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7777777" w:rsidR="002821F8" w:rsidRPr="00FA3993" w:rsidRDefault="00E879BE">
      <w:pPr>
        <w:pStyle w:val="Heading1"/>
        <w:jc w:val="center"/>
        <w:rPr>
          <w:rFonts w:ascii="Segoe UI" w:hAnsi="Segoe UI" w:cs="Segoe UI"/>
          <w:sz w:val="28"/>
          <w:u w:val="none"/>
        </w:rPr>
      </w:pPr>
      <w:r>
        <w:rPr>
          <w:rFonts w:ascii="Segoe UI" w:hAnsi="Segoe UI" w:cs="Segoe UI"/>
          <w:noProof/>
          <w:lang w:val="en-US"/>
        </w:rPr>
        <w:pict w14:anchorId="3C370419">
          <v:rect id="_x0000_s1034" style="position:absolute;left:0;text-align:left;margin-left:370.35pt;margin-top:7.75pt;width:108pt;height:45pt;z-index:251657728">
            <v:textbox inset="0,0,0,0">
              <w:txbxContent>
                <w:p w14:paraId="7E71BE13" w14:textId="77E97EC0" w:rsidR="00781566" w:rsidRDefault="00FA3993">
                  <w:pPr>
                    <w:jc w:val="center"/>
                    <w:rPr>
                      <w:rFonts w:ascii="Segoe UI" w:hAnsi="Segoe UI" w:cs="Segoe UI"/>
                    </w:rPr>
                  </w:pPr>
                  <w:r>
                    <w:rPr>
                      <w:rFonts w:ascii="Segoe UI" w:hAnsi="Segoe UI" w:cs="Segoe UI"/>
                      <w:b/>
                    </w:rPr>
                    <w:t xml:space="preserve">BOD </w:t>
                  </w:r>
                  <w:r w:rsidR="000751BD">
                    <w:rPr>
                      <w:rFonts w:ascii="Segoe UI" w:hAnsi="Segoe UI" w:cs="Segoe UI"/>
                      <w:b/>
                    </w:rPr>
                    <w:t>6</w:t>
                  </w:r>
                  <w:r w:rsidR="00E879BE">
                    <w:rPr>
                      <w:rFonts w:ascii="Segoe UI" w:hAnsi="Segoe UI" w:cs="Segoe UI"/>
                      <w:b/>
                    </w:rPr>
                    <w:t>6</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782C7C9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E879BE">
                    <w:rPr>
                      <w:rFonts w:ascii="Segoe UI" w:hAnsi="Segoe UI" w:cs="Segoe UI"/>
                      <w:sz w:val="22"/>
                      <w:szCs w:val="22"/>
                    </w:rPr>
                    <w:t>12</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55A12B32" w:rsidR="005D3499" w:rsidRPr="00FA3993" w:rsidRDefault="00695B6F">
      <w:pPr>
        <w:jc w:val="center"/>
        <w:rPr>
          <w:rFonts w:ascii="Segoe UI" w:hAnsi="Segoe UI" w:cs="Segoe UI"/>
          <w:b/>
        </w:rPr>
      </w:pPr>
      <w:r>
        <w:rPr>
          <w:rFonts w:ascii="Segoe UI" w:hAnsi="Segoe UI" w:cs="Segoe UI"/>
          <w:b/>
        </w:rPr>
        <w:t>29 September</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3F8B7099" w14:textId="5570F172" w:rsidR="005D3499" w:rsidRPr="00FA3993" w:rsidRDefault="00035514" w:rsidP="00FD2279">
      <w:pPr>
        <w:jc w:val="center"/>
        <w:rPr>
          <w:rFonts w:ascii="Segoe UI" w:hAnsi="Segoe UI" w:cs="Segoe UI"/>
          <w:b/>
        </w:rPr>
      </w:pPr>
      <w:r>
        <w:rPr>
          <w:rFonts w:ascii="Segoe UI" w:hAnsi="Segoe UI" w:cs="Segoe UI"/>
          <w:b/>
        </w:rPr>
        <w:t>Safeguarding Service Annual Report 2020/21</w:t>
      </w:r>
    </w:p>
    <w:p w14:paraId="636B6D74" w14:textId="77777777" w:rsidR="005D3499" w:rsidRPr="00FA3993" w:rsidRDefault="005D3499">
      <w:pPr>
        <w:rPr>
          <w:rFonts w:ascii="Segoe UI" w:hAnsi="Segoe UI" w:cs="Segoe UI"/>
          <w:b/>
        </w:rPr>
      </w:pPr>
    </w:p>
    <w:p w14:paraId="2B52ED1C" w14:textId="2B587BE2" w:rsidR="00241A66" w:rsidRDefault="00292613" w:rsidP="00241A66">
      <w:pPr>
        <w:jc w:val="center"/>
        <w:rPr>
          <w:rFonts w:ascii="Segoe UI" w:hAnsi="Segoe UI" w:cs="Segoe UI"/>
        </w:rPr>
      </w:pPr>
      <w:r w:rsidRPr="00FA3993">
        <w:rPr>
          <w:rFonts w:ascii="Segoe UI" w:hAnsi="Segoe UI" w:cs="Segoe UI"/>
          <w:b/>
          <w:u w:val="single"/>
        </w:rPr>
        <w:t xml:space="preserve">For: </w:t>
      </w:r>
      <w:r w:rsidR="00523450">
        <w:rPr>
          <w:rFonts w:ascii="Segoe UI" w:hAnsi="Segoe UI" w:cs="Segoe UI"/>
          <w:b/>
          <w:u w:val="single"/>
        </w:rPr>
        <w:t>Assurance</w:t>
      </w:r>
      <w:r w:rsidR="00035514">
        <w:rPr>
          <w:rFonts w:ascii="Segoe UI" w:hAnsi="Segoe UI" w:cs="Segoe UI"/>
          <w:b/>
          <w:u w:val="single"/>
        </w:rPr>
        <w:t xml:space="preserve"> and </w:t>
      </w:r>
      <w:r w:rsidRPr="00FA3993">
        <w:rPr>
          <w:rFonts w:ascii="Segoe UI" w:hAnsi="Segoe UI" w:cs="Segoe UI"/>
          <w:b/>
          <w:u w:val="single"/>
        </w:rPr>
        <w:t>Approval</w:t>
      </w:r>
    </w:p>
    <w:p w14:paraId="03F145BF" w14:textId="77777777" w:rsidR="00292613" w:rsidRPr="00FA3993" w:rsidRDefault="00292613">
      <w:pPr>
        <w:rPr>
          <w:rFonts w:ascii="Segoe UI" w:hAnsi="Segoe UI" w:cs="Segoe UI"/>
          <w:b/>
        </w:rPr>
      </w:pPr>
    </w:p>
    <w:p w14:paraId="5A0D5DCB" w14:textId="77777777" w:rsidR="007A2CF0" w:rsidRPr="0056745A" w:rsidRDefault="007A2CF0" w:rsidP="007A2CF0">
      <w:pPr>
        <w:jc w:val="both"/>
        <w:rPr>
          <w:rFonts w:ascii="Segoe UI" w:hAnsi="Segoe UI" w:cs="Segoe UI"/>
          <w:b/>
          <w:bCs/>
        </w:rPr>
      </w:pPr>
      <w:r w:rsidRPr="0056745A">
        <w:rPr>
          <w:rFonts w:ascii="Segoe UI" w:hAnsi="Segoe UI" w:cs="Segoe UI"/>
          <w:b/>
          <w:bCs/>
        </w:rPr>
        <w:t>Executive Summary</w:t>
      </w:r>
      <w:r w:rsidR="00101A8F" w:rsidRPr="0056745A">
        <w:rPr>
          <w:rFonts w:ascii="Segoe UI" w:hAnsi="Segoe UI" w:cs="Segoe UI"/>
          <w:b/>
          <w:bCs/>
        </w:rPr>
        <w:t xml:space="preserve"> </w:t>
      </w:r>
    </w:p>
    <w:p w14:paraId="5FFC69C0" w14:textId="312CF5D8"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2020/21 was overshadowed by Covid19.  The information in this report should be read within this context.  The Coron</w:t>
      </w:r>
      <w:r w:rsidR="0056745A" w:rsidRPr="0056745A">
        <w:rPr>
          <w:rStyle w:val="normaltextrun"/>
          <w:rFonts w:ascii="Segoe UI" w:hAnsi="Segoe UI" w:cs="Segoe UI"/>
          <w:szCs w:val="22"/>
        </w:rPr>
        <w:t>a</w:t>
      </w:r>
      <w:r w:rsidRPr="0056745A">
        <w:rPr>
          <w:rStyle w:val="normaltextrun"/>
          <w:rFonts w:ascii="Segoe UI" w:hAnsi="Segoe UI" w:cs="Segoe UI"/>
          <w:szCs w:val="22"/>
        </w:rPr>
        <w:t>virus Act 2020 allowed for easement of some statutory responsibilities.  None of these easements were implemented within the local authority areas in which the Trust provides services.  It was explicit that safeguarding services would continue as business as usual.  A report on the safeguarding service response to COVID 19 was submitted to the Trust Quality Special Safe COVID subcommittee in June 2020 and is added as an appendix to this report.</w:t>
      </w:r>
      <w:r w:rsidRPr="0056745A">
        <w:rPr>
          <w:rStyle w:val="eop"/>
          <w:rFonts w:ascii="Segoe UI" w:hAnsi="Segoe UI" w:cs="Segoe UI"/>
          <w:szCs w:val="22"/>
        </w:rPr>
        <w:t> </w:t>
      </w:r>
    </w:p>
    <w:p w14:paraId="7171DBBD"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3807DE91"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A joint Safeguarding Children and Adult self-assurance/S11 audit for Oxfordshire was completed and following a peer review event, the Trust was rated green.  </w:t>
      </w:r>
      <w:r w:rsidRPr="0056745A">
        <w:rPr>
          <w:rStyle w:val="eop"/>
          <w:rFonts w:ascii="Segoe UI" w:hAnsi="Segoe UI" w:cs="Segoe UI"/>
          <w:szCs w:val="22"/>
        </w:rPr>
        <w:t> </w:t>
      </w:r>
    </w:p>
    <w:p w14:paraId="20F232B9"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0690B914"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In Buckinghamshire, the self-assurance process is being completed separately for children and adults.  This is being completed for adults during the first months of 2021/22 and was completed for children in March 2021. Partners are awaiting the final report and recommendations. </w:t>
      </w:r>
      <w:r w:rsidRPr="0056745A">
        <w:rPr>
          <w:rStyle w:val="eop"/>
          <w:rFonts w:ascii="Segoe UI" w:hAnsi="Segoe UI" w:cs="Segoe UI"/>
          <w:szCs w:val="22"/>
        </w:rPr>
        <w:t> </w:t>
      </w:r>
    </w:p>
    <w:p w14:paraId="7918EDE2"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4C6AEB17"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There was no inspection from CQC that involved the Safeguarding Service.</w:t>
      </w:r>
      <w:r w:rsidRPr="0056745A">
        <w:rPr>
          <w:rStyle w:val="eop"/>
          <w:rFonts w:ascii="Segoe UI" w:hAnsi="Segoe UI" w:cs="Segoe UI"/>
          <w:szCs w:val="22"/>
        </w:rPr>
        <w:t> </w:t>
      </w:r>
    </w:p>
    <w:p w14:paraId="2D6D0E8D"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 xml:space="preserve">The safeguarding team’s core work is supporting staff in managing highly complex cases through training, </w:t>
      </w:r>
      <w:proofErr w:type="gramStart"/>
      <w:r w:rsidRPr="0056745A">
        <w:rPr>
          <w:rStyle w:val="normaltextrun"/>
          <w:rFonts w:ascii="Segoe UI" w:hAnsi="Segoe UI" w:cs="Segoe UI"/>
          <w:szCs w:val="22"/>
        </w:rPr>
        <w:t>supervision</w:t>
      </w:r>
      <w:proofErr w:type="gramEnd"/>
      <w:r w:rsidRPr="0056745A">
        <w:rPr>
          <w:rStyle w:val="normaltextrun"/>
          <w:rFonts w:ascii="Segoe UI" w:hAnsi="Segoe UI" w:cs="Segoe UI"/>
          <w:szCs w:val="22"/>
        </w:rPr>
        <w:t xml:space="preserve"> and consultation.  </w:t>
      </w:r>
      <w:r w:rsidRPr="0056745A">
        <w:rPr>
          <w:rStyle w:val="eop"/>
          <w:rFonts w:ascii="Segoe UI" w:hAnsi="Segoe UI" w:cs="Segoe UI"/>
          <w:szCs w:val="22"/>
        </w:rPr>
        <w:t> </w:t>
      </w:r>
    </w:p>
    <w:p w14:paraId="4BD3F351"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77AC8BD7"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25F2892F" w14:textId="4DD70DF8" w:rsidR="007A2CF0" w:rsidRPr="0056745A" w:rsidRDefault="00677C4A" w:rsidP="0088096A">
      <w:pPr>
        <w:jc w:val="both"/>
        <w:rPr>
          <w:rFonts w:ascii="Segoe UI" w:hAnsi="Segoe UI" w:cs="Segoe UI"/>
          <w:iCs/>
        </w:rPr>
      </w:pPr>
      <w:r w:rsidRPr="0056745A">
        <w:rPr>
          <w:rFonts w:ascii="Segoe UI" w:hAnsi="Segoe UI" w:cs="Segoe UI"/>
          <w:iCs/>
        </w:rPr>
        <w:lastRenderedPageBreak/>
        <w:t>Safeguarding children and adults training has been reviewed in line with the latest Intercollegiate guidance</w:t>
      </w:r>
      <w:r w:rsidR="0056745A" w:rsidRPr="0056745A">
        <w:rPr>
          <w:rFonts w:ascii="Segoe UI" w:hAnsi="Segoe UI" w:cs="Segoe UI"/>
          <w:iCs/>
        </w:rPr>
        <w:t xml:space="preserve"> and was provided through MS teams and e-learning</w:t>
      </w:r>
      <w:r w:rsidRPr="0056745A">
        <w:rPr>
          <w:rFonts w:ascii="Segoe UI" w:hAnsi="Segoe UI" w:cs="Segoe UI"/>
          <w:iCs/>
        </w:rPr>
        <w:t>.</w:t>
      </w:r>
    </w:p>
    <w:p w14:paraId="1AB74D14" w14:textId="77777777" w:rsidR="00677C4A" w:rsidRPr="0056745A" w:rsidRDefault="00677C4A" w:rsidP="0088096A">
      <w:pPr>
        <w:jc w:val="both"/>
        <w:rPr>
          <w:rFonts w:ascii="Segoe UI" w:hAnsi="Segoe UI" w:cs="Segoe UI"/>
          <w:iCs/>
        </w:rPr>
      </w:pPr>
    </w:p>
    <w:p w14:paraId="6F1E1769" w14:textId="24E0230F" w:rsidR="00677C4A" w:rsidRPr="0056745A" w:rsidRDefault="00677C4A" w:rsidP="0088096A">
      <w:pPr>
        <w:jc w:val="both"/>
        <w:rPr>
          <w:rStyle w:val="eop"/>
          <w:rFonts w:ascii="Segoe UI" w:hAnsi="Segoe UI" w:cs="Segoe UI"/>
          <w:color w:val="000000"/>
          <w:szCs w:val="22"/>
          <w:shd w:val="clear" w:color="auto" w:fill="FFFFFF"/>
        </w:rPr>
      </w:pPr>
      <w:r w:rsidRPr="0056745A">
        <w:rPr>
          <w:rStyle w:val="normaltextrun"/>
          <w:rFonts w:ascii="Segoe UI" w:hAnsi="Segoe UI" w:cs="Segoe UI"/>
          <w:color w:val="000000"/>
          <w:szCs w:val="22"/>
          <w:shd w:val="clear" w:color="auto" w:fill="FFFFFF"/>
        </w:rPr>
        <w:t>Team activity in relation to the Multi Agency Safeguarding Hub (MASH) has increased in Oxfordshire in 2020/21. The MASH has processed 34% more cases in comparison to the previous year.  In addition, child protection strategy meetings are now processed through the MASH, and these meetings require attendance by a named nurse.  A requirement for additional resource in the MASH has been escalated to the Chief Nurse and to commissioners. </w:t>
      </w:r>
      <w:r w:rsidRPr="0056745A">
        <w:rPr>
          <w:rStyle w:val="eop"/>
          <w:rFonts w:ascii="Segoe UI" w:hAnsi="Segoe UI" w:cs="Segoe UI"/>
          <w:color w:val="000000"/>
          <w:szCs w:val="22"/>
          <w:shd w:val="clear" w:color="auto" w:fill="FFFFFF"/>
        </w:rPr>
        <w:t> </w:t>
      </w:r>
    </w:p>
    <w:p w14:paraId="45ADBAC9" w14:textId="77777777" w:rsidR="0056745A" w:rsidRPr="0056745A" w:rsidRDefault="0056745A" w:rsidP="0088096A">
      <w:pPr>
        <w:jc w:val="both"/>
        <w:rPr>
          <w:rStyle w:val="eop"/>
          <w:rFonts w:ascii="Segoe UI" w:hAnsi="Segoe UI" w:cs="Segoe UI"/>
          <w:color w:val="000000"/>
          <w:szCs w:val="22"/>
          <w:shd w:val="clear" w:color="auto" w:fill="FFFFFF"/>
        </w:rPr>
      </w:pPr>
    </w:p>
    <w:p w14:paraId="3F839455" w14:textId="45F22A66" w:rsidR="00677C4A" w:rsidRPr="0056745A" w:rsidRDefault="00677C4A" w:rsidP="00677C4A">
      <w:pPr>
        <w:pStyle w:val="paragraph"/>
        <w:spacing w:before="0" w:beforeAutospacing="0" w:after="0" w:afterAutospacing="0"/>
        <w:textAlignment w:val="baseline"/>
        <w:rPr>
          <w:rStyle w:val="eop"/>
          <w:rFonts w:ascii="Segoe UI" w:hAnsi="Segoe UI" w:cs="Segoe UI"/>
          <w:b/>
          <w:color w:val="000000"/>
          <w:szCs w:val="22"/>
        </w:rPr>
      </w:pPr>
      <w:r w:rsidRPr="0056745A">
        <w:rPr>
          <w:rStyle w:val="normaltextrun"/>
          <w:rFonts w:ascii="Segoe UI" w:hAnsi="Segoe UI" w:cs="Segoe UI"/>
          <w:b/>
          <w:color w:val="000000"/>
          <w:szCs w:val="22"/>
        </w:rPr>
        <w:t>Safeguarding service priorities for 2021/22</w:t>
      </w:r>
      <w:r w:rsidRPr="0056745A">
        <w:rPr>
          <w:rStyle w:val="eop"/>
          <w:rFonts w:ascii="Segoe UI" w:hAnsi="Segoe UI" w:cs="Segoe UI"/>
          <w:b/>
          <w:color w:val="000000"/>
          <w:szCs w:val="22"/>
        </w:rPr>
        <w:t> </w:t>
      </w:r>
    </w:p>
    <w:p w14:paraId="76516F3B" w14:textId="77777777" w:rsidR="00035514" w:rsidRPr="0056745A" w:rsidRDefault="00035514" w:rsidP="00677C4A">
      <w:pPr>
        <w:pStyle w:val="paragraph"/>
        <w:spacing w:before="0" w:beforeAutospacing="0" w:after="0" w:afterAutospacing="0"/>
        <w:textAlignment w:val="baseline"/>
        <w:rPr>
          <w:rFonts w:ascii="Segoe UI" w:hAnsi="Segoe UI" w:cs="Segoe UI"/>
          <w:szCs w:val="18"/>
        </w:rPr>
      </w:pPr>
    </w:p>
    <w:p w14:paraId="5EA3FB4A" w14:textId="35F0D59E" w:rsidR="00677C4A" w:rsidRPr="0056745A" w:rsidRDefault="00677C4A" w:rsidP="00035514">
      <w:pPr>
        <w:pStyle w:val="paragraph"/>
        <w:spacing w:before="0" w:beforeAutospacing="0" w:after="0" w:afterAutospacing="0"/>
        <w:textAlignment w:val="baseline"/>
        <w:rPr>
          <w:rFonts w:ascii="Segoe UI" w:hAnsi="Segoe UI" w:cs="Segoe UI"/>
          <w:szCs w:val="22"/>
        </w:rPr>
      </w:pPr>
      <w:r w:rsidRPr="0056745A">
        <w:rPr>
          <w:rStyle w:val="normaltextrun"/>
          <w:rFonts w:ascii="Segoe UI" w:hAnsi="Segoe UI" w:cs="Segoe UI"/>
          <w:bCs/>
          <w:color w:val="000000"/>
          <w:szCs w:val="22"/>
          <w:u w:val="single"/>
        </w:rPr>
        <w:t>Communication</w:t>
      </w:r>
      <w:r w:rsidR="00035514" w:rsidRPr="0056745A">
        <w:rPr>
          <w:rStyle w:val="eop"/>
          <w:rFonts w:ascii="Segoe UI" w:hAnsi="Segoe UI" w:cs="Segoe UI"/>
          <w:color w:val="000000"/>
          <w:szCs w:val="22"/>
        </w:rPr>
        <w:t xml:space="preserve">:  </w:t>
      </w:r>
      <w:r w:rsidRPr="0056745A">
        <w:rPr>
          <w:rStyle w:val="normaltextrun"/>
          <w:rFonts w:ascii="Segoe UI" w:hAnsi="Segoe UI" w:cs="Segoe UI"/>
          <w:color w:val="000000"/>
          <w:szCs w:val="22"/>
        </w:rPr>
        <w:t>The Safeguarding Service will have clear communication in place both within the organisation and with our partners</w:t>
      </w:r>
      <w:r w:rsidRPr="0056745A">
        <w:rPr>
          <w:rStyle w:val="normaltextrun"/>
          <w:rFonts w:ascii="Segoe UI" w:hAnsi="Segoe UI" w:cs="Segoe UI"/>
          <w:bCs/>
          <w:color w:val="000000"/>
          <w:szCs w:val="22"/>
        </w:rPr>
        <w:t> </w:t>
      </w:r>
      <w:r w:rsidRPr="0056745A">
        <w:rPr>
          <w:rStyle w:val="eop"/>
          <w:rFonts w:ascii="Segoe UI" w:hAnsi="Segoe UI" w:cs="Segoe UI"/>
          <w:color w:val="000000"/>
          <w:szCs w:val="22"/>
        </w:rPr>
        <w:t> </w:t>
      </w:r>
    </w:p>
    <w:p w14:paraId="329C9BB0" w14:textId="77777777" w:rsidR="00677C4A" w:rsidRPr="0056745A" w:rsidRDefault="00677C4A" w:rsidP="00677C4A">
      <w:pPr>
        <w:pStyle w:val="paragraph"/>
        <w:spacing w:before="0" w:beforeAutospacing="0" w:after="0" w:afterAutospacing="0"/>
        <w:ind w:left="720"/>
        <w:textAlignment w:val="baseline"/>
        <w:rPr>
          <w:rFonts w:ascii="Segoe UI" w:hAnsi="Segoe UI" w:cs="Segoe UI"/>
          <w:szCs w:val="18"/>
        </w:rPr>
      </w:pPr>
      <w:r w:rsidRPr="0056745A">
        <w:rPr>
          <w:rStyle w:val="eop"/>
          <w:rFonts w:ascii="Segoe UI" w:hAnsi="Segoe UI" w:cs="Segoe UI"/>
          <w:color w:val="000000"/>
          <w:szCs w:val="22"/>
        </w:rPr>
        <w:t> </w:t>
      </w:r>
    </w:p>
    <w:p w14:paraId="081859DD" w14:textId="6C949A18" w:rsidR="00677C4A" w:rsidRPr="0056745A" w:rsidRDefault="00677C4A" w:rsidP="00035514">
      <w:pPr>
        <w:pStyle w:val="paragraph"/>
        <w:spacing w:before="0" w:beforeAutospacing="0" w:after="0" w:afterAutospacing="0"/>
        <w:textAlignment w:val="baseline"/>
        <w:rPr>
          <w:rStyle w:val="eop"/>
          <w:rFonts w:ascii="Segoe UI" w:hAnsi="Segoe UI" w:cs="Segoe UI"/>
          <w:color w:val="000000"/>
          <w:szCs w:val="22"/>
        </w:rPr>
      </w:pPr>
      <w:r w:rsidRPr="0056745A">
        <w:rPr>
          <w:rStyle w:val="normaltextrun"/>
          <w:rFonts w:ascii="Segoe UI" w:hAnsi="Segoe UI" w:cs="Segoe UI"/>
          <w:bCs/>
          <w:color w:val="000000"/>
          <w:szCs w:val="22"/>
          <w:u w:val="single"/>
        </w:rPr>
        <w:t>Safeguarding service</w:t>
      </w:r>
      <w:r w:rsidR="00035514" w:rsidRPr="0056745A">
        <w:rPr>
          <w:rStyle w:val="eop"/>
          <w:rFonts w:ascii="Segoe UI" w:hAnsi="Segoe UI" w:cs="Segoe UI"/>
          <w:color w:val="000000"/>
          <w:szCs w:val="22"/>
        </w:rPr>
        <w:t xml:space="preserve">:  </w:t>
      </w:r>
      <w:r w:rsidRPr="0056745A">
        <w:rPr>
          <w:rStyle w:val="normaltextrun"/>
          <w:rFonts w:ascii="Segoe UI" w:hAnsi="Segoe UI" w:cs="Segoe UI"/>
          <w:color w:val="000000"/>
          <w:szCs w:val="22"/>
        </w:rPr>
        <w:t>The safeguarding adult and children’s teams will be fully integrated in to one service.</w:t>
      </w:r>
      <w:r w:rsidRPr="0056745A">
        <w:rPr>
          <w:rStyle w:val="eop"/>
          <w:rFonts w:ascii="Segoe UI" w:hAnsi="Segoe UI" w:cs="Segoe UI"/>
          <w:color w:val="000000"/>
          <w:szCs w:val="22"/>
        </w:rPr>
        <w:t> </w:t>
      </w:r>
    </w:p>
    <w:p w14:paraId="30E4F092" w14:textId="6FBF3196" w:rsidR="00677C4A" w:rsidRPr="0056745A" w:rsidRDefault="00677C4A" w:rsidP="00035514">
      <w:pPr>
        <w:pStyle w:val="paragraph"/>
        <w:spacing w:before="0" w:beforeAutospacing="0" w:after="0" w:afterAutospacing="0"/>
        <w:textAlignment w:val="baseline"/>
        <w:rPr>
          <w:rFonts w:ascii="Segoe UI" w:hAnsi="Segoe UI" w:cs="Segoe UI"/>
          <w:szCs w:val="18"/>
        </w:rPr>
      </w:pPr>
      <w:r w:rsidRPr="0056745A">
        <w:rPr>
          <w:rStyle w:val="normaltextrun"/>
          <w:rFonts w:ascii="Segoe UI" w:hAnsi="Segoe UI" w:cs="Segoe UI"/>
          <w:bCs/>
          <w:color w:val="000000"/>
          <w:szCs w:val="22"/>
          <w:u w:val="single"/>
        </w:rPr>
        <w:t>Audit</w:t>
      </w:r>
      <w:r w:rsidR="00035514" w:rsidRPr="0056745A">
        <w:rPr>
          <w:rStyle w:val="eop"/>
          <w:rFonts w:ascii="Segoe UI" w:hAnsi="Segoe UI" w:cs="Segoe UI"/>
          <w:color w:val="000000"/>
          <w:szCs w:val="22"/>
        </w:rPr>
        <w:t xml:space="preserve">:  </w:t>
      </w:r>
      <w:r w:rsidRPr="0056745A">
        <w:rPr>
          <w:rStyle w:val="normaltextrun"/>
          <w:rFonts w:ascii="Segoe UI" w:hAnsi="Segoe UI" w:cs="Segoe UI"/>
          <w:color w:val="000000"/>
          <w:szCs w:val="22"/>
        </w:rPr>
        <w:t xml:space="preserve">The safeguarding service </w:t>
      </w:r>
      <w:r w:rsidR="00035514" w:rsidRPr="0056745A">
        <w:rPr>
          <w:rStyle w:val="normaltextrun"/>
          <w:rFonts w:ascii="Segoe UI" w:hAnsi="Segoe UI" w:cs="Segoe UI"/>
          <w:color w:val="000000"/>
          <w:szCs w:val="22"/>
        </w:rPr>
        <w:t xml:space="preserve">will have a comprehensive </w:t>
      </w:r>
      <w:r w:rsidRPr="0056745A">
        <w:rPr>
          <w:rStyle w:val="normaltextrun"/>
          <w:rFonts w:ascii="Segoe UI" w:hAnsi="Segoe UI" w:cs="Segoe UI"/>
          <w:color w:val="000000"/>
          <w:szCs w:val="22"/>
        </w:rPr>
        <w:t>audit program in place.</w:t>
      </w:r>
      <w:r w:rsidRPr="0056745A">
        <w:rPr>
          <w:rStyle w:val="eop"/>
          <w:rFonts w:ascii="Segoe UI" w:hAnsi="Segoe UI" w:cs="Segoe UI"/>
          <w:color w:val="000000"/>
          <w:szCs w:val="22"/>
        </w:rPr>
        <w:t> </w:t>
      </w:r>
    </w:p>
    <w:p w14:paraId="2326D38D" w14:textId="47E4CEA7" w:rsidR="00677C4A" w:rsidRPr="0056745A" w:rsidRDefault="00677C4A" w:rsidP="00035514">
      <w:pPr>
        <w:pStyle w:val="paragraph"/>
        <w:spacing w:before="0" w:beforeAutospacing="0" w:after="0" w:afterAutospacing="0"/>
        <w:textAlignment w:val="baseline"/>
        <w:rPr>
          <w:rFonts w:ascii="Segoe UI" w:hAnsi="Segoe UI" w:cs="Segoe UI"/>
          <w:szCs w:val="18"/>
        </w:rPr>
      </w:pPr>
      <w:r w:rsidRPr="0056745A">
        <w:rPr>
          <w:rStyle w:val="normaltextrun"/>
          <w:rFonts w:ascii="Segoe UI" w:hAnsi="Segoe UI" w:cs="Segoe UI"/>
          <w:bCs/>
          <w:color w:val="000000"/>
          <w:szCs w:val="22"/>
          <w:u w:val="single"/>
        </w:rPr>
        <w:t>Training</w:t>
      </w:r>
      <w:r w:rsidR="00035514" w:rsidRPr="0056745A">
        <w:rPr>
          <w:rStyle w:val="eop"/>
          <w:rFonts w:ascii="Segoe UI" w:hAnsi="Segoe UI" w:cs="Segoe UI"/>
          <w:color w:val="000000"/>
          <w:szCs w:val="22"/>
        </w:rPr>
        <w:t xml:space="preserve">:  </w:t>
      </w:r>
      <w:r w:rsidRPr="0056745A">
        <w:rPr>
          <w:rStyle w:val="normaltextrun"/>
          <w:rFonts w:ascii="Segoe UI" w:hAnsi="Segoe UI" w:cs="Segoe UI"/>
          <w:color w:val="000000"/>
          <w:szCs w:val="22"/>
        </w:rPr>
        <w:t xml:space="preserve">The safeguarding service </w:t>
      </w:r>
      <w:r w:rsidR="00035514" w:rsidRPr="0056745A">
        <w:rPr>
          <w:rStyle w:val="normaltextrun"/>
          <w:rFonts w:ascii="Segoe UI" w:hAnsi="Segoe UI" w:cs="Segoe UI"/>
          <w:color w:val="000000"/>
          <w:szCs w:val="22"/>
        </w:rPr>
        <w:t>will have</w:t>
      </w:r>
      <w:r w:rsidRPr="0056745A">
        <w:rPr>
          <w:rStyle w:val="normaltextrun"/>
          <w:rFonts w:ascii="Segoe UI" w:hAnsi="Segoe UI" w:cs="Segoe UI"/>
          <w:color w:val="000000"/>
          <w:szCs w:val="22"/>
        </w:rPr>
        <w:t xml:space="preserve"> a robust training program in place.</w:t>
      </w:r>
      <w:r w:rsidRPr="0056745A">
        <w:rPr>
          <w:rStyle w:val="eop"/>
          <w:rFonts w:ascii="Segoe UI" w:hAnsi="Segoe UI" w:cs="Segoe UI"/>
          <w:color w:val="000000"/>
          <w:szCs w:val="22"/>
        </w:rPr>
        <w:t> </w:t>
      </w:r>
    </w:p>
    <w:p w14:paraId="3E781BC2" w14:textId="77777777" w:rsidR="00677C4A" w:rsidRPr="0056745A" w:rsidRDefault="00677C4A" w:rsidP="00677C4A">
      <w:pPr>
        <w:pStyle w:val="paragraph"/>
        <w:spacing w:before="0" w:beforeAutospacing="0" w:after="0" w:afterAutospacing="0"/>
        <w:ind w:left="720"/>
        <w:textAlignment w:val="baseline"/>
        <w:rPr>
          <w:rFonts w:ascii="Segoe UI" w:hAnsi="Segoe UI" w:cs="Segoe UI"/>
          <w:szCs w:val="18"/>
        </w:rPr>
      </w:pPr>
      <w:r w:rsidRPr="0056745A">
        <w:rPr>
          <w:rStyle w:val="eop"/>
          <w:rFonts w:ascii="Segoe UI" w:hAnsi="Segoe UI" w:cs="Segoe UI"/>
          <w:color w:val="000000"/>
          <w:szCs w:val="22"/>
        </w:rPr>
        <w:t> </w:t>
      </w:r>
    </w:p>
    <w:p w14:paraId="0D0E4154" w14:textId="49A55F2D" w:rsidR="00677C4A" w:rsidRPr="0056745A" w:rsidRDefault="00677C4A" w:rsidP="00035514">
      <w:pPr>
        <w:pStyle w:val="paragraph"/>
        <w:spacing w:before="0" w:beforeAutospacing="0" w:after="0" w:afterAutospacing="0"/>
        <w:textAlignment w:val="baseline"/>
        <w:rPr>
          <w:rFonts w:ascii="Segoe UI" w:hAnsi="Segoe UI" w:cs="Segoe UI"/>
          <w:szCs w:val="22"/>
        </w:rPr>
      </w:pPr>
      <w:r w:rsidRPr="0056745A">
        <w:rPr>
          <w:rStyle w:val="normaltextrun"/>
          <w:rFonts w:ascii="Segoe UI" w:hAnsi="Segoe UI" w:cs="Segoe UI"/>
          <w:bCs/>
          <w:color w:val="000000"/>
          <w:szCs w:val="22"/>
          <w:u w:val="single"/>
        </w:rPr>
        <w:t>Public protection</w:t>
      </w:r>
      <w:r w:rsidR="00035514" w:rsidRPr="0056745A">
        <w:rPr>
          <w:rStyle w:val="eop"/>
          <w:rFonts w:ascii="Segoe UI" w:hAnsi="Segoe UI" w:cs="Segoe UI"/>
          <w:color w:val="000000"/>
          <w:szCs w:val="22"/>
        </w:rPr>
        <w:t xml:space="preserve">:  </w:t>
      </w:r>
      <w:r w:rsidRPr="0056745A">
        <w:rPr>
          <w:rStyle w:val="normaltextrun"/>
          <w:rFonts w:ascii="Segoe UI" w:hAnsi="Segoe UI" w:cs="Segoe UI"/>
          <w:color w:val="000000"/>
          <w:szCs w:val="22"/>
        </w:rPr>
        <w:t>The safeguarding service</w:t>
      </w:r>
      <w:r w:rsidR="00035514" w:rsidRPr="0056745A">
        <w:rPr>
          <w:rStyle w:val="normaltextrun"/>
          <w:rFonts w:ascii="Segoe UI" w:hAnsi="Segoe UI" w:cs="Segoe UI"/>
          <w:color w:val="000000"/>
          <w:szCs w:val="22"/>
        </w:rPr>
        <w:t xml:space="preserve"> will</w:t>
      </w:r>
      <w:r w:rsidRPr="0056745A">
        <w:rPr>
          <w:rStyle w:val="normaltextrun"/>
          <w:rFonts w:ascii="Segoe UI" w:hAnsi="Segoe UI" w:cs="Segoe UI"/>
          <w:color w:val="000000"/>
          <w:szCs w:val="22"/>
        </w:rPr>
        <w:t xml:space="preserve"> participate in multi-agency public protection work and ensure information is disseminated across directorates</w:t>
      </w:r>
      <w:r w:rsidRPr="0056745A">
        <w:rPr>
          <w:rStyle w:val="eop"/>
          <w:rFonts w:ascii="Segoe UI" w:hAnsi="Segoe UI" w:cs="Segoe UI"/>
          <w:color w:val="000000"/>
          <w:szCs w:val="22"/>
        </w:rPr>
        <w:t> </w:t>
      </w:r>
    </w:p>
    <w:p w14:paraId="107474E4" w14:textId="04B89501" w:rsidR="00677C4A" w:rsidRPr="0056745A" w:rsidRDefault="00677C4A" w:rsidP="00677C4A">
      <w:pPr>
        <w:pStyle w:val="paragraph"/>
        <w:spacing w:before="0" w:beforeAutospacing="0" w:after="0" w:afterAutospacing="0"/>
        <w:textAlignment w:val="baseline"/>
        <w:rPr>
          <w:rFonts w:ascii="Segoe UI" w:hAnsi="Segoe UI" w:cs="Segoe UI"/>
          <w:szCs w:val="18"/>
        </w:rPr>
      </w:pPr>
      <w:r w:rsidRPr="0056745A">
        <w:rPr>
          <w:rStyle w:val="normaltextrun"/>
          <w:rFonts w:ascii="Segoe UI" w:hAnsi="Segoe UI" w:cs="Segoe UI"/>
          <w:bCs/>
          <w:color w:val="000000"/>
          <w:szCs w:val="22"/>
          <w:u w:val="single"/>
        </w:rPr>
        <w:t xml:space="preserve">Whole family </w:t>
      </w:r>
      <w:proofErr w:type="gramStart"/>
      <w:r w:rsidRPr="0056745A">
        <w:rPr>
          <w:rStyle w:val="normaltextrun"/>
          <w:rFonts w:ascii="Segoe UI" w:hAnsi="Segoe UI" w:cs="Segoe UI"/>
          <w:bCs/>
          <w:color w:val="000000"/>
          <w:szCs w:val="22"/>
          <w:u w:val="single"/>
        </w:rPr>
        <w:t>approach </w:t>
      </w:r>
      <w:r w:rsidR="00035514" w:rsidRPr="0056745A">
        <w:rPr>
          <w:rStyle w:val="eop"/>
          <w:rFonts w:ascii="Segoe UI" w:hAnsi="Segoe UI" w:cs="Segoe UI"/>
          <w:color w:val="000000"/>
          <w:szCs w:val="22"/>
        </w:rPr>
        <w:t>:</w:t>
      </w:r>
      <w:proofErr w:type="gramEnd"/>
      <w:r w:rsidR="00035514" w:rsidRPr="0056745A">
        <w:rPr>
          <w:rStyle w:val="eop"/>
          <w:rFonts w:ascii="Segoe UI" w:hAnsi="Segoe UI" w:cs="Segoe UI"/>
          <w:color w:val="000000"/>
          <w:szCs w:val="22"/>
        </w:rPr>
        <w:t xml:space="preserve">  </w:t>
      </w:r>
      <w:r w:rsidRPr="0056745A">
        <w:rPr>
          <w:rStyle w:val="normaltextrun"/>
          <w:rFonts w:ascii="Segoe UI" w:hAnsi="Segoe UI" w:cs="Segoe UI"/>
          <w:bCs/>
          <w:color w:val="000000"/>
          <w:szCs w:val="22"/>
        </w:rPr>
        <w:t> </w:t>
      </w:r>
      <w:r w:rsidRPr="0056745A">
        <w:rPr>
          <w:rStyle w:val="normaltextrun"/>
          <w:rFonts w:ascii="Segoe UI" w:hAnsi="Segoe UI" w:cs="Segoe UI"/>
          <w:color w:val="000000"/>
          <w:szCs w:val="22"/>
        </w:rPr>
        <w:t>The safeguarding service will work with services towards a Trust wide whole family approach</w:t>
      </w:r>
      <w:r w:rsidRPr="0056745A">
        <w:rPr>
          <w:rStyle w:val="eop"/>
          <w:rFonts w:ascii="Segoe UI" w:hAnsi="Segoe UI" w:cs="Segoe UI"/>
          <w:color w:val="000000"/>
          <w:szCs w:val="22"/>
        </w:rPr>
        <w:t> </w:t>
      </w:r>
    </w:p>
    <w:p w14:paraId="47E28EE2" w14:textId="77777777" w:rsidR="00677C4A" w:rsidRPr="0056745A" w:rsidRDefault="00677C4A" w:rsidP="00677C4A">
      <w:pPr>
        <w:pStyle w:val="paragraph"/>
        <w:spacing w:before="0" w:beforeAutospacing="0" w:after="0" w:afterAutospacing="0"/>
        <w:textAlignment w:val="baseline"/>
        <w:rPr>
          <w:rFonts w:ascii="Segoe UI" w:hAnsi="Segoe UI" w:cs="Segoe UI"/>
          <w:szCs w:val="18"/>
        </w:rPr>
      </w:pPr>
      <w:r w:rsidRPr="0056745A">
        <w:rPr>
          <w:rStyle w:val="eop"/>
          <w:rFonts w:ascii="Segoe UI" w:hAnsi="Segoe UI" w:cs="Segoe UI"/>
          <w:color w:val="000000"/>
          <w:szCs w:val="22"/>
        </w:rPr>
        <w:t> </w:t>
      </w:r>
    </w:p>
    <w:p w14:paraId="061E7D6A" w14:textId="58F3C7C7" w:rsidR="00677C4A" w:rsidRPr="0056745A" w:rsidRDefault="00677C4A" w:rsidP="0088096A">
      <w:pPr>
        <w:jc w:val="both"/>
        <w:rPr>
          <w:rFonts w:ascii="Segoe UI" w:hAnsi="Segoe UI" w:cs="Segoe UI"/>
          <w:iCs/>
        </w:rPr>
      </w:pPr>
      <w:r w:rsidRPr="0056745A">
        <w:rPr>
          <w:rFonts w:ascii="Segoe UI" w:hAnsi="Segoe UI" w:cs="Segoe UI"/>
          <w:iCs/>
        </w:rPr>
        <w:t>Actions to be taken to achieve these priorities are outlined in the main body of the report.</w:t>
      </w:r>
    </w:p>
    <w:p w14:paraId="64858C51" w14:textId="77777777" w:rsidR="007A2CF0" w:rsidRPr="0056745A" w:rsidRDefault="007A2CF0" w:rsidP="007A2CF0">
      <w:pPr>
        <w:jc w:val="both"/>
        <w:rPr>
          <w:rFonts w:ascii="Segoe UI" w:hAnsi="Segoe UI" w:cs="Segoe UI"/>
        </w:rPr>
      </w:pPr>
    </w:p>
    <w:p w14:paraId="171B6658" w14:textId="6C56A6A1" w:rsidR="00677C4A" w:rsidRPr="0056745A" w:rsidRDefault="00FA3993" w:rsidP="00677C4A">
      <w:pPr>
        <w:pStyle w:val="paragraph"/>
        <w:spacing w:before="0" w:beforeAutospacing="0" w:after="0" w:afterAutospacing="0"/>
        <w:jc w:val="both"/>
        <w:textAlignment w:val="baseline"/>
        <w:rPr>
          <w:rFonts w:ascii="Segoe UI" w:hAnsi="Segoe UI" w:cs="Segoe UI"/>
          <w:b/>
          <w:bCs/>
          <w:szCs w:val="18"/>
        </w:rPr>
      </w:pPr>
      <w:r w:rsidRPr="0056745A">
        <w:rPr>
          <w:rFonts w:ascii="Segoe UI" w:hAnsi="Segoe UI" w:cs="Segoe UI"/>
          <w:b/>
          <w:bCs/>
        </w:rPr>
        <w:t>Governance Route/</w:t>
      </w:r>
      <w:r w:rsidR="00745B27" w:rsidRPr="0056745A">
        <w:rPr>
          <w:rFonts w:ascii="Segoe UI" w:hAnsi="Segoe UI" w:cs="Segoe UI"/>
          <w:b/>
          <w:bCs/>
        </w:rPr>
        <w:t>Escalation</w:t>
      </w:r>
      <w:r w:rsidRPr="0056745A">
        <w:rPr>
          <w:rFonts w:ascii="Segoe UI" w:hAnsi="Segoe UI" w:cs="Segoe UI"/>
          <w:b/>
          <w:bCs/>
        </w:rPr>
        <w:t xml:space="preserve"> </w:t>
      </w:r>
      <w:r w:rsidR="00677C4A" w:rsidRPr="0056745A">
        <w:rPr>
          <w:rFonts w:ascii="Segoe UI" w:hAnsi="Segoe UI" w:cs="Segoe UI"/>
          <w:b/>
          <w:bCs/>
        </w:rPr>
        <w:t>Process</w:t>
      </w:r>
    </w:p>
    <w:p w14:paraId="1131FDBC"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A risk assessment has been undertaken around the legal issues that this report presents and there are no issues that need to be referred to the Trust Solicitors. </w:t>
      </w:r>
      <w:r w:rsidRPr="0056745A">
        <w:rPr>
          <w:rStyle w:val="eop"/>
          <w:rFonts w:ascii="Segoe UI" w:hAnsi="Segoe UI" w:cs="Segoe UI"/>
          <w:szCs w:val="22"/>
        </w:rPr>
        <w:t> </w:t>
      </w:r>
    </w:p>
    <w:p w14:paraId="45DFDEE0"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26A16415" w14:textId="6868436B" w:rsidR="00677C4A" w:rsidRPr="0056745A" w:rsidRDefault="00677C4A" w:rsidP="007C4FD8">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This report relates to or provides assurance and evidence against the Strategic Objective(s) of the Trust,</w:t>
      </w:r>
    </w:p>
    <w:p w14:paraId="18894349" w14:textId="77777777" w:rsidR="00677C4A" w:rsidRPr="0056745A" w:rsidRDefault="00677C4A" w:rsidP="00677C4A">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7264DAC3" w14:textId="0B11E750" w:rsidR="00FA3993" w:rsidRPr="0056745A" w:rsidRDefault="00FA3993" w:rsidP="007A2CF0">
      <w:pPr>
        <w:jc w:val="both"/>
        <w:rPr>
          <w:rFonts w:ascii="Segoe UI" w:hAnsi="Segoe UI" w:cs="Segoe UI"/>
        </w:rPr>
      </w:pPr>
    </w:p>
    <w:p w14:paraId="4F480455" w14:textId="77777777" w:rsidR="00551AD9" w:rsidRPr="0056745A" w:rsidRDefault="00551AD9" w:rsidP="0073522A">
      <w:pPr>
        <w:jc w:val="both"/>
        <w:rPr>
          <w:rFonts w:ascii="Segoe UI" w:hAnsi="Segoe UI" w:cs="Segoe UI"/>
        </w:rPr>
      </w:pPr>
    </w:p>
    <w:p w14:paraId="18DB1C54" w14:textId="77777777" w:rsidR="00551AD9" w:rsidRPr="0056745A" w:rsidRDefault="00551AD9" w:rsidP="0073522A">
      <w:pPr>
        <w:jc w:val="both"/>
        <w:rPr>
          <w:rFonts w:ascii="Segoe UI" w:hAnsi="Segoe UI" w:cs="Segoe UI"/>
          <w:b/>
          <w:bCs/>
        </w:rPr>
      </w:pPr>
      <w:r w:rsidRPr="0056745A">
        <w:rPr>
          <w:rFonts w:ascii="Segoe UI" w:hAnsi="Segoe UI" w:cs="Segoe UI"/>
          <w:b/>
          <w:bCs/>
        </w:rPr>
        <w:lastRenderedPageBreak/>
        <w:t>Statutory or Regulatory responsibilities</w:t>
      </w:r>
    </w:p>
    <w:p w14:paraId="09FF8AA6" w14:textId="77777777" w:rsidR="007C4FD8" w:rsidRPr="0056745A" w:rsidRDefault="007C4FD8" w:rsidP="007C4FD8">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lang w:val="en-US"/>
        </w:rPr>
        <w:t>The report provides assurance that the Trust is compliant with its statutory duties and CQC Regulation 13 ‘Safeguarding service users from abuse and improper treatment’.  </w:t>
      </w:r>
      <w:r w:rsidRPr="0056745A">
        <w:rPr>
          <w:rStyle w:val="eop"/>
          <w:rFonts w:ascii="Segoe UI" w:hAnsi="Segoe UI" w:cs="Segoe UI"/>
          <w:szCs w:val="22"/>
        </w:rPr>
        <w:t> </w:t>
      </w:r>
    </w:p>
    <w:p w14:paraId="2B76BDE0" w14:textId="77777777" w:rsidR="007C4FD8" w:rsidRPr="0056745A" w:rsidRDefault="007C4FD8" w:rsidP="007C4FD8">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rPr>
        <w:t> </w:t>
      </w:r>
      <w:r w:rsidRPr="0056745A">
        <w:rPr>
          <w:rStyle w:val="eop"/>
          <w:rFonts w:ascii="Segoe UI" w:hAnsi="Segoe UI" w:cs="Segoe UI"/>
          <w:szCs w:val="22"/>
        </w:rPr>
        <w:t> </w:t>
      </w:r>
    </w:p>
    <w:p w14:paraId="055EFD5D" w14:textId="77777777" w:rsidR="007C4FD8" w:rsidRPr="0056745A" w:rsidRDefault="007C4FD8" w:rsidP="007C4FD8">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szCs w:val="22"/>
          <w:lang w:val="en-US"/>
        </w:rPr>
        <w:t>The Trust has a statutory duty to </w:t>
      </w:r>
      <w:proofErr w:type="gramStart"/>
      <w:r w:rsidRPr="0056745A">
        <w:rPr>
          <w:rStyle w:val="normaltextrun"/>
          <w:rFonts w:ascii="Segoe UI" w:hAnsi="Segoe UI" w:cs="Segoe UI"/>
          <w:szCs w:val="22"/>
          <w:lang w:val="en-US"/>
        </w:rPr>
        <w:t>make arrangements</w:t>
      </w:r>
      <w:proofErr w:type="gramEnd"/>
      <w:r w:rsidRPr="0056745A">
        <w:rPr>
          <w:rStyle w:val="normaltextrun"/>
          <w:rFonts w:ascii="Segoe UI" w:hAnsi="Segoe UI" w:cs="Segoe UI"/>
          <w:szCs w:val="22"/>
          <w:lang w:val="en-US"/>
        </w:rPr>
        <w:t> to safeguard and promote the welfare of children under Section 11 of the Children Act 2004.  Under the Care Act 2014 the Trust has a responsibility to work co-operatively with partners to ensure the welfare of adults at risk.</w:t>
      </w:r>
      <w:r w:rsidRPr="0056745A">
        <w:rPr>
          <w:rStyle w:val="normaltextrun"/>
          <w:rFonts w:ascii="Segoe UI" w:hAnsi="Segoe UI" w:cs="Segoe UI"/>
          <w:szCs w:val="22"/>
        </w:rPr>
        <w:t> </w:t>
      </w:r>
      <w:r w:rsidRPr="0056745A">
        <w:rPr>
          <w:rStyle w:val="eop"/>
          <w:rFonts w:ascii="Segoe UI" w:hAnsi="Segoe UI" w:cs="Segoe UI"/>
          <w:szCs w:val="22"/>
        </w:rPr>
        <w:t> </w:t>
      </w:r>
    </w:p>
    <w:p w14:paraId="282A9B19" w14:textId="77777777" w:rsidR="007C4FD8" w:rsidRPr="0056745A" w:rsidRDefault="007C4FD8" w:rsidP="007C4FD8">
      <w:pPr>
        <w:pStyle w:val="paragraph"/>
        <w:spacing w:before="0" w:beforeAutospacing="0" w:after="0" w:afterAutospacing="0"/>
        <w:jc w:val="both"/>
        <w:textAlignment w:val="baseline"/>
        <w:rPr>
          <w:rFonts w:ascii="Segoe UI" w:hAnsi="Segoe UI" w:cs="Segoe UI"/>
          <w:szCs w:val="18"/>
        </w:rPr>
      </w:pPr>
      <w:r w:rsidRPr="0056745A">
        <w:rPr>
          <w:rStyle w:val="eop"/>
          <w:rFonts w:ascii="Segoe UI" w:hAnsi="Segoe UI" w:cs="Segoe UI"/>
          <w:szCs w:val="22"/>
        </w:rPr>
        <w:t> </w:t>
      </w:r>
    </w:p>
    <w:p w14:paraId="151DCAA2" w14:textId="77777777" w:rsidR="00551AD9" w:rsidRPr="0056745A" w:rsidRDefault="00551AD9" w:rsidP="0073522A">
      <w:pPr>
        <w:jc w:val="both"/>
        <w:rPr>
          <w:rFonts w:ascii="Segoe UI" w:hAnsi="Segoe UI" w:cs="Segoe UI"/>
        </w:rPr>
      </w:pPr>
    </w:p>
    <w:p w14:paraId="32F36C83" w14:textId="05B610EE" w:rsidR="0073522A" w:rsidRPr="0056745A" w:rsidRDefault="0073522A" w:rsidP="0073522A">
      <w:pPr>
        <w:jc w:val="both"/>
        <w:rPr>
          <w:rFonts w:ascii="Segoe UI" w:hAnsi="Segoe UI" w:cs="Segoe UI"/>
          <w:b/>
          <w:bCs/>
        </w:rPr>
      </w:pPr>
      <w:r w:rsidRPr="0056745A">
        <w:rPr>
          <w:rFonts w:ascii="Segoe UI" w:hAnsi="Segoe UI" w:cs="Segoe UI"/>
          <w:b/>
          <w:bCs/>
        </w:rPr>
        <w:t>Recommendation</w:t>
      </w:r>
    </w:p>
    <w:p w14:paraId="34B4379A" w14:textId="00C5F12E" w:rsidR="007C4FD8" w:rsidRPr="0056745A" w:rsidRDefault="007C4FD8" w:rsidP="0073522A">
      <w:pPr>
        <w:jc w:val="both"/>
        <w:rPr>
          <w:rFonts w:ascii="Segoe UI" w:hAnsi="Segoe UI" w:cs="Segoe UI"/>
        </w:rPr>
      </w:pPr>
    </w:p>
    <w:p w14:paraId="32F5F1B3" w14:textId="4E3FC33A" w:rsidR="007C4FD8" w:rsidRPr="0056745A" w:rsidRDefault="007C4FD8" w:rsidP="007C4FD8">
      <w:pPr>
        <w:pStyle w:val="paragraph"/>
        <w:spacing w:before="0" w:beforeAutospacing="0" w:after="0" w:afterAutospacing="0"/>
        <w:jc w:val="both"/>
        <w:textAlignment w:val="baseline"/>
        <w:rPr>
          <w:rStyle w:val="eop"/>
          <w:rFonts w:ascii="Segoe UI" w:hAnsi="Segoe UI" w:cs="Segoe UI"/>
          <w:szCs w:val="18"/>
        </w:rPr>
      </w:pPr>
      <w:r w:rsidRPr="0056745A">
        <w:rPr>
          <w:rStyle w:val="eop"/>
          <w:rFonts w:ascii="Segoe UI" w:hAnsi="Segoe UI" w:cs="Segoe UI"/>
          <w:szCs w:val="22"/>
        </w:rPr>
        <w:t> </w:t>
      </w:r>
      <w:r w:rsidRPr="0056745A">
        <w:rPr>
          <w:rStyle w:val="normaltextrun"/>
          <w:rFonts w:ascii="Segoe UI" w:hAnsi="Segoe UI" w:cs="Segoe UI"/>
          <w:szCs w:val="22"/>
          <w:lang w:val="en-US"/>
        </w:rPr>
        <w:t>The Board is asked to approve the report.  </w:t>
      </w:r>
      <w:r w:rsidRPr="0056745A">
        <w:rPr>
          <w:rStyle w:val="normaltextrun"/>
          <w:rFonts w:ascii="Segoe UI" w:hAnsi="Segoe UI" w:cs="Segoe UI"/>
          <w:szCs w:val="22"/>
        </w:rPr>
        <w:t> </w:t>
      </w:r>
      <w:r w:rsidRPr="0056745A">
        <w:rPr>
          <w:rStyle w:val="eop"/>
          <w:rFonts w:ascii="Segoe UI" w:hAnsi="Segoe UI" w:cs="Segoe UI"/>
          <w:szCs w:val="22"/>
        </w:rPr>
        <w:t> </w:t>
      </w:r>
    </w:p>
    <w:p w14:paraId="01F6CAD2" w14:textId="77777777" w:rsidR="007C4FD8" w:rsidRPr="0056745A" w:rsidRDefault="007C4FD8" w:rsidP="007C4FD8">
      <w:pPr>
        <w:pStyle w:val="paragraph"/>
        <w:spacing w:before="0" w:beforeAutospacing="0" w:after="0" w:afterAutospacing="0"/>
        <w:jc w:val="both"/>
        <w:textAlignment w:val="baseline"/>
        <w:rPr>
          <w:rFonts w:ascii="Segoe UI" w:hAnsi="Segoe UI" w:cs="Segoe UI"/>
          <w:szCs w:val="18"/>
        </w:rPr>
      </w:pPr>
    </w:p>
    <w:p w14:paraId="20463F57" w14:textId="518B41AF" w:rsidR="007C4FD8" w:rsidRPr="0056745A" w:rsidRDefault="007C4FD8" w:rsidP="007C4FD8">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b/>
          <w:szCs w:val="22"/>
          <w:lang w:val="en-US"/>
        </w:rPr>
        <w:t>Author and Title:</w:t>
      </w:r>
      <w:r w:rsidRPr="0056745A">
        <w:rPr>
          <w:rStyle w:val="normaltextrun"/>
          <w:rFonts w:ascii="Segoe UI" w:hAnsi="Segoe UI" w:cs="Segoe UI"/>
          <w:bCs/>
          <w:szCs w:val="22"/>
          <w:lang w:val="en-US"/>
        </w:rPr>
        <w:t xml:space="preserve"> Lisa Lord &amp; Jayne Harrison, Lead Nurses Safeguarding Children </w:t>
      </w:r>
      <w:r w:rsidRPr="0056745A">
        <w:rPr>
          <w:rStyle w:val="normaltextrun"/>
          <w:rFonts w:ascii="Segoe UI" w:hAnsi="Segoe UI" w:cs="Segoe UI"/>
          <w:szCs w:val="22"/>
        </w:rPr>
        <w:t> </w:t>
      </w:r>
      <w:r w:rsidRPr="0056745A">
        <w:rPr>
          <w:rStyle w:val="eop"/>
          <w:rFonts w:ascii="Segoe UI" w:hAnsi="Segoe UI" w:cs="Segoe UI"/>
          <w:szCs w:val="22"/>
        </w:rPr>
        <w:t> </w:t>
      </w:r>
    </w:p>
    <w:p w14:paraId="41F8A1E1" w14:textId="77777777" w:rsidR="007C4FD8" w:rsidRPr="0056745A" w:rsidRDefault="007C4FD8" w:rsidP="007C4FD8">
      <w:pPr>
        <w:pStyle w:val="paragraph"/>
        <w:spacing w:before="0" w:beforeAutospacing="0" w:after="0" w:afterAutospacing="0"/>
        <w:jc w:val="both"/>
        <w:textAlignment w:val="baseline"/>
        <w:rPr>
          <w:rFonts w:ascii="Segoe UI" w:hAnsi="Segoe UI" w:cs="Segoe UI"/>
          <w:szCs w:val="18"/>
        </w:rPr>
      </w:pPr>
      <w:r w:rsidRPr="0056745A">
        <w:rPr>
          <w:rStyle w:val="normaltextrun"/>
          <w:rFonts w:ascii="Segoe UI" w:hAnsi="Segoe UI" w:cs="Segoe UI"/>
          <w:bCs/>
          <w:szCs w:val="22"/>
          <w:lang w:val="en-US"/>
        </w:rPr>
        <w:t>Moira Gilroy, Safeguarding Adult Manager</w:t>
      </w:r>
      <w:r w:rsidRPr="0056745A">
        <w:rPr>
          <w:rStyle w:val="normaltextrun"/>
          <w:rFonts w:ascii="Segoe UI" w:hAnsi="Segoe UI" w:cs="Segoe UI"/>
          <w:szCs w:val="22"/>
        </w:rPr>
        <w:t> </w:t>
      </w:r>
      <w:r w:rsidRPr="0056745A">
        <w:rPr>
          <w:rStyle w:val="eop"/>
          <w:rFonts w:ascii="Segoe UI" w:hAnsi="Segoe UI" w:cs="Segoe UI"/>
          <w:szCs w:val="22"/>
        </w:rPr>
        <w:t> </w:t>
      </w:r>
    </w:p>
    <w:p w14:paraId="44C22A35" w14:textId="77777777" w:rsidR="007C4FD8" w:rsidRPr="0056745A" w:rsidRDefault="007C4FD8" w:rsidP="0073522A">
      <w:pPr>
        <w:jc w:val="both"/>
        <w:rPr>
          <w:rFonts w:ascii="Segoe UI" w:hAnsi="Segoe UI" w:cs="Segoe UI"/>
        </w:rPr>
      </w:pPr>
    </w:p>
    <w:p w14:paraId="4F5E32FA" w14:textId="77777777" w:rsidR="005D3499" w:rsidRPr="0056745A" w:rsidRDefault="005D3499">
      <w:pPr>
        <w:jc w:val="both"/>
        <w:rPr>
          <w:rFonts w:ascii="Segoe UI" w:hAnsi="Segoe UI" w:cs="Segoe UI"/>
        </w:rPr>
      </w:pPr>
    </w:p>
    <w:p w14:paraId="6BD6928F" w14:textId="73CF8FEF" w:rsidR="003F7366" w:rsidRPr="0056745A" w:rsidRDefault="0073522A" w:rsidP="0073522A">
      <w:pPr>
        <w:ind w:left="1440" w:hanging="1440"/>
        <w:jc w:val="both"/>
        <w:rPr>
          <w:rFonts w:ascii="Segoe UI" w:hAnsi="Segoe UI" w:cs="Segoe UI"/>
        </w:rPr>
      </w:pPr>
      <w:r w:rsidRPr="0056745A">
        <w:rPr>
          <w:rFonts w:ascii="Segoe UI" w:hAnsi="Segoe UI" w:cs="Segoe UI"/>
        </w:rPr>
        <w:tab/>
      </w:r>
    </w:p>
    <w:p w14:paraId="21C16DD0" w14:textId="03245578" w:rsidR="00FA3993" w:rsidRPr="0056745A" w:rsidRDefault="0073522A" w:rsidP="00FA3993">
      <w:pPr>
        <w:jc w:val="both"/>
        <w:rPr>
          <w:rFonts w:ascii="Segoe UI" w:hAnsi="Segoe UI" w:cs="Segoe UI"/>
        </w:rPr>
      </w:pPr>
      <w:r w:rsidRPr="0056745A">
        <w:rPr>
          <w:rFonts w:ascii="Segoe UI" w:hAnsi="Segoe UI" w:cs="Segoe UI"/>
          <w:b/>
          <w:bCs/>
        </w:rPr>
        <w:t>Lead Executive Director:</w:t>
      </w:r>
      <w:r w:rsidR="007B02FB" w:rsidRPr="0056745A">
        <w:rPr>
          <w:rFonts w:ascii="Segoe UI" w:hAnsi="Segoe UI" w:cs="Segoe UI"/>
        </w:rPr>
        <w:t xml:space="preserve"> </w:t>
      </w:r>
      <w:r w:rsidR="0056745A">
        <w:rPr>
          <w:rFonts w:ascii="Segoe UI" w:hAnsi="Segoe UI" w:cs="Segoe UI"/>
        </w:rPr>
        <w:t xml:space="preserve"> </w:t>
      </w:r>
      <w:r w:rsidR="007C4FD8" w:rsidRPr="0056745A">
        <w:rPr>
          <w:rFonts w:ascii="Segoe UI" w:hAnsi="Segoe UI" w:cs="Segoe UI"/>
        </w:rPr>
        <w:t>Marie Croft</w:t>
      </w:r>
      <w:r w:rsidR="00BD5282">
        <w:rPr>
          <w:rFonts w:ascii="Segoe UI" w:hAnsi="Segoe UI" w:cs="Segoe UI"/>
        </w:rPr>
        <w:t>s</w:t>
      </w:r>
    </w:p>
    <w:p w14:paraId="149E93C4" w14:textId="77777777" w:rsidR="00FA3993" w:rsidRPr="0056745A" w:rsidRDefault="00FA3993" w:rsidP="00FA3993">
      <w:pPr>
        <w:jc w:val="both"/>
        <w:rPr>
          <w:rFonts w:ascii="Segoe UI" w:hAnsi="Segoe UI" w:cs="Segoe UI"/>
        </w:rPr>
      </w:pPr>
    </w:p>
    <w:p w14:paraId="22977975" w14:textId="45AC0D87" w:rsidR="002250DE" w:rsidRPr="0056745A" w:rsidRDefault="00FA3993" w:rsidP="00D628E5">
      <w:pPr>
        <w:numPr>
          <w:ilvl w:val="0"/>
          <w:numId w:val="4"/>
        </w:numPr>
        <w:jc w:val="both"/>
        <w:rPr>
          <w:rFonts w:ascii="Segoe UI" w:hAnsi="Segoe UI" w:cs="Segoe UI"/>
          <w:szCs w:val="20"/>
        </w:rPr>
      </w:pPr>
      <w:r w:rsidRPr="0056745A">
        <w:rPr>
          <w:rFonts w:ascii="Segoe UI" w:hAnsi="Segoe UI" w:cs="Segoe UI"/>
          <w:szCs w:val="20"/>
        </w:rPr>
        <w:t xml:space="preserve">A risk assessment has been undertaken around the legal issues that this report presents and </w:t>
      </w:r>
      <w:r w:rsidR="00DF10CC" w:rsidRPr="0056745A">
        <w:rPr>
          <w:rFonts w:ascii="Segoe UI" w:hAnsi="Segoe UI" w:cs="Segoe UI"/>
          <w:szCs w:val="20"/>
        </w:rPr>
        <w:t>[</w:t>
      </w:r>
      <w:r w:rsidRPr="0056745A">
        <w:rPr>
          <w:rFonts w:ascii="Segoe UI" w:hAnsi="Segoe UI" w:cs="Segoe UI"/>
          <w:szCs w:val="20"/>
        </w:rPr>
        <w:t>there are no issues that need to be referred to the Trust Solicitors</w:t>
      </w:r>
    </w:p>
    <w:p w14:paraId="281B3A46" w14:textId="7E879B15" w:rsidR="00FA3993" w:rsidRPr="0056745A" w:rsidRDefault="00FA3993" w:rsidP="00FA3993">
      <w:pPr>
        <w:numPr>
          <w:ilvl w:val="0"/>
          <w:numId w:val="4"/>
        </w:numPr>
        <w:jc w:val="both"/>
        <w:rPr>
          <w:rFonts w:ascii="Segoe UI" w:hAnsi="Segoe UI" w:cs="Segoe UI"/>
          <w:szCs w:val="20"/>
        </w:rPr>
      </w:pPr>
      <w:r w:rsidRPr="0056745A">
        <w:rPr>
          <w:rFonts w:ascii="Segoe UI" w:hAnsi="Segoe UI" w:cs="Segoe UI"/>
          <w:szCs w:val="20"/>
        </w:rPr>
        <w:t>Strategic Objectives</w:t>
      </w:r>
      <w:r w:rsidR="00C84B11" w:rsidRPr="0056745A">
        <w:rPr>
          <w:rFonts w:ascii="Segoe UI" w:hAnsi="Segoe UI" w:cs="Segoe UI"/>
          <w:szCs w:val="20"/>
        </w:rPr>
        <w:t>/Priorities</w:t>
      </w:r>
      <w:r w:rsidRPr="0056745A">
        <w:rPr>
          <w:rFonts w:ascii="Segoe UI" w:hAnsi="Segoe UI" w:cs="Segoe UI"/>
          <w:szCs w:val="20"/>
        </w:rPr>
        <w:t xml:space="preserve"> – this report relates to or provides assurance and evidence against the following Strategic Objective(s)</w:t>
      </w:r>
      <w:r w:rsidR="00C84B11" w:rsidRPr="0056745A">
        <w:rPr>
          <w:rFonts w:ascii="Segoe UI" w:hAnsi="Segoe UI" w:cs="Segoe UI"/>
          <w:szCs w:val="20"/>
        </w:rPr>
        <w:t>/Priority(</w:t>
      </w:r>
      <w:proofErr w:type="spellStart"/>
      <w:r w:rsidR="00C84B11" w:rsidRPr="0056745A">
        <w:rPr>
          <w:rFonts w:ascii="Segoe UI" w:hAnsi="Segoe UI" w:cs="Segoe UI"/>
          <w:szCs w:val="20"/>
        </w:rPr>
        <w:t>ies</w:t>
      </w:r>
      <w:proofErr w:type="spellEnd"/>
      <w:r w:rsidR="00C84B11" w:rsidRPr="0056745A">
        <w:rPr>
          <w:rFonts w:ascii="Segoe UI" w:hAnsi="Segoe UI" w:cs="Segoe UI"/>
          <w:szCs w:val="20"/>
        </w:rPr>
        <w:t>)</w:t>
      </w:r>
      <w:r w:rsidRPr="0056745A">
        <w:rPr>
          <w:rFonts w:ascii="Segoe UI" w:hAnsi="Segoe UI" w:cs="Segoe UI"/>
          <w:szCs w:val="20"/>
        </w:rPr>
        <w:t xml:space="preserve"> of the </w:t>
      </w:r>
      <w:proofErr w:type="gramStart"/>
      <w:r w:rsidRPr="0056745A">
        <w:rPr>
          <w:rFonts w:ascii="Segoe UI" w:hAnsi="Segoe UI" w:cs="Segoe UI"/>
          <w:szCs w:val="20"/>
        </w:rPr>
        <w:t>Trust :</w:t>
      </w:r>
      <w:proofErr w:type="gramEnd"/>
    </w:p>
    <w:p w14:paraId="37974ED2" w14:textId="77777777" w:rsidR="00FA3993" w:rsidRPr="0056745A" w:rsidRDefault="00FA3993" w:rsidP="00FA3993">
      <w:pPr>
        <w:ind w:left="720"/>
        <w:jc w:val="both"/>
        <w:rPr>
          <w:rFonts w:ascii="Segoe UI" w:hAnsi="Segoe UI" w:cs="Segoe UI"/>
          <w:szCs w:val="20"/>
        </w:rPr>
      </w:pPr>
    </w:p>
    <w:p w14:paraId="42B79B64" w14:textId="244B7D94" w:rsidR="00FA3993" w:rsidRPr="0056745A" w:rsidRDefault="002250DE" w:rsidP="002250DE">
      <w:pPr>
        <w:ind w:firstLine="720"/>
        <w:jc w:val="both"/>
        <w:rPr>
          <w:rFonts w:ascii="Segoe UI" w:hAnsi="Segoe UI" w:cs="Segoe UI"/>
          <w:b/>
          <w:szCs w:val="20"/>
        </w:rPr>
      </w:pPr>
      <w:r w:rsidRPr="0056745A">
        <w:rPr>
          <w:rFonts w:ascii="Segoe UI" w:hAnsi="Segoe UI" w:cs="Segoe UI"/>
          <w:b/>
          <w:szCs w:val="20"/>
        </w:rPr>
        <w:t xml:space="preserve">1) </w:t>
      </w:r>
      <w:r w:rsidR="00876856" w:rsidRPr="0056745A">
        <w:rPr>
          <w:rFonts w:ascii="Segoe UI" w:hAnsi="Segoe UI" w:cs="Segoe UI"/>
          <w:b/>
          <w:szCs w:val="20"/>
        </w:rPr>
        <w:t xml:space="preserve">Quality - </w:t>
      </w:r>
      <w:r w:rsidR="00C84B11" w:rsidRPr="0056745A">
        <w:rPr>
          <w:rFonts w:ascii="Segoe UI" w:hAnsi="Segoe UI" w:cs="Segoe UI"/>
          <w:b/>
          <w:szCs w:val="20"/>
        </w:rPr>
        <w:t xml:space="preserve">Deliver the best possible </w:t>
      </w:r>
      <w:r w:rsidR="006F6C4E" w:rsidRPr="0056745A">
        <w:rPr>
          <w:rFonts w:ascii="Segoe UI" w:hAnsi="Segoe UI" w:cs="Segoe UI"/>
          <w:b/>
          <w:szCs w:val="20"/>
        </w:rPr>
        <w:t>care and health outcomes</w:t>
      </w:r>
    </w:p>
    <w:p w14:paraId="2A049A5F" w14:textId="77777777" w:rsidR="00FA3993" w:rsidRPr="0056745A" w:rsidRDefault="00FA3993" w:rsidP="002250DE">
      <w:pPr>
        <w:jc w:val="both"/>
        <w:rPr>
          <w:rFonts w:ascii="Segoe UI" w:hAnsi="Segoe UI" w:cs="Segoe UI"/>
          <w:b/>
          <w:szCs w:val="20"/>
        </w:rPr>
      </w:pPr>
    </w:p>
    <w:p w14:paraId="0DA309C7" w14:textId="7B09AAAA" w:rsidR="00FA3993" w:rsidRPr="0056745A" w:rsidRDefault="00FA3993" w:rsidP="002250DE">
      <w:pPr>
        <w:ind w:firstLine="720"/>
        <w:jc w:val="both"/>
        <w:rPr>
          <w:rFonts w:ascii="Segoe UI" w:hAnsi="Segoe UI" w:cs="Segoe UI"/>
          <w:szCs w:val="20"/>
        </w:rPr>
      </w:pPr>
      <w:r w:rsidRPr="0056745A">
        <w:rPr>
          <w:rFonts w:ascii="Segoe UI" w:hAnsi="Segoe UI" w:cs="Segoe UI"/>
          <w:szCs w:val="20"/>
        </w:rPr>
        <w:t xml:space="preserve">2) </w:t>
      </w:r>
      <w:r w:rsidR="00876856" w:rsidRPr="0056745A">
        <w:rPr>
          <w:rFonts w:ascii="Segoe UI" w:hAnsi="Segoe UI" w:cs="Segoe UI"/>
          <w:szCs w:val="20"/>
        </w:rPr>
        <w:t xml:space="preserve">People - </w:t>
      </w:r>
      <w:r w:rsidR="006F6C4E" w:rsidRPr="0056745A">
        <w:rPr>
          <w:rFonts w:ascii="Segoe UI" w:hAnsi="Segoe UI" w:cs="Segoe UI"/>
          <w:szCs w:val="20"/>
        </w:rPr>
        <w:t xml:space="preserve">Be </w:t>
      </w:r>
      <w:r w:rsidR="00876856" w:rsidRPr="0056745A">
        <w:rPr>
          <w:rFonts w:ascii="Segoe UI" w:hAnsi="Segoe UI" w:cs="Segoe UI"/>
          <w:szCs w:val="20"/>
        </w:rPr>
        <w:t>a great</w:t>
      </w:r>
      <w:r w:rsidR="006F6C4E" w:rsidRPr="0056745A">
        <w:rPr>
          <w:rFonts w:ascii="Segoe UI" w:hAnsi="Segoe UI" w:cs="Segoe UI"/>
          <w:szCs w:val="20"/>
        </w:rPr>
        <w:t xml:space="preserve"> place to work</w:t>
      </w:r>
    </w:p>
    <w:p w14:paraId="14606977" w14:textId="77777777" w:rsidR="00FA3993" w:rsidRPr="0056745A" w:rsidRDefault="00FA3993" w:rsidP="002250DE">
      <w:pPr>
        <w:jc w:val="both"/>
        <w:rPr>
          <w:rFonts w:ascii="Segoe UI" w:hAnsi="Segoe UI" w:cs="Segoe UI"/>
          <w:szCs w:val="20"/>
        </w:rPr>
      </w:pPr>
    </w:p>
    <w:p w14:paraId="24A6E57E" w14:textId="31BEE306" w:rsidR="00876856" w:rsidRPr="0056745A" w:rsidRDefault="00FA3993" w:rsidP="00876856">
      <w:pPr>
        <w:ind w:firstLine="720"/>
        <w:jc w:val="both"/>
        <w:rPr>
          <w:rFonts w:ascii="Segoe UI" w:hAnsi="Segoe UI" w:cs="Segoe UI"/>
          <w:szCs w:val="20"/>
        </w:rPr>
      </w:pPr>
      <w:r w:rsidRPr="0056745A">
        <w:rPr>
          <w:rFonts w:ascii="Segoe UI" w:hAnsi="Segoe UI" w:cs="Segoe UI"/>
          <w:szCs w:val="20"/>
        </w:rPr>
        <w:t xml:space="preserve">3) </w:t>
      </w:r>
      <w:r w:rsidR="00876856" w:rsidRPr="0056745A">
        <w:rPr>
          <w:rFonts w:ascii="Segoe UI" w:hAnsi="Segoe UI" w:cs="Segoe UI"/>
          <w:szCs w:val="20"/>
        </w:rPr>
        <w:t>Sustainability – Make best use of our resources and protect the environment</w:t>
      </w:r>
    </w:p>
    <w:p w14:paraId="1F9FD0BC" w14:textId="330168B7" w:rsidR="00876856" w:rsidRPr="0056745A" w:rsidRDefault="00876856" w:rsidP="002250DE">
      <w:pPr>
        <w:ind w:left="720"/>
        <w:jc w:val="both"/>
        <w:rPr>
          <w:rFonts w:ascii="Segoe UI" w:hAnsi="Segoe UI" w:cs="Segoe UI"/>
          <w:szCs w:val="20"/>
        </w:rPr>
      </w:pPr>
    </w:p>
    <w:p w14:paraId="581B0DA5" w14:textId="5D6183A7" w:rsidR="00876856" w:rsidRPr="0056745A" w:rsidRDefault="00876856" w:rsidP="002250DE">
      <w:pPr>
        <w:ind w:left="720"/>
        <w:jc w:val="both"/>
        <w:rPr>
          <w:rFonts w:ascii="Segoe UI" w:hAnsi="Segoe UI" w:cs="Segoe UI"/>
          <w:b/>
          <w:szCs w:val="20"/>
        </w:rPr>
      </w:pPr>
      <w:r w:rsidRPr="0056745A">
        <w:rPr>
          <w:rFonts w:ascii="Segoe UI" w:hAnsi="Segoe UI" w:cs="Segoe UI"/>
          <w:b/>
          <w:szCs w:val="20"/>
        </w:rPr>
        <w:t>4) Research and Education – Become a leader in healthcare research and education</w:t>
      </w:r>
    </w:p>
    <w:p w14:paraId="0F9FDD22" w14:textId="77777777" w:rsidR="00876856" w:rsidRPr="0056745A" w:rsidRDefault="00876856" w:rsidP="002250DE">
      <w:pPr>
        <w:ind w:left="720"/>
        <w:jc w:val="both"/>
        <w:rPr>
          <w:rFonts w:ascii="Segoe UI" w:hAnsi="Segoe UI" w:cs="Segoe UI"/>
          <w:b/>
          <w:szCs w:val="20"/>
        </w:rPr>
      </w:pPr>
    </w:p>
    <w:p w14:paraId="1E2FBF8D" w14:textId="77777777" w:rsidR="00FA3993" w:rsidRPr="0056745A" w:rsidRDefault="00FA3993" w:rsidP="002250DE">
      <w:pPr>
        <w:jc w:val="both"/>
        <w:rPr>
          <w:rFonts w:ascii="Segoe UI" w:hAnsi="Segoe UI" w:cs="Segoe UI"/>
          <w:szCs w:val="20"/>
        </w:rPr>
      </w:pPr>
    </w:p>
    <w:p w14:paraId="2A11A5A6" w14:textId="77777777" w:rsidR="00FB35C1" w:rsidRPr="0056745A" w:rsidRDefault="00FB35C1" w:rsidP="00DF10CC">
      <w:pPr>
        <w:jc w:val="both"/>
        <w:rPr>
          <w:rFonts w:ascii="Segoe UI" w:hAnsi="Segoe UI" w:cs="Segoe UI"/>
        </w:rPr>
      </w:pPr>
    </w:p>
    <w:p w14:paraId="020CA441" w14:textId="77777777" w:rsidR="00FB35C1" w:rsidRPr="0056745A" w:rsidRDefault="00FB35C1">
      <w:pPr>
        <w:rPr>
          <w:rFonts w:ascii="Segoe UI" w:hAnsi="Segoe UI" w:cs="Segoe UI"/>
        </w:rPr>
      </w:pPr>
      <w:r w:rsidRPr="0056745A">
        <w:rPr>
          <w:rFonts w:ascii="Segoe UI" w:hAnsi="Segoe UI" w:cs="Segoe UI"/>
        </w:rPr>
        <w:br w:type="page"/>
      </w:r>
    </w:p>
    <w:p w14:paraId="565A5FF8" w14:textId="7F3163A1" w:rsidR="003927AC" w:rsidRPr="00F945DB" w:rsidRDefault="003927AC" w:rsidP="003927AC">
      <w:pPr>
        <w:jc w:val="both"/>
        <w:rPr>
          <w:rFonts w:ascii="Segoe UI" w:hAnsi="Segoe UI" w:cs="Segoe UI"/>
        </w:rPr>
      </w:pPr>
    </w:p>
    <w:sectPr w:rsidR="003927AC"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4C4E" w14:textId="77777777" w:rsidR="00F840EB" w:rsidRDefault="00F840EB" w:rsidP="005B3E3C">
      <w:r>
        <w:separator/>
      </w:r>
    </w:p>
  </w:endnote>
  <w:endnote w:type="continuationSeparator" w:id="0">
    <w:p w14:paraId="040D8125" w14:textId="77777777" w:rsidR="00F840EB" w:rsidRDefault="00F840E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610F" w14:textId="77777777" w:rsidR="00F840EB" w:rsidRDefault="00F840EB" w:rsidP="005B3E3C">
      <w:r>
        <w:separator/>
      </w:r>
    </w:p>
  </w:footnote>
  <w:footnote w:type="continuationSeparator" w:id="0">
    <w:p w14:paraId="02731A16" w14:textId="77777777" w:rsidR="00F840EB" w:rsidRDefault="00F840E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E81"/>
    <w:multiLevelType w:val="multilevel"/>
    <w:tmpl w:val="84263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452FB6"/>
    <w:multiLevelType w:val="multilevel"/>
    <w:tmpl w:val="4AA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046C7"/>
    <w:multiLevelType w:val="multilevel"/>
    <w:tmpl w:val="E41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75B4D"/>
    <w:multiLevelType w:val="multilevel"/>
    <w:tmpl w:val="A74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63C3F"/>
    <w:multiLevelType w:val="multilevel"/>
    <w:tmpl w:val="FB7A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A7DA9"/>
    <w:multiLevelType w:val="multilevel"/>
    <w:tmpl w:val="3B56E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334A5156"/>
    <w:multiLevelType w:val="multilevel"/>
    <w:tmpl w:val="43487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9A02CB"/>
    <w:multiLevelType w:val="multilevel"/>
    <w:tmpl w:val="AF40C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FC460C"/>
    <w:multiLevelType w:val="multilevel"/>
    <w:tmpl w:val="D6B8E2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955552"/>
    <w:multiLevelType w:val="multilevel"/>
    <w:tmpl w:val="D6DC4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903E96"/>
    <w:multiLevelType w:val="multilevel"/>
    <w:tmpl w:val="873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943444"/>
    <w:multiLevelType w:val="multilevel"/>
    <w:tmpl w:val="91C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CC1DFA"/>
    <w:multiLevelType w:val="multilevel"/>
    <w:tmpl w:val="587C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214463"/>
    <w:multiLevelType w:val="multilevel"/>
    <w:tmpl w:val="923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5B296A93"/>
    <w:multiLevelType w:val="multilevel"/>
    <w:tmpl w:val="B06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C7519"/>
    <w:multiLevelType w:val="multilevel"/>
    <w:tmpl w:val="349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C52CCE"/>
    <w:multiLevelType w:val="multilevel"/>
    <w:tmpl w:val="4E5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C10044"/>
    <w:multiLevelType w:val="multilevel"/>
    <w:tmpl w:val="BBDC6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E71628"/>
    <w:multiLevelType w:val="multilevel"/>
    <w:tmpl w:val="5928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F3076F"/>
    <w:multiLevelType w:val="multilevel"/>
    <w:tmpl w:val="C60AE5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FA7ED7"/>
    <w:multiLevelType w:val="multilevel"/>
    <w:tmpl w:val="C3623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910A55"/>
    <w:multiLevelType w:val="multilevel"/>
    <w:tmpl w:val="4058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A11851"/>
    <w:multiLevelType w:val="multilevel"/>
    <w:tmpl w:val="45683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FE04FE"/>
    <w:multiLevelType w:val="multilevel"/>
    <w:tmpl w:val="687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4"/>
  </w:num>
  <w:num w:numId="3">
    <w:abstractNumId w:val="17"/>
  </w:num>
  <w:num w:numId="4">
    <w:abstractNumId w:val="4"/>
  </w:num>
  <w:num w:numId="5">
    <w:abstractNumId w:val="18"/>
  </w:num>
  <w:num w:numId="6">
    <w:abstractNumId w:val="7"/>
  </w:num>
  <w:num w:numId="7">
    <w:abstractNumId w:val="20"/>
  </w:num>
  <w:num w:numId="8">
    <w:abstractNumId w:val="5"/>
  </w:num>
  <w:num w:numId="9">
    <w:abstractNumId w:val="0"/>
  </w:num>
  <w:num w:numId="10">
    <w:abstractNumId w:val="11"/>
  </w:num>
  <w:num w:numId="11">
    <w:abstractNumId w:val="15"/>
  </w:num>
  <w:num w:numId="12">
    <w:abstractNumId w:val="25"/>
  </w:num>
  <w:num w:numId="13">
    <w:abstractNumId w:val="3"/>
  </w:num>
  <w:num w:numId="14">
    <w:abstractNumId w:val="30"/>
  </w:num>
  <w:num w:numId="15">
    <w:abstractNumId w:val="27"/>
  </w:num>
  <w:num w:numId="16">
    <w:abstractNumId w:val="9"/>
  </w:num>
  <w:num w:numId="17">
    <w:abstractNumId w:val="2"/>
  </w:num>
  <w:num w:numId="18">
    <w:abstractNumId w:val="12"/>
  </w:num>
  <w:num w:numId="19">
    <w:abstractNumId w:val="10"/>
  </w:num>
  <w:num w:numId="20">
    <w:abstractNumId w:val="19"/>
  </w:num>
  <w:num w:numId="21">
    <w:abstractNumId w:val="6"/>
  </w:num>
  <w:num w:numId="22">
    <w:abstractNumId w:val="24"/>
  </w:num>
  <w:num w:numId="23">
    <w:abstractNumId w:val="16"/>
  </w:num>
  <w:num w:numId="24">
    <w:abstractNumId w:val="8"/>
  </w:num>
  <w:num w:numId="25">
    <w:abstractNumId w:val="28"/>
  </w:num>
  <w:num w:numId="26">
    <w:abstractNumId w:val="21"/>
  </w:num>
  <w:num w:numId="27">
    <w:abstractNumId w:val="29"/>
  </w:num>
  <w:num w:numId="28">
    <w:abstractNumId w:val="23"/>
  </w:num>
  <w:num w:numId="29">
    <w:abstractNumId w:val="22"/>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2698F"/>
    <w:rsid w:val="00030247"/>
    <w:rsid w:val="00035514"/>
    <w:rsid w:val="00047FC8"/>
    <w:rsid w:val="00071842"/>
    <w:rsid w:val="000751BD"/>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927AC"/>
    <w:rsid w:val="003971F6"/>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6745A"/>
    <w:rsid w:val="005A23E0"/>
    <w:rsid w:val="005B3E3C"/>
    <w:rsid w:val="005C3FC1"/>
    <w:rsid w:val="005D3499"/>
    <w:rsid w:val="005E2583"/>
    <w:rsid w:val="0061684E"/>
    <w:rsid w:val="0063463D"/>
    <w:rsid w:val="00677C4A"/>
    <w:rsid w:val="00683031"/>
    <w:rsid w:val="00695B6F"/>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7C4FD8"/>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95C96"/>
    <w:rsid w:val="00BA3B3E"/>
    <w:rsid w:val="00BB510B"/>
    <w:rsid w:val="00BC152C"/>
    <w:rsid w:val="00BD5282"/>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879BE"/>
    <w:rsid w:val="00EA2D81"/>
    <w:rsid w:val="00EE261A"/>
    <w:rsid w:val="00F24EB2"/>
    <w:rsid w:val="00F50A07"/>
    <w:rsid w:val="00F57119"/>
    <w:rsid w:val="00F77C13"/>
    <w:rsid w:val="00F840EB"/>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customStyle="1" w:styleId="paragraph">
    <w:name w:val="paragraph"/>
    <w:basedOn w:val="Normal"/>
    <w:rsid w:val="00677C4A"/>
    <w:pPr>
      <w:spacing w:before="100" w:beforeAutospacing="1" w:after="100" w:afterAutospacing="1"/>
    </w:pPr>
    <w:rPr>
      <w:lang w:val="en-GB" w:eastAsia="en-GB"/>
    </w:rPr>
  </w:style>
  <w:style w:type="character" w:customStyle="1" w:styleId="normaltextrun">
    <w:name w:val="normaltextrun"/>
    <w:basedOn w:val="DefaultParagraphFont"/>
    <w:rsid w:val="00677C4A"/>
  </w:style>
  <w:style w:type="character" w:customStyle="1" w:styleId="eop">
    <w:name w:val="eop"/>
    <w:basedOn w:val="DefaultParagraphFont"/>
    <w:rsid w:val="0067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01388">
      <w:bodyDiv w:val="1"/>
      <w:marLeft w:val="0"/>
      <w:marRight w:val="0"/>
      <w:marTop w:val="0"/>
      <w:marBottom w:val="0"/>
      <w:divBdr>
        <w:top w:val="none" w:sz="0" w:space="0" w:color="auto"/>
        <w:left w:val="none" w:sz="0" w:space="0" w:color="auto"/>
        <w:bottom w:val="none" w:sz="0" w:space="0" w:color="auto"/>
        <w:right w:val="none" w:sz="0" w:space="0" w:color="auto"/>
      </w:divBdr>
      <w:divsChild>
        <w:div w:id="1227568512">
          <w:marLeft w:val="0"/>
          <w:marRight w:val="0"/>
          <w:marTop w:val="0"/>
          <w:marBottom w:val="0"/>
          <w:divBdr>
            <w:top w:val="none" w:sz="0" w:space="0" w:color="auto"/>
            <w:left w:val="none" w:sz="0" w:space="0" w:color="auto"/>
            <w:bottom w:val="none" w:sz="0" w:space="0" w:color="auto"/>
            <w:right w:val="none" w:sz="0" w:space="0" w:color="auto"/>
          </w:divBdr>
        </w:div>
        <w:div w:id="1978028164">
          <w:marLeft w:val="0"/>
          <w:marRight w:val="0"/>
          <w:marTop w:val="0"/>
          <w:marBottom w:val="0"/>
          <w:divBdr>
            <w:top w:val="none" w:sz="0" w:space="0" w:color="auto"/>
            <w:left w:val="none" w:sz="0" w:space="0" w:color="auto"/>
            <w:bottom w:val="none" w:sz="0" w:space="0" w:color="auto"/>
            <w:right w:val="none" w:sz="0" w:space="0" w:color="auto"/>
          </w:divBdr>
        </w:div>
        <w:div w:id="2064328440">
          <w:marLeft w:val="0"/>
          <w:marRight w:val="0"/>
          <w:marTop w:val="0"/>
          <w:marBottom w:val="0"/>
          <w:divBdr>
            <w:top w:val="none" w:sz="0" w:space="0" w:color="auto"/>
            <w:left w:val="none" w:sz="0" w:space="0" w:color="auto"/>
            <w:bottom w:val="none" w:sz="0" w:space="0" w:color="auto"/>
            <w:right w:val="none" w:sz="0" w:space="0" w:color="auto"/>
          </w:divBdr>
        </w:div>
        <w:div w:id="27485822">
          <w:marLeft w:val="0"/>
          <w:marRight w:val="0"/>
          <w:marTop w:val="0"/>
          <w:marBottom w:val="0"/>
          <w:divBdr>
            <w:top w:val="none" w:sz="0" w:space="0" w:color="auto"/>
            <w:left w:val="none" w:sz="0" w:space="0" w:color="auto"/>
            <w:bottom w:val="none" w:sz="0" w:space="0" w:color="auto"/>
            <w:right w:val="none" w:sz="0" w:space="0" w:color="auto"/>
          </w:divBdr>
        </w:div>
      </w:divsChild>
    </w:div>
    <w:div w:id="897130078">
      <w:bodyDiv w:val="1"/>
      <w:marLeft w:val="0"/>
      <w:marRight w:val="0"/>
      <w:marTop w:val="0"/>
      <w:marBottom w:val="0"/>
      <w:divBdr>
        <w:top w:val="none" w:sz="0" w:space="0" w:color="auto"/>
        <w:left w:val="none" w:sz="0" w:space="0" w:color="auto"/>
        <w:bottom w:val="none" w:sz="0" w:space="0" w:color="auto"/>
        <w:right w:val="none" w:sz="0" w:space="0" w:color="auto"/>
      </w:divBdr>
      <w:divsChild>
        <w:div w:id="141239483">
          <w:marLeft w:val="0"/>
          <w:marRight w:val="0"/>
          <w:marTop w:val="0"/>
          <w:marBottom w:val="0"/>
          <w:divBdr>
            <w:top w:val="none" w:sz="0" w:space="0" w:color="auto"/>
            <w:left w:val="none" w:sz="0" w:space="0" w:color="auto"/>
            <w:bottom w:val="none" w:sz="0" w:space="0" w:color="auto"/>
            <w:right w:val="none" w:sz="0" w:space="0" w:color="auto"/>
          </w:divBdr>
        </w:div>
        <w:div w:id="604581100">
          <w:marLeft w:val="0"/>
          <w:marRight w:val="0"/>
          <w:marTop w:val="0"/>
          <w:marBottom w:val="0"/>
          <w:divBdr>
            <w:top w:val="none" w:sz="0" w:space="0" w:color="auto"/>
            <w:left w:val="none" w:sz="0" w:space="0" w:color="auto"/>
            <w:bottom w:val="none" w:sz="0" w:space="0" w:color="auto"/>
            <w:right w:val="none" w:sz="0" w:space="0" w:color="auto"/>
          </w:divBdr>
        </w:div>
        <w:div w:id="1676029172">
          <w:marLeft w:val="0"/>
          <w:marRight w:val="0"/>
          <w:marTop w:val="0"/>
          <w:marBottom w:val="0"/>
          <w:divBdr>
            <w:top w:val="none" w:sz="0" w:space="0" w:color="auto"/>
            <w:left w:val="none" w:sz="0" w:space="0" w:color="auto"/>
            <w:bottom w:val="none" w:sz="0" w:space="0" w:color="auto"/>
            <w:right w:val="none" w:sz="0" w:space="0" w:color="auto"/>
          </w:divBdr>
        </w:div>
        <w:div w:id="505243760">
          <w:marLeft w:val="0"/>
          <w:marRight w:val="0"/>
          <w:marTop w:val="0"/>
          <w:marBottom w:val="0"/>
          <w:divBdr>
            <w:top w:val="none" w:sz="0" w:space="0" w:color="auto"/>
            <w:left w:val="none" w:sz="0" w:space="0" w:color="auto"/>
            <w:bottom w:val="none" w:sz="0" w:space="0" w:color="auto"/>
            <w:right w:val="none" w:sz="0" w:space="0" w:color="auto"/>
          </w:divBdr>
        </w:div>
        <w:div w:id="788624711">
          <w:marLeft w:val="0"/>
          <w:marRight w:val="0"/>
          <w:marTop w:val="0"/>
          <w:marBottom w:val="0"/>
          <w:divBdr>
            <w:top w:val="none" w:sz="0" w:space="0" w:color="auto"/>
            <w:left w:val="none" w:sz="0" w:space="0" w:color="auto"/>
            <w:bottom w:val="none" w:sz="0" w:space="0" w:color="auto"/>
            <w:right w:val="none" w:sz="0" w:space="0" w:color="auto"/>
          </w:divBdr>
        </w:div>
        <w:div w:id="1040326288">
          <w:marLeft w:val="0"/>
          <w:marRight w:val="0"/>
          <w:marTop w:val="0"/>
          <w:marBottom w:val="0"/>
          <w:divBdr>
            <w:top w:val="none" w:sz="0" w:space="0" w:color="auto"/>
            <w:left w:val="none" w:sz="0" w:space="0" w:color="auto"/>
            <w:bottom w:val="none" w:sz="0" w:space="0" w:color="auto"/>
            <w:right w:val="none" w:sz="0" w:space="0" w:color="auto"/>
          </w:divBdr>
        </w:div>
        <w:div w:id="446001507">
          <w:marLeft w:val="0"/>
          <w:marRight w:val="0"/>
          <w:marTop w:val="0"/>
          <w:marBottom w:val="0"/>
          <w:divBdr>
            <w:top w:val="none" w:sz="0" w:space="0" w:color="auto"/>
            <w:left w:val="none" w:sz="0" w:space="0" w:color="auto"/>
            <w:bottom w:val="none" w:sz="0" w:space="0" w:color="auto"/>
            <w:right w:val="none" w:sz="0" w:space="0" w:color="auto"/>
          </w:divBdr>
        </w:div>
        <w:div w:id="339309000">
          <w:marLeft w:val="0"/>
          <w:marRight w:val="0"/>
          <w:marTop w:val="0"/>
          <w:marBottom w:val="0"/>
          <w:divBdr>
            <w:top w:val="none" w:sz="0" w:space="0" w:color="auto"/>
            <w:left w:val="none" w:sz="0" w:space="0" w:color="auto"/>
            <w:bottom w:val="none" w:sz="0" w:space="0" w:color="auto"/>
            <w:right w:val="none" w:sz="0" w:space="0" w:color="auto"/>
          </w:divBdr>
        </w:div>
        <w:div w:id="769744549">
          <w:marLeft w:val="0"/>
          <w:marRight w:val="0"/>
          <w:marTop w:val="0"/>
          <w:marBottom w:val="0"/>
          <w:divBdr>
            <w:top w:val="none" w:sz="0" w:space="0" w:color="auto"/>
            <w:left w:val="none" w:sz="0" w:space="0" w:color="auto"/>
            <w:bottom w:val="none" w:sz="0" w:space="0" w:color="auto"/>
            <w:right w:val="none" w:sz="0" w:space="0" w:color="auto"/>
          </w:divBdr>
        </w:div>
        <w:div w:id="169680190">
          <w:marLeft w:val="0"/>
          <w:marRight w:val="0"/>
          <w:marTop w:val="0"/>
          <w:marBottom w:val="0"/>
          <w:divBdr>
            <w:top w:val="none" w:sz="0" w:space="0" w:color="auto"/>
            <w:left w:val="none" w:sz="0" w:space="0" w:color="auto"/>
            <w:bottom w:val="none" w:sz="0" w:space="0" w:color="auto"/>
            <w:right w:val="none" w:sz="0" w:space="0" w:color="auto"/>
          </w:divBdr>
        </w:div>
        <w:div w:id="1575507175">
          <w:marLeft w:val="0"/>
          <w:marRight w:val="0"/>
          <w:marTop w:val="0"/>
          <w:marBottom w:val="0"/>
          <w:divBdr>
            <w:top w:val="none" w:sz="0" w:space="0" w:color="auto"/>
            <w:left w:val="none" w:sz="0" w:space="0" w:color="auto"/>
            <w:bottom w:val="none" w:sz="0" w:space="0" w:color="auto"/>
            <w:right w:val="none" w:sz="0" w:space="0" w:color="auto"/>
          </w:divBdr>
        </w:div>
      </w:divsChild>
    </w:div>
    <w:div w:id="919826222">
      <w:bodyDiv w:val="1"/>
      <w:marLeft w:val="0"/>
      <w:marRight w:val="0"/>
      <w:marTop w:val="0"/>
      <w:marBottom w:val="0"/>
      <w:divBdr>
        <w:top w:val="none" w:sz="0" w:space="0" w:color="auto"/>
        <w:left w:val="none" w:sz="0" w:space="0" w:color="auto"/>
        <w:bottom w:val="none" w:sz="0" w:space="0" w:color="auto"/>
        <w:right w:val="none" w:sz="0" w:space="0" w:color="auto"/>
      </w:divBdr>
      <w:divsChild>
        <w:div w:id="973877314">
          <w:marLeft w:val="0"/>
          <w:marRight w:val="0"/>
          <w:marTop w:val="0"/>
          <w:marBottom w:val="0"/>
          <w:divBdr>
            <w:top w:val="none" w:sz="0" w:space="0" w:color="auto"/>
            <w:left w:val="none" w:sz="0" w:space="0" w:color="auto"/>
            <w:bottom w:val="none" w:sz="0" w:space="0" w:color="auto"/>
            <w:right w:val="none" w:sz="0" w:space="0" w:color="auto"/>
          </w:divBdr>
          <w:divsChild>
            <w:div w:id="163782709">
              <w:marLeft w:val="0"/>
              <w:marRight w:val="0"/>
              <w:marTop w:val="0"/>
              <w:marBottom w:val="0"/>
              <w:divBdr>
                <w:top w:val="none" w:sz="0" w:space="0" w:color="auto"/>
                <w:left w:val="none" w:sz="0" w:space="0" w:color="auto"/>
                <w:bottom w:val="none" w:sz="0" w:space="0" w:color="auto"/>
                <w:right w:val="none" w:sz="0" w:space="0" w:color="auto"/>
              </w:divBdr>
            </w:div>
            <w:div w:id="631056348">
              <w:marLeft w:val="0"/>
              <w:marRight w:val="0"/>
              <w:marTop w:val="0"/>
              <w:marBottom w:val="0"/>
              <w:divBdr>
                <w:top w:val="none" w:sz="0" w:space="0" w:color="auto"/>
                <w:left w:val="none" w:sz="0" w:space="0" w:color="auto"/>
                <w:bottom w:val="none" w:sz="0" w:space="0" w:color="auto"/>
                <w:right w:val="none" w:sz="0" w:space="0" w:color="auto"/>
              </w:divBdr>
            </w:div>
            <w:div w:id="1237283788">
              <w:marLeft w:val="0"/>
              <w:marRight w:val="0"/>
              <w:marTop w:val="0"/>
              <w:marBottom w:val="0"/>
              <w:divBdr>
                <w:top w:val="none" w:sz="0" w:space="0" w:color="auto"/>
                <w:left w:val="none" w:sz="0" w:space="0" w:color="auto"/>
                <w:bottom w:val="none" w:sz="0" w:space="0" w:color="auto"/>
                <w:right w:val="none" w:sz="0" w:space="0" w:color="auto"/>
              </w:divBdr>
            </w:div>
            <w:div w:id="1854954787">
              <w:marLeft w:val="0"/>
              <w:marRight w:val="0"/>
              <w:marTop w:val="0"/>
              <w:marBottom w:val="0"/>
              <w:divBdr>
                <w:top w:val="none" w:sz="0" w:space="0" w:color="auto"/>
                <w:left w:val="none" w:sz="0" w:space="0" w:color="auto"/>
                <w:bottom w:val="none" w:sz="0" w:space="0" w:color="auto"/>
                <w:right w:val="none" w:sz="0" w:space="0" w:color="auto"/>
              </w:divBdr>
            </w:div>
          </w:divsChild>
        </w:div>
        <w:div w:id="1334069503">
          <w:marLeft w:val="0"/>
          <w:marRight w:val="0"/>
          <w:marTop w:val="0"/>
          <w:marBottom w:val="0"/>
          <w:divBdr>
            <w:top w:val="none" w:sz="0" w:space="0" w:color="auto"/>
            <w:left w:val="none" w:sz="0" w:space="0" w:color="auto"/>
            <w:bottom w:val="none" w:sz="0" w:space="0" w:color="auto"/>
            <w:right w:val="none" w:sz="0" w:space="0" w:color="auto"/>
          </w:divBdr>
          <w:divsChild>
            <w:div w:id="1678076330">
              <w:marLeft w:val="0"/>
              <w:marRight w:val="0"/>
              <w:marTop w:val="0"/>
              <w:marBottom w:val="0"/>
              <w:divBdr>
                <w:top w:val="none" w:sz="0" w:space="0" w:color="auto"/>
                <w:left w:val="none" w:sz="0" w:space="0" w:color="auto"/>
                <w:bottom w:val="none" w:sz="0" w:space="0" w:color="auto"/>
                <w:right w:val="none" w:sz="0" w:space="0" w:color="auto"/>
              </w:divBdr>
            </w:div>
            <w:div w:id="693503809">
              <w:marLeft w:val="0"/>
              <w:marRight w:val="0"/>
              <w:marTop w:val="0"/>
              <w:marBottom w:val="0"/>
              <w:divBdr>
                <w:top w:val="none" w:sz="0" w:space="0" w:color="auto"/>
                <w:left w:val="none" w:sz="0" w:space="0" w:color="auto"/>
                <w:bottom w:val="none" w:sz="0" w:space="0" w:color="auto"/>
                <w:right w:val="none" w:sz="0" w:space="0" w:color="auto"/>
              </w:divBdr>
            </w:div>
            <w:div w:id="2042198817">
              <w:marLeft w:val="0"/>
              <w:marRight w:val="0"/>
              <w:marTop w:val="0"/>
              <w:marBottom w:val="0"/>
              <w:divBdr>
                <w:top w:val="none" w:sz="0" w:space="0" w:color="auto"/>
                <w:left w:val="none" w:sz="0" w:space="0" w:color="auto"/>
                <w:bottom w:val="none" w:sz="0" w:space="0" w:color="auto"/>
                <w:right w:val="none" w:sz="0" w:space="0" w:color="auto"/>
              </w:divBdr>
            </w:div>
          </w:divsChild>
        </w:div>
        <w:div w:id="988097028">
          <w:marLeft w:val="0"/>
          <w:marRight w:val="0"/>
          <w:marTop w:val="0"/>
          <w:marBottom w:val="0"/>
          <w:divBdr>
            <w:top w:val="none" w:sz="0" w:space="0" w:color="auto"/>
            <w:left w:val="none" w:sz="0" w:space="0" w:color="auto"/>
            <w:bottom w:val="none" w:sz="0" w:space="0" w:color="auto"/>
            <w:right w:val="none" w:sz="0" w:space="0" w:color="auto"/>
          </w:divBdr>
          <w:divsChild>
            <w:div w:id="2045594655">
              <w:marLeft w:val="0"/>
              <w:marRight w:val="0"/>
              <w:marTop w:val="0"/>
              <w:marBottom w:val="0"/>
              <w:divBdr>
                <w:top w:val="none" w:sz="0" w:space="0" w:color="auto"/>
                <w:left w:val="none" w:sz="0" w:space="0" w:color="auto"/>
                <w:bottom w:val="none" w:sz="0" w:space="0" w:color="auto"/>
                <w:right w:val="none" w:sz="0" w:space="0" w:color="auto"/>
              </w:divBdr>
            </w:div>
            <w:div w:id="1375500163">
              <w:marLeft w:val="0"/>
              <w:marRight w:val="0"/>
              <w:marTop w:val="0"/>
              <w:marBottom w:val="0"/>
              <w:divBdr>
                <w:top w:val="none" w:sz="0" w:space="0" w:color="auto"/>
                <w:left w:val="none" w:sz="0" w:space="0" w:color="auto"/>
                <w:bottom w:val="none" w:sz="0" w:space="0" w:color="auto"/>
                <w:right w:val="none" w:sz="0" w:space="0" w:color="auto"/>
              </w:divBdr>
            </w:div>
            <w:div w:id="691417787">
              <w:marLeft w:val="0"/>
              <w:marRight w:val="0"/>
              <w:marTop w:val="0"/>
              <w:marBottom w:val="0"/>
              <w:divBdr>
                <w:top w:val="none" w:sz="0" w:space="0" w:color="auto"/>
                <w:left w:val="none" w:sz="0" w:space="0" w:color="auto"/>
                <w:bottom w:val="none" w:sz="0" w:space="0" w:color="auto"/>
                <w:right w:val="none" w:sz="0" w:space="0" w:color="auto"/>
              </w:divBdr>
            </w:div>
          </w:divsChild>
        </w:div>
        <w:div w:id="1612741023">
          <w:marLeft w:val="0"/>
          <w:marRight w:val="0"/>
          <w:marTop w:val="0"/>
          <w:marBottom w:val="0"/>
          <w:divBdr>
            <w:top w:val="none" w:sz="0" w:space="0" w:color="auto"/>
            <w:left w:val="none" w:sz="0" w:space="0" w:color="auto"/>
            <w:bottom w:val="none" w:sz="0" w:space="0" w:color="auto"/>
            <w:right w:val="none" w:sz="0" w:space="0" w:color="auto"/>
          </w:divBdr>
          <w:divsChild>
            <w:div w:id="1187215390">
              <w:marLeft w:val="0"/>
              <w:marRight w:val="0"/>
              <w:marTop w:val="0"/>
              <w:marBottom w:val="0"/>
              <w:divBdr>
                <w:top w:val="none" w:sz="0" w:space="0" w:color="auto"/>
                <w:left w:val="none" w:sz="0" w:space="0" w:color="auto"/>
                <w:bottom w:val="none" w:sz="0" w:space="0" w:color="auto"/>
                <w:right w:val="none" w:sz="0" w:space="0" w:color="auto"/>
              </w:divBdr>
            </w:div>
            <w:div w:id="1125544156">
              <w:marLeft w:val="0"/>
              <w:marRight w:val="0"/>
              <w:marTop w:val="0"/>
              <w:marBottom w:val="0"/>
              <w:divBdr>
                <w:top w:val="none" w:sz="0" w:space="0" w:color="auto"/>
                <w:left w:val="none" w:sz="0" w:space="0" w:color="auto"/>
                <w:bottom w:val="none" w:sz="0" w:space="0" w:color="auto"/>
                <w:right w:val="none" w:sz="0" w:space="0" w:color="auto"/>
              </w:divBdr>
            </w:div>
          </w:divsChild>
        </w:div>
        <w:div w:id="2000453626">
          <w:marLeft w:val="0"/>
          <w:marRight w:val="0"/>
          <w:marTop w:val="0"/>
          <w:marBottom w:val="0"/>
          <w:divBdr>
            <w:top w:val="none" w:sz="0" w:space="0" w:color="auto"/>
            <w:left w:val="none" w:sz="0" w:space="0" w:color="auto"/>
            <w:bottom w:val="none" w:sz="0" w:space="0" w:color="auto"/>
            <w:right w:val="none" w:sz="0" w:space="0" w:color="auto"/>
          </w:divBdr>
          <w:divsChild>
            <w:div w:id="1530796258">
              <w:marLeft w:val="0"/>
              <w:marRight w:val="0"/>
              <w:marTop w:val="0"/>
              <w:marBottom w:val="0"/>
              <w:divBdr>
                <w:top w:val="none" w:sz="0" w:space="0" w:color="auto"/>
                <w:left w:val="none" w:sz="0" w:space="0" w:color="auto"/>
                <w:bottom w:val="none" w:sz="0" w:space="0" w:color="auto"/>
                <w:right w:val="none" w:sz="0" w:space="0" w:color="auto"/>
              </w:divBdr>
            </w:div>
            <w:div w:id="942961760">
              <w:marLeft w:val="0"/>
              <w:marRight w:val="0"/>
              <w:marTop w:val="0"/>
              <w:marBottom w:val="0"/>
              <w:divBdr>
                <w:top w:val="none" w:sz="0" w:space="0" w:color="auto"/>
                <w:left w:val="none" w:sz="0" w:space="0" w:color="auto"/>
                <w:bottom w:val="none" w:sz="0" w:space="0" w:color="auto"/>
                <w:right w:val="none" w:sz="0" w:space="0" w:color="auto"/>
              </w:divBdr>
            </w:div>
            <w:div w:id="1107382081">
              <w:marLeft w:val="0"/>
              <w:marRight w:val="0"/>
              <w:marTop w:val="0"/>
              <w:marBottom w:val="0"/>
              <w:divBdr>
                <w:top w:val="none" w:sz="0" w:space="0" w:color="auto"/>
                <w:left w:val="none" w:sz="0" w:space="0" w:color="auto"/>
                <w:bottom w:val="none" w:sz="0" w:space="0" w:color="auto"/>
                <w:right w:val="none" w:sz="0" w:space="0" w:color="auto"/>
              </w:divBdr>
            </w:div>
            <w:div w:id="402220866">
              <w:marLeft w:val="0"/>
              <w:marRight w:val="0"/>
              <w:marTop w:val="0"/>
              <w:marBottom w:val="0"/>
              <w:divBdr>
                <w:top w:val="none" w:sz="0" w:space="0" w:color="auto"/>
                <w:left w:val="none" w:sz="0" w:space="0" w:color="auto"/>
                <w:bottom w:val="none" w:sz="0" w:space="0" w:color="auto"/>
                <w:right w:val="none" w:sz="0" w:space="0" w:color="auto"/>
              </w:divBdr>
            </w:div>
            <w:div w:id="2101750003">
              <w:marLeft w:val="0"/>
              <w:marRight w:val="0"/>
              <w:marTop w:val="0"/>
              <w:marBottom w:val="0"/>
              <w:divBdr>
                <w:top w:val="none" w:sz="0" w:space="0" w:color="auto"/>
                <w:left w:val="none" w:sz="0" w:space="0" w:color="auto"/>
                <w:bottom w:val="none" w:sz="0" w:space="0" w:color="auto"/>
                <w:right w:val="none" w:sz="0" w:space="0" w:color="auto"/>
              </w:divBdr>
            </w:div>
          </w:divsChild>
        </w:div>
        <w:div w:id="280035476">
          <w:marLeft w:val="0"/>
          <w:marRight w:val="0"/>
          <w:marTop w:val="0"/>
          <w:marBottom w:val="0"/>
          <w:divBdr>
            <w:top w:val="none" w:sz="0" w:space="0" w:color="auto"/>
            <w:left w:val="none" w:sz="0" w:space="0" w:color="auto"/>
            <w:bottom w:val="none" w:sz="0" w:space="0" w:color="auto"/>
            <w:right w:val="none" w:sz="0" w:space="0" w:color="auto"/>
          </w:divBdr>
          <w:divsChild>
            <w:div w:id="1294485525">
              <w:marLeft w:val="0"/>
              <w:marRight w:val="0"/>
              <w:marTop w:val="0"/>
              <w:marBottom w:val="0"/>
              <w:divBdr>
                <w:top w:val="none" w:sz="0" w:space="0" w:color="auto"/>
                <w:left w:val="none" w:sz="0" w:space="0" w:color="auto"/>
                <w:bottom w:val="none" w:sz="0" w:space="0" w:color="auto"/>
                <w:right w:val="none" w:sz="0" w:space="0" w:color="auto"/>
              </w:divBdr>
            </w:div>
            <w:div w:id="1933312668">
              <w:marLeft w:val="0"/>
              <w:marRight w:val="0"/>
              <w:marTop w:val="0"/>
              <w:marBottom w:val="0"/>
              <w:divBdr>
                <w:top w:val="none" w:sz="0" w:space="0" w:color="auto"/>
                <w:left w:val="none" w:sz="0" w:space="0" w:color="auto"/>
                <w:bottom w:val="none" w:sz="0" w:space="0" w:color="auto"/>
                <w:right w:val="none" w:sz="0" w:space="0" w:color="auto"/>
              </w:divBdr>
            </w:div>
          </w:divsChild>
        </w:div>
        <w:div w:id="1230923109">
          <w:marLeft w:val="0"/>
          <w:marRight w:val="0"/>
          <w:marTop w:val="0"/>
          <w:marBottom w:val="0"/>
          <w:divBdr>
            <w:top w:val="none" w:sz="0" w:space="0" w:color="auto"/>
            <w:left w:val="none" w:sz="0" w:space="0" w:color="auto"/>
            <w:bottom w:val="none" w:sz="0" w:space="0" w:color="auto"/>
            <w:right w:val="none" w:sz="0" w:space="0" w:color="auto"/>
          </w:divBdr>
          <w:divsChild>
            <w:div w:id="503714319">
              <w:marLeft w:val="0"/>
              <w:marRight w:val="0"/>
              <w:marTop w:val="0"/>
              <w:marBottom w:val="0"/>
              <w:divBdr>
                <w:top w:val="none" w:sz="0" w:space="0" w:color="auto"/>
                <w:left w:val="none" w:sz="0" w:space="0" w:color="auto"/>
                <w:bottom w:val="none" w:sz="0" w:space="0" w:color="auto"/>
                <w:right w:val="none" w:sz="0" w:space="0" w:color="auto"/>
              </w:divBdr>
            </w:div>
            <w:div w:id="1342513436">
              <w:marLeft w:val="0"/>
              <w:marRight w:val="0"/>
              <w:marTop w:val="0"/>
              <w:marBottom w:val="0"/>
              <w:divBdr>
                <w:top w:val="none" w:sz="0" w:space="0" w:color="auto"/>
                <w:left w:val="none" w:sz="0" w:space="0" w:color="auto"/>
                <w:bottom w:val="none" w:sz="0" w:space="0" w:color="auto"/>
                <w:right w:val="none" w:sz="0" w:space="0" w:color="auto"/>
              </w:divBdr>
            </w:div>
          </w:divsChild>
        </w:div>
        <w:div w:id="1153063220">
          <w:marLeft w:val="0"/>
          <w:marRight w:val="0"/>
          <w:marTop w:val="0"/>
          <w:marBottom w:val="0"/>
          <w:divBdr>
            <w:top w:val="none" w:sz="0" w:space="0" w:color="auto"/>
            <w:left w:val="none" w:sz="0" w:space="0" w:color="auto"/>
            <w:bottom w:val="none" w:sz="0" w:space="0" w:color="auto"/>
            <w:right w:val="none" w:sz="0" w:space="0" w:color="auto"/>
          </w:divBdr>
          <w:divsChild>
            <w:div w:id="1766219614">
              <w:marLeft w:val="0"/>
              <w:marRight w:val="0"/>
              <w:marTop w:val="0"/>
              <w:marBottom w:val="0"/>
              <w:divBdr>
                <w:top w:val="none" w:sz="0" w:space="0" w:color="auto"/>
                <w:left w:val="none" w:sz="0" w:space="0" w:color="auto"/>
                <w:bottom w:val="none" w:sz="0" w:space="0" w:color="auto"/>
                <w:right w:val="none" w:sz="0" w:space="0" w:color="auto"/>
              </w:divBdr>
            </w:div>
            <w:div w:id="1266185365">
              <w:marLeft w:val="0"/>
              <w:marRight w:val="0"/>
              <w:marTop w:val="0"/>
              <w:marBottom w:val="0"/>
              <w:divBdr>
                <w:top w:val="none" w:sz="0" w:space="0" w:color="auto"/>
                <w:left w:val="none" w:sz="0" w:space="0" w:color="auto"/>
                <w:bottom w:val="none" w:sz="0" w:space="0" w:color="auto"/>
                <w:right w:val="none" w:sz="0" w:space="0" w:color="auto"/>
              </w:divBdr>
            </w:div>
            <w:div w:id="830217580">
              <w:marLeft w:val="0"/>
              <w:marRight w:val="0"/>
              <w:marTop w:val="0"/>
              <w:marBottom w:val="0"/>
              <w:divBdr>
                <w:top w:val="none" w:sz="0" w:space="0" w:color="auto"/>
                <w:left w:val="none" w:sz="0" w:space="0" w:color="auto"/>
                <w:bottom w:val="none" w:sz="0" w:space="0" w:color="auto"/>
                <w:right w:val="none" w:sz="0" w:space="0" w:color="auto"/>
              </w:divBdr>
            </w:div>
            <w:div w:id="1265917171">
              <w:marLeft w:val="0"/>
              <w:marRight w:val="0"/>
              <w:marTop w:val="0"/>
              <w:marBottom w:val="0"/>
              <w:divBdr>
                <w:top w:val="none" w:sz="0" w:space="0" w:color="auto"/>
                <w:left w:val="none" w:sz="0" w:space="0" w:color="auto"/>
                <w:bottom w:val="none" w:sz="0" w:space="0" w:color="auto"/>
                <w:right w:val="none" w:sz="0" w:space="0" w:color="auto"/>
              </w:divBdr>
            </w:div>
            <w:div w:id="820655056">
              <w:marLeft w:val="0"/>
              <w:marRight w:val="0"/>
              <w:marTop w:val="0"/>
              <w:marBottom w:val="0"/>
              <w:divBdr>
                <w:top w:val="none" w:sz="0" w:space="0" w:color="auto"/>
                <w:left w:val="none" w:sz="0" w:space="0" w:color="auto"/>
                <w:bottom w:val="none" w:sz="0" w:space="0" w:color="auto"/>
                <w:right w:val="none" w:sz="0" w:space="0" w:color="auto"/>
              </w:divBdr>
            </w:div>
          </w:divsChild>
        </w:div>
        <w:div w:id="254436443">
          <w:marLeft w:val="0"/>
          <w:marRight w:val="0"/>
          <w:marTop w:val="0"/>
          <w:marBottom w:val="0"/>
          <w:divBdr>
            <w:top w:val="none" w:sz="0" w:space="0" w:color="auto"/>
            <w:left w:val="none" w:sz="0" w:space="0" w:color="auto"/>
            <w:bottom w:val="none" w:sz="0" w:space="0" w:color="auto"/>
            <w:right w:val="none" w:sz="0" w:space="0" w:color="auto"/>
          </w:divBdr>
          <w:divsChild>
            <w:div w:id="1205361372">
              <w:marLeft w:val="0"/>
              <w:marRight w:val="0"/>
              <w:marTop w:val="0"/>
              <w:marBottom w:val="0"/>
              <w:divBdr>
                <w:top w:val="none" w:sz="0" w:space="0" w:color="auto"/>
                <w:left w:val="none" w:sz="0" w:space="0" w:color="auto"/>
                <w:bottom w:val="none" w:sz="0" w:space="0" w:color="auto"/>
                <w:right w:val="none" w:sz="0" w:space="0" w:color="auto"/>
              </w:divBdr>
            </w:div>
            <w:div w:id="47924576">
              <w:marLeft w:val="0"/>
              <w:marRight w:val="0"/>
              <w:marTop w:val="0"/>
              <w:marBottom w:val="0"/>
              <w:divBdr>
                <w:top w:val="none" w:sz="0" w:space="0" w:color="auto"/>
                <w:left w:val="none" w:sz="0" w:space="0" w:color="auto"/>
                <w:bottom w:val="none" w:sz="0" w:space="0" w:color="auto"/>
                <w:right w:val="none" w:sz="0" w:space="0" w:color="auto"/>
              </w:divBdr>
            </w:div>
          </w:divsChild>
        </w:div>
        <w:div w:id="1196770668">
          <w:marLeft w:val="0"/>
          <w:marRight w:val="0"/>
          <w:marTop w:val="0"/>
          <w:marBottom w:val="0"/>
          <w:divBdr>
            <w:top w:val="none" w:sz="0" w:space="0" w:color="auto"/>
            <w:left w:val="none" w:sz="0" w:space="0" w:color="auto"/>
            <w:bottom w:val="none" w:sz="0" w:space="0" w:color="auto"/>
            <w:right w:val="none" w:sz="0" w:space="0" w:color="auto"/>
          </w:divBdr>
          <w:divsChild>
            <w:div w:id="734940253">
              <w:marLeft w:val="0"/>
              <w:marRight w:val="0"/>
              <w:marTop w:val="0"/>
              <w:marBottom w:val="0"/>
              <w:divBdr>
                <w:top w:val="none" w:sz="0" w:space="0" w:color="auto"/>
                <w:left w:val="none" w:sz="0" w:space="0" w:color="auto"/>
                <w:bottom w:val="none" w:sz="0" w:space="0" w:color="auto"/>
                <w:right w:val="none" w:sz="0" w:space="0" w:color="auto"/>
              </w:divBdr>
            </w:div>
            <w:div w:id="743768562">
              <w:marLeft w:val="0"/>
              <w:marRight w:val="0"/>
              <w:marTop w:val="0"/>
              <w:marBottom w:val="0"/>
              <w:divBdr>
                <w:top w:val="none" w:sz="0" w:space="0" w:color="auto"/>
                <w:left w:val="none" w:sz="0" w:space="0" w:color="auto"/>
                <w:bottom w:val="none" w:sz="0" w:space="0" w:color="auto"/>
                <w:right w:val="none" w:sz="0" w:space="0" w:color="auto"/>
              </w:divBdr>
            </w:div>
            <w:div w:id="739718064">
              <w:marLeft w:val="0"/>
              <w:marRight w:val="0"/>
              <w:marTop w:val="0"/>
              <w:marBottom w:val="0"/>
              <w:divBdr>
                <w:top w:val="none" w:sz="0" w:space="0" w:color="auto"/>
                <w:left w:val="none" w:sz="0" w:space="0" w:color="auto"/>
                <w:bottom w:val="none" w:sz="0" w:space="0" w:color="auto"/>
                <w:right w:val="none" w:sz="0" w:space="0" w:color="auto"/>
              </w:divBdr>
            </w:div>
            <w:div w:id="22289882">
              <w:marLeft w:val="0"/>
              <w:marRight w:val="0"/>
              <w:marTop w:val="0"/>
              <w:marBottom w:val="0"/>
              <w:divBdr>
                <w:top w:val="none" w:sz="0" w:space="0" w:color="auto"/>
                <w:left w:val="none" w:sz="0" w:space="0" w:color="auto"/>
                <w:bottom w:val="none" w:sz="0" w:space="0" w:color="auto"/>
                <w:right w:val="none" w:sz="0" w:space="0" w:color="auto"/>
              </w:divBdr>
            </w:div>
          </w:divsChild>
        </w:div>
        <w:div w:id="61880377">
          <w:marLeft w:val="0"/>
          <w:marRight w:val="0"/>
          <w:marTop w:val="0"/>
          <w:marBottom w:val="0"/>
          <w:divBdr>
            <w:top w:val="none" w:sz="0" w:space="0" w:color="auto"/>
            <w:left w:val="none" w:sz="0" w:space="0" w:color="auto"/>
            <w:bottom w:val="none" w:sz="0" w:space="0" w:color="auto"/>
            <w:right w:val="none" w:sz="0" w:space="0" w:color="auto"/>
          </w:divBdr>
          <w:divsChild>
            <w:div w:id="1360546039">
              <w:marLeft w:val="0"/>
              <w:marRight w:val="0"/>
              <w:marTop w:val="0"/>
              <w:marBottom w:val="0"/>
              <w:divBdr>
                <w:top w:val="none" w:sz="0" w:space="0" w:color="auto"/>
                <w:left w:val="none" w:sz="0" w:space="0" w:color="auto"/>
                <w:bottom w:val="none" w:sz="0" w:space="0" w:color="auto"/>
                <w:right w:val="none" w:sz="0" w:space="0" w:color="auto"/>
              </w:divBdr>
            </w:div>
            <w:div w:id="1461922278">
              <w:marLeft w:val="0"/>
              <w:marRight w:val="0"/>
              <w:marTop w:val="0"/>
              <w:marBottom w:val="0"/>
              <w:divBdr>
                <w:top w:val="none" w:sz="0" w:space="0" w:color="auto"/>
                <w:left w:val="none" w:sz="0" w:space="0" w:color="auto"/>
                <w:bottom w:val="none" w:sz="0" w:space="0" w:color="auto"/>
                <w:right w:val="none" w:sz="0" w:space="0" w:color="auto"/>
              </w:divBdr>
            </w:div>
            <w:div w:id="687026109">
              <w:marLeft w:val="0"/>
              <w:marRight w:val="0"/>
              <w:marTop w:val="0"/>
              <w:marBottom w:val="0"/>
              <w:divBdr>
                <w:top w:val="none" w:sz="0" w:space="0" w:color="auto"/>
                <w:left w:val="none" w:sz="0" w:space="0" w:color="auto"/>
                <w:bottom w:val="none" w:sz="0" w:space="0" w:color="auto"/>
                <w:right w:val="none" w:sz="0" w:space="0" w:color="auto"/>
              </w:divBdr>
            </w:div>
            <w:div w:id="439960577">
              <w:marLeft w:val="0"/>
              <w:marRight w:val="0"/>
              <w:marTop w:val="0"/>
              <w:marBottom w:val="0"/>
              <w:divBdr>
                <w:top w:val="none" w:sz="0" w:space="0" w:color="auto"/>
                <w:left w:val="none" w:sz="0" w:space="0" w:color="auto"/>
                <w:bottom w:val="none" w:sz="0" w:space="0" w:color="auto"/>
                <w:right w:val="none" w:sz="0" w:space="0" w:color="auto"/>
              </w:divBdr>
            </w:div>
          </w:divsChild>
        </w:div>
        <w:div w:id="256141107">
          <w:marLeft w:val="0"/>
          <w:marRight w:val="0"/>
          <w:marTop w:val="0"/>
          <w:marBottom w:val="0"/>
          <w:divBdr>
            <w:top w:val="none" w:sz="0" w:space="0" w:color="auto"/>
            <w:left w:val="none" w:sz="0" w:space="0" w:color="auto"/>
            <w:bottom w:val="none" w:sz="0" w:space="0" w:color="auto"/>
            <w:right w:val="none" w:sz="0" w:space="0" w:color="auto"/>
          </w:divBdr>
          <w:divsChild>
            <w:div w:id="1856113841">
              <w:marLeft w:val="0"/>
              <w:marRight w:val="0"/>
              <w:marTop w:val="0"/>
              <w:marBottom w:val="0"/>
              <w:divBdr>
                <w:top w:val="none" w:sz="0" w:space="0" w:color="auto"/>
                <w:left w:val="none" w:sz="0" w:space="0" w:color="auto"/>
                <w:bottom w:val="none" w:sz="0" w:space="0" w:color="auto"/>
                <w:right w:val="none" w:sz="0" w:space="0" w:color="auto"/>
              </w:divBdr>
            </w:div>
            <w:div w:id="1686134734">
              <w:marLeft w:val="0"/>
              <w:marRight w:val="0"/>
              <w:marTop w:val="0"/>
              <w:marBottom w:val="0"/>
              <w:divBdr>
                <w:top w:val="none" w:sz="0" w:space="0" w:color="auto"/>
                <w:left w:val="none" w:sz="0" w:space="0" w:color="auto"/>
                <w:bottom w:val="none" w:sz="0" w:space="0" w:color="auto"/>
                <w:right w:val="none" w:sz="0" w:space="0" w:color="auto"/>
              </w:divBdr>
            </w:div>
          </w:divsChild>
        </w:div>
        <w:div w:id="488054574">
          <w:marLeft w:val="0"/>
          <w:marRight w:val="0"/>
          <w:marTop w:val="0"/>
          <w:marBottom w:val="0"/>
          <w:divBdr>
            <w:top w:val="none" w:sz="0" w:space="0" w:color="auto"/>
            <w:left w:val="none" w:sz="0" w:space="0" w:color="auto"/>
            <w:bottom w:val="none" w:sz="0" w:space="0" w:color="auto"/>
            <w:right w:val="none" w:sz="0" w:space="0" w:color="auto"/>
          </w:divBdr>
          <w:divsChild>
            <w:div w:id="704797683">
              <w:marLeft w:val="0"/>
              <w:marRight w:val="0"/>
              <w:marTop w:val="0"/>
              <w:marBottom w:val="0"/>
              <w:divBdr>
                <w:top w:val="none" w:sz="0" w:space="0" w:color="auto"/>
                <w:left w:val="none" w:sz="0" w:space="0" w:color="auto"/>
                <w:bottom w:val="none" w:sz="0" w:space="0" w:color="auto"/>
                <w:right w:val="none" w:sz="0" w:space="0" w:color="auto"/>
              </w:divBdr>
            </w:div>
            <w:div w:id="405961871">
              <w:marLeft w:val="0"/>
              <w:marRight w:val="0"/>
              <w:marTop w:val="0"/>
              <w:marBottom w:val="0"/>
              <w:divBdr>
                <w:top w:val="none" w:sz="0" w:space="0" w:color="auto"/>
                <w:left w:val="none" w:sz="0" w:space="0" w:color="auto"/>
                <w:bottom w:val="none" w:sz="0" w:space="0" w:color="auto"/>
                <w:right w:val="none" w:sz="0" w:space="0" w:color="auto"/>
              </w:divBdr>
            </w:div>
            <w:div w:id="627391592">
              <w:marLeft w:val="0"/>
              <w:marRight w:val="0"/>
              <w:marTop w:val="0"/>
              <w:marBottom w:val="0"/>
              <w:divBdr>
                <w:top w:val="none" w:sz="0" w:space="0" w:color="auto"/>
                <w:left w:val="none" w:sz="0" w:space="0" w:color="auto"/>
                <w:bottom w:val="none" w:sz="0" w:space="0" w:color="auto"/>
                <w:right w:val="none" w:sz="0" w:space="0" w:color="auto"/>
              </w:divBdr>
            </w:div>
            <w:div w:id="872839154">
              <w:marLeft w:val="0"/>
              <w:marRight w:val="0"/>
              <w:marTop w:val="0"/>
              <w:marBottom w:val="0"/>
              <w:divBdr>
                <w:top w:val="none" w:sz="0" w:space="0" w:color="auto"/>
                <w:left w:val="none" w:sz="0" w:space="0" w:color="auto"/>
                <w:bottom w:val="none" w:sz="0" w:space="0" w:color="auto"/>
                <w:right w:val="none" w:sz="0" w:space="0" w:color="auto"/>
              </w:divBdr>
            </w:div>
          </w:divsChild>
        </w:div>
        <w:div w:id="56051014">
          <w:marLeft w:val="0"/>
          <w:marRight w:val="0"/>
          <w:marTop w:val="0"/>
          <w:marBottom w:val="0"/>
          <w:divBdr>
            <w:top w:val="none" w:sz="0" w:space="0" w:color="auto"/>
            <w:left w:val="none" w:sz="0" w:space="0" w:color="auto"/>
            <w:bottom w:val="none" w:sz="0" w:space="0" w:color="auto"/>
            <w:right w:val="none" w:sz="0" w:space="0" w:color="auto"/>
          </w:divBdr>
          <w:divsChild>
            <w:div w:id="413820486">
              <w:marLeft w:val="0"/>
              <w:marRight w:val="0"/>
              <w:marTop w:val="0"/>
              <w:marBottom w:val="0"/>
              <w:divBdr>
                <w:top w:val="none" w:sz="0" w:space="0" w:color="auto"/>
                <w:left w:val="none" w:sz="0" w:space="0" w:color="auto"/>
                <w:bottom w:val="none" w:sz="0" w:space="0" w:color="auto"/>
                <w:right w:val="none" w:sz="0" w:space="0" w:color="auto"/>
              </w:divBdr>
            </w:div>
            <w:div w:id="8393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1352">
      <w:bodyDiv w:val="1"/>
      <w:marLeft w:val="0"/>
      <w:marRight w:val="0"/>
      <w:marTop w:val="0"/>
      <w:marBottom w:val="0"/>
      <w:divBdr>
        <w:top w:val="none" w:sz="0" w:space="0" w:color="auto"/>
        <w:left w:val="none" w:sz="0" w:space="0" w:color="auto"/>
        <w:bottom w:val="none" w:sz="0" w:space="0" w:color="auto"/>
        <w:right w:val="none" w:sz="0" w:space="0" w:color="auto"/>
      </w:divBdr>
      <w:divsChild>
        <w:div w:id="72557266">
          <w:marLeft w:val="0"/>
          <w:marRight w:val="0"/>
          <w:marTop w:val="0"/>
          <w:marBottom w:val="0"/>
          <w:divBdr>
            <w:top w:val="none" w:sz="0" w:space="0" w:color="auto"/>
            <w:left w:val="none" w:sz="0" w:space="0" w:color="auto"/>
            <w:bottom w:val="none" w:sz="0" w:space="0" w:color="auto"/>
            <w:right w:val="none" w:sz="0" w:space="0" w:color="auto"/>
          </w:divBdr>
        </w:div>
        <w:div w:id="1864786989">
          <w:marLeft w:val="0"/>
          <w:marRight w:val="0"/>
          <w:marTop w:val="0"/>
          <w:marBottom w:val="0"/>
          <w:divBdr>
            <w:top w:val="none" w:sz="0" w:space="0" w:color="auto"/>
            <w:left w:val="none" w:sz="0" w:space="0" w:color="auto"/>
            <w:bottom w:val="none" w:sz="0" w:space="0" w:color="auto"/>
            <w:right w:val="none" w:sz="0" w:space="0" w:color="auto"/>
          </w:divBdr>
        </w:div>
        <w:div w:id="1021126469">
          <w:marLeft w:val="0"/>
          <w:marRight w:val="0"/>
          <w:marTop w:val="0"/>
          <w:marBottom w:val="0"/>
          <w:divBdr>
            <w:top w:val="none" w:sz="0" w:space="0" w:color="auto"/>
            <w:left w:val="none" w:sz="0" w:space="0" w:color="auto"/>
            <w:bottom w:val="none" w:sz="0" w:space="0" w:color="auto"/>
            <w:right w:val="none" w:sz="0" w:space="0" w:color="auto"/>
          </w:divBdr>
        </w:div>
        <w:div w:id="83570731">
          <w:marLeft w:val="0"/>
          <w:marRight w:val="0"/>
          <w:marTop w:val="0"/>
          <w:marBottom w:val="0"/>
          <w:divBdr>
            <w:top w:val="none" w:sz="0" w:space="0" w:color="auto"/>
            <w:left w:val="none" w:sz="0" w:space="0" w:color="auto"/>
            <w:bottom w:val="none" w:sz="0" w:space="0" w:color="auto"/>
            <w:right w:val="none" w:sz="0" w:space="0" w:color="auto"/>
          </w:divBdr>
        </w:div>
        <w:div w:id="1841265905">
          <w:marLeft w:val="0"/>
          <w:marRight w:val="0"/>
          <w:marTop w:val="0"/>
          <w:marBottom w:val="0"/>
          <w:divBdr>
            <w:top w:val="none" w:sz="0" w:space="0" w:color="auto"/>
            <w:left w:val="none" w:sz="0" w:space="0" w:color="auto"/>
            <w:bottom w:val="none" w:sz="0" w:space="0" w:color="auto"/>
            <w:right w:val="none" w:sz="0" w:space="0" w:color="auto"/>
          </w:divBdr>
        </w:div>
        <w:div w:id="1648779426">
          <w:marLeft w:val="0"/>
          <w:marRight w:val="0"/>
          <w:marTop w:val="0"/>
          <w:marBottom w:val="0"/>
          <w:divBdr>
            <w:top w:val="none" w:sz="0" w:space="0" w:color="auto"/>
            <w:left w:val="none" w:sz="0" w:space="0" w:color="auto"/>
            <w:bottom w:val="none" w:sz="0" w:space="0" w:color="auto"/>
            <w:right w:val="none" w:sz="0" w:space="0" w:color="auto"/>
          </w:divBdr>
        </w:div>
        <w:div w:id="1347754728">
          <w:marLeft w:val="0"/>
          <w:marRight w:val="0"/>
          <w:marTop w:val="0"/>
          <w:marBottom w:val="0"/>
          <w:divBdr>
            <w:top w:val="none" w:sz="0" w:space="0" w:color="auto"/>
            <w:left w:val="none" w:sz="0" w:space="0" w:color="auto"/>
            <w:bottom w:val="none" w:sz="0" w:space="0" w:color="auto"/>
            <w:right w:val="none" w:sz="0" w:space="0" w:color="auto"/>
          </w:divBdr>
        </w:div>
      </w:divsChild>
    </w:div>
    <w:div w:id="1940140458">
      <w:bodyDiv w:val="1"/>
      <w:marLeft w:val="0"/>
      <w:marRight w:val="0"/>
      <w:marTop w:val="0"/>
      <w:marBottom w:val="0"/>
      <w:divBdr>
        <w:top w:val="none" w:sz="0" w:space="0" w:color="auto"/>
        <w:left w:val="none" w:sz="0" w:space="0" w:color="auto"/>
        <w:bottom w:val="none" w:sz="0" w:space="0" w:color="auto"/>
        <w:right w:val="none" w:sz="0" w:space="0" w:color="auto"/>
      </w:divBdr>
      <w:divsChild>
        <w:div w:id="2037190871">
          <w:marLeft w:val="0"/>
          <w:marRight w:val="0"/>
          <w:marTop w:val="0"/>
          <w:marBottom w:val="0"/>
          <w:divBdr>
            <w:top w:val="none" w:sz="0" w:space="0" w:color="auto"/>
            <w:left w:val="none" w:sz="0" w:space="0" w:color="auto"/>
            <w:bottom w:val="none" w:sz="0" w:space="0" w:color="auto"/>
            <w:right w:val="none" w:sz="0" w:space="0" w:color="auto"/>
          </w:divBdr>
        </w:div>
        <w:div w:id="175658526">
          <w:marLeft w:val="0"/>
          <w:marRight w:val="0"/>
          <w:marTop w:val="0"/>
          <w:marBottom w:val="0"/>
          <w:divBdr>
            <w:top w:val="none" w:sz="0" w:space="0" w:color="auto"/>
            <w:left w:val="none" w:sz="0" w:space="0" w:color="auto"/>
            <w:bottom w:val="none" w:sz="0" w:space="0" w:color="auto"/>
            <w:right w:val="none" w:sz="0" w:space="0" w:color="auto"/>
          </w:divBdr>
        </w:div>
        <w:div w:id="1525243111">
          <w:marLeft w:val="0"/>
          <w:marRight w:val="0"/>
          <w:marTop w:val="0"/>
          <w:marBottom w:val="0"/>
          <w:divBdr>
            <w:top w:val="none" w:sz="0" w:space="0" w:color="auto"/>
            <w:left w:val="none" w:sz="0" w:space="0" w:color="auto"/>
            <w:bottom w:val="none" w:sz="0" w:space="0" w:color="auto"/>
            <w:right w:val="none" w:sz="0" w:space="0" w:color="auto"/>
          </w:divBdr>
        </w:div>
        <w:div w:id="545872164">
          <w:marLeft w:val="0"/>
          <w:marRight w:val="0"/>
          <w:marTop w:val="0"/>
          <w:marBottom w:val="0"/>
          <w:divBdr>
            <w:top w:val="none" w:sz="0" w:space="0" w:color="auto"/>
            <w:left w:val="none" w:sz="0" w:space="0" w:color="auto"/>
            <w:bottom w:val="none" w:sz="0" w:space="0" w:color="auto"/>
            <w:right w:val="none" w:sz="0" w:space="0" w:color="auto"/>
          </w:divBdr>
        </w:div>
        <w:div w:id="1822850566">
          <w:marLeft w:val="0"/>
          <w:marRight w:val="0"/>
          <w:marTop w:val="0"/>
          <w:marBottom w:val="0"/>
          <w:divBdr>
            <w:top w:val="none" w:sz="0" w:space="0" w:color="auto"/>
            <w:left w:val="none" w:sz="0" w:space="0" w:color="auto"/>
            <w:bottom w:val="none" w:sz="0" w:space="0" w:color="auto"/>
            <w:right w:val="none" w:sz="0" w:space="0" w:color="auto"/>
          </w:divBdr>
        </w:div>
        <w:div w:id="1816410923">
          <w:marLeft w:val="0"/>
          <w:marRight w:val="0"/>
          <w:marTop w:val="0"/>
          <w:marBottom w:val="0"/>
          <w:divBdr>
            <w:top w:val="none" w:sz="0" w:space="0" w:color="auto"/>
            <w:left w:val="none" w:sz="0" w:space="0" w:color="auto"/>
            <w:bottom w:val="none" w:sz="0" w:space="0" w:color="auto"/>
            <w:right w:val="none" w:sz="0" w:space="0" w:color="auto"/>
          </w:divBdr>
        </w:div>
        <w:div w:id="1842087647">
          <w:marLeft w:val="0"/>
          <w:marRight w:val="0"/>
          <w:marTop w:val="0"/>
          <w:marBottom w:val="0"/>
          <w:divBdr>
            <w:top w:val="none" w:sz="0" w:space="0" w:color="auto"/>
            <w:left w:val="none" w:sz="0" w:space="0" w:color="auto"/>
            <w:bottom w:val="none" w:sz="0" w:space="0" w:color="auto"/>
            <w:right w:val="none" w:sz="0" w:space="0" w:color="auto"/>
          </w:divBdr>
        </w:div>
        <w:div w:id="832797689">
          <w:marLeft w:val="0"/>
          <w:marRight w:val="0"/>
          <w:marTop w:val="0"/>
          <w:marBottom w:val="0"/>
          <w:divBdr>
            <w:top w:val="none" w:sz="0" w:space="0" w:color="auto"/>
            <w:left w:val="none" w:sz="0" w:space="0" w:color="auto"/>
            <w:bottom w:val="none" w:sz="0" w:space="0" w:color="auto"/>
            <w:right w:val="none" w:sz="0" w:space="0" w:color="auto"/>
          </w:divBdr>
        </w:div>
        <w:div w:id="904491406">
          <w:marLeft w:val="0"/>
          <w:marRight w:val="0"/>
          <w:marTop w:val="0"/>
          <w:marBottom w:val="0"/>
          <w:divBdr>
            <w:top w:val="none" w:sz="0" w:space="0" w:color="auto"/>
            <w:left w:val="none" w:sz="0" w:space="0" w:color="auto"/>
            <w:bottom w:val="none" w:sz="0" w:space="0" w:color="auto"/>
            <w:right w:val="none" w:sz="0" w:space="0" w:color="auto"/>
          </w:divBdr>
        </w:div>
        <w:div w:id="9725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2021-09-16T15:45:00Z</dcterms:created>
  <dcterms:modified xsi:type="dcterms:W3CDTF">2021-09-22T15:54:00Z</dcterms:modified>
</cp:coreProperties>
</file>