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2F05D8" w14:textId="5D801DCE" w:rsidR="00B07FF9" w:rsidRPr="000B2A23" w:rsidRDefault="00B07FF9" w:rsidP="00A52CBA">
      <w:pPr>
        <w:spacing w:after="0" w:line="360" w:lineRule="auto"/>
        <w:jc w:val="center"/>
        <w:textAlignment w:val="baseline"/>
        <w:rPr>
          <w:rFonts w:ascii="Segoe UI" w:eastAsia="Times New Roman" w:hAnsi="Segoe UI" w:cs="Segoe UI"/>
          <w:lang w:eastAsia="en-GB"/>
        </w:rPr>
      </w:pPr>
      <w:r w:rsidRPr="000B2A23">
        <w:rPr>
          <w:rFonts w:ascii="Segoe UI" w:eastAsia="Times New Roman" w:hAnsi="Segoe UI" w:cs="Segoe UI"/>
          <w:lang w:eastAsia="en-GB"/>
        </w:rPr>
        <w:t> </w:t>
      </w:r>
    </w:p>
    <w:p w14:paraId="09FFFD9F" w14:textId="77777777" w:rsidR="00B07FF9" w:rsidRPr="000B2A23" w:rsidRDefault="00B07FF9" w:rsidP="00A52CBA">
      <w:pPr>
        <w:spacing w:after="0" w:line="360" w:lineRule="auto"/>
        <w:jc w:val="center"/>
        <w:textAlignment w:val="baseline"/>
        <w:rPr>
          <w:rFonts w:ascii="Segoe UI" w:eastAsia="Times New Roman" w:hAnsi="Segoe UI" w:cs="Segoe UI"/>
          <w:lang w:eastAsia="en-GB"/>
        </w:rPr>
      </w:pPr>
      <w:r w:rsidRPr="000B2A23">
        <w:rPr>
          <w:rFonts w:ascii="Segoe UI" w:eastAsia="Times New Roman" w:hAnsi="Segoe UI" w:cs="Segoe UI"/>
          <w:b/>
          <w:bCs/>
          <w:lang w:eastAsia="en-GB"/>
        </w:rPr>
        <w:t>Report to the Meeting of the </w:t>
      </w:r>
      <w:r w:rsidRPr="000B2A23">
        <w:rPr>
          <w:rFonts w:ascii="Segoe UI" w:eastAsia="Times New Roman" w:hAnsi="Segoe UI" w:cs="Segoe UI"/>
          <w:lang w:eastAsia="en-GB"/>
        </w:rPr>
        <w:t> </w:t>
      </w:r>
    </w:p>
    <w:p w14:paraId="3CB1818C" w14:textId="343A6080" w:rsidR="00B07FF9" w:rsidRPr="000B2A23" w:rsidRDefault="00B07FF9" w:rsidP="00A52CBA">
      <w:pPr>
        <w:spacing w:after="0" w:line="360" w:lineRule="auto"/>
        <w:jc w:val="center"/>
        <w:textAlignment w:val="baseline"/>
        <w:rPr>
          <w:rFonts w:ascii="Segoe UI" w:eastAsia="Times New Roman" w:hAnsi="Segoe UI" w:cs="Segoe UI"/>
          <w:lang w:eastAsia="en-GB"/>
        </w:rPr>
      </w:pPr>
      <w:r w:rsidRPr="000B2A23">
        <w:rPr>
          <w:rFonts w:ascii="Segoe UI" w:eastAsia="Times New Roman" w:hAnsi="Segoe UI" w:cs="Segoe UI"/>
          <w:b/>
          <w:bCs/>
          <w:lang w:eastAsia="en-GB"/>
        </w:rPr>
        <w:t xml:space="preserve">Oxford Health NHS Foundation </w:t>
      </w:r>
      <w:r w:rsidR="00EF712F">
        <w:rPr>
          <w:rFonts w:ascii="Segoe UI" w:eastAsia="Times New Roman" w:hAnsi="Segoe UI" w:cs="Segoe UI"/>
          <w:b/>
          <w:bCs/>
          <w:lang w:eastAsia="en-GB"/>
        </w:rPr>
        <w:t>Trust</w:t>
      </w:r>
      <w:r w:rsidRPr="000B2A23">
        <w:rPr>
          <w:rFonts w:ascii="Segoe UI" w:eastAsia="Times New Roman" w:hAnsi="Segoe UI" w:cs="Segoe UI"/>
          <w:b/>
          <w:bCs/>
          <w:lang w:eastAsia="en-GB"/>
        </w:rPr>
        <w:t> </w:t>
      </w:r>
      <w:r w:rsidRPr="000B2A23">
        <w:rPr>
          <w:rFonts w:ascii="Segoe UI" w:eastAsia="Times New Roman" w:hAnsi="Segoe UI" w:cs="Segoe UI"/>
          <w:lang w:eastAsia="en-GB"/>
        </w:rPr>
        <w:t> </w:t>
      </w:r>
    </w:p>
    <w:p w14:paraId="00C3A7F6" w14:textId="77777777" w:rsidR="00B07FF9" w:rsidRPr="000B2A23" w:rsidRDefault="00B07FF9" w:rsidP="00A52CBA">
      <w:pPr>
        <w:spacing w:after="0" w:line="360" w:lineRule="auto"/>
        <w:jc w:val="center"/>
        <w:textAlignment w:val="baseline"/>
        <w:rPr>
          <w:rFonts w:ascii="Segoe UI" w:eastAsia="Times New Roman" w:hAnsi="Segoe UI" w:cs="Segoe UI"/>
          <w:lang w:eastAsia="en-GB"/>
        </w:rPr>
      </w:pPr>
      <w:r w:rsidRPr="000B2A23">
        <w:rPr>
          <w:rFonts w:ascii="Segoe UI" w:eastAsia="Times New Roman" w:hAnsi="Segoe UI" w:cs="Segoe UI"/>
          <w:lang w:eastAsia="en-GB"/>
        </w:rPr>
        <w:t> </w:t>
      </w:r>
    </w:p>
    <w:p w14:paraId="6D0F4282" w14:textId="77777777" w:rsidR="00B07FF9" w:rsidRPr="000B2A23" w:rsidRDefault="00B07FF9" w:rsidP="00A52CBA">
      <w:pPr>
        <w:spacing w:after="0" w:line="360" w:lineRule="auto"/>
        <w:jc w:val="center"/>
        <w:textAlignment w:val="baseline"/>
        <w:rPr>
          <w:rFonts w:ascii="Segoe UI" w:eastAsia="Times New Roman" w:hAnsi="Segoe UI" w:cs="Segoe UI"/>
          <w:lang w:eastAsia="en-GB"/>
        </w:rPr>
      </w:pPr>
      <w:r w:rsidRPr="000B2A23">
        <w:rPr>
          <w:rFonts w:ascii="Segoe UI" w:eastAsia="Times New Roman" w:hAnsi="Segoe UI" w:cs="Segoe UI"/>
          <w:b/>
          <w:bCs/>
          <w:lang w:eastAsia="en-GB"/>
        </w:rPr>
        <w:t>Board of Directors</w:t>
      </w:r>
      <w:r w:rsidRPr="000B2A23">
        <w:rPr>
          <w:rFonts w:ascii="Segoe UI" w:eastAsia="Times New Roman" w:hAnsi="Segoe UI" w:cs="Segoe UI"/>
          <w:lang w:eastAsia="en-GB"/>
        </w:rPr>
        <w:t> </w:t>
      </w:r>
    </w:p>
    <w:p w14:paraId="7D7773A1"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lang w:eastAsia="en-GB"/>
        </w:rPr>
        <w:t> </w:t>
      </w:r>
    </w:p>
    <w:p w14:paraId="6A9BDD59" w14:textId="77777777" w:rsidR="00B07FF9" w:rsidRPr="000B2A23" w:rsidRDefault="00B07FF9" w:rsidP="00A52CBA">
      <w:pPr>
        <w:spacing w:after="0" w:line="360" w:lineRule="auto"/>
        <w:jc w:val="center"/>
        <w:textAlignment w:val="baseline"/>
        <w:rPr>
          <w:rFonts w:ascii="Segoe UI" w:eastAsia="Times New Roman" w:hAnsi="Segoe UI" w:cs="Segoe UI"/>
          <w:lang w:eastAsia="en-GB"/>
        </w:rPr>
      </w:pPr>
      <w:r w:rsidRPr="000B2A23">
        <w:rPr>
          <w:rFonts w:ascii="Segoe UI" w:eastAsia="Times New Roman" w:hAnsi="Segoe UI" w:cs="Segoe UI"/>
          <w:lang w:eastAsia="en-GB"/>
        </w:rPr>
        <w:t> </w:t>
      </w:r>
    </w:p>
    <w:p w14:paraId="788794E4" w14:textId="60396F7F" w:rsidR="00B07FF9" w:rsidRPr="000B2A23" w:rsidRDefault="00B07FF9" w:rsidP="00A52CBA">
      <w:pPr>
        <w:spacing w:after="0" w:line="360" w:lineRule="auto"/>
        <w:jc w:val="center"/>
        <w:textAlignment w:val="baseline"/>
        <w:rPr>
          <w:rFonts w:ascii="Segoe UI" w:eastAsia="Times New Roman" w:hAnsi="Segoe UI" w:cs="Segoe UI"/>
          <w:lang w:eastAsia="en-GB"/>
        </w:rPr>
      </w:pPr>
      <w:r w:rsidRPr="000B2A23">
        <w:rPr>
          <w:rFonts w:ascii="Segoe UI" w:eastAsia="Times New Roman" w:hAnsi="Segoe UI" w:cs="Segoe UI"/>
          <w:b/>
          <w:bCs/>
          <w:lang w:val="en-US" w:eastAsia="en-GB"/>
        </w:rPr>
        <w:t>Safeguarding Children and Adults Joint Annual Report 2020</w:t>
      </w:r>
      <w:r w:rsidRPr="48D95A3E">
        <w:rPr>
          <w:rFonts w:ascii="Segoe UI" w:eastAsia="Times New Roman" w:hAnsi="Segoe UI" w:cs="Segoe UI"/>
          <w:b/>
          <w:bCs/>
          <w:lang w:val="en-US" w:eastAsia="en-GB"/>
        </w:rPr>
        <w:t>/202</w:t>
      </w:r>
      <w:r w:rsidR="415D68CD" w:rsidRPr="48D95A3E">
        <w:rPr>
          <w:rFonts w:ascii="Segoe UI" w:eastAsia="Times New Roman" w:hAnsi="Segoe UI" w:cs="Segoe UI"/>
          <w:b/>
          <w:bCs/>
          <w:lang w:val="en-US" w:eastAsia="en-GB"/>
        </w:rPr>
        <w:t>1</w:t>
      </w:r>
      <w:r w:rsidRPr="000B2A23">
        <w:rPr>
          <w:rFonts w:ascii="Segoe UI" w:eastAsia="Times New Roman" w:hAnsi="Segoe UI" w:cs="Segoe UI"/>
          <w:lang w:eastAsia="en-GB"/>
        </w:rPr>
        <w:t> </w:t>
      </w:r>
    </w:p>
    <w:p w14:paraId="0467EECF"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lang w:eastAsia="en-GB"/>
        </w:rPr>
        <w:t> </w:t>
      </w:r>
    </w:p>
    <w:p w14:paraId="224137F8" w14:textId="67154994" w:rsidR="00B07FF9" w:rsidRPr="000B2A23" w:rsidRDefault="00B07FF9" w:rsidP="00A52CBA">
      <w:pPr>
        <w:spacing w:after="0" w:line="360" w:lineRule="auto"/>
        <w:jc w:val="center"/>
        <w:textAlignment w:val="baseline"/>
        <w:rPr>
          <w:rFonts w:ascii="Segoe UI" w:eastAsia="Times New Roman" w:hAnsi="Segoe UI" w:cs="Segoe UI"/>
          <w:lang w:eastAsia="en-GB"/>
        </w:rPr>
      </w:pPr>
      <w:r w:rsidRPr="000B2A23">
        <w:rPr>
          <w:rFonts w:ascii="Segoe UI" w:eastAsia="Times New Roman" w:hAnsi="Segoe UI" w:cs="Segoe UI"/>
          <w:b/>
          <w:bCs/>
          <w:u w:val="single"/>
          <w:lang w:val="en-US" w:eastAsia="en-GB"/>
        </w:rPr>
        <w:t xml:space="preserve">For: </w:t>
      </w:r>
      <w:r w:rsidR="000B2A23" w:rsidRPr="000B2A23">
        <w:rPr>
          <w:rFonts w:ascii="Segoe UI" w:eastAsia="Times New Roman" w:hAnsi="Segoe UI" w:cs="Segoe UI"/>
          <w:b/>
          <w:bCs/>
          <w:u w:val="single"/>
          <w:lang w:val="en-US" w:eastAsia="en-GB"/>
        </w:rPr>
        <w:t xml:space="preserve">Assurance </w:t>
      </w:r>
      <w:r w:rsidRPr="000B2A23">
        <w:rPr>
          <w:rFonts w:ascii="Segoe UI" w:eastAsia="Times New Roman" w:hAnsi="Segoe UI" w:cs="Segoe UI"/>
          <w:b/>
          <w:bCs/>
          <w:u w:val="single"/>
          <w:lang w:val="en-US" w:eastAsia="en-GB"/>
        </w:rPr>
        <w:t>and Approval</w:t>
      </w:r>
      <w:r w:rsidRPr="000B2A23">
        <w:rPr>
          <w:rFonts w:ascii="Segoe UI" w:eastAsia="Times New Roman" w:hAnsi="Segoe UI" w:cs="Segoe UI"/>
          <w:lang w:eastAsia="en-GB"/>
        </w:rPr>
        <w:t> </w:t>
      </w:r>
    </w:p>
    <w:p w14:paraId="3B0CE47C"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lang w:eastAsia="en-GB"/>
        </w:rPr>
        <w:t> </w:t>
      </w:r>
    </w:p>
    <w:p w14:paraId="78A63625" w14:textId="37301D53" w:rsidR="00B07FF9" w:rsidRPr="000B2A23" w:rsidRDefault="00B07FF9" w:rsidP="00A52CBA">
      <w:pPr>
        <w:spacing w:after="0" w:line="360" w:lineRule="auto"/>
        <w:jc w:val="both"/>
        <w:textAlignment w:val="baseline"/>
        <w:rPr>
          <w:rFonts w:ascii="Segoe UI" w:eastAsia="Times New Roman" w:hAnsi="Segoe UI" w:cs="Segoe UI"/>
          <w:lang w:eastAsia="en-GB"/>
        </w:rPr>
      </w:pPr>
      <w:r w:rsidRPr="50C83412">
        <w:rPr>
          <w:rFonts w:ascii="Segoe UI" w:eastAsia="Times New Roman" w:hAnsi="Segoe UI" w:cs="Segoe UI"/>
          <w:b/>
          <w:bCs/>
          <w:lang w:val="en-US" w:eastAsia="en-GB"/>
        </w:rPr>
        <w:t>Executive Summary</w:t>
      </w:r>
      <w:r w:rsidRPr="50C83412">
        <w:rPr>
          <w:rFonts w:ascii="Segoe UI" w:eastAsia="Times New Roman" w:hAnsi="Segoe UI" w:cs="Segoe UI"/>
          <w:lang w:eastAsia="en-GB"/>
        </w:rPr>
        <w:t> </w:t>
      </w:r>
    </w:p>
    <w:p w14:paraId="7CEF2D3B" w14:textId="020161B0" w:rsidR="00A349A5" w:rsidRDefault="2AE96285" w:rsidP="50C83412">
      <w:pPr>
        <w:spacing w:after="0" w:line="360" w:lineRule="auto"/>
        <w:jc w:val="both"/>
        <w:rPr>
          <w:rFonts w:ascii="Segoe UI" w:eastAsia="Times New Roman" w:hAnsi="Segoe UI" w:cs="Segoe UI"/>
          <w:lang w:eastAsia="en-GB"/>
        </w:rPr>
      </w:pPr>
      <w:r w:rsidRPr="6944A4B7">
        <w:rPr>
          <w:rFonts w:ascii="Segoe UI" w:eastAsia="Times New Roman" w:hAnsi="Segoe UI" w:cs="Segoe UI"/>
          <w:lang w:eastAsia="en-GB"/>
        </w:rPr>
        <w:t xml:space="preserve">2020/21 was overshadowed by Covid19.  The information in this </w:t>
      </w:r>
      <w:r w:rsidR="30CBC6C7" w:rsidRPr="6944A4B7">
        <w:rPr>
          <w:rFonts w:ascii="Segoe UI" w:eastAsia="Times New Roman" w:hAnsi="Segoe UI" w:cs="Segoe UI"/>
          <w:lang w:eastAsia="en-GB"/>
        </w:rPr>
        <w:t xml:space="preserve">report should be read within this context.  </w:t>
      </w:r>
      <w:r w:rsidR="007E5A81" w:rsidRPr="6944A4B7">
        <w:rPr>
          <w:rFonts w:ascii="Segoe UI" w:eastAsia="Times New Roman" w:hAnsi="Segoe UI" w:cs="Segoe UI"/>
          <w:lang w:eastAsia="en-GB"/>
        </w:rPr>
        <w:t>The Coron</w:t>
      </w:r>
      <w:r w:rsidR="0020500E">
        <w:rPr>
          <w:rFonts w:ascii="Segoe UI" w:eastAsia="Times New Roman" w:hAnsi="Segoe UI" w:cs="Segoe UI"/>
          <w:lang w:eastAsia="en-GB"/>
        </w:rPr>
        <w:t>a</w:t>
      </w:r>
      <w:r w:rsidR="007E5A81" w:rsidRPr="6944A4B7">
        <w:rPr>
          <w:rFonts w:ascii="Segoe UI" w:eastAsia="Times New Roman" w:hAnsi="Segoe UI" w:cs="Segoe UI"/>
          <w:lang w:eastAsia="en-GB"/>
        </w:rPr>
        <w:t xml:space="preserve">virus Act 2020 </w:t>
      </w:r>
      <w:r w:rsidR="30CBC6C7" w:rsidRPr="6944A4B7">
        <w:rPr>
          <w:rFonts w:ascii="Segoe UI" w:eastAsia="Times New Roman" w:hAnsi="Segoe UI" w:cs="Segoe UI"/>
          <w:lang w:eastAsia="en-GB"/>
        </w:rPr>
        <w:t>allow</w:t>
      </w:r>
      <w:r w:rsidR="007E5A81" w:rsidRPr="6944A4B7">
        <w:rPr>
          <w:rFonts w:ascii="Segoe UI" w:eastAsia="Times New Roman" w:hAnsi="Segoe UI" w:cs="Segoe UI"/>
          <w:lang w:eastAsia="en-GB"/>
        </w:rPr>
        <w:t>ed for</w:t>
      </w:r>
      <w:r w:rsidR="30CBC6C7" w:rsidRPr="6944A4B7">
        <w:rPr>
          <w:rFonts w:ascii="Segoe UI" w:eastAsia="Times New Roman" w:hAnsi="Segoe UI" w:cs="Segoe UI"/>
          <w:lang w:eastAsia="en-GB"/>
        </w:rPr>
        <w:t xml:space="preserve"> easement of some stat</w:t>
      </w:r>
      <w:r w:rsidR="1B74393A" w:rsidRPr="6944A4B7">
        <w:rPr>
          <w:rFonts w:ascii="Segoe UI" w:eastAsia="Times New Roman" w:hAnsi="Segoe UI" w:cs="Segoe UI"/>
          <w:lang w:eastAsia="en-GB"/>
        </w:rPr>
        <w:t>utory responsibilities</w:t>
      </w:r>
      <w:r w:rsidR="00CA7331" w:rsidRPr="6944A4B7">
        <w:rPr>
          <w:rFonts w:ascii="Segoe UI" w:eastAsia="Times New Roman" w:hAnsi="Segoe UI" w:cs="Segoe UI"/>
          <w:lang w:eastAsia="en-GB"/>
        </w:rPr>
        <w:t>.  N</w:t>
      </w:r>
      <w:r w:rsidR="1B74393A" w:rsidRPr="6944A4B7">
        <w:rPr>
          <w:rFonts w:ascii="Segoe UI" w:eastAsia="Times New Roman" w:hAnsi="Segoe UI" w:cs="Segoe UI"/>
          <w:lang w:eastAsia="en-GB"/>
        </w:rPr>
        <w:t xml:space="preserve">one of these easements were implemented within the local authority areas </w:t>
      </w:r>
      <w:r w:rsidR="00CA7331" w:rsidRPr="6944A4B7">
        <w:rPr>
          <w:rFonts w:ascii="Segoe UI" w:eastAsia="Times New Roman" w:hAnsi="Segoe UI" w:cs="Segoe UI"/>
          <w:lang w:eastAsia="en-GB"/>
        </w:rPr>
        <w:t xml:space="preserve">in which the </w:t>
      </w:r>
      <w:r w:rsidR="00EF712F">
        <w:rPr>
          <w:rFonts w:ascii="Segoe UI" w:eastAsia="Times New Roman" w:hAnsi="Segoe UI" w:cs="Segoe UI"/>
          <w:lang w:eastAsia="en-GB"/>
        </w:rPr>
        <w:t>Trust</w:t>
      </w:r>
      <w:r w:rsidR="00CA7331" w:rsidRPr="6944A4B7">
        <w:rPr>
          <w:rFonts w:ascii="Segoe UI" w:eastAsia="Times New Roman" w:hAnsi="Segoe UI" w:cs="Segoe UI"/>
          <w:lang w:eastAsia="en-GB"/>
        </w:rPr>
        <w:t xml:space="preserve"> provides services.  </w:t>
      </w:r>
      <w:r w:rsidR="008F137D" w:rsidRPr="6944A4B7">
        <w:rPr>
          <w:rFonts w:ascii="Segoe UI" w:eastAsia="Times New Roman" w:hAnsi="Segoe UI" w:cs="Segoe UI"/>
          <w:lang w:eastAsia="en-GB"/>
        </w:rPr>
        <w:t>I</w:t>
      </w:r>
      <w:r w:rsidR="00CA7331" w:rsidRPr="6944A4B7">
        <w:rPr>
          <w:rFonts w:ascii="Segoe UI" w:eastAsia="Times New Roman" w:hAnsi="Segoe UI" w:cs="Segoe UI"/>
          <w:lang w:eastAsia="en-GB"/>
        </w:rPr>
        <w:t xml:space="preserve">t was explicit that safeguarding services </w:t>
      </w:r>
      <w:r w:rsidR="008F137D" w:rsidRPr="6944A4B7">
        <w:rPr>
          <w:rFonts w:ascii="Segoe UI" w:eastAsia="Times New Roman" w:hAnsi="Segoe UI" w:cs="Segoe UI"/>
          <w:lang w:eastAsia="en-GB"/>
        </w:rPr>
        <w:t>would continue as business as usual.</w:t>
      </w:r>
      <w:r w:rsidR="00390292" w:rsidRPr="6944A4B7">
        <w:rPr>
          <w:rFonts w:ascii="Segoe UI" w:eastAsia="Times New Roman" w:hAnsi="Segoe UI" w:cs="Segoe UI"/>
          <w:lang w:eastAsia="en-GB"/>
        </w:rPr>
        <w:t xml:space="preserve">  </w:t>
      </w:r>
      <w:r w:rsidR="006714EA" w:rsidRPr="6944A4B7">
        <w:rPr>
          <w:rFonts w:ascii="Segoe UI" w:eastAsia="Times New Roman" w:hAnsi="Segoe UI" w:cs="Segoe UI"/>
          <w:lang w:eastAsia="en-GB"/>
        </w:rPr>
        <w:t xml:space="preserve">A report on the safeguarding service response to COVID 19 was submitted to the </w:t>
      </w:r>
      <w:r w:rsidR="00EF712F">
        <w:rPr>
          <w:rFonts w:ascii="Segoe UI" w:eastAsia="Times New Roman" w:hAnsi="Segoe UI" w:cs="Segoe UI"/>
          <w:lang w:eastAsia="en-GB"/>
        </w:rPr>
        <w:t>Trust</w:t>
      </w:r>
      <w:r w:rsidR="006714EA" w:rsidRPr="6944A4B7">
        <w:rPr>
          <w:rFonts w:ascii="Segoe UI" w:eastAsia="Times New Roman" w:hAnsi="Segoe UI" w:cs="Segoe UI"/>
          <w:lang w:eastAsia="en-GB"/>
        </w:rPr>
        <w:t xml:space="preserve"> Quality Special Safe COVID subcommittee in June 2020 and is added as an appendix to this report.</w:t>
      </w:r>
    </w:p>
    <w:p w14:paraId="5AB52CF8" w14:textId="38AB6CED" w:rsidR="00A349A5" w:rsidRDefault="00A349A5" w:rsidP="50C83412">
      <w:pPr>
        <w:spacing w:after="0" w:line="360" w:lineRule="auto"/>
        <w:jc w:val="both"/>
        <w:rPr>
          <w:rFonts w:ascii="Segoe UI" w:eastAsia="Times New Roman" w:hAnsi="Segoe UI" w:cs="Segoe UI"/>
          <w:lang w:eastAsia="en-GB"/>
        </w:rPr>
      </w:pPr>
    </w:p>
    <w:p w14:paraId="48B935BC" w14:textId="53D2FDB0" w:rsidR="00FD6354" w:rsidRDefault="58823B5C" w:rsidP="50C83412">
      <w:pPr>
        <w:spacing w:after="0" w:line="360" w:lineRule="auto"/>
        <w:jc w:val="both"/>
        <w:rPr>
          <w:rFonts w:ascii="Segoe UI" w:eastAsia="Times New Roman" w:hAnsi="Segoe UI" w:cs="Segoe UI"/>
          <w:lang w:eastAsia="en-GB"/>
        </w:rPr>
      </w:pPr>
      <w:r w:rsidRPr="78EFED0F">
        <w:rPr>
          <w:rFonts w:ascii="Segoe UI" w:eastAsia="Times New Roman" w:hAnsi="Segoe UI" w:cs="Segoe UI"/>
          <w:lang w:eastAsia="en-GB"/>
        </w:rPr>
        <w:t>A</w:t>
      </w:r>
      <w:r w:rsidR="00A349A5" w:rsidRPr="00A349A5">
        <w:rPr>
          <w:rFonts w:ascii="Segoe UI" w:eastAsia="Times New Roman" w:hAnsi="Segoe UI" w:cs="Segoe UI"/>
          <w:lang w:eastAsia="en-GB"/>
        </w:rPr>
        <w:t xml:space="preserve"> joint Safeguarding Children and Adult self-assurance/S11 audit for Oxfordshire</w:t>
      </w:r>
      <w:r w:rsidR="00716323">
        <w:rPr>
          <w:rFonts w:ascii="Segoe UI" w:eastAsia="Times New Roman" w:hAnsi="Segoe UI" w:cs="Segoe UI"/>
          <w:lang w:eastAsia="en-GB"/>
        </w:rPr>
        <w:t xml:space="preserve"> was completed and following a peer review event, the </w:t>
      </w:r>
      <w:r w:rsidR="00EF712F">
        <w:rPr>
          <w:rFonts w:ascii="Segoe UI" w:eastAsia="Times New Roman" w:hAnsi="Segoe UI" w:cs="Segoe UI"/>
          <w:lang w:eastAsia="en-GB"/>
        </w:rPr>
        <w:t>Trust</w:t>
      </w:r>
      <w:r w:rsidR="00716323">
        <w:rPr>
          <w:rFonts w:ascii="Segoe UI" w:eastAsia="Times New Roman" w:hAnsi="Segoe UI" w:cs="Segoe UI"/>
          <w:lang w:eastAsia="en-GB"/>
        </w:rPr>
        <w:t xml:space="preserve"> was rated green.  </w:t>
      </w:r>
    </w:p>
    <w:p w14:paraId="7317DC7A" w14:textId="77777777" w:rsidR="00FD6354" w:rsidRDefault="00FD6354" w:rsidP="50C83412">
      <w:pPr>
        <w:spacing w:after="0" w:line="360" w:lineRule="auto"/>
        <w:jc w:val="both"/>
        <w:rPr>
          <w:rFonts w:ascii="Segoe UI" w:eastAsia="Times New Roman" w:hAnsi="Segoe UI" w:cs="Segoe UI"/>
          <w:lang w:eastAsia="en-GB"/>
        </w:rPr>
      </w:pPr>
    </w:p>
    <w:p w14:paraId="237E89C1" w14:textId="0D2357CE" w:rsidR="00A349A5" w:rsidRDefault="00FD6354" w:rsidP="50C83412">
      <w:pPr>
        <w:spacing w:after="0" w:line="360" w:lineRule="auto"/>
        <w:jc w:val="both"/>
        <w:rPr>
          <w:rFonts w:ascii="Segoe UI" w:eastAsia="Times New Roman" w:hAnsi="Segoe UI" w:cs="Segoe UI"/>
          <w:lang w:eastAsia="en-GB"/>
        </w:rPr>
      </w:pPr>
      <w:r w:rsidRPr="6944A4B7">
        <w:rPr>
          <w:rFonts w:ascii="Segoe UI" w:eastAsia="Times New Roman" w:hAnsi="Segoe UI" w:cs="Segoe UI"/>
          <w:lang w:eastAsia="en-GB"/>
        </w:rPr>
        <w:lastRenderedPageBreak/>
        <w:t xml:space="preserve">In Buckinghamshire, the self-assurance process is being completed separately for children and adults.  This is being completed </w:t>
      </w:r>
      <w:r w:rsidR="6858540D" w:rsidRPr="6944A4B7">
        <w:rPr>
          <w:rFonts w:ascii="Segoe UI" w:eastAsia="Times New Roman" w:hAnsi="Segoe UI" w:cs="Segoe UI"/>
          <w:lang w:eastAsia="en-GB"/>
        </w:rPr>
        <w:t xml:space="preserve">for adults </w:t>
      </w:r>
      <w:r w:rsidR="00874C16" w:rsidRPr="6944A4B7">
        <w:rPr>
          <w:rFonts w:ascii="Segoe UI" w:eastAsia="Times New Roman" w:hAnsi="Segoe UI" w:cs="Segoe UI"/>
          <w:lang w:eastAsia="en-GB"/>
        </w:rPr>
        <w:t>during the first months of 2021/22</w:t>
      </w:r>
      <w:r w:rsidR="1315A842" w:rsidRPr="6944A4B7">
        <w:rPr>
          <w:rFonts w:ascii="Segoe UI" w:eastAsia="Times New Roman" w:hAnsi="Segoe UI" w:cs="Segoe UI"/>
          <w:lang w:eastAsia="en-GB"/>
        </w:rPr>
        <w:t xml:space="preserve"> and was completed for children in </w:t>
      </w:r>
      <w:r w:rsidR="03EAD13F" w:rsidRPr="6944A4B7">
        <w:rPr>
          <w:rFonts w:ascii="Segoe UI" w:eastAsia="Times New Roman" w:hAnsi="Segoe UI" w:cs="Segoe UI"/>
          <w:lang w:eastAsia="en-GB"/>
        </w:rPr>
        <w:t>March</w:t>
      </w:r>
      <w:r w:rsidR="1315A842" w:rsidRPr="6944A4B7">
        <w:rPr>
          <w:rFonts w:ascii="Segoe UI" w:eastAsia="Times New Roman" w:hAnsi="Segoe UI" w:cs="Segoe UI"/>
          <w:lang w:eastAsia="en-GB"/>
        </w:rPr>
        <w:t xml:space="preserve"> 202</w:t>
      </w:r>
      <w:r w:rsidR="5D108D4D" w:rsidRPr="6944A4B7">
        <w:rPr>
          <w:rFonts w:ascii="Segoe UI" w:eastAsia="Times New Roman" w:hAnsi="Segoe UI" w:cs="Segoe UI"/>
          <w:lang w:eastAsia="en-GB"/>
        </w:rPr>
        <w:t>1. P</w:t>
      </w:r>
      <w:r w:rsidR="1315A842" w:rsidRPr="6944A4B7">
        <w:rPr>
          <w:rFonts w:ascii="Segoe UI" w:eastAsia="Times New Roman" w:hAnsi="Segoe UI" w:cs="Segoe UI"/>
          <w:lang w:eastAsia="en-GB"/>
        </w:rPr>
        <w:t xml:space="preserve">artners are awaiting the final report and recommendations. </w:t>
      </w:r>
    </w:p>
    <w:p w14:paraId="15A8A447" w14:textId="46705C5E" w:rsidR="6944A4B7" w:rsidRDefault="6944A4B7" w:rsidP="6944A4B7">
      <w:pPr>
        <w:spacing w:after="0" w:line="360" w:lineRule="auto"/>
        <w:jc w:val="both"/>
        <w:rPr>
          <w:rFonts w:ascii="Segoe UI" w:eastAsia="Times New Roman" w:hAnsi="Segoe UI" w:cs="Segoe UI"/>
          <w:lang w:eastAsia="en-GB"/>
        </w:rPr>
      </w:pPr>
    </w:p>
    <w:p w14:paraId="3A4A8DBE" w14:textId="67D61564" w:rsidR="2AE96285" w:rsidRDefault="00390292" w:rsidP="50C83412">
      <w:pPr>
        <w:spacing w:after="0" w:line="360" w:lineRule="auto"/>
        <w:jc w:val="both"/>
        <w:rPr>
          <w:rFonts w:ascii="Segoe UI" w:eastAsia="Times New Roman" w:hAnsi="Segoe UI" w:cs="Segoe UI"/>
          <w:lang w:eastAsia="en-GB"/>
        </w:rPr>
      </w:pPr>
      <w:r>
        <w:rPr>
          <w:rFonts w:ascii="Segoe UI" w:eastAsia="Times New Roman" w:hAnsi="Segoe UI" w:cs="Segoe UI"/>
          <w:lang w:eastAsia="en-GB"/>
        </w:rPr>
        <w:t>There was no inspection from CQC that involved the Safeguarding Service.</w:t>
      </w:r>
    </w:p>
    <w:p w14:paraId="1AFF8DDF" w14:textId="77777777" w:rsidR="00874C16" w:rsidRDefault="00874C16" w:rsidP="50C83412">
      <w:pPr>
        <w:spacing w:after="0" w:line="360" w:lineRule="auto"/>
        <w:jc w:val="both"/>
        <w:rPr>
          <w:rFonts w:ascii="Segoe UI" w:eastAsia="Times New Roman" w:hAnsi="Segoe UI" w:cs="Segoe UI"/>
          <w:lang w:eastAsia="en-GB"/>
        </w:rPr>
      </w:pPr>
    </w:p>
    <w:p w14:paraId="323722A3" w14:textId="3266EA11" w:rsidR="00E30557" w:rsidRPr="000B2A23" w:rsidRDefault="00E30557"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val="en-US" w:eastAsia="en-GB"/>
        </w:rPr>
        <w:t>Statutory or Regulatory responsibilities</w:t>
      </w:r>
      <w:r w:rsidRPr="000B2A23">
        <w:rPr>
          <w:rFonts w:ascii="Segoe UI" w:eastAsia="Times New Roman" w:hAnsi="Segoe UI" w:cs="Segoe UI"/>
          <w:lang w:eastAsia="en-GB"/>
        </w:rPr>
        <w:t> </w:t>
      </w:r>
    </w:p>
    <w:p w14:paraId="08E29457" w14:textId="07CC2813" w:rsidR="004F64AB" w:rsidRDefault="00E30557" w:rsidP="00A52CBA">
      <w:pPr>
        <w:spacing w:after="0" w:line="360" w:lineRule="auto"/>
        <w:jc w:val="both"/>
        <w:textAlignment w:val="baseline"/>
        <w:rPr>
          <w:rFonts w:ascii="Segoe UI" w:eastAsia="Times New Roman" w:hAnsi="Segoe UI" w:cs="Segoe UI"/>
          <w:lang w:val="en-US" w:eastAsia="en-GB"/>
        </w:rPr>
      </w:pPr>
      <w:r w:rsidRPr="000B2A23">
        <w:rPr>
          <w:rFonts w:ascii="Segoe UI" w:eastAsia="Times New Roman" w:hAnsi="Segoe UI" w:cs="Segoe UI"/>
          <w:lang w:val="en-US" w:eastAsia="en-GB"/>
        </w:rPr>
        <w:t xml:space="preserve">The report provides assurance that the </w:t>
      </w:r>
      <w:r w:rsidR="00EF712F">
        <w:rPr>
          <w:rFonts w:ascii="Segoe UI" w:eastAsia="Times New Roman" w:hAnsi="Segoe UI" w:cs="Segoe UI"/>
          <w:lang w:val="en-US" w:eastAsia="en-GB"/>
        </w:rPr>
        <w:t>Trust</w:t>
      </w:r>
      <w:r w:rsidRPr="000B2A23">
        <w:rPr>
          <w:rFonts w:ascii="Segoe UI" w:eastAsia="Times New Roman" w:hAnsi="Segoe UI" w:cs="Segoe UI"/>
          <w:lang w:val="en-US" w:eastAsia="en-GB"/>
        </w:rPr>
        <w:t xml:space="preserve"> is compliant with its statutory duties and CQC Regulation 13 ‘Safeguarding service users from abuse and improper treatment’.  </w:t>
      </w:r>
    </w:p>
    <w:p w14:paraId="0838846F" w14:textId="186C2C0C" w:rsidR="00E30557" w:rsidRPr="000B2A23" w:rsidRDefault="00E30557"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p w14:paraId="7B3D5928" w14:textId="47B5BA87" w:rsidR="00E30557" w:rsidRPr="000B2A23" w:rsidRDefault="00E30557" w:rsidP="00A52CBA">
      <w:pPr>
        <w:spacing w:after="0" w:line="360" w:lineRule="auto"/>
        <w:jc w:val="both"/>
        <w:textAlignment w:val="baseline"/>
        <w:rPr>
          <w:rFonts w:ascii="Segoe UI" w:eastAsia="Times New Roman" w:hAnsi="Segoe UI" w:cs="Segoe UI"/>
          <w:lang w:eastAsia="en-GB"/>
        </w:rPr>
      </w:pPr>
      <w:r w:rsidRPr="003518A6">
        <w:rPr>
          <w:rFonts w:ascii="Segoe UI" w:eastAsia="Times New Roman" w:hAnsi="Segoe UI" w:cs="Segoe UI"/>
          <w:lang w:val="en-US" w:eastAsia="en-GB"/>
        </w:rPr>
        <w:t xml:space="preserve">The </w:t>
      </w:r>
      <w:r w:rsidR="00EF712F">
        <w:rPr>
          <w:rFonts w:ascii="Segoe UI" w:eastAsia="Times New Roman" w:hAnsi="Segoe UI" w:cs="Segoe UI"/>
          <w:lang w:val="en-US" w:eastAsia="en-GB"/>
        </w:rPr>
        <w:t>Trust</w:t>
      </w:r>
      <w:r w:rsidRPr="003518A6">
        <w:rPr>
          <w:rFonts w:ascii="Segoe UI" w:eastAsia="Times New Roman" w:hAnsi="Segoe UI" w:cs="Segoe UI"/>
          <w:lang w:val="en-US" w:eastAsia="en-GB"/>
        </w:rPr>
        <w:t xml:space="preserve"> has a statutory duty to</w:t>
      </w:r>
      <w:r w:rsidR="5063539A" w:rsidRPr="003518A6">
        <w:rPr>
          <w:rFonts w:ascii="Segoe UI" w:eastAsia="Times New Roman" w:hAnsi="Segoe UI" w:cs="Segoe UI"/>
          <w:lang w:val="en-US" w:eastAsia="en-GB"/>
        </w:rPr>
        <w:t xml:space="preserve"> </w:t>
      </w:r>
      <w:proofErr w:type="gramStart"/>
      <w:r w:rsidRPr="003518A6">
        <w:rPr>
          <w:rFonts w:ascii="Segoe UI" w:eastAsia="Times New Roman" w:hAnsi="Segoe UI" w:cs="Segoe UI"/>
          <w:lang w:val="en-US" w:eastAsia="en-GB"/>
        </w:rPr>
        <w:t>make arrangements</w:t>
      </w:r>
      <w:proofErr w:type="gramEnd"/>
      <w:r w:rsidR="770B4F72" w:rsidRPr="003518A6">
        <w:rPr>
          <w:rFonts w:ascii="Segoe UI" w:eastAsia="Times New Roman" w:hAnsi="Segoe UI" w:cs="Segoe UI"/>
          <w:lang w:val="en-US" w:eastAsia="en-GB"/>
        </w:rPr>
        <w:t xml:space="preserve"> </w:t>
      </w:r>
      <w:r w:rsidRPr="003518A6">
        <w:rPr>
          <w:rFonts w:ascii="Segoe UI" w:eastAsia="Times New Roman" w:hAnsi="Segoe UI" w:cs="Segoe UI"/>
          <w:lang w:val="en-US" w:eastAsia="en-GB"/>
        </w:rPr>
        <w:t xml:space="preserve">to safeguard and promote the welfare of children under Section 11 of the Children Act 2004.  Under the Care Act 2014 the </w:t>
      </w:r>
      <w:r w:rsidR="00EF712F">
        <w:rPr>
          <w:rFonts w:ascii="Segoe UI" w:eastAsia="Times New Roman" w:hAnsi="Segoe UI" w:cs="Segoe UI"/>
          <w:lang w:val="en-US" w:eastAsia="en-GB"/>
        </w:rPr>
        <w:t>Trust</w:t>
      </w:r>
      <w:r w:rsidRPr="003518A6">
        <w:rPr>
          <w:rFonts w:ascii="Segoe UI" w:eastAsia="Times New Roman" w:hAnsi="Segoe UI" w:cs="Segoe UI"/>
          <w:lang w:val="en-US" w:eastAsia="en-GB"/>
        </w:rPr>
        <w:t xml:space="preserve"> has a responsibility to work co-operatively with partners to ensure the welfare of adults at risk.</w:t>
      </w:r>
      <w:r w:rsidRPr="003518A6">
        <w:rPr>
          <w:rFonts w:ascii="Segoe UI" w:eastAsia="Times New Roman" w:hAnsi="Segoe UI" w:cs="Segoe UI"/>
          <w:lang w:eastAsia="en-GB"/>
        </w:rPr>
        <w:t> </w:t>
      </w:r>
    </w:p>
    <w:p w14:paraId="7B9254A1" w14:textId="77777777" w:rsidR="00E30557" w:rsidRPr="000B2A23" w:rsidRDefault="00E30557" w:rsidP="00A52CBA">
      <w:pPr>
        <w:spacing w:after="0" w:line="360" w:lineRule="auto"/>
        <w:jc w:val="both"/>
        <w:textAlignment w:val="baseline"/>
        <w:rPr>
          <w:rFonts w:ascii="Segoe UI" w:eastAsia="Times New Roman" w:hAnsi="Segoe UI" w:cs="Segoe UI"/>
          <w:lang w:eastAsia="en-GB"/>
        </w:rPr>
      </w:pPr>
    </w:p>
    <w:p w14:paraId="37C5A37E" w14:textId="2999E993" w:rsidR="00E30557" w:rsidRPr="000B2A23" w:rsidRDefault="00E30557" w:rsidP="00A52CBA">
      <w:pPr>
        <w:spacing w:after="0" w:line="360" w:lineRule="auto"/>
        <w:jc w:val="both"/>
        <w:textAlignment w:val="baseline"/>
        <w:rPr>
          <w:rFonts w:ascii="Segoe UI" w:eastAsia="Times New Roman" w:hAnsi="Segoe UI" w:cs="Segoe UI"/>
          <w:color w:val="000000"/>
          <w:lang w:eastAsia="en-GB"/>
        </w:rPr>
      </w:pPr>
      <w:r w:rsidRPr="00482DD7">
        <w:rPr>
          <w:rFonts w:ascii="Segoe UI" w:eastAsia="Times New Roman" w:hAnsi="Segoe UI" w:cs="Segoe UI"/>
          <w:lang w:val="en-US" w:eastAsia="en-GB"/>
        </w:rPr>
        <w:t xml:space="preserve">The </w:t>
      </w:r>
      <w:r w:rsidR="00EF712F">
        <w:rPr>
          <w:rFonts w:ascii="Segoe UI" w:eastAsia="Times New Roman" w:hAnsi="Segoe UI" w:cs="Segoe UI"/>
          <w:lang w:val="en-US" w:eastAsia="en-GB"/>
        </w:rPr>
        <w:t>Trust</w:t>
      </w:r>
      <w:r w:rsidRPr="00482DD7">
        <w:rPr>
          <w:rFonts w:ascii="Segoe UI" w:eastAsia="Times New Roman" w:hAnsi="Segoe UI" w:cs="Segoe UI"/>
          <w:lang w:val="en-US" w:eastAsia="en-GB"/>
        </w:rPr>
        <w:t xml:space="preserve"> </w:t>
      </w:r>
      <w:r w:rsidR="00AF305C" w:rsidRPr="00482DD7">
        <w:rPr>
          <w:rFonts w:ascii="Segoe UI" w:eastAsia="Times New Roman" w:hAnsi="Segoe UI" w:cs="Segoe UI"/>
          <w:lang w:val="en-US" w:eastAsia="en-GB"/>
        </w:rPr>
        <w:t>contributes to</w:t>
      </w:r>
      <w:r w:rsidR="008C6550" w:rsidRPr="00482DD7">
        <w:rPr>
          <w:rFonts w:ascii="Segoe UI" w:eastAsia="Times New Roman" w:hAnsi="Segoe UI" w:cs="Segoe UI"/>
          <w:lang w:val="en-US" w:eastAsia="en-GB"/>
        </w:rPr>
        <w:t xml:space="preserve"> </w:t>
      </w:r>
      <w:r w:rsidRPr="00482DD7">
        <w:rPr>
          <w:rFonts w:ascii="Segoe UI" w:eastAsia="Times New Roman" w:hAnsi="Segoe UI" w:cs="Segoe UI"/>
          <w:lang w:val="en-US" w:eastAsia="en-GB"/>
        </w:rPr>
        <w:t xml:space="preserve">the </w:t>
      </w:r>
      <w:r w:rsidR="004B0AEC" w:rsidRPr="00482DD7">
        <w:rPr>
          <w:rFonts w:ascii="Segoe UI" w:eastAsia="Times New Roman" w:hAnsi="Segoe UI" w:cs="Segoe UI"/>
          <w:lang w:val="en-US" w:eastAsia="en-GB"/>
        </w:rPr>
        <w:t>agendas</w:t>
      </w:r>
      <w:r w:rsidR="001C2952" w:rsidRPr="00482DD7">
        <w:rPr>
          <w:rFonts w:ascii="Segoe UI" w:eastAsia="Times New Roman" w:hAnsi="Segoe UI" w:cs="Segoe UI"/>
          <w:lang w:val="en-US" w:eastAsia="en-GB"/>
        </w:rPr>
        <w:t xml:space="preserve"> of </w:t>
      </w:r>
      <w:r w:rsidR="00013655" w:rsidRPr="00482DD7">
        <w:rPr>
          <w:rFonts w:ascii="Segoe UI" w:eastAsia="Times New Roman" w:hAnsi="Segoe UI" w:cs="Segoe UI"/>
          <w:lang w:val="en-US" w:eastAsia="en-GB"/>
        </w:rPr>
        <w:t xml:space="preserve">local safeguarding </w:t>
      </w:r>
      <w:proofErr w:type="gramStart"/>
      <w:r w:rsidR="00013655" w:rsidRPr="00482DD7">
        <w:rPr>
          <w:rFonts w:ascii="Segoe UI" w:eastAsia="Times New Roman" w:hAnsi="Segoe UI" w:cs="Segoe UI"/>
          <w:lang w:val="en-US" w:eastAsia="en-GB"/>
        </w:rPr>
        <w:t>children</w:t>
      </w:r>
      <w:proofErr w:type="gramEnd"/>
      <w:r w:rsidR="00013655" w:rsidRPr="00482DD7">
        <w:rPr>
          <w:rFonts w:ascii="Segoe UI" w:eastAsia="Times New Roman" w:hAnsi="Segoe UI" w:cs="Segoe UI"/>
          <w:lang w:val="en-US" w:eastAsia="en-GB"/>
        </w:rPr>
        <w:t xml:space="preserve"> </w:t>
      </w:r>
      <w:r w:rsidR="002170B9" w:rsidRPr="00482DD7">
        <w:rPr>
          <w:rFonts w:ascii="Segoe UI" w:eastAsia="Times New Roman" w:hAnsi="Segoe UI" w:cs="Segoe UI"/>
          <w:lang w:val="en-US" w:eastAsia="en-GB"/>
        </w:rPr>
        <w:t>board</w:t>
      </w:r>
      <w:r w:rsidR="00154006" w:rsidRPr="00482DD7">
        <w:rPr>
          <w:rFonts w:ascii="Segoe UI" w:eastAsia="Times New Roman" w:hAnsi="Segoe UI" w:cs="Segoe UI"/>
          <w:lang w:val="en-US" w:eastAsia="en-GB"/>
        </w:rPr>
        <w:t>s</w:t>
      </w:r>
      <w:r w:rsidR="002170B9" w:rsidRPr="00482DD7">
        <w:rPr>
          <w:rFonts w:ascii="Segoe UI" w:eastAsia="Times New Roman" w:hAnsi="Segoe UI" w:cs="Segoe UI"/>
          <w:lang w:val="en-US" w:eastAsia="en-GB"/>
        </w:rPr>
        <w:t>/</w:t>
      </w:r>
      <w:r w:rsidR="00013655" w:rsidRPr="00482DD7">
        <w:rPr>
          <w:rFonts w:ascii="Segoe UI" w:eastAsia="Times New Roman" w:hAnsi="Segoe UI" w:cs="Segoe UI"/>
          <w:lang w:val="en-US" w:eastAsia="en-GB"/>
        </w:rPr>
        <w:t>partnerships</w:t>
      </w:r>
      <w:r w:rsidR="004B0AEC" w:rsidRPr="00482DD7">
        <w:rPr>
          <w:rFonts w:ascii="Segoe UI" w:eastAsia="Times New Roman" w:hAnsi="Segoe UI" w:cs="Segoe UI"/>
          <w:lang w:val="en-US" w:eastAsia="en-GB"/>
        </w:rPr>
        <w:t xml:space="preserve"> </w:t>
      </w:r>
      <w:r w:rsidR="00AF305C" w:rsidRPr="00482DD7">
        <w:rPr>
          <w:rFonts w:ascii="Segoe UI" w:eastAsia="Times New Roman" w:hAnsi="Segoe UI" w:cs="Segoe UI"/>
          <w:lang w:val="en-US" w:eastAsia="en-GB"/>
        </w:rPr>
        <w:t xml:space="preserve">via </w:t>
      </w:r>
      <w:r w:rsidR="004B0AEC" w:rsidRPr="00482DD7">
        <w:rPr>
          <w:rFonts w:ascii="Segoe UI" w:eastAsia="Times New Roman" w:hAnsi="Segoe UI" w:cs="Segoe UI"/>
          <w:lang w:val="en-US" w:eastAsia="en-GB"/>
        </w:rPr>
        <w:t>sub-groups</w:t>
      </w:r>
      <w:r w:rsidR="00013655" w:rsidRPr="00482DD7">
        <w:rPr>
          <w:rFonts w:ascii="Segoe UI" w:eastAsia="Times New Roman" w:hAnsi="Segoe UI" w:cs="Segoe UI"/>
          <w:lang w:val="en-US" w:eastAsia="en-GB"/>
        </w:rPr>
        <w:t xml:space="preserve"> </w:t>
      </w:r>
      <w:r w:rsidRPr="00482DD7">
        <w:rPr>
          <w:rFonts w:ascii="Segoe UI" w:eastAsia="Times New Roman" w:hAnsi="Segoe UI" w:cs="Segoe UI"/>
          <w:lang w:val="en-US" w:eastAsia="en-GB"/>
        </w:rPr>
        <w:t>and</w:t>
      </w:r>
      <w:r w:rsidRPr="003518A6">
        <w:rPr>
          <w:rFonts w:ascii="Segoe UI" w:eastAsia="Times New Roman" w:hAnsi="Segoe UI" w:cs="Segoe UI"/>
          <w:lang w:val="en-US" w:eastAsia="en-GB"/>
        </w:rPr>
        <w:t xml:space="preserve"> must comply with laws and guidance related to safeguarding children.</w:t>
      </w:r>
      <w:r w:rsidR="4B712604" w:rsidRPr="003518A6">
        <w:rPr>
          <w:rFonts w:ascii="Segoe UI" w:eastAsia="Times New Roman" w:hAnsi="Segoe UI" w:cs="Segoe UI"/>
          <w:lang w:val="en-US" w:eastAsia="en-GB"/>
        </w:rPr>
        <w:t xml:space="preserve">  T</w:t>
      </w:r>
      <w:r w:rsidR="00013655" w:rsidRPr="003518A6">
        <w:rPr>
          <w:rFonts w:ascii="Segoe UI" w:eastAsia="Times New Roman" w:hAnsi="Segoe UI" w:cs="Segoe UI"/>
          <w:lang w:val="en-US" w:eastAsia="en-GB"/>
        </w:rPr>
        <w:t xml:space="preserve">he </w:t>
      </w:r>
      <w:r w:rsidR="00EF712F">
        <w:rPr>
          <w:rFonts w:ascii="Segoe UI" w:eastAsia="Times New Roman" w:hAnsi="Segoe UI" w:cs="Segoe UI"/>
          <w:lang w:val="en-US" w:eastAsia="en-GB"/>
        </w:rPr>
        <w:t>Trust</w:t>
      </w:r>
      <w:r w:rsidR="00013655" w:rsidRPr="003518A6">
        <w:rPr>
          <w:rFonts w:ascii="Segoe UI" w:eastAsia="Times New Roman" w:hAnsi="Segoe UI" w:cs="Segoe UI"/>
          <w:lang w:val="en-US" w:eastAsia="en-GB"/>
        </w:rPr>
        <w:t xml:space="preserve"> is a</w:t>
      </w:r>
      <w:r w:rsidRPr="003518A6">
        <w:rPr>
          <w:rFonts w:ascii="Segoe UI" w:eastAsia="Times New Roman" w:hAnsi="Segoe UI" w:cs="Segoe UI"/>
          <w:lang w:val="en-US" w:eastAsia="en-GB"/>
        </w:rPr>
        <w:t xml:space="preserve"> member of the Safeguarding Adult Boards in Buckinghamshire and</w:t>
      </w:r>
      <w:r w:rsidR="01566E4D" w:rsidRPr="003518A6">
        <w:rPr>
          <w:rFonts w:ascii="Segoe UI" w:eastAsia="Times New Roman" w:hAnsi="Segoe UI" w:cs="Segoe UI"/>
          <w:lang w:val="en-US" w:eastAsia="en-GB"/>
        </w:rPr>
        <w:t xml:space="preserve"> </w:t>
      </w:r>
      <w:r w:rsidRPr="003518A6">
        <w:rPr>
          <w:rFonts w:ascii="Segoe UI" w:eastAsia="Times New Roman" w:hAnsi="Segoe UI" w:cs="Segoe UI"/>
          <w:lang w:val="en-US" w:eastAsia="en-GB"/>
        </w:rPr>
        <w:t>Oxfordshire.</w:t>
      </w:r>
      <w:r w:rsidRPr="003518A6">
        <w:rPr>
          <w:rFonts w:ascii="Segoe UI" w:eastAsia="Times New Roman" w:hAnsi="Segoe UI" w:cs="Segoe UI"/>
          <w:color w:val="000000" w:themeColor="text1"/>
          <w:lang w:val="en-US" w:eastAsia="en-GB"/>
        </w:rPr>
        <w:t> </w:t>
      </w:r>
      <w:r w:rsidRPr="003518A6">
        <w:rPr>
          <w:rFonts w:ascii="Segoe UI" w:eastAsia="Times New Roman" w:hAnsi="Segoe UI" w:cs="Segoe UI"/>
          <w:color w:val="000000" w:themeColor="text1"/>
          <w:lang w:eastAsia="en-GB"/>
        </w:rPr>
        <w:t> </w:t>
      </w:r>
      <w:r w:rsidR="009234BC" w:rsidRPr="003518A6">
        <w:rPr>
          <w:rFonts w:ascii="Segoe UI" w:eastAsia="Times New Roman" w:hAnsi="Segoe UI" w:cs="Segoe UI"/>
          <w:color w:val="000000" w:themeColor="text1"/>
          <w:lang w:eastAsia="en-GB"/>
        </w:rPr>
        <w:t xml:space="preserve"> </w:t>
      </w:r>
    </w:p>
    <w:p w14:paraId="341DEE1E" w14:textId="77777777" w:rsidR="00E30557" w:rsidRPr="000B2A23" w:rsidRDefault="00E30557" w:rsidP="00A52CBA">
      <w:pPr>
        <w:spacing w:after="0" w:line="360" w:lineRule="auto"/>
        <w:jc w:val="both"/>
        <w:textAlignment w:val="baseline"/>
        <w:rPr>
          <w:rFonts w:ascii="Segoe UI" w:eastAsia="Times New Roman" w:hAnsi="Segoe UI" w:cs="Segoe UI"/>
          <w:lang w:eastAsia="en-GB"/>
        </w:rPr>
      </w:pPr>
    </w:p>
    <w:p w14:paraId="38827291" w14:textId="429251E6" w:rsidR="00A52CBA" w:rsidRPr="000B2A23" w:rsidRDefault="00A52CBA" w:rsidP="00A52CBA">
      <w:pPr>
        <w:spacing w:after="0" w:line="360" w:lineRule="auto"/>
        <w:jc w:val="both"/>
        <w:textAlignment w:val="baseline"/>
        <w:rPr>
          <w:rFonts w:ascii="Segoe UI" w:eastAsia="Times New Roman" w:hAnsi="Segoe UI" w:cs="Segoe UI"/>
          <w:lang w:eastAsia="en-GB"/>
        </w:rPr>
      </w:pPr>
      <w:r w:rsidRPr="50C83412">
        <w:rPr>
          <w:rFonts w:ascii="Segoe UI" w:eastAsia="Times New Roman" w:hAnsi="Segoe UI" w:cs="Segoe UI"/>
          <w:lang w:eastAsia="en-GB"/>
        </w:rPr>
        <w:t>The</w:t>
      </w:r>
      <w:r w:rsidR="13AB43C2" w:rsidRPr="50C83412">
        <w:rPr>
          <w:rFonts w:ascii="Segoe UI" w:eastAsia="Times New Roman" w:hAnsi="Segoe UI" w:cs="Segoe UI"/>
          <w:lang w:eastAsia="en-GB"/>
        </w:rPr>
        <w:t xml:space="preserve"> </w:t>
      </w:r>
      <w:r w:rsidRPr="50C83412">
        <w:rPr>
          <w:rFonts w:ascii="Segoe UI" w:eastAsia="Times New Roman" w:hAnsi="Segoe UI" w:cs="Segoe UI"/>
          <w:lang w:eastAsia="en-GB"/>
        </w:rPr>
        <w:t xml:space="preserve">safeguarding adult and </w:t>
      </w:r>
      <w:proofErr w:type="gramStart"/>
      <w:r w:rsidRPr="50C83412">
        <w:rPr>
          <w:rFonts w:ascii="Segoe UI" w:eastAsia="Times New Roman" w:hAnsi="Segoe UI" w:cs="Segoe UI"/>
          <w:lang w:eastAsia="en-GB"/>
        </w:rPr>
        <w:t>children</w:t>
      </w:r>
      <w:proofErr w:type="gramEnd"/>
      <w:r w:rsidR="40D51E69" w:rsidRPr="50C83412">
        <w:rPr>
          <w:rFonts w:ascii="Segoe UI" w:eastAsia="Times New Roman" w:hAnsi="Segoe UI" w:cs="Segoe UI"/>
          <w:lang w:eastAsia="en-GB"/>
        </w:rPr>
        <w:t xml:space="preserve"> </w:t>
      </w:r>
      <w:r w:rsidRPr="50C83412">
        <w:rPr>
          <w:rFonts w:ascii="Segoe UI" w:eastAsia="Times New Roman" w:hAnsi="Segoe UI" w:cs="Segoe UI"/>
          <w:lang w:eastAsia="en-GB"/>
        </w:rPr>
        <w:t>teams</w:t>
      </w:r>
      <w:r w:rsidR="3938635B" w:rsidRPr="3BCE8179">
        <w:rPr>
          <w:rFonts w:ascii="Segoe UI" w:eastAsia="Times New Roman" w:hAnsi="Segoe UI" w:cs="Segoe UI"/>
          <w:lang w:eastAsia="en-GB"/>
        </w:rPr>
        <w:t xml:space="preserve"> </w:t>
      </w:r>
      <w:r w:rsidRPr="50C83412">
        <w:rPr>
          <w:rFonts w:ascii="Segoe UI" w:eastAsia="Times New Roman" w:hAnsi="Segoe UI" w:cs="Segoe UI"/>
          <w:lang w:eastAsia="en-GB"/>
        </w:rPr>
        <w:t>are</w:t>
      </w:r>
      <w:r w:rsidR="0001155D">
        <w:rPr>
          <w:rFonts w:ascii="Segoe UI" w:eastAsia="Times New Roman" w:hAnsi="Segoe UI" w:cs="Segoe UI"/>
          <w:lang w:eastAsia="en-GB"/>
        </w:rPr>
        <w:t xml:space="preserve"> </w:t>
      </w:r>
      <w:r w:rsidRPr="50C83412">
        <w:rPr>
          <w:rFonts w:ascii="Segoe UI" w:eastAsia="Times New Roman" w:hAnsi="Segoe UI" w:cs="Segoe UI"/>
          <w:lang w:eastAsia="en-GB"/>
        </w:rPr>
        <w:t>one</w:t>
      </w:r>
      <w:r w:rsidR="54DE957D" w:rsidRPr="3BCE8179">
        <w:rPr>
          <w:rFonts w:ascii="Segoe UI" w:eastAsia="Times New Roman" w:hAnsi="Segoe UI" w:cs="Segoe UI"/>
          <w:lang w:eastAsia="en-GB"/>
        </w:rPr>
        <w:t xml:space="preserve"> </w:t>
      </w:r>
      <w:r w:rsidRPr="50C83412">
        <w:rPr>
          <w:rFonts w:ascii="Segoe UI" w:eastAsia="Times New Roman" w:hAnsi="Segoe UI" w:cs="Segoe UI"/>
          <w:lang w:eastAsia="en-GB"/>
        </w:rPr>
        <w:t>service</w:t>
      </w:r>
      <w:r w:rsidR="7AE3A289" w:rsidRPr="50C83412">
        <w:rPr>
          <w:rFonts w:ascii="Segoe UI" w:eastAsia="Times New Roman" w:hAnsi="Segoe UI" w:cs="Segoe UI"/>
          <w:lang w:eastAsia="en-GB"/>
        </w:rPr>
        <w:t xml:space="preserve"> </w:t>
      </w:r>
      <w:r w:rsidRPr="50C83412">
        <w:rPr>
          <w:rFonts w:ascii="Segoe UI" w:eastAsia="Times New Roman" w:hAnsi="Segoe UI" w:cs="Segoe UI"/>
          <w:lang w:eastAsia="en-GB"/>
        </w:rPr>
        <w:t>within the</w:t>
      </w:r>
      <w:r w:rsidR="27117FCE" w:rsidRPr="50C83412">
        <w:rPr>
          <w:rFonts w:ascii="Segoe UI" w:eastAsia="Times New Roman" w:hAnsi="Segoe UI" w:cs="Segoe UI"/>
          <w:lang w:eastAsia="en-GB"/>
        </w:rPr>
        <w:t xml:space="preserve"> </w:t>
      </w:r>
      <w:r w:rsidRPr="50C83412">
        <w:rPr>
          <w:rFonts w:ascii="Segoe UI" w:eastAsia="Times New Roman" w:hAnsi="Segoe UI" w:cs="Segoe UI"/>
          <w:lang w:eastAsia="en-GB"/>
        </w:rPr>
        <w:t>Corporate Nursing &amp; Clinical Standards Directorate.</w:t>
      </w:r>
      <w:r w:rsidR="77C66453" w:rsidRPr="50C83412">
        <w:rPr>
          <w:rFonts w:ascii="Segoe UI" w:eastAsia="Times New Roman" w:hAnsi="Segoe UI" w:cs="Segoe UI"/>
          <w:lang w:eastAsia="en-GB"/>
        </w:rPr>
        <w:t xml:space="preserve">  </w:t>
      </w:r>
      <w:r w:rsidRPr="50C83412">
        <w:rPr>
          <w:rFonts w:ascii="Segoe UI" w:eastAsia="Times New Roman" w:hAnsi="Segoe UI" w:cs="Segoe UI"/>
          <w:lang w:eastAsia="en-GB"/>
        </w:rPr>
        <w:t>Thi</w:t>
      </w:r>
      <w:r w:rsidR="658979D8" w:rsidRPr="50C83412">
        <w:rPr>
          <w:rFonts w:ascii="Segoe UI" w:eastAsia="Times New Roman" w:hAnsi="Segoe UI" w:cs="Segoe UI"/>
          <w:lang w:eastAsia="en-GB"/>
        </w:rPr>
        <w:t xml:space="preserve">s </w:t>
      </w:r>
      <w:r w:rsidRPr="50C83412">
        <w:rPr>
          <w:rFonts w:ascii="Segoe UI" w:eastAsia="Times New Roman" w:hAnsi="Segoe UI" w:cs="Segoe UI"/>
          <w:lang w:eastAsia="en-GB"/>
        </w:rPr>
        <w:t>reflect</w:t>
      </w:r>
      <w:r w:rsidR="4C8F939C" w:rsidRPr="50C83412">
        <w:rPr>
          <w:rFonts w:ascii="Segoe UI" w:eastAsia="Times New Roman" w:hAnsi="Segoe UI" w:cs="Segoe UI"/>
          <w:lang w:eastAsia="en-GB"/>
        </w:rPr>
        <w:t xml:space="preserve">s </w:t>
      </w:r>
      <w:r w:rsidRPr="50C83412">
        <w:rPr>
          <w:rFonts w:ascii="Segoe UI" w:eastAsia="Times New Roman" w:hAnsi="Segoe UI" w:cs="Segoe UI"/>
          <w:lang w:eastAsia="en-GB"/>
        </w:rPr>
        <w:t>th</w:t>
      </w:r>
      <w:r w:rsidR="1DEDF7A7" w:rsidRPr="50C83412">
        <w:rPr>
          <w:rFonts w:ascii="Segoe UI" w:eastAsia="Times New Roman" w:hAnsi="Segoe UI" w:cs="Segoe UI"/>
          <w:lang w:eastAsia="en-GB"/>
        </w:rPr>
        <w:t xml:space="preserve">e </w:t>
      </w:r>
      <w:r w:rsidR="00EF712F">
        <w:rPr>
          <w:rFonts w:ascii="Segoe UI" w:eastAsia="Times New Roman" w:hAnsi="Segoe UI" w:cs="Segoe UI"/>
          <w:lang w:eastAsia="en-GB"/>
        </w:rPr>
        <w:t>Trust</w:t>
      </w:r>
      <w:r w:rsidRPr="50C83412">
        <w:rPr>
          <w:rFonts w:ascii="Segoe UI" w:eastAsia="Times New Roman" w:hAnsi="Segoe UI" w:cs="Segoe UI"/>
          <w:lang w:eastAsia="en-GB"/>
        </w:rPr>
        <w:t> wide nature of its work</w:t>
      </w:r>
      <w:r w:rsidR="6F6DA131" w:rsidRPr="50C83412">
        <w:rPr>
          <w:rFonts w:ascii="Segoe UI" w:eastAsia="Times New Roman" w:hAnsi="Segoe UI" w:cs="Segoe UI"/>
          <w:lang w:eastAsia="en-GB"/>
        </w:rPr>
        <w:t xml:space="preserve"> </w:t>
      </w:r>
      <w:r w:rsidRPr="50C83412">
        <w:rPr>
          <w:rFonts w:ascii="Segoe UI" w:eastAsia="Times New Roman" w:hAnsi="Segoe UI" w:cs="Segoe UI"/>
          <w:lang w:eastAsia="en-GB"/>
        </w:rPr>
        <w:t>and support</w:t>
      </w:r>
      <w:r w:rsidR="30A337C8" w:rsidRPr="50C83412">
        <w:rPr>
          <w:rFonts w:ascii="Segoe UI" w:eastAsia="Times New Roman" w:hAnsi="Segoe UI" w:cs="Segoe UI"/>
          <w:lang w:eastAsia="en-GB"/>
        </w:rPr>
        <w:t xml:space="preserve">s </w:t>
      </w:r>
      <w:r w:rsidRPr="50C83412">
        <w:rPr>
          <w:rFonts w:ascii="Segoe UI" w:eastAsia="Times New Roman" w:hAnsi="Segoe UI" w:cs="Segoe UI"/>
          <w:lang w:eastAsia="en-GB"/>
        </w:rPr>
        <w:t>improved integrated</w:t>
      </w:r>
      <w:r w:rsidR="6C94F14B" w:rsidRPr="50C83412">
        <w:rPr>
          <w:rFonts w:ascii="Segoe UI" w:eastAsia="Times New Roman" w:hAnsi="Segoe UI" w:cs="Segoe UI"/>
          <w:lang w:eastAsia="en-GB"/>
        </w:rPr>
        <w:t xml:space="preserve"> </w:t>
      </w:r>
      <w:r w:rsidRPr="50C83412">
        <w:rPr>
          <w:rFonts w:ascii="Segoe UI" w:eastAsia="Times New Roman" w:hAnsi="Segoe UI" w:cs="Segoe UI"/>
          <w:lang w:eastAsia="en-GB"/>
        </w:rPr>
        <w:t>working across children and adult</w:t>
      </w:r>
      <w:r w:rsidR="5C104738" w:rsidRPr="50C83412">
        <w:rPr>
          <w:rFonts w:ascii="Segoe UI" w:eastAsia="Times New Roman" w:hAnsi="Segoe UI" w:cs="Segoe UI"/>
          <w:lang w:eastAsia="en-GB"/>
        </w:rPr>
        <w:t xml:space="preserve">s </w:t>
      </w:r>
      <w:r w:rsidRPr="50C83412">
        <w:rPr>
          <w:rFonts w:ascii="Segoe UI" w:eastAsia="Times New Roman" w:hAnsi="Segoe UI" w:cs="Segoe UI"/>
          <w:lang w:eastAsia="en-GB"/>
        </w:rPr>
        <w:t>and the cross-cutting public protection work such as domestic abuse, modern slavery</w:t>
      </w:r>
      <w:r w:rsidR="0001155D">
        <w:rPr>
          <w:rFonts w:ascii="Segoe UI" w:eastAsia="Times New Roman" w:hAnsi="Segoe UI" w:cs="Segoe UI"/>
          <w:lang w:eastAsia="en-GB"/>
        </w:rPr>
        <w:t>, serious violence</w:t>
      </w:r>
      <w:r w:rsidRPr="50C83412">
        <w:rPr>
          <w:rFonts w:ascii="Segoe UI" w:eastAsia="Times New Roman" w:hAnsi="Segoe UI" w:cs="Segoe UI"/>
          <w:lang w:eastAsia="en-GB"/>
        </w:rPr>
        <w:t xml:space="preserve"> and Prevent.  </w:t>
      </w:r>
    </w:p>
    <w:p w14:paraId="4BE1D863" w14:textId="77777777" w:rsidR="00E30557" w:rsidRPr="000B2A23" w:rsidRDefault="00E30557" w:rsidP="00A52CBA">
      <w:pPr>
        <w:spacing w:after="0" w:line="360" w:lineRule="auto"/>
        <w:jc w:val="both"/>
        <w:textAlignment w:val="baseline"/>
        <w:rPr>
          <w:rFonts w:ascii="Segoe UI" w:eastAsia="Times New Roman" w:hAnsi="Segoe UI" w:cs="Segoe UI"/>
          <w:lang w:eastAsia="en-GB"/>
        </w:rPr>
      </w:pPr>
    </w:p>
    <w:p w14:paraId="7A4355BB" w14:textId="47E99F21" w:rsidR="008407BA" w:rsidRPr="000B2A23" w:rsidRDefault="00B07FF9" w:rsidP="008407BA">
      <w:pPr>
        <w:spacing w:after="0" w:line="360" w:lineRule="auto"/>
        <w:jc w:val="both"/>
        <w:textAlignment w:val="baseline"/>
        <w:rPr>
          <w:rFonts w:ascii="Segoe UI" w:eastAsia="Times New Roman" w:hAnsi="Segoe UI" w:cs="Segoe UI"/>
          <w:color w:val="000000"/>
          <w:lang w:eastAsia="en-GB"/>
        </w:rPr>
      </w:pPr>
      <w:r w:rsidRPr="50C83412">
        <w:rPr>
          <w:rFonts w:ascii="Segoe UI" w:eastAsia="Times New Roman" w:hAnsi="Segoe UI" w:cs="Segoe UI"/>
          <w:color w:val="000000" w:themeColor="text1"/>
          <w:lang w:eastAsia="en-GB"/>
        </w:rPr>
        <w:lastRenderedPageBreak/>
        <w:t xml:space="preserve">This report provides the </w:t>
      </w:r>
      <w:r w:rsidR="00EF712F">
        <w:rPr>
          <w:rFonts w:ascii="Segoe UI" w:eastAsia="Times New Roman" w:hAnsi="Segoe UI" w:cs="Segoe UI"/>
          <w:color w:val="000000" w:themeColor="text1"/>
          <w:lang w:eastAsia="en-GB"/>
        </w:rPr>
        <w:t>Trust</w:t>
      </w:r>
      <w:r w:rsidRPr="50C83412">
        <w:rPr>
          <w:rFonts w:ascii="Segoe UI" w:eastAsia="Times New Roman" w:hAnsi="Segoe UI" w:cs="Segoe UI"/>
          <w:color w:val="000000" w:themeColor="text1"/>
          <w:lang w:eastAsia="en-GB"/>
        </w:rPr>
        <w:t xml:space="preserve"> Board with an overview of the progress against the safeguarding children and adult priorities for period 01/04/20</w:t>
      </w:r>
      <w:r w:rsidR="0692A4B5" w:rsidRPr="50C83412">
        <w:rPr>
          <w:rFonts w:ascii="Segoe UI" w:eastAsia="Times New Roman" w:hAnsi="Segoe UI" w:cs="Segoe UI"/>
          <w:color w:val="000000" w:themeColor="text1"/>
          <w:lang w:eastAsia="en-GB"/>
        </w:rPr>
        <w:t>20</w:t>
      </w:r>
      <w:r w:rsidR="130E26F0" w:rsidRPr="50C83412">
        <w:rPr>
          <w:rFonts w:ascii="Segoe UI" w:eastAsia="Times New Roman" w:hAnsi="Segoe UI" w:cs="Segoe UI"/>
          <w:color w:val="000000" w:themeColor="text1"/>
          <w:lang w:eastAsia="en-GB"/>
        </w:rPr>
        <w:t xml:space="preserve"> </w:t>
      </w:r>
      <w:r w:rsidRPr="50C83412">
        <w:rPr>
          <w:rFonts w:ascii="Segoe UI" w:eastAsia="Times New Roman" w:hAnsi="Segoe UI" w:cs="Segoe UI"/>
          <w:color w:val="000000" w:themeColor="text1"/>
          <w:lang w:eastAsia="en-GB"/>
        </w:rPr>
        <w:t>to 31/03/202</w:t>
      </w:r>
      <w:r w:rsidR="3AEA65BF" w:rsidRPr="50C83412">
        <w:rPr>
          <w:rFonts w:ascii="Segoe UI" w:eastAsia="Times New Roman" w:hAnsi="Segoe UI" w:cs="Segoe UI"/>
          <w:color w:val="000000" w:themeColor="text1"/>
          <w:lang w:eastAsia="en-GB"/>
        </w:rPr>
        <w:t>1.</w:t>
      </w:r>
      <w:r w:rsidRPr="50C83412">
        <w:rPr>
          <w:rFonts w:ascii="Segoe UI" w:eastAsia="Times New Roman" w:hAnsi="Segoe UI" w:cs="Segoe UI"/>
          <w:color w:val="000000" w:themeColor="text1"/>
          <w:lang w:eastAsia="en-GB"/>
        </w:rPr>
        <w:t> </w:t>
      </w:r>
      <w:r w:rsidR="5A97347C" w:rsidRPr="50C83412">
        <w:rPr>
          <w:rFonts w:ascii="Segoe UI" w:eastAsia="Times New Roman" w:hAnsi="Segoe UI" w:cs="Segoe UI"/>
          <w:color w:val="000000" w:themeColor="text1"/>
          <w:lang w:eastAsia="en-GB"/>
        </w:rPr>
        <w:t xml:space="preserve"> </w:t>
      </w:r>
      <w:r w:rsidRPr="50C83412">
        <w:rPr>
          <w:rFonts w:ascii="Segoe UI" w:eastAsia="Times New Roman" w:hAnsi="Segoe UI" w:cs="Segoe UI"/>
          <w:color w:val="000000" w:themeColor="text1"/>
          <w:lang w:eastAsia="en-GB"/>
        </w:rPr>
        <w:t> </w:t>
      </w:r>
      <w:r w:rsidR="008407BA" w:rsidRPr="50C83412">
        <w:rPr>
          <w:rFonts w:ascii="Segoe UI" w:eastAsia="Times New Roman" w:hAnsi="Segoe UI" w:cs="Segoe UI"/>
          <w:color w:val="000000" w:themeColor="text1"/>
          <w:lang w:eastAsia="en-GB"/>
        </w:rPr>
        <w:t xml:space="preserve">It explains the structure of the </w:t>
      </w:r>
      <w:r w:rsidR="35C2609B" w:rsidRPr="50C83412">
        <w:rPr>
          <w:rFonts w:ascii="Segoe UI" w:eastAsia="Times New Roman" w:hAnsi="Segoe UI" w:cs="Segoe UI"/>
          <w:color w:val="000000" w:themeColor="text1"/>
          <w:lang w:eastAsia="en-GB"/>
        </w:rPr>
        <w:t>S</w:t>
      </w:r>
      <w:r w:rsidR="008407BA" w:rsidRPr="50C83412">
        <w:rPr>
          <w:rFonts w:ascii="Segoe UI" w:eastAsia="Times New Roman" w:hAnsi="Segoe UI" w:cs="Segoe UI"/>
          <w:color w:val="000000" w:themeColor="text1"/>
          <w:lang w:eastAsia="en-GB"/>
        </w:rPr>
        <w:t xml:space="preserve">afeguarding </w:t>
      </w:r>
      <w:r w:rsidR="35B5515F" w:rsidRPr="50C83412">
        <w:rPr>
          <w:rFonts w:ascii="Segoe UI" w:eastAsia="Times New Roman" w:hAnsi="Segoe UI" w:cs="Segoe UI"/>
          <w:color w:val="000000" w:themeColor="text1"/>
          <w:lang w:eastAsia="en-GB"/>
        </w:rPr>
        <w:t>S</w:t>
      </w:r>
      <w:r w:rsidR="008407BA" w:rsidRPr="50C83412">
        <w:rPr>
          <w:rFonts w:ascii="Segoe UI" w:eastAsia="Times New Roman" w:hAnsi="Segoe UI" w:cs="Segoe UI"/>
          <w:color w:val="000000" w:themeColor="text1"/>
          <w:lang w:eastAsia="en-GB"/>
        </w:rPr>
        <w:t xml:space="preserve">ervice and how </w:t>
      </w:r>
      <w:r w:rsidR="1BE815A5" w:rsidRPr="50C83412">
        <w:rPr>
          <w:rFonts w:ascii="Segoe UI" w:eastAsia="Times New Roman" w:hAnsi="Segoe UI" w:cs="Segoe UI"/>
          <w:color w:val="000000" w:themeColor="text1"/>
          <w:lang w:eastAsia="en-GB"/>
        </w:rPr>
        <w:t>it</w:t>
      </w:r>
      <w:r w:rsidR="008407BA" w:rsidRPr="50C83412">
        <w:rPr>
          <w:rFonts w:ascii="Segoe UI" w:eastAsia="Times New Roman" w:hAnsi="Segoe UI" w:cs="Segoe UI"/>
          <w:color w:val="000000" w:themeColor="text1"/>
          <w:lang w:eastAsia="en-GB"/>
        </w:rPr>
        <w:t xml:space="preserve"> work</w:t>
      </w:r>
      <w:r w:rsidR="093C40A4" w:rsidRPr="50C83412">
        <w:rPr>
          <w:rFonts w:ascii="Segoe UI" w:eastAsia="Times New Roman" w:hAnsi="Segoe UI" w:cs="Segoe UI"/>
          <w:color w:val="000000" w:themeColor="text1"/>
          <w:lang w:eastAsia="en-GB"/>
        </w:rPr>
        <w:t>s</w:t>
      </w:r>
      <w:r w:rsidR="008407BA" w:rsidRPr="50C83412">
        <w:rPr>
          <w:rFonts w:ascii="Segoe UI" w:eastAsia="Times New Roman" w:hAnsi="Segoe UI" w:cs="Segoe UI"/>
          <w:color w:val="000000" w:themeColor="text1"/>
          <w:lang w:eastAsia="en-GB"/>
        </w:rPr>
        <w:t xml:space="preserve"> in partnership with other </w:t>
      </w:r>
      <w:r w:rsidR="00EF712F">
        <w:rPr>
          <w:rFonts w:ascii="Segoe UI" w:eastAsia="Times New Roman" w:hAnsi="Segoe UI" w:cs="Segoe UI"/>
          <w:color w:val="000000" w:themeColor="text1"/>
          <w:lang w:eastAsia="en-GB"/>
        </w:rPr>
        <w:t>Trust</w:t>
      </w:r>
      <w:r w:rsidR="008407BA" w:rsidRPr="50C83412">
        <w:rPr>
          <w:rFonts w:ascii="Segoe UI" w:eastAsia="Times New Roman" w:hAnsi="Segoe UI" w:cs="Segoe UI"/>
          <w:color w:val="000000" w:themeColor="text1"/>
          <w:lang w:eastAsia="en-GB"/>
        </w:rPr>
        <w:t xml:space="preserve"> services and local agencies to influence positive change and support the most vulnerable in society. </w:t>
      </w:r>
    </w:p>
    <w:p w14:paraId="49C53278" w14:textId="77777777" w:rsidR="004C1B87" w:rsidRDefault="004C1B87" w:rsidP="00A52CBA">
      <w:pPr>
        <w:spacing w:after="0" w:line="360" w:lineRule="auto"/>
        <w:jc w:val="both"/>
        <w:textAlignment w:val="baseline"/>
        <w:rPr>
          <w:rFonts w:ascii="Segoe UI" w:eastAsia="Times New Roman" w:hAnsi="Segoe UI" w:cs="Segoe UI"/>
          <w:lang w:val="en-US" w:eastAsia="en-GB"/>
        </w:rPr>
      </w:pPr>
    </w:p>
    <w:p w14:paraId="03F1CEBD" w14:textId="0ABCCF6A" w:rsidR="008076B2" w:rsidRDefault="00B07FF9" w:rsidP="00A52CBA">
      <w:pPr>
        <w:spacing w:after="0" w:line="360" w:lineRule="auto"/>
        <w:jc w:val="both"/>
        <w:textAlignment w:val="baseline"/>
        <w:rPr>
          <w:rFonts w:ascii="Segoe UI" w:eastAsia="Times New Roman" w:hAnsi="Segoe UI" w:cs="Segoe UI"/>
          <w:lang w:val="en-US" w:eastAsia="en-GB"/>
        </w:rPr>
      </w:pPr>
      <w:r w:rsidRPr="003518A6">
        <w:rPr>
          <w:rFonts w:ascii="Segoe UI" w:eastAsia="Times New Roman" w:hAnsi="Segoe UI" w:cs="Segoe UI"/>
          <w:lang w:val="en-US" w:eastAsia="en-GB"/>
        </w:rPr>
        <w:t>A</w:t>
      </w:r>
      <w:r w:rsidR="1E213B7B" w:rsidRPr="003518A6">
        <w:rPr>
          <w:rFonts w:ascii="Segoe UI" w:eastAsia="Times New Roman" w:hAnsi="Segoe UI" w:cs="Segoe UI"/>
          <w:lang w:val="en-US" w:eastAsia="en-GB"/>
        </w:rPr>
        <w:t>n</w:t>
      </w:r>
      <w:r w:rsidR="14B22FDF" w:rsidRPr="003518A6">
        <w:rPr>
          <w:rFonts w:ascii="Segoe UI" w:eastAsia="Times New Roman" w:hAnsi="Segoe UI" w:cs="Segoe UI"/>
          <w:lang w:val="en-US" w:eastAsia="en-GB"/>
        </w:rPr>
        <w:t xml:space="preserve"> </w:t>
      </w:r>
      <w:proofErr w:type="gramStart"/>
      <w:r w:rsidR="00DE0633" w:rsidRPr="003518A6">
        <w:rPr>
          <w:rFonts w:ascii="Segoe UI" w:eastAsia="Times New Roman" w:hAnsi="Segoe UI" w:cs="Segoe UI"/>
          <w:lang w:val="en-US" w:eastAsia="en-GB"/>
        </w:rPr>
        <w:t>annual safeguarding child</w:t>
      </w:r>
      <w:r w:rsidR="00DE0633">
        <w:rPr>
          <w:rFonts w:ascii="Segoe UI" w:eastAsia="Times New Roman" w:hAnsi="Segoe UI" w:cs="Segoe UI"/>
          <w:lang w:val="en-US" w:eastAsia="en-GB"/>
        </w:rPr>
        <w:t>ren</w:t>
      </w:r>
      <w:proofErr w:type="gramEnd"/>
      <w:r w:rsidR="0859D48F" w:rsidRPr="003518A6">
        <w:rPr>
          <w:rFonts w:ascii="Segoe UI" w:eastAsia="Times New Roman" w:hAnsi="Segoe UI" w:cs="Segoe UI"/>
          <w:lang w:val="en-US" w:eastAsia="en-GB"/>
        </w:rPr>
        <w:t xml:space="preserve"> </w:t>
      </w:r>
      <w:r w:rsidRPr="003518A6">
        <w:rPr>
          <w:rFonts w:ascii="Segoe UI" w:eastAsia="Times New Roman" w:hAnsi="Segoe UI" w:cs="Segoe UI"/>
          <w:lang w:val="en-US" w:eastAsia="en-GB"/>
        </w:rPr>
        <w:t>report for the Bath and North-East Somerset</w:t>
      </w:r>
      <w:r w:rsidR="00D24F36" w:rsidRPr="003518A6">
        <w:rPr>
          <w:rFonts w:ascii="Segoe UI" w:eastAsia="Times New Roman" w:hAnsi="Segoe UI" w:cs="Segoe UI"/>
          <w:lang w:val="en-US" w:eastAsia="en-GB"/>
        </w:rPr>
        <w:t>, Swindon and Wiltshire</w:t>
      </w:r>
      <w:r w:rsidRPr="003518A6">
        <w:rPr>
          <w:rFonts w:ascii="Segoe UI" w:eastAsia="Times New Roman" w:hAnsi="Segoe UI" w:cs="Segoe UI"/>
          <w:lang w:val="en-US" w:eastAsia="en-GB"/>
        </w:rPr>
        <w:t xml:space="preserve"> area has been produced for CCG commissioners</w:t>
      </w:r>
      <w:r w:rsidR="2E91619F" w:rsidRPr="003518A6">
        <w:rPr>
          <w:rFonts w:ascii="Segoe UI" w:eastAsia="Times New Roman" w:hAnsi="Segoe UI" w:cs="Segoe UI"/>
          <w:lang w:val="en-US" w:eastAsia="en-GB"/>
        </w:rPr>
        <w:t xml:space="preserve"> </w:t>
      </w:r>
      <w:r w:rsidRPr="003518A6">
        <w:rPr>
          <w:rFonts w:ascii="Segoe UI" w:eastAsia="Times New Roman" w:hAnsi="Segoe UI" w:cs="Segoe UI"/>
          <w:lang w:val="en-US" w:eastAsia="en-GB"/>
        </w:rPr>
        <w:t>and</w:t>
      </w:r>
      <w:r w:rsidR="3072858C" w:rsidRPr="003518A6">
        <w:rPr>
          <w:rFonts w:ascii="Segoe UI" w:eastAsia="Times New Roman" w:hAnsi="Segoe UI" w:cs="Segoe UI"/>
          <w:lang w:val="en-US" w:eastAsia="en-GB"/>
        </w:rPr>
        <w:t xml:space="preserve"> </w:t>
      </w:r>
      <w:r w:rsidRPr="003518A6">
        <w:rPr>
          <w:rFonts w:ascii="Segoe UI" w:eastAsia="Times New Roman" w:hAnsi="Segoe UI" w:cs="Segoe UI"/>
          <w:lang w:val="en-US" w:eastAsia="en-GB"/>
        </w:rPr>
        <w:t>provides more details of work in that geographical area.  </w:t>
      </w:r>
    </w:p>
    <w:p w14:paraId="5AE6F2FF" w14:textId="6EDCF9AC" w:rsidR="00E12C55" w:rsidRDefault="00E12C55" w:rsidP="3BCE8179">
      <w:pPr>
        <w:spacing w:after="0" w:line="360" w:lineRule="auto"/>
        <w:jc w:val="both"/>
        <w:rPr>
          <w:rFonts w:ascii="Segoe UI" w:eastAsia="Times New Roman" w:hAnsi="Segoe UI" w:cs="Segoe UI"/>
          <w:b/>
          <w:lang w:val="en-US" w:eastAsia="en-GB"/>
        </w:rPr>
      </w:pPr>
    </w:p>
    <w:p w14:paraId="732ACC65" w14:textId="4D12724F" w:rsidR="008C7F42" w:rsidRDefault="008C7F42" w:rsidP="008C7F42">
      <w:pPr>
        <w:spacing w:after="0" w:line="360" w:lineRule="auto"/>
        <w:jc w:val="both"/>
        <w:textAlignment w:val="baseline"/>
        <w:rPr>
          <w:rFonts w:ascii="Segoe UI" w:eastAsia="Times New Roman" w:hAnsi="Segoe UI" w:cs="Segoe UI"/>
          <w:b/>
          <w:bCs/>
          <w:lang w:val="en-US" w:eastAsia="en-GB"/>
        </w:rPr>
      </w:pPr>
      <w:bookmarkStart w:id="0" w:name="_Hlk72161772"/>
      <w:r w:rsidRPr="008C7F42">
        <w:rPr>
          <w:rFonts w:ascii="Segoe UI" w:eastAsia="Times New Roman" w:hAnsi="Segoe UI" w:cs="Segoe UI"/>
          <w:b/>
          <w:bCs/>
          <w:lang w:val="en-US" w:eastAsia="en-GB"/>
        </w:rPr>
        <w:t>Publications, Awards and Team Development</w:t>
      </w:r>
    </w:p>
    <w:p w14:paraId="3FA28A16" w14:textId="5C38C0E9" w:rsidR="002D3F39" w:rsidRPr="00E31A14" w:rsidRDefault="002D3F39" w:rsidP="008C7F42">
      <w:pPr>
        <w:spacing w:after="0" w:line="360" w:lineRule="auto"/>
        <w:jc w:val="both"/>
        <w:textAlignment w:val="baseline"/>
        <w:rPr>
          <w:rFonts w:ascii="Segoe UI" w:eastAsia="Times New Roman" w:hAnsi="Segoe UI" w:cs="Segoe UI"/>
          <w:lang w:val="en-US" w:eastAsia="en-GB"/>
        </w:rPr>
      </w:pPr>
      <w:r w:rsidRPr="4A3D84E2">
        <w:rPr>
          <w:rFonts w:ascii="Segoe UI" w:eastAsia="Times New Roman" w:hAnsi="Segoe UI" w:cs="Segoe UI"/>
          <w:lang w:val="en-US" w:eastAsia="en-GB"/>
        </w:rPr>
        <w:t xml:space="preserve">Members of the safeguarding service have published </w:t>
      </w:r>
      <w:r w:rsidR="00CE1EB9" w:rsidRPr="4A3D84E2">
        <w:rPr>
          <w:rFonts w:ascii="Segoe UI" w:eastAsia="Times New Roman" w:hAnsi="Segoe UI" w:cs="Segoe UI"/>
          <w:lang w:val="en-US" w:eastAsia="en-GB"/>
        </w:rPr>
        <w:t>2 articles. Three members of the team have completed master level courses</w:t>
      </w:r>
      <w:r w:rsidR="00E31A14" w:rsidRPr="4A3D84E2">
        <w:rPr>
          <w:rFonts w:ascii="Segoe UI" w:eastAsia="Times New Roman" w:hAnsi="Segoe UI" w:cs="Segoe UI"/>
          <w:lang w:val="en-US" w:eastAsia="en-GB"/>
        </w:rPr>
        <w:t xml:space="preserve">. </w:t>
      </w:r>
      <w:r w:rsidR="00CE1EB9" w:rsidRPr="4A3D84E2">
        <w:rPr>
          <w:rFonts w:ascii="Segoe UI" w:eastAsia="Times New Roman" w:hAnsi="Segoe UI" w:cs="Segoe UI"/>
          <w:lang w:val="en-US" w:eastAsia="en-GB"/>
        </w:rPr>
        <w:t xml:space="preserve"> </w:t>
      </w:r>
    </w:p>
    <w:bookmarkEnd w:id="0"/>
    <w:p w14:paraId="2A199F91" w14:textId="5012F502" w:rsidR="00B07FF9" w:rsidRPr="000B2A23" w:rsidRDefault="00B07FF9" w:rsidP="00A52CBA">
      <w:pPr>
        <w:spacing w:after="0" w:line="360" w:lineRule="auto"/>
        <w:jc w:val="both"/>
        <w:textAlignment w:val="baseline"/>
        <w:rPr>
          <w:rFonts w:ascii="Segoe UI" w:eastAsia="Times New Roman" w:hAnsi="Segoe UI" w:cs="Segoe UI"/>
          <w:lang w:eastAsia="en-GB"/>
        </w:rPr>
      </w:pPr>
    </w:p>
    <w:p w14:paraId="191821B5" w14:textId="6FB82409" w:rsidR="00E30557" w:rsidRPr="000B2A23" w:rsidRDefault="00121A3B" w:rsidP="00A52CBA">
      <w:pPr>
        <w:spacing w:after="0" w:line="360" w:lineRule="auto"/>
        <w:jc w:val="both"/>
        <w:textAlignment w:val="baseline"/>
        <w:rPr>
          <w:rFonts w:ascii="Segoe UI" w:eastAsia="Times New Roman" w:hAnsi="Segoe UI" w:cs="Segoe UI"/>
          <w:b/>
          <w:bCs/>
          <w:lang w:eastAsia="en-GB"/>
        </w:rPr>
      </w:pPr>
      <w:r w:rsidRPr="000B2A23">
        <w:rPr>
          <w:rFonts w:ascii="Segoe UI" w:eastAsia="Times New Roman" w:hAnsi="Segoe UI" w:cs="Segoe UI"/>
          <w:b/>
          <w:bCs/>
          <w:lang w:eastAsia="en-GB"/>
        </w:rPr>
        <w:t>Multi-Agency working including public protection work</w:t>
      </w:r>
    </w:p>
    <w:p w14:paraId="0C05C07C" w14:textId="6934D491" w:rsidR="00796D3B" w:rsidRPr="000B2A23" w:rsidRDefault="00796D3B" w:rsidP="00A52CBA">
      <w:pPr>
        <w:spacing w:after="0" w:line="360" w:lineRule="auto"/>
        <w:jc w:val="both"/>
        <w:textAlignment w:val="baseline"/>
        <w:rPr>
          <w:rFonts w:ascii="Segoe UI" w:eastAsia="Times New Roman" w:hAnsi="Segoe UI" w:cs="Segoe UI"/>
          <w:lang w:val="en-US" w:eastAsia="en-GB"/>
        </w:rPr>
      </w:pPr>
      <w:r w:rsidRPr="003518A6">
        <w:rPr>
          <w:rFonts w:ascii="Segoe UI" w:eastAsia="Times New Roman" w:hAnsi="Segoe UI" w:cs="Segoe UI"/>
          <w:lang w:eastAsia="en-GB"/>
        </w:rPr>
        <w:t xml:space="preserve">The </w:t>
      </w:r>
      <w:r w:rsidR="00E119E1">
        <w:rPr>
          <w:rFonts w:ascii="Segoe UI" w:eastAsia="Times New Roman" w:hAnsi="Segoe UI" w:cs="Segoe UI"/>
          <w:lang w:eastAsia="en-GB"/>
        </w:rPr>
        <w:t>S</w:t>
      </w:r>
      <w:r w:rsidRPr="003518A6">
        <w:rPr>
          <w:rFonts w:ascii="Segoe UI" w:eastAsia="Times New Roman" w:hAnsi="Segoe UI" w:cs="Segoe UI"/>
          <w:lang w:eastAsia="en-GB"/>
        </w:rPr>
        <w:t xml:space="preserve">afeguarding </w:t>
      </w:r>
      <w:r w:rsidR="00E119E1">
        <w:rPr>
          <w:rFonts w:ascii="Segoe UI" w:eastAsia="Times New Roman" w:hAnsi="Segoe UI" w:cs="Segoe UI"/>
          <w:lang w:eastAsia="en-GB"/>
        </w:rPr>
        <w:t>S</w:t>
      </w:r>
      <w:r w:rsidRPr="003518A6">
        <w:rPr>
          <w:rFonts w:ascii="Segoe UI" w:eastAsia="Times New Roman" w:hAnsi="Segoe UI" w:cs="Segoe UI"/>
          <w:lang w:eastAsia="en-GB"/>
        </w:rPr>
        <w:t>ervice represent</w:t>
      </w:r>
      <w:r w:rsidR="00E119E1">
        <w:rPr>
          <w:rFonts w:ascii="Segoe UI" w:eastAsia="Times New Roman" w:hAnsi="Segoe UI" w:cs="Segoe UI"/>
          <w:lang w:eastAsia="en-GB"/>
        </w:rPr>
        <w:t>s</w:t>
      </w:r>
      <w:r w:rsidRPr="003518A6">
        <w:rPr>
          <w:rFonts w:ascii="Segoe UI" w:eastAsia="Times New Roman" w:hAnsi="Segoe UI" w:cs="Segoe UI"/>
          <w:lang w:eastAsia="en-GB"/>
        </w:rPr>
        <w:t xml:space="preserve"> the </w:t>
      </w:r>
      <w:r w:rsidR="00EF712F">
        <w:rPr>
          <w:rFonts w:ascii="Segoe UI" w:eastAsia="Times New Roman" w:hAnsi="Segoe UI" w:cs="Segoe UI"/>
          <w:lang w:eastAsia="en-GB"/>
        </w:rPr>
        <w:t>Trust</w:t>
      </w:r>
      <w:r w:rsidRPr="003518A6">
        <w:rPr>
          <w:rFonts w:ascii="Segoe UI" w:eastAsia="Times New Roman" w:hAnsi="Segoe UI" w:cs="Segoe UI"/>
          <w:lang w:eastAsia="en-GB"/>
        </w:rPr>
        <w:t xml:space="preserve"> in</w:t>
      </w:r>
      <w:r w:rsidRPr="003518A6">
        <w:rPr>
          <w:rFonts w:ascii="Segoe UI" w:eastAsia="Times New Roman" w:hAnsi="Segoe UI" w:cs="Segoe UI"/>
          <w:lang w:val="en-US" w:eastAsia="en-GB"/>
        </w:rPr>
        <w:t xml:space="preserve"> the safeguarding partnerships covered by the </w:t>
      </w:r>
      <w:r w:rsidR="00EF712F">
        <w:rPr>
          <w:rFonts w:ascii="Segoe UI" w:eastAsia="Times New Roman" w:hAnsi="Segoe UI" w:cs="Segoe UI"/>
          <w:lang w:val="en-US" w:eastAsia="en-GB"/>
        </w:rPr>
        <w:t>Trust</w:t>
      </w:r>
      <w:r w:rsidRPr="003518A6">
        <w:rPr>
          <w:rFonts w:ascii="Segoe UI" w:eastAsia="Times New Roman" w:hAnsi="Segoe UI" w:cs="Segoe UI"/>
          <w:lang w:val="en-US" w:eastAsia="en-GB"/>
        </w:rPr>
        <w:t>. This includes being active members of the Local Safeguarding Adult Boards (LSABs) Local Safeguarding Children</w:t>
      </w:r>
      <w:r w:rsidR="7D62DE6D" w:rsidRPr="003518A6">
        <w:rPr>
          <w:rFonts w:ascii="Segoe UI" w:eastAsia="Times New Roman" w:hAnsi="Segoe UI" w:cs="Segoe UI"/>
          <w:lang w:val="en-US" w:eastAsia="en-GB"/>
        </w:rPr>
        <w:t xml:space="preserve"> </w:t>
      </w:r>
      <w:r w:rsidRPr="003518A6">
        <w:rPr>
          <w:rFonts w:ascii="Segoe UI" w:eastAsia="Times New Roman" w:hAnsi="Segoe UI" w:cs="Segoe UI"/>
          <w:lang w:val="en-US" w:eastAsia="en-GB"/>
        </w:rPr>
        <w:t>Boards</w:t>
      </w:r>
      <w:r w:rsidR="004642F5" w:rsidRPr="003518A6">
        <w:rPr>
          <w:rFonts w:ascii="Segoe UI" w:eastAsia="Times New Roman" w:hAnsi="Segoe UI" w:cs="Segoe UI"/>
          <w:lang w:val="en-US" w:eastAsia="en-GB"/>
        </w:rPr>
        <w:t>/Partnerships</w:t>
      </w:r>
      <w:r w:rsidR="00121A3B" w:rsidRPr="003518A6">
        <w:rPr>
          <w:rFonts w:ascii="Segoe UI" w:eastAsia="Times New Roman" w:hAnsi="Segoe UI" w:cs="Segoe UI"/>
          <w:lang w:val="en-US" w:eastAsia="en-GB"/>
        </w:rPr>
        <w:t xml:space="preserve"> </w:t>
      </w:r>
      <w:r w:rsidRPr="003518A6">
        <w:rPr>
          <w:rFonts w:ascii="Segoe UI" w:eastAsia="Times New Roman" w:hAnsi="Segoe UI" w:cs="Segoe UI"/>
          <w:lang w:val="en-US" w:eastAsia="en-GB"/>
        </w:rPr>
        <w:t>(LSCBs</w:t>
      </w:r>
      <w:r w:rsidR="004642F5" w:rsidRPr="003518A6">
        <w:rPr>
          <w:rFonts w:ascii="Segoe UI" w:eastAsia="Times New Roman" w:hAnsi="Segoe UI" w:cs="Segoe UI"/>
          <w:lang w:val="en-US" w:eastAsia="en-GB"/>
        </w:rPr>
        <w:t>/LSCPs</w:t>
      </w:r>
      <w:r w:rsidRPr="003518A6">
        <w:rPr>
          <w:rFonts w:ascii="Segoe UI" w:eastAsia="Times New Roman" w:hAnsi="Segoe UI" w:cs="Segoe UI"/>
          <w:lang w:val="en-US" w:eastAsia="en-GB"/>
        </w:rPr>
        <w:t xml:space="preserve">) and subgroups.  Additionally, the teams are core members of key multiagency </w:t>
      </w:r>
      <w:r w:rsidR="001A0EAA" w:rsidRPr="003518A6">
        <w:rPr>
          <w:rFonts w:ascii="Segoe UI" w:eastAsia="Times New Roman" w:hAnsi="Segoe UI" w:cs="Segoe UI"/>
          <w:lang w:val="en-US" w:eastAsia="en-GB"/>
        </w:rPr>
        <w:t>f</w:t>
      </w:r>
      <w:r w:rsidRPr="003518A6">
        <w:rPr>
          <w:rFonts w:ascii="Segoe UI" w:eastAsia="Times New Roman" w:hAnsi="Segoe UI" w:cs="Segoe UI"/>
          <w:lang w:val="en-US" w:eastAsia="en-GB"/>
        </w:rPr>
        <w:t xml:space="preserve">ora including </w:t>
      </w:r>
      <w:r w:rsidR="001A0EAA" w:rsidRPr="003518A6">
        <w:rPr>
          <w:rFonts w:ascii="Segoe UI" w:eastAsia="Times New Roman" w:hAnsi="Segoe UI" w:cs="Segoe UI"/>
          <w:lang w:val="en-US" w:eastAsia="en-GB"/>
        </w:rPr>
        <w:t xml:space="preserve">child exploitation, </w:t>
      </w:r>
      <w:r w:rsidRPr="003518A6">
        <w:rPr>
          <w:rFonts w:ascii="Segoe UI" w:eastAsia="Times New Roman" w:hAnsi="Segoe UI" w:cs="Segoe UI"/>
          <w:lang w:val="en-US" w:eastAsia="en-GB"/>
        </w:rPr>
        <w:t>MARAC (Multiagency Risk Assessment Conferences</w:t>
      </w:r>
      <w:r w:rsidR="00121A3B" w:rsidRPr="003518A6">
        <w:rPr>
          <w:rFonts w:ascii="Segoe UI" w:eastAsia="Times New Roman" w:hAnsi="Segoe UI" w:cs="Segoe UI"/>
          <w:lang w:val="en-US" w:eastAsia="en-GB"/>
        </w:rPr>
        <w:t>) in relation to domestic abuse</w:t>
      </w:r>
      <w:r w:rsidR="3B8A9946" w:rsidRPr="3BCE8179">
        <w:rPr>
          <w:rFonts w:ascii="Segoe UI" w:eastAsia="Times New Roman" w:hAnsi="Segoe UI" w:cs="Segoe UI"/>
          <w:lang w:val="en-US" w:eastAsia="en-GB"/>
        </w:rPr>
        <w:t xml:space="preserve">, </w:t>
      </w:r>
      <w:r w:rsidRPr="003518A6">
        <w:rPr>
          <w:rFonts w:ascii="Segoe UI" w:eastAsia="Times New Roman" w:hAnsi="Segoe UI" w:cs="Segoe UI"/>
          <w:lang w:val="en-US" w:eastAsia="en-GB"/>
        </w:rPr>
        <w:t>Operational and Strategic Domestic Abuse, Modern Slavery and Female Genital Mutilation (FGM) groups.</w:t>
      </w:r>
      <w:r w:rsidRPr="003518A6">
        <w:rPr>
          <w:rFonts w:ascii="Segoe UI" w:eastAsia="Times New Roman" w:hAnsi="Segoe UI" w:cs="Segoe UI"/>
          <w:lang w:eastAsia="en-GB"/>
        </w:rPr>
        <w:t> </w:t>
      </w:r>
    </w:p>
    <w:p w14:paraId="15F3D3E2" w14:textId="77777777" w:rsidR="00796D3B" w:rsidRPr="000B2A23" w:rsidRDefault="00796D3B" w:rsidP="00A52CBA">
      <w:pPr>
        <w:spacing w:after="0" w:line="360" w:lineRule="auto"/>
        <w:jc w:val="both"/>
        <w:textAlignment w:val="baseline"/>
        <w:rPr>
          <w:rFonts w:ascii="Segoe UI" w:eastAsia="Times New Roman" w:hAnsi="Segoe UI" w:cs="Segoe UI"/>
          <w:lang w:eastAsia="en-GB"/>
        </w:rPr>
      </w:pPr>
    </w:p>
    <w:p w14:paraId="059B523E" w14:textId="0FE4B226" w:rsidR="00796D3B" w:rsidRPr="000B2A23" w:rsidRDefault="00E30557" w:rsidP="00A52CBA">
      <w:pPr>
        <w:spacing w:after="0" w:line="360" w:lineRule="auto"/>
        <w:jc w:val="both"/>
        <w:textAlignment w:val="baseline"/>
        <w:rPr>
          <w:rFonts w:ascii="Segoe UI" w:eastAsia="Times New Roman" w:hAnsi="Segoe UI" w:cs="Segoe UI"/>
          <w:highlight w:val="yellow"/>
          <w:lang w:eastAsia="en-GB"/>
        </w:rPr>
      </w:pPr>
      <w:r w:rsidRPr="7363413C">
        <w:rPr>
          <w:rFonts w:ascii="Segoe UI" w:eastAsia="Times New Roman" w:hAnsi="Segoe UI" w:cs="Segoe UI"/>
          <w:lang w:val="en-US" w:eastAsia="en-GB"/>
        </w:rPr>
        <w:t>Team a</w:t>
      </w:r>
      <w:r w:rsidR="00C2298C" w:rsidRPr="7363413C">
        <w:rPr>
          <w:rFonts w:ascii="Segoe UI" w:eastAsia="Times New Roman" w:hAnsi="Segoe UI" w:cs="Segoe UI"/>
          <w:lang w:val="en-US" w:eastAsia="en-GB"/>
        </w:rPr>
        <w:t>ctivity in relation to the</w:t>
      </w:r>
      <w:r w:rsidR="7E9F0B55" w:rsidRPr="32FB9F92">
        <w:rPr>
          <w:rFonts w:ascii="Segoe UI" w:eastAsia="Times New Roman" w:hAnsi="Segoe UI" w:cs="Segoe UI"/>
          <w:lang w:val="en-US" w:eastAsia="en-GB"/>
        </w:rPr>
        <w:t xml:space="preserve"> </w:t>
      </w:r>
      <w:r w:rsidR="00C2298C" w:rsidRPr="7363413C">
        <w:rPr>
          <w:rFonts w:ascii="Segoe UI" w:eastAsia="Times New Roman" w:hAnsi="Segoe UI" w:cs="Segoe UI"/>
          <w:lang w:val="en-US" w:eastAsia="en-GB"/>
        </w:rPr>
        <w:t>M</w:t>
      </w:r>
      <w:r w:rsidRPr="7363413C">
        <w:rPr>
          <w:rFonts w:ascii="Segoe UI" w:eastAsia="Times New Roman" w:hAnsi="Segoe UI" w:cs="Segoe UI"/>
          <w:lang w:val="en-US" w:eastAsia="en-GB"/>
        </w:rPr>
        <w:t>ulti Agency Safeguarding Hub (MASH)</w:t>
      </w:r>
      <w:r w:rsidR="54A859D3" w:rsidRPr="7363413C">
        <w:rPr>
          <w:rFonts w:ascii="Segoe UI" w:eastAsia="Times New Roman" w:hAnsi="Segoe UI" w:cs="Segoe UI"/>
          <w:lang w:val="en-US" w:eastAsia="en-GB"/>
        </w:rPr>
        <w:t xml:space="preserve"> </w:t>
      </w:r>
      <w:r w:rsidR="00C2298C" w:rsidRPr="7363413C">
        <w:rPr>
          <w:rFonts w:ascii="Segoe UI" w:eastAsia="Times New Roman" w:hAnsi="Segoe UI" w:cs="Segoe UI"/>
          <w:lang w:val="en-US" w:eastAsia="en-GB"/>
        </w:rPr>
        <w:t>has</w:t>
      </w:r>
      <w:r w:rsidR="0C3B4DF6" w:rsidRPr="7363413C">
        <w:rPr>
          <w:rFonts w:ascii="Segoe UI" w:eastAsia="Times New Roman" w:hAnsi="Segoe UI" w:cs="Segoe UI"/>
          <w:lang w:val="en-US" w:eastAsia="en-GB"/>
        </w:rPr>
        <w:t xml:space="preserve"> </w:t>
      </w:r>
      <w:r w:rsidR="00C2298C" w:rsidRPr="7363413C">
        <w:rPr>
          <w:rFonts w:ascii="Segoe UI" w:eastAsia="Times New Roman" w:hAnsi="Segoe UI" w:cs="Segoe UI"/>
          <w:lang w:val="en-US" w:eastAsia="en-GB"/>
        </w:rPr>
        <w:t>increased i</w:t>
      </w:r>
      <w:r w:rsidR="21AFDC14" w:rsidRPr="7363413C">
        <w:rPr>
          <w:rFonts w:ascii="Segoe UI" w:eastAsia="Times New Roman" w:hAnsi="Segoe UI" w:cs="Segoe UI"/>
          <w:lang w:val="en-US" w:eastAsia="en-GB"/>
        </w:rPr>
        <w:t xml:space="preserve">n </w:t>
      </w:r>
      <w:r w:rsidR="00C2298C" w:rsidRPr="7363413C">
        <w:rPr>
          <w:rFonts w:ascii="Segoe UI" w:eastAsia="Times New Roman" w:hAnsi="Segoe UI" w:cs="Segoe UI"/>
          <w:lang w:val="en-US" w:eastAsia="en-GB"/>
        </w:rPr>
        <w:t>Oxfordshire</w:t>
      </w:r>
      <w:r w:rsidR="37BB5B63" w:rsidRPr="7363413C">
        <w:rPr>
          <w:rFonts w:ascii="Segoe UI" w:eastAsia="Times New Roman" w:hAnsi="Segoe UI" w:cs="Segoe UI"/>
          <w:lang w:val="en-US" w:eastAsia="en-GB"/>
        </w:rPr>
        <w:t xml:space="preserve"> </w:t>
      </w:r>
      <w:r w:rsidR="313F1878" w:rsidRPr="32FB9F92">
        <w:rPr>
          <w:rFonts w:ascii="Segoe UI" w:eastAsia="Times New Roman" w:hAnsi="Segoe UI" w:cs="Segoe UI"/>
          <w:lang w:val="en-US" w:eastAsia="en-GB"/>
        </w:rPr>
        <w:t>in 2020/21. The MASH has processed 34% more cases in comparison</w:t>
      </w:r>
      <w:r w:rsidR="00C2298C" w:rsidRPr="7363413C">
        <w:rPr>
          <w:rFonts w:ascii="Segoe UI" w:eastAsia="Times New Roman" w:hAnsi="Segoe UI" w:cs="Segoe UI"/>
          <w:lang w:val="en-US" w:eastAsia="en-GB"/>
        </w:rPr>
        <w:t xml:space="preserve"> to</w:t>
      </w:r>
      <w:r w:rsidR="4BE8F2B7" w:rsidRPr="7363413C">
        <w:rPr>
          <w:rFonts w:ascii="Segoe UI" w:eastAsia="Times New Roman" w:hAnsi="Segoe UI" w:cs="Segoe UI"/>
          <w:lang w:val="en-US" w:eastAsia="en-GB"/>
        </w:rPr>
        <w:t xml:space="preserve"> </w:t>
      </w:r>
      <w:r w:rsidR="313F1878" w:rsidRPr="32FB9F92">
        <w:rPr>
          <w:rFonts w:ascii="Segoe UI" w:eastAsia="Times New Roman" w:hAnsi="Segoe UI" w:cs="Segoe UI"/>
          <w:lang w:val="en-US" w:eastAsia="en-GB"/>
        </w:rPr>
        <w:t xml:space="preserve">the previous year. </w:t>
      </w:r>
      <w:r w:rsidR="024B1693" w:rsidRPr="3BCE8179">
        <w:rPr>
          <w:rFonts w:ascii="Segoe UI" w:eastAsia="Times New Roman" w:hAnsi="Segoe UI" w:cs="Segoe UI"/>
          <w:lang w:val="en-US" w:eastAsia="en-GB"/>
        </w:rPr>
        <w:t xml:space="preserve"> </w:t>
      </w:r>
      <w:r w:rsidR="313F1878" w:rsidRPr="32FB9F92">
        <w:rPr>
          <w:rFonts w:ascii="Segoe UI" w:eastAsia="Times New Roman" w:hAnsi="Segoe UI" w:cs="Segoe UI"/>
          <w:lang w:val="en-US" w:eastAsia="en-GB"/>
        </w:rPr>
        <w:t xml:space="preserve">In addition, </w:t>
      </w:r>
      <w:r w:rsidRPr="7363413C">
        <w:rPr>
          <w:rFonts w:ascii="Segoe UI" w:eastAsia="Times New Roman" w:hAnsi="Segoe UI" w:cs="Segoe UI"/>
          <w:lang w:val="en-US" w:eastAsia="en-GB"/>
        </w:rPr>
        <w:t xml:space="preserve">child protection </w:t>
      </w:r>
      <w:r w:rsidR="00C2298C" w:rsidRPr="7363413C">
        <w:rPr>
          <w:rFonts w:ascii="Segoe UI" w:eastAsia="Times New Roman" w:hAnsi="Segoe UI" w:cs="Segoe UI"/>
          <w:lang w:val="en-US" w:eastAsia="en-GB"/>
        </w:rPr>
        <w:t xml:space="preserve">strategy meetings </w:t>
      </w:r>
      <w:r w:rsidR="4723FEB4" w:rsidRPr="32FB9F92">
        <w:rPr>
          <w:rFonts w:ascii="Segoe UI" w:eastAsia="Times New Roman" w:hAnsi="Segoe UI" w:cs="Segoe UI"/>
          <w:lang w:val="en-US" w:eastAsia="en-GB"/>
        </w:rPr>
        <w:t xml:space="preserve">are </w:t>
      </w:r>
      <w:r w:rsidR="00C2298C" w:rsidRPr="7363413C">
        <w:rPr>
          <w:rFonts w:ascii="Segoe UI" w:eastAsia="Times New Roman" w:hAnsi="Segoe UI" w:cs="Segoe UI"/>
          <w:lang w:val="en-US" w:eastAsia="en-GB"/>
        </w:rPr>
        <w:t>now processed through the MASH</w:t>
      </w:r>
      <w:r w:rsidR="64645B0B" w:rsidRPr="32FB9F92">
        <w:rPr>
          <w:rFonts w:ascii="Segoe UI" w:eastAsia="Times New Roman" w:hAnsi="Segoe UI" w:cs="Segoe UI"/>
          <w:lang w:val="en-US" w:eastAsia="en-GB"/>
        </w:rPr>
        <w:t>, and these meetings require attendance by a named nurse</w:t>
      </w:r>
      <w:r w:rsidR="00C2298C" w:rsidRPr="32FB9F92">
        <w:rPr>
          <w:rFonts w:ascii="Segoe UI" w:eastAsia="Times New Roman" w:hAnsi="Segoe UI" w:cs="Segoe UI"/>
          <w:lang w:val="en-US" w:eastAsia="en-GB"/>
        </w:rPr>
        <w:t>.</w:t>
      </w:r>
      <w:r w:rsidR="00C2298C" w:rsidRPr="32FB9F92">
        <w:rPr>
          <w:rFonts w:ascii="Segoe UI" w:eastAsia="Times New Roman" w:hAnsi="Segoe UI" w:cs="Segoe UI"/>
          <w:lang w:eastAsia="en-GB"/>
        </w:rPr>
        <w:t> </w:t>
      </w:r>
      <w:r w:rsidR="5F4D21E9" w:rsidRPr="32FB9F92">
        <w:rPr>
          <w:rFonts w:ascii="Segoe UI" w:eastAsia="Times New Roman" w:hAnsi="Segoe UI" w:cs="Segoe UI"/>
          <w:lang w:eastAsia="en-GB"/>
        </w:rPr>
        <w:t xml:space="preserve"> A requirement for additional resource in the MASH has been escalated to the Chief Nurse and to commissioners. </w:t>
      </w:r>
    </w:p>
    <w:p w14:paraId="7E90DA74" w14:textId="10817861" w:rsidR="32FB9F92" w:rsidRDefault="32FB9F92" w:rsidP="32FB9F92">
      <w:pPr>
        <w:spacing w:after="0" w:line="360" w:lineRule="auto"/>
        <w:jc w:val="both"/>
        <w:rPr>
          <w:rFonts w:ascii="Segoe UI" w:eastAsia="Times New Roman" w:hAnsi="Segoe UI" w:cs="Segoe UI"/>
          <w:lang w:eastAsia="en-GB"/>
        </w:rPr>
      </w:pPr>
    </w:p>
    <w:p w14:paraId="45CC2334" w14:textId="77777777" w:rsidR="009702D7" w:rsidRPr="009702D7" w:rsidRDefault="00796D3B" w:rsidP="009702D7">
      <w:pPr>
        <w:spacing w:line="360" w:lineRule="auto"/>
        <w:jc w:val="both"/>
        <w:rPr>
          <w:rFonts w:ascii="Segoe UI" w:eastAsia="Times New Roman" w:hAnsi="Segoe UI" w:cs="Segoe UI"/>
          <w:lang w:eastAsia="en-GB"/>
        </w:rPr>
      </w:pPr>
      <w:r w:rsidRPr="7363413C">
        <w:rPr>
          <w:rFonts w:ascii="Segoe UI" w:eastAsia="Times New Roman" w:hAnsi="Segoe UI" w:cs="Segoe UI"/>
          <w:lang w:eastAsia="en-GB"/>
        </w:rPr>
        <w:t xml:space="preserve">There </w:t>
      </w:r>
      <w:r w:rsidR="007C2FC9">
        <w:rPr>
          <w:rFonts w:ascii="Segoe UI" w:eastAsia="Times New Roman" w:hAnsi="Segoe UI" w:cs="Segoe UI"/>
          <w:lang w:eastAsia="en-GB"/>
        </w:rPr>
        <w:t>was</w:t>
      </w:r>
      <w:r w:rsidRPr="7363413C">
        <w:rPr>
          <w:rFonts w:ascii="Segoe UI" w:eastAsia="Times New Roman" w:hAnsi="Segoe UI" w:cs="Segoe UI"/>
          <w:lang w:eastAsia="en-GB"/>
        </w:rPr>
        <w:t xml:space="preserve"> a significant increase in the amount of safeguarding review activity</w:t>
      </w:r>
      <w:r w:rsidR="007C2FC9">
        <w:rPr>
          <w:rFonts w:ascii="Segoe UI" w:eastAsia="Times New Roman" w:hAnsi="Segoe UI" w:cs="Segoe UI"/>
          <w:lang w:eastAsia="en-GB"/>
        </w:rPr>
        <w:t xml:space="preserve"> in 2019</w:t>
      </w:r>
      <w:r w:rsidR="006440E2">
        <w:rPr>
          <w:rFonts w:ascii="Segoe UI" w:eastAsia="Times New Roman" w:hAnsi="Segoe UI" w:cs="Segoe UI"/>
          <w:lang w:eastAsia="en-GB"/>
        </w:rPr>
        <w:t xml:space="preserve">-2020 </w:t>
      </w:r>
      <w:r w:rsidR="00B6008A">
        <w:rPr>
          <w:rFonts w:ascii="Segoe UI" w:eastAsia="Times New Roman" w:hAnsi="Segoe UI" w:cs="Segoe UI"/>
          <w:lang w:eastAsia="en-GB"/>
        </w:rPr>
        <w:t xml:space="preserve">which has an impact on </w:t>
      </w:r>
      <w:r w:rsidR="009454E1">
        <w:rPr>
          <w:rFonts w:ascii="Segoe UI" w:eastAsia="Times New Roman" w:hAnsi="Segoe UI" w:cs="Segoe UI"/>
          <w:lang w:eastAsia="en-GB"/>
        </w:rPr>
        <w:t>workload</w:t>
      </w:r>
      <w:r w:rsidR="00B6008A">
        <w:rPr>
          <w:rFonts w:ascii="Segoe UI" w:eastAsia="Times New Roman" w:hAnsi="Segoe UI" w:cs="Segoe UI"/>
          <w:lang w:eastAsia="en-GB"/>
        </w:rPr>
        <w:t xml:space="preserve"> as</w:t>
      </w:r>
      <w:r w:rsidR="009454E1">
        <w:rPr>
          <w:rFonts w:ascii="Segoe UI" w:eastAsia="Times New Roman" w:hAnsi="Segoe UI" w:cs="Segoe UI"/>
          <w:lang w:eastAsia="en-GB"/>
        </w:rPr>
        <w:t xml:space="preserve"> </w:t>
      </w:r>
      <w:r w:rsidR="00375CEE">
        <w:rPr>
          <w:rFonts w:ascii="Segoe UI" w:eastAsia="Times New Roman" w:hAnsi="Segoe UI" w:cs="Segoe UI"/>
          <w:lang w:eastAsia="en-GB"/>
        </w:rPr>
        <w:t>recommendations from reviews are taken forward</w:t>
      </w:r>
      <w:r w:rsidRPr="7363413C">
        <w:rPr>
          <w:rFonts w:ascii="Segoe UI" w:eastAsia="Times New Roman" w:hAnsi="Segoe UI" w:cs="Segoe UI"/>
          <w:lang w:eastAsia="en-GB"/>
        </w:rPr>
        <w:t>. </w:t>
      </w:r>
      <w:r w:rsidR="001F3504">
        <w:rPr>
          <w:rFonts w:ascii="Segoe UI" w:eastAsia="Times New Roman" w:hAnsi="Segoe UI" w:cs="Segoe UI"/>
          <w:lang w:eastAsia="en-GB"/>
        </w:rPr>
        <w:t xml:space="preserve"> </w:t>
      </w:r>
      <w:r w:rsidR="33708532" w:rsidRPr="78EFED0F">
        <w:rPr>
          <w:rFonts w:ascii="Segoe UI" w:eastAsia="Times New Roman" w:hAnsi="Segoe UI" w:cs="Segoe UI"/>
          <w:lang w:eastAsia="en-GB"/>
        </w:rPr>
        <w:t xml:space="preserve"> </w:t>
      </w:r>
      <w:r w:rsidR="00C85057" w:rsidRPr="7363413C">
        <w:rPr>
          <w:rFonts w:ascii="Segoe UI" w:eastAsia="Times New Roman" w:hAnsi="Segoe UI" w:cs="Segoe UI"/>
          <w:lang w:eastAsia="en-GB"/>
        </w:rPr>
        <w:t>Child safeguarding practice reviews have replaced serious case reviews previously carried out by Local Safeguarding Children Boards as detailed in Working Together 2018.</w:t>
      </w:r>
      <w:r w:rsidR="00C049E9">
        <w:rPr>
          <w:rFonts w:ascii="Segoe UI" w:eastAsia="Times New Roman" w:hAnsi="Segoe UI" w:cs="Segoe UI"/>
          <w:lang w:eastAsia="en-GB"/>
        </w:rPr>
        <w:t xml:space="preserve"> </w:t>
      </w:r>
      <w:r w:rsidR="009702D7" w:rsidRPr="009702D7">
        <w:rPr>
          <w:rFonts w:ascii="Segoe UI" w:eastAsia="Times New Roman" w:hAnsi="Segoe UI" w:cs="Segoe UI"/>
          <w:lang w:eastAsia="en-GB"/>
        </w:rPr>
        <w:t xml:space="preserve">In 2020/21 we have seen a decrease in child safeguarding practice reviews commissioned.  </w:t>
      </w:r>
    </w:p>
    <w:p w14:paraId="5EFD383A" w14:textId="12469A38" w:rsidR="00796D3B" w:rsidRPr="000B2A23" w:rsidRDefault="00121A3B" w:rsidP="00A52CBA">
      <w:pPr>
        <w:spacing w:line="360" w:lineRule="auto"/>
        <w:rPr>
          <w:rFonts w:ascii="Segoe UI" w:eastAsia="Times New Roman" w:hAnsi="Segoe UI" w:cs="Segoe UI"/>
          <w:lang w:eastAsia="en-GB"/>
        </w:rPr>
      </w:pPr>
      <w:r w:rsidRPr="7363413C">
        <w:rPr>
          <w:rFonts w:ascii="Segoe UI" w:eastAsia="Times New Roman" w:hAnsi="Segoe UI" w:cs="Segoe UI"/>
          <w:lang w:eastAsia="en-GB"/>
        </w:rPr>
        <w:t>There has been improved joint working in relation to S</w:t>
      </w:r>
      <w:r w:rsidR="001A0EAA" w:rsidRPr="7363413C">
        <w:rPr>
          <w:rFonts w:ascii="Segoe UI" w:eastAsia="Times New Roman" w:hAnsi="Segoe UI" w:cs="Segoe UI"/>
          <w:lang w:eastAsia="en-GB"/>
        </w:rPr>
        <w:t xml:space="preserve">afeguarding </w:t>
      </w:r>
      <w:r w:rsidRPr="7363413C">
        <w:rPr>
          <w:rFonts w:ascii="Segoe UI" w:eastAsia="Times New Roman" w:hAnsi="Segoe UI" w:cs="Segoe UI"/>
          <w:lang w:eastAsia="en-GB"/>
        </w:rPr>
        <w:t>A</w:t>
      </w:r>
      <w:r w:rsidR="001A0EAA" w:rsidRPr="7363413C">
        <w:rPr>
          <w:rFonts w:ascii="Segoe UI" w:eastAsia="Times New Roman" w:hAnsi="Segoe UI" w:cs="Segoe UI"/>
          <w:lang w:eastAsia="en-GB"/>
        </w:rPr>
        <w:t xml:space="preserve">dult work including reviews </w:t>
      </w:r>
      <w:r w:rsidRPr="7363413C">
        <w:rPr>
          <w:rFonts w:ascii="Segoe UI" w:eastAsia="Times New Roman" w:hAnsi="Segoe UI" w:cs="Segoe UI"/>
          <w:lang w:eastAsia="en-GB"/>
        </w:rPr>
        <w:t xml:space="preserve">in Buckinghamshire. </w:t>
      </w:r>
    </w:p>
    <w:tbl>
      <w:tblPr>
        <w:tblW w:w="10528" w:type="dxa"/>
        <w:tblInd w:w="-1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3441"/>
        <w:gridCol w:w="2409"/>
        <w:gridCol w:w="2410"/>
        <w:gridCol w:w="2268"/>
      </w:tblGrid>
      <w:tr w:rsidR="00094808" w:rsidRPr="000B2A23" w14:paraId="2826450F" w14:textId="1D668768" w:rsidTr="00936BD2">
        <w:tc>
          <w:tcPr>
            <w:tcW w:w="3441" w:type="dxa"/>
            <w:shd w:val="clear" w:color="auto" w:fill="B8CCE4"/>
            <w:hideMark/>
          </w:tcPr>
          <w:p w14:paraId="674CCD9A" w14:textId="1B589265" w:rsidR="00094808" w:rsidRPr="000B2A23" w:rsidRDefault="00094808"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 xml:space="preserve">Area of </w:t>
            </w:r>
            <w:proofErr w:type="gramStart"/>
            <w:r w:rsidRPr="000B2A23">
              <w:rPr>
                <w:rFonts w:ascii="Segoe UI" w:eastAsia="Times New Roman" w:hAnsi="Segoe UI" w:cs="Segoe UI"/>
                <w:b/>
                <w:bCs/>
                <w:lang w:eastAsia="en-GB"/>
              </w:rPr>
              <w:t>Work</w:t>
            </w:r>
            <w:r w:rsidRPr="000B2A23">
              <w:rPr>
                <w:rFonts w:ascii="Segoe UI" w:eastAsia="Times New Roman" w:hAnsi="Segoe UI" w:cs="Segoe UI"/>
                <w:lang w:eastAsia="en-GB"/>
              </w:rPr>
              <w:t> </w:t>
            </w:r>
            <w:r w:rsidR="17CA0EA0" w:rsidRPr="6A92EBB2">
              <w:rPr>
                <w:rFonts w:ascii="Segoe UI" w:eastAsia="Times New Roman" w:hAnsi="Segoe UI" w:cs="Segoe UI"/>
                <w:b/>
                <w:lang w:eastAsia="en-GB"/>
              </w:rPr>
              <w:t xml:space="preserve"> (</w:t>
            </w:r>
            <w:proofErr w:type="gramEnd"/>
            <w:r w:rsidR="17CA0EA0" w:rsidRPr="6A92EBB2">
              <w:rPr>
                <w:rFonts w:ascii="Segoe UI" w:eastAsia="Times New Roman" w:hAnsi="Segoe UI" w:cs="Segoe UI"/>
                <w:b/>
                <w:bCs/>
                <w:lang w:eastAsia="en-GB"/>
              </w:rPr>
              <w:t>all counties)</w:t>
            </w:r>
          </w:p>
        </w:tc>
        <w:tc>
          <w:tcPr>
            <w:tcW w:w="2409" w:type="dxa"/>
            <w:shd w:val="clear" w:color="auto" w:fill="B8CCE4"/>
            <w:hideMark/>
          </w:tcPr>
          <w:p w14:paraId="0878764C" w14:textId="77777777" w:rsidR="00094808" w:rsidRPr="000B2A23" w:rsidRDefault="00094808" w:rsidP="00A52CBA">
            <w:pPr>
              <w:spacing w:after="0" w:line="360" w:lineRule="auto"/>
              <w:jc w:val="center"/>
              <w:textAlignment w:val="baseline"/>
              <w:rPr>
                <w:rFonts w:ascii="Segoe UI" w:eastAsia="Times New Roman" w:hAnsi="Segoe UI" w:cs="Segoe UI"/>
                <w:lang w:eastAsia="en-GB"/>
              </w:rPr>
            </w:pPr>
            <w:r w:rsidRPr="000B2A23">
              <w:rPr>
                <w:rFonts w:ascii="Segoe UI" w:eastAsia="Times New Roman" w:hAnsi="Segoe UI" w:cs="Segoe UI"/>
                <w:b/>
                <w:bCs/>
                <w:lang w:eastAsia="en-GB"/>
              </w:rPr>
              <w:t>Number completed 2018-2019</w:t>
            </w:r>
          </w:p>
        </w:tc>
        <w:tc>
          <w:tcPr>
            <w:tcW w:w="2410" w:type="dxa"/>
            <w:shd w:val="clear" w:color="auto" w:fill="B8CCE4"/>
            <w:hideMark/>
          </w:tcPr>
          <w:p w14:paraId="105F03ED" w14:textId="77777777" w:rsidR="00094808" w:rsidRPr="000B2A23" w:rsidRDefault="00094808" w:rsidP="00A52CBA">
            <w:pPr>
              <w:spacing w:after="0" w:line="360" w:lineRule="auto"/>
              <w:jc w:val="center"/>
              <w:textAlignment w:val="baseline"/>
              <w:rPr>
                <w:rFonts w:ascii="Segoe UI" w:eastAsia="Times New Roman" w:hAnsi="Segoe UI" w:cs="Segoe UI"/>
                <w:lang w:eastAsia="en-GB"/>
              </w:rPr>
            </w:pPr>
            <w:r w:rsidRPr="000B2A23">
              <w:rPr>
                <w:rFonts w:ascii="Segoe UI" w:eastAsia="Times New Roman" w:hAnsi="Segoe UI" w:cs="Segoe UI"/>
                <w:b/>
                <w:bCs/>
                <w:lang w:eastAsia="en-GB"/>
              </w:rPr>
              <w:t>Number completed 2019-2020</w:t>
            </w:r>
          </w:p>
        </w:tc>
        <w:tc>
          <w:tcPr>
            <w:tcW w:w="2268" w:type="dxa"/>
            <w:shd w:val="clear" w:color="auto" w:fill="B8CCE4"/>
          </w:tcPr>
          <w:p w14:paraId="01656160" w14:textId="42F1A6E3" w:rsidR="00094808" w:rsidRPr="000B2A23" w:rsidRDefault="00094808" w:rsidP="00A52CBA">
            <w:pPr>
              <w:spacing w:after="0" w:line="360" w:lineRule="auto"/>
              <w:jc w:val="center"/>
              <w:textAlignment w:val="baseline"/>
              <w:rPr>
                <w:rFonts w:ascii="Segoe UI" w:eastAsia="Times New Roman" w:hAnsi="Segoe UI" w:cs="Segoe UI"/>
                <w:b/>
                <w:bCs/>
                <w:lang w:eastAsia="en-GB"/>
              </w:rPr>
            </w:pPr>
            <w:r>
              <w:rPr>
                <w:rFonts w:ascii="Segoe UI" w:eastAsia="Times New Roman" w:hAnsi="Segoe UI" w:cs="Segoe UI"/>
                <w:b/>
                <w:bCs/>
                <w:lang w:eastAsia="en-GB"/>
              </w:rPr>
              <w:t>Number completed 20</w:t>
            </w:r>
            <w:r w:rsidR="00F93913">
              <w:rPr>
                <w:rFonts w:ascii="Segoe UI" w:eastAsia="Times New Roman" w:hAnsi="Segoe UI" w:cs="Segoe UI"/>
                <w:b/>
                <w:bCs/>
                <w:lang w:eastAsia="en-GB"/>
              </w:rPr>
              <w:t>20-2021</w:t>
            </w:r>
          </w:p>
        </w:tc>
      </w:tr>
      <w:tr w:rsidR="00094808" w:rsidRPr="000B2A23" w14:paraId="6B4CC1EB" w14:textId="528C4FE0" w:rsidTr="00936BD2">
        <w:tc>
          <w:tcPr>
            <w:tcW w:w="3441" w:type="dxa"/>
            <w:shd w:val="clear" w:color="auto" w:fill="auto"/>
            <w:hideMark/>
          </w:tcPr>
          <w:p w14:paraId="5F341F7F" w14:textId="57E4C6BF" w:rsidR="00094808" w:rsidRPr="000B2A23" w:rsidRDefault="00094808"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Serious Case Reviews/Child Safeguarding Practice Review</w:t>
            </w:r>
            <w:r w:rsidRPr="000B2A23">
              <w:rPr>
                <w:rFonts w:ascii="Segoe UI" w:eastAsia="Times New Roman" w:hAnsi="Segoe UI" w:cs="Segoe UI"/>
                <w:lang w:eastAsia="en-GB"/>
              </w:rPr>
              <w:t> </w:t>
            </w:r>
          </w:p>
        </w:tc>
        <w:tc>
          <w:tcPr>
            <w:tcW w:w="2409" w:type="dxa"/>
            <w:shd w:val="clear" w:color="auto" w:fill="auto"/>
            <w:hideMark/>
          </w:tcPr>
          <w:p w14:paraId="6DA93D2D" w14:textId="77777777" w:rsidR="00094808" w:rsidRPr="000B2A23" w:rsidRDefault="00094808" w:rsidP="00A52CBA">
            <w:pPr>
              <w:spacing w:after="0" w:line="360" w:lineRule="auto"/>
              <w:jc w:val="center"/>
              <w:textAlignment w:val="baseline"/>
              <w:rPr>
                <w:rFonts w:ascii="Segoe UI" w:eastAsia="Times New Roman" w:hAnsi="Segoe UI" w:cs="Segoe UI"/>
                <w:lang w:eastAsia="en-GB"/>
              </w:rPr>
            </w:pPr>
            <w:r w:rsidRPr="000B2A23">
              <w:rPr>
                <w:rFonts w:ascii="Segoe UI" w:eastAsia="Times New Roman" w:hAnsi="Segoe UI" w:cs="Segoe UI"/>
                <w:b/>
                <w:bCs/>
                <w:lang w:eastAsia="en-GB"/>
              </w:rPr>
              <w:t>3</w:t>
            </w:r>
          </w:p>
        </w:tc>
        <w:tc>
          <w:tcPr>
            <w:tcW w:w="2410" w:type="dxa"/>
            <w:shd w:val="clear" w:color="auto" w:fill="auto"/>
            <w:hideMark/>
          </w:tcPr>
          <w:p w14:paraId="109CD2B9" w14:textId="77777777" w:rsidR="00094808" w:rsidRPr="000B2A23" w:rsidRDefault="00094808" w:rsidP="00A52CBA">
            <w:pPr>
              <w:spacing w:after="0" w:line="360" w:lineRule="auto"/>
              <w:jc w:val="center"/>
              <w:textAlignment w:val="baseline"/>
              <w:rPr>
                <w:rFonts w:ascii="Segoe UI" w:eastAsia="Times New Roman" w:hAnsi="Segoe UI" w:cs="Segoe UI"/>
                <w:lang w:eastAsia="en-GB"/>
              </w:rPr>
            </w:pPr>
            <w:r w:rsidRPr="000B2A23">
              <w:rPr>
                <w:rFonts w:ascii="Segoe UI" w:eastAsia="Times New Roman" w:hAnsi="Segoe UI" w:cs="Segoe UI"/>
                <w:b/>
                <w:bCs/>
                <w:lang w:eastAsia="en-GB"/>
              </w:rPr>
              <w:t>7</w:t>
            </w:r>
          </w:p>
        </w:tc>
        <w:tc>
          <w:tcPr>
            <w:tcW w:w="2268" w:type="dxa"/>
          </w:tcPr>
          <w:p w14:paraId="6BE11C57" w14:textId="061ACE95" w:rsidR="00094808" w:rsidRPr="000B2A23" w:rsidRDefault="6226F3E0" w:rsidP="00A52CBA">
            <w:pPr>
              <w:spacing w:after="0" w:line="360" w:lineRule="auto"/>
              <w:jc w:val="center"/>
              <w:textAlignment w:val="baseline"/>
              <w:rPr>
                <w:rFonts w:ascii="Segoe UI" w:eastAsia="Times New Roman" w:hAnsi="Segoe UI" w:cs="Segoe UI"/>
                <w:b/>
                <w:bCs/>
                <w:lang w:eastAsia="en-GB"/>
              </w:rPr>
            </w:pPr>
            <w:r w:rsidRPr="7266B5C0">
              <w:rPr>
                <w:rFonts w:ascii="Segoe UI" w:eastAsia="Times New Roman" w:hAnsi="Segoe UI" w:cs="Segoe UI"/>
                <w:b/>
                <w:bCs/>
                <w:lang w:eastAsia="en-GB"/>
              </w:rPr>
              <w:t>2</w:t>
            </w:r>
          </w:p>
        </w:tc>
      </w:tr>
      <w:tr w:rsidR="00094808" w:rsidRPr="000B2A23" w14:paraId="0F16EDCB" w14:textId="7A11D579" w:rsidTr="00936BD2">
        <w:tc>
          <w:tcPr>
            <w:tcW w:w="3441" w:type="dxa"/>
            <w:shd w:val="clear" w:color="auto" w:fill="auto"/>
            <w:hideMark/>
          </w:tcPr>
          <w:p w14:paraId="7AB855D8" w14:textId="77777777" w:rsidR="00094808" w:rsidRPr="000B2A23" w:rsidRDefault="00094808"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Partnership Reviews</w:t>
            </w:r>
            <w:r w:rsidRPr="000B2A23">
              <w:rPr>
                <w:rFonts w:ascii="Segoe UI" w:eastAsia="Times New Roman" w:hAnsi="Segoe UI" w:cs="Segoe UI"/>
                <w:lang w:eastAsia="en-GB"/>
              </w:rPr>
              <w:t> </w:t>
            </w:r>
          </w:p>
        </w:tc>
        <w:tc>
          <w:tcPr>
            <w:tcW w:w="2409" w:type="dxa"/>
            <w:shd w:val="clear" w:color="auto" w:fill="auto"/>
            <w:hideMark/>
          </w:tcPr>
          <w:p w14:paraId="0CC23AE1" w14:textId="77777777" w:rsidR="00094808" w:rsidRPr="000B2A23" w:rsidRDefault="00094808" w:rsidP="00A52CBA">
            <w:pPr>
              <w:spacing w:after="0" w:line="360" w:lineRule="auto"/>
              <w:jc w:val="center"/>
              <w:textAlignment w:val="baseline"/>
              <w:rPr>
                <w:rFonts w:ascii="Segoe UI" w:eastAsia="Times New Roman" w:hAnsi="Segoe UI" w:cs="Segoe UI"/>
                <w:lang w:eastAsia="en-GB"/>
              </w:rPr>
            </w:pPr>
            <w:r w:rsidRPr="000B2A23">
              <w:rPr>
                <w:rFonts w:ascii="Segoe UI" w:eastAsia="Times New Roman" w:hAnsi="Segoe UI" w:cs="Segoe UI"/>
                <w:b/>
                <w:bCs/>
                <w:lang w:eastAsia="en-GB"/>
              </w:rPr>
              <w:t>0</w:t>
            </w:r>
          </w:p>
        </w:tc>
        <w:tc>
          <w:tcPr>
            <w:tcW w:w="2410" w:type="dxa"/>
            <w:shd w:val="clear" w:color="auto" w:fill="auto"/>
            <w:hideMark/>
          </w:tcPr>
          <w:p w14:paraId="12598383" w14:textId="77777777" w:rsidR="00094808" w:rsidRPr="000B2A23" w:rsidRDefault="00094808" w:rsidP="00A52CBA">
            <w:pPr>
              <w:spacing w:after="0" w:line="360" w:lineRule="auto"/>
              <w:jc w:val="center"/>
              <w:textAlignment w:val="baseline"/>
              <w:rPr>
                <w:rFonts w:ascii="Segoe UI" w:eastAsia="Times New Roman" w:hAnsi="Segoe UI" w:cs="Segoe UI"/>
                <w:lang w:eastAsia="en-GB"/>
              </w:rPr>
            </w:pPr>
            <w:r w:rsidRPr="000B2A23">
              <w:rPr>
                <w:rFonts w:ascii="Segoe UI" w:eastAsia="Times New Roman" w:hAnsi="Segoe UI" w:cs="Segoe UI"/>
                <w:b/>
                <w:bCs/>
                <w:lang w:eastAsia="en-GB"/>
              </w:rPr>
              <w:t>5</w:t>
            </w:r>
          </w:p>
        </w:tc>
        <w:tc>
          <w:tcPr>
            <w:tcW w:w="2268" w:type="dxa"/>
          </w:tcPr>
          <w:p w14:paraId="19377C45" w14:textId="26510B70" w:rsidR="00094808" w:rsidRPr="000B2A23" w:rsidRDefault="588D4E2E" w:rsidP="00A52CBA">
            <w:pPr>
              <w:spacing w:after="0" w:line="360" w:lineRule="auto"/>
              <w:jc w:val="center"/>
              <w:textAlignment w:val="baseline"/>
              <w:rPr>
                <w:rFonts w:ascii="Segoe UI" w:eastAsia="Times New Roman" w:hAnsi="Segoe UI" w:cs="Segoe UI"/>
                <w:b/>
                <w:bCs/>
                <w:lang w:eastAsia="en-GB"/>
              </w:rPr>
            </w:pPr>
            <w:r w:rsidRPr="7266B5C0">
              <w:rPr>
                <w:rFonts w:ascii="Segoe UI" w:eastAsia="Times New Roman" w:hAnsi="Segoe UI" w:cs="Segoe UI"/>
                <w:b/>
                <w:bCs/>
                <w:lang w:eastAsia="en-GB"/>
              </w:rPr>
              <w:t>1</w:t>
            </w:r>
          </w:p>
        </w:tc>
      </w:tr>
      <w:tr w:rsidR="00094808" w:rsidRPr="000B2A23" w14:paraId="2CDFA350" w14:textId="785F6AA3" w:rsidTr="00936BD2">
        <w:tc>
          <w:tcPr>
            <w:tcW w:w="3441" w:type="dxa"/>
            <w:shd w:val="clear" w:color="auto" w:fill="auto"/>
          </w:tcPr>
          <w:p w14:paraId="66193923" w14:textId="02E46E8E" w:rsidR="00094808" w:rsidRPr="000B2A23" w:rsidRDefault="00094808" w:rsidP="7363413C">
            <w:pPr>
              <w:spacing w:after="0" w:line="360" w:lineRule="auto"/>
              <w:textAlignment w:val="baseline"/>
              <w:rPr>
                <w:rFonts w:ascii="Segoe UI" w:eastAsia="Times New Roman" w:hAnsi="Segoe UI" w:cs="Segoe UI"/>
                <w:b/>
                <w:bCs/>
                <w:lang w:eastAsia="en-GB"/>
              </w:rPr>
            </w:pPr>
            <w:r w:rsidRPr="7363413C">
              <w:rPr>
                <w:rFonts w:ascii="Segoe UI" w:eastAsia="Times New Roman" w:hAnsi="Segoe UI" w:cs="Segoe UI"/>
                <w:b/>
                <w:bCs/>
                <w:lang w:eastAsia="en-GB"/>
              </w:rPr>
              <w:t xml:space="preserve">Safeguarding Adult Reviews </w:t>
            </w:r>
          </w:p>
        </w:tc>
        <w:tc>
          <w:tcPr>
            <w:tcW w:w="2409" w:type="dxa"/>
            <w:shd w:val="clear" w:color="auto" w:fill="auto"/>
          </w:tcPr>
          <w:p w14:paraId="70B1DF76" w14:textId="1F323E00" w:rsidR="00094808" w:rsidRPr="000B2A23" w:rsidRDefault="00094808" w:rsidP="7363413C">
            <w:pPr>
              <w:spacing w:after="0" w:line="360" w:lineRule="auto"/>
              <w:jc w:val="center"/>
              <w:textAlignment w:val="baseline"/>
              <w:rPr>
                <w:rFonts w:ascii="Segoe UI" w:eastAsia="Times New Roman" w:hAnsi="Segoe UI" w:cs="Segoe UI"/>
                <w:b/>
                <w:bCs/>
                <w:lang w:eastAsia="en-GB"/>
              </w:rPr>
            </w:pPr>
            <w:r w:rsidRPr="7363413C">
              <w:rPr>
                <w:rFonts w:ascii="Segoe UI" w:eastAsia="Times New Roman" w:hAnsi="Segoe UI" w:cs="Segoe UI"/>
                <w:b/>
                <w:bCs/>
                <w:lang w:eastAsia="en-GB"/>
              </w:rPr>
              <w:t>2</w:t>
            </w:r>
          </w:p>
        </w:tc>
        <w:tc>
          <w:tcPr>
            <w:tcW w:w="2410" w:type="dxa"/>
            <w:shd w:val="clear" w:color="auto" w:fill="auto"/>
          </w:tcPr>
          <w:p w14:paraId="131182FD" w14:textId="25CF2DAA" w:rsidR="00094808" w:rsidRPr="000B2A23" w:rsidRDefault="00094808" w:rsidP="7363413C">
            <w:pPr>
              <w:spacing w:after="0" w:line="360" w:lineRule="auto"/>
              <w:jc w:val="center"/>
              <w:textAlignment w:val="baseline"/>
              <w:rPr>
                <w:rFonts w:ascii="Segoe UI" w:eastAsia="Times New Roman" w:hAnsi="Segoe UI" w:cs="Segoe UI"/>
                <w:b/>
                <w:bCs/>
                <w:lang w:eastAsia="en-GB"/>
              </w:rPr>
            </w:pPr>
            <w:r w:rsidRPr="7363413C">
              <w:rPr>
                <w:rFonts w:ascii="Segoe UI" w:eastAsia="Times New Roman" w:hAnsi="Segoe UI" w:cs="Segoe UI"/>
                <w:b/>
                <w:bCs/>
                <w:lang w:eastAsia="en-GB"/>
              </w:rPr>
              <w:t>0</w:t>
            </w:r>
          </w:p>
          <w:p w14:paraId="72D69359" w14:textId="2E659937" w:rsidR="00094808" w:rsidRPr="000B2A23" w:rsidRDefault="00094808" w:rsidP="7363413C">
            <w:pPr>
              <w:spacing w:after="0" w:line="360" w:lineRule="auto"/>
              <w:jc w:val="center"/>
              <w:textAlignment w:val="baseline"/>
              <w:rPr>
                <w:rFonts w:ascii="Segoe UI" w:eastAsia="Times New Roman" w:hAnsi="Segoe UI" w:cs="Segoe UI"/>
                <w:b/>
                <w:bCs/>
                <w:lang w:eastAsia="en-GB"/>
              </w:rPr>
            </w:pPr>
          </w:p>
        </w:tc>
        <w:tc>
          <w:tcPr>
            <w:tcW w:w="2268" w:type="dxa"/>
          </w:tcPr>
          <w:p w14:paraId="7F8AD7EC" w14:textId="32597EE3" w:rsidR="00094808" w:rsidRPr="7363413C" w:rsidRDefault="00936BD2" w:rsidP="7363413C">
            <w:pPr>
              <w:spacing w:after="0" w:line="360" w:lineRule="auto"/>
              <w:jc w:val="center"/>
              <w:textAlignment w:val="baseline"/>
              <w:rPr>
                <w:rFonts w:ascii="Segoe UI" w:eastAsia="Times New Roman" w:hAnsi="Segoe UI" w:cs="Segoe UI"/>
                <w:b/>
                <w:bCs/>
                <w:lang w:eastAsia="en-GB"/>
              </w:rPr>
            </w:pPr>
            <w:r>
              <w:rPr>
                <w:rFonts w:ascii="Segoe UI" w:eastAsia="Times New Roman" w:hAnsi="Segoe UI" w:cs="Segoe UI"/>
                <w:b/>
                <w:bCs/>
                <w:lang w:eastAsia="en-GB"/>
              </w:rPr>
              <w:t>3</w:t>
            </w:r>
          </w:p>
        </w:tc>
      </w:tr>
    </w:tbl>
    <w:p w14:paraId="77314D93" w14:textId="77777777" w:rsidR="00796D3B" w:rsidRPr="000B2A23" w:rsidRDefault="00796D3B" w:rsidP="00A52CBA">
      <w:pPr>
        <w:spacing w:after="0" w:line="360" w:lineRule="auto"/>
        <w:jc w:val="both"/>
        <w:textAlignment w:val="baseline"/>
        <w:rPr>
          <w:rFonts w:ascii="Segoe UI" w:eastAsia="Times New Roman" w:hAnsi="Segoe UI" w:cs="Segoe UI"/>
          <w:color w:val="FF0000"/>
          <w:lang w:eastAsia="en-GB"/>
        </w:rPr>
      </w:pPr>
    </w:p>
    <w:p w14:paraId="25B4F400" w14:textId="5E718954" w:rsidR="00796D3B" w:rsidRPr="000B2A23" w:rsidRDefault="00796D3B"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Th</w:t>
      </w:r>
      <w:r w:rsidR="00C85057" w:rsidRPr="000B2A23">
        <w:rPr>
          <w:rFonts w:ascii="Segoe UI" w:eastAsia="Times New Roman" w:hAnsi="Segoe UI" w:cs="Segoe UI"/>
          <w:lang w:eastAsia="en-GB"/>
        </w:rPr>
        <w:t xml:space="preserve">e service also supports </w:t>
      </w:r>
      <w:r w:rsidRPr="000B2A23">
        <w:rPr>
          <w:rFonts w:ascii="Segoe UI" w:eastAsia="Times New Roman" w:hAnsi="Segoe UI" w:cs="Segoe UI"/>
          <w:lang w:eastAsia="en-GB"/>
        </w:rPr>
        <w:t>implement</w:t>
      </w:r>
      <w:r w:rsidR="00C85057" w:rsidRPr="000B2A23">
        <w:rPr>
          <w:rFonts w:ascii="Segoe UI" w:eastAsia="Times New Roman" w:hAnsi="Segoe UI" w:cs="Segoe UI"/>
          <w:lang w:eastAsia="en-GB"/>
        </w:rPr>
        <w:t xml:space="preserve">ation </w:t>
      </w:r>
      <w:r w:rsidR="000D2258" w:rsidRPr="000B2A23">
        <w:rPr>
          <w:rFonts w:ascii="Segoe UI" w:eastAsia="Times New Roman" w:hAnsi="Segoe UI" w:cs="Segoe UI"/>
          <w:lang w:eastAsia="en-GB"/>
        </w:rPr>
        <w:t>of recommendations</w:t>
      </w:r>
      <w:r w:rsidR="00C85057" w:rsidRPr="000B2A23">
        <w:rPr>
          <w:rFonts w:ascii="Segoe UI" w:eastAsia="Times New Roman" w:hAnsi="Segoe UI" w:cs="Segoe UI"/>
          <w:lang w:eastAsia="en-GB"/>
        </w:rPr>
        <w:t xml:space="preserve"> and sharing the </w:t>
      </w:r>
      <w:r w:rsidR="004642F5" w:rsidRPr="000B2A23">
        <w:rPr>
          <w:rFonts w:ascii="Segoe UI" w:eastAsia="Times New Roman" w:hAnsi="Segoe UI" w:cs="Segoe UI"/>
          <w:lang w:eastAsia="en-GB"/>
        </w:rPr>
        <w:t>learning,</w:t>
      </w:r>
      <w:r w:rsidR="00C85057" w:rsidRPr="000B2A23">
        <w:rPr>
          <w:rFonts w:ascii="Segoe UI" w:eastAsia="Times New Roman" w:hAnsi="Segoe UI" w:cs="Segoe UI"/>
          <w:lang w:eastAsia="en-GB"/>
        </w:rPr>
        <w:t xml:space="preserve"> and this is detailed in the report.</w:t>
      </w:r>
      <w:r w:rsidRPr="000B2A23">
        <w:rPr>
          <w:rFonts w:ascii="Segoe UI" w:eastAsia="Times New Roman" w:hAnsi="Segoe UI" w:cs="Segoe UI"/>
          <w:lang w:eastAsia="en-GB"/>
        </w:rPr>
        <w:t> </w:t>
      </w:r>
    </w:p>
    <w:p w14:paraId="442CFE17" w14:textId="77777777" w:rsidR="00121A3B" w:rsidRPr="000B2A23" w:rsidRDefault="00121A3B" w:rsidP="00A52CBA">
      <w:pPr>
        <w:spacing w:after="0" w:line="360" w:lineRule="auto"/>
        <w:jc w:val="both"/>
        <w:textAlignment w:val="baseline"/>
        <w:rPr>
          <w:rFonts w:ascii="Segoe UI" w:eastAsia="Times New Roman" w:hAnsi="Segoe UI" w:cs="Segoe UI"/>
          <w:lang w:eastAsia="en-GB"/>
        </w:rPr>
      </w:pPr>
    </w:p>
    <w:p w14:paraId="2D601614" w14:textId="754EFDCE" w:rsidR="00121A3B" w:rsidRPr="000B2A23" w:rsidRDefault="00121A3B" w:rsidP="00A52CBA">
      <w:pPr>
        <w:spacing w:after="0" w:line="360" w:lineRule="auto"/>
        <w:textAlignment w:val="baseline"/>
        <w:rPr>
          <w:rFonts w:ascii="Segoe UI" w:eastAsia="Times New Roman" w:hAnsi="Segoe UI" w:cs="Segoe UI"/>
          <w:b/>
          <w:bCs/>
          <w:lang w:eastAsia="en-GB"/>
        </w:rPr>
      </w:pPr>
      <w:r w:rsidRPr="000B2A23">
        <w:rPr>
          <w:rFonts w:ascii="Segoe UI" w:eastAsia="Times New Roman" w:hAnsi="Segoe UI" w:cs="Segoe UI"/>
          <w:b/>
          <w:bCs/>
          <w:lang w:eastAsia="en-GB"/>
        </w:rPr>
        <w:t>Child Death Overview Process </w:t>
      </w:r>
    </w:p>
    <w:p w14:paraId="5A3BDAB3" w14:textId="5BA747C8" w:rsidR="00121A3B" w:rsidRPr="000B2A23" w:rsidRDefault="00121A3B" w:rsidP="00A52CBA">
      <w:pPr>
        <w:spacing w:after="0" w:line="360" w:lineRule="auto"/>
        <w:ind w:right="567"/>
        <w:jc w:val="both"/>
        <w:textAlignment w:val="baseline"/>
        <w:rPr>
          <w:rFonts w:ascii="Segoe UI" w:eastAsia="Times New Roman" w:hAnsi="Segoe UI" w:cs="Segoe UI"/>
          <w:lang w:eastAsia="en-GB"/>
        </w:rPr>
      </w:pPr>
      <w:r w:rsidRPr="7363413C">
        <w:rPr>
          <w:rFonts w:ascii="Segoe UI" w:eastAsia="Times New Roman" w:hAnsi="Segoe UI" w:cs="Segoe UI"/>
          <w:lang w:val="en" w:eastAsia="en-GB"/>
        </w:rPr>
        <w:t>The statutory requirements are set out in the revised Working</w:t>
      </w:r>
      <w:r w:rsidR="75273F47" w:rsidRPr="7363413C">
        <w:rPr>
          <w:rFonts w:ascii="Segoe UI" w:eastAsia="Times New Roman" w:hAnsi="Segoe UI" w:cs="Segoe UI"/>
          <w:lang w:val="en" w:eastAsia="en-GB"/>
        </w:rPr>
        <w:t xml:space="preserve"> </w:t>
      </w:r>
      <w:r w:rsidRPr="7363413C">
        <w:rPr>
          <w:rFonts w:ascii="Segoe UI" w:eastAsia="Times New Roman" w:hAnsi="Segoe UI" w:cs="Segoe UI"/>
          <w:lang w:val="en" w:eastAsia="en-GB"/>
        </w:rPr>
        <w:t>Together t</w:t>
      </w:r>
      <w:r w:rsidR="5CFE9117" w:rsidRPr="7363413C">
        <w:rPr>
          <w:rFonts w:ascii="Segoe UI" w:eastAsia="Times New Roman" w:hAnsi="Segoe UI" w:cs="Segoe UI"/>
          <w:lang w:val="en" w:eastAsia="en-GB"/>
        </w:rPr>
        <w:t xml:space="preserve">o </w:t>
      </w:r>
      <w:r w:rsidRPr="7363413C">
        <w:rPr>
          <w:rFonts w:ascii="Segoe UI" w:eastAsia="Times New Roman" w:hAnsi="Segoe UI" w:cs="Segoe UI"/>
          <w:lang w:val="en" w:eastAsia="en-GB"/>
        </w:rPr>
        <w:t>Safeguar</w:t>
      </w:r>
      <w:r w:rsidR="18446FA8" w:rsidRPr="7363413C">
        <w:rPr>
          <w:rFonts w:ascii="Segoe UI" w:eastAsia="Times New Roman" w:hAnsi="Segoe UI" w:cs="Segoe UI"/>
          <w:lang w:val="en" w:eastAsia="en-GB"/>
        </w:rPr>
        <w:t xml:space="preserve">d </w:t>
      </w:r>
      <w:r w:rsidRPr="7363413C">
        <w:rPr>
          <w:rFonts w:ascii="Segoe UI" w:eastAsia="Times New Roman" w:hAnsi="Segoe UI" w:cs="Segoe UI"/>
          <w:lang w:val="en" w:eastAsia="en-GB"/>
        </w:rPr>
        <w:t>Children</w:t>
      </w:r>
      <w:r w:rsidR="762798F7" w:rsidRPr="7363413C">
        <w:rPr>
          <w:rFonts w:ascii="Segoe UI" w:eastAsia="Times New Roman" w:hAnsi="Segoe UI" w:cs="Segoe UI"/>
          <w:lang w:val="en" w:eastAsia="en-GB"/>
        </w:rPr>
        <w:t xml:space="preserve"> </w:t>
      </w:r>
      <w:r w:rsidRPr="7363413C">
        <w:rPr>
          <w:rFonts w:ascii="Segoe UI" w:eastAsia="Times New Roman" w:hAnsi="Segoe UI" w:cs="Segoe UI"/>
          <w:lang w:val="en" w:eastAsia="en-GB"/>
        </w:rPr>
        <w:t>2018. </w:t>
      </w:r>
      <w:r w:rsidRPr="7363413C">
        <w:rPr>
          <w:rFonts w:ascii="Segoe UI" w:eastAsia="Times New Roman" w:hAnsi="Segoe UI" w:cs="Segoe UI"/>
          <w:lang w:eastAsia="en-GB"/>
        </w:rPr>
        <w:t> </w:t>
      </w:r>
    </w:p>
    <w:p w14:paraId="3B79A9A2" w14:textId="77777777" w:rsidR="00BE21EB" w:rsidRPr="000B2A23" w:rsidRDefault="00BE21EB" w:rsidP="00A52CBA">
      <w:pPr>
        <w:spacing w:after="0" w:line="360" w:lineRule="auto"/>
        <w:ind w:right="567"/>
        <w:jc w:val="both"/>
        <w:textAlignment w:val="baseline"/>
        <w:rPr>
          <w:rFonts w:ascii="Segoe UI" w:eastAsia="Times New Roman" w:hAnsi="Segoe UI" w:cs="Segoe UI"/>
          <w:lang w:eastAsia="en-GB"/>
        </w:rPr>
      </w:pPr>
    </w:p>
    <w:p w14:paraId="0DF83AD4" w14:textId="1504021C" w:rsidR="00121A3B" w:rsidRPr="000B2A23" w:rsidRDefault="00121A3B" w:rsidP="00A52CBA">
      <w:pPr>
        <w:spacing w:after="0" w:line="360" w:lineRule="auto"/>
        <w:jc w:val="both"/>
        <w:textAlignment w:val="baseline"/>
        <w:rPr>
          <w:rFonts w:ascii="Segoe UI" w:eastAsia="Times New Roman" w:hAnsi="Segoe UI" w:cs="Segoe UI"/>
          <w:lang w:eastAsia="en-GB"/>
        </w:rPr>
      </w:pPr>
      <w:r w:rsidRPr="003518A6">
        <w:rPr>
          <w:rFonts w:ascii="Segoe UI" w:eastAsia="Times New Roman" w:hAnsi="Segoe UI" w:cs="Segoe UI"/>
          <w:lang w:eastAsia="en-GB"/>
        </w:rPr>
        <w:lastRenderedPageBreak/>
        <w:t xml:space="preserve">The </w:t>
      </w:r>
      <w:r w:rsidR="008714BE">
        <w:rPr>
          <w:rFonts w:ascii="Segoe UI" w:eastAsia="Times New Roman" w:hAnsi="Segoe UI" w:cs="Segoe UI"/>
          <w:lang w:eastAsia="en-GB"/>
        </w:rPr>
        <w:t>S</w:t>
      </w:r>
      <w:r w:rsidRPr="003518A6">
        <w:rPr>
          <w:rFonts w:ascii="Segoe UI" w:eastAsia="Times New Roman" w:hAnsi="Segoe UI" w:cs="Segoe UI"/>
          <w:lang w:eastAsia="en-GB"/>
        </w:rPr>
        <w:t>afeguarding</w:t>
      </w:r>
      <w:r w:rsidR="5B0D6B4D" w:rsidRPr="003518A6">
        <w:rPr>
          <w:rFonts w:ascii="Segoe UI" w:eastAsia="Times New Roman" w:hAnsi="Segoe UI" w:cs="Segoe UI"/>
          <w:lang w:eastAsia="en-GB"/>
        </w:rPr>
        <w:t xml:space="preserve"> </w:t>
      </w:r>
      <w:r w:rsidR="008714BE">
        <w:rPr>
          <w:rFonts w:ascii="Segoe UI" w:eastAsia="Times New Roman" w:hAnsi="Segoe UI" w:cs="Segoe UI"/>
          <w:lang w:eastAsia="en-GB"/>
        </w:rPr>
        <w:t>S</w:t>
      </w:r>
      <w:r w:rsidRPr="003518A6">
        <w:rPr>
          <w:rFonts w:ascii="Segoe UI" w:eastAsia="Times New Roman" w:hAnsi="Segoe UI" w:cs="Segoe UI"/>
          <w:lang w:eastAsia="en-GB"/>
        </w:rPr>
        <w:t>ervice</w:t>
      </w:r>
      <w:r w:rsidR="02F8E719" w:rsidRPr="003518A6">
        <w:rPr>
          <w:rFonts w:ascii="Segoe UI" w:eastAsia="Times New Roman" w:hAnsi="Segoe UI" w:cs="Segoe UI"/>
          <w:lang w:eastAsia="en-GB"/>
        </w:rPr>
        <w:t xml:space="preserve"> </w:t>
      </w:r>
      <w:r w:rsidRPr="003518A6">
        <w:rPr>
          <w:rFonts w:ascii="Segoe UI" w:eastAsia="Times New Roman" w:hAnsi="Segoe UI" w:cs="Segoe UI"/>
          <w:lang w:eastAsia="en-GB"/>
        </w:rPr>
        <w:t>co-ordinates</w:t>
      </w:r>
      <w:r w:rsidR="64B5585E" w:rsidRPr="003518A6">
        <w:rPr>
          <w:rFonts w:ascii="Segoe UI" w:eastAsia="Times New Roman" w:hAnsi="Segoe UI" w:cs="Segoe UI"/>
          <w:lang w:eastAsia="en-GB"/>
        </w:rPr>
        <w:t xml:space="preserve"> </w:t>
      </w:r>
      <w:r w:rsidRPr="003518A6">
        <w:rPr>
          <w:rFonts w:ascii="Segoe UI" w:eastAsia="Times New Roman" w:hAnsi="Segoe UI" w:cs="Segoe UI"/>
          <w:lang w:eastAsia="en-GB"/>
        </w:rPr>
        <w:t xml:space="preserve">the child death process for the </w:t>
      </w:r>
      <w:r w:rsidR="00EF712F">
        <w:rPr>
          <w:rFonts w:ascii="Segoe UI" w:eastAsia="Times New Roman" w:hAnsi="Segoe UI" w:cs="Segoe UI"/>
          <w:lang w:eastAsia="en-GB"/>
        </w:rPr>
        <w:t>Trust</w:t>
      </w:r>
      <w:r w:rsidRPr="003518A6">
        <w:rPr>
          <w:rFonts w:ascii="Segoe UI" w:eastAsia="Times New Roman" w:hAnsi="Segoe UI" w:cs="Segoe UI"/>
          <w:lang w:eastAsia="en-GB"/>
        </w:rPr>
        <w:t> when a child</w:t>
      </w:r>
      <w:r w:rsidR="4C71C14D" w:rsidRPr="003518A6">
        <w:rPr>
          <w:rFonts w:ascii="Segoe UI" w:eastAsia="Times New Roman" w:hAnsi="Segoe UI" w:cs="Segoe UI"/>
          <w:lang w:eastAsia="en-GB"/>
        </w:rPr>
        <w:t xml:space="preserve"> </w:t>
      </w:r>
      <w:r w:rsidRPr="003518A6">
        <w:rPr>
          <w:rFonts w:ascii="Segoe UI" w:eastAsia="Times New Roman" w:hAnsi="Segoe UI" w:cs="Segoe UI"/>
          <w:lang w:eastAsia="en-GB"/>
        </w:rPr>
        <w:t>die</w:t>
      </w:r>
      <w:r w:rsidR="445B2846" w:rsidRPr="003518A6">
        <w:rPr>
          <w:rFonts w:ascii="Segoe UI" w:eastAsia="Times New Roman" w:hAnsi="Segoe UI" w:cs="Segoe UI"/>
          <w:lang w:eastAsia="en-GB"/>
        </w:rPr>
        <w:t xml:space="preserve">s </w:t>
      </w:r>
      <w:r w:rsidRPr="003518A6">
        <w:rPr>
          <w:rFonts w:ascii="Segoe UI" w:eastAsia="Times New Roman" w:hAnsi="Segoe UI" w:cs="Segoe UI"/>
          <w:lang w:eastAsia="en-GB"/>
        </w:rPr>
        <w:t xml:space="preserve">or if family members are known to our services and represent the </w:t>
      </w:r>
      <w:r w:rsidR="00EF712F">
        <w:rPr>
          <w:rFonts w:ascii="Segoe UI" w:eastAsia="Times New Roman" w:hAnsi="Segoe UI" w:cs="Segoe UI"/>
          <w:lang w:eastAsia="en-GB"/>
        </w:rPr>
        <w:t>Trust</w:t>
      </w:r>
      <w:r w:rsidRPr="003518A6">
        <w:rPr>
          <w:rFonts w:ascii="Segoe UI" w:eastAsia="Times New Roman" w:hAnsi="Segoe UI" w:cs="Segoe UI"/>
          <w:lang w:eastAsia="en-GB"/>
        </w:rPr>
        <w:t xml:space="preserve"> on the Child Death Overview Panel. </w:t>
      </w:r>
      <w:r w:rsidR="41B1A2F5" w:rsidRPr="003518A6">
        <w:rPr>
          <w:rFonts w:ascii="Segoe UI" w:eastAsia="Times New Roman" w:hAnsi="Segoe UI" w:cs="Segoe UI"/>
          <w:lang w:eastAsia="en-GB"/>
        </w:rPr>
        <w:t xml:space="preserve"> </w:t>
      </w:r>
      <w:r w:rsidRPr="003518A6">
        <w:rPr>
          <w:rFonts w:ascii="Segoe UI" w:eastAsia="Times New Roman" w:hAnsi="Segoe UI" w:cs="Segoe UI"/>
          <w:lang w:eastAsia="en-GB"/>
        </w:rPr>
        <w:t xml:space="preserve"> There is also representation from the </w:t>
      </w:r>
      <w:r w:rsidR="00A535F2">
        <w:rPr>
          <w:rFonts w:ascii="Segoe UI" w:eastAsia="Times New Roman" w:hAnsi="Segoe UI" w:cs="Segoe UI"/>
          <w:lang w:eastAsia="en-GB"/>
        </w:rPr>
        <w:t>S</w:t>
      </w:r>
      <w:r w:rsidRPr="003518A6">
        <w:rPr>
          <w:rFonts w:ascii="Segoe UI" w:eastAsia="Times New Roman" w:hAnsi="Segoe UI" w:cs="Segoe UI"/>
          <w:lang w:eastAsia="en-GB"/>
        </w:rPr>
        <w:t xml:space="preserve">afeguarding </w:t>
      </w:r>
      <w:r w:rsidR="00A535F2">
        <w:rPr>
          <w:rFonts w:ascii="Segoe UI" w:eastAsia="Times New Roman" w:hAnsi="Segoe UI" w:cs="Segoe UI"/>
          <w:lang w:eastAsia="en-GB"/>
        </w:rPr>
        <w:t>S</w:t>
      </w:r>
      <w:r w:rsidRPr="003518A6">
        <w:rPr>
          <w:rFonts w:ascii="Segoe UI" w:eastAsia="Times New Roman" w:hAnsi="Segoe UI" w:cs="Segoe UI"/>
          <w:lang w:eastAsia="en-GB"/>
        </w:rPr>
        <w:t xml:space="preserve">ervice at the </w:t>
      </w:r>
      <w:r w:rsidR="00EF712F">
        <w:rPr>
          <w:rFonts w:ascii="Segoe UI" w:eastAsia="Times New Roman" w:hAnsi="Segoe UI" w:cs="Segoe UI"/>
          <w:lang w:eastAsia="en-GB"/>
        </w:rPr>
        <w:t>Trust</w:t>
      </w:r>
      <w:r w:rsidRPr="003518A6">
        <w:rPr>
          <w:rFonts w:ascii="Segoe UI" w:eastAsia="Times New Roman" w:hAnsi="Segoe UI" w:cs="Segoe UI"/>
          <w:lang w:eastAsia="en-GB"/>
        </w:rPr>
        <w:t xml:space="preserve"> Mortality review meeting to give feedback on themes of child deaths and any modifiable factors. </w:t>
      </w:r>
      <w:r w:rsidR="3399CE65" w:rsidRPr="003518A6">
        <w:rPr>
          <w:rFonts w:ascii="Segoe UI" w:eastAsia="Times New Roman" w:hAnsi="Segoe UI" w:cs="Segoe UI"/>
          <w:lang w:eastAsia="en-GB"/>
        </w:rPr>
        <w:t xml:space="preserve"> </w:t>
      </w:r>
      <w:r w:rsidRPr="003518A6">
        <w:rPr>
          <w:rFonts w:ascii="Segoe UI" w:eastAsia="Times New Roman" w:hAnsi="Segoe UI" w:cs="Segoe UI"/>
          <w:lang w:eastAsia="en-GB"/>
        </w:rPr>
        <w:t> In turn any learning from the Mortality review meeting is fed back to the CDOP meeting. </w:t>
      </w:r>
    </w:p>
    <w:p w14:paraId="2B7EAC69" w14:textId="77777777" w:rsidR="00121A3B" w:rsidRPr="000B2A23" w:rsidRDefault="00121A3B" w:rsidP="00A52CBA">
      <w:pPr>
        <w:spacing w:after="0" w:line="360" w:lineRule="auto"/>
        <w:jc w:val="both"/>
        <w:textAlignment w:val="baseline"/>
        <w:rPr>
          <w:rFonts w:ascii="Segoe UI" w:eastAsia="Times New Roman" w:hAnsi="Segoe UI" w:cs="Segoe UI"/>
          <w:lang w:eastAsia="en-GB"/>
        </w:rPr>
      </w:pPr>
    </w:p>
    <w:p w14:paraId="3BC564DE" w14:textId="1084AEDE" w:rsidR="00121A3B" w:rsidRDefault="00121A3B" w:rsidP="3BCE8179">
      <w:pPr>
        <w:spacing w:after="0" w:line="360" w:lineRule="auto"/>
        <w:jc w:val="both"/>
        <w:textAlignment w:val="baseline"/>
        <w:rPr>
          <w:rFonts w:ascii="Segoe UI" w:eastAsia="Times New Roman" w:hAnsi="Segoe UI" w:cs="Segoe UI"/>
          <w:lang w:eastAsia="en-GB"/>
        </w:rPr>
      </w:pPr>
      <w:r w:rsidRPr="3BCE8179">
        <w:rPr>
          <w:rFonts w:ascii="Segoe UI" w:eastAsia="Times New Roman" w:hAnsi="Segoe UI" w:cs="Segoe UI"/>
          <w:b/>
          <w:bCs/>
          <w:lang w:eastAsia="en-GB"/>
        </w:rPr>
        <w:t>Training</w:t>
      </w:r>
      <w:r w:rsidR="61FC9378" w:rsidRPr="45C5E85C">
        <w:rPr>
          <w:rFonts w:ascii="Segoe UI" w:eastAsia="Times New Roman" w:hAnsi="Segoe UI" w:cs="Segoe UI"/>
          <w:b/>
          <w:bCs/>
          <w:lang w:eastAsia="en-GB"/>
        </w:rPr>
        <w:t>,</w:t>
      </w:r>
      <w:r w:rsidRPr="3BCE8179">
        <w:rPr>
          <w:rFonts w:ascii="Segoe UI" w:eastAsia="Times New Roman" w:hAnsi="Segoe UI" w:cs="Segoe UI"/>
          <w:b/>
          <w:bCs/>
          <w:lang w:eastAsia="en-GB"/>
        </w:rPr>
        <w:t xml:space="preserve"> Supervision and Consultation </w:t>
      </w:r>
    </w:p>
    <w:p w14:paraId="37354492" w14:textId="222CA794" w:rsidR="00934305" w:rsidRDefault="00121A3B"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xml:space="preserve">The safeguarding team’s core work is supporting staff in managing highly complex cases through training, </w:t>
      </w:r>
      <w:proofErr w:type="gramStart"/>
      <w:r w:rsidRPr="000B2A23">
        <w:rPr>
          <w:rFonts w:ascii="Segoe UI" w:eastAsia="Times New Roman" w:hAnsi="Segoe UI" w:cs="Segoe UI"/>
          <w:lang w:eastAsia="en-GB"/>
        </w:rPr>
        <w:t>supervision</w:t>
      </w:r>
      <w:proofErr w:type="gramEnd"/>
      <w:r w:rsidRPr="000B2A23">
        <w:rPr>
          <w:rFonts w:ascii="Segoe UI" w:eastAsia="Times New Roman" w:hAnsi="Segoe UI" w:cs="Segoe UI"/>
          <w:lang w:eastAsia="en-GB"/>
        </w:rPr>
        <w:t xml:space="preserve"> and consultation.  </w:t>
      </w:r>
    </w:p>
    <w:p w14:paraId="2625A844" w14:textId="77777777" w:rsidR="00DB43A4" w:rsidRDefault="00DB43A4" w:rsidP="00A52CBA">
      <w:pPr>
        <w:spacing w:after="0" w:line="360" w:lineRule="auto"/>
        <w:jc w:val="both"/>
        <w:textAlignment w:val="baseline"/>
        <w:rPr>
          <w:rFonts w:ascii="Segoe UI" w:eastAsia="Times New Roman" w:hAnsi="Segoe UI" w:cs="Segoe UI"/>
          <w:lang w:eastAsia="en-GB"/>
        </w:rPr>
      </w:pPr>
    </w:p>
    <w:p w14:paraId="70A20D0A" w14:textId="4ED36FFB" w:rsidR="00DB43A4" w:rsidRDefault="00DB43A4" w:rsidP="00A52CBA">
      <w:pPr>
        <w:spacing w:after="0" w:line="360" w:lineRule="auto"/>
        <w:jc w:val="both"/>
        <w:textAlignment w:val="baseline"/>
        <w:rPr>
          <w:rFonts w:ascii="Segoe UI" w:eastAsia="Times New Roman" w:hAnsi="Segoe UI" w:cs="Segoe UI"/>
          <w:lang w:eastAsia="en-GB"/>
        </w:rPr>
      </w:pPr>
      <w:r>
        <w:rPr>
          <w:rFonts w:ascii="Segoe UI" w:eastAsia="Times New Roman" w:hAnsi="Segoe UI" w:cs="Segoe UI"/>
          <w:lang w:eastAsia="en-GB"/>
        </w:rPr>
        <w:t>With Covid there was a temporary interruption as face</w:t>
      </w:r>
      <w:r w:rsidR="6C730268" w:rsidRPr="2C9DEE7B">
        <w:rPr>
          <w:rFonts w:ascii="Segoe UI" w:eastAsia="Times New Roman" w:hAnsi="Segoe UI" w:cs="Segoe UI"/>
          <w:lang w:eastAsia="en-GB"/>
        </w:rPr>
        <w:t>-</w:t>
      </w:r>
      <w:r>
        <w:rPr>
          <w:rFonts w:ascii="Segoe UI" w:eastAsia="Times New Roman" w:hAnsi="Segoe UI" w:cs="Segoe UI"/>
          <w:lang w:eastAsia="en-GB"/>
        </w:rPr>
        <w:t>to</w:t>
      </w:r>
      <w:r w:rsidR="4C0C84EA" w:rsidRPr="07827319">
        <w:rPr>
          <w:rFonts w:ascii="Segoe UI" w:eastAsia="Times New Roman" w:hAnsi="Segoe UI" w:cs="Segoe UI"/>
          <w:lang w:eastAsia="en-GB"/>
        </w:rPr>
        <w:t>-</w:t>
      </w:r>
      <w:r>
        <w:rPr>
          <w:rFonts w:ascii="Segoe UI" w:eastAsia="Times New Roman" w:hAnsi="Segoe UI" w:cs="Segoe UI"/>
          <w:lang w:eastAsia="en-GB"/>
        </w:rPr>
        <w:t xml:space="preserve">face training was cancelled.  The safeguarding service is now providing training successfully through MS Teams.  </w:t>
      </w:r>
      <w:r w:rsidR="003F7AFD">
        <w:rPr>
          <w:rFonts w:ascii="Segoe UI" w:eastAsia="Times New Roman" w:hAnsi="Segoe UI" w:cs="Segoe UI"/>
          <w:lang w:eastAsia="en-GB"/>
        </w:rPr>
        <w:t>E-learning is available for some courses.</w:t>
      </w:r>
    </w:p>
    <w:p w14:paraId="74FA22A9" w14:textId="77777777" w:rsidR="00DB43A4" w:rsidRDefault="00DB43A4" w:rsidP="00A52CBA">
      <w:pPr>
        <w:spacing w:after="0" w:line="360" w:lineRule="auto"/>
        <w:jc w:val="both"/>
        <w:textAlignment w:val="baseline"/>
        <w:rPr>
          <w:rFonts w:ascii="Segoe UI" w:eastAsia="Times New Roman" w:hAnsi="Segoe UI" w:cs="Segoe UI"/>
          <w:lang w:eastAsia="en-GB"/>
        </w:rPr>
      </w:pPr>
    </w:p>
    <w:p w14:paraId="051E2E8C" w14:textId="5F4E05C4" w:rsidR="00934305" w:rsidRPr="000B2A23" w:rsidRDefault="00934305" w:rsidP="00A52CBA">
      <w:pPr>
        <w:spacing w:after="0" w:line="360" w:lineRule="auto"/>
        <w:jc w:val="both"/>
        <w:textAlignment w:val="baseline"/>
        <w:rPr>
          <w:rFonts w:ascii="Segoe UI" w:eastAsia="Times New Roman" w:hAnsi="Segoe UI" w:cs="Segoe UI"/>
          <w:lang w:eastAsia="en-GB"/>
        </w:rPr>
      </w:pPr>
      <w:r>
        <w:rPr>
          <w:rFonts w:ascii="Segoe UI" w:eastAsia="Times New Roman" w:hAnsi="Segoe UI" w:cs="Segoe UI"/>
          <w:lang w:eastAsia="en-GB"/>
        </w:rPr>
        <w:t xml:space="preserve">In 2020/21 </w:t>
      </w:r>
      <w:r w:rsidR="00C726E9">
        <w:rPr>
          <w:rFonts w:ascii="Segoe UI" w:eastAsia="Times New Roman" w:hAnsi="Segoe UI" w:cs="Segoe UI"/>
          <w:lang w:eastAsia="en-GB"/>
        </w:rPr>
        <w:t xml:space="preserve">safeguarding adults Level 3 training was piloted and is now available to staff. </w:t>
      </w:r>
      <w:r w:rsidR="006A5D88">
        <w:rPr>
          <w:rFonts w:ascii="Segoe UI" w:eastAsia="Times New Roman" w:hAnsi="Segoe UI" w:cs="Segoe UI"/>
          <w:lang w:eastAsia="en-GB"/>
        </w:rPr>
        <w:t xml:space="preserve"> </w:t>
      </w:r>
      <w:r w:rsidR="007004DF">
        <w:rPr>
          <w:rFonts w:ascii="Segoe UI" w:eastAsia="Times New Roman" w:hAnsi="Segoe UI" w:cs="Segoe UI"/>
          <w:lang w:eastAsia="en-GB"/>
        </w:rPr>
        <w:t>Th</w:t>
      </w:r>
      <w:r w:rsidR="00BB1BD2">
        <w:rPr>
          <w:rFonts w:ascii="Segoe UI" w:eastAsia="Times New Roman" w:hAnsi="Segoe UI" w:cs="Segoe UI"/>
          <w:lang w:eastAsia="en-GB"/>
        </w:rPr>
        <w:t>is training is in line with the Safeguarding Adults: Roles and Competencies</w:t>
      </w:r>
      <w:r w:rsidR="00FF4356">
        <w:rPr>
          <w:rFonts w:ascii="Segoe UI" w:eastAsia="Times New Roman" w:hAnsi="Segoe UI" w:cs="Segoe UI"/>
          <w:lang w:eastAsia="en-GB"/>
        </w:rPr>
        <w:t xml:space="preserve"> intercollegiate document published in August 2018.  </w:t>
      </w:r>
      <w:r w:rsidR="006A5D88">
        <w:rPr>
          <w:rFonts w:ascii="Segoe UI" w:eastAsia="Times New Roman" w:hAnsi="Segoe UI" w:cs="Segoe UI"/>
          <w:lang w:eastAsia="en-GB"/>
        </w:rPr>
        <w:t xml:space="preserve">This is a new </w:t>
      </w:r>
      <w:r w:rsidR="00E83FAE">
        <w:rPr>
          <w:rFonts w:ascii="Segoe UI" w:eastAsia="Times New Roman" w:hAnsi="Segoe UI" w:cs="Segoe UI"/>
          <w:lang w:eastAsia="en-GB"/>
        </w:rPr>
        <w:t>development for the</w:t>
      </w:r>
      <w:r w:rsidR="0034368D">
        <w:rPr>
          <w:rFonts w:ascii="Segoe UI" w:eastAsia="Times New Roman" w:hAnsi="Segoe UI" w:cs="Segoe UI"/>
          <w:lang w:eastAsia="en-GB"/>
        </w:rPr>
        <w:t xml:space="preserve"> </w:t>
      </w:r>
      <w:r w:rsidR="00EF712F">
        <w:rPr>
          <w:rFonts w:ascii="Segoe UI" w:eastAsia="Times New Roman" w:hAnsi="Segoe UI" w:cs="Segoe UI"/>
          <w:lang w:eastAsia="en-GB"/>
        </w:rPr>
        <w:t>Trust</w:t>
      </w:r>
      <w:r w:rsidR="0034368D">
        <w:rPr>
          <w:rFonts w:ascii="Segoe UI" w:eastAsia="Times New Roman" w:hAnsi="Segoe UI" w:cs="Segoe UI"/>
          <w:lang w:eastAsia="en-GB"/>
        </w:rPr>
        <w:t xml:space="preserve">.  The initial evaluations are very positive.  As we move out of the Covid restrictions and work pressures, we </w:t>
      </w:r>
      <w:r w:rsidR="00B72D4B">
        <w:rPr>
          <w:rFonts w:ascii="Segoe UI" w:eastAsia="Times New Roman" w:hAnsi="Segoe UI" w:cs="Segoe UI"/>
          <w:lang w:eastAsia="en-GB"/>
        </w:rPr>
        <w:t>will be</w:t>
      </w:r>
      <w:r w:rsidR="0034368D">
        <w:rPr>
          <w:rFonts w:ascii="Segoe UI" w:eastAsia="Times New Roman" w:hAnsi="Segoe UI" w:cs="Segoe UI"/>
          <w:lang w:eastAsia="en-GB"/>
        </w:rPr>
        <w:t xml:space="preserve"> able to work in partnership with other NHS </w:t>
      </w:r>
      <w:r w:rsidR="00EF712F">
        <w:rPr>
          <w:rFonts w:ascii="Segoe UI" w:eastAsia="Times New Roman" w:hAnsi="Segoe UI" w:cs="Segoe UI"/>
          <w:lang w:eastAsia="en-GB"/>
        </w:rPr>
        <w:t>Trust</w:t>
      </w:r>
      <w:r w:rsidR="0034368D">
        <w:rPr>
          <w:rFonts w:ascii="Segoe UI" w:eastAsia="Times New Roman" w:hAnsi="Segoe UI" w:cs="Segoe UI"/>
          <w:lang w:eastAsia="en-GB"/>
        </w:rPr>
        <w:t xml:space="preserve">s </w:t>
      </w:r>
      <w:r w:rsidR="004B06E1">
        <w:rPr>
          <w:rFonts w:ascii="Segoe UI" w:eastAsia="Times New Roman" w:hAnsi="Segoe UI" w:cs="Segoe UI"/>
          <w:lang w:eastAsia="en-GB"/>
        </w:rPr>
        <w:t>locally</w:t>
      </w:r>
      <w:r w:rsidR="00DE13AD">
        <w:rPr>
          <w:rFonts w:ascii="Segoe UI" w:eastAsia="Times New Roman" w:hAnsi="Segoe UI" w:cs="Segoe UI"/>
          <w:lang w:eastAsia="en-GB"/>
        </w:rPr>
        <w:t xml:space="preserve"> which helps ensure we are meeting the multi-agency element of the </w:t>
      </w:r>
      <w:r w:rsidR="004B06E1">
        <w:rPr>
          <w:rFonts w:ascii="Segoe UI" w:eastAsia="Times New Roman" w:hAnsi="Segoe UI" w:cs="Segoe UI"/>
          <w:lang w:eastAsia="en-GB"/>
        </w:rPr>
        <w:t xml:space="preserve">requirement of the </w:t>
      </w:r>
      <w:r w:rsidR="00DE13AD">
        <w:rPr>
          <w:rFonts w:ascii="Segoe UI" w:eastAsia="Times New Roman" w:hAnsi="Segoe UI" w:cs="Segoe UI"/>
          <w:lang w:eastAsia="en-GB"/>
        </w:rPr>
        <w:t>training.</w:t>
      </w:r>
    </w:p>
    <w:p w14:paraId="57BB60E6" w14:textId="77777777" w:rsidR="00C2298C" w:rsidRPr="000B2A23" w:rsidRDefault="00C2298C" w:rsidP="00A52CBA">
      <w:pPr>
        <w:spacing w:after="0" w:line="360" w:lineRule="auto"/>
        <w:jc w:val="both"/>
        <w:textAlignment w:val="baseline"/>
        <w:rPr>
          <w:rFonts w:ascii="Segoe UI" w:eastAsia="Times New Roman" w:hAnsi="Segoe UI" w:cs="Segoe UI"/>
          <w:lang w:eastAsia="en-GB"/>
        </w:rPr>
      </w:pPr>
    </w:p>
    <w:p w14:paraId="4A683C90" w14:textId="33EEB512" w:rsidR="00781F6A" w:rsidRPr="00781F6A" w:rsidRDefault="00C2298C" w:rsidP="00781F6A">
      <w:pPr>
        <w:spacing w:after="0" w:line="360" w:lineRule="auto"/>
        <w:jc w:val="both"/>
        <w:textAlignment w:val="baseline"/>
        <w:rPr>
          <w:rFonts w:ascii="Segoe UI" w:eastAsia="Times New Roman" w:hAnsi="Segoe UI" w:cs="Segoe UI"/>
          <w:lang w:eastAsia="en-GB"/>
        </w:rPr>
      </w:pPr>
      <w:r w:rsidRPr="161B2C27">
        <w:rPr>
          <w:rFonts w:ascii="Segoe UI" w:eastAsia="Times New Roman" w:hAnsi="Segoe UI" w:cs="Segoe UI"/>
          <w:lang w:val="en-US" w:eastAsia="en-GB"/>
        </w:rPr>
        <w:t xml:space="preserve">Safeguarding </w:t>
      </w:r>
      <w:r w:rsidR="7BF9A9C8" w:rsidRPr="161B2C27">
        <w:rPr>
          <w:rFonts w:ascii="Segoe UI" w:eastAsia="Times New Roman" w:hAnsi="Segoe UI" w:cs="Segoe UI"/>
          <w:lang w:val="en-US" w:eastAsia="en-GB"/>
        </w:rPr>
        <w:t xml:space="preserve">children </w:t>
      </w:r>
      <w:r w:rsidR="00D068E1" w:rsidRPr="161B2C27">
        <w:rPr>
          <w:rFonts w:ascii="Segoe UI" w:eastAsia="Times New Roman" w:hAnsi="Segoe UI" w:cs="Segoe UI"/>
          <w:lang w:val="en-US" w:eastAsia="en-GB"/>
        </w:rPr>
        <w:t>t</w:t>
      </w:r>
      <w:r w:rsidRPr="161B2C27">
        <w:rPr>
          <w:rFonts w:ascii="Segoe UI" w:eastAsia="Times New Roman" w:hAnsi="Segoe UI" w:cs="Segoe UI"/>
          <w:lang w:val="en-US" w:eastAsia="en-GB"/>
        </w:rPr>
        <w:t>raining </w:t>
      </w:r>
      <w:r w:rsidR="626EC61C" w:rsidRPr="161B2C27">
        <w:rPr>
          <w:rFonts w:ascii="Segoe UI" w:eastAsia="Times New Roman" w:hAnsi="Segoe UI" w:cs="Segoe UI"/>
          <w:lang w:val="en-US" w:eastAsia="en-GB"/>
        </w:rPr>
        <w:t>has been</w:t>
      </w:r>
      <w:r w:rsidR="2D9C752C" w:rsidRPr="161B2C27">
        <w:rPr>
          <w:rFonts w:ascii="Segoe UI" w:eastAsia="Times New Roman" w:hAnsi="Segoe UI" w:cs="Segoe UI"/>
          <w:lang w:val="en-US" w:eastAsia="en-GB"/>
        </w:rPr>
        <w:t xml:space="preserve"> review</w:t>
      </w:r>
      <w:r w:rsidR="2EE7FF90" w:rsidRPr="161B2C27">
        <w:rPr>
          <w:rFonts w:ascii="Segoe UI" w:eastAsia="Times New Roman" w:hAnsi="Segoe UI" w:cs="Segoe UI"/>
          <w:lang w:val="en-US" w:eastAsia="en-GB"/>
        </w:rPr>
        <w:t>ed</w:t>
      </w:r>
      <w:r w:rsidR="003E66E3" w:rsidRPr="161B2C27">
        <w:rPr>
          <w:rFonts w:ascii="Segoe UI" w:eastAsia="Times New Roman" w:hAnsi="Segoe UI" w:cs="Segoe UI"/>
          <w:lang w:eastAsia="en-GB"/>
        </w:rPr>
        <w:t xml:space="preserve"> </w:t>
      </w:r>
      <w:r w:rsidR="00366A60" w:rsidRPr="161B2C27">
        <w:rPr>
          <w:rFonts w:ascii="Segoe UI" w:eastAsia="Times New Roman" w:hAnsi="Segoe UI" w:cs="Segoe UI"/>
          <w:lang w:eastAsia="en-GB"/>
        </w:rPr>
        <w:t>to meet level 3 requirements</w:t>
      </w:r>
      <w:r w:rsidR="006B0C5F" w:rsidRPr="161B2C27">
        <w:rPr>
          <w:rFonts w:ascii="Segoe UI" w:eastAsia="Times New Roman" w:hAnsi="Segoe UI" w:cs="Segoe UI"/>
          <w:lang w:eastAsia="en-GB"/>
        </w:rPr>
        <w:t xml:space="preserve"> in line </w:t>
      </w:r>
      <w:r w:rsidRPr="161B2C27">
        <w:rPr>
          <w:rFonts w:ascii="Segoe UI" w:eastAsia="Times New Roman" w:hAnsi="Segoe UI" w:cs="Segoe UI"/>
          <w:lang w:val="en-US" w:eastAsia="en-GB"/>
        </w:rPr>
        <w:t xml:space="preserve">with the amended children </w:t>
      </w:r>
      <w:r w:rsidR="00D068E1" w:rsidRPr="161B2C27">
        <w:rPr>
          <w:rFonts w:ascii="Segoe UI" w:eastAsia="Times New Roman" w:hAnsi="Segoe UI" w:cs="Segoe UI"/>
          <w:lang w:val="en-US" w:eastAsia="en-GB"/>
        </w:rPr>
        <w:t>i</w:t>
      </w:r>
      <w:r w:rsidRPr="161B2C27">
        <w:rPr>
          <w:rFonts w:ascii="Segoe UI" w:eastAsia="Times New Roman" w:hAnsi="Segoe UI" w:cs="Segoe UI"/>
          <w:lang w:val="en-US" w:eastAsia="en-GB"/>
        </w:rPr>
        <w:t>ntercollegiate document</w:t>
      </w:r>
      <w:r w:rsidR="773479B6" w:rsidRPr="161B2C27">
        <w:rPr>
          <w:rFonts w:ascii="Segoe UI" w:eastAsia="Times New Roman" w:hAnsi="Segoe UI" w:cs="Segoe UI"/>
          <w:lang w:val="en-US" w:eastAsia="en-GB"/>
        </w:rPr>
        <w:t>;</w:t>
      </w:r>
      <w:r w:rsidR="7DA4FC3B" w:rsidRPr="161B2C27">
        <w:rPr>
          <w:rFonts w:ascii="Segoe UI" w:eastAsia="Times New Roman" w:hAnsi="Segoe UI" w:cs="Segoe UI"/>
          <w:lang w:val="en-US" w:eastAsia="en-GB"/>
        </w:rPr>
        <w:t xml:space="preserve"> </w:t>
      </w:r>
      <w:r w:rsidR="00780D41" w:rsidRPr="161B2C27">
        <w:rPr>
          <w:rFonts w:ascii="Segoe UI" w:eastAsia="Times New Roman" w:hAnsi="Segoe UI" w:cs="Segoe UI"/>
          <w:lang w:eastAsia="en-GB"/>
        </w:rPr>
        <w:t>Safeguarding Children and Young People:</w:t>
      </w:r>
      <w:r w:rsidR="7F304A6B" w:rsidRPr="161B2C27">
        <w:rPr>
          <w:rFonts w:ascii="Segoe UI" w:eastAsia="Times New Roman" w:hAnsi="Segoe UI" w:cs="Segoe UI"/>
          <w:lang w:eastAsia="en-GB"/>
        </w:rPr>
        <w:t xml:space="preserve"> </w:t>
      </w:r>
      <w:r w:rsidR="00780D41" w:rsidRPr="161B2C27">
        <w:rPr>
          <w:rFonts w:ascii="Segoe UI" w:eastAsia="Times New Roman" w:hAnsi="Segoe UI" w:cs="Segoe UI"/>
          <w:lang w:eastAsia="en-GB"/>
        </w:rPr>
        <w:t> Roles and Competencies</w:t>
      </w:r>
      <w:r w:rsidR="478F5D38" w:rsidRPr="161B2C27">
        <w:rPr>
          <w:rFonts w:ascii="Segoe UI" w:eastAsia="Times New Roman" w:hAnsi="Segoe UI" w:cs="Segoe UI"/>
          <w:lang w:eastAsia="en-GB"/>
        </w:rPr>
        <w:t xml:space="preserve"> </w:t>
      </w:r>
      <w:r w:rsidR="00780D41" w:rsidRPr="161B2C27">
        <w:rPr>
          <w:rFonts w:ascii="Segoe UI" w:eastAsia="Times New Roman" w:hAnsi="Segoe UI" w:cs="Segoe UI"/>
          <w:lang w:eastAsia="en-GB"/>
        </w:rPr>
        <w:t>for Healthcare Staff.</w:t>
      </w:r>
      <w:r w:rsidR="05EA6D47" w:rsidRPr="161B2C27">
        <w:rPr>
          <w:rFonts w:ascii="Segoe UI" w:eastAsia="Times New Roman" w:hAnsi="Segoe UI" w:cs="Segoe UI"/>
          <w:lang w:eastAsia="en-GB"/>
        </w:rPr>
        <w:t xml:space="preserve"> </w:t>
      </w:r>
      <w:r w:rsidR="2F647178" w:rsidRPr="161B2C27">
        <w:rPr>
          <w:rFonts w:ascii="Segoe UI" w:eastAsia="Times New Roman" w:hAnsi="Segoe UI" w:cs="Segoe UI"/>
          <w:lang w:eastAsia="en-GB"/>
        </w:rPr>
        <w:t>(</w:t>
      </w:r>
      <w:r w:rsidR="00780D41" w:rsidRPr="161B2C27">
        <w:rPr>
          <w:rFonts w:ascii="Segoe UI" w:eastAsia="Times New Roman" w:hAnsi="Segoe UI" w:cs="Segoe UI"/>
          <w:lang w:eastAsia="en-GB"/>
        </w:rPr>
        <w:t>Fourth edition: January 2019)</w:t>
      </w:r>
      <w:r w:rsidR="00780D41" w:rsidRPr="161B2C27">
        <w:rPr>
          <w:rFonts w:ascii="Segoe UI" w:eastAsia="Times New Roman" w:hAnsi="Segoe UI" w:cs="Segoe UI"/>
          <w:lang w:val="en-US" w:eastAsia="en-GB"/>
        </w:rPr>
        <w:t>.</w:t>
      </w:r>
      <w:r w:rsidRPr="161B2C27">
        <w:rPr>
          <w:rFonts w:ascii="Segoe UI" w:eastAsia="Times New Roman" w:hAnsi="Segoe UI" w:cs="Segoe UI"/>
          <w:lang w:val="en-US" w:eastAsia="en-GB"/>
        </w:rPr>
        <w:t>  </w:t>
      </w:r>
      <w:r w:rsidR="304D98BD" w:rsidRPr="161B2C27">
        <w:rPr>
          <w:rFonts w:ascii="Segoe UI" w:eastAsia="Times New Roman" w:hAnsi="Segoe UI" w:cs="Segoe UI"/>
          <w:lang w:val="en-US" w:eastAsia="en-GB"/>
        </w:rPr>
        <w:t xml:space="preserve"> </w:t>
      </w:r>
      <w:r w:rsidR="0055165E" w:rsidRPr="161B2C27">
        <w:rPr>
          <w:rFonts w:ascii="Segoe UI" w:eastAsia="Times New Roman" w:hAnsi="Segoe UI" w:cs="Segoe UI"/>
          <w:lang w:val="en-US" w:eastAsia="en-GB"/>
        </w:rPr>
        <w:t xml:space="preserve">This includes </w:t>
      </w:r>
      <w:r w:rsidR="005601F2" w:rsidRPr="161B2C27">
        <w:rPr>
          <w:rFonts w:ascii="Segoe UI" w:eastAsia="Times New Roman" w:hAnsi="Segoe UI" w:cs="Segoe UI"/>
          <w:lang w:eastAsia="en-GB"/>
        </w:rPr>
        <w:t>agreeing which staff require level 3 competencies</w:t>
      </w:r>
      <w:r w:rsidR="007B6E74" w:rsidRPr="161B2C27">
        <w:rPr>
          <w:rFonts w:ascii="Segoe UI" w:eastAsia="Times New Roman" w:hAnsi="Segoe UI" w:cs="Segoe UI"/>
          <w:lang w:eastAsia="en-GB"/>
        </w:rPr>
        <w:t xml:space="preserve"> and </w:t>
      </w:r>
      <w:r w:rsidR="000E072F" w:rsidRPr="161B2C27">
        <w:rPr>
          <w:rFonts w:ascii="Segoe UI" w:eastAsia="Times New Roman" w:hAnsi="Segoe UI" w:cs="Segoe UI"/>
          <w:lang w:eastAsia="en-GB"/>
        </w:rPr>
        <w:t>undertaking a minimum of 8 hours education</w:t>
      </w:r>
      <w:r w:rsidR="003A2FEA" w:rsidRPr="161B2C27">
        <w:rPr>
          <w:rFonts w:ascii="Segoe UI" w:eastAsia="Times New Roman" w:hAnsi="Segoe UI" w:cs="Segoe UI"/>
          <w:lang w:eastAsia="en-GB"/>
        </w:rPr>
        <w:t xml:space="preserve">, training and learning and </w:t>
      </w:r>
      <w:r w:rsidR="005854F7" w:rsidRPr="161B2C27">
        <w:rPr>
          <w:rFonts w:ascii="Segoe UI" w:eastAsia="Times New Roman" w:hAnsi="Segoe UI" w:cs="Segoe UI"/>
          <w:lang w:eastAsia="en-GB"/>
        </w:rPr>
        <w:t xml:space="preserve">an additional </w:t>
      </w:r>
      <w:r w:rsidR="003B0F0F" w:rsidRPr="161B2C27">
        <w:rPr>
          <w:rFonts w:ascii="Segoe UI" w:eastAsia="Times New Roman" w:hAnsi="Segoe UI" w:cs="Segoe UI"/>
          <w:lang w:eastAsia="en-GB"/>
        </w:rPr>
        <w:t>16 hours of role specific knowledge skills and competencies</w:t>
      </w:r>
      <w:r w:rsidR="00340274" w:rsidRPr="161B2C27">
        <w:rPr>
          <w:rFonts w:ascii="Segoe UI" w:eastAsia="Times New Roman" w:hAnsi="Segoe UI" w:cs="Segoe UI"/>
          <w:lang w:eastAsia="en-GB"/>
        </w:rPr>
        <w:t xml:space="preserve">. </w:t>
      </w:r>
    </w:p>
    <w:p w14:paraId="1B37B075" w14:textId="3D5C7769" w:rsidR="00BD3BE8" w:rsidRDefault="00BD3BE8" w:rsidP="00A52CBA">
      <w:pPr>
        <w:spacing w:after="0" w:line="360" w:lineRule="auto"/>
        <w:jc w:val="both"/>
        <w:textAlignment w:val="baseline"/>
        <w:rPr>
          <w:rFonts w:ascii="Segoe UI" w:eastAsia="Times New Roman" w:hAnsi="Segoe UI" w:cs="Segoe UI"/>
          <w:lang w:val="en-US" w:eastAsia="en-GB"/>
        </w:rPr>
      </w:pPr>
    </w:p>
    <w:p w14:paraId="17A1C6D4" w14:textId="2957A23B" w:rsidR="00C2298C" w:rsidRPr="000B2A23" w:rsidRDefault="00C2298C" w:rsidP="691BC2A2">
      <w:pPr>
        <w:spacing w:after="0" w:line="360" w:lineRule="auto"/>
        <w:jc w:val="both"/>
        <w:textAlignment w:val="baseline"/>
        <w:rPr>
          <w:rFonts w:ascii="Segoe UI" w:eastAsia="Times New Roman" w:hAnsi="Segoe UI" w:cs="Segoe UI"/>
          <w:lang w:val="en-US" w:eastAsia="en-GB"/>
        </w:rPr>
      </w:pPr>
      <w:r w:rsidRPr="691BC2A2">
        <w:rPr>
          <w:rFonts w:ascii="Segoe UI" w:eastAsia="Times New Roman" w:hAnsi="Segoe UI" w:cs="Segoe UI"/>
          <w:lang w:val="en-US" w:eastAsia="en-GB"/>
        </w:rPr>
        <w:t>Safeguarding</w:t>
      </w:r>
      <w:r w:rsidR="4978C0C8" w:rsidRPr="691BC2A2">
        <w:rPr>
          <w:rFonts w:ascii="Segoe UI" w:eastAsia="Times New Roman" w:hAnsi="Segoe UI" w:cs="Segoe UI"/>
          <w:lang w:val="en-US" w:eastAsia="en-GB"/>
        </w:rPr>
        <w:t xml:space="preserve"> </w:t>
      </w:r>
      <w:r w:rsidRPr="691BC2A2">
        <w:rPr>
          <w:rFonts w:ascii="Segoe UI" w:eastAsia="Times New Roman" w:hAnsi="Segoe UI" w:cs="Segoe UI"/>
          <w:lang w:val="en-US" w:eastAsia="en-GB"/>
        </w:rPr>
        <w:t>children</w:t>
      </w:r>
      <w:r w:rsidR="3143C5A5" w:rsidRPr="691BC2A2">
        <w:rPr>
          <w:rFonts w:ascii="Segoe UI" w:eastAsia="Times New Roman" w:hAnsi="Segoe UI" w:cs="Segoe UI"/>
          <w:lang w:val="en-US" w:eastAsia="en-GB"/>
        </w:rPr>
        <w:t xml:space="preserve"> Level 3</w:t>
      </w:r>
      <w:r w:rsidR="3515A1A0" w:rsidRPr="691BC2A2">
        <w:rPr>
          <w:rFonts w:ascii="Segoe UI" w:eastAsia="Times New Roman" w:hAnsi="Segoe UI" w:cs="Segoe UI"/>
          <w:lang w:val="en-US" w:eastAsia="en-GB"/>
        </w:rPr>
        <w:t xml:space="preserve"> </w:t>
      </w:r>
      <w:r w:rsidRPr="691BC2A2">
        <w:rPr>
          <w:rFonts w:ascii="Segoe UI" w:eastAsia="Times New Roman" w:hAnsi="Segoe UI" w:cs="Segoe UI"/>
          <w:lang w:val="en-US" w:eastAsia="en-GB"/>
        </w:rPr>
        <w:t xml:space="preserve">training </w:t>
      </w:r>
      <w:r w:rsidR="1BC35E21" w:rsidRPr="691BC2A2">
        <w:rPr>
          <w:rFonts w:ascii="Segoe UI" w:eastAsia="Times New Roman" w:hAnsi="Segoe UI" w:cs="Segoe UI"/>
          <w:lang w:val="en-US" w:eastAsia="en-GB"/>
        </w:rPr>
        <w:t>levels have slightly dropped this year</w:t>
      </w:r>
      <w:r w:rsidR="00C10BAA">
        <w:rPr>
          <w:rFonts w:ascii="Segoe UI" w:eastAsia="Times New Roman" w:hAnsi="Segoe UI" w:cs="Segoe UI"/>
          <w:lang w:val="en-US" w:eastAsia="en-GB"/>
        </w:rPr>
        <w:t xml:space="preserve"> </w:t>
      </w:r>
      <w:r w:rsidR="1BC35E21" w:rsidRPr="691BC2A2">
        <w:rPr>
          <w:rFonts w:ascii="Segoe UI" w:eastAsia="Times New Roman" w:hAnsi="Segoe UI" w:cs="Segoe UI"/>
          <w:lang w:val="en-US" w:eastAsia="en-GB"/>
        </w:rPr>
        <w:t xml:space="preserve">but remain at 85-90% for the community directorate.  </w:t>
      </w:r>
      <w:r w:rsidR="1E8C080D" w:rsidRPr="691BC2A2">
        <w:rPr>
          <w:rFonts w:ascii="Segoe UI" w:eastAsia="Times New Roman" w:hAnsi="Segoe UI" w:cs="Segoe UI"/>
          <w:lang w:val="en-US" w:eastAsia="en-GB"/>
        </w:rPr>
        <w:t>T</w:t>
      </w:r>
      <w:r w:rsidR="1BC35E21" w:rsidRPr="691BC2A2">
        <w:rPr>
          <w:rFonts w:ascii="Segoe UI" w:eastAsia="Times New Roman" w:hAnsi="Segoe UI" w:cs="Segoe UI"/>
          <w:lang w:val="en-US" w:eastAsia="en-GB"/>
        </w:rPr>
        <w:t>he mental health directorates have 7</w:t>
      </w:r>
      <w:r w:rsidR="526BBDB2" w:rsidRPr="691BC2A2">
        <w:rPr>
          <w:rFonts w:ascii="Segoe UI" w:eastAsia="Times New Roman" w:hAnsi="Segoe UI" w:cs="Segoe UI"/>
          <w:lang w:val="en-US" w:eastAsia="en-GB"/>
        </w:rPr>
        <w:t>5-80% of their staff trained at Level 3.</w:t>
      </w:r>
      <w:r w:rsidR="68099E6F" w:rsidRPr="691BC2A2">
        <w:rPr>
          <w:rFonts w:ascii="Segoe UI" w:eastAsia="Times New Roman" w:hAnsi="Segoe UI" w:cs="Segoe UI"/>
          <w:lang w:val="en-US" w:eastAsia="en-GB"/>
        </w:rPr>
        <w:t xml:space="preserve"> Training moved swiftly to a virtual package following the Covid lockdown, and these sessions have been well received by staff. Online options are also available for all levels.</w:t>
      </w:r>
    </w:p>
    <w:p w14:paraId="0CBC10B1" w14:textId="77777777" w:rsidR="00E24573" w:rsidRPr="000B2A23" w:rsidRDefault="00E24573" w:rsidP="691BC2A2">
      <w:pPr>
        <w:spacing w:after="0" w:line="360" w:lineRule="auto"/>
        <w:jc w:val="both"/>
        <w:textAlignment w:val="baseline"/>
        <w:rPr>
          <w:rFonts w:ascii="Segoe UI" w:eastAsia="Times New Roman" w:hAnsi="Segoe UI" w:cs="Segoe UI"/>
          <w:lang w:val="en-US" w:eastAsia="en-GB"/>
        </w:rPr>
      </w:pPr>
    </w:p>
    <w:p w14:paraId="4A81464C" w14:textId="42BA0225" w:rsidR="00C2298C" w:rsidRPr="000B2A23" w:rsidRDefault="00C2298C" w:rsidP="00A52CBA">
      <w:pPr>
        <w:spacing w:after="0" w:line="360" w:lineRule="auto"/>
        <w:jc w:val="both"/>
        <w:textAlignment w:val="baseline"/>
        <w:rPr>
          <w:rFonts w:ascii="Segoe UI" w:eastAsia="Times New Roman" w:hAnsi="Segoe UI" w:cs="Segoe UI"/>
          <w:lang w:eastAsia="en-GB"/>
        </w:rPr>
      </w:pPr>
      <w:r w:rsidRPr="48AFEF0C">
        <w:rPr>
          <w:rFonts w:ascii="Segoe UI" w:eastAsia="Times New Roman" w:hAnsi="Segoe UI" w:cs="Segoe UI"/>
          <w:lang w:val="en-US" w:eastAsia="en-GB"/>
        </w:rPr>
        <w:t xml:space="preserve">For Level 2 safeguarding training all areas have </w:t>
      </w:r>
      <w:r w:rsidR="0A1F4E4E" w:rsidRPr="48AFEF0C">
        <w:rPr>
          <w:rFonts w:ascii="Segoe UI" w:eastAsia="Times New Roman" w:hAnsi="Segoe UI" w:cs="Segoe UI"/>
          <w:lang w:val="en-US" w:eastAsia="en-GB"/>
        </w:rPr>
        <w:t>maintained high levels of 85% and higher.</w:t>
      </w:r>
      <w:r w:rsidR="006C2215">
        <w:rPr>
          <w:rFonts w:ascii="Segoe UI" w:eastAsia="Times New Roman" w:hAnsi="Segoe UI" w:cs="Segoe UI"/>
          <w:lang w:val="en-US" w:eastAsia="en-GB"/>
        </w:rPr>
        <w:t xml:space="preserve"> </w:t>
      </w:r>
    </w:p>
    <w:p w14:paraId="43B48325" w14:textId="77777777" w:rsidR="00C2298C" w:rsidRPr="000B2A23" w:rsidRDefault="00C2298C" w:rsidP="00A52CBA">
      <w:pPr>
        <w:spacing w:after="0" w:line="360" w:lineRule="auto"/>
        <w:jc w:val="both"/>
        <w:textAlignment w:val="baseline"/>
        <w:rPr>
          <w:rFonts w:ascii="Segoe UI" w:eastAsia="Times New Roman" w:hAnsi="Segoe UI" w:cs="Segoe UI"/>
          <w:lang w:eastAsia="en-GB"/>
        </w:rPr>
      </w:pPr>
    </w:p>
    <w:p w14:paraId="6F15DD7D" w14:textId="62B16089" w:rsidR="7B255E61" w:rsidRPr="00057788" w:rsidRDefault="428AFAF9" w:rsidP="0EA59248">
      <w:pPr>
        <w:rPr>
          <w:rFonts w:ascii="Segoe UI" w:eastAsia="Calibri" w:hAnsi="Segoe UI" w:cs="Segoe UI"/>
          <w:color w:val="000000" w:themeColor="text1"/>
        </w:rPr>
      </w:pPr>
      <w:bookmarkStart w:id="1" w:name="_Hlk74149412"/>
      <w:bookmarkStart w:id="2" w:name="_Hlk72844418"/>
      <w:r w:rsidRPr="00057788">
        <w:rPr>
          <w:rFonts w:ascii="Segoe UI" w:eastAsia="Calibri" w:hAnsi="Segoe UI" w:cs="Segoe UI"/>
          <w:b/>
          <w:bCs/>
          <w:color w:val="000000" w:themeColor="text1"/>
        </w:rPr>
        <w:t>Safeguarding service priorities for 2021/22</w:t>
      </w:r>
    </w:p>
    <w:p w14:paraId="751FB241" w14:textId="42E15C16" w:rsidR="005F1EF2" w:rsidRPr="005F1EF2" w:rsidRDefault="428AFAF9" w:rsidP="0EA59248">
      <w:pPr>
        <w:pStyle w:val="ListParagraph"/>
        <w:numPr>
          <w:ilvl w:val="0"/>
          <w:numId w:val="10"/>
        </w:numPr>
        <w:rPr>
          <w:rFonts w:ascii="Segoe UI" w:eastAsiaTheme="minorEastAsia" w:hAnsi="Segoe UI" w:cs="Segoe UI"/>
          <w:b/>
          <w:bCs/>
          <w:color w:val="000000" w:themeColor="text1"/>
        </w:rPr>
      </w:pPr>
      <w:r w:rsidRPr="008C7F42">
        <w:rPr>
          <w:rFonts w:ascii="Segoe UI" w:eastAsia="Calibri" w:hAnsi="Segoe UI" w:cs="Segoe UI"/>
          <w:b/>
          <w:bCs/>
          <w:color w:val="000000" w:themeColor="text1"/>
          <w:u w:val="single"/>
        </w:rPr>
        <w:t>Communication</w:t>
      </w:r>
    </w:p>
    <w:p w14:paraId="7BAA1B9A" w14:textId="77777777" w:rsidR="005F1EF2" w:rsidRDefault="005F1EF2" w:rsidP="005F1EF2">
      <w:pPr>
        <w:pStyle w:val="ListParagraph"/>
        <w:rPr>
          <w:rFonts w:ascii="Segoe UI" w:eastAsia="Calibri" w:hAnsi="Segoe UI" w:cs="Segoe UI"/>
          <w:b/>
          <w:bCs/>
          <w:color w:val="000000" w:themeColor="text1"/>
          <w:u w:val="single"/>
        </w:rPr>
      </w:pPr>
    </w:p>
    <w:p w14:paraId="3760E16D" w14:textId="7FD115FF" w:rsidR="7B255E61" w:rsidRPr="008C7F42" w:rsidRDefault="428AFAF9" w:rsidP="005F1EF2">
      <w:pPr>
        <w:pStyle w:val="ListParagraph"/>
        <w:numPr>
          <w:ilvl w:val="1"/>
          <w:numId w:val="10"/>
        </w:numPr>
        <w:rPr>
          <w:rFonts w:ascii="Segoe UI" w:eastAsiaTheme="minorEastAsia" w:hAnsi="Segoe UI" w:cs="Segoe UI"/>
          <w:b/>
          <w:bCs/>
          <w:color w:val="000000" w:themeColor="text1"/>
        </w:rPr>
      </w:pPr>
      <w:r w:rsidRPr="008C7F42">
        <w:rPr>
          <w:rFonts w:ascii="Segoe UI" w:eastAsia="Calibri" w:hAnsi="Segoe UI" w:cs="Segoe UI"/>
          <w:b/>
          <w:bCs/>
          <w:color w:val="000000" w:themeColor="text1"/>
        </w:rPr>
        <w:t xml:space="preserve">The Safeguarding Service will have clear communication in place both within the organisation and with our partners </w:t>
      </w:r>
    </w:p>
    <w:p w14:paraId="46807CA7" w14:textId="239830F2" w:rsidR="7B255E61" w:rsidRPr="008C7F42" w:rsidRDefault="428AFAF9" w:rsidP="0EA59248">
      <w:pPr>
        <w:rPr>
          <w:rFonts w:ascii="Segoe UI" w:eastAsia="Calibri" w:hAnsi="Segoe UI" w:cs="Segoe UI"/>
          <w:color w:val="000000" w:themeColor="text1"/>
        </w:rPr>
      </w:pPr>
      <w:r w:rsidRPr="008C7F42">
        <w:rPr>
          <w:rFonts w:ascii="Segoe UI" w:eastAsia="Calibri" w:hAnsi="Segoe UI" w:cs="Segoe UI"/>
          <w:b/>
          <w:bCs/>
          <w:color w:val="000000" w:themeColor="text1"/>
        </w:rPr>
        <w:t xml:space="preserve">To achieve this: </w:t>
      </w:r>
    </w:p>
    <w:p w14:paraId="770320D8" w14:textId="2EAFBC64" w:rsidR="7B255E61" w:rsidRPr="008C7F42" w:rsidRDefault="428AFAF9" w:rsidP="0EA59248">
      <w:pPr>
        <w:pStyle w:val="ListParagraph"/>
        <w:numPr>
          <w:ilvl w:val="0"/>
          <w:numId w:val="9"/>
        </w:numPr>
        <w:rPr>
          <w:rFonts w:ascii="Segoe UI" w:eastAsiaTheme="minorEastAsia" w:hAnsi="Segoe UI" w:cs="Segoe UI"/>
          <w:b/>
          <w:bCs/>
          <w:color w:val="000000" w:themeColor="text1"/>
        </w:rPr>
      </w:pPr>
      <w:r w:rsidRPr="008C7F42">
        <w:rPr>
          <w:rFonts w:ascii="Segoe UI" w:eastAsia="Calibri" w:hAnsi="Segoe UI" w:cs="Segoe UI"/>
          <w:b/>
          <w:bCs/>
          <w:color w:val="000000" w:themeColor="text1"/>
        </w:rPr>
        <w:t>Strengthen interface with multi agency partners and health providers</w:t>
      </w:r>
    </w:p>
    <w:p w14:paraId="7FB764CD" w14:textId="37D8EDC5" w:rsidR="7B255E61" w:rsidRPr="008C7F42" w:rsidRDefault="428AFAF9" w:rsidP="0EA59248">
      <w:pPr>
        <w:pStyle w:val="ListParagraph"/>
        <w:numPr>
          <w:ilvl w:val="0"/>
          <w:numId w:val="8"/>
        </w:numPr>
        <w:rPr>
          <w:rFonts w:ascii="Segoe UI" w:eastAsiaTheme="minorEastAsia" w:hAnsi="Segoe UI" w:cs="Segoe UI"/>
          <w:color w:val="000000" w:themeColor="text1"/>
        </w:rPr>
      </w:pPr>
      <w:r w:rsidRPr="008C7F42">
        <w:rPr>
          <w:rFonts w:ascii="Segoe UI" w:eastAsia="Calibri" w:hAnsi="Segoe UI" w:cs="Segoe UI"/>
          <w:color w:val="000000" w:themeColor="text1"/>
        </w:rPr>
        <w:t>Consider the gap around links with team managers in Oxfordshire children’s social care.</w:t>
      </w:r>
    </w:p>
    <w:p w14:paraId="2F1AFE5C" w14:textId="0DF737BB" w:rsidR="7B255E61" w:rsidRPr="008C7F42" w:rsidRDefault="428AFAF9" w:rsidP="0EA59248">
      <w:pPr>
        <w:pStyle w:val="ListParagraph"/>
        <w:numPr>
          <w:ilvl w:val="0"/>
          <w:numId w:val="8"/>
        </w:numPr>
        <w:rPr>
          <w:rFonts w:ascii="Segoe UI" w:eastAsiaTheme="minorEastAsia" w:hAnsi="Segoe UI" w:cs="Segoe UI"/>
          <w:color w:val="000000" w:themeColor="text1"/>
        </w:rPr>
      </w:pPr>
      <w:r w:rsidRPr="008C7F42">
        <w:rPr>
          <w:rFonts w:ascii="Segoe UI" w:eastAsia="Calibri" w:hAnsi="Segoe UI" w:cs="Segoe UI"/>
          <w:color w:val="000000" w:themeColor="text1"/>
        </w:rPr>
        <w:t xml:space="preserve">Planning and identifying support when there is a need to challenge partners. </w:t>
      </w:r>
    </w:p>
    <w:p w14:paraId="115504AB" w14:textId="11586973" w:rsidR="7B255E61" w:rsidRPr="008C7F42" w:rsidRDefault="428AFAF9" w:rsidP="0EA59248">
      <w:pPr>
        <w:pStyle w:val="ListParagraph"/>
        <w:numPr>
          <w:ilvl w:val="0"/>
          <w:numId w:val="8"/>
        </w:numPr>
        <w:rPr>
          <w:rFonts w:ascii="Segoe UI" w:eastAsiaTheme="minorEastAsia" w:hAnsi="Segoe UI" w:cs="Segoe UI"/>
          <w:color w:val="000000" w:themeColor="text1"/>
        </w:rPr>
      </w:pPr>
      <w:r w:rsidRPr="008C7F42">
        <w:rPr>
          <w:rFonts w:ascii="Segoe UI" w:eastAsia="Calibri" w:hAnsi="Segoe UI" w:cs="Segoe UI"/>
          <w:color w:val="000000" w:themeColor="text1"/>
        </w:rPr>
        <w:t xml:space="preserve">Identifying most appropriate representatives for key issues </w:t>
      </w:r>
      <w:proofErr w:type="gramStart"/>
      <w:r w:rsidRPr="008C7F42">
        <w:rPr>
          <w:rFonts w:ascii="Segoe UI" w:eastAsia="Calibri" w:hAnsi="Segoe UI" w:cs="Segoe UI"/>
          <w:color w:val="000000" w:themeColor="text1"/>
        </w:rPr>
        <w:t>e.g.</w:t>
      </w:r>
      <w:proofErr w:type="gramEnd"/>
      <w:r w:rsidRPr="008C7F42">
        <w:rPr>
          <w:rFonts w:ascii="Segoe UI" w:eastAsia="Calibri" w:hAnsi="Segoe UI" w:cs="Segoe UI"/>
          <w:color w:val="000000" w:themeColor="text1"/>
        </w:rPr>
        <w:t xml:space="preserve"> homelessness work following OSAB thematic review.</w:t>
      </w:r>
    </w:p>
    <w:p w14:paraId="07D22989" w14:textId="77777777" w:rsidR="00B06C12" w:rsidRPr="008C7F42" w:rsidRDefault="00B06C12" w:rsidP="00B06C12">
      <w:pPr>
        <w:pStyle w:val="ListParagraph"/>
        <w:rPr>
          <w:rFonts w:ascii="Segoe UI" w:eastAsiaTheme="minorEastAsia" w:hAnsi="Segoe UI" w:cs="Segoe UI"/>
          <w:color w:val="000000" w:themeColor="text1"/>
        </w:rPr>
      </w:pPr>
    </w:p>
    <w:p w14:paraId="338C59D5" w14:textId="6AF2C9F2" w:rsidR="7B255E61" w:rsidRPr="008C7F42" w:rsidRDefault="428AFAF9" w:rsidP="0EA59248">
      <w:pPr>
        <w:pStyle w:val="ListParagraph"/>
        <w:numPr>
          <w:ilvl w:val="0"/>
          <w:numId w:val="9"/>
        </w:numPr>
        <w:rPr>
          <w:rFonts w:ascii="Segoe UI" w:eastAsiaTheme="minorEastAsia" w:hAnsi="Segoe UI" w:cs="Segoe UI"/>
          <w:b/>
          <w:bCs/>
          <w:color w:val="000000" w:themeColor="text1"/>
        </w:rPr>
      </w:pPr>
      <w:r w:rsidRPr="008C7F42">
        <w:rPr>
          <w:rFonts w:ascii="Segoe UI" w:eastAsia="Calibri" w:hAnsi="Segoe UI" w:cs="Segoe UI"/>
          <w:b/>
          <w:bCs/>
          <w:color w:val="000000" w:themeColor="text1"/>
        </w:rPr>
        <w:t xml:space="preserve">Widen reach of the service within the </w:t>
      </w:r>
      <w:r w:rsidR="00EF712F">
        <w:rPr>
          <w:rFonts w:ascii="Segoe UI" w:eastAsia="Calibri" w:hAnsi="Segoe UI" w:cs="Segoe UI"/>
          <w:b/>
          <w:bCs/>
          <w:color w:val="000000" w:themeColor="text1"/>
        </w:rPr>
        <w:t>Trust</w:t>
      </w:r>
    </w:p>
    <w:p w14:paraId="7C7EBC65" w14:textId="1DF5F85A" w:rsidR="7B255E61" w:rsidRPr="008C7F42" w:rsidRDefault="428AFAF9" w:rsidP="0EA59248">
      <w:pPr>
        <w:pStyle w:val="ListParagraph"/>
        <w:numPr>
          <w:ilvl w:val="0"/>
          <w:numId w:val="8"/>
        </w:numPr>
        <w:rPr>
          <w:rFonts w:ascii="Segoe UI" w:eastAsiaTheme="minorEastAsia" w:hAnsi="Segoe UI" w:cs="Segoe UI"/>
          <w:color w:val="000000" w:themeColor="text1"/>
        </w:rPr>
      </w:pPr>
      <w:r w:rsidRPr="008C7F42">
        <w:rPr>
          <w:rFonts w:ascii="Segoe UI" w:eastAsia="Calibri" w:hAnsi="Segoe UI" w:cs="Segoe UI"/>
          <w:color w:val="000000" w:themeColor="text1"/>
        </w:rPr>
        <w:t>Participate in peer reviews</w:t>
      </w:r>
    </w:p>
    <w:p w14:paraId="2957CE79" w14:textId="43C3AF82" w:rsidR="7B255E61" w:rsidRPr="008C7F42" w:rsidRDefault="428AFAF9" w:rsidP="0EA59248">
      <w:pPr>
        <w:pStyle w:val="ListParagraph"/>
        <w:numPr>
          <w:ilvl w:val="0"/>
          <w:numId w:val="8"/>
        </w:numPr>
        <w:rPr>
          <w:rFonts w:ascii="Segoe UI" w:eastAsiaTheme="minorEastAsia" w:hAnsi="Segoe UI" w:cs="Segoe UI"/>
          <w:color w:val="000000" w:themeColor="text1"/>
        </w:rPr>
      </w:pPr>
      <w:r w:rsidRPr="008C7F42">
        <w:rPr>
          <w:rFonts w:ascii="Segoe UI" w:eastAsia="Calibri" w:hAnsi="Segoe UI" w:cs="Segoe UI"/>
          <w:color w:val="000000" w:themeColor="text1"/>
        </w:rPr>
        <w:t>Widen circulation of safeguarding newsletter through inclusion in governance reports and email signatures.</w:t>
      </w:r>
    </w:p>
    <w:p w14:paraId="4000FAD9" w14:textId="2C1EE156" w:rsidR="7B255E61" w:rsidRPr="008C7F42" w:rsidRDefault="428AFAF9" w:rsidP="0EA59248">
      <w:pPr>
        <w:pStyle w:val="ListParagraph"/>
        <w:numPr>
          <w:ilvl w:val="0"/>
          <w:numId w:val="8"/>
        </w:numPr>
        <w:rPr>
          <w:rFonts w:ascii="Segoe UI" w:eastAsiaTheme="minorEastAsia" w:hAnsi="Segoe UI" w:cs="Segoe UI"/>
          <w:color w:val="000000" w:themeColor="text1"/>
        </w:rPr>
      </w:pPr>
      <w:r w:rsidRPr="008C7F42">
        <w:rPr>
          <w:rFonts w:ascii="Segoe UI" w:eastAsia="Calibri" w:hAnsi="Segoe UI" w:cs="Segoe UI"/>
          <w:color w:val="000000" w:themeColor="text1"/>
        </w:rPr>
        <w:t>Regular attendance at social work forums for safeguarding update.</w:t>
      </w:r>
    </w:p>
    <w:p w14:paraId="79A6ECAD" w14:textId="07523CC9" w:rsidR="7B255E61" w:rsidRPr="008C7F42" w:rsidRDefault="428AFAF9" w:rsidP="0EA59248">
      <w:pPr>
        <w:pStyle w:val="ListParagraph"/>
        <w:numPr>
          <w:ilvl w:val="0"/>
          <w:numId w:val="8"/>
        </w:numPr>
        <w:rPr>
          <w:rFonts w:ascii="Segoe UI" w:eastAsiaTheme="minorEastAsia" w:hAnsi="Segoe UI" w:cs="Segoe UI"/>
          <w:color w:val="000000" w:themeColor="text1"/>
        </w:rPr>
      </w:pPr>
      <w:r w:rsidRPr="008C7F42">
        <w:rPr>
          <w:rFonts w:ascii="Segoe UI" w:eastAsia="Calibri" w:hAnsi="Segoe UI" w:cs="Segoe UI"/>
          <w:color w:val="000000" w:themeColor="text1"/>
        </w:rPr>
        <w:t>Mapping existing groups within the directorates that provide the opportunity for safeguarding information to be discussed.</w:t>
      </w:r>
    </w:p>
    <w:p w14:paraId="26A4559C" w14:textId="7F9C3E79" w:rsidR="7B255E61" w:rsidRPr="008C7F42" w:rsidRDefault="428AFAF9" w:rsidP="0EA59248">
      <w:pPr>
        <w:pStyle w:val="ListParagraph"/>
        <w:numPr>
          <w:ilvl w:val="0"/>
          <w:numId w:val="8"/>
        </w:numPr>
        <w:rPr>
          <w:rFonts w:ascii="Segoe UI" w:eastAsiaTheme="minorEastAsia" w:hAnsi="Segoe UI" w:cs="Segoe UI"/>
          <w:color w:val="000000" w:themeColor="text1"/>
        </w:rPr>
      </w:pPr>
      <w:r w:rsidRPr="008C7F42">
        <w:rPr>
          <w:rFonts w:ascii="Segoe UI" w:eastAsia="Calibri" w:hAnsi="Segoe UI" w:cs="Segoe UI"/>
          <w:color w:val="000000" w:themeColor="text1"/>
        </w:rPr>
        <w:t>Targeting specific information to relevant services, in addition to newsletter circulation.</w:t>
      </w:r>
    </w:p>
    <w:p w14:paraId="5CB248F1" w14:textId="25BAA07A" w:rsidR="7B255E61" w:rsidRPr="008C7F42" w:rsidRDefault="428AFAF9" w:rsidP="0EA59248">
      <w:pPr>
        <w:pStyle w:val="ListParagraph"/>
        <w:numPr>
          <w:ilvl w:val="0"/>
          <w:numId w:val="8"/>
        </w:numPr>
        <w:rPr>
          <w:rFonts w:ascii="Segoe UI" w:eastAsiaTheme="minorEastAsia" w:hAnsi="Segoe UI" w:cs="Segoe UI"/>
          <w:color w:val="000000" w:themeColor="text1"/>
        </w:rPr>
      </w:pPr>
      <w:r w:rsidRPr="008C7F42">
        <w:rPr>
          <w:rFonts w:ascii="Segoe UI" w:eastAsia="Calibri" w:hAnsi="Segoe UI" w:cs="Segoe UI"/>
          <w:color w:val="000000" w:themeColor="text1"/>
        </w:rPr>
        <w:lastRenderedPageBreak/>
        <w:t xml:space="preserve">Accept and seek opportunities to increase visibility of safeguarding service (within capacity limitations) </w:t>
      </w:r>
      <w:proofErr w:type="gramStart"/>
      <w:r w:rsidRPr="008C7F42">
        <w:rPr>
          <w:rFonts w:ascii="Segoe UI" w:eastAsia="Calibri" w:hAnsi="Segoe UI" w:cs="Segoe UI"/>
          <w:color w:val="000000" w:themeColor="text1"/>
        </w:rPr>
        <w:t>e.g.</w:t>
      </w:r>
      <w:proofErr w:type="gramEnd"/>
      <w:r w:rsidRPr="008C7F42">
        <w:rPr>
          <w:rFonts w:ascii="Segoe UI" w:eastAsia="Calibri" w:hAnsi="Segoe UI" w:cs="Segoe UI"/>
          <w:color w:val="000000" w:themeColor="text1"/>
        </w:rPr>
        <w:t xml:space="preserve"> face to face presence at induction training, NAT sessions, speaking at conferences.</w:t>
      </w:r>
    </w:p>
    <w:p w14:paraId="29294536" w14:textId="3F5A5778" w:rsidR="7B255E61" w:rsidRPr="008C7F42" w:rsidRDefault="428AFAF9" w:rsidP="00B06C12">
      <w:pPr>
        <w:pStyle w:val="ListParagraph"/>
        <w:numPr>
          <w:ilvl w:val="0"/>
          <w:numId w:val="8"/>
        </w:numPr>
        <w:rPr>
          <w:rFonts w:ascii="Segoe UI" w:eastAsiaTheme="minorEastAsia" w:hAnsi="Segoe UI" w:cs="Segoe UI"/>
          <w:color w:val="000000" w:themeColor="text1"/>
        </w:rPr>
      </w:pPr>
      <w:r w:rsidRPr="008C7F42">
        <w:rPr>
          <w:rFonts w:ascii="Segoe UI" w:eastAsia="Calibri" w:hAnsi="Segoe UI" w:cs="Segoe UI"/>
          <w:color w:val="000000" w:themeColor="text1"/>
        </w:rPr>
        <w:t>Sharing resources on safeguarding issues to be displayed in service areas.</w:t>
      </w:r>
    </w:p>
    <w:p w14:paraId="07DA6187" w14:textId="77777777" w:rsidR="0054645E" w:rsidRPr="008C7F42" w:rsidRDefault="0054645E" w:rsidP="0054645E">
      <w:pPr>
        <w:pStyle w:val="ListParagraph"/>
        <w:rPr>
          <w:rFonts w:ascii="Segoe UI" w:eastAsiaTheme="minorEastAsia" w:hAnsi="Segoe UI" w:cs="Segoe UI"/>
          <w:color w:val="000000" w:themeColor="text1"/>
        </w:rPr>
      </w:pPr>
    </w:p>
    <w:p w14:paraId="7928B1F2" w14:textId="08AD48BD" w:rsidR="7B255E61" w:rsidRPr="005F1EF2" w:rsidRDefault="428AFAF9" w:rsidP="0EA59248">
      <w:pPr>
        <w:pStyle w:val="ListParagraph"/>
        <w:numPr>
          <w:ilvl w:val="0"/>
          <w:numId w:val="10"/>
        </w:numPr>
        <w:rPr>
          <w:rFonts w:ascii="Segoe UI" w:eastAsiaTheme="minorEastAsia" w:hAnsi="Segoe UI" w:cs="Segoe UI"/>
          <w:b/>
          <w:bCs/>
          <w:color w:val="000000" w:themeColor="text1"/>
        </w:rPr>
      </w:pPr>
      <w:r w:rsidRPr="008C7F42">
        <w:rPr>
          <w:rFonts w:ascii="Segoe UI" w:eastAsia="Calibri" w:hAnsi="Segoe UI" w:cs="Segoe UI"/>
          <w:b/>
          <w:bCs/>
          <w:color w:val="000000" w:themeColor="text1"/>
          <w:u w:val="single"/>
        </w:rPr>
        <w:t>Safeguarding service</w:t>
      </w:r>
    </w:p>
    <w:p w14:paraId="7ACC346D" w14:textId="77777777" w:rsidR="005F1EF2" w:rsidRPr="008C7F42" w:rsidRDefault="005F1EF2" w:rsidP="005F1EF2">
      <w:pPr>
        <w:pStyle w:val="ListParagraph"/>
        <w:rPr>
          <w:rFonts w:ascii="Segoe UI" w:eastAsiaTheme="minorEastAsia" w:hAnsi="Segoe UI" w:cs="Segoe UI"/>
          <w:b/>
          <w:bCs/>
          <w:color w:val="000000" w:themeColor="text1"/>
        </w:rPr>
      </w:pPr>
    </w:p>
    <w:p w14:paraId="540C264A" w14:textId="328566DC" w:rsidR="7B255E61" w:rsidRPr="008C7F42" w:rsidRDefault="428AFAF9" w:rsidP="0EA59248">
      <w:pPr>
        <w:pStyle w:val="ListParagraph"/>
        <w:numPr>
          <w:ilvl w:val="1"/>
          <w:numId w:val="10"/>
        </w:numPr>
        <w:rPr>
          <w:rFonts w:ascii="Segoe UI" w:eastAsiaTheme="minorEastAsia" w:hAnsi="Segoe UI" w:cs="Segoe UI"/>
          <w:b/>
          <w:bCs/>
          <w:color w:val="000000" w:themeColor="text1"/>
        </w:rPr>
      </w:pPr>
      <w:r w:rsidRPr="008C7F42">
        <w:rPr>
          <w:rFonts w:ascii="Segoe UI" w:eastAsia="Calibri" w:hAnsi="Segoe UI" w:cs="Segoe UI"/>
          <w:b/>
          <w:bCs/>
          <w:color w:val="000000" w:themeColor="text1"/>
        </w:rPr>
        <w:t>The safeguarding adult and children’s teams will be fully integrated in to one service.</w:t>
      </w:r>
    </w:p>
    <w:p w14:paraId="5D78A986" w14:textId="1CD39459" w:rsidR="008C7F42" w:rsidRPr="008C7F42" w:rsidRDefault="008C7F42" w:rsidP="008C7F42">
      <w:pPr>
        <w:rPr>
          <w:rFonts w:ascii="Segoe UI" w:eastAsiaTheme="minorEastAsia" w:hAnsi="Segoe UI" w:cs="Segoe UI"/>
          <w:b/>
          <w:bCs/>
          <w:color w:val="000000" w:themeColor="text1"/>
        </w:rPr>
      </w:pPr>
      <w:r w:rsidRPr="008C7F42">
        <w:rPr>
          <w:rFonts w:ascii="Segoe UI" w:eastAsiaTheme="minorEastAsia" w:hAnsi="Segoe UI" w:cs="Segoe UI"/>
          <w:b/>
          <w:bCs/>
          <w:color w:val="000000" w:themeColor="text1"/>
        </w:rPr>
        <w:t>To achieve this:</w:t>
      </w:r>
    </w:p>
    <w:p w14:paraId="79FF2F7F" w14:textId="53D9043E" w:rsidR="7B255E61" w:rsidRPr="008C7F42" w:rsidRDefault="428AFAF9" w:rsidP="0EA59248">
      <w:pPr>
        <w:pStyle w:val="ListParagraph"/>
        <w:numPr>
          <w:ilvl w:val="0"/>
          <w:numId w:val="7"/>
        </w:numPr>
        <w:rPr>
          <w:rFonts w:ascii="Segoe UI" w:eastAsiaTheme="minorEastAsia" w:hAnsi="Segoe UI" w:cs="Segoe UI"/>
          <w:color w:val="000000" w:themeColor="text1"/>
        </w:rPr>
      </w:pPr>
      <w:r w:rsidRPr="008C7F42">
        <w:rPr>
          <w:rFonts w:ascii="Segoe UI" w:eastAsia="Calibri" w:hAnsi="Segoe UI" w:cs="Segoe UI"/>
          <w:color w:val="000000" w:themeColor="text1"/>
        </w:rPr>
        <w:t>Shared budget management and resources being put in place.</w:t>
      </w:r>
    </w:p>
    <w:p w14:paraId="06013F2C" w14:textId="27E2306A" w:rsidR="7B255E61" w:rsidRPr="008C7F42" w:rsidRDefault="428AFAF9" w:rsidP="0EA59248">
      <w:pPr>
        <w:pStyle w:val="ListParagraph"/>
        <w:numPr>
          <w:ilvl w:val="0"/>
          <w:numId w:val="7"/>
        </w:numPr>
        <w:rPr>
          <w:rFonts w:ascii="Segoe UI" w:eastAsiaTheme="minorEastAsia" w:hAnsi="Segoe UI" w:cs="Segoe UI"/>
          <w:color w:val="000000" w:themeColor="text1"/>
        </w:rPr>
      </w:pPr>
      <w:r w:rsidRPr="008C7F42">
        <w:rPr>
          <w:rFonts w:ascii="Segoe UI" w:eastAsia="Calibri" w:hAnsi="Segoe UI" w:cs="Segoe UI"/>
          <w:color w:val="000000" w:themeColor="text1"/>
        </w:rPr>
        <w:t xml:space="preserve">Annual away day to revisit shared values and priorities of the service. </w:t>
      </w:r>
    </w:p>
    <w:p w14:paraId="4258E911" w14:textId="00798A25" w:rsidR="7B255E61" w:rsidRPr="008C7F42" w:rsidRDefault="428AFAF9" w:rsidP="0EA59248">
      <w:pPr>
        <w:pStyle w:val="ListParagraph"/>
        <w:numPr>
          <w:ilvl w:val="0"/>
          <w:numId w:val="7"/>
        </w:numPr>
        <w:rPr>
          <w:rFonts w:ascii="Segoe UI" w:eastAsiaTheme="minorEastAsia" w:hAnsi="Segoe UI" w:cs="Segoe UI"/>
          <w:color w:val="000000" w:themeColor="text1"/>
        </w:rPr>
      </w:pPr>
      <w:r w:rsidRPr="008C7F42">
        <w:rPr>
          <w:rFonts w:ascii="Segoe UI" w:eastAsia="Calibri" w:hAnsi="Segoe UI" w:cs="Segoe UI"/>
          <w:color w:val="000000" w:themeColor="text1"/>
        </w:rPr>
        <w:t>Review T</w:t>
      </w:r>
      <w:r w:rsidR="005F1EF2">
        <w:rPr>
          <w:rFonts w:ascii="Segoe UI" w:eastAsia="Calibri" w:hAnsi="Segoe UI" w:cs="Segoe UI"/>
          <w:color w:val="000000" w:themeColor="text1"/>
        </w:rPr>
        <w:t xml:space="preserve">erms </w:t>
      </w:r>
      <w:r w:rsidRPr="008C7F42">
        <w:rPr>
          <w:rFonts w:ascii="Segoe UI" w:eastAsia="Calibri" w:hAnsi="Segoe UI" w:cs="Segoe UI"/>
          <w:color w:val="000000" w:themeColor="text1"/>
        </w:rPr>
        <w:t>o</w:t>
      </w:r>
      <w:r w:rsidR="005F1EF2">
        <w:rPr>
          <w:rFonts w:ascii="Segoe UI" w:eastAsia="Calibri" w:hAnsi="Segoe UI" w:cs="Segoe UI"/>
          <w:color w:val="000000" w:themeColor="text1"/>
        </w:rPr>
        <w:t xml:space="preserve">f </w:t>
      </w:r>
      <w:r w:rsidRPr="008C7F42">
        <w:rPr>
          <w:rFonts w:ascii="Segoe UI" w:eastAsia="Calibri" w:hAnsi="Segoe UI" w:cs="Segoe UI"/>
          <w:color w:val="000000" w:themeColor="text1"/>
        </w:rPr>
        <w:t>R</w:t>
      </w:r>
      <w:r w:rsidR="005F1EF2">
        <w:rPr>
          <w:rFonts w:ascii="Segoe UI" w:eastAsia="Calibri" w:hAnsi="Segoe UI" w:cs="Segoe UI"/>
          <w:color w:val="000000" w:themeColor="text1"/>
        </w:rPr>
        <w:t>eference</w:t>
      </w:r>
      <w:r w:rsidRPr="008C7F42">
        <w:rPr>
          <w:rFonts w:ascii="Segoe UI" w:eastAsia="Calibri" w:hAnsi="Segoe UI" w:cs="Segoe UI"/>
          <w:color w:val="000000" w:themeColor="text1"/>
        </w:rPr>
        <w:t xml:space="preserve"> of joint governance meetings: strategic and operational meetings/band 7/band 8 meetings.</w:t>
      </w:r>
    </w:p>
    <w:p w14:paraId="3F6AF06A" w14:textId="51AFE0E2" w:rsidR="7B255E61" w:rsidRPr="008C7F42" w:rsidRDefault="428AFAF9" w:rsidP="0EA59248">
      <w:pPr>
        <w:pStyle w:val="ListParagraph"/>
        <w:numPr>
          <w:ilvl w:val="0"/>
          <w:numId w:val="7"/>
        </w:numPr>
        <w:rPr>
          <w:rFonts w:ascii="Segoe UI" w:eastAsiaTheme="minorEastAsia" w:hAnsi="Segoe UI" w:cs="Segoe UI"/>
          <w:color w:val="000000" w:themeColor="text1"/>
        </w:rPr>
      </w:pPr>
      <w:r w:rsidRPr="008C7F42">
        <w:rPr>
          <w:rFonts w:ascii="Segoe UI" w:eastAsia="Calibri" w:hAnsi="Segoe UI" w:cs="Segoe UI"/>
          <w:color w:val="000000" w:themeColor="text1"/>
        </w:rPr>
        <w:t xml:space="preserve">All members of the safeguarding service to receive invites to relevant internal meetings. </w:t>
      </w:r>
    </w:p>
    <w:p w14:paraId="1DB58A30" w14:textId="3584F25B" w:rsidR="7B255E61" w:rsidRPr="008C7F42" w:rsidRDefault="428AFAF9" w:rsidP="0054645E">
      <w:pPr>
        <w:pStyle w:val="ListParagraph"/>
        <w:numPr>
          <w:ilvl w:val="0"/>
          <w:numId w:val="7"/>
        </w:numPr>
        <w:rPr>
          <w:rFonts w:ascii="Segoe UI" w:eastAsiaTheme="minorEastAsia" w:hAnsi="Segoe UI" w:cs="Segoe UI"/>
          <w:color w:val="000000" w:themeColor="text1"/>
        </w:rPr>
      </w:pPr>
      <w:r w:rsidRPr="008C7F42">
        <w:rPr>
          <w:rFonts w:ascii="Segoe UI" w:eastAsia="Calibri" w:hAnsi="Segoe UI" w:cs="Segoe UI"/>
          <w:color w:val="000000" w:themeColor="text1"/>
        </w:rPr>
        <w:t>Identify leads and working groups for safeguarding service work streams</w:t>
      </w:r>
      <w:r w:rsidR="005F1EF2">
        <w:rPr>
          <w:rFonts w:ascii="Segoe UI" w:eastAsia="Calibri" w:hAnsi="Segoe UI" w:cs="Segoe UI"/>
          <w:color w:val="000000" w:themeColor="text1"/>
        </w:rPr>
        <w:t>.</w:t>
      </w:r>
    </w:p>
    <w:p w14:paraId="16936C83" w14:textId="77777777" w:rsidR="0054645E" w:rsidRPr="008C7F42" w:rsidRDefault="0054645E" w:rsidP="0054645E">
      <w:pPr>
        <w:pStyle w:val="ListParagraph"/>
        <w:rPr>
          <w:rFonts w:ascii="Segoe UI" w:eastAsiaTheme="minorEastAsia" w:hAnsi="Segoe UI" w:cs="Segoe UI"/>
          <w:color w:val="000000" w:themeColor="text1"/>
        </w:rPr>
      </w:pPr>
    </w:p>
    <w:p w14:paraId="300E3B7A" w14:textId="5518BC06" w:rsidR="7B255E61" w:rsidRPr="008C7F42" w:rsidRDefault="428AFAF9" w:rsidP="0EA59248">
      <w:pPr>
        <w:pStyle w:val="ListParagraph"/>
        <w:numPr>
          <w:ilvl w:val="1"/>
          <w:numId w:val="10"/>
        </w:numPr>
        <w:rPr>
          <w:rFonts w:ascii="Segoe UI" w:eastAsiaTheme="minorEastAsia" w:hAnsi="Segoe UI" w:cs="Segoe UI"/>
          <w:b/>
          <w:bCs/>
          <w:color w:val="000000" w:themeColor="text1"/>
        </w:rPr>
      </w:pPr>
      <w:r w:rsidRPr="008C7F42">
        <w:rPr>
          <w:rFonts w:ascii="Segoe UI" w:eastAsia="Calibri" w:hAnsi="Segoe UI" w:cs="Segoe UI"/>
          <w:b/>
          <w:bCs/>
          <w:color w:val="000000" w:themeColor="text1"/>
        </w:rPr>
        <w:t>Safeguarding service arrangements post COVID.</w:t>
      </w:r>
    </w:p>
    <w:p w14:paraId="3E4CB4A8" w14:textId="7656A0C8" w:rsidR="7B255E61" w:rsidRPr="008C7F42" w:rsidRDefault="428AFAF9" w:rsidP="0EA59248">
      <w:pPr>
        <w:pStyle w:val="ListParagraph"/>
        <w:numPr>
          <w:ilvl w:val="0"/>
          <w:numId w:val="6"/>
        </w:numPr>
        <w:rPr>
          <w:rFonts w:ascii="Segoe UI" w:eastAsiaTheme="minorEastAsia" w:hAnsi="Segoe UI" w:cs="Segoe UI"/>
          <w:color w:val="000000" w:themeColor="text1"/>
        </w:rPr>
      </w:pPr>
      <w:r w:rsidRPr="008C7F42">
        <w:rPr>
          <w:rFonts w:ascii="Segoe UI" w:eastAsia="Calibri" w:hAnsi="Segoe UI" w:cs="Segoe UI"/>
          <w:color w:val="000000" w:themeColor="text1"/>
        </w:rPr>
        <w:t xml:space="preserve">Plan of use of office space within current </w:t>
      </w:r>
      <w:r w:rsidR="00EF712F">
        <w:rPr>
          <w:rFonts w:ascii="Segoe UI" w:eastAsia="Calibri" w:hAnsi="Segoe UI" w:cs="Segoe UI"/>
          <w:color w:val="000000" w:themeColor="text1"/>
        </w:rPr>
        <w:t>Trust</w:t>
      </w:r>
      <w:r w:rsidRPr="008C7F42">
        <w:rPr>
          <w:rFonts w:ascii="Segoe UI" w:eastAsia="Calibri" w:hAnsi="Segoe UI" w:cs="Segoe UI"/>
          <w:color w:val="000000" w:themeColor="text1"/>
        </w:rPr>
        <w:t xml:space="preserve"> guidance to be in place by 31 May 2021.</w:t>
      </w:r>
    </w:p>
    <w:p w14:paraId="08F45548" w14:textId="1AE87D97" w:rsidR="7B255E61" w:rsidRPr="008C7F42" w:rsidRDefault="428AFAF9" w:rsidP="0EA59248">
      <w:pPr>
        <w:pStyle w:val="ListParagraph"/>
        <w:numPr>
          <w:ilvl w:val="0"/>
          <w:numId w:val="6"/>
        </w:numPr>
        <w:rPr>
          <w:rFonts w:ascii="Segoe UI" w:eastAsiaTheme="minorEastAsia" w:hAnsi="Segoe UI" w:cs="Segoe UI"/>
          <w:color w:val="000000" w:themeColor="text1"/>
        </w:rPr>
      </w:pPr>
      <w:r w:rsidRPr="008C7F42">
        <w:rPr>
          <w:rFonts w:ascii="Segoe UI" w:eastAsia="Calibri" w:hAnsi="Segoe UI" w:cs="Segoe UI"/>
          <w:color w:val="000000" w:themeColor="text1"/>
        </w:rPr>
        <w:t>Plan of home working to be in place by 31 May 2021.</w:t>
      </w:r>
    </w:p>
    <w:p w14:paraId="1869B20F" w14:textId="1E5D951A" w:rsidR="7B255E61" w:rsidRPr="008C7F42" w:rsidRDefault="428AFAF9" w:rsidP="0EA59248">
      <w:pPr>
        <w:pStyle w:val="ListParagraph"/>
        <w:numPr>
          <w:ilvl w:val="0"/>
          <w:numId w:val="6"/>
        </w:numPr>
        <w:rPr>
          <w:rFonts w:ascii="Segoe UI" w:eastAsiaTheme="minorEastAsia" w:hAnsi="Segoe UI" w:cs="Segoe UI"/>
          <w:color w:val="000000" w:themeColor="text1"/>
        </w:rPr>
      </w:pPr>
      <w:r w:rsidRPr="008C7F42">
        <w:rPr>
          <w:rFonts w:ascii="Segoe UI" w:eastAsia="Calibri" w:hAnsi="Segoe UI" w:cs="Segoe UI"/>
          <w:color w:val="000000" w:themeColor="text1"/>
        </w:rPr>
        <w:t>To set standards and agree which meetings will be virtual and face to face by 31</w:t>
      </w:r>
      <w:r w:rsidRPr="008C7F42">
        <w:rPr>
          <w:rFonts w:ascii="Segoe UI" w:eastAsia="Calibri" w:hAnsi="Segoe UI" w:cs="Segoe UI"/>
          <w:color w:val="000000" w:themeColor="text1"/>
          <w:vertAlign w:val="superscript"/>
        </w:rPr>
        <w:t>st</w:t>
      </w:r>
      <w:r w:rsidRPr="008C7F42">
        <w:rPr>
          <w:rFonts w:ascii="Segoe UI" w:eastAsia="Calibri" w:hAnsi="Segoe UI" w:cs="Segoe UI"/>
          <w:color w:val="000000" w:themeColor="text1"/>
        </w:rPr>
        <w:t xml:space="preserve"> May.</w:t>
      </w:r>
    </w:p>
    <w:p w14:paraId="0C03A335" w14:textId="4FE0D922" w:rsidR="7B255E61" w:rsidRPr="008C7F42" w:rsidRDefault="428AFAF9" w:rsidP="0054645E">
      <w:pPr>
        <w:pStyle w:val="ListParagraph"/>
        <w:numPr>
          <w:ilvl w:val="0"/>
          <w:numId w:val="6"/>
        </w:numPr>
        <w:rPr>
          <w:rFonts w:ascii="Segoe UI" w:eastAsiaTheme="minorEastAsia" w:hAnsi="Segoe UI" w:cs="Segoe UI"/>
          <w:color w:val="000000" w:themeColor="text1"/>
        </w:rPr>
      </w:pPr>
      <w:r w:rsidRPr="008C7F42">
        <w:rPr>
          <w:rFonts w:ascii="Segoe UI" w:eastAsia="Calibri" w:hAnsi="Segoe UI" w:cs="Segoe UI"/>
          <w:color w:val="000000" w:themeColor="text1"/>
        </w:rPr>
        <w:t>Staff support and well-being to be considered at all stages.</w:t>
      </w:r>
    </w:p>
    <w:p w14:paraId="35F78F13" w14:textId="77777777" w:rsidR="008D72C7" w:rsidRPr="008C7F42" w:rsidRDefault="008D72C7" w:rsidP="008D72C7">
      <w:pPr>
        <w:pStyle w:val="ListParagraph"/>
        <w:rPr>
          <w:rFonts w:ascii="Segoe UI" w:eastAsiaTheme="minorEastAsia" w:hAnsi="Segoe UI" w:cs="Segoe UI"/>
          <w:color w:val="000000" w:themeColor="text1"/>
        </w:rPr>
      </w:pPr>
    </w:p>
    <w:p w14:paraId="7FF6D75F" w14:textId="77777777" w:rsidR="0054645E" w:rsidRPr="008C7F42" w:rsidRDefault="0054645E" w:rsidP="0054645E">
      <w:pPr>
        <w:pStyle w:val="ListParagraph"/>
        <w:rPr>
          <w:rFonts w:ascii="Segoe UI" w:eastAsiaTheme="minorEastAsia" w:hAnsi="Segoe UI" w:cs="Segoe UI"/>
          <w:color w:val="000000" w:themeColor="text1"/>
        </w:rPr>
      </w:pPr>
    </w:p>
    <w:p w14:paraId="7329FA47" w14:textId="3451ABBA" w:rsidR="7B255E61" w:rsidRPr="005F1EF2" w:rsidRDefault="428AFAF9" w:rsidP="0EA59248">
      <w:pPr>
        <w:pStyle w:val="ListParagraph"/>
        <w:numPr>
          <w:ilvl w:val="0"/>
          <w:numId w:val="10"/>
        </w:numPr>
        <w:rPr>
          <w:rFonts w:ascii="Segoe UI" w:eastAsiaTheme="minorEastAsia" w:hAnsi="Segoe UI" w:cs="Segoe UI"/>
          <w:b/>
          <w:bCs/>
          <w:color w:val="000000" w:themeColor="text1"/>
        </w:rPr>
      </w:pPr>
      <w:r w:rsidRPr="008C7F42">
        <w:rPr>
          <w:rFonts w:ascii="Segoe UI" w:eastAsia="Calibri" w:hAnsi="Segoe UI" w:cs="Segoe UI"/>
          <w:b/>
          <w:bCs/>
          <w:color w:val="000000" w:themeColor="text1"/>
          <w:u w:val="single"/>
        </w:rPr>
        <w:t>Audit</w:t>
      </w:r>
    </w:p>
    <w:p w14:paraId="3C35D44A" w14:textId="781DECED" w:rsidR="005F1EF2" w:rsidRDefault="005F1EF2" w:rsidP="005F1EF2">
      <w:pPr>
        <w:pStyle w:val="ListParagraph"/>
        <w:rPr>
          <w:rFonts w:ascii="Segoe UI" w:eastAsia="Calibri" w:hAnsi="Segoe UI" w:cs="Segoe UI"/>
          <w:b/>
          <w:bCs/>
          <w:color w:val="000000" w:themeColor="text1"/>
          <w:u w:val="single"/>
        </w:rPr>
      </w:pPr>
    </w:p>
    <w:p w14:paraId="2F173C55" w14:textId="7FFF8564" w:rsidR="005F1EF2" w:rsidRPr="008C7F42" w:rsidRDefault="005F1EF2" w:rsidP="005F1EF2">
      <w:pPr>
        <w:pStyle w:val="ListParagraph"/>
        <w:numPr>
          <w:ilvl w:val="1"/>
          <w:numId w:val="10"/>
        </w:numPr>
        <w:rPr>
          <w:rFonts w:ascii="Segoe UI" w:eastAsiaTheme="minorEastAsia" w:hAnsi="Segoe UI" w:cs="Segoe UI"/>
          <w:b/>
          <w:bCs/>
          <w:color w:val="000000" w:themeColor="text1"/>
        </w:rPr>
      </w:pPr>
      <w:r w:rsidRPr="005F1EF2">
        <w:rPr>
          <w:rFonts w:ascii="Segoe UI" w:eastAsiaTheme="minorEastAsia" w:hAnsi="Segoe UI" w:cs="Segoe UI"/>
          <w:b/>
          <w:bCs/>
          <w:color w:val="000000" w:themeColor="text1"/>
        </w:rPr>
        <w:t>The safeguarding service has an audit program in place.</w:t>
      </w:r>
    </w:p>
    <w:p w14:paraId="30742F34" w14:textId="4967FD3D" w:rsidR="7B255E61" w:rsidRPr="008C7F42" w:rsidRDefault="428AFAF9" w:rsidP="0EA59248">
      <w:pPr>
        <w:ind w:left="720"/>
        <w:rPr>
          <w:rFonts w:ascii="Segoe UI" w:eastAsia="Calibri" w:hAnsi="Segoe UI" w:cs="Segoe UI"/>
          <w:color w:val="000000" w:themeColor="text1"/>
        </w:rPr>
      </w:pPr>
      <w:r w:rsidRPr="008C7F42">
        <w:rPr>
          <w:rFonts w:ascii="Segoe UI" w:eastAsia="Calibri" w:hAnsi="Segoe UI" w:cs="Segoe UI"/>
          <w:b/>
          <w:bCs/>
          <w:color w:val="000000" w:themeColor="text1"/>
        </w:rPr>
        <w:t>To achieve this:</w:t>
      </w:r>
    </w:p>
    <w:p w14:paraId="7296C67D" w14:textId="1227B8F7" w:rsidR="7B255E61" w:rsidRPr="008C7F42" w:rsidRDefault="428AFAF9" w:rsidP="0EA59248">
      <w:pPr>
        <w:pStyle w:val="ListParagraph"/>
        <w:numPr>
          <w:ilvl w:val="0"/>
          <w:numId w:val="5"/>
        </w:numPr>
        <w:rPr>
          <w:rFonts w:ascii="Segoe UI" w:eastAsiaTheme="minorEastAsia" w:hAnsi="Segoe UI" w:cs="Segoe UI"/>
          <w:color w:val="000000" w:themeColor="text1"/>
        </w:rPr>
      </w:pPr>
      <w:r w:rsidRPr="008C7F42">
        <w:rPr>
          <w:rFonts w:ascii="Segoe UI" w:eastAsia="Calibri" w:hAnsi="Segoe UI" w:cs="Segoe UI"/>
          <w:color w:val="000000" w:themeColor="text1"/>
        </w:rPr>
        <w:t>Audit leads and working group to ensure co-ordinated approach to safeguarding audit work across the service and directorates.</w:t>
      </w:r>
    </w:p>
    <w:p w14:paraId="408CA285" w14:textId="19757965" w:rsidR="7B255E61" w:rsidRPr="008C7F42" w:rsidRDefault="428AFAF9" w:rsidP="0EA59248">
      <w:pPr>
        <w:pStyle w:val="ListParagraph"/>
        <w:numPr>
          <w:ilvl w:val="0"/>
          <w:numId w:val="5"/>
        </w:numPr>
        <w:rPr>
          <w:rFonts w:ascii="Segoe UI" w:eastAsiaTheme="minorEastAsia" w:hAnsi="Segoe UI" w:cs="Segoe UI"/>
          <w:color w:val="000000" w:themeColor="text1"/>
        </w:rPr>
      </w:pPr>
      <w:r w:rsidRPr="008C7F42">
        <w:rPr>
          <w:rFonts w:ascii="Segoe UI" w:eastAsia="Calibri" w:hAnsi="Segoe UI" w:cs="Segoe UI"/>
          <w:color w:val="000000" w:themeColor="text1"/>
        </w:rPr>
        <w:lastRenderedPageBreak/>
        <w:t xml:space="preserve">Audit leads to strengthen links with the </w:t>
      </w:r>
      <w:r w:rsidR="00EF712F">
        <w:rPr>
          <w:rFonts w:ascii="Segoe UI" w:eastAsia="Calibri" w:hAnsi="Segoe UI" w:cs="Segoe UI"/>
          <w:color w:val="000000" w:themeColor="text1"/>
        </w:rPr>
        <w:t>Trust</w:t>
      </w:r>
      <w:r w:rsidRPr="008C7F42">
        <w:rPr>
          <w:rFonts w:ascii="Segoe UI" w:eastAsia="Calibri" w:hAnsi="Segoe UI" w:cs="Segoe UI"/>
          <w:color w:val="000000" w:themeColor="text1"/>
        </w:rPr>
        <w:t xml:space="preserve"> wide audit program.</w:t>
      </w:r>
    </w:p>
    <w:p w14:paraId="27FDBAD4" w14:textId="29FDFC10" w:rsidR="7B255E61" w:rsidRPr="008C7F42" w:rsidRDefault="428AFAF9" w:rsidP="0EA59248">
      <w:pPr>
        <w:pStyle w:val="ListParagraph"/>
        <w:numPr>
          <w:ilvl w:val="0"/>
          <w:numId w:val="5"/>
        </w:numPr>
        <w:rPr>
          <w:rFonts w:ascii="Segoe UI" w:eastAsiaTheme="minorEastAsia" w:hAnsi="Segoe UI" w:cs="Segoe UI"/>
          <w:color w:val="000000" w:themeColor="text1"/>
        </w:rPr>
      </w:pPr>
      <w:r w:rsidRPr="008C7F42">
        <w:rPr>
          <w:rFonts w:ascii="Segoe UI" w:eastAsia="Calibri" w:hAnsi="Segoe UI" w:cs="Segoe UI"/>
          <w:color w:val="000000" w:themeColor="text1"/>
        </w:rPr>
        <w:t>Ensure audits consider all age safeguarding.</w:t>
      </w:r>
    </w:p>
    <w:p w14:paraId="591AF239" w14:textId="1639EEA3" w:rsidR="7B255E61" w:rsidRPr="008C7F42" w:rsidRDefault="428AFAF9" w:rsidP="0EA59248">
      <w:pPr>
        <w:pStyle w:val="ListParagraph"/>
        <w:numPr>
          <w:ilvl w:val="0"/>
          <w:numId w:val="4"/>
        </w:numPr>
        <w:rPr>
          <w:rFonts w:ascii="Segoe UI" w:eastAsiaTheme="minorEastAsia" w:hAnsi="Segoe UI" w:cs="Segoe UI"/>
          <w:color w:val="000000" w:themeColor="text1"/>
        </w:rPr>
      </w:pPr>
      <w:r w:rsidRPr="008C7F42">
        <w:rPr>
          <w:rFonts w:ascii="Segoe UI" w:eastAsia="Calibri" w:hAnsi="Segoe UI" w:cs="Segoe UI"/>
          <w:color w:val="000000" w:themeColor="text1"/>
        </w:rPr>
        <w:t xml:space="preserve">Multi-agency audits to be included in the safeguarding service audit program and link with </w:t>
      </w:r>
      <w:r w:rsidR="00EF712F">
        <w:rPr>
          <w:rFonts w:ascii="Segoe UI" w:eastAsia="Calibri" w:hAnsi="Segoe UI" w:cs="Segoe UI"/>
          <w:color w:val="000000" w:themeColor="text1"/>
        </w:rPr>
        <w:t>Trust</w:t>
      </w:r>
      <w:r w:rsidRPr="008C7F42">
        <w:rPr>
          <w:rFonts w:ascii="Segoe UI" w:eastAsia="Calibri" w:hAnsi="Segoe UI" w:cs="Segoe UI"/>
          <w:color w:val="000000" w:themeColor="text1"/>
        </w:rPr>
        <w:t xml:space="preserve"> wide and directorate audit program. </w:t>
      </w:r>
    </w:p>
    <w:p w14:paraId="421BD2E2" w14:textId="2915A062" w:rsidR="7B255E61" w:rsidRPr="008C7F42" w:rsidRDefault="00FC79D7" w:rsidP="00FC79D7">
      <w:pPr>
        <w:ind w:left="360"/>
        <w:rPr>
          <w:rFonts w:ascii="Segoe UI" w:eastAsia="Calibri" w:hAnsi="Segoe UI" w:cs="Segoe UI"/>
          <w:color w:val="000000" w:themeColor="text1"/>
        </w:rPr>
      </w:pPr>
      <w:r>
        <w:rPr>
          <w:rFonts w:ascii="Segoe UI" w:eastAsia="Calibri" w:hAnsi="Segoe UI" w:cs="Segoe UI"/>
          <w:b/>
          <w:bCs/>
          <w:color w:val="000000" w:themeColor="text1"/>
          <w:u w:val="single"/>
        </w:rPr>
        <w:t xml:space="preserve">4. </w:t>
      </w:r>
      <w:r w:rsidR="428AFAF9" w:rsidRPr="008C7F42">
        <w:rPr>
          <w:rFonts w:ascii="Segoe UI" w:eastAsia="Calibri" w:hAnsi="Segoe UI" w:cs="Segoe UI"/>
          <w:b/>
          <w:bCs/>
          <w:color w:val="000000" w:themeColor="text1"/>
          <w:u w:val="single"/>
        </w:rPr>
        <w:t>Training</w:t>
      </w:r>
    </w:p>
    <w:p w14:paraId="13A78495" w14:textId="100573F3" w:rsidR="7B255E61" w:rsidRPr="005F1EF2" w:rsidRDefault="428AFAF9" w:rsidP="005F1EF2">
      <w:pPr>
        <w:pStyle w:val="ListParagraph"/>
        <w:numPr>
          <w:ilvl w:val="1"/>
          <w:numId w:val="9"/>
        </w:numPr>
        <w:rPr>
          <w:rFonts w:ascii="Segoe UI" w:eastAsia="Calibri" w:hAnsi="Segoe UI" w:cs="Segoe UI"/>
          <w:b/>
          <w:bCs/>
          <w:color w:val="000000" w:themeColor="text1"/>
        </w:rPr>
      </w:pPr>
      <w:r w:rsidRPr="005F1EF2">
        <w:rPr>
          <w:rFonts w:ascii="Segoe UI" w:eastAsia="Calibri" w:hAnsi="Segoe UI" w:cs="Segoe UI"/>
          <w:b/>
          <w:bCs/>
          <w:color w:val="000000" w:themeColor="text1"/>
        </w:rPr>
        <w:t>The safeguarding service has a robust training program in place.</w:t>
      </w:r>
    </w:p>
    <w:p w14:paraId="2B2D9DA4" w14:textId="183DEE2E" w:rsidR="005F1EF2" w:rsidRPr="005F1EF2" w:rsidRDefault="005F1EF2" w:rsidP="005F1EF2">
      <w:pPr>
        <w:rPr>
          <w:rFonts w:ascii="Segoe UI" w:eastAsia="Calibri" w:hAnsi="Segoe UI" w:cs="Segoe UI"/>
          <w:b/>
          <w:bCs/>
          <w:color w:val="000000" w:themeColor="text1"/>
        </w:rPr>
      </w:pPr>
      <w:r w:rsidRPr="005F1EF2">
        <w:rPr>
          <w:rFonts w:ascii="Segoe UI" w:eastAsia="Calibri" w:hAnsi="Segoe UI" w:cs="Segoe UI"/>
          <w:b/>
          <w:bCs/>
          <w:color w:val="000000" w:themeColor="text1"/>
        </w:rPr>
        <w:t>To achieve this:</w:t>
      </w:r>
    </w:p>
    <w:p w14:paraId="4EEF2627" w14:textId="48616A43" w:rsidR="7B255E61" w:rsidRPr="008C7F42" w:rsidRDefault="428AFAF9" w:rsidP="0EA59248">
      <w:pPr>
        <w:pStyle w:val="ListParagraph"/>
        <w:numPr>
          <w:ilvl w:val="0"/>
          <w:numId w:val="3"/>
        </w:numPr>
        <w:rPr>
          <w:rFonts w:ascii="Segoe UI" w:eastAsiaTheme="minorEastAsia" w:hAnsi="Segoe UI" w:cs="Segoe UI"/>
          <w:color w:val="000000" w:themeColor="text1"/>
        </w:rPr>
      </w:pPr>
      <w:r w:rsidRPr="008C7F42">
        <w:rPr>
          <w:rFonts w:ascii="Segoe UI" w:eastAsia="Calibri" w:hAnsi="Segoe UI" w:cs="Segoe UI"/>
          <w:color w:val="000000" w:themeColor="text1"/>
        </w:rPr>
        <w:t xml:space="preserve">Training leads to roll out of learning passport and induction checklist across the </w:t>
      </w:r>
      <w:r w:rsidR="00EF712F">
        <w:rPr>
          <w:rFonts w:ascii="Segoe UI" w:eastAsia="Calibri" w:hAnsi="Segoe UI" w:cs="Segoe UI"/>
          <w:color w:val="000000" w:themeColor="text1"/>
        </w:rPr>
        <w:t>Trust</w:t>
      </w:r>
    </w:p>
    <w:p w14:paraId="6E65FE22" w14:textId="2C235998" w:rsidR="7B255E61" w:rsidRPr="008C7F42" w:rsidRDefault="428AFAF9" w:rsidP="0EA59248">
      <w:pPr>
        <w:pStyle w:val="ListParagraph"/>
        <w:numPr>
          <w:ilvl w:val="0"/>
          <w:numId w:val="3"/>
        </w:numPr>
        <w:rPr>
          <w:rFonts w:ascii="Segoe UI" w:eastAsiaTheme="minorEastAsia" w:hAnsi="Segoe UI" w:cs="Segoe UI"/>
          <w:color w:val="000000" w:themeColor="text1"/>
        </w:rPr>
      </w:pPr>
      <w:r w:rsidRPr="008C7F42">
        <w:rPr>
          <w:rFonts w:ascii="Segoe UI" w:eastAsia="Calibri" w:hAnsi="Segoe UI" w:cs="Segoe UI"/>
          <w:color w:val="000000" w:themeColor="text1"/>
        </w:rPr>
        <w:t xml:space="preserve">Plan of re-introduction of face-to-face training, taking in account a blended approach, following current </w:t>
      </w:r>
      <w:r w:rsidR="00EF712F">
        <w:rPr>
          <w:rFonts w:ascii="Segoe UI" w:eastAsia="Calibri" w:hAnsi="Segoe UI" w:cs="Segoe UI"/>
          <w:color w:val="000000" w:themeColor="text1"/>
        </w:rPr>
        <w:t>Trust</w:t>
      </w:r>
      <w:r w:rsidRPr="008C7F42">
        <w:rPr>
          <w:rFonts w:ascii="Segoe UI" w:eastAsia="Calibri" w:hAnsi="Segoe UI" w:cs="Segoe UI"/>
          <w:color w:val="000000" w:themeColor="text1"/>
        </w:rPr>
        <w:t xml:space="preserve"> guidance to be in place by 31 May 2021.</w:t>
      </w:r>
    </w:p>
    <w:p w14:paraId="0DA16866" w14:textId="3865BAEB" w:rsidR="7B255E61" w:rsidRPr="008C7F42" w:rsidRDefault="428AFAF9" w:rsidP="0EA59248">
      <w:pPr>
        <w:pStyle w:val="ListParagraph"/>
        <w:numPr>
          <w:ilvl w:val="0"/>
          <w:numId w:val="3"/>
        </w:numPr>
        <w:rPr>
          <w:rFonts w:ascii="Segoe UI" w:eastAsiaTheme="minorEastAsia" w:hAnsi="Segoe UI" w:cs="Segoe UI"/>
          <w:color w:val="000000" w:themeColor="text1"/>
        </w:rPr>
      </w:pPr>
      <w:r w:rsidRPr="008C7F42">
        <w:rPr>
          <w:rFonts w:ascii="Segoe UI" w:eastAsia="Calibri" w:hAnsi="Segoe UI" w:cs="Segoe UI"/>
          <w:color w:val="000000" w:themeColor="text1"/>
        </w:rPr>
        <w:t>Integration of junior doctors into multi-disciplinary training by 1</w:t>
      </w:r>
      <w:r w:rsidRPr="008C7F42">
        <w:rPr>
          <w:rFonts w:ascii="Segoe UI" w:eastAsia="Calibri" w:hAnsi="Segoe UI" w:cs="Segoe UI"/>
          <w:color w:val="000000" w:themeColor="text1"/>
          <w:vertAlign w:val="superscript"/>
        </w:rPr>
        <w:t>st</w:t>
      </w:r>
      <w:r w:rsidRPr="008C7F42">
        <w:rPr>
          <w:rFonts w:ascii="Segoe UI" w:eastAsia="Calibri" w:hAnsi="Segoe UI" w:cs="Segoe UI"/>
          <w:color w:val="000000" w:themeColor="text1"/>
        </w:rPr>
        <w:t xml:space="preserve"> January 2022.</w:t>
      </w:r>
    </w:p>
    <w:p w14:paraId="1D8F9767" w14:textId="5B69C513" w:rsidR="7B255E61" w:rsidRPr="008C7F42" w:rsidRDefault="428AFAF9" w:rsidP="0EA59248">
      <w:pPr>
        <w:pStyle w:val="ListParagraph"/>
        <w:numPr>
          <w:ilvl w:val="0"/>
          <w:numId w:val="3"/>
        </w:numPr>
        <w:rPr>
          <w:rFonts w:ascii="Segoe UI" w:eastAsiaTheme="minorEastAsia" w:hAnsi="Segoe UI" w:cs="Segoe UI"/>
          <w:color w:val="000000" w:themeColor="text1"/>
        </w:rPr>
      </w:pPr>
      <w:r w:rsidRPr="008C7F42">
        <w:rPr>
          <w:rFonts w:ascii="Segoe UI" w:eastAsia="Calibri" w:hAnsi="Segoe UI" w:cs="Segoe UI"/>
          <w:color w:val="000000" w:themeColor="text1"/>
        </w:rPr>
        <w:t>Correct levels of Prevent training to be on staff matrices.</w:t>
      </w:r>
    </w:p>
    <w:p w14:paraId="5AD2F7EB" w14:textId="77777777" w:rsidR="008D72C7" w:rsidRPr="008C7F42" w:rsidRDefault="008D72C7" w:rsidP="008D72C7">
      <w:pPr>
        <w:pStyle w:val="ListParagraph"/>
        <w:rPr>
          <w:rFonts w:ascii="Segoe UI" w:eastAsiaTheme="minorEastAsia" w:hAnsi="Segoe UI" w:cs="Segoe UI"/>
          <w:color w:val="000000" w:themeColor="text1"/>
        </w:rPr>
      </w:pPr>
    </w:p>
    <w:p w14:paraId="3A847804" w14:textId="397C99FC" w:rsidR="7B255E61" w:rsidRPr="008C7F42" w:rsidRDefault="428AFAF9" w:rsidP="008D72C7">
      <w:pPr>
        <w:pStyle w:val="ListParagraph"/>
        <w:numPr>
          <w:ilvl w:val="0"/>
          <w:numId w:val="41"/>
        </w:numPr>
        <w:rPr>
          <w:rFonts w:ascii="Segoe UI" w:eastAsia="Calibri" w:hAnsi="Segoe UI" w:cs="Segoe UI"/>
          <w:color w:val="000000" w:themeColor="text1"/>
        </w:rPr>
      </w:pPr>
      <w:r w:rsidRPr="008C7F42">
        <w:rPr>
          <w:rFonts w:ascii="Segoe UI" w:eastAsia="Calibri" w:hAnsi="Segoe UI" w:cs="Segoe UI"/>
          <w:b/>
          <w:bCs/>
          <w:color w:val="000000" w:themeColor="text1"/>
          <w:u w:val="single"/>
        </w:rPr>
        <w:t>Public protection</w:t>
      </w:r>
    </w:p>
    <w:p w14:paraId="03ED278B" w14:textId="2372FF43" w:rsidR="7B255E61" w:rsidRPr="005F1EF2" w:rsidRDefault="428AFAF9" w:rsidP="008D72C7">
      <w:pPr>
        <w:pStyle w:val="ListParagraph"/>
        <w:numPr>
          <w:ilvl w:val="1"/>
          <w:numId w:val="41"/>
        </w:numPr>
        <w:rPr>
          <w:rFonts w:ascii="Segoe UI" w:eastAsia="Calibri" w:hAnsi="Segoe UI" w:cs="Segoe UI"/>
          <w:b/>
          <w:bCs/>
          <w:color w:val="000000" w:themeColor="text1"/>
        </w:rPr>
      </w:pPr>
      <w:r w:rsidRPr="005F1EF2">
        <w:rPr>
          <w:rFonts w:ascii="Segoe UI" w:eastAsia="Calibri" w:hAnsi="Segoe UI" w:cs="Segoe UI"/>
          <w:b/>
          <w:bCs/>
          <w:color w:val="000000" w:themeColor="text1"/>
        </w:rPr>
        <w:t>The safeguarding service participates in multi-agency public protection work and ensures information is disseminated across directorates</w:t>
      </w:r>
    </w:p>
    <w:p w14:paraId="3663FDA3" w14:textId="77777777" w:rsidR="005F1EF2" w:rsidRPr="005F1EF2" w:rsidRDefault="005F1EF2" w:rsidP="005F1EF2">
      <w:pPr>
        <w:rPr>
          <w:rFonts w:ascii="Segoe UI" w:eastAsia="Calibri" w:hAnsi="Segoe UI" w:cs="Segoe UI"/>
          <w:b/>
          <w:bCs/>
          <w:color w:val="000000" w:themeColor="text1"/>
        </w:rPr>
      </w:pPr>
      <w:r w:rsidRPr="005F1EF2">
        <w:rPr>
          <w:rFonts w:ascii="Segoe UI" w:eastAsia="Calibri" w:hAnsi="Segoe UI" w:cs="Segoe UI"/>
          <w:b/>
          <w:bCs/>
          <w:color w:val="000000" w:themeColor="text1"/>
        </w:rPr>
        <w:t>To achieve this:</w:t>
      </w:r>
    </w:p>
    <w:p w14:paraId="51D87753" w14:textId="22D17053" w:rsidR="7B255E61" w:rsidRPr="008C7F42" w:rsidRDefault="428AFAF9" w:rsidP="0EA59248">
      <w:pPr>
        <w:pStyle w:val="ListParagraph"/>
        <w:numPr>
          <w:ilvl w:val="0"/>
          <w:numId w:val="2"/>
        </w:numPr>
        <w:rPr>
          <w:rFonts w:ascii="Segoe UI" w:eastAsiaTheme="minorEastAsia" w:hAnsi="Segoe UI" w:cs="Segoe UI"/>
          <w:color w:val="000000" w:themeColor="text1"/>
        </w:rPr>
      </w:pPr>
      <w:r w:rsidRPr="008C7F42">
        <w:rPr>
          <w:rFonts w:ascii="Segoe UI" w:eastAsia="Calibri" w:hAnsi="Segoe UI" w:cs="Segoe UI"/>
          <w:color w:val="000000" w:themeColor="text1"/>
        </w:rPr>
        <w:t>Review of interface with MASH/MARAC/MAPPA processes across all areas to ensure consistent, proportionate approach within existing resources by July 1</w:t>
      </w:r>
      <w:r w:rsidRPr="008C7F42">
        <w:rPr>
          <w:rFonts w:ascii="Segoe UI" w:eastAsia="Calibri" w:hAnsi="Segoe UI" w:cs="Segoe UI"/>
          <w:color w:val="000000" w:themeColor="text1"/>
          <w:vertAlign w:val="superscript"/>
        </w:rPr>
        <w:t>st</w:t>
      </w:r>
      <w:r w:rsidRPr="008C7F42">
        <w:rPr>
          <w:rFonts w:ascii="Segoe UI" w:eastAsia="Calibri" w:hAnsi="Segoe UI" w:cs="Segoe UI"/>
          <w:color w:val="000000" w:themeColor="text1"/>
        </w:rPr>
        <w:t>, 2021.</w:t>
      </w:r>
    </w:p>
    <w:p w14:paraId="0BD8A11F" w14:textId="3B9C9974" w:rsidR="7B255E61" w:rsidRPr="008C7F42" w:rsidRDefault="428AFAF9" w:rsidP="0EA59248">
      <w:pPr>
        <w:pStyle w:val="ListParagraph"/>
        <w:numPr>
          <w:ilvl w:val="0"/>
          <w:numId w:val="2"/>
        </w:numPr>
        <w:rPr>
          <w:rFonts w:ascii="Segoe UI" w:eastAsiaTheme="minorEastAsia" w:hAnsi="Segoe UI" w:cs="Segoe UI"/>
          <w:color w:val="000000" w:themeColor="text1"/>
        </w:rPr>
      </w:pPr>
      <w:r w:rsidRPr="008C7F42">
        <w:rPr>
          <w:rFonts w:ascii="Segoe UI" w:eastAsia="Calibri" w:hAnsi="Segoe UI" w:cs="Segoe UI"/>
          <w:color w:val="000000" w:themeColor="text1"/>
        </w:rPr>
        <w:t xml:space="preserve">Agree long term funding for Oxfordshire MASH health team. Revised offer of input may be needed if funding not secured. </w:t>
      </w:r>
    </w:p>
    <w:p w14:paraId="54EEBB17" w14:textId="0007D92D" w:rsidR="7B255E61" w:rsidRPr="008C7F42" w:rsidRDefault="428AFAF9" w:rsidP="0EA59248">
      <w:pPr>
        <w:pStyle w:val="ListParagraph"/>
        <w:numPr>
          <w:ilvl w:val="0"/>
          <w:numId w:val="2"/>
        </w:numPr>
        <w:rPr>
          <w:rFonts w:ascii="Segoe UI" w:eastAsiaTheme="minorEastAsia" w:hAnsi="Segoe UI" w:cs="Segoe UI"/>
          <w:color w:val="000000" w:themeColor="text1"/>
        </w:rPr>
      </w:pPr>
      <w:r w:rsidRPr="008C7F42">
        <w:rPr>
          <w:rFonts w:ascii="Segoe UI" w:eastAsia="Calibri" w:hAnsi="Segoe UI" w:cs="Segoe UI"/>
          <w:color w:val="000000" w:themeColor="text1"/>
        </w:rPr>
        <w:t xml:space="preserve">Implement changes required because of the updated national prevent guidance. </w:t>
      </w:r>
    </w:p>
    <w:p w14:paraId="350B4853" w14:textId="664AD070" w:rsidR="7B255E61" w:rsidRPr="008C7F42" w:rsidRDefault="428AFAF9" w:rsidP="0EA59248">
      <w:pPr>
        <w:pStyle w:val="ListParagraph"/>
        <w:numPr>
          <w:ilvl w:val="0"/>
          <w:numId w:val="2"/>
        </w:numPr>
        <w:rPr>
          <w:rFonts w:ascii="Segoe UI" w:eastAsiaTheme="minorEastAsia" w:hAnsi="Segoe UI" w:cs="Segoe UI"/>
          <w:color w:val="000000" w:themeColor="text1"/>
        </w:rPr>
      </w:pPr>
      <w:r w:rsidRPr="008C7F42">
        <w:rPr>
          <w:rFonts w:ascii="Segoe UI" w:eastAsia="Calibri" w:hAnsi="Segoe UI" w:cs="Segoe UI"/>
          <w:color w:val="000000" w:themeColor="text1"/>
        </w:rPr>
        <w:t xml:space="preserve">To engage in serious violence work as this develops. </w:t>
      </w:r>
    </w:p>
    <w:p w14:paraId="0AC2F09F" w14:textId="0415C854" w:rsidR="005F1EF2" w:rsidRPr="005F1EF2" w:rsidRDefault="008D72C7" w:rsidP="008D72C7">
      <w:pPr>
        <w:ind w:left="360"/>
        <w:rPr>
          <w:rFonts w:ascii="Segoe UI" w:eastAsia="Calibri" w:hAnsi="Segoe UI" w:cs="Segoe UI"/>
          <w:b/>
          <w:bCs/>
          <w:color w:val="000000" w:themeColor="text1"/>
          <w:u w:val="single"/>
        </w:rPr>
      </w:pPr>
      <w:r>
        <w:rPr>
          <w:rFonts w:ascii="Segoe UI" w:eastAsia="Calibri" w:hAnsi="Segoe UI" w:cs="Segoe UI"/>
          <w:b/>
          <w:bCs/>
          <w:color w:val="000000" w:themeColor="text1"/>
          <w:u w:val="single"/>
        </w:rPr>
        <w:t xml:space="preserve">6.  </w:t>
      </w:r>
      <w:r w:rsidR="428AFAF9" w:rsidRPr="005F1EF2">
        <w:rPr>
          <w:rFonts w:ascii="Segoe UI" w:eastAsia="Calibri" w:hAnsi="Segoe UI" w:cs="Segoe UI"/>
          <w:b/>
          <w:bCs/>
          <w:color w:val="000000" w:themeColor="text1"/>
          <w:u w:val="single"/>
        </w:rPr>
        <w:t>Whole family approach</w:t>
      </w:r>
      <w:r w:rsidR="005F1EF2" w:rsidRPr="005F1EF2">
        <w:rPr>
          <w:rFonts w:ascii="Segoe UI" w:eastAsia="Calibri" w:hAnsi="Segoe UI" w:cs="Segoe UI"/>
          <w:b/>
          <w:bCs/>
          <w:color w:val="000000" w:themeColor="text1"/>
          <w:u w:val="single"/>
        </w:rPr>
        <w:t xml:space="preserve"> </w:t>
      </w:r>
    </w:p>
    <w:p w14:paraId="532BBF42" w14:textId="6617C93E" w:rsidR="7B255E61" w:rsidRPr="005F1EF2" w:rsidRDefault="005F1EF2" w:rsidP="005F1EF2">
      <w:pPr>
        <w:rPr>
          <w:rFonts w:ascii="Segoe UI" w:eastAsia="Calibri" w:hAnsi="Segoe UI" w:cs="Segoe UI"/>
          <w:b/>
          <w:bCs/>
          <w:color w:val="000000" w:themeColor="text1"/>
        </w:rPr>
      </w:pPr>
      <w:r>
        <w:rPr>
          <w:rFonts w:ascii="Segoe UI" w:eastAsia="Calibri" w:hAnsi="Segoe UI" w:cs="Segoe UI"/>
          <w:b/>
          <w:bCs/>
          <w:color w:val="000000" w:themeColor="text1"/>
        </w:rPr>
        <w:t xml:space="preserve">                    a. </w:t>
      </w:r>
      <w:r w:rsidR="428AFAF9" w:rsidRPr="005F1EF2">
        <w:rPr>
          <w:rFonts w:ascii="Segoe UI" w:eastAsia="Calibri" w:hAnsi="Segoe UI" w:cs="Segoe UI"/>
          <w:b/>
          <w:bCs/>
          <w:color w:val="000000" w:themeColor="text1"/>
        </w:rPr>
        <w:t xml:space="preserve">The safeguarding service will work with services towards a </w:t>
      </w:r>
      <w:r w:rsidR="00EF712F">
        <w:rPr>
          <w:rFonts w:ascii="Segoe UI" w:eastAsia="Calibri" w:hAnsi="Segoe UI" w:cs="Segoe UI"/>
          <w:b/>
          <w:bCs/>
          <w:color w:val="000000" w:themeColor="text1"/>
        </w:rPr>
        <w:t>Trust</w:t>
      </w:r>
      <w:r w:rsidR="428AFAF9" w:rsidRPr="005F1EF2">
        <w:rPr>
          <w:rFonts w:ascii="Segoe UI" w:eastAsia="Calibri" w:hAnsi="Segoe UI" w:cs="Segoe UI"/>
          <w:b/>
          <w:bCs/>
          <w:color w:val="000000" w:themeColor="text1"/>
        </w:rPr>
        <w:t xml:space="preserve"> wide whole family approach</w:t>
      </w:r>
    </w:p>
    <w:p w14:paraId="1B9933A1" w14:textId="77777777" w:rsidR="005F1EF2" w:rsidRPr="005F1EF2" w:rsidRDefault="005F1EF2" w:rsidP="005F1EF2">
      <w:pPr>
        <w:rPr>
          <w:rFonts w:ascii="Segoe UI" w:eastAsia="Calibri" w:hAnsi="Segoe UI" w:cs="Segoe UI"/>
          <w:color w:val="000000" w:themeColor="text1"/>
        </w:rPr>
      </w:pPr>
      <w:r w:rsidRPr="005F1EF2">
        <w:rPr>
          <w:rFonts w:ascii="Segoe UI" w:eastAsia="Calibri" w:hAnsi="Segoe UI" w:cs="Segoe UI"/>
          <w:b/>
          <w:bCs/>
          <w:color w:val="000000" w:themeColor="text1"/>
        </w:rPr>
        <w:t>To achieve this:</w:t>
      </w:r>
    </w:p>
    <w:p w14:paraId="6DBBFBF5" w14:textId="73182498" w:rsidR="7B255E61" w:rsidRPr="008C7F42" w:rsidRDefault="428AFAF9" w:rsidP="0EA59248">
      <w:pPr>
        <w:pStyle w:val="ListParagraph"/>
        <w:numPr>
          <w:ilvl w:val="0"/>
          <w:numId w:val="1"/>
        </w:numPr>
        <w:rPr>
          <w:rFonts w:ascii="Segoe UI" w:eastAsiaTheme="minorEastAsia" w:hAnsi="Segoe UI" w:cs="Segoe UI"/>
          <w:color w:val="000000" w:themeColor="text1"/>
        </w:rPr>
      </w:pPr>
      <w:r w:rsidRPr="008C7F42">
        <w:rPr>
          <w:rFonts w:ascii="Segoe UI" w:eastAsia="Calibri" w:hAnsi="Segoe UI" w:cs="Segoe UI"/>
          <w:color w:val="000000" w:themeColor="text1"/>
        </w:rPr>
        <w:lastRenderedPageBreak/>
        <w:t>Staff across adults and children’s services in Oxfordshire to be supported in engaging with early help processes via supervision and consultations</w:t>
      </w:r>
    </w:p>
    <w:p w14:paraId="2826A83C" w14:textId="13256155" w:rsidR="7B255E61" w:rsidRPr="008C7F42" w:rsidRDefault="428AFAF9" w:rsidP="0EA59248">
      <w:pPr>
        <w:pStyle w:val="ListParagraph"/>
        <w:numPr>
          <w:ilvl w:val="0"/>
          <w:numId w:val="1"/>
        </w:numPr>
        <w:rPr>
          <w:rFonts w:ascii="Segoe UI" w:eastAsiaTheme="minorEastAsia" w:hAnsi="Segoe UI" w:cs="Segoe UI"/>
          <w:color w:val="000000" w:themeColor="text1"/>
        </w:rPr>
      </w:pPr>
      <w:r w:rsidRPr="008C7F42">
        <w:rPr>
          <w:rFonts w:ascii="Segoe UI" w:eastAsia="Calibri" w:hAnsi="Segoe UI" w:cs="Segoe UI"/>
          <w:color w:val="000000" w:themeColor="text1"/>
        </w:rPr>
        <w:t>Sharing learning and quality improvement projects to promote joint ownership of processes across the organisation.</w:t>
      </w:r>
    </w:p>
    <w:p w14:paraId="300440AB" w14:textId="77C4FA9B" w:rsidR="7B255E61" w:rsidRPr="00057788" w:rsidRDefault="428AFAF9" w:rsidP="0EA59248">
      <w:pPr>
        <w:pStyle w:val="ListParagraph"/>
        <w:numPr>
          <w:ilvl w:val="0"/>
          <w:numId w:val="1"/>
        </w:numPr>
        <w:rPr>
          <w:rFonts w:ascii="Segoe UI" w:eastAsiaTheme="minorEastAsia" w:hAnsi="Segoe UI" w:cs="Segoe UI"/>
          <w:color w:val="000000" w:themeColor="text1"/>
        </w:rPr>
      </w:pPr>
      <w:r w:rsidRPr="008C7F42">
        <w:rPr>
          <w:rFonts w:ascii="Segoe UI" w:eastAsia="Calibri" w:hAnsi="Segoe UI" w:cs="Segoe UI"/>
          <w:color w:val="000000" w:themeColor="text1"/>
        </w:rPr>
        <w:t>Working with clinical services to roll out and embed the Joint Activity Pathway by September 2021.</w:t>
      </w:r>
    </w:p>
    <w:bookmarkEnd w:id="1"/>
    <w:p w14:paraId="7C77B5E2" w14:textId="77777777" w:rsidR="00057788" w:rsidRDefault="00057788" w:rsidP="00057788">
      <w:pPr>
        <w:rPr>
          <w:rFonts w:ascii="Segoe UI" w:eastAsiaTheme="minorEastAsia" w:hAnsi="Segoe UI" w:cs="Segoe UI"/>
          <w:b/>
          <w:bCs/>
          <w:color w:val="000000" w:themeColor="text1"/>
          <w:u w:val="single"/>
        </w:rPr>
      </w:pPr>
    </w:p>
    <w:bookmarkEnd w:id="2"/>
    <w:p w14:paraId="5E97A705" w14:textId="661850AB" w:rsidR="00057788" w:rsidRPr="00057788" w:rsidRDefault="00057788" w:rsidP="00057788">
      <w:pPr>
        <w:rPr>
          <w:rFonts w:ascii="Segoe UI" w:eastAsiaTheme="minorEastAsia" w:hAnsi="Segoe UI" w:cs="Segoe UI"/>
          <w:color w:val="000000" w:themeColor="text1"/>
        </w:rPr>
      </w:pPr>
      <w:r w:rsidRPr="00057788">
        <w:rPr>
          <w:rFonts w:ascii="Segoe UI" w:eastAsiaTheme="minorEastAsia" w:hAnsi="Segoe UI" w:cs="Segoe UI"/>
          <w:b/>
          <w:bCs/>
          <w:color w:val="000000" w:themeColor="text1"/>
          <w:u w:val="single"/>
        </w:rPr>
        <w:t>Safeguarding service priorities for 202</w:t>
      </w:r>
      <w:r>
        <w:rPr>
          <w:rFonts w:ascii="Segoe UI" w:eastAsiaTheme="minorEastAsia" w:hAnsi="Segoe UI" w:cs="Segoe UI"/>
          <w:b/>
          <w:bCs/>
          <w:color w:val="000000" w:themeColor="text1"/>
          <w:u w:val="single"/>
        </w:rPr>
        <w:t>0</w:t>
      </w:r>
      <w:r w:rsidRPr="00057788">
        <w:rPr>
          <w:rFonts w:ascii="Segoe UI" w:eastAsiaTheme="minorEastAsia" w:hAnsi="Segoe UI" w:cs="Segoe UI"/>
          <w:b/>
          <w:bCs/>
          <w:color w:val="000000" w:themeColor="text1"/>
          <w:u w:val="single"/>
        </w:rPr>
        <w:t>/2</w:t>
      </w:r>
      <w:r>
        <w:rPr>
          <w:rFonts w:ascii="Segoe UI" w:eastAsiaTheme="minorEastAsia" w:hAnsi="Segoe UI" w:cs="Segoe UI"/>
          <w:b/>
          <w:bCs/>
          <w:color w:val="000000" w:themeColor="text1"/>
          <w:u w:val="single"/>
        </w:rPr>
        <w:t>1 and actions taken</w:t>
      </w:r>
    </w:p>
    <w:p w14:paraId="1B1D3370" w14:textId="4C80502F" w:rsidR="7B255E61" w:rsidRPr="008C7F42" w:rsidRDefault="7B255E61" w:rsidP="0EA59248">
      <w:pPr>
        <w:rPr>
          <w:rFonts w:ascii="Segoe UI" w:eastAsia="Calibri" w:hAnsi="Segoe UI" w:cs="Segoe UI"/>
          <w:color w:val="000000" w:themeColor="text1"/>
        </w:rPr>
      </w:pPr>
    </w:p>
    <w:tbl>
      <w:tblPr>
        <w:tblW w:w="9881" w:type="dxa"/>
        <w:tblInd w:w="-3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9"/>
        <w:gridCol w:w="3902"/>
        <w:gridCol w:w="5170"/>
      </w:tblGrid>
      <w:tr w:rsidR="00206499" w:rsidRPr="005F1EF2" w14:paraId="4C31E88B" w14:textId="77777777" w:rsidTr="00C443E6">
        <w:tc>
          <w:tcPr>
            <w:tcW w:w="8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BCE741" w14:textId="77777777" w:rsidR="005F1EF2" w:rsidRPr="005F1EF2" w:rsidRDefault="005F1EF2" w:rsidP="005F1EF2">
            <w:pPr>
              <w:rPr>
                <w:rFonts w:ascii="Segoe UI" w:eastAsia="Calibri" w:hAnsi="Segoe UI" w:cs="Segoe UI"/>
                <w:color w:val="000000" w:themeColor="text1"/>
              </w:rPr>
            </w:pPr>
            <w:r w:rsidRPr="005F1EF2">
              <w:rPr>
                <w:rFonts w:ascii="Segoe UI" w:eastAsia="Calibri" w:hAnsi="Segoe UI" w:cs="Segoe UI"/>
                <w:color w:val="000000" w:themeColor="text1"/>
              </w:rPr>
              <w:t> </w:t>
            </w:r>
          </w:p>
        </w:tc>
        <w:tc>
          <w:tcPr>
            <w:tcW w:w="3902"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7B008BBD" w14:textId="5620A859" w:rsidR="005F1EF2" w:rsidRPr="005F1EF2" w:rsidRDefault="005F1EF2" w:rsidP="005F1EF2">
            <w:pPr>
              <w:rPr>
                <w:rFonts w:ascii="Segoe UI" w:eastAsia="Calibri" w:hAnsi="Segoe UI" w:cs="Segoe UI"/>
                <w:color w:val="000000" w:themeColor="text1"/>
              </w:rPr>
            </w:pPr>
            <w:r w:rsidRPr="005F1EF2">
              <w:rPr>
                <w:rFonts w:ascii="Segoe UI" w:eastAsia="Calibri" w:hAnsi="Segoe UI" w:cs="Segoe UI"/>
                <w:b/>
                <w:bCs/>
                <w:color w:val="000000" w:themeColor="text1"/>
              </w:rPr>
              <w:t>Priorities 20</w:t>
            </w:r>
            <w:r>
              <w:rPr>
                <w:rFonts w:ascii="Segoe UI" w:eastAsia="Calibri" w:hAnsi="Segoe UI" w:cs="Segoe UI"/>
                <w:b/>
                <w:bCs/>
                <w:color w:val="000000" w:themeColor="text1"/>
              </w:rPr>
              <w:t>20</w:t>
            </w:r>
            <w:r w:rsidRPr="005F1EF2">
              <w:rPr>
                <w:rFonts w:ascii="Segoe UI" w:eastAsia="Calibri" w:hAnsi="Segoe UI" w:cs="Segoe UI"/>
                <w:b/>
                <w:bCs/>
                <w:color w:val="000000" w:themeColor="text1"/>
              </w:rPr>
              <w:t>/2</w:t>
            </w:r>
            <w:r>
              <w:rPr>
                <w:rFonts w:ascii="Segoe UI" w:eastAsia="Calibri" w:hAnsi="Segoe UI" w:cs="Segoe UI"/>
                <w:b/>
                <w:bCs/>
                <w:color w:val="000000" w:themeColor="text1"/>
              </w:rPr>
              <w:t>1</w:t>
            </w:r>
            <w:r w:rsidRPr="005F1EF2">
              <w:rPr>
                <w:rFonts w:ascii="Segoe UI" w:eastAsia="Calibri" w:hAnsi="Segoe UI" w:cs="Segoe UI"/>
                <w:color w:val="000000" w:themeColor="text1"/>
              </w:rPr>
              <w:t> </w:t>
            </w:r>
          </w:p>
        </w:tc>
        <w:tc>
          <w:tcPr>
            <w:tcW w:w="5170"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5EFDDDC6" w14:textId="77777777" w:rsidR="005F1EF2" w:rsidRPr="005F1EF2" w:rsidRDefault="005F1EF2" w:rsidP="005F1EF2">
            <w:pPr>
              <w:rPr>
                <w:rFonts w:ascii="Segoe UI" w:eastAsia="Calibri" w:hAnsi="Segoe UI" w:cs="Segoe UI"/>
                <w:color w:val="000000" w:themeColor="text1"/>
              </w:rPr>
            </w:pPr>
            <w:r w:rsidRPr="005F1EF2">
              <w:rPr>
                <w:rFonts w:ascii="Segoe UI" w:eastAsia="Calibri" w:hAnsi="Segoe UI" w:cs="Segoe UI"/>
                <w:b/>
                <w:bCs/>
                <w:color w:val="000000" w:themeColor="text1"/>
              </w:rPr>
              <w:t>Action Taken</w:t>
            </w:r>
            <w:r w:rsidRPr="005F1EF2">
              <w:rPr>
                <w:rFonts w:ascii="Segoe UI" w:eastAsia="Calibri" w:hAnsi="Segoe UI" w:cs="Segoe UI"/>
                <w:color w:val="000000" w:themeColor="text1"/>
              </w:rPr>
              <w:t> </w:t>
            </w:r>
          </w:p>
        </w:tc>
      </w:tr>
      <w:tr w:rsidR="00206499" w:rsidRPr="005F1EF2" w14:paraId="7A70C776" w14:textId="77777777" w:rsidTr="00C443E6">
        <w:tc>
          <w:tcPr>
            <w:tcW w:w="809"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1B300C0" w14:textId="77777777" w:rsidR="005F1EF2" w:rsidRPr="005F1EF2" w:rsidRDefault="005F1EF2" w:rsidP="005F1EF2">
            <w:pPr>
              <w:rPr>
                <w:rFonts w:ascii="Segoe UI" w:eastAsia="Calibri" w:hAnsi="Segoe UI" w:cs="Segoe UI"/>
                <w:color w:val="000000" w:themeColor="text1"/>
              </w:rPr>
            </w:pPr>
            <w:r w:rsidRPr="005F1EF2">
              <w:rPr>
                <w:rFonts w:ascii="Segoe UI" w:eastAsia="Calibri" w:hAnsi="Segoe UI" w:cs="Segoe UI"/>
                <w:b/>
                <w:bCs/>
                <w:color w:val="000000" w:themeColor="text1"/>
              </w:rPr>
              <w:t>1</w:t>
            </w:r>
            <w:r w:rsidRPr="005F1EF2">
              <w:rPr>
                <w:rFonts w:ascii="Segoe UI" w:eastAsia="Calibri" w:hAnsi="Segoe UI" w:cs="Segoe UI"/>
                <w:color w:val="000000" w:themeColor="text1"/>
              </w:rPr>
              <w:t> </w:t>
            </w:r>
          </w:p>
        </w:tc>
        <w:tc>
          <w:tcPr>
            <w:tcW w:w="3902" w:type="dxa"/>
            <w:tcBorders>
              <w:top w:val="nil"/>
              <w:left w:val="nil"/>
              <w:bottom w:val="single" w:sz="6" w:space="0" w:color="auto"/>
              <w:right w:val="single" w:sz="6" w:space="0" w:color="auto"/>
            </w:tcBorders>
            <w:shd w:val="clear" w:color="auto" w:fill="auto"/>
            <w:hideMark/>
          </w:tcPr>
          <w:p w14:paraId="30927BDC" w14:textId="77777777" w:rsidR="005F1EF2" w:rsidRPr="005F1EF2" w:rsidRDefault="005F1EF2" w:rsidP="005F1EF2">
            <w:pPr>
              <w:rPr>
                <w:rFonts w:ascii="Segoe UI" w:eastAsia="Calibri" w:hAnsi="Segoe UI" w:cs="Segoe UI"/>
                <w:color w:val="000000" w:themeColor="text1"/>
              </w:rPr>
            </w:pPr>
            <w:r w:rsidRPr="005F1EF2">
              <w:rPr>
                <w:rFonts w:ascii="Segoe UI" w:eastAsia="Calibri" w:hAnsi="Segoe UI" w:cs="Segoe UI"/>
                <w:color w:val="000000" w:themeColor="text1"/>
              </w:rPr>
              <w:t xml:space="preserve">Maintaining a consistent safeguarding service during the Covid 19 pandemic and participating in the recovery work to improve practice. </w:t>
            </w:r>
          </w:p>
          <w:p w14:paraId="3B30A0F0" w14:textId="6A57422C" w:rsidR="005F1EF2" w:rsidRPr="005F1EF2" w:rsidRDefault="005F1EF2" w:rsidP="005F1EF2">
            <w:pPr>
              <w:rPr>
                <w:rFonts w:ascii="Segoe UI" w:eastAsia="Calibri" w:hAnsi="Segoe UI" w:cs="Segoe UI"/>
                <w:color w:val="000000" w:themeColor="text1"/>
              </w:rPr>
            </w:pPr>
          </w:p>
        </w:tc>
        <w:tc>
          <w:tcPr>
            <w:tcW w:w="5170" w:type="dxa"/>
            <w:tcBorders>
              <w:top w:val="nil"/>
              <w:left w:val="nil"/>
              <w:bottom w:val="single" w:sz="6" w:space="0" w:color="auto"/>
              <w:right w:val="single" w:sz="6" w:space="0" w:color="auto"/>
            </w:tcBorders>
            <w:shd w:val="clear" w:color="auto" w:fill="auto"/>
            <w:hideMark/>
          </w:tcPr>
          <w:p w14:paraId="539AF333" w14:textId="028D4E52" w:rsidR="005F1EF2" w:rsidRPr="005F1EF2" w:rsidRDefault="00D304B7" w:rsidP="005F1EF2">
            <w:pPr>
              <w:rPr>
                <w:rFonts w:ascii="Segoe UI" w:eastAsia="Calibri" w:hAnsi="Segoe UI" w:cs="Segoe UI"/>
                <w:color w:val="000000" w:themeColor="text1"/>
              </w:rPr>
            </w:pPr>
            <w:r>
              <w:rPr>
                <w:rFonts w:ascii="Segoe UI" w:eastAsia="Calibri" w:hAnsi="Segoe UI" w:cs="Segoe UI"/>
                <w:color w:val="000000" w:themeColor="text1"/>
              </w:rPr>
              <w:t xml:space="preserve">Core work of the safeguarding service has continued throughout the pandemic. </w:t>
            </w:r>
            <w:r w:rsidR="005F1EF2">
              <w:rPr>
                <w:rFonts w:ascii="Segoe UI" w:eastAsia="Calibri" w:hAnsi="Segoe UI" w:cs="Segoe UI"/>
                <w:color w:val="000000" w:themeColor="text1"/>
              </w:rPr>
              <w:t xml:space="preserve">Feedback from </w:t>
            </w:r>
            <w:r>
              <w:rPr>
                <w:rFonts w:ascii="Segoe UI" w:eastAsia="Calibri" w:hAnsi="Segoe UI" w:cs="Segoe UI"/>
                <w:color w:val="000000" w:themeColor="text1"/>
              </w:rPr>
              <w:t>the S</w:t>
            </w:r>
            <w:r w:rsidR="005F1EF2">
              <w:rPr>
                <w:rFonts w:ascii="Segoe UI" w:eastAsia="Calibri" w:hAnsi="Segoe UI" w:cs="Segoe UI"/>
                <w:color w:val="000000" w:themeColor="text1"/>
              </w:rPr>
              <w:t xml:space="preserve">ection 11 </w:t>
            </w:r>
            <w:r>
              <w:rPr>
                <w:rFonts w:ascii="Segoe UI" w:eastAsia="Calibri" w:hAnsi="Segoe UI" w:cs="Segoe UI"/>
                <w:color w:val="000000" w:themeColor="text1"/>
              </w:rPr>
              <w:t>audit</w:t>
            </w:r>
            <w:r w:rsidR="004B14F4">
              <w:rPr>
                <w:rFonts w:ascii="Segoe UI" w:eastAsia="Calibri" w:hAnsi="Segoe UI" w:cs="Segoe UI"/>
                <w:color w:val="000000" w:themeColor="text1"/>
              </w:rPr>
              <w:t xml:space="preserve"> </w:t>
            </w:r>
            <w:r>
              <w:rPr>
                <w:rFonts w:ascii="Segoe UI" w:eastAsia="Calibri" w:hAnsi="Segoe UI" w:cs="Segoe UI"/>
                <w:color w:val="000000" w:themeColor="text1"/>
              </w:rPr>
              <w:t xml:space="preserve">- staff survey monkey questionnaires has evidenced that staff felt safeguarding leads were accessible during this period. </w:t>
            </w:r>
          </w:p>
        </w:tc>
      </w:tr>
      <w:tr w:rsidR="00206499" w:rsidRPr="005F1EF2" w14:paraId="7E5FA6CF" w14:textId="77777777" w:rsidTr="00C443E6">
        <w:tc>
          <w:tcPr>
            <w:tcW w:w="809"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3A0F533" w14:textId="77777777" w:rsidR="005F1EF2" w:rsidRPr="005F1EF2" w:rsidRDefault="005F1EF2" w:rsidP="005F1EF2">
            <w:pPr>
              <w:rPr>
                <w:rFonts w:ascii="Segoe UI" w:eastAsia="Calibri" w:hAnsi="Segoe UI" w:cs="Segoe UI"/>
                <w:color w:val="000000" w:themeColor="text1"/>
              </w:rPr>
            </w:pPr>
            <w:r w:rsidRPr="005F1EF2">
              <w:rPr>
                <w:rFonts w:ascii="Segoe UI" w:eastAsia="Calibri" w:hAnsi="Segoe UI" w:cs="Segoe UI"/>
                <w:b/>
                <w:bCs/>
                <w:color w:val="000000" w:themeColor="text1"/>
              </w:rPr>
              <w:t>2</w:t>
            </w:r>
            <w:r w:rsidRPr="005F1EF2">
              <w:rPr>
                <w:rFonts w:ascii="Segoe UI" w:eastAsia="Calibri" w:hAnsi="Segoe UI" w:cs="Segoe UI"/>
                <w:color w:val="000000" w:themeColor="text1"/>
              </w:rPr>
              <w:t> </w:t>
            </w:r>
          </w:p>
        </w:tc>
        <w:tc>
          <w:tcPr>
            <w:tcW w:w="3902" w:type="dxa"/>
            <w:tcBorders>
              <w:top w:val="nil"/>
              <w:left w:val="nil"/>
              <w:bottom w:val="single" w:sz="6" w:space="0" w:color="auto"/>
              <w:right w:val="single" w:sz="6" w:space="0" w:color="auto"/>
            </w:tcBorders>
            <w:shd w:val="clear" w:color="auto" w:fill="auto"/>
          </w:tcPr>
          <w:p w14:paraId="7153904D" w14:textId="77777777" w:rsidR="00D304B7" w:rsidRPr="00D304B7" w:rsidRDefault="00D304B7" w:rsidP="00D304B7">
            <w:pPr>
              <w:rPr>
                <w:rFonts w:ascii="Segoe UI" w:eastAsia="Calibri" w:hAnsi="Segoe UI" w:cs="Segoe UI"/>
                <w:color w:val="000000" w:themeColor="text1"/>
              </w:rPr>
            </w:pPr>
            <w:r w:rsidRPr="00D304B7">
              <w:rPr>
                <w:rFonts w:ascii="Segoe UI" w:eastAsia="Calibri" w:hAnsi="Segoe UI" w:cs="Segoe UI"/>
                <w:color w:val="000000" w:themeColor="text1"/>
              </w:rPr>
              <w:t xml:space="preserve">To meet requirements of the Prevent Duty </w:t>
            </w:r>
            <w:proofErr w:type="gramStart"/>
            <w:r w:rsidRPr="00D304B7">
              <w:rPr>
                <w:rFonts w:ascii="Segoe UI" w:eastAsia="Calibri" w:hAnsi="Segoe UI" w:cs="Segoe UI"/>
                <w:color w:val="000000" w:themeColor="text1"/>
              </w:rPr>
              <w:t>2015;  NHS</w:t>
            </w:r>
            <w:proofErr w:type="gramEnd"/>
            <w:r w:rsidRPr="00D304B7">
              <w:rPr>
                <w:rFonts w:ascii="Segoe UI" w:eastAsia="Calibri" w:hAnsi="Segoe UI" w:cs="Segoe UI"/>
                <w:color w:val="000000" w:themeColor="text1"/>
              </w:rPr>
              <w:t xml:space="preserve"> England Prevent training and competencies framework and Safeguarding Children and Young People: Roles and Competencies for Healthcare Staff Fourth edition: January 2019 and ensure the correct prevent training is on the appropriate staff training matrix. </w:t>
            </w:r>
          </w:p>
          <w:p w14:paraId="60EB7EC4" w14:textId="3526518F" w:rsidR="005F1EF2" w:rsidRPr="005F1EF2" w:rsidRDefault="005F1EF2" w:rsidP="005F1EF2">
            <w:pPr>
              <w:rPr>
                <w:rFonts w:ascii="Segoe UI" w:eastAsia="Calibri" w:hAnsi="Segoe UI" w:cs="Segoe UI"/>
                <w:color w:val="000000" w:themeColor="text1"/>
              </w:rPr>
            </w:pPr>
          </w:p>
        </w:tc>
        <w:tc>
          <w:tcPr>
            <w:tcW w:w="5170" w:type="dxa"/>
            <w:tcBorders>
              <w:top w:val="nil"/>
              <w:left w:val="nil"/>
              <w:bottom w:val="single" w:sz="6" w:space="0" w:color="auto"/>
              <w:right w:val="single" w:sz="6" w:space="0" w:color="auto"/>
            </w:tcBorders>
            <w:shd w:val="clear" w:color="auto" w:fill="auto"/>
          </w:tcPr>
          <w:p w14:paraId="36B2A48E" w14:textId="3974E93D" w:rsidR="005F1EF2" w:rsidRPr="005F1EF2" w:rsidRDefault="00D304B7" w:rsidP="005F1EF2">
            <w:pPr>
              <w:rPr>
                <w:rFonts w:ascii="Segoe UI" w:eastAsia="Calibri" w:hAnsi="Segoe UI" w:cs="Segoe UI"/>
                <w:color w:val="000000" w:themeColor="text1"/>
              </w:rPr>
            </w:pPr>
            <w:r>
              <w:rPr>
                <w:rFonts w:ascii="Segoe UI" w:eastAsia="Calibri" w:hAnsi="Segoe UI" w:cs="Segoe UI"/>
                <w:color w:val="000000" w:themeColor="text1"/>
              </w:rPr>
              <w:t xml:space="preserve">This was delayed due to changes in the learning and development </w:t>
            </w:r>
            <w:r w:rsidR="00057788">
              <w:rPr>
                <w:rFonts w:ascii="Segoe UI" w:eastAsia="Calibri" w:hAnsi="Segoe UI" w:cs="Segoe UI"/>
                <w:color w:val="000000" w:themeColor="text1"/>
              </w:rPr>
              <w:t xml:space="preserve">electronic </w:t>
            </w:r>
            <w:r>
              <w:rPr>
                <w:rFonts w:ascii="Segoe UI" w:eastAsia="Calibri" w:hAnsi="Segoe UI" w:cs="Segoe UI"/>
                <w:color w:val="000000" w:themeColor="text1"/>
              </w:rPr>
              <w:t>system</w:t>
            </w:r>
            <w:r w:rsidR="00057788">
              <w:rPr>
                <w:rFonts w:ascii="Segoe UI" w:eastAsia="Calibri" w:hAnsi="Segoe UI" w:cs="Segoe UI"/>
                <w:color w:val="000000" w:themeColor="text1"/>
              </w:rPr>
              <w:t>. The system</w:t>
            </w:r>
            <w:r>
              <w:rPr>
                <w:rFonts w:ascii="Segoe UI" w:eastAsia="Calibri" w:hAnsi="Segoe UI" w:cs="Segoe UI"/>
                <w:color w:val="000000" w:themeColor="text1"/>
              </w:rPr>
              <w:t xml:space="preserve"> is planned to go live in June 2021.</w:t>
            </w:r>
          </w:p>
        </w:tc>
      </w:tr>
      <w:tr w:rsidR="00206499" w:rsidRPr="005F1EF2" w14:paraId="4C58A49F" w14:textId="77777777" w:rsidTr="00C443E6">
        <w:tc>
          <w:tcPr>
            <w:tcW w:w="809"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68F617D" w14:textId="77777777" w:rsidR="005F1EF2" w:rsidRPr="005F1EF2" w:rsidRDefault="005F1EF2" w:rsidP="005F1EF2">
            <w:pPr>
              <w:rPr>
                <w:rFonts w:ascii="Segoe UI" w:eastAsia="Calibri" w:hAnsi="Segoe UI" w:cs="Segoe UI"/>
                <w:color w:val="000000" w:themeColor="text1"/>
              </w:rPr>
            </w:pPr>
            <w:r w:rsidRPr="005F1EF2">
              <w:rPr>
                <w:rFonts w:ascii="Segoe UI" w:eastAsia="Calibri" w:hAnsi="Segoe UI" w:cs="Segoe UI"/>
                <w:b/>
                <w:bCs/>
                <w:color w:val="000000" w:themeColor="text1"/>
              </w:rPr>
              <w:lastRenderedPageBreak/>
              <w:t>3</w:t>
            </w:r>
            <w:r w:rsidRPr="005F1EF2">
              <w:rPr>
                <w:rFonts w:ascii="Segoe UI" w:eastAsia="Calibri" w:hAnsi="Segoe UI" w:cs="Segoe UI"/>
                <w:color w:val="000000" w:themeColor="text1"/>
              </w:rPr>
              <w:t> </w:t>
            </w:r>
          </w:p>
        </w:tc>
        <w:tc>
          <w:tcPr>
            <w:tcW w:w="3902" w:type="dxa"/>
            <w:tcBorders>
              <w:top w:val="nil"/>
              <w:left w:val="nil"/>
              <w:bottom w:val="single" w:sz="6" w:space="0" w:color="auto"/>
              <w:right w:val="single" w:sz="6" w:space="0" w:color="auto"/>
            </w:tcBorders>
            <w:shd w:val="clear" w:color="auto" w:fill="auto"/>
          </w:tcPr>
          <w:p w14:paraId="359BCFDA" w14:textId="58907E47" w:rsidR="005F1EF2" w:rsidRPr="005F1EF2" w:rsidRDefault="00D304B7" w:rsidP="005F1EF2">
            <w:pPr>
              <w:rPr>
                <w:rFonts w:ascii="Segoe UI" w:eastAsia="Calibri" w:hAnsi="Segoe UI" w:cs="Segoe UI"/>
                <w:color w:val="000000" w:themeColor="text1"/>
              </w:rPr>
            </w:pPr>
            <w:r w:rsidRPr="00D304B7">
              <w:rPr>
                <w:rFonts w:ascii="Segoe UI" w:eastAsia="Calibri" w:hAnsi="Segoe UI" w:cs="Segoe UI"/>
                <w:color w:val="000000" w:themeColor="text1"/>
              </w:rPr>
              <w:t>Implementation of the revised training strategy.</w:t>
            </w:r>
          </w:p>
        </w:tc>
        <w:tc>
          <w:tcPr>
            <w:tcW w:w="5170" w:type="dxa"/>
            <w:tcBorders>
              <w:top w:val="nil"/>
              <w:left w:val="nil"/>
              <w:bottom w:val="single" w:sz="6" w:space="0" w:color="auto"/>
              <w:right w:val="single" w:sz="6" w:space="0" w:color="auto"/>
            </w:tcBorders>
            <w:shd w:val="clear" w:color="auto" w:fill="auto"/>
          </w:tcPr>
          <w:p w14:paraId="3581B710" w14:textId="775CE869" w:rsidR="005F1EF2" w:rsidRPr="005F1EF2" w:rsidRDefault="24A0F4FE" w:rsidP="005F1EF2">
            <w:pPr>
              <w:rPr>
                <w:rFonts w:ascii="Segoe UI" w:eastAsia="Calibri" w:hAnsi="Segoe UI" w:cs="Segoe UI"/>
                <w:color w:val="000000" w:themeColor="text1"/>
              </w:rPr>
            </w:pPr>
            <w:r w:rsidRPr="48AFEF0C">
              <w:rPr>
                <w:rFonts w:ascii="Segoe UI" w:eastAsia="Calibri" w:hAnsi="Segoe UI" w:cs="Segoe UI"/>
                <w:color w:val="000000" w:themeColor="text1"/>
              </w:rPr>
              <w:t>All core safeguarding children training packages have been reviewed and updated. Learning passport developed to enable recording of additional training. For launch in June 2021.</w:t>
            </w:r>
          </w:p>
        </w:tc>
      </w:tr>
      <w:tr w:rsidR="00206499" w:rsidRPr="005F1EF2" w14:paraId="5B896B6C" w14:textId="77777777" w:rsidTr="00C443E6">
        <w:tc>
          <w:tcPr>
            <w:tcW w:w="809" w:type="dxa"/>
            <w:tcBorders>
              <w:top w:val="nil"/>
              <w:left w:val="single" w:sz="6" w:space="0" w:color="auto"/>
              <w:bottom w:val="single" w:sz="6" w:space="0" w:color="auto"/>
              <w:right w:val="single" w:sz="6" w:space="0" w:color="auto"/>
            </w:tcBorders>
            <w:shd w:val="clear" w:color="auto" w:fill="auto"/>
            <w:hideMark/>
          </w:tcPr>
          <w:p w14:paraId="7FB0505C" w14:textId="77777777" w:rsidR="005F1EF2" w:rsidRPr="005F1EF2" w:rsidRDefault="005F1EF2" w:rsidP="005F1EF2">
            <w:pPr>
              <w:rPr>
                <w:rFonts w:ascii="Segoe UI" w:eastAsia="Calibri" w:hAnsi="Segoe UI" w:cs="Segoe UI"/>
                <w:color w:val="000000" w:themeColor="text1"/>
              </w:rPr>
            </w:pPr>
            <w:r w:rsidRPr="005F1EF2">
              <w:rPr>
                <w:rFonts w:ascii="Segoe UI" w:eastAsia="Calibri" w:hAnsi="Segoe UI" w:cs="Segoe UI"/>
                <w:b/>
                <w:bCs/>
                <w:color w:val="000000" w:themeColor="text1"/>
              </w:rPr>
              <w:t>4</w:t>
            </w:r>
            <w:r w:rsidRPr="005F1EF2">
              <w:rPr>
                <w:rFonts w:ascii="Segoe UI" w:eastAsia="Calibri" w:hAnsi="Segoe UI" w:cs="Segoe UI"/>
                <w:color w:val="000000" w:themeColor="text1"/>
              </w:rPr>
              <w:t> </w:t>
            </w:r>
          </w:p>
        </w:tc>
        <w:tc>
          <w:tcPr>
            <w:tcW w:w="3902" w:type="dxa"/>
            <w:tcBorders>
              <w:top w:val="nil"/>
              <w:left w:val="nil"/>
              <w:bottom w:val="single" w:sz="6" w:space="0" w:color="auto"/>
              <w:right w:val="single" w:sz="6" w:space="0" w:color="auto"/>
            </w:tcBorders>
            <w:shd w:val="clear" w:color="auto" w:fill="auto"/>
          </w:tcPr>
          <w:p w14:paraId="3F262C57" w14:textId="77777777" w:rsidR="00CA35C9" w:rsidRPr="00CA35C9" w:rsidRDefault="00CA35C9" w:rsidP="00CA35C9">
            <w:pPr>
              <w:rPr>
                <w:rFonts w:ascii="Segoe UI" w:eastAsia="Calibri" w:hAnsi="Segoe UI" w:cs="Segoe UI"/>
                <w:color w:val="000000" w:themeColor="text1"/>
              </w:rPr>
            </w:pPr>
            <w:r w:rsidRPr="00CA35C9">
              <w:rPr>
                <w:rFonts w:ascii="Segoe UI" w:eastAsia="Calibri" w:hAnsi="Segoe UI" w:cs="Segoe UI"/>
                <w:color w:val="000000" w:themeColor="text1"/>
              </w:rPr>
              <w:t xml:space="preserve">Maintaining active engagement with Violence Reduction and exploitation work. </w:t>
            </w:r>
          </w:p>
          <w:p w14:paraId="2A07C924" w14:textId="5A9D1C43" w:rsidR="005F1EF2" w:rsidRPr="005F1EF2" w:rsidRDefault="005F1EF2" w:rsidP="005F1EF2">
            <w:pPr>
              <w:rPr>
                <w:rFonts w:ascii="Segoe UI" w:eastAsia="Calibri" w:hAnsi="Segoe UI" w:cs="Segoe UI"/>
                <w:color w:val="000000" w:themeColor="text1"/>
              </w:rPr>
            </w:pPr>
          </w:p>
        </w:tc>
        <w:tc>
          <w:tcPr>
            <w:tcW w:w="5170" w:type="dxa"/>
            <w:tcBorders>
              <w:top w:val="nil"/>
              <w:left w:val="nil"/>
              <w:bottom w:val="single" w:sz="6" w:space="0" w:color="auto"/>
              <w:right w:val="single" w:sz="6" w:space="0" w:color="auto"/>
            </w:tcBorders>
            <w:shd w:val="clear" w:color="auto" w:fill="auto"/>
          </w:tcPr>
          <w:p w14:paraId="07BC3D54" w14:textId="63816315" w:rsidR="005F1EF2" w:rsidRPr="005F1EF2" w:rsidRDefault="00206499" w:rsidP="005F1EF2">
            <w:pPr>
              <w:rPr>
                <w:rFonts w:ascii="Segoe UI" w:eastAsia="Calibri" w:hAnsi="Segoe UI" w:cs="Segoe UI"/>
                <w:color w:val="000000" w:themeColor="text1"/>
              </w:rPr>
            </w:pPr>
            <w:r>
              <w:rPr>
                <w:rFonts w:ascii="Segoe UI" w:eastAsia="Calibri" w:hAnsi="Segoe UI" w:cs="Segoe UI"/>
                <w:color w:val="000000" w:themeColor="text1"/>
              </w:rPr>
              <w:t xml:space="preserve">The safeguarding </w:t>
            </w:r>
            <w:r w:rsidR="000A4529">
              <w:rPr>
                <w:rFonts w:ascii="Segoe UI" w:eastAsia="Calibri" w:hAnsi="Segoe UI" w:cs="Segoe UI"/>
                <w:color w:val="000000" w:themeColor="text1"/>
              </w:rPr>
              <w:t>service</w:t>
            </w:r>
            <w:r>
              <w:rPr>
                <w:rFonts w:ascii="Segoe UI" w:eastAsia="Calibri" w:hAnsi="Segoe UI" w:cs="Segoe UI"/>
                <w:color w:val="000000" w:themeColor="text1"/>
              </w:rPr>
              <w:t xml:space="preserve"> are members of exploitation sub-groups</w:t>
            </w:r>
            <w:r w:rsidR="002B198D">
              <w:rPr>
                <w:rFonts w:ascii="Segoe UI" w:eastAsia="Calibri" w:hAnsi="Segoe UI" w:cs="Segoe UI"/>
                <w:color w:val="000000" w:themeColor="text1"/>
              </w:rPr>
              <w:t xml:space="preserve">, modern slavery network, Bucks serious violence task force and feedback via internal governance meetings and safeguarding newsletter. </w:t>
            </w:r>
          </w:p>
        </w:tc>
      </w:tr>
      <w:tr w:rsidR="00206499" w:rsidRPr="005F1EF2" w14:paraId="3A1A69DF" w14:textId="77777777" w:rsidTr="00C443E6">
        <w:tc>
          <w:tcPr>
            <w:tcW w:w="809" w:type="dxa"/>
            <w:tcBorders>
              <w:top w:val="nil"/>
              <w:left w:val="single" w:sz="6" w:space="0" w:color="auto"/>
              <w:bottom w:val="single" w:sz="6" w:space="0" w:color="auto"/>
              <w:right w:val="single" w:sz="6" w:space="0" w:color="auto"/>
            </w:tcBorders>
            <w:shd w:val="clear" w:color="auto" w:fill="auto"/>
            <w:hideMark/>
          </w:tcPr>
          <w:p w14:paraId="41EAF902" w14:textId="77777777" w:rsidR="005F1EF2" w:rsidRPr="005F1EF2" w:rsidRDefault="005F1EF2" w:rsidP="005F1EF2">
            <w:pPr>
              <w:rPr>
                <w:rFonts w:ascii="Segoe UI" w:eastAsia="Calibri" w:hAnsi="Segoe UI" w:cs="Segoe UI"/>
                <w:color w:val="000000" w:themeColor="text1"/>
              </w:rPr>
            </w:pPr>
            <w:r w:rsidRPr="005F1EF2">
              <w:rPr>
                <w:rFonts w:ascii="Segoe UI" w:eastAsia="Calibri" w:hAnsi="Segoe UI" w:cs="Segoe UI"/>
                <w:b/>
                <w:bCs/>
                <w:color w:val="000000" w:themeColor="text1"/>
              </w:rPr>
              <w:t>5</w:t>
            </w:r>
            <w:r w:rsidRPr="005F1EF2">
              <w:rPr>
                <w:rFonts w:ascii="Segoe UI" w:eastAsia="Calibri" w:hAnsi="Segoe UI" w:cs="Segoe UI"/>
                <w:color w:val="000000" w:themeColor="text1"/>
              </w:rPr>
              <w:t> </w:t>
            </w:r>
          </w:p>
        </w:tc>
        <w:tc>
          <w:tcPr>
            <w:tcW w:w="3902" w:type="dxa"/>
            <w:tcBorders>
              <w:top w:val="nil"/>
              <w:left w:val="nil"/>
              <w:bottom w:val="single" w:sz="6" w:space="0" w:color="auto"/>
              <w:right w:val="single" w:sz="6" w:space="0" w:color="auto"/>
            </w:tcBorders>
            <w:shd w:val="clear" w:color="auto" w:fill="auto"/>
          </w:tcPr>
          <w:p w14:paraId="4F62476F" w14:textId="77777777" w:rsidR="00CA35C9" w:rsidRPr="00CA35C9" w:rsidRDefault="00CA35C9" w:rsidP="00CA35C9">
            <w:pPr>
              <w:rPr>
                <w:rFonts w:ascii="Segoe UI" w:eastAsia="Calibri" w:hAnsi="Segoe UI" w:cs="Segoe UI"/>
                <w:color w:val="000000" w:themeColor="text1"/>
              </w:rPr>
            </w:pPr>
            <w:r w:rsidRPr="00CA35C9">
              <w:rPr>
                <w:rFonts w:ascii="Segoe UI" w:eastAsia="Calibri" w:hAnsi="Segoe UI" w:cs="Segoe UI"/>
                <w:color w:val="000000" w:themeColor="text1"/>
              </w:rPr>
              <w:t xml:space="preserve">Support the establishment of the Working with Family's Group to promote all age safeguarding  </w:t>
            </w:r>
          </w:p>
          <w:p w14:paraId="6E5F9558" w14:textId="2A128226" w:rsidR="005F1EF2" w:rsidRPr="005F1EF2" w:rsidRDefault="005F1EF2" w:rsidP="005F1EF2">
            <w:pPr>
              <w:rPr>
                <w:rFonts w:ascii="Segoe UI" w:eastAsia="Calibri" w:hAnsi="Segoe UI" w:cs="Segoe UI"/>
                <w:color w:val="000000" w:themeColor="text1"/>
              </w:rPr>
            </w:pPr>
          </w:p>
        </w:tc>
        <w:tc>
          <w:tcPr>
            <w:tcW w:w="5170" w:type="dxa"/>
            <w:tcBorders>
              <w:top w:val="nil"/>
              <w:left w:val="nil"/>
              <w:bottom w:val="single" w:sz="6" w:space="0" w:color="auto"/>
              <w:right w:val="single" w:sz="6" w:space="0" w:color="auto"/>
            </w:tcBorders>
            <w:shd w:val="clear" w:color="auto" w:fill="auto"/>
          </w:tcPr>
          <w:p w14:paraId="63F14614" w14:textId="6D46F180" w:rsidR="005F1EF2" w:rsidRPr="005F1EF2" w:rsidRDefault="000A4529" w:rsidP="005F1EF2">
            <w:pPr>
              <w:rPr>
                <w:rFonts w:ascii="Segoe UI" w:eastAsia="Calibri" w:hAnsi="Segoe UI" w:cs="Segoe UI"/>
                <w:color w:val="000000" w:themeColor="text1"/>
              </w:rPr>
            </w:pPr>
            <w:r>
              <w:rPr>
                <w:rFonts w:ascii="Segoe UI" w:eastAsia="Calibri" w:hAnsi="Segoe UI" w:cs="Segoe UI"/>
                <w:color w:val="000000" w:themeColor="text1"/>
              </w:rPr>
              <w:t xml:space="preserve">The safeguarding service attend the Working with Families group and have </w:t>
            </w:r>
            <w:r w:rsidR="0033111C">
              <w:rPr>
                <w:rFonts w:ascii="Segoe UI" w:eastAsia="Calibri" w:hAnsi="Segoe UI" w:cs="Segoe UI"/>
                <w:color w:val="000000" w:themeColor="text1"/>
              </w:rPr>
              <w:t xml:space="preserve">led and contributed to projects to promote all age safeguarding. </w:t>
            </w:r>
          </w:p>
        </w:tc>
      </w:tr>
      <w:tr w:rsidR="00206499" w:rsidRPr="005F1EF2" w14:paraId="1ECA93F5" w14:textId="77777777" w:rsidTr="00C443E6">
        <w:tc>
          <w:tcPr>
            <w:tcW w:w="809" w:type="dxa"/>
            <w:tcBorders>
              <w:top w:val="nil"/>
              <w:left w:val="single" w:sz="6" w:space="0" w:color="auto"/>
              <w:bottom w:val="single" w:sz="6" w:space="0" w:color="auto"/>
              <w:right w:val="single" w:sz="6" w:space="0" w:color="auto"/>
            </w:tcBorders>
            <w:shd w:val="clear" w:color="auto" w:fill="auto"/>
            <w:hideMark/>
          </w:tcPr>
          <w:p w14:paraId="225C6C7A" w14:textId="77777777" w:rsidR="005F1EF2" w:rsidRPr="005F1EF2" w:rsidRDefault="005F1EF2" w:rsidP="005F1EF2">
            <w:pPr>
              <w:rPr>
                <w:rFonts w:ascii="Segoe UI" w:eastAsia="Calibri" w:hAnsi="Segoe UI" w:cs="Segoe UI"/>
                <w:color w:val="000000" w:themeColor="text1"/>
              </w:rPr>
            </w:pPr>
            <w:r w:rsidRPr="005F1EF2">
              <w:rPr>
                <w:rFonts w:ascii="Segoe UI" w:eastAsia="Calibri" w:hAnsi="Segoe UI" w:cs="Segoe UI"/>
                <w:b/>
                <w:bCs/>
                <w:color w:val="000000" w:themeColor="text1"/>
              </w:rPr>
              <w:t>6</w:t>
            </w:r>
            <w:r w:rsidRPr="005F1EF2">
              <w:rPr>
                <w:rFonts w:ascii="Segoe UI" w:eastAsia="Calibri" w:hAnsi="Segoe UI" w:cs="Segoe UI"/>
                <w:color w:val="000000" w:themeColor="text1"/>
              </w:rPr>
              <w:t> </w:t>
            </w:r>
          </w:p>
        </w:tc>
        <w:tc>
          <w:tcPr>
            <w:tcW w:w="3902" w:type="dxa"/>
            <w:tcBorders>
              <w:top w:val="nil"/>
              <w:left w:val="nil"/>
              <w:bottom w:val="single" w:sz="6" w:space="0" w:color="auto"/>
              <w:right w:val="single" w:sz="6" w:space="0" w:color="auto"/>
            </w:tcBorders>
            <w:shd w:val="clear" w:color="auto" w:fill="auto"/>
          </w:tcPr>
          <w:p w14:paraId="1764F9EB" w14:textId="77777777" w:rsidR="00206499" w:rsidRPr="00206499" w:rsidRDefault="00206499" w:rsidP="00206499">
            <w:pPr>
              <w:rPr>
                <w:rFonts w:ascii="Segoe UI" w:eastAsia="Calibri" w:hAnsi="Segoe UI" w:cs="Segoe UI"/>
                <w:color w:val="000000" w:themeColor="text1"/>
              </w:rPr>
            </w:pPr>
            <w:r w:rsidRPr="00206499">
              <w:rPr>
                <w:rFonts w:ascii="Segoe UI" w:eastAsia="Calibri" w:hAnsi="Segoe UI" w:cs="Segoe UI"/>
                <w:color w:val="000000" w:themeColor="text1"/>
              </w:rPr>
              <w:t xml:space="preserve">Develop a framework to support adult teams to take account of the needs of children  </w:t>
            </w:r>
          </w:p>
          <w:p w14:paraId="4EBA3D57" w14:textId="5D463351" w:rsidR="005F1EF2" w:rsidRPr="005F1EF2" w:rsidRDefault="005F1EF2" w:rsidP="005F1EF2">
            <w:pPr>
              <w:rPr>
                <w:rFonts w:ascii="Segoe UI" w:eastAsia="Calibri" w:hAnsi="Segoe UI" w:cs="Segoe UI"/>
                <w:color w:val="000000" w:themeColor="text1"/>
              </w:rPr>
            </w:pPr>
          </w:p>
        </w:tc>
        <w:tc>
          <w:tcPr>
            <w:tcW w:w="5170" w:type="dxa"/>
            <w:tcBorders>
              <w:top w:val="nil"/>
              <w:left w:val="nil"/>
              <w:bottom w:val="single" w:sz="6" w:space="0" w:color="auto"/>
              <w:right w:val="single" w:sz="6" w:space="0" w:color="auto"/>
            </w:tcBorders>
            <w:shd w:val="clear" w:color="auto" w:fill="auto"/>
          </w:tcPr>
          <w:p w14:paraId="59D01536" w14:textId="48DFCA4F" w:rsidR="005F1EF2" w:rsidRPr="005F1EF2" w:rsidRDefault="00192C9C" w:rsidP="005F1EF2">
            <w:pPr>
              <w:rPr>
                <w:rFonts w:ascii="Segoe UI" w:eastAsia="Calibri" w:hAnsi="Segoe UI" w:cs="Segoe UI"/>
                <w:color w:val="000000" w:themeColor="text1"/>
              </w:rPr>
            </w:pPr>
            <w:r>
              <w:rPr>
                <w:rFonts w:ascii="Segoe UI" w:eastAsia="Calibri" w:hAnsi="Segoe UI" w:cs="Segoe UI"/>
                <w:color w:val="000000" w:themeColor="text1"/>
              </w:rPr>
              <w:t xml:space="preserve">This is in development.  The Named Doctor for Safeguarding Adults is involved with this work alongside the </w:t>
            </w:r>
            <w:r w:rsidR="00D30158">
              <w:rPr>
                <w:rFonts w:ascii="Segoe UI" w:eastAsia="Calibri" w:hAnsi="Segoe UI" w:cs="Segoe UI"/>
                <w:color w:val="000000" w:themeColor="text1"/>
              </w:rPr>
              <w:t xml:space="preserve">children team and </w:t>
            </w:r>
            <w:r>
              <w:rPr>
                <w:rFonts w:ascii="Segoe UI" w:eastAsia="Calibri" w:hAnsi="Segoe UI" w:cs="Segoe UI"/>
                <w:color w:val="000000" w:themeColor="text1"/>
              </w:rPr>
              <w:t>OSCP.</w:t>
            </w:r>
          </w:p>
        </w:tc>
      </w:tr>
      <w:tr w:rsidR="00206499" w:rsidRPr="005F1EF2" w14:paraId="4A53C699" w14:textId="77777777" w:rsidTr="00C443E6">
        <w:tc>
          <w:tcPr>
            <w:tcW w:w="809" w:type="dxa"/>
            <w:tcBorders>
              <w:top w:val="nil"/>
              <w:left w:val="single" w:sz="6" w:space="0" w:color="auto"/>
              <w:bottom w:val="single" w:sz="6" w:space="0" w:color="auto"/>
              <w:right w:val="single" w:sz="6" w:space="0" w:color="auto"/>
            </w:tcBorders>
            <w:shd w:val="clear" w:color="auto" w:fill="auto"/>
            <w:hideMark/>
          </w:tcPr>
          <w:p w14:paraId="5C9AE196" w14:textId="77777777" w:rsidR="005F1EF2" w:rsidRPr="005F1EF2" w:rsidRDefault="005F1EF2" w:rsidP="005F1EF2">
            <w:pPr>
              <w:rPr>
                <w:rFonts w:ascii="Segoe UI" w:eastAsia="Calibri" w:hAnsi="Segoe UI" w:cs="Segoe UI"/>
                <w:color w:val="000000" w:themeColor="text1"/>
              </w:rPr>
            </w:pPr>
            <w:r w:rsidRPr="005F1EF2">
              <w:rPr>
                <w:rFonts w:ascii="Segoe UI" w:eastAsia="Calibri" w:hAnsi="Segoe UI" w:cs="Segoe UI"/>
                <w:b/>
                <w:bCs/>
                <w:color w:val="000000" w:themeColor="text1"/>
              </w:rPr>
              <w:t>7</w:t>
            </w:r>
            <w:r w:rsidRPr="005F1EF2">
              <w:rPr>
                <w:rFonts w:ascii="Segoe UI" w:eastAsia="Calibri" w:hAnsi="Segoe UI" w:cs="Segoe UI"/>
                <w:color w:val="000000" w:themeColor="text1"/>
              </w:rPr>
              <w:t> </w:t>
            </w:r>
          </w:p>
        </w:tc>
        <w:tc>
          <w:tcPr>
            <w:tcW w:w="3902" w:type="dxa"/>
            <w:tcBorders>
              <w:top w:val="nil"/>
              <w:left w:val="nil"/>
              <w:bottom w:val="single" w:sz="6" w:space="0" w:color="auto"/>
              <w:right w:val="single" w:sz="6" w:space="0" w:color="auto"/>
            </w:tcBorders>
            <w:shd w:val="clear" w:color="auto" w:fill="auto"/>
          </w:tcPr>
          <w:p w14:paraId="4A34785F" w14:textId="77777777" w:rsidR="00206499" w:rsidRPr="00206499" w:rsidRDefault="00206499" w:rsidP="00206499">
            <w:pPr>
              <w:rPr>
                <w:rFonts w:ascii="Segoe UI" w:eastAsia="Calibri" w:hAnsi="Segoe UI" w:cs="Segoe UI"/>
                <w:color w:val="000000" w:themeColor="text1"/>
              </w:rPr>
            </w:pPr>
            <w:r w:rsidRPr="00206499">
              <w:rPr>
                <w:rFonts w:ascii="Segoe UI" w:eastAsia="Calibri" w:hAnsi="Segoe UI" w:cs="Segoe UI"/>
                <w:color w:val="000000" w:themeColor="text1"/>
              </w:rPr>
              <w:t xml:space="preserve">Further development of working across the safeguarding partnership in Buckinghamshire.  A Quality Assurance Framework has been agreed which will require audit of service user and staff perceptions of the safeguarding process. </w:t>
            </w:r>
          </w:p>
          <w:p w14:paraId="3CCD318D" w14:textId="47F37A0D" w:rsidR="005F1EF2" w:rsidRPr="005F1EF2" w:rsidRDefault="005F1EF2" w:rsidP="005F1EF2">
            <w:pPr>
              <w:rPr>
                <w:rFonts w:ascii="Segoe UI" w:eastAsia="Calibri" w:hAnsi="Segoe UI" w:cs="Segoe UI"/>
                <w:color w:val="000000" w:themeColor="text1"/>
              </w:rPr>
            </w:pPr>
          </w:p>
        </w:tc>
        <w:tc>
          <w:tcPr>
            <w:tcW w:w="5170" w:type="dxa"/>
            <w:tcBorders>
              <w:top w:val="nil"/>
              <w:left w:val="nil"/>
              <w:bottom w:val="single" w:sz="6" w:space="0" w:color="auto"/>
              <w:right w:val="single" w:sz="6" w:space="0" w:color="auto"/>
            </w:tcBorders>
            <w:shd w:val="clear" w:color="auto" w:fill="auto"/>
          </w:tcPr>
          <w:p w14:paraId="3D3D280A" w14:textId="2361075D" w:rsidR="005F1EF2" w:rsidRDefault="00F06E43" w:rsidP="005F1EF2">
            <w:pPr>
              <w:rPr>
                <w:rFonts w:ascii="Segoe UI" w:eastAsia="Calibri" w:hAnsi="Segoe UI" w:cs="Segoe UI"/>
                <w:color w:val="000000" w:themeColor="text1"/>
              </w:rPr>
            </w:pPr>
            <w:r>
              <w:rPr>
                <w:rFonts w:ascii="Segoe UI" w:eastAsia="Calibri" w:hAnsi="Segoe UI" w:cs="Segoe UI"/>
                <w:color w:val="000000" w:themeColor="text1"/>
              </w:rPr>
              <w:lastRenderedPageBreak/>
              <w:t>The Quality Assurance requirement is still being developed in Buckinghamshire across the partnership</w:t>
            </w:r>
            <w:r w:rsidR="00AB4E8A">
              <w:rPr>
                <w:rFonts w:ascii="Segoe UI" w:eastAsia="Calibri" w:hAnsi="Segoe UI" w:cs="Segoe UI"/>
                <w:color w:val="000000" w:themeColor="text1"/>
              </w:rPr>
              <w:t xml:space="preserve"> for adults</w:t>
            </w:r>
            <w:r>
              <w:rPr>
                <w:rFonts w:ascii="Segoe UI" w:eastAsia="Calibri" w:hAnsi="Segoe UI" w:cs="Segoe UI"/>
                <w:color w:val="000000" w:themeColor="text1"/>
              </w:rPr>
              <w:t xml:space="preserve">.  </w:t>
            </w:r>
          </w:p>
          <w:p w14:paraId="26F2C3F1" w14:textId="656B0E59" w:rsidR="005F1EF2" w:rsidRPr="005F1EF2" w:rsidRDefault="00AB4E8A" w:rsidP="005F1EF2">
            <w:pPr>
              <w:rPr>
                <w:rFonts w:ascii="Segoe UI" w:eastAsia="Calibri" w:hAnsi="Segoe UI" w:cs="Segoe UI"/>
                <w:color w:val="000000" w:themeColor="text1"/>
              </w:rPr>
            </w:pPr>
            <w:r>
              <w:rPr>
                <w:rFonts w:ascii="Segoe UI" w:eastAsia="Calibri" w:hAnsi="Segoe UI" w:cs="Segoe UI"/>
                <w:color w:val="000000" w:themeColor="text1"/>
              </w:rPr>
              <w:t xml:space="preserve">Safeguarding Adults self-assurance is being completed in </w:t>
            </w:r>
            <w:r w:rsidR="0013545E">
              <w:rPr>
                <w:rFonts w:ascii="Segoe UI" w:eastAsia="Calibri" w:hAnsi="Segoe UI" w:cs="Segoe UI"/>
                <w:color w:val="000000" w:themeColor="text1"/>
              </w:rPr>
              <w:t>May 2021</w:t>
            </w:r>
            <w:r>
              <w:rPr>
                <w:rFonts w:ascii="Segoe UI" w:eastAsia="Calibri" w:hAnsi="Segoe UI" w:cs="Segoe UI"/>
                <w:color w:val="000000" w:themeColor="text1"/>
              </w:rPr>
              <w:t xml:space="preserve">.  </w:t>
            </w:r>
          </w:p>
        </w:tc>
      </w:tr>
      <w:tr w:rsidR="00206499" w:rsidRPr="005F1EF2" w14:paraId="33F28BF7" w14:textId="77777777" w:rsidTr="00C443E6">
        <w:tc>
          <w:tcPr>
            <w:tcW w:w="809" w:type="dxa"/>
            <w:tcBorders>
              <w:top w:val="nil"/>
              <w:left w:val="single" w:sz="6" w:space="0" w:color="auto"/>
              <w:bottom w:val="single" w:sz="6" w:space="0" w:color="auto"/>
              <w:right w:val="single" w:sz="6" w:space="0" w:color="auto"/>
            </w:tcBorders>
            <w:shd w:val="clear" w:color="auto" w:fill="auto"/>
            <w:hideMark/>
          </w:tcPr>
          <w:p w14:paraId="0AF6B174" w14:textId="77777777" w:rsidR="005F1EF2" w:rsidRPr="005F1EF2" w:rsidRDefault="005F1EF2" w:rsidP="005F1EF2">
            <w:pPr>
              <w:rPr>
                <w:rFonts w:ascii="Segoe UI" w:eastAsia="Calibri" w:hAnsi="Segoe UI" w:cs="Segoe UI"/>
                <w:color w:val="000000" w:themeColor="text1"/>
              </w:rPr>
            </w:pPr>
            <w:r w:rsidRPr="005F1EF2">
              <w:rPr>
                <w:rFonts w:ascii="Segoe UI" w:eastAsia="Calibri" w:hAnsi="Segoe UI" w:cs="Segoe UI"/>
                <w:b/>
                <w:bCs/>
                <w:color w:val="000000" w:themeColor="text1"/>
              </w:rPr>
              <w:t>8</w:t>
            </w:r>
            <w:r w:rsidRPr="005F1EF2">
              <w:rPr>
                <w:rFonts w:ascii="Segoe UI" w:eastAsia="Calibri" w:hAnsi="Segoe UI" w:cs="Segoe UI"/>
                <w:color w:val="000000" w:themeColor="text1"/>
              </w:rPr>
              <w:t> </w:t>
            </w:r>
          </w:p>
        </w:tc>
        <w:tc>
          <w:tcPr>
            <w:tcW w:w="3902" w:type="dxa"/>
            <w:tcBorders>
              <w:top w:val="nil"/>
              <w:left w:val="nil"/>
              <w:bottom w:val="single" w:sz="6" w:space="0" w:color="auto"/>
              <w:right w:val="single" w:sz="6" w:space="0" w:color="auto"/>
            </w:tcBorders>
            <w:shd w:val="clear" w:color="auto" w:fill="auto"/>
          </w:tcPr>
          <w:p w14:paraId="011FD16A" w14:textId="77777777" w:rsidR="00206499" w:rsidRPr="00206499" w:rsidRDefault="00206499" w:rsidP="00206499">
            <w:pPr>
              <w:rPr>
                <w:rFonts w:ascii="Segoe UI" w:eastAsia="Calibri" w:hAnsi="Segoe UI" w:cs="Segoe UI"/>
                <w:color w:val="000000" w:themeColor="text1"/>
              </w:rPr>
            </w:pPr>
            <w:r w:rsidRPr="00206499">
              <w:rPr>
                <w:rFonts w:ascii="Segoe UI" w:eastAsia="Calibri" w:hAnsi="Segoe UI" w:cs="Segoe UI"/>
                <w:color w:val="000000" w:themeColor="text1"/>
              </w:rPr>
              <w:t xml:space="preserve">Supporting the organisation to implement/embed the relevant recommendations from CSPRs and SARs. </w:t>
            </w:r>
          </w:p>
          <w:p w14:paraId="350268C3" w14:textId="69B08D55" w:rsidR="005F1EF2" w:rsidRPr="005F1EF2" w:rsidRDefault="005F1EF2" w:rsidP="005F1EF2">
            <w:pPr>
              <w:rPr>
                <w:rFonts w:ascii="Segoe UI" w:eastAsia="Calibri" w:hAnsi="Segoe UI" w:cs="Segoe UI"/>
                <w:color w:val="000000" w:themeColor="text1"/>
              </w:rPr>
            </w:pPr>
          </w:p>
        </w:tc>
        <w:tc>
          <w:tcPr>
            <w:tcW w:w="5170" w:type="dxa"/>
            <w:tcBorders>
              <w:top w:val="nil"/>
              <w:left w:val="nil"/>
              <w:bottom w:val="single" w:sz="6" w:space="0" w:color="auto"/>
              <w:right w:val="single" w:sz="6" w:space="0" w:color="auto"/>
            </w:tcBorders>
            <w:shd w:val="clear" w:color="auto" w:fill="auto"/>
          </w:tcPr>
          <w:p w14:paraId="3879CE77" w14:textId="04A1236E" w:rsidR="005F1EF2" w:rsidRPr="005F1EF2" w:rsidRDefault="0013545E" w:rsidP="005F1EF2">
            <w:pPr>
              <w:rPr>
                <w:rFonts w:ascii="Segoe UI" w:eastAsia="Calibri" w:hAnsi="Segoe UI" w:cs="Segoe UI"/>
                <w:color w:val="000000" w:themeColor="text1"/>
              </w:rPr>
            </w:pPr>
            <w:r>
              <w:rPr>
                <w:rFonts w:ascii="Segoe UI" w:eastAsia="Calibri" w:hAnsi="Segoe UI" w:cs="Segoe UI"/>
                <w:color w:val="000000" w:themeColor="text1"/>
              </w:rPr>
              <w:t xml:space="preserve">Links with the Patient Safety Team are </w:t>
            </w:r>
            <w:proofErr w:type="gramStart"/>
            <w:r>
              <w:rPr>
                <w:rFonts w:ascii="Segoe UI" w:eastAsia="Calibri" w:hAnsi="Segoe UI" w:cs="Segoe UI"/>
                <w:color w:val="000000" w:themeColor="text1"/>
              </w:rPr>
              <w:t>established</w:t>
            </w:r>
            <w:proofErr w:type="gramEnd"/>
            <w:r>
              <w:rPr>
                <w:rFonts w:ascii="Segoe UI" w:eastAsia="Calibri" w:hAnsi="Segoe UI" w:cs="Segoe UI"/>
                <w:color w:val="000000" w:themeColor="text1"/>
              </w:rPr>
              <w:t xml:space="preserve"> and actions are being shared with this team</w:t>
            </w:r>
            <w:r w:rsidR="00C4403E">
              <w:rPr>
                <w:rFonts w:ascii="Segoe UI" w:eastAsia="Calibri" w:hAnsi="Segoe UI" w:cs="Segoe UI"/>
                <w:color w:val="000000" w:themeColor="text1"/>
              </w:rPr>
              <w:t xml:space="preserve"> to ensure corporate oversight and monitoring.  This also provides the opportunity to link with other existing action plans.</w:t>
            </w:r>
          </w:p>
        </w:tc>
      </w:tr>
      <w:tr w:rsidR="00206499" w:rsidRPr="005F1EF2" w14:paraId="220F232B" w14:textId="77777777" w:rsidTr="00C443E6">
        <w:tc>
          <w:tcPr>
            <w:tcW w:w="809" w:type="dxa"/>
            <w:tcBorders>
              <w:top w:val="nil"/>
              <w:left w:val="single" w:sz="6" w:space="0" w:color="auto"/>
              <w:bottom w:val="single" w:sz="6" w:space="0" w:color="auto"/>
              <w:right w:val="single" w:sz="6" w:space="0" w:color="auto"/>
            </w:tcBorders>
            <w:shd w:val="clear" w:color="auto" w:fill="auto"/>
            <w:hideMark/>
          </w:tcPr>
          <w:p w14:paraId="05DFB3D4" w14:textId="2319DACB" w:rsidR="005F1EF2" w:rsidRPr="00260AE8" w:rsidRDefault="00260AE8" w:rsidP="005F1EF2">
            <w:pPr>
              <w:rPr>
                <w:rFonts w:ascii="Segoe UI" w:eastAsia="Calibri" w:hAnsi="Segoe UI" w:cs="Segoe UI"/>
                <w:b/>
                <w:bCs/>
                <w:color w:val="000000" w:themeColor="text1"/>
              </w:rPr>
            </w:pPr>
            <w:r w:rsidRPr="00260AE8">
              <w:rPr>
                <w:rFonts w:ascii="Segoe UI" w:eastAsia="Calibri" w:hAnsi="Segoe UI" w:cs="Segoe UI"/>
                <w:b/>
                <w:bCs/>
                <w:color w:val="000000" w:themeColor="text1"/>
              </w:rPr>
              <w:t>9</w:t>
            </w:r>
            <w:r w:rsidR="005F1EF2" w:rsidRPr="00260AE8">
              <w:rPr>
                <w:rFonts w:ascii="Segoe UI" w:eastAsia="Calibri" w:hAnsi="Segoe UI" w:cs="Segoe UI"/>
                <w:b/>
                <w:bCs/>
                <w:color w:val="000000" w:themeColor="text1"/>
              </w:rPr>
              <w:t> </w:t>
            </w:r>
          </w:p>
        </w:tc>
        <w:tc>
          <w:tcPr>
            <w:tcW w:w="3902" w:type="dxa"/>
            <w:tcBorders>
              <w:top w:val="nil"/>
              <w:left w:val="nil"/>
              <w:bottom w:val="single" w:sz="6" w:space="0" w:color="auto"/>
              <w:right w:val="single" w:sz="6" w:space="0" w:color="auto"/>
            </w:tcBorders>
            <w:shd w:val="clear" w:color="auto" w:fill="auto"/>
          </w:tcPr>
          <w:p w14:paraId="4E431784" w14:textId="141C995B" w:rsidR="00206499" w:rsidRPr="00206499" w:rsidRDefault="00206499" w:rsidP="00206499">
            <w:pPr>
              <w:rPr>
                <w:rFonts w:ascii="Segoe UI" w:eastAsia="Calibri" w:hAnsi="Segoe UI" w:cs="Segoe UI"/>
                <w:color w:val="000000" w:themeColor="text1"/>
              </w:rPr>
            </w:pPr>
            <w:r w:rsidRPr="00206499">
              <w:rPr>
                <w:rFonts w:ascii="Segoe UI" w:eastAsia="Calibri" w:hAnsi="Segoe UI" w:cs="Segoe UI"/>
                <w:color w:val="000000" w:themeColor="text1"/>
              </w:rPr>
              <w:t xml:space="preserve">Review administrative functions to source additional administrative resources across the safeguarding service to support the </w:t>
            </w:r>
            <w:r w:rsidR="7B9D2393" w:rsidRPr="48AFEF0C">
              <w:rPr>
                <w:rFonts w:ascii="Segoe UI" w:eastAsia="Calibri" w:hAnsi="Segoe UI" w:cs="Segoe UI"/>
                <w:color w:val="000000" w:themeColor="text1"/>
              </w:rPr>
              <w:t>brea</w:t>
            </w:r>
            <w:r w:rsidR="6BD027A6" w:rsidRPr="48AFEF0C">
              <w:rPr>
                <w:rFonts w:ascii="Segoe UI" w:eastAsia="Calibri" w:hAnsi="Segoe UI" w:cs="Segoe UI"/>
                <w:color w:val="000000" w:themeColor="text1"/>
              </w:rPr>
              <w:t>d</w:t>
            </w:r>
            <w:r w:rsidR="7B9D2393" w:rsidRPr="48AFEF0C">
              <w:rPr>
                <w:rFonts w:ascii="Segoe UI" w:eastAsia="Calibri" w:hAnsi="Segoe UI" w:cs="Segoe UI"/>
                <w:color w:val="000000" w:themeColor="text1"/>
              </w:rPr>
              <w:t>th</w:t>
            </w:r>
            <w:r w:rsidRPr="00206499">
              <w:rPr>
                <w:rFonts w:ascii="Segoe UI" w:eastAsia="Calibri" w:hAnsi="Segoe UI" w:cs="Segoe UI"/>
                <w:color w:val="000000" w:themeColor="text1"/>
              </w:rPr>
              <w:t xml:space="preserve"> of work undertaken. </w:t>
            </w:r>
          </w:p>
          <w:p w14:paraId="3B835492" w14:textId="48FCC0C6" w:rsidR="005F1EF2" w:rsidRPr="005F1EF2" w:rsidRDefault="005F1EF2" w:rsidP="005F1EF2">
            <w:pPr>
              <w:rPr>
                <w:rFonts w:ascii="Segoe UI" w:eastAsia="Calibri" w:hAnsi="Segoe UI" w:cs="Segoe UI"/>
                <w:color w:val="000000" w:themeColor="text1"/>
              </w:rPr>
            </w:pPr>
          </w:p>
        </w:tc>
        <w:tc>
          <w:tcPr>
            <w:tcW w:w="5170" w:type="dxa"/>
            <w:tcBorders>
              <w:top w:val="nil"/>
              <w:left w:val="nil"/>
              <w:bottom w:val="single" w:sz="6" w:space="0" w:color="auto"/>
              <w:right w:val="single" w:sz="6" w:space="0" w:color="auto"/>
            </w:tcBorders>
            <w:shd w:val="clear" w:color="auto" w:fill="auto"/>
          </w:tcPr>
          <w:p w14:paraId="2DDD68ED" w14:textId="63DCA5DB" w:rsidR="005F1EF2" w:rsidRPr="005F1EF2" w:rsidRDefault="00E76F71" w:rsidP="005F1EF2">
            <w:pPr>
              <w:rPr>
                <w:rFonts w:ascii="Segoe UI" w:eastAsia="Calibri" w:hAnsi="Segoe UI" w:cs="Segoe UI"/>
                <w:color w:val="000000" w:themeColor="text1"/>
              </w:rPr>
            </w:pPr>
            <w:r>
              <w:rPr>
                <w:rFonts w:ascii="Segoe UI" w:eastAsia="Calibri" w:hAnsi="Segoe UI" w:cs="Segoe UI"/>
                <w:color w:val="000000" w:themeColor="text1"/>
              </w:rPr>
              <w:t>New administrator funded and employed.</w:t>
            </w:r>
          </w:p>
        </w:tc>
      </w:tr>
      <w:tr w:rsidR="00206499" w:rsidRPr="005F1EF2" w14:paraId="47B6B6FB" w14:textId="77777777" w:rsidTr="00C443E6">
        <w:tc>
          <w:tcPr>
            <w:tcW w:w="809" w:type="dxa"/>
            <w:tcBorders>
              <w:top w:val="nil"/>
              <w:left w:val="single" w:sz="6" w:space="0" w:color="auto"/>
              <w:bottom w:val="single" w:sz="6" w:space="0" w:color="auto"/>
              <w:right w:val="single" w:sz="6" w:space="0" w:color="auto"/>
            </w:tcBorders>
            <w:shd w:val="clear" w:color="auto" w:fill="auto"/>
            <w:hideMark/>
          </w:tcPr>
          <w:p w14:paraId="39C4DEA5" w14:textId="11DF8EC2" w:rsidR="005F1EF2" w:rsidRPr="005F1EF2" w:rsidRDefault="005F1EF2" w:rsidP="005F1EF2">
            <w:pPr>
              <w:rPr>
                <w:rFonts w:ascii="Segoe UI" w:eastAsia="Calibri" w:hAnsi="Segoe UI" w:cs="Segoe UI"/>
                <w:color w:val="000000" w:themeColor="text1"/>
              </w:rPr>
            </w:pPr>
            <w:r w:rsidRPr="005F1EF2">
              <w:rPr>
                <w:rFonts w:ascii="Segoe UI" w:eastAsia="Calibri" w:hAnsi="Segoe UI" w:cs="Segoe UI"/>
                <w:b/>
                <w:bCs/>
                <w:color w:val="000000" w:themeColor="text1"/>
              </w:rPr>
              <w:t>1</w:t>
            </w:r>
            <w:r w:rsidR="00260AE8">
              <w:rPr>
                <w:rFonts w:ascii="Segoe UI" w:eastAsia="Calibri" w:hAnsi="Segoe UI" w:cs="Segoe UI"/>
                <w:b/>
                <w:bCs/>
                <w:color w:val="000000" w:themeColor="text1"/>
              </w:rPr>
              <w:t>0</w:t>
            </w:r>
          </w:p>
        </w:tc>
        <w:tc>
          <w:tcPr>
            <w:tcW w:w="3902" w:type="dxa"/>
            <w:tcBorders>
              <w:top w:val="nil"/>
              <w:left w:val="nil"/>
              <w:bottom w:val="single" w:sz="6" w:space="0" w:color="auto"/>
              <w:right w:val="single" w:sz="6" w:space="0" w:color="auto"/>
            </w:tcBorders>
            <w:shd w:val="clear" w:color="auto" w:fill="auto"/>
          </w:tcPr>
          <w:p w14:paraId="570713CA" w14:textId="77777777" w:rsidR="00206499" w:rsidRPr="00206499" w:rsidRDefault="00206499" w:rsidP="00206499">
            <w:pPr>
              <w:rPr>
                <w:rFonts w:ascii="Segoe UI" w:eastAsia="Calibri" w:hAnsi="Segoe UI" w:cs="Segoe UI"/>
                <w:color w:val="000000" w:themeColor="text1"/>
              </w:rPr>
            </w:pPr>
            <w:r w:rsidRPr="00206499">
              <w:rPr>
                <w:rFonts w:ascii="Segoe UI" w:eastAsia="Calibri" w:hAnsi="Segoe UI" w:cs="Segoe UI"/>
                <w:color w:val="000000" w:themeColor="text1"/>
              </w:rPr>
              <w:t>A review of the resource for the health team in the Oxfordshire MASH is required due to the increase in cases processed in the MASH along with the additional work relating to strategy meetings.  </w:t>
            </w:r>
          </w:p>
          <w:p w14:paraId="509E385B" w14:textId="6F2923C8" w:rsidR="005F1EF2" w:rsidRPr="005F1EF2" w:rsidRDefault="005F1EF2" w:rsidP="005F1EF2">
            <w:pPr>
              <w:rPr>
                <w:rFonts w:ascii="Segoe UI" w:eastAsia="Calibri" w:hAnsi="Segoe UI" w:cs="Segoe UI"/>
                <w:color w:val="000000" w:themeColor="text1"/>
              </w:rPr>
            </w:pPr>
          </w:p>
        </w:tc>
        <w:tc>
          <w:tcPr>
            <w:tcW w:w="5170" w:type="dxa"/>
            <w:tcBorders>
              <w:top w:val="nil"/>
              <w:left w:val="nil"/>
              <w:bottom w:val="single" w:sz="6" w:space="0" w:color="auto"/>
              <w:right w:val="single" w:sz="6" w:space="0" w:color="auto"/>
            </w:tcBorders>
            <w:shd w:val="clear" w:color="auto" w:fill="auto"/>
          </w:tcPr>
          <w:p w14:paraId="141C44AF" w14:textId="19E1F992" w:rsidR="005F1EF2" w:rsidRPr="005F1EF2" w:rsidRDefault="2DAF87E5" w:rsidP="48AFEF0C">
            <w:pPr>
              <w:rPr>
                <w:rFonts w:ascii="Segoe UI" w:eastAsia="Calibri" w:hAnsi="Segoe UI" w:cs="Segoe UI"/>
                <w:color w:val="000000" w:themeColor="text1"/>
              </w:rPr>
            </w:pPr>
            <w:r w:rsidRPr="48AFEF0C">
              <w:rPr>
                <w:rFonts w:ascii="Segoe UI" w:eastAsia="Calibri" w:hAnsi="Segoe UI" w:cs="Segoe UI"/>
                <w:color w:val="000000" w:themeColor="text1"/>
              </w:rPr>
              <w:t>Paper written and escalated to Chief Nurse. Interim funding agreed for 0.5 WTE Band 6 nurse for 12 months while long term funding is agreed with commissioners.</w:t>
            </w:r>
          </w:p>
          <w:p w14:paraId="60E4E1C9" w14:textId="45201DB8" w:rsidR="005F1EF2" w:rsidRPr="005F1EF2" w:rsidRDefault="005F1EF2" w:rsidP="005F1EF2">
            <w:pPr>
              <w:rPr>
                <w:rFonts w:ascii="Segoe UI" w:eastAsia="Calibri" w:hAnsi="Segoe UI" w:cs="Segoe UI"/>
                <w:color w:val="000000" w:themeColor="text1"/>
              </w:rPr>
            </w:pPr>
          </w:p>
        </w:tc>
      </w:tr>
    </w:tbl>
    <w:p w14:paraId="3A58CEDE" w14:textId="7FA74D07" w:rsidR="7B255E61" w:rsidRPr="008C7F42" w:rsidRDefault="7B255E61" w:rsidP="0EA59248">
      <w:pPr>
        <w:rPr>
          <w:rFonts w:ascii="Segoe UI" w:eastAsia="Calibri" w:hAnsi="Segoe UI" w:cs="Segoe UI"/>
          <w:color w:val="000000" w:themeColor="text1"/>
        </w:rPr>
      </w:pPr>
    </w:p>
    <w:p w14:paraId="62B36D4C" w14:textId="03E15F38" w:rsidR="7B255E61" w:rsidRDefault="7B255E61" w:rsidP="7B255E61">
      <w:pPr>
        <w:spacing w:after="0" w:line="360" w:lineRule="auto"/>
        <w:jc w:val="both"/>
        <w:rPr>
          <w:rFonts w:ascii="Segoe UI" w:eastAsia="Times New Roman" w:hAnsi="Segoe UI" w:cs="Segoe UI"/>
          <w:b/>
          <w:bCs/>
          <w:highlight w:val="yellow"/>
          <w:lang w:eastAsia="en-GB"/>
        </w:rPr>
      </w:pPr>
    </w:p>
    <w:p w14:paraId="36D94C58" w14:textId="77777777" w:rsidR="00CC547B" w:rsidRDefault="00CC547B" w:rsidP="7B255E61">
      <w:pPr>
        <w:spacing w:after="0" w:line="360" w:lineRule="auto"/>
        <w:jc w:val="both"/>
        <w:rPr>
          <w:rFonts w:ascii="Segoe UI" w:eastAsia="Times New Roman" w:hAnsi="Segoe UI" w:cs="Segoe UI"/>
          <w:b/>
          <w:bCs/>
          <w:highlight w:val="yellow"/>
          <w:lang w:eastAsia="en-GB"/>
        </w:rPr>
      </w:pPr>
    </w:p>
    <w:p w14:paraId="028D496D" w14:textId="77777777" w:rsidR="00CC547B" w:rsidRDefault="00CC547B" w:rsidP="7B255E61">
      <w:pPr>
        <w:spacing w:after="0" w:line="360" w:lineRule="auto"/>
        <w:jc w:val="both"/>
        <w:rPr>
          <w:rFonts w:ascii="Segoe UI" w:eastAsia="Times New Roman" w:hAnsi="Segoe UI" w:cs="Segoe UI"/>
          <w:b/>
          <w:bCs/>
          <w:highlight w:val="yellow"/>
          <w:lang w:eastAsia="en-GB"/>
        </w:rPr>
      </w:pPr>
    </w:p>
    <w:p w14:paraId="68F8F8BB" w14:textId="04F22499" w:rsidR="000E5D7C" w:rsidRPr="000B2A23" w:rsidRDefault="00B07FF9" w:rsidP="00A52CBA">
      <w:pPr>
        <w:spacing w:after="0" w:line="360" w:lineRule="auto"/>
        <w:jc w:val="both"/>
        <w:textAlignment w:val="baseline"/>
        <w:rPr>
          <w:rFonts w:ascii="Segoe UI" w:eastAsia="Times New Roman" w:hAnsi="Segoe UI" w:cs="Segoe UI"/>
          <w:lang w:eastAsia="en-GB"/>
        </w:rPr>
      </w:pPr>
      <w:bookmarkStart w:id="3" w:name="_Hlk46216330"/>
      <w:r w:rsidRPr="000B2A23">
        <w:rPr>
          <w:rFonts w:ascii="Segoe UI" w:eastAsia="Times New Roman" w:hAnsi="Segoe UI" w:cs="Segoe UI"/>
          <w:b/>
          <w:bCs/>
          <w:lang w:val="en-US" w:eastAsia="en-GB"/>
        </w:rPr>
        <w:lastRenderedPageBreak/>
        <w:t>Governance Route/Approval Process</w:t>
      </w:r>
      <w:r w:rsidRPr="000B2A23">
        <w:rPr>
          <w:rFonts w:ascii="Segoe UI" w:eastAsia="Times New Roman" w:hAnsi="Segoe UI" w:cs="Segoe UI"/>
          <w:lang w:eastAsia="en-GB"/>
        </w:rPr>
        <w:t> </w:t>
      </w:r>
    </w:p>
    <w:bookmarkEnd w:id="3"/>
    <w:p w14:paraId="3FF163C0" w14:textId="6E8378EF"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xml:space="preserve">A risk assessment has been undertaken around the legal issues that this report presents and there are no issues that need to be referred to the </w:t>
      </w:r>
      <w:r w:rsidR="00EF712F">
        <w:rPr>
          <w:rFonts w:ascii="Segoe UI" w:eastAsia="Times New Roman" w:hAnsi="Segoe UI" w:cs="Segoe UI"/>
          <w:lang w:eastAsia="en-GB"/>
        </w:rPr>
        <w:t>Trust</w:t>
      </w:r>
      <w:r w:rsidRPr="000B2A23">
        <w:rPr>
          <w:rFonts w:ascii="Segoe UI" w:eastAsia="Times New Roman" w:hAnsi="Segoe UI" w:cs="Segoe UI"/>
          <w:lang w:eastAsia="en-GB"/>
        </w:rPr>
        <w:t xml:space="preserve"> Solicitors. </w:t>
      </w:r>
    </w:p>
    <w:p w14:paraId="50424F7A" w14:textId="77777777" w:rsidR="000E5D7C" w:rsidRPr="000B2A23" w:rsidRDefault="000E5D7C" w:rsidP="00A52CBA">
      <w:pPr>
        <w:spacing w:after="0" w:line="360" w:lineRule="auto"/>
        <w:jc w:val="both"/>
        <w:textAlignment w:val="baseline"/>
        <w:rPr>
          <w:rFonts w:ascii="Segoe UI" w:eastAsia="Times New Roman" w:hAnsi="Segoe UI" w:cs="Segoe UI"/>
          <w:lang w:eastAsia="en-GB"/>
        </w:rPr>
      </w:pPr>
    </w:p>
    <w:p w14:paraId="2A8C916C" w14:textId="12E3F9DE"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xml:space="preserve">This report relates to or provides assurance and evidence against the Strategic Objective(s) of the </w:t>
      </w:r>
      <w:r w:rsidR="00EF712F">
        <w:rPr>
          <w:rFonts w:ascii="Segoe UI" w:eastAsia="Times New Roman" w:hAnsi="Segoe UI" w:cs="Segoe UI"/>
          <w:lang w:eastAsia="en-GB"/>
        </w:rPr>
        <w:t>Trust</w:t>
      </w:r>
      <w:r w:rsidRPr="000B2A23">
        <w:rPr>
          <w:rFonts w:ascii="Segoe UI" w:eastAsia="Times New Roman" w:hAnsi="Segoe UI" w:cs="Segoe UI"/>
          <w:lang w:eastAsia="en-GB"/>
        </w:rPr>
        <w:t>, see link below:  </w:t>
      </w:r>
    </w:p>
    <w:p w14:paraId="6DB39973" w14:textId="2DF1E702" w:rsidR="00B07FF9" w:rsidRPr="000B2A23" w:rsidRDefault="00611427" w:rsidP="00A52CBA">
      <w:pPr>
        <w:spacing w:after="0" w:line="360" w:lineRule="auto"/>
        <w:jc w:val="both"/>
        <w:textAlignment w:val="baseline"/>
        <w:rPr>
          <w:rFonts w:ascii="Segoe UI" w:eastAsia="Times New Roman" w:hAnsi="Segoe UI" w:cs="Segoe UI"/>
          <w:lang w:eastAsia="en-GB"/>
        </w:rPr>
      </w:pPr>
      <w:hyperlink r:id="rId10" w:tgtFrame="_blank" w:history="1">
        <w:r w:rsidR="00B07FF9" w:rsidRPr="000B2A23">
          <w:rPr>
            <w:rFonts w:ascii="Segoe UI" w:eastAsia="Times New Roman" w:hAnsi="Segoe UI" w:cs="Segoe UI"/>
            <w:color w:val="0000FF"/>
            <w:u w:val="single"/>
            <w:lang w:eastAsia="en-GB"/>
          </w:rPr>
          <w:t>http://intranet.oxfordhealth.nhs.uk/strategy/</w:t>
        </w:r>
      </w:hyperlink>
      <w:r w:rsidR="00B07FF9" w:rsidRPr="000B2A23">
        <w:rPr>
          <w:rFonts w:ascii="Segoe UI" w:eastAsia="Times New Roman" w:hAnsi="Segoe UI" w:cs="Segoe UI"/>
          <w:lang w:eastAsia="en-GB"/>
        </w:rPr>
        <w:t> </w:t>
      </w:r>
    </w:p>
    <w:p w14:paraId="34380C3F" w14:textId="77777777" w:rsidR="000E5D7C" w:rsidRPr="000B2A23" w:rsidRDefault="000E5D7C" w:rsidP="00A52CBA">
      <w:pPr>
        <w:spacing w:after="0" w:line="360" w:lineRule="auto"/>
        <w:jc w:val="both"/>
        <w:textAlignment w:val="baseline"/>
        <w:rPr>
          <w:rFonts w:ascii="Segoe UI" w:eastAsia="Times New Roman" w:hAnsi="Segoe UI" w:cs="Segoe UI"/>
          <w:lang w:eastAsia="en-GB"/>
        </w:rPr>
      </w:pPr>
    </w:p>
    <w:p w14:paraId="79378518"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val="en-US" w:eastAsia="en-GB"/>
        </w:rPr>
        <w:t>Recommendation</w:t>
      </w:r>
      <w:r w:rsidRPr="000B2A23">
        <w:rPr>
          <w:rFonts w:ascii="Segoe UI" w:eastAsia="Times New Roman" w:hAnsi="Segoe UI" w:cs="Segoe UI"/>
          <w:lang w:eastAsia="en-GB"/>
        </w:rPr>
        <w:t> </w:t>
      </w:r>
    </w:p>
    <w:p w14:paraId="61F9F16A" w14:textId="24427FCE" w:rsidR="00B07FF9" w:rsidRPr="000B2A23" w:rsidRDefault="00B07FF9" w:rsidP="00A52CBA">
      <w:pPr>
        <w:spacing w:after="0" w:line="360" w:lineRule="auto"/>
        <w:jc w:val="both"/>
        <w:textAlignment w:val="baseline"/>
        <w:rPr>
          <w:rFonts w:ascii="Segoe UI" w:eastAsia="Times New Roman" w:hAnsi="Segoe UI" w:cs="Segoe UI"/>
          <w:lang w:eastAsia="en-GB"/>
        </w:rPr>
      </w:pPr>
      <w:r w:rsidRPr="003518A6">
        <w:rPr>
          <w:rFonts w:ascii="Segoe UI" w:eastAsia="Times New Roman" w:hAnsi="Segoe UI" w:cs="Segoe UI"/>
          <w:lang w:val="en-US" w:eastAsia="en-GB"/>
        </w:rPr>
        <w:t>The Board is asked to note the work undertaken</w:t>
      </w:r>
      <w:r w:rsidR="00C2298C" w:rsidRPr="003518A6">
        <w:rPr>
          <w:rFonts w:ascii="Segoe UI" w:eastAsia="Times New Roman" w:hAnsi="Segoe UI" w:cs="Segoe UI"/>
          <w:lang w:val="en-US" w:eastAsia="en-GB"/>
        </w:rPr>
        <w:t xml:space="preserve"> and</w:t>
      </w:r>
      <w:r w:rsidR="4C98419A" w:rsidRPr="003518A6">
        <w:rPr>
          <w:rFonts w:ascii="Segoe UI" w:eastAsia="Times New Roman" w:hAnsi="Segoe UI" w:cs="Segoe UI"/>
          <w:lang w:val="en-US" w:eastAsia="en-GB"/>
        </w:rPr>
        <w:t xml:space="preserve"> </w:t>
      </w:r>
      <w:r w:rsidRPr="003518A6">
        <w:rPr>
          <w:rFonts w:ascii="Segoe UI" w:eastAsia="Times New Roman" w:hAnsi="Segoe UI" w:cs="Segoe UI"/>
          <w:lang w:val="en-US" w:eastAsia="en-GB"/>
        </w:rPr>
        <w:t>approve the report.  </w:t>
      </w:r>
      <w:r w:rsidRPr="003518A6">
        <w:rPr>
          <w:rFonts w:ascii="Segoe UI" w:eastAsia="Times New Roman" w:hAnsi="Segoe UI" w:cs="Segoe UI"/>
          <w:lang w:eastAsia="en-GB"/>
        </w:rPr>
        <w:t> </w:t>
      </w:r>
    </w:p>
    <w:p w14:paraId="4CAF478C"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val="en-US" w:eastAsia="en-GB"/>
        </w:rPr>
        <w:t>Author and Title: Lisa Lord &amp; Jayne Harrison, Lead Nurses Safeguarding Children </w:t>
      </w:r>
      <w:r w:rsidRPr="000B2A23">
        <w:rPr>
          <w:rFonts w:ascii="Segoe UI" w:eastAsia="Times New Roman" w:hAnsi="Segoe UI" w:cs="Segoe UI"/>
          <w:lang w:eastAsia="en-GB"/>
        </w:rPr>
        <w:t> </w:t>
      </w:r>
    </w:p>
    <w:p w14:paraId="7B58B01B"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val="en-US" w:eastAsia="en-GB"/>
        </w:rPr>
        <w:t>Moira Gilroy, Safeguarding Adult Manager</w:t>
      </w:r>
      <w:r w:rsidRPr="000B2A23">
        <w:rPr>
          <w:rFonts w:ascii="Segoe UI" w:eastAsia="Times New Roman" w:hAnsi="Segoe UI" w:cs="Segoe UI"/>
          <w:lang w:eastAsia="en-GB"/>
        </w:rPr>
        <w:t> </w:t>
      </w:r>
    </w:p>
    <w:p w14:paraId="1468EB61"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p w14:paraId="183CDF46" w14:textId="77777777" w:rsidR="0065295A" w:rsidRDefault="0065295A" w:rsidP="00A52CBA">
      <w:pPr>
        <w:spacing w:after="0" w:line="360" w:lineRule="auto"/>
        <w:jc w:val="center"/>
        <w:textAlignment w:val="baseline"/>
        <w:rPr>
          <w:rFonts w:ascii="Segoe UI" w:eastAsia="Times New Roman" w:hAnsi="Segoe UI" w:cs="Segoe UI"/>
          <w:lang w:eastAsia="en-GB"/>
        </w:rPr>
      </w:pPr>
    </w:p>
    <w:p w14:paraId="3E3850CC" w14:textId="77777777" w:rsidR="0065295A" w:rsidRDefault="0065295A" w:rsidP="00A52CBA">
      <w:pPr>
        <w:spacing w:after="0" w:line="360" w:lineRule="auto"/>
        <w:jc w:val="center"/>
        <w:textAlignment w:val="baseline"/>
        <w:rPr>
          <w:rFonts w:ascii="Segoe UI" w:eastAsia="Times New Roman" w:hAnsi="Segoe UI" w:cs="Segoe UI"/>
          <w:lang w:eastAsia="en-GB"/>
        </w:rPr>
      </w:pPr>
    </w:p>
    <w:p w14:paraId="087EF232" w14:textId="77777777" w:rsidR="0065295A" w:rsidRDefault="0065295A" w:rsidP="00A52CBA">
      <w:pPr>
        <w:spacing w:after="0" w:line="360" w:lineRule="auto"/>
        <w:jc w:val="center"/>
        <w:textAlignment w:val="baseline"/>
        <w:rPr>
          <w:rFonts w:ascii="Segoe UI" w:eastAsia="Times New Roman" w:hAnsi="Segoe UI" w:cs="Segoe UI"/>
          <w:lang w:eastAsia="en-GB"/>
        </w:rPr>
      </w:pPr>
    </w:p>
    <w:p w14:paraId="631CF3FD" w14:textId="77777777" w:rsidR="0065295A" w:rsidRDefault="0065295A" w:rsidP="00A52CBA">
      <w:pPr>
        <w:spacing w:after="0" w:line="360" w:lineRule="auto"/>
        <w:jc w:val="center"/>
        <w:textAlignment w:val="baseline"/>
        <w:rPr>
          <w:rFonts w:ascii="Segoe UI" w:eastAsia="Times New Roman" w:hAnsi="Segoe UI" w:cs="Segoe UI"/>
          <w:lang w:eastAsia="en-GB"/>
        </w:rPr>
      </w:pPr>
    </w:p>
    <w:p w14:paraId="08208636" w14:textId="77777777" w:rsidR="0065295A" w:rsidRDefault="0065295A" w:rsidP="00A52CBA">
      <w:pPr>
        <w:spacing w:after="0" w:line="360" w:lineRule="auto"/>
        <w:jc w:val="center"/>
        <w:textAlignment w:val="baseline"/>
        <w:rPr>
          <w:rFonts w:ascii="Segoe UI" w:eastAsia="Times New Roman" w:hAnsi="Segoe UI" w:cs="Segoe UI"/>
          <w:lang w:eastAsia="en-GB"/>
        </w:rPr>
      </w:pPr>
    </w:p>
    <w:p w14:paraId="68CC81A5" w14:textId="77777777" w:rsidR="0065295A" w:rsidRDefault="0065295A" w:rsidP="00A52CBA">
      <w:pPr>
        <w:spacing w:after="0" w:line="360" w:lineRule="auto"/>
        <w:jc w:val="center"/>
        <w:textAlignment w:val="baseline"/>
        <w:rPr>
          <w:rFonts w:ascii="Segoe UI" w:eastAsia="Times New Roman" w:hAnsi="Segoe UI" w:cs="Segoe UI"/>
          <w:lang w:eastAsia="en-GB"/>
        </w:rPr>
      </w:pPr>
    </w:p>
    <w:p w14:paraId="100F67B5" w14:textId="77777777" w:rsidR="0065295A" w:rsidRDefault="0065295A" w:rsidP="00A52CBA">
      <w:pPr>
        <w:spacing w:after="0" w:line="360" w:lineRule="auto"/>
        <w:jc w:val="center"/>
        <w:textAlignment w:val="baseline"/>
        <w:rPr>
          <w:rFonts w:ascii="Segoe UI" w:eastAsia="Times New Roman" w:hAnsi="Segoe UI" w:cs="Segoe UI"/>
          <w:lang w:eastAsia="en-GB"/>
        </w:rPr>
      </w:pPr>
    </w:p>
    <w:p w14:paraId="181AAD8D" w14:textId="08967B93" w:rsidR="00B07FF9" w:rsidRPr="000B2A23" w:rsidRDefault="00B07FF9" w:rsidP="00A52CBA">
      <w:pPr>
        <w:spacing w:after="0" w:line="360" w:lineRule="auto"/>
        <w:jc w:val="center"/>
        <w:textAlignment w:val="baseline"/>
        <w:rPr>
          <w:rFonts w:ascii="Segoe UI" w:eastAsia="Times New Roman" w:hAnsi="Segoe UI" w:cs="Segoe UI"/>
          <w:lang w:eastAsia="en-GB"/>
        </w:rPr>
      </w:pPr>
      <w:r w:rsidRPr="000B2A23">
        <w:rPr>
          <w:rFonts w:ascii="Segoe UI" w:eastAsia="Times New Roman" w:hAnsi="Segoe UI" w:cs="Segoe UI"/>
          <w:lang w:eastAsia="en-GB"/>
        </w:rPr>
        <w:t> </w:t>
      </w:r>
    </w:p>
    <w:p w14:paraId="3BEFDD2C" w14:textId="11F3261F" w:rsidR="00B07FF9" w:rsidRPr="000B2A23" w:rsidRDefault="00B07FF9" w:rsidP="00A52CBA">
      <w:pPr>
        <w:spacing w:after="0" w:line="360" w:lineRule="auto"/>
        <w:jc w:val="center"/>
        <w:textAlignment w:val="baseline"/>
        <w:rPr>
          <w:rFonts w:ascii="Segoe UI" w:eastAsia="Times New Roman" w:hAnsi="Segoe UI" w:cs="Segoe UI"/>
          <w:lang w:eastAsia="en-GB"/>
        </w:rPr>
      </w:pPr>
      <w:r w:rsidRPr="000B2A23">
        <w:rPr>
          <w:rFonts w:ascii="Segoe UI" w:eastAsia="Times New Roman" w:hAnsi="Segoe UI" w:cs="Segoe UI"/>
          <w:b/>
          <w:bCs/>
          <w:lang w:eastAsia="en-GB"/>
        </w:rPr>
        <w:lastRenderedPageBreak/>
        <w:t>Safeguarding Children and Adults</w:t>
      </w:r>
      <w:r w:rsidRPr="000B2A23">
        <w:rPr>
          <w:rFonts w:ascii="Segoe UI" w:eastAsia="Times New Roman" w:hAnsi="Segoe UI" w:cs="Segoe UI"/>
          <w:lang w:eastAsia="en-GB"/>
        </w:rPr>
        <w:t> </w:t>
      </w:r>
    </w:p>
    <w:p w14:paraId="2283C3A9" w14:textId="2584D0F8" w:rsidR="00B07FF9" w:rsidRPr="000B2A23" w:rsidRDefault="00B07FF9" w:rsidP="007D60D0">
      <w:pPr>
        <w:spacing w:after="0" w:line="360" w:lineRule="auto"/>
        <w:jc w:val="center"/>
        <w:textAlignment w:val="baseline"/>
        <w:rPr>
          <w:rFonts w:ascii="Segoe UI" w:eastAsia="Times New Roman" w:hAnsi="Segoe UI" w:cs="Segoe UI"/>
          <w:lang w:eastAsia="en-GB"/>
        </w:rPr>
      </w:pPr>
      <w:r w:rsidRPr="000B2A23">
        <w:rPr>
          <w:rFonts w:ascii="Segoe UI" w:eastAsia="Times New Roman" w:hAnsi="Segoe UI" w:cs="Segoe UI"/>
          <w:b/>
          <w:bCs/>
          <w:lang w:eastAsia="en-GB"/>
        </w:rPr>
        <w:t>Annual Report 20</w:t>
      </w:r>
      <w:r w:rsidR="00057788">
        <w:rPr>
          <w:rFonts w:ascii="Segoe UI" w:eastAsia="Times New Roman" w:hAnsi="Segoe UI" w:cs="Segoe UI"/>
          <w:b/>
          <w:bCs/>
          <w:lang w:eastAsia="en-GB"/>
        </w:rPr>
        <w:t>20</w:t>
      </w:r>
      <w:r w:rsidRPr="000B2A23">
        <w:rPr>
          <w:rFonts w:ascii="Segoe UI" w:eastAsia="Times New Roman" w:hAnsi="Segoe UI" w:cs="Segoe UI"/>
          <w:b/>
          <w:bCs/>
          <w:lang w:eastAsia="en-GB"/>
        </w:rPr>
        <w:t>/2</w:t>
      </w:r>
      <w:r w:rsidR="00057788">
        <w:rPr>
          <w:rFonts w:ascii="Segoe UI" w:eastAsia="Times New Roman" w:hAnsi="Segoe UI" w:cs="Segoe UI"/>
          <w:b/>
          <w:bCs/>
          <w:lang w:eastAsia="en-GB"/>
        </w:rPr>
        <w:t>1</w:t>
      </w:r>
      <w:r w:rsidRPr="000B2A23">
        <w:rPr>
          <w:rFonts w:ascii="Segoe UI" w:eastAsia="Times New Roman" w:hAnsi="Segoe UI" w:cs="Segoe UI"/>
          <w:lang w:eastAsia="en-GB"/>
        </w:rPr>
        <w:t> </w:t>
      </w:r>
    </w:p>
    <w:p w14:paraId="33F5E823" w14:textId="4F8DFC7B" w:rsidR="00B07FF9"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p w14:paraId="151BE875" w14:textId="2D49203B" w:rsidR="00482DD7" w:rsidRDefault="00C50F59" w:rsidP="00525988">
      <w:pPr>
        <w:spacing w:after="0" w:line="360" w:lineRule="auto"/>
        <w:jc w:val="center"/>
        <w:textAlignment w:val="baseline"/>
        <w:rPr>
          <w:rFonts w:ascii="Segoe UI" w:eastAsia="Times New Roman" w:hAnsi="Segoe UI" w:cs="Segoe UI"/>
          <w:lang w:eastAsia="en-GB"/>
        </w:rPr>
      </w:pPr>
      <w:r>
        <w:rPr>
          <w:noProof/>
        </w:rPr>
        <w:drawing>
          <wp:inline distT="0" distB="0" distL="0" distR="0" wp14:anchorId="104A0E37" wp14:editId="5B573720">
            <wp:extent cx="5865962" cy="410273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865962" cy="4102735"/>
                    </a:xfrm>
                    <a:prstGeom prst="rect">
                      <a:avLst/>
                    </a:prstGeom>
                  </pic:spPr>
                </pic:pic>
              </a:graphicData>
            </a:graphic>
          </wp:inline>
        </w:drawing>
      </w:r>
    </w:p>
    <w:p w14:paraId="0EBD0EFD"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p w14:paraId="17CC2C0E" w14:textId="3B4AF510"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i/>
          <w:iCs/>
          <w:lang w:eastAsia="en-GB"/>
        </w:rPr>
        <w:t>Authors: Lisa Lord/Jayne Harrison (</w:t>
      </w:r>
      <w:r w:rsidR="00EF712F">
        <w:rPr>
          <w:rFonts w:ascii="Segoe UI" w:eastAsia="Times New Roman" w:hAnsi="Segoe UI" w:cs="Segoe UI"/>
          <w:b/>
          <w:bCs/>
          <w:i/>
          <w:iCs/>
          <w:lang w:eastAsia="en-GB"/>
        </w:rPr>
        <w:t>Trust</w:t>
      </w:r>
      <w:r w:rsidRPr="000B2A23">
        <w:rPr>
          <w:rFonts w:ascii="Segoe UI" w:eastAsia="Times New Roman" w:hAnsi="Segoe UI" w:cs="Segoe UI"/>
          <w:b/>
          <w:bCs/>
          <w:i/>
          <w:iCs/>
          <w:lang w:eastAsia="en-GB"/>
        </w:rPr>
        <w:t xml:space="preserve"> Lead Nurses Safeguarding Children)</w:t>
      </w:r>
      <w:r w:rsidRPr="000B2A23">
        <w:rPr>
          <w:rFonts w:ascii="Segoe UI" w:eastAsia="Times New Roman" w:hAnsi="Segoe UI" w:cs="Segoe UI"/>
          <w:lang w:eastAsia="en-GB"/>
        </w:rPr>
        <w:t> </w:t>
      </w:r>
      <w:r w:rsidRPr="000B2A23">
        <w:rPr>
          <w:rFonts w:ascii="Segoe UI" w:eastAsia="Times New Roman" w:hAnsi="Segoe UI" w:cs="Segoe UI"/>
          <w:b/>
          <w:bCs/>
          <w:i/>
          <w:iCs/>
          <w:lang w:eastAsia="en-GB"/>
        </w:rPr>
        <w:t>Moira Gilroy (Safeguarding Adults Manager)</w:t>
      </w:r>
      <w:r w:rsidRPr="000B2A23">
        <w:rPr>
          <w:rFonts w:ascii="Segoe UI" w:eastAsia="Times New Roman" w:hAnsi="Segoe UI" w:cs="Segoe UI"/>
          <w:lang w:eastAsia="en-GB"/>
        </w:rPr>
        <w:t> </w:t>
      </w:r>
    </w:p>
    <w:p w14:paraId="46870001" w14:textId="7AA5EDB6"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lastRenderedPageBreak/>
        <w:t> </w:t>
      </w:r>
      <w:r w:rsidRPr="000B2A23">
        <w:rPr>
          <w:rFonts w:ascii="Segoe UI" w:eastAsia="Times New Roman" w:hAnsi="Segoe UI" w:cs="Segoe UI"/>
          <w:b/>
          <w:bCs/>
          <w:lang w:eastAsia="en-GB"/>
        </w:rPr>
        <w:t>CONTENTS</w:t>
      </w:r>
      <w:r w:rsidRPr="000B2A23">
        <w:rPr>
          <w:rFonts w:ascii="Segoe UI" w:eastAsia="Times New Roman" w:hAnsi="Segoe UI" w:cs="Segoe UI"/>
          <w:lang w:eastAsia="en-GB"/>
        </w:rPr>
        <w:t>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5"/>
        <w:gridCol w:w="705"/>
        <w:gridCol w:w="7080"/>
      </w:tblGrid>
      <w:tr w:rsidR="00B07FF9" w:rsidRPr="000B2A23" w14:paraId="6C12CB90" w14:textId="77777777" w:rsidTr="0001269E">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4417F3FD"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Section </w:t>
            </w:r>
            <w:r w:rsidRPr="000B2A23">
              <w:rPr>
                <w:rFonts w:ascii="Segoe UI" w:eastAsia="Times New Roman" w:hAnsi="Segoe UI" w:cs="Segoe UI"/>
                <w:lang w:eastAsia="en-GB"/>
              </w:rPr>
              <w:t> </w:t>
            </w:r>
          </w:p>
        </w:tc>
        <w:tc>
          <w:tcPr>
            <w:tcW w:w="705" w:type="dxa"/>
            <w:tcBorders>
              <w:top w:val="single" w:sz="6" w:space="0" w:color="auto"/>
              <w:left w:val="nil"/>
              <w:bottom w:val="single" w:sz="6" w:space="0" w:color="auto"/>
              <w:right w:val="single" w:sz="6" w:space="0" w:color="auto"/>
            </w:tcBorders>
            <w:shd w:val="clear" w:color="auto" w:fill="auto"/>
            <w:hideMark/>
          </w:tcPr>
          <w:p w14:paraId="65F811A4"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1</w:t>
            </w:r>
            <w:r w:rsidRPr="000B2A23">
              <w:rPr>
                <w:rFonts w:ascii="Segoe UI" w:eastAsia="Times New Roman" w:hAnsi="Segoe UI" w:cs="Segoe UI"/>
                <w:lang w:eastAsia="en-GB"/>
              </w:rPr>
              <w:t> </w:t>
            </w:r>
          </w:p>
        </w:tc>
        <w:tc>
          <w:tcPr>
            <w:tcW w:w="7080" w:type="dxa"/>
            <w:tcBorders>
              <w:top w:val="single" w:sz="6" w:space="0" w:color="auto"/>
              <w:left w:val="nil"/>
              <w:bottom w:val="single" w:sz="6" w:space="0" w:color="auto"/>
              <w:right w:val="single" w:sz="6" w:space="0" w:color="auto"/>
            </w:tcBorders>
            <w:shd w:val="clear" w:color="auto" w:fill="auto"/>
            <w:hideMark/>
          </w:tcPr>
          <w:p w14:paraId="78C9AD85"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Introduction</w:t>
            </w:r>
            <w:r w:rsidRPr="000B2A23">
              <w:rPr>
                <w:rFonts w:ascii="Segoe UI" w:eastAsia="Times New Roman" w:hAnsi="Segoe UI" w:cs="Segoe UI"/>
                <w:lang w:eastAsia="en-GB"/>
              </w:rPr>
              <w:t> </w:t>
            </w:r>
          </w:p>
        </w:tc>
      </w:tr>
      <w:tr w:rsidR="00B07FF9" w:rsidRPr="000B2A23" w14:paraId="6C8FDD4C"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28184415"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Section </w:t>
            </w: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45F89B57"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2</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6D6C3DE8"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National context</w:t>
            </w:r>
            <w:r w:rsidRPr="000B2A23">
              <w:rPr>
                <w:rFonts w:ascii="Segoe UI" w:eastAsia="Times New Roman" w:hAnsi="Segoe UI" w:cs="Segoe UI"/>
                <w:lang w:eastAsia="en-GB"/>
              </w:rPr>
              <w:t> </w:t>
            </w:r>
          </w:p>
        </w:tc>
      </w:tr>
      <w:tr w:rsidR="00B07FF9" w:rsidRPr="000B2A23" w14:paraId="11BF1753"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66299BBA"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654816CB"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2.1</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199F5CFD" w14:textId="08AB4CFF" w:rsidR="00B07FF9" w:rsidRPr="000B2A23" w:rsidRDefault="006B1423" w:rsidP="00A52CBA">
            <w:pPr>
              <w:spacing w:after="0" w:line="360" w:lineRule="auto"/>
              <w:jc w:val="both"/>
              <w:textAlignment w:val="baseline"/>
              <w:rPr>
                <w:rFonts w:ascii="Segoe UI" w:eastAsia="Times New Roman" w:hAnsi="Segoe UI" w:cs="Segoe UI"/>
                <w:lang w:eastAsia="en-GB"/>
              </w:rPr>
            </w:pPr>
            <w:r>
              <w:rPr>
                <w:rFonts w:ascii="Segoe UI" w:eastAsia="Times New Roman" w:hAnsi="Segoe UI" w:cs="Segoe UI"/>
                <w:b/>
                <w:bCs/>
                <w:lang w:eastAsia="en-GB"/>
              </w:rPr>
              <w:t>Modern slavery statutory guidance</w:t>
            </w:r>
            <w:r w:rsidR="00B07FF9" w:rsidRPr="000B2A23">
              <w:rPr>
                <w:rFonts w:ascii="Segoe UI" w:eastAsia="Times New Roman" w:hAnsi="Segoe UI" w:cs="Segoe UI"/>
                <w:b/>
                <w:bCs/>
                <w:lang w:eastAsia="en-GB"/>
              </w:rPr>
              <w:t> </w:t>
            </w:r>
            <w:r w:rsidR="00B07FF9" w:rsidRPr="000B2A23">
              <w:rPr>
                <w:rFonts w:ascii="Segoe UI" w:eastAsia="Times New Roman" w:hAnsi="Segoe UI" w:cs="Segoe UI"/>
                <w:lang w:eastAsia="en-GB"/>
              </w:rPr>
              <w:t> </w:t>
            </w:r>
          </w:p>
        </w:tc>
      </w:tr>
      <w:tr w:rsidR="000A5C56" w:rsidRPr="000B2A23" w14:paraId="05F001A3" w14:textId="77777777" w:rsidTr="0001269E">
        <w:tc>
          <w:tcPr>
            <w:tcW w:w="1215" w:type="dxa"/>
            <w:tcBorders>
              <w:top w:val="nil"/>
              <w:left w:val="single" w:sz="6" w:space="0" w:color="auto"/>
              <w:bottom w:val="single" w:sz="6" w:space="0" w:color="auto"/>
              <w:right w:val="single" w:sz="6" w:space="0" w:color="auto"/>
            </w:tcBorders>
            <w:shd w:val="clear" w:color="auto" w:fill="auto"/>
          </w:tcPr>
          <w:p w14:paraId="3DD92A31" w14:textId="77777777" w:rsidR="000A5C56" w:rsidRPr="000B2A23" w:rsidRDefault="000A5C56" w:rsidP="00A52CBA">
            <w:pPr>
              <w:spacing w:after="0" w:line="360" w:lineRule="auto"/>
              <w:jc w:val="both"/>
              <w:textAlignment w:val="baseline"/>
              <w:rPr>
                <w:rFonts w:ascii="Segoe UI" w:eastAsia="Times New Roman" w:hAnsi="Segoe UI" w:cs="Segoe UI"/>
                <w:lang w:eastAsia="en-GB"/>
              </w:rPr>
            </w:pPr>
          </w:p>
        </w:tc>
        <w:tc>
          <w:tcPr>
            <w:tcW w:w="705" w:type="dxa"/>
            <w:tcBorders>
              <w:top w:val="nil"/>
              <w:left w:val="nil"/>
              <w:bottom w:val="single" w:sz="6" w:space="0" w:color="auto"/>
              <w:right w:val="single" w:sz="6" w:space="0" w:color="auto"/>
            </w:tcBorders>
            <w:shd w:val="clear" w:color="auto" w:fill="auto"/>
          </w:tcPr>
          <w:p w14:paraId="4F346541" w14:textId="7A8B759A" w:rsidR="000A5C56" w:rsidRPr="000B2A23" w:rsidRDefault="000A5C56"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 xml:space="preserve">2.2 </w:t>
            </w:r>
          </w:p>
        </w:tc>
        <w:tc>
          <w:tcPr>
            <w:tcW w:w="7080" w:type="dxa"/>
            <w:tcBorders>
              <w:top w:val="nil"/>
              <w:left w:val="nil"/>
              <w:bottom w:val="single" w:sz="6" w:space="0" w:color="auto"/>
              <w:right w:val="single" w:sz="6" w:space="0" w:color="auto"/>
            </w:tcBorders>
            <w:shd w:val="clear" w:color="auto" w:fill="auto"/>
          </w:tcPr>
          <w:p w14:paraId="281D4515" w14:textId="02E5856E" w:rsidR="000A5C56" w:rsidRDefault="000A5C56"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Key updates to Working Together to Safeguard Children 2018</w:t>
            </w:r>
          </w:p>
        </w:tc>
      </w:tr>
      <w:tr w:rsidR="00B07FF9" w:rsidRPr="000B2A23" w14:paraId="70D12806"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6AEE9494"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5DC6F244" w14:textId="25CE1351"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2.</w:t>
            </w:r>
            <w:r w:rsidR="0094532F">
              <w:rPr>
                <w:rFonts w:ascii="Segoe UI" w:eastAsia="Times New Roman" w:hAnsi="Segoe UI" w:cs="Segoe UI"/>
                <w:b/>
                <w:bCs/>
                <w:lang w:eastAsia="en-GB"/>
              </w:rPr>
              <w:t>3</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34490853" w14:textId="5BD1A045" w:rsidR="00B07FF9" w:rsidRPr="0094532F" w:rsidRDefault="0094532F" w:rsidP="00A52CBA">
            <w:pPr>
              <w:spacing w:after="0" w:line="360" w:lineRule="auto"/>
              <w:jc w:val="both"/>
              <w:textAlignment w:val="baseline"/>
              <w:rPr>
                <w:rFonts w:ascii="Segoe UI" w:eastAsia="Times New Roman" w:hAnsi="Segoe UI" w:cs="Segoe UI"/>
                <w:b/>
                <w:bCs/>
                <w:lang w:eastAsia="en-GB"/>
              </w:rPr>
            </w:pPr>
            <w:r w:rsidRPr="0094532F">
              <w:rPr>
                <w:rFonts w:ascii="Segoe UI" w:eastAsia="Times New Roman" w:hAnsi="Segoe UI" w:cs="Segoe UI"/>
                <w:b/>
                <w:bCs/>
                <w:lang w:eastAsia="en-GB"/>
              </w:rPr>
              <w:t>Channel duty guidance</w:t>
            </w:r>
          </w:p>
        </w:tc>
      </w:tr>
      <w:tr w:rsidR="0094532F" w:rsidRPr="000B2A23" w14:paraId="73A0684F" w14:textId="77777777" w:rsidTr="0001269E">
        <w:tc>
          <w:tcPr>
            <w:tcW w:w="1215" w:type="dxa"/>
            <w:tcBorders>
              <w:top w:val="nil"/>
              <w:left w:val="single" w:sz="6" w:space="0" w:color="auto"/>
              <w:bottom w:val="single" w:sz="6" w:space="0" w:color="auto"/>
              <w:right w:val="single" w:sz="6" w:space="0" w:color="auto"/>
            </w:tcBorders>
            <w:shd w:val="clear" w:color="auto" w:fill="auto"/>
          </w:tcPr>
          <w:p w14:paraId="715937D1" w14:textId="77777777" w:rsidR="0094532F" w:rsidRPr="000B2A23" w:rsidRDefault="0094532F" w:rsidP="00A52CBA">
            <w:pPr>
              <w:spacing w:after="0" w:line="360" w:lineRule="auto"/>
              <w:jc w:val="both"/>
              <w:textAlignment w:val="baseline"/>
              <w:rPr>
                <w:rFonts w:ascii="Segoe UI" w:eastAsia="Times New Roman" w:hAnsi="Segoe UI" w:cs="Segoe UI"/>
                <w:lang w:eastAsia="en-GB"/>
              </w:rPr>
            </w:pPr>
          </w:p>
        </w:tc>
        <w:tc>
          <w:tcPr>
            <w:tcW w:w="705" w:type="dxa"/>
            <w:tcBorders>
              <w:top w:val="nil"/>
              <w:left w:val="nil"/>
              <w:bottom w:val="single" w:sz="6" w:space="0" w:color="auto"/>
              <w:right w:val="single" w:sz="6" w:space="0" w:color="auto"/>
            </w:tcBorders>
            <w:shd w:val="clear" w:color="auto" w:fill="auto"/>
          </w:tcPr>
          <w:p w14:paraId="06BF35FB" w14:textId="6CEB38EE" w:rsidR="0094532F" w:rsidRPr="000B2A23" w:rsidRDefault="0094532F"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2.4</w:t>
            </w:r>
          </w:p>
        </w:tc>
        <w:tc>
          <w:tcPr>
            <w:tcW w:w="7080" w:type="dxa"/>
            <w:tcBorders>
              <w:top w:val="nil"/>
              <w:left w:val="nil"/>
              <w:bottom w:val="single" w:sz="6" w:space="0" w:color="auto"/>
              <w:right w:val="single" w:sz="6" w:space="0" w:color="auto"/>
            </w:tcBorders>
            <w:shd w:val="clear" w:color="auto" w:fill="auto"/>
          </w:tcPr>
          <w:p w14:paraId="708684C5" w14:textId="4BF96EAC" w:rsidR="0094532F" w:rsidRPr="0094532F" w:rsidRDefault="0094532F"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Domestic abuse act</w:t>
            </w:r>
          </w:p>
        </w:tc>
      </w:tr>
      <w:tr w:rsidR="0094532F" w:rsidRPr="000B2A23" w14:paraId="6D3ED1E8" w14:textId="77777777" w:rsidTr="0001269E">
        <w:tc>
          <w:tcPr>
            <w:tcW w:w="1215" w:type="dxa"/>
            <w:tcBorders>
              <w:top w:val="nil"/>
              <w:left w:val="single" w:sz="6" w:space="0" w:color="auto"/>
              <w:bottom w:val="single" w:sz="6" w:space="0" w:color="auto"/>
              <w:right w:val="single" w:sz="6" w:space="0" w:color="auto"/>
            </w:tcBorders>
            <w:shd w:val="clear" w:color="auto" w:fill="auto"/>
          </w:tcPr>
          <w:p w14:paraId="578D5C66" w14:textId="77777777" w:rsidR="0094532F" w:rsidRPr="000B2A23" w:rsidRDefault="0094532F" w:rsidP="00A52CBA">
            <w:pPr>
              <w:spacing w:after="0" w:line="360" w:lineRule="auto"/>
              <w:jc w:val="both"/>
              <w:textAlignment w:val="baseline"/>
              <w:rPr>
                <w:rFonts w:ascii="Segoe UI" w:eastAsia="Times New Roman" w:hAnsi="Segoe UI" w:cs="Segoe UI"/>
                <w:lang w:eastAsia="en-GB"/>
              </w:rPr>
            </w:pPr>
          </w:p>
        </w:tc>
        <w:tc>
          <w:tcPr>
            <w:tcW w:w="705" w:type="dxa"/>
            <w:tcBorders>
              <w:top w:val="nil"/>
              <w:left w:val="nil"/>
              <w:bottom w:val="single" w:sz="6" w:space="0" w:color="auto"/>
              <w:right w:val="single" w:sz="6" w:space="0" w:color="auto"/>
            </w:tcBorders>
            <w:shd w:val="clear" w:color="auto" w:fill="auto"/>
          </w:tcPr>
          <w:p w14:paraId="651EAB84" w14:textId="38DA0103" w:rsidR="0094532F" w:rsidRDefault="0094532F"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2.5</w:t>
            </w:r>
          </w:p>
        </w:tc>
        <w:tc>
          <w:tcPr>
            <w:tcW w:w="7080" w:type="dxa"/>
            <w:tcBorders>
              <w:top w:val="nil"/>
              <w:left w:val="nil"/>
              <w:bottom w:val="single" w:sz="6" w:space="0" w:color="auto"/>
              <w:right w:val="single" w:sz="6" w:space="0" w:color="auto"/>
            </w:tcBorders>
            <w:shd w:val="clear" w:color="auto" w:fill="auto"/>
          </w:tcPr>
          <w:p w14:paraId="64A6C775" w14:textId="0314E2E4" w:rsidR="0094532F" w:rsidRDefault="00A15C27"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Multi-agency statutory guidance on female genital mutilation</w:t>
            </w:r>
          </w:p>
        </w:tc>
      </w:tr>
      <w:tr w:rsidR="00B07FF9" w:rsidRPr="000B2A23" w14:paraId="71B1D6E0"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22F96026"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Section</w:t>
            </w: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53EA4FEB"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3</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5F08DA76" w14:textId="54A2934E" w:rsidR="003F06F6" w:rsidRPr="003F06F6" w:rsidRDefault="003F06F6" w:rsidP="00A52CBA">
            <w:pPr>
              <w:spacing w:after="0" w:line="360" w:lineRule="auto"/>
              <w:jc w:val="both"/>
              <w:textAlignment w:val="baseline"/>
              <w:rPr>
                <w:rFonts w:ascii="Segoe UI" w:eastAsia="Times New Roman" w:hAnsi="Segoe UI" w:cs="Segoe UI"/>
                <w:b/>
                <w:bCs/>
                <w:lang w:eastAsia="en-GB"/>
              </w:rPr>
            </w:pPr>
            <w:r w:rsidRPr="003F06F6">
              <w:rPr>
                <w:rFonts w:ascii="Segoe UI" w:eastAsia="Times New Roman" w:hAnsi="Segoe UI" w:cs="Segoe UI"/>
                <w:b/>
                <w:bCs/>
                <w:lang w:eastAsia="en-GB"/>
              </w:rPr>
              <w:t>Safeguarding service</w:t>
            </w:r>
          </w:p>
        </w:tc>
      </w:tr>
      <w:tr w:rsidR="00EB7B34" w:rsidRPr="000B2A23" w14:paraId="1A41E357" w14:textId="77777777" w:rsidTr="0001269E">
        <w:tc>
          <w:tcPr>
            <w:tcW w:w="1215" w:type="dxa"/>
            <w:tcBorders>
              <w:top w:val="nil"/>
              <w:left w:val="single" w:sz="6" w:space="0" w:color="auto"/>
              <w:bottom w:val="single" w:sz="6" w:space="0" w:color="auto"/>
              <w:right w:val="single" w:sz="6" w:space="0" w:color="auto"/>
            </w:tcBorders>
            <w:shd w:val="clear" w:color="auto" w:fill="auto"/>
          </w:tcPr>
          <w:p w14:paraId="27298EFA" w14:textId="77777777" w:rsidR="00EB7B34" w:rsidRPr="000B2A23" w:rsidRDefault="00EB7B34" w:rsidP="00A52CBA">
            <w:pPr>
              <w:spacing w:after="0" w:line="360" w:lineRule="auto"/>
              <w:jc w:val="both"/>
              <w:textAlignment w:val="baseline"/>
              <w:rPr>
                <w:rFonts w:ascii="Segoe UI" w:eastAsia="Times New Roman" w:hAnsi="Segoe UI" w:cs="Segoe UI"/>
                <w:b/>
                <w:bCs/>
                <w:lang w:eastAsia="en-GB"/>
              </w:rPr>
            </w:pPr>
          </w:p>
        </w:tc>
        <w:tc>
          <w:tcPr>
            <w:tcW w:w="705" w:type="dxa"/>
            <w:tcBorders>
              <w:top w:val="nil"/>
              <w:left w:val="nil"/>
              <w:bottom w:val="single" w:sz="6" w:space="0" w:color="auto"/>
              <w:right w:val="single" w:sz="6" w:space="0" w:color="auto"/>
            </w:tcBorders>
            <w:shd w:val="clear" w:color="auto" w:fill="auto"/>
          </w:tcPr>
          <w:p w14:paraId="005ECED6" w14:textId="46F19B18" w:rsidR="00EB7B34" w:rsidRPr="000B2A23" w:rsidRDefault="00EB7B34"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3.1</w:t>
            </w:r>
          </w:p>
        </w:tc>
        <w:tc>
          <w:tcPr>
            <w:tcW w:w="7080" w:type="dxa"/>
            <w:tcBorders>
              <w:top w:val="nil"/>
              <w:left w:val="nil"/>
              <w:bottom w:val="single" w:sz="6" w:space="0" w:color="auto"/>
              <w:right w:val="single" w:sz="6" w:space="0" w:color="auto"/>
            </w:tcBorders>
            <w:shd w:val="clear" w:color="auto" w:fill="auto"/>
          </w:tcPr>
          <w:p w14:paraId="50319C31" w14:textId="2F7136AC" w:rsidR="00EB7B34" w:rsidRPr="003F06F6" w:rsidRDefault="001255FB"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Safeguarding service structure</w:t>
            </w:r>
          </w:p>
        </w:tc>
      </w:tr>
      <w:tr w:rsidR="001255FB" w:rsidRPr="000B2A23" w14:paraId="37B6167E" w14:textId="77777777" w:rsidTr="0001269E">
        <w:tc>
          <w:tcPr>
            <w:tcW w:w="1215" w:type="dxa"/>
            <w:tcBorders>
              <w:top w:val="nil"/>
              <w:left w:val="single" w:sz="6" w:space="0" w:color="auto"/>
              <w:bottom w:val="single" w:sz="6" w:space="0" w:color="auto"/>
              <w:right w:val="single" w:sz="6" w:space="0" w:color="auto"/>
            </w:tcBorders>
            <w:shd w:val="clear" w:color="auto" w:fill="auto"/>
          </w:tcPr>
          <w:p w14:paraId="2381EBB6" w14:textId="77777777" w:rsidR="001255FB" w:rsidRPr="000B2A23" w:rsidRDefault="001255FB" w:rsidP="00A52CBA">
            <w:pPr>
              <w:spacing w:after="0" w:line="360" w:lineRule="auto"/>
              <w:jc w:val="both"/>
              <w:textAlignment w:val="baseline"/>
              <w:rPr>
                <w:rFonts w:ascii="Segoe UI" w:eastAsia="Times New Roman" w:hAnsi="Segoe UI" w:cs="Segoe UI"/>
                <w:b/>
                <w:bCs/>
                <w:lang w:eastAsia="en-GB"/>
              </w:rPr>
            </w:pPr>
          </w:p>
        </w:tc>
        <w:tc>
          <w:tcPr>
            <w:tcW w:w="705" w:type="dxa"/>
            <w:tcBorders>
              <w:top w:val="nil"/>
              <w:left w:val="nil"/>
              <w:bottom w:val="single" w:sz="6" w:space="0" w:color="auto"/>
              <w:right w:val="single" w:sz="6" w:space="0" w:color="auto"/>
            </w:tcBorders>
            <w:shd w:val="clear" w:color="auto" w:fill="auto"/>
          </w:tcPr>
          <w:p w14:paraId="4A3C68DA" w14:textId="5483EE30" w:rsidR="001255FB" w:rsidRDefault="001255FB"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3.2</w:t>
            </w:r>
          </w:p>
        </w:tc>
        <w:tc>
          <w:tcPr>
            <w:tcW w:w="7080" w:type="dxa"/>
            <w:tcBorders>
              <w:top w:val="nil"/>
              <w:left w:val="nil"/>
              <w:bottom w:val="single" w:sz="6" w:space="0" w:color="auto"/>
              <w:right w:val="single" w:sz="6" w:space="0" w:color="auto"/>
            </w:tcBorders>
            <w:shd w:val="clear" w:color="auto" w:fill="auto"/>
          </w:tcPr>
          <w:p w14:paraId="0A8F54D5" w14:textId="4AC7C1B8" w:rsidR="001255FB" w:rsidRDefault="001255FB"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Structure chart</w:t>
            </w:r>
          </w:p>
        </w:tc>
      </w:tr>
      <w:tr w:rsidR="00A102B5" w:rsidRPr="000B2A23" w14:paraId="6521998D" w14:textId="77777777" w:rsidTr="0001269E">
        <w:tc>
          <w:tcPr>
            <w:tcW w:w="1215" w:type="dxa"/>
            <w:tcBorders>
              <w:top w:val="nil"/>
              <w:left w:val="single" w:sz="6" w:space="0" w:color="auto"/>
              <w:bottom w:val="single" w:sz="6" w:space="0" w:color="auto"/>
              <w:right w:val="single" w:sz="6" w:space="0" w:color="auto"/>
            </w:tcBorders>
            <w:shd w:val="clear" w:color="auto" w:fill="auto"/>
          </w:tcPr>
          <w:p w14:paraId="2DC917A7" w14:textId="77777777" w:rsidR="00A102B5" w:rsidRPr="000B2A23" w:rsidRDefault="00A102B5" w:rsidP="00A52CBA">
            <w:pPr>
              <w:spacing w:after="0" w:line="360" w:lineRule="auto"/>
              <w:jc w:val="both"/>
              <w:textAlignment w:val="baseline"/>
              <w:rPr>
                <w:rFonts w:ascii="Segoe UI" w:eastAsia="Times New Roman" w:hAnsi="Segoe UI" w:cs="Segoe UI"/>
                <w:b/>
                <w:bCs/>
                <w:lang w:eastAsia="en-GB"/>
              </w:rPr>
            </w:pPr>
          </w:p>
        </w:tc>
        <w:tc>
          <w:tcPr>
            <w:tcW w:w="705" w:type="dxa"/>
            <w:tcBorders>
              <w:top w:val="nil"/>
              <w:left w:val="nil"/>
              <w:bottom w:val="single" w:sz="6" w:space="0" w:color="auto"/>
              <w:right w:val="single" w:sz="6" w:space="0" w:color="auto"/>
            </w:tcBorders>
            <w:shd w:val="clear" w:color="auto" w:fill="auto"/>
          </w:tcPr>
          <w:p w14:paraId="169D390A" w14:textId="4FBB37AB" w:rsidR="00A102B5" w:rsidRDefault="00A102B5"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3.3</w:t>
            </w:r>
          </w:p>
        </w:tc>
        <w:tc>
          <w:tcPr>
            <w:tcW w:w="7080" w:type="dxa"/>
            <w:tcBorders>
              <w:top w:val="nil"/>
              <w:left w:val="nil"/>
              <w:bottom w:val="single" w:sz="6" w:space="0" w:color="auto"/>
              <w:right w:val="single" w:sz="6" w:space="0" w:color="auto"/>
            </w:tcBorders>
            <w:shd w:val="clear" w:color="auto" w:fill="auto"/>
          </w:tcPr>
          <w:p w14:paraId="28A1E02B" w14:textId="1E7E42BB" w:rsidR="00A102B5" w:rsidRDefault="00A102B5"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Team developments</w:t>
            </w:r>
            <w:r w:rsidR="002513ED">
              <w:rPr>
                <w:rFonts w:ascii="Segoe UI" w:eastAsia="Times New Roman" w:hAnsi="Segoe UI" w:cs="Segoe UI"/>
                <w:b/>
                <w:bCs/>
                <w:lang w:eastAsia="en-GB"/>
              </w:rPr>
              <w:t xml:space="preserve">, </w:t>
            </w:r>
            <w:proofErr w:type="gramStart"/>
            <w:r w:rsidR="002513ED">
              <w:rPr>
                <w:rFonts w:ascii="Segoe UI" w:eastAsia="Times New Roman" w:hAnsi="Segoe UI" w:cs="Segoe UI"/>
                <w:b/>
                <w:bCs/>
                <w:lang w:eastAsia="en-GB"/>
              </w:rPr>
              <w:t>publications</w:t>
            </w:r>
            <w:proofErr w:type="gramEnd"/>
            <w:r w:rsidR="002513ED">
              <w:rPr>
                <w:rFonts w:ascii="Segoe UI" w:eastAsia="Times New Roman" w:hAnsi="Segoe UI" w:cs="Segoe UI"/>
                <w:b/>
                <w:bCs/>
                <w:lang w:eastAsia="en-GB"/>
              </w:rPr>
              <w:t xml:space="preserve"> and awards</w:t>
            </w:r>
          </w:p>
        </w:tc>
      </w:tr>
      <w:tr w:rsidR="00B07FF9" w:rsidRPr="000B2A23" w14:paraId="3675B5FE"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4E8D52CC"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Section</w:t>
            </w: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1EAE4D07"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4</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1FCDD51E" w14:textId="31F849B8" w:rsidR="00B07FF9" w:rsidRPr="00587AB6" w:rsidRDefault="00587AB6" w:rsidP="00A52CBA">
            <w:pPr>
              <w:spacing w:after="0" w:line="360" w:lineRule="auto"/>
              <w:jc w:val="both"/>
              <w:textAlignment w:val="baseline"/>
              <w:rPr>
                <w:rFonts w:ascii="Segoe UI" w:eastAsia="Times New Roman" w:hAnsi="Segoe UI" w:cs="Segoe UI"/>
                <w:b/>
                <w:bCs/>
                <w:lang w:eastAsia="en-GB"/>
              </w:rPr>
            </w:pPr>
            <w:r w:rsidRPr="00587AB6">
              <w:rPr>
                <w:rFonts w:ascii="Segoe UI" w:eastAsia="Times New Roman" w:hAnsi="Segoe UI" w:cs="Segoe UI"/>
                <w:b/>
                <w:bCs/>
                <w:lang w:eastAsia="en-GB"/>
              </w:rPr>
              <w:t>Safeguarding activity</w:t>
            </w:r>
          </w:p>
        </w:tc>
      </w:tr>
      <w:tr w:rsidR="00B07FF9" w:rsidRPr="000B2A23" w14:paraId="76E1EC8C"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5CD39FCC"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3DA63CBC"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4.1</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2D74DA28" w14:textId="19B44841" w:rsidR="00B07FF9" w:rsidRPr="00587AB6" w:rsidRDefault="00587AB6" w:rsidP="00A52CBA">
            <w:pPr>
              <w:spacing w:after="0" w:line="360" w:lineRule="auto"/>
              <w:jc w:val="both"/>
              <w:textAlignment w:val="baseline"/>
              <w:rPr>
                <w:rFonts w:ascii="Segoe UI" w:eastAsia="Times New Roman" w:hAnsi="Segoe UI" w:cs="Segoe UI"/>
                <w:b/>
                <w:bCs/>
                <w:lang w:eastAsia="en-GB"/>
              </w:rPr>
            </w:pPr>
            <w:r w:rsidRPr="00587AB6">
              <w:rPr>
                <w:rFonts w:ascii="Segoe UI" w:eastAsia="Times New Roman" w:hAnsi="Segoe UI" w:cs="Segoe UI"/>
                <w:b/>
                <w:bCs/>
                <w:lang w:eastAsia="en-GB"/>
              </w:rPr>
              <w:t>Adult activity</w:t>
            </w:r>
          </w:p>
        </w:tc>
      </w:tr>
      <w:tr w:rsidR="00B07FF9" w:rsidRPr="000B2A23" w14:paraId="365C2A66"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543CA3A8"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355F33FB"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4.2</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2059F6C2" w14:textId="5980C5C1" w:rsidR="00B07FF9" w:rsidRPr="00587AB6" w:rsidRDefault="00587AB6" w:rsidP="00A52CBA">
            <w:pPr>
              <w:spacing w:after="0" w:line="360" w:lineRule="auto"/>
              <w:jc w:val="both"/>
              <w:textAlignment w:val="baseline"/>
              <w:rPr>
                <w:rFonts w:ascii="Segoe UI" w:eastAsia="Times New Roman" w:hAnsi="Segoe UI" w:cs="Segoe UI"/>
                <w:b/>
                <w:bCs/>
                <w:lang w:eastAsia="en-GB"/>
              </w:rPr>
            </w:pPr>
            <w:r w:rsidRPr="00587AB6">
              <w:rPr>
                <w:rFonts w:ascii="Segoe UI" w:eastAsia="Times New Roman" w:hAnsi="Segoe UI" w:cs="Segoe UI"/>
                <w:b/>
                <w:bCs/>
                <w:lang w:eastAsia="en-GB"/>
              </w:rPr>
              <w:t>Children activity</w:t>
            </w:r>
          </w:p>
        </w:tc>
      </w:tr>
      <w:tr w:rsidR="00B07FF9" w:rsidRPr="000B2A23" w14:paraId="268D2EA3"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08D34E32"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2D6B7E0D"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4.2.1</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0FCF80CF" w14:textId="45DFEA45" w:rsidR="00B07FF9" w:rsidRPr="00587AB6" w:rsidRDefault="00587AB6"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Consultations</w:t>
            </w:r>
          </w:p>
        </w:tc>
      </w:tr>
      <w:tr w:rsidR="00B07FF9" w:rsidRPr="000B2A23" w14:paraId="175C737E"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1142E7DA"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4EC5585B"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4.2.2</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03DB83D0" w14:textId="0B73B594" w:rsidR="00B07FF9" w:rsidRPr="005502D8" w:rsidRDefault="005502D8" w:rsidP="00A52CBA">
            <w:pPr>
              <w:spacing w:after="0" w:line="360" w:lineRule="auto"/>
              <w:jc w:val="both"/>
              <w:textAlignment w:val="baseline"/>
              <w:rPr>
                <w:rFonts w:ascii="Segoe UI" w:eastAsia="Times New Roman" w:hAnsi="Segoe UI" w:cs="Segoe UI"/>
                <w:b/>
                <w:bCs/>
                <w:lang w:eastAsia="en-GB"/>
              </w:rPr>
            </w:pPr>
            <w:r w:rsidRPr="005502D8">
              <w:rPr>
                <w:rFonts w:ascii="Segoe UI" w:eastAsia="Times New Roman" w:hAnsi="Segoe UI" w:cs="Segoe UI"/>
                <w:b/>
                <w:bCs/>
                <w:lang w:eastAsia="en-GB"/>
              </w:rPr>
              <w:t>Referrals to children</w:t>
            </w:r>
            <w:r>
              <w:rPr>
                <w:rFonts w:ascii="Segoe UI" w:eastAsia="Times New Roman" w:hAnsi="Segoe UI" w:cs="Segoe UI"/>
                <w:b/>
                <w:bCs/>
                <w:lang w:eastAsia="en-GB"/>
              </w:rPr>
              <w:t>’</w:t>
            </w:r>
            <w:r w:rsidRPr="005502D8">
              <w:rPr>
                <w:rFonts w:ascii="Segoe UI" w:eastAsia="Times New Roman" w:hAnsi="Segoe UI" w:cs="Segoe UI"/>
                <w:b/>
                <w:bCs/>
                <w:lang w:eastAsia="en-GB"/>
              </w:rPr>
              <w:t>s social care</w:t>
            </w:r>
          </w:p>
        </w:tc>
      </w:tr>
      <w:tr w:rsidR="005502D8" w:rsidRPr="000B2A23" w14:paraId="38D9B224" w14:textId="77777777" w:rsidTr="0001269E">
        <w:tc>
          <w:tcPr>
            <w:tcW w:w="1215" w:type="dxa"/>
            <w:tcBorders>
              <w:top w:val="nil"/>
              <w:left w:val="single" w:sz="6" w:space="0" w:color="auto"/>
              <w:bottom w:val="single" w:sz="6" w:space="0" w:color="auto"/>
              <w:right w:val="single" w:sz="6" w:space="0" w:color="auto"/>
            </w:tcBorders>
            <w:shd w:val="clear" w:color="auto" w:fill="auto"/>
          </w:tcPr>
          <w:p w14:paraId="4F0BC0A7" w14:textId="77777777" w:rsidR="005502D8" w:rsidRPr="000B2A23" w:rsidRDefault="005502D8" w:rsidP="00A52CBA">
            <w:pPr>
              <w:spacing w:after="0" w:line="360" w:lineRule="auto"/>
              <w:jc w:val="both"/>
              <w:textAlignment w:val="baseline"/>
              <w:rPr>
                <w:rFonts w:ascii="Segoe UI" w:eastAsia="Times New Roman" w:hAnsi="Segoe UI" w:cs="Segoe UI"/>
                <w:lang w:eastAsia="en-GB"/>
              </w:rPr>
            </w:pPr>
          </w:p>
        </w:tc>
        <w:tc>
          <w:tcPr>
            <w:tcW w:w="705" w:type="dxa"/>
            <w:tcBorders>
              <w:top w:val="nil"/>
              <w:left w:val="nil"/>
              <w:bottom w:val="single" w:sz="6" w:space="0" w:color="auto"/>
              <w:right w:val="single" w:sz="6" w:space="0" w:color="auto"/>
            </w:tcBorders>
            <w:shd w:val="clear" w:color="auto" w:fill="auto"/>
          </w:tcPr>
          <w:p w14:paraId="10EAAD66" w14:textId="40778B03" w:rsidR="005502D8" w:rsidRPr="000B2A23" w:rsidRDefault="005502D8"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4.2.</w:t>
            </w:r>
            <w:r w:rsidR="00D15331">
              <w:rPr>
                <w:rFonts w:ascii="Segoe UI" w:eastAsia="Times New Roman" w:hAnsi="Segoe UI" w:cs="Segoe UI"/>
                <w:b/>
                <w:bCs/>
                <w:lang w:eastAsia="en-GB"/>
              </w:rPr>
              <w:t>3</w:t>
            </w:r>
          </w:p>
        </w:tc>
        <w:tc>
          <w:tcPr>
            <w:tcW w:w="7080" w:type="dxa"/>
            <w:tcBorders>
              <w:top w:val="nil"/>
              <w:left w:val="nil"/>
              <w:bottom w:val="single" w:sz="6" w:space="0" w:color="auto"/>
              <w:right w:val="single" w:sz="6" w:space="0" w:color="auto"/>
            </w:tcBorders>
            <w:shd w:val="clear" w:color="auto" w:fill="auto"/>
          </w:tcPr>
          <w:p w14:paraId="160AD6A8" w14:textId="25B977E2" w:rsidR="005502D8" w:rsidRPr="005502D8" w:rsidRDefault="00D15331"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 xml:space="preserve">Safeguarding </w:t>
            </w:r>
            <w:proofErr w:type="gramStart"/>
            <w:r>
              <w:rPr>
                <w:rFonts w:ascii="Segoe UI" w:eastAsia="Times New Roman" w:hAnsi="Segoe UI" w:cs="Segoe UI"/>
                <w:b/>
                <w:bCs/>
                <w:lang w:eastAsia="en-GB"/>
              </w:rPr>
              <w:t>children</w:t>
            </w:r>
            <w:proofErr w:type="gramEnd"/>
            <w:r>
              <w:rPr>
                <w:rFonts w:ascii="Segoe UI" w:eastAsia="Times New Roman" w:hAnsi="Segoe UI" w:cs="Segoe UI"/>
                <w:b/>
                <w:bCs/>
                <w:lang w:eastAsia="en-GB"/>
              </w:rPr>
              <w:t xml:space="preserve"> incidents</w:t>
            </w:r>
          </w:p>
        </w:tc>
      </w:tr>
      <w:tr w:rsidR="00B07FF9" w:rsidRPr="000B2A23" w14:paraId="3B321851"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50C773B3"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Section</w:t>
            </w: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0EAE8C72"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5</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594EB2E6" w14:textId="1753036B" w:rsidR="00B07FF9" w:rsidRPr="001D72E9" w:rsidRDefault="001D72E9" w:rsidP="00A52CBA">
            <w:pPr>
              <w:spacing w:after="0" w:line="360" w:lineRule="auto"/>
              <w:jc w:val="both"/>
              <w:textAlignment w:val="baseline"/>
              <w:rPr>
                <w:rFonts w:ascii="Segoe UI" w:eastAsia="Times New Roman" w:hAnsi="Segoe UI" w:cs="Segoe UI"/>
                <w:b/>
                <w:bCs/>
                <w:lang w:eastAsia="en-GB"/>
              </w:rPr>
            </w:pPr>
            <w:r w:rsidRPr="001D72E9">
              <w:rPr>
                <w:rFonts w:ascii="Segoe UI" w:eastAsia="Times New Roman" w:hAnsi="Segoe UI" w:cs="Segoe UI"/>
                <w:b/>
                <w:bCs/>
                <w:lang w:eastAsia="en-GB"/>
              </w:rPr>
              <w:t>Multi-agency working</w:t>
            </w:r>
          </w:p>
        </w:tc>
      </w:tr>
      <w:tr w:rsidR="00B07FF9" w:rsidRPr="000B2A23" w14:paraId="25ECEB97"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0BDBB172"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lastRenderedPageBreak/>
              <w:t> </w:t>
            </w:r>
          </w:p>
        </w:tc>
        <w:tc>
          <w:tcPr>
            <w:tcW w:w="705" w:type="dxa"/>
            <w:tcBorders>
              <w:top w:val="nil"/>
              <w:left w:val="nil"/>
              <w:bottom w:val="single" w:sz="6" w:space="0" w:color="auto"/>
              <w:right w:val="single" w:sz="6" w:space="0" w:color="auto"/>
            </w:tcBorders>
            <w:shd w:val="clear" w:color="auto" w:fill="auto"/>
            <w:hideMark/>
          </w:tcPr>
          <w:p w14:paraId="063329F9"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5.1</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73DDFAD6" w14:textId="700D2890" w:rsidR="00B07FF9" w:rsidRPr="000B2A23" w:rsidRDefault="00354EF9" w:rsidP="00A52CBA">
            <w:pPr>
              <w:spacing w:after="0" w:line="360" w:lineRule="auto"/>
              <w:jc w:val="both"/>
              <w:textAlignment w:val="baseline"/>
              <w:rPr>
                <w:rFonts w:ascii="Segoe UI" w:eastAsia="Times New Roman" w:hAnsi="Segoe UI" w:cs="Segoe UI"/>
                <w:lang w:eastAsia="en-GB"/>
              </w:rPr>
            </w:pPr>
            <w:r>
              <w:rPr>
                <w:rFonts w:ascii="Segoe UI" w:eastAsia="Times New Roman" w:hAnsi="Segoe UI" w:cs="Segoe UI"/>
                <w:b/>
                <w:bCs/>
                <w:lang w:eastAsia="en-GB"/>
              </w:rPr>
              <w:t>Safeguarding adult reviews</w:t>
            </w:r>
            <w:r w:rsidR="00B07FF9" w:rsidRPr="000B2A23">
              <w:rPr>
                <w:rFonts w:ascii="Segoe UI" w:eastAsia="Times New Roman" w:hAnsi="Segoe UI" w:cs="Segoe UI"/>
                <w:lang w:eastAsia="en-GB"/>
              </w:rPr>
              <w:t> </w:t>
            </w:r>
          </w:p>
        </w:tc>
      </w:tr>
      <w:tr w:rsidR="00B07FF9" w:rsidRPr="000B2A23" w14:paraId="3512E51C"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0D16BF79"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3CBC409A"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5.2</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1D071DE7" w14:textId="080FC14F"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Childre</w:t>
            </w:r>
            <w:r w:rsidR="00354EF9">
              <w:rPr>
                <w:rFonts w:ascii="Segoe UI" w:eastAsia="Times New Roman" w:hAnsi="Segoe UI" w:cs="Segoe UI"/>
                <w:b/>
                <w:bCs/>
                <w:lang w:eastAsia="en-GB"/>
              </w:rPr>
              <w:t>n</w:t>
            </w:r>
            <w:r w:rsidR="00BA71DB">
              <w:rPr>
                <w:rFonts w:ascii="Segoe UI" w:eastAsia="Times New Roman" w:hAnsi="Segoe UI" w:cs="Segoe UI"/>
                <w:b/>
                <w:bCs/>
                <w:lang w:eastAsia="en-GB"/>
              </w:rPr>
              <w:t>- serious case reviews/child safeguarding practice reviews</w:t>
            </w:r>
            <w:r w:rsidR="00734074">
              <w:rPr>
                <w:rFonts w:ascii="Segoe UI" w:eastAsia="Times New Roman" w:hAnsi="Segoe UI" w:cs="Segoe UI"/>
                <w:b/>
                <w:bCs/>
                <w:lang w:eastAsia="en-GB"/>
              </w:rPr>
              <w:t xml:space="preserve"> </w:t>
            </w:r>
            <w:r w:rsidR="00D0522D">
              <w:rPr>
                <w:rFonts w:ascii="Segoe UI" w:eastAsia="Times New Roman" w:hAnsi="Segoe UI" w:cs="Segoe UI"/>
                <w:b/>
                <w:bCs/>
                <w:lang w:eastAsia="en-GB"/>
              </w:rPr>
              <w:t>(CSPR)</w:t>
            </w:r>
            <w:r w:rsidRPr="000B2A23">
              <w:rPr>
                <w:rFonts w:ascii="Segoe UI" w:eastAsia="Times New Roman" w:hAnsi="Segoe UI" w:cs="Segoe UI"/>
                <w:lang w:eastAsia="en-GB"/>
              </w:rPr>
              <w:t> </w:t>
            </w:r>
          </w:p>
        </w:tc>
      </w:tr>
      <w:tr w:rsidR="00B07FF9" w:rsidRPr="000B2A23" w14:paraId="358F8BFF"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30EC33DF"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708EBD89"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5.2.1</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2F0A3492" w14:textId="6E3AC4E9" w:rsidR="00B07FF9" w:rsidRPr="00691265" w:rsidRDefault="00691265" w:rsidP="00A52CBA">
            <w:pPr>
              <w:spacing w:after="0" w:line="360" w:lineRule="auto"/>
              <w:jc w:val="both"/>
              <w:textAlignment w:val="baseline"/>
              <w:rPr>
                <w:rFonts w:ascii="Segoe UI" w:eastAsia="Times New Roman" w:hAnsi="Segoe UI" w:cs="Segoe UI"/>
                <w:b/>
                <w:bCs/>
                <w:lang w:eastAsia="en-GB"/>
              </w:rPr>
            </w:pPr>
            <w:r w:rsidRPr="00691265">
              <w:rPr>
                <w:rFonts w:ascii="Segoe UI" w:eastAsia="Times New Roman" w:hAnsi="Segoe UI" w:cs="Segoe UI"/>
                <w:b/>
                <w:bCs/>
                <w:lang w:eastAsia="en-GB"/>
              </w:rPr>
              <w:t>Child safeguarding review activity which has involved Trust services</w:t>
            </w:r>
          </w:p>
        </w:tc>
      </w:tr>
      <w:tr w:rsidR="00B07FF9" w:rsidRPr="000B2A23" w14:paraId="01CD8A68"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5EFA9000"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4D732C16"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5.2.2</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566F2AE6" w14:textId="70BF145D" w:rsidR="00B07FF9" w:rsidRPr="00D0522D" w:rsidRDefault="00D0522D" w:rsidP="00A52CBA">
            <w:pPr>
              <w:spacing w:after="0" w:line="360" w:lineRule="auto"/>
              <w:jc w:val="both"/>
              <w:textAlignment w:val="baseline"/>
              <w:rPr>
                <w:rFonts w:ascii="Segoe UI" w:eastAsia="Times New Roman" w:hAnsi="Segoe UI" w:cs="Segoe UI"/>
                <w:b/>
                <w:bCs/>
                <w:lang w:eastAsia="en-GB"/>
              </w:rPr>
            </w:pPr>
            <w:r w:rsidRPr="00D0522D">
              <w:rPr>
                <w:rFonts w:ascii="Segoe UI" w:eastAsia="Times New Roman" w:hAnsi="Segoe UI" w:cs="Segoe UI"/>
                <w:b/>
                <w:bCs/>
                <w:lang w:eastAsia="en-GB"/>
              </w:rPr>
              <w:t>Implementing the learning from CSPRs</w:t>
            </w:r>
          </w:p>
        </w:tc>
      </w:tr>
      <w:tr w:rsidR="00B07FF9" w:rsidRPr="000B2A23" w14:paraId="4EA4CB2C"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45436AE2"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4668354C"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5.3</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26D1833F" w14:textId="7F5315BC" w:rsidR="00B07FF9" w:rsidRPr="00557ACE" w:rsidRDefault="00557ACE" w:rsidP="00A52CBA">
            <w:pPr>
              <w:spacing w:after="0" w:line="360" w:lineRule="auto"/>
              <w:jc w:val="both"/>
              <w:textAlignment w:val="baseline"/>
              <w:rPr>
                <w:rFonts w:ascii="Segoe UI" w:eastAsia="Times New Roman" w:hAnsi="Segoe UI" w:cs="Segoe UI"/>
                <w:b/>
                <w:bCs/>
                <w:lang w:eastAsia="en-GB"/>
              </w:rPr>
            </w:pPr>
            <w:r w:rsidRPr="00557ACE">
              <w:rPr>
                <w:rFonts w:ascii="Segoe UI" w:eastAsia="Times New Roman" w:hAnsi="Segoe UI" w:cs="Segoe UI"/>
                <w:b/>
                <w:bCs/>
                <w:lang w:eastAsia="en-GB"/>
              </w:rPr>
              <w:t>Child death overview process</w:t>
            </w:r>
            <w:r>
              <w:rPr>
                <w:rFonts w:ascii="Segoe UI" w:eastAsia="Times New Roman" w:hAnsi="Segoe UI" w:cs="Segoe UI"/>
                <w:b/>
                <w:bCs/>
                <w:lang w:eastAsia="en-GB"/>
              </w:rPr>
              <w:t xml:space="preserve"> (CDOP)</w:t>
            </w:r>
          </w:p>
        </w:tc>
      </w:tr>
      <w:tr w:rsidR="00557ACE" w:rsidRPr="000B2A23" w14:paraId="27C70503" w14:textId="77777777" w:rsidTr="0001269E">
        <w:tc>
          <w:tcPr>
            <w:tcW w:w="1215" w:type="dxa"/>
            <w:tcBorders>
              <w:top w:val="nil"/>
              <w:left w:val="single" w:sz="6" w:space="0" w:color="auto"/>
              <w:bottom w:val="single" w:sz="6" w:space="0" w:color="auto"/>
              <w:right w:val="single" w:sz="6" w:space="0" w:color="auto"/>
            </w:tcBorders>
            <w:shd w:val="clear" w:color="auto" w:fill="auto"/>
          </w:tcPr>
          <w:p w14:paraId="734F9BA8" w14:textId="77777777" w:rsidR="00557ACE" w:rsidRPr="000B2A23" w:rsidRDefault="00557ACE" w:rsidP="00A52CBA">
            <w:pPr>
              <w:spacing w:after="0" w:line="360" w:lineRule="auto"/>
              <w:jc w:val="both"/>
              <w:textAlignment w:val="baseline"/>
              <w:rPr>
                <w:rFonts w:ascii="Segoe UI" w:eastAsia="Times New Roman" w:hAnsi="Segoe UI" w:cs="Segoe UI"/>
                <w:lang w:eastAsia="en-GB"/>
              </w:rPr>
            </w:pPr>
          </w:p>
        </w:tc>
        <w:tc>
          <w:tcPr>
            <w:tcW w:w="705" w:type="dxa"/>
            <w:tcBorders>
              <w:top w:val="nil"/>
              <w:left w:val="nil"/>
              <w:bottom w:val="single" w:sz="6" w:space="0" w:color="auto"/>
              <w:right w:val="single" w:sz="6" w:space="0" w:color="auto"/>
            </w:tcBorders>
            <w:shd w:val="clear" w:color="auto" w:fill="auto"/>
          </w:tcPr>
          <w:p w14:paraId="50137E2E" w14:textId="438C327C" w:rsidR="00557ACE" w:rsidRPr="000B2A23" w:rsidRDefault="00557ACE"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5.3.1</w:t>
            </w:r>
          </w:p>
        </w:tc>
        <w:tc>
          <w:tcPr>
            <w:tcW w:w="7080" w:type="dxa"/>
            <w:tcBorders>
              <w:top w:val="nil"/>
              <w:left w:val="nil"/>
              <w:bottom w:val="single" w:sz="6" w:space="0" w:color="auto"/>
              <w:right w:val="single" w:sz="6" w:space="0" w:color="auto"/>
            </w:tcBorders>
            <w:shd w:val="clear" w:color="auto" w:fill="auto"/>
          </w:tcPr>
          <w:p w14:paraId="16DC982F" w14:textId="065F6CF8" w:rsidR="00557ACE" w:rsidRPr="00557ACE" w:rsidRDefault="00557ACE"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Trust involvement in CDOP cases</w:t>
            </w:r>
          </w:p>
        </w:tc>
      </w:tr>
      <w:tr w:rsidR="00557ACE" w:rsidRPr="000B2A23" w14:paraId="4A77B564" w14:textId="77777777" w:rsidTr="0001269E">
        <w:tc>
          <w:tcPr>
            <w:tcW w:w="1215" w:type="dxa"/>
            <w:tcBorders>
              <w:top w:val="nil"/>
              <w:left w:val="single" w:sz="6" w:space="0" w:color="auto"/>
              <w:bottom w:val="single" w:sz="6" w:space="0" w:color="auto"/>
              <w:right w:val="single" w:sz="6" w:space="0" w:color="auto"/>
            </w:tcBorders>
            <w:shd w:val="clear" w:color="auto" w:fill="auto"/>
          </w:tcPr>
          <w:p w14:paraId="0EB18B88" w14:textId="77777777" w:rsidR="00557ACE" w:rsidRPr="000B2A23" w:rsidRDefault="00557ACE" w:rsidP="00A52CBA">
            <w:pPr>
              <w:spacing w:after="0" w:line="360" w:lineRule="auto"/>
              <w:jc w:val="both"/>
              <w:textAlignment w:val="baseline"/>
              <w:rPr>
                <w:rFonts w:ascii="Segoe UI" w:eastAsia="Times New Roman" w:hAnsi="Segoe UI" w:cs="Segoe UI"/>
                <w:lang w:eastAsia="en-GB"/>
              </w:rPr>
            </w:pPr>
          </w:p>
        </w:tc>
        <w:tc>
          <w:tcPr>
            <w:tcW w:w="705" w:type="dxa"/>
            <w:tcBorders>
              <w:top w:val="nil"/>
              <w:left w:val="nil"/>
              <w:bottom w:val="single" w:sz="6" w:space="0" w:color="auto"/>
              <w:right w:val="single" w:sz="6" w:space="0" w:color="auto"/>
            </w:tcBorders>
            <w:shd w:val="clear" w:color="auto" w:fill="auto"/>
          </w:tcPr>
          <w:p w14:paraId="4C4288DE" w14:textId="300BA11F" w:rsidR="00557ACE" w:rsidRDefault="00557ACE"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5.3.2</w:t>
            </w:r>
          </w:p>
        </w:tc>
        <w:tc>
          <w:tcPr>
            <w:tcW w:w="7080" w:type="dxa"/>
            <w:tcBorders>
              <w:top w:val="nil"/>
              <w:left w:val="nil"/>
              <w:bottom w:val="single" w:sz="6" w:space="0" w:color="auto"/>
              <w:right w:val="single" w:sz="6" w:space="0" w:color="auto"/>
            </w:tcBorders>
            <w:shd w:val="clear" w:color="auto" w:fill="auto"/>
          </w:tcPr>
          <w:p w14:paraId="2F8989C9" w14:textId="22A9E6D1" w:rsidR="00557ACE" w:rsidRDefault="00416CE3"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Data breakdown for 2020/21</w:t>
            </w:r>
          </w:p>
        </w:tc>
      </w:tr>
      <w:tr w:rsidR="00416CE3" w:rsidRPr="000B2A23" w14:paraId="2CCCB201" w14:textId="77777777" w:rsidTr="0001269E">
        <w:tc>
          <w:tcPr>
            <w:tcW w:w="1215" w:type="dxa"/>
            <w:tcBorders>
              <w:top w:val="nil"/>
              <w:left w:val="single" w:sz="6" w:space="0" w:color="auto"/>
              <w:bottom w:val="single" w:sz="6" w:space="0" w:color="auto"/>
              <w:right w:val="single" w:sz="6" w:space="0" w:color="auto"/>
            </w:tcBorders>
            <w:shd w:val="clear" w:color="auto" w:fill="auto"/>
          </w:tcPr>
          <w:p w14:paraId="2C578FC9" w14:textId="77777777" w:rsidR="00416CE3" w:rsidRPr="000B2A23" w:rsidRDefault="00416CE3" w:rsidP="00A52CBA">
            <w:pPr>
              <w:spacing w:after="0" w:line="360" w:lineRule="auto"/>
              <w:jc w:val="both"/>
              <w:textAlignment w:val="baseline"/>
              <w:rPr>
                <w:rFonts w:ascii="Segoe UI" w:eastAsia="Times New Roman" w:hAnsi="Segoe UI" w:cs="Segoe UI"/>
                <w:lang w:eastAsia="en-GB"/>
              </w:rPr>
            </w:pPr>
          </w:p>
        </w:tc>
        <w:tc>
          <w:tcPr>
            <w:tcW w:w="705" w:type="dxa"/>
            <w:tcBorders>
              <w:top w:val="nil"/>
              <w:left w:val="nil"/>
              <w:bottom w:val="single" w:sz="6" w:space="0" w:color="auto"/>
              <w:right w:val="single" w:sz="6" w:space="0" w:color="auto"/>
            </w:tcBorders>
            <w:shd w:val="clear" w:color="auto" w:fill="auto"/>
          </w:tcPr>
          <w:p w14:paraId="3633D23C" w14:textId="687A8458" w:rsidR="00416CE3" w:rsidRDefault="00416CE3"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5.3.3</w:t>
            </w:r>
          </w:p>
        </w:tc>
        <w:tc>
          <w:tcPr>
            <w:tcW w:w="7080" w:type="dxa"/>
            <w:tcBorders>
              <w:top w:val="nil"/>
              <w:left w:val="nil"/>
              <w:bottom w:val="single" w:sz="6" w:space="0" w:color="auto"/>
              <w:right w:val="single" w:sz="6" w:space="0" w:color="auto"/>
            </w:tcBorders>
            <w:shd w:val="clear" w:color="auto" w:fill="auto"/>
          </w:tcPr>
          <w:p w14:paraId="7D1514D2" w14:textId="76C38227" w:rsidR="00416CE3" w:rsidRDefault="00416CE3"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 xml:space="preserve">Joint </w:t>
            </w:r>
            <w:r w:rsidR="00015CA9">
              <w:rPr>
                <w:rFonts w:ascii="Segoe UI" w:eastAsia="Times New Roman" w:hAnsi="Segoe UI" w:cs="Segoe UI"/>
                <w:b/>
                <w:bCs/>
                <w:lang w:eastAsia="en-GB"/>
              </w:rPr>
              <w:t>agency review (JAR) meetings</w:t>
            </w:r>
          </w:p>
        </w:tc>
      </w:tr>
      <w:tr w:rsidR="00015CA9" w:rsidRPr="000B2A23" w14:paraId="5E06BC3C" w14:textId="77777777" w:rsidTr="0001269E">
        <w:tc>
          <w:tcPr>
            <w:tcW w:w="1215" w:type="dxa"/>
            <w:tcBorders>
              <w:top w:val="nil"/>
              <w:left w:val="single" w:sz="6" w:space="0" w:color="auto"/>
              <w:bottom w:val="single" w:sz="6" w:space="0" w:color="auto"/>
              <w:right w:val="single" w:sz="6" w:space="0" w:color="auto"/>
            </w:tcBorders>
            <w:shd w:val="clear" w:color="auto" w:fill="auto"/>
          </w:tcPr>
          <w:p w14:paraId="54678BF6" w14:textId="77777777" w:rsidR="00015CA9" w:rsidRPr="000B2A23" w:rsidRDefault="00015CA9" w:rsidP="00A52CBA">
            <w:pPr>
              <w:spacing w:after="0" w:line="360" w:lineRule="auto"/>
              <w:jc w:val="both"/>
              <w:textAlignment w:val="baseline"/>
              <w:rPr>
                <w:rFonts w:ascii="Segoe UI" w:eastAsia="Times New Roman" w:hAnsi="Segoe UI" w:cs="Segoe UI"/>
                <w:lang w:eastAsia="en-GB"/>
              </w:rPr>
            </w:pPr>
          </w:p>
        </w:tc>
        <w:tc>
          <w:tcPr>
            <w:tcW w:w="705" w:type="dxa"/>
            <w:tcBorders>
              <w:top w:val="nil"/>
              <w:left w:val="nil"/>
              <w:bottom w:val="single" w:sz="6" w:space="0" w:color="auto"/>
              <w:right w:val="single" w:sz="6" w:space="0" w:color="auto"/>
            </w:tcBorders>
            <w:shd w:val="clear" w:color="auto" w:fill="auto"/>
          </w:tcPr>
          <w:p w14:paraId="2371511C" w14:textId="07EB5E51" w:rsidR="00015CA9" w:rsidRDefault="0018652A"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5.3.4</w:t>
            </w:r>
          </w:p>
        </w:tc>
        <w:tc>
          <w:tcPr>
            <w:tcW w:w="7080" w:type="dxa"/>
            <w:tcBorders>
              <w:top w:val="nil"/>
              <w:left w:val="nil"/>
              <w:bottom w:val="single" w:sz="6" w:space="0" w:color="auto"/>
              <w:right w:val="single" w:sz="6" w:space="0" w:color="auto"/>
            </w:tcBorders>
            <w:shd w:val="clear" w:color="auto" w:fill="auto"/>
          </w:tcPr>
          <w:p w14:paraId="4D41527F" w14:textId="7A8A44CD" w:rsidR="00015CA9" w:rsidRDefault="0018652A"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Child death review meetings</w:t>
            </w:r>
          </w:p>
        </w:tc>
      </w:tr>
      <w:tr w:rsidR="0018652A" w:rsidRPr="000B2A23" w14:paraId="71B7977F" w14:textId="77777777" w:rsidTr="0001269E">
        <w:tc>
          <w:tcPr>
            <w:tcW w:w="1215" w:type="dxa"/>
            <w:tcBorders>
              <w:top w:val="nil"/>
              <w:left w:val="single" w:sz="6" w:space="0" w:color="auto"/>
              <w:bottom w:val="single" w:sz="6" w:space="0" w:color="auto"/>
              <w:right w:val="single" w:sz="6" w:space="0" w:color="auto"/>
            </w:tcBorders>
            <w:shd w:val="clear" w:color="auto" w:fill="auto"/>
          </w:tcPr>
          <w:p w14:paraId="0F3C81D8" w14:textId="77777777" w:rsidR="0018652A" w:rsidRPr="000B2A23" w:rsidRDefault="0018652A" w:rsidP="00A52CBA">
            <w:pPr>
              <w:spacing w:after="0" w:line="360" w:lineRule="auto"/>
              <w:jc w:val="both"/>
              <w:textAlignment w:val="baseline"/>
              <w:rPr>
                <w:rFonts w:ascii="Segoe UI" w:eastAsia="Times New Roman" w:hAnsi="Segoe UI" w:cs="Segoe UI"/>
                <w:lang w:eastAsia="en-GB"/>
              </w:rPr>
            </w:pPr>
          </w:p>
        </w:tc>
        <w:tc>
          <w:tcPr>
            <w:tcW w:w="705" w:type="dxa"/>
            <w:tcBorders>
              <w:top w:val="nil"/>
              <w:left w:val="nil"/>
              <w:bottom w:val="single" w:sz="6" w:space="0" w:color="auto"/>
              <w:right w:val="single" w:sz="6" w:space="0" w:color="auto"/>
            </w:tcBorders>
            <w:shd w:val="clear" w:color="auto" w:fill="auto"/>
          </w:tcPr>
          <w:p w14:paraId="1F4DFADC" w14:textId="4CFF2D65" w:rsidR="0018652A" w:rsidRDefault="0018652A"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5.3.5</w:t>
            </w:r>
          </w:p>
        </w:tc>
        <w:tc>
          <w:tcPr>
            <w:tcW w:w="7080" w:type="dxa"/>
            <w:tcBorders>
              <w:top w:val="nil"/>
              <w:left w:val="nil"/>
              <w:bottom w:val="single" w:sz="6" w:space="0" w:color="auto"/>
              <w:right w:val="single" w:sz="6" w:space="0" w:color="auto"/>
            </w:tcBorders>
            <w:shd w:val="clear" w:color="auto" w:fill="auto"/>
          </w:tcPr>
          <w:p w14:paraId="0D9D9707" w14:textId="13706604" w:rsidR="0018652A" w:rsidRDefault="0018652A"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CDOP panel meetings</w:t>
            </w:r>
          </w:p>
        </w:tc>
      </w:tr>
      <w:tr w:rsidR="0018652A" w:rsidRPr="000B2A23" w14:paraId="08416279" w14:textId="77777777" w:rsidTr="0001269E">
        <w:tc>
          <w:tcPr>
            <w:tcW w:w="1215" w:type="dxa"/>
            <w:tcBorders>
              <w:top w:val="nil"/>
              <w:left w:val="single" w:sz="6" w:space="0" w:color="auto"/>
              <w:bottom w:val="single" w:sz="6" w:space="0" w:color="auto"/>
              <w:right w:val="single" w:sz="6" w:space="0" w:color="auto"/>
            </w:tcBorders>
            <w:shd w:val="clear" w:color="auto" w:fill="auto"/>
          </w:tcPr>
          <w:p w14:paraId="2BF6D798" w14:textId="77777777" w:rsidR="0018652A" w:rsidRPr="000B2A23" w:rsidRDefault="0018652A" w:rsidP="00A52CBA">
            <w:pPr>
              <w:spacing w:after="0" w:line="360" w:lineRule="auto"/>
              <w:jc w:val="both"/>
              <w:textAlignment w:val="baseline"/>
              <w:rPr>
                <w:rFonts w:ascii="Segoe UI" w:eastAsia="Times New Roman" w:hAnsi="Segoe UI" w:cs="Segoe UI"/>
                <w:lang w:eastAsia="en-GB"/>
              </w:rPr>
            </w:pPr>
          </w:p>
        </w:tc>
        <w:tc>
          <w:tcPr>
            <w:tcW w:w="705" w:type="dxa"/>
            <w:tcBorders>
              <w:top w:val="nil"/>
              <w:left w:val="nil"/>
              <w:bottom w:val="single" w:sz="6" w:space="0" w:color="auto"/>
              <w:right w:val="single" w:sz="6" w:space="0" w:color="auto"/>
            </w:tcBorders>
            <w:shd w:val="clear" w:color="auto" w:fill="auto"/>
          </w:tcPr>
          <w:p w14:paraId="37B9AB0D" w14:textId="485DEDC0" w:rsidR="0018652A" w:rsidRDefault="0018652A"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5.3.6</w:t>
            </w:r>
          </w:p>
        </w:tc>
        <w:tc>
          <w:tcPr>
            <w:tcW w:w="7080" w:type="dxa"/>
            <w:tcBorders>
              <w:top w:val="nil"/>
              <w:left w:val="nil"/>
              <w:bottom w:val="single" w:sz="6" w:space="0" w:color="auto"/>
              <w:right w:val="single" w:sz="6" w:space="0" w:color="auto"/>
            </w:tcBorders>
            <w:shd w:val="clear" w:color="auto" w:fill="auto"/>
          </w:tcPr>
          <w:p w14:paraId="68E3DA7A" w14:textId="3CCAD66E" w:rsidR="0018652A" w:rsidRDefault="0018652A"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Thematic reviews</w:t>
            </w:r>
          </w:p>
        </w:tc>
      </w:tr>
      <w:tr w:rsidR="007E1CE1" w:rsidRPr="000B2A23" w14:paraId="55FE325B" w14:textId="77777777" w:rsidTr="0001269E">
        <w:tc>
          <w:tcPr>
            <w:tcW w:w="1215" w:type="dxa"/>
            <w:tcBorders>
              <w:top w:val="nil"/>
              <w:left w:val="single" w:sz="6" w:space="0" w:color="auto"/>
              <w:bottom w:val="single" w:sz="6" w:space="0" w:color="auto"/>
              <w:right w:val="single" w:sz="6" w:space="0" w:color="auto"/>
            </w:tcBorders>
            <w:shd w:val="clear" w:color="auto" w:fill="auto"/>
          </w:tcPr>
          <w:p w14:paraId="26493199" w14:textId="77777777" w:rsidR="007E1CE1" w:rsidRPr="000B2A23" w:rsidRDefault="007E1CE1" w:rsidP="00A52CBA">
            <w:pPr>
              <w:spacing w:after="0" w:line="360" w:lineRule="auto"/>
              <w:jc w:val="both"/>
              <w:textAlignment w:val="baseline"/>
              <w:rPr>
                <w:rFonts w:ascii="Segoe UI" w:eastAsia="Times New Roman" w:hAnsi="Segoe UI" w:cs="Segoe UI"/>
                <w:lang w:eastAsia="en-GB"/>
              </w:rPr>
            </w:pPr>
          </w:p>
        </w:tc>
        <w:tc>
          <w:tcPr>
            <w:tcW w:w="705" w:type="dxa"/>
            <w:tcBorders>
              <w:top w:val="nil"/>
              <w:left w:val="nil"/>
              <w:bottom w:val="single" w:sz="6" w:space="0" w:color="auto"/>
              <w:right w:val="single" w:sz="6" w:space="0" w:color="auto"/>
            </w:tcBorders>
            <w:shd w:val="clear" w:color="auto" w:fill="auto"/>
          </w:tcPr>
          <w:p w14:paraId="6100746D" w14:textId="22BB13F1" w:rsidR="007E1CE1" w:rsidRDefault="007E1CE1"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5.4</w:t>
            </w:r>
          </w:p>
        </w:tc>
        <w:tc>
          <w:tcPr>
            <w:tcW w:w="7080" w:type="dxa"/>
            <w:tcBorders>
              <w:top w:val="nil"/>
              <w:left w:val="nil"/>
              <w:bottom w:val="single" w:sz="6" w:space="0" w:color="auto"/>
              <w:right w:val="single" w:sz="6" w:space="0" w:color="auto"/>
            </w:tcBorders>
            <w:shd w:val="clear" w:color="auto" w:fill="auto"/>
          </w:tcPr>
          <w:p w14:paraId="697F5C20" w14:textId="3FA1FC50" w:rsidR="007E1CE1" w:rsidRDefault="00E831D2"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Multi-agency safeguarding hubs (MASH)</w:t>
            </w:r>
          </w:p>
        </w:tc>
      </w:tr>
      <w:tr w:rsidR="00D6257D" w:rsidRPr="000B2A23" w14:paraId="165CA7A2" w14:textId="77777777" w:rsidTr="0001269E">
        <w:tc>
          <w:tcPr>
            <w:tcW w:w="1215" w:type="dxa"/>
            <w:tcBorders>
              <w:top w:val="nil"/>
              <w:left w:val="single" w:sz="6" w:space="0" w:color="auto"/>
              <w:bottom w:val="single" w:sz="6" w:space="0" w:color="auto"/>
              <w:right w:val="single" w:sz="6" w:space="0" w:color="auto"/>
            </w:tcBorders>
            <w:shd w:val="clear" w:color="auto" w:fill="auto"/>
          </w:tcPr>
          <w:p w14:paraId="7671267F" w14:textId="77777777" w:rsidR="00D6257D" w:rsidRPr="000B2A23" w:rsidRDefault="00D6257D" w:rsidP="00A52CBA">
            <w:pPr>
              <w:spacing w:after="0" w:line="360" w:lineRule="auto"/>
              <w:jc w:val="both"/>
              <w:textAlignment w:val="baseline"/>
              <w:rPr>
                <w:rFonts w:ascii="Segoe UI" w:eastAsia="Times New Roman" w:hAnsi="Segoe UI" w:cs="Segoe UI"/>
                <w:lang w:eastAsia="en-GB"/>
              </w:rPr>
            </w:pPr>
          </w:p>
        </w:tc>
        <w:tc>
          <w:tcPr>
            <w:tcW w:w="705" w:type="dxa"/>
            <w:tcBorders>
              <w:top w:val="nil"/>
              <w:left w:val="nil"/>
              <w:bottom w:val="single" w:sz="6" w:space="0" w:color="auto"/>
              <w:right w:val="single" w:sz="6" w:space="0" w:color="auto"/>
            </w:tcBorders>
            <w:shd w:val="clear" w:color="auto" w:fill="auto"/>
          </w:tcPr>
          <w:p w14:paraId="6DDEDD88" w14:textId="61C68F23" w:rsidR="00D6257D" w:rsidRDefault="00D6257D"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5.4.1</w:t>
            </w:r>
          </w:p>
        </w:tc>
        <w:tc>
          <w:tcPr>
            <w:tcW w:w="7080" w:type="dxa"/>
            <w:tcBorders>
              <w:top w:val="nil"/>
              <w:left w:val="nil"/>
              <w:bottom w:val="single" w:sz="6" w:space="0" w:color="auto"/>
              <w:right w:val="single" w:sz="6" w:space="0" w:color="auto"/>
            </w:tcBorders>
            <w:shd w:val="clear" w:color="auto" w:fill="auto"/>
          </w:tcPr>
          <w:p w14:paraId="19E58CF1" w14:textId="1C0863B9" w:rsidR="00D6257D" w:rsidRDefault="00D6257D"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Oxfordshire</w:t>
            </w:r>
          </w:p>
        </w:tc>
      </w:tr>
      <w:tr w:rsidR="00D6257D" w:rsidRPr="000B2A23" w14:paraId="55A7BCE2" w14:textId="77777777" w:rsidTr="0001269E">
        <w:tc>
          <w:tcPr>
            <w:tcW w:w="1215" w:type="dxa"/>
            <w:tcBorders>
              <w:top w:val="nil"/>
              <w:left w:val="single" w:sz="6" w:space="0" w:color="auto"/>
              <w:bottom w:val="single" w:sz="6" w:space="0" w:color="auto"/>
              <w:right w:val="single" w:sz="6" w:space="0" w:color="auto"/>
            </w:tcBorders>
            <w:shd w:val="clear" w:color="auto" w:fill="auto"/>
          </w:tcPr>
          <w:p w14:paraId="1AC1AFB8" w14:textId="77777777" w:rsidR="00D6257D" w:rsidRPr="000B2A23" w:rsidRDefault="00D6257D" w:rsidP="00A52CBA">
            <w:pPr>
              <w:spacing w:after="0" w:line="360" w:lineRule="auto"/>
              <w:jc w:val="both"/>
              <w:textAlignment w:val="baseline"/>
              <w:rPr>
                <w:rFonts w:ascii="Segoe UI" w:eastAsia="Times New Roman" w:hAnsi="Segoe UI" w:cs="Segoe UI"/>
                <w:lang w:eastAsia="en-GB"/>
              </w:rPr>
            </w:pPr>
          </w:p>
        </w:tc>
        <w:tc>
          <w:tcPr>
            <w:tcW w:w="705" w:type="dxa"/>
            <w:tcBorders>
              <w:top w:val="nil"/>
              <w:left w:val="nil"/>
              <w:bottom w:val="single" w:sz="6" w:space="0" w:color="auto"/>
              <w:right w:val="single" w:sz="6" w:space="0" w:color="auto"/>
            </w:tcBorders>
            <w:shd w:val="clear" w:color="auto" w:fill="auto"/>
          </w:tcPr>
          <w:p w14:paraId="137EE11D" w14:textId="42C52929" w:rsidR="00D6257D" w:rsidRDefault="00D6257D"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5.4.2</w:t>
            </w:r>
          </w:p>
        </w:tc>
        <w:tc>
          <w:tcPr>
            <w:tcW w:w="7080" w:type="dxa"/>
            <w:tcBorders>
              <w:top w:val="nil"/>
              <w:left w:val="nil"/>
              <w:bottom w:val="single" w:sz="6" w:space="0" w:color="auto"/>
              <w:right w:val="single" w:sz="6" w:space="0" w:color="auto"/>
            </w:tcBorders>
            <w:shd w:val="clear" w:color="auto" w:fill="auto"/>
          </w:tcPr>
          <w:p w14:paraId="058EE304" w14:textId="7E1EA154" w:rsidR="00D6257D" w:rsidRDefault="00D6257D"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Buckinghamshire</w:t>
            </w:r>
          </w:p>
        </w:tc>
      </w:tr>
      <w:tr w:rsidR="00D6257D" w:rsidRPr="000B2A23" w14:paraId="3DF6827B" w14:textId="77777777" w:rsidTr="0001269E">
        <w:tc>
          <w:tcPr>
            <w:tcW w:w="1215" w:type="dxa"/>
            <w:tcBorders>
              <w:top w:val="nil"/>
              <w:left w:val="single" w:sz="6" w:space="0" w:color="auto"/>
              <w:bottom w:val="single" w:sz="6" w:space="0" w:color="auto"/>
              <w:right w:val="single" w:sz="6" w:space="0" w:color="auto"/>
            </w:tcBorders>
            <w:shd w:val="clear" w:color="auto" w:fill="auto"/>
          </w:tcPr>
          <w:p w14:paraId="1B985896" w14:textId="77777777" w:rsidR="00D6257D" w:rsidRPr="000B2A23" w:rsidRDefault="00D6257D" w:rsidP="00A52CBA">
            <w:pPr>
              <w:spacing w:after="0" w:line="360" w:lineRule="auto"/>
              <w:jc w:val="both"/>
              <w:textAlignment w:val="baseline"/>
              <w:rPr>
                <w:rFonts w:ascii="Segoe UI" w:eastAsia="Times New Roman" w:hAnsi="Segoe UI" w:cs="Segoe UI"/>
                <w:lang w:eastAsia="en-GB"/>
              </w:rPr>
            </w:pPr>
          </w:p>
        </w:tc>
        <w:tc>
          <w:tcPr>
            <w:tcW w:w="705" w:type="dxa"/>
            <w:tcBorders>
              <w:top w:val="nil"/>
              <w:left w:val="nil"/>
              <w:bottom w:val="single" w:sz="6" w:space="0" w:color="auto"/>
              <w:right w:val="single" w:sz="6" w:space="0" w:color="auto"/>
            </w:tcBorders>
            <w:shd w:val="clear" w:color="auto" w:fill="auto"/>
          </w:tcPr>
          <w:p w14:paraId="3E8B3D59" w14:textId="21D46989" w:rsidR="00D6257D" w:rsidRDefault="00C435A0"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5.4.3</w:t>
            </w:r>
          </w:p>
        </w:tc>
        <w:tc>
          <w:tcPr>
            <w:tcW w:w="7080" w:type="dxa"/>
            <w:tcBorders>
              <w:top w:val="nil"/>
              <w:left w:val="nil"/>
              <w:bottom w:val="single" w:sz="6" w:space="0" w:color="auto"/>
              <w:right w:val="single" w:sz="6" w:space="0" w:color="auto"/>
            </w:tcBorders>
            <w:shd w:val="clear" w:color="auto" w:fill="auto"/>
          </w:tcPr>
          <w:p w14:paraId="7EBD446A" w14:textId="01CC1360" w:rsidR="00D6257D" w:rsidRDefault="00C435A0"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BSW</w:t>
            </w:r>
          </w:p>
        </w:tc>
      </w:tr>
      <w:tr w:rsidR="0058521E" w:rsidRPr="000B2A23" w14:paraId="47ECD670" w14:textId="77777777" w:rsidTr="0001269E">
        <w:tc>
          <w:tcPr>
            <w:tcW w:w="1215" w:type="dxa"/>
            <w:tcBorders>
              <w:top w:val="nil"/>
              <w:left w:val="single" w:sz="6" w:space="0" w:color="auto"/>
              <w:bottom w:val="single" w:sz="6" w:space="0" w:color="auto"/>
              <w:right w:val="single" w:sz="6" w:space="0" w:color="auto"/>
            </w:tcBorders>
            <w:shd w:val="clear" w:color="auto" w:fill="auto"/>
          </w:tcPr>
          <w:p w14:paraId="438CB911" w14:textId="77777777" w:rsidR="0058521E" w:rsidRPr="000B2A23" w:rsidRDefault="0058521E" w:rsidP="00A52CBA">
            <w:pPr>
              <w:spacing w:after="0" w:line="360" w:lineRule="auto"/>
              <w:jc w:val="both"/>
              <w:textAlignment w:val="baseline"/>
              <w:rPr>
                <w:rFonts w:ascii="Segoe UI" w:eastAsia="Times New Roman" w:hAnsi="Segoe UI" w:cs="Segoe UI"/>
                <w:lang w:eastAsia="en-GB"/>
              </w:rPr>
            </w:pPr>
          </w:p>
        </w:tc>
        <w:tc>
          <w:tcPr>
            <w:tcW w:w="705" w:type="dxa"/>
            <w:tcBorders>
              <w:top w:val="nil"/>
              <w:left w:val="nil"/>
              <w:bottom w:val="single" w:sz="6" w:space="0" w:color="auto"/>
              <w:right w:val="single" w:sz="6" w:space="0" w:color="auto"/>
            </w:tcBorders>
            <w:shd w:val="clear" w:color="auto" w:fill="auto"/>
          </w:tcPr>
          <w:p w14:paraId="08A49A0B" w14:textId="731D01EC" w:rsidR="0058521E" w:rsidRDefault="0058521E"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5.5</w:t>
            </w:r>
          </w:p>
        </w:tc>
        <w:tc>
          <w:tcPr>
            <w:tcW w:w="7080" w:type="dxa"/>
            <w:tcBorders>
              <w:top w:val="nil"/>
              <w:left w:val="nil"/>
              <w:bottom w:val="single" w:sz="6" w:space="0" w:color="auto"/>
              <w:right w:val="single" w:sz="6" w:space="0" w:color="auto"/>
            </w:tcBorders>
            <w:shd w:val="clear" w:color="auto" w:fill="auto"/>
          </w:tcPr>
          <w:p w14:paraId="2DB65BCF" w14:textId="7C09F4E3" w:rsidR="0058521E" w:rsidRDefault="0058521E"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Multi-agency neglect work</w:t>
            </w:r>
          </w:p>
        </w:tc>
      </w:tr>
      <w:tr w:rsidR="0058521E" w:rsidRPr="000B2A23" w14:paraId="23C13BAE" w14:textId="77777777" w:rsidTr="0001269E">
        <w:tc>
          <w:tcPr>
            <w:tcW w:w="1215" w:type="dxa"/>
            <w:tcBorders>
              <w:top w:val="nil"/>
              <w:left w:val="single" w:sz="6" w:space="0" w:color="auto"/>
              <w:bottom w:val="single" w:sz="6" w:space="0" w:color="auto"/>
              <w:right w:val="single" w:sz="6" w:space="0" w:color="auto"/>
            </w:tcBorders>
            <w:shd w:val="clear" w:color="auto" w:fill="auto"/>
          </w:tcPr>
          <w:p w14:paraId="1F8CBCEF" w14:textId="77777777" w:rsidR="0058521E" w:rsidRPr="000B2A23" w:rsidRDefault="0058521E" w:rsidP="00A52CBA">
            <w:pPr>
              <w:spacing w:after="0" w:line="360" w:lineRule="auto"/>
              <w:jc w:val="both"/>
              <w:textAlignment w:val="baseline"/>
              <w:rPr>
                <w:rFonts w:ascii="Segoe UI" w:eastAsia="Times New Roman" w:hAnsi="Segoe UI" w:cs="Segoe UI"/>
                <w:lang w:eastAsia="en-GB"/>
              </w:rPr>
            </w:pPr>
          </w:p>
        </w:tc>
        <w:tc>
          <w:tcPr>
            <w:tcW w:w="705" w:type="dxa"/>
            <w:tcBorders>
              <w:top w:val="nil"/>
              <w:left w:val="nil"/>
              <w:bottom w:val="single" w:sz="6" w:space="0" w:color="auto"/>
              <w:right w:val="single" w:sz="6" w:space="0" w:color="auto"/>
            </w:tcBorders>
            <w:shd w:val="clear" w:color="auto" w:fill="auto"/>
          </w:tcPr>
          <w:p w14:paraId="7538DBC3" w14:textId="2025A2DE" w:rsidR="0058521E" w:rsidRDefault="0058521E"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5.5.1</w:t>
            </w:r>
          </w:p>
        </w:tc>
        <w:tc>
          <w:tcPr>
            <w:tcW w:w="7080" w:type="dxa"/>
            <w:tcBorders>
              <w:top w:val="nil"/>
              <w:left w:val="nil"/>
              <w:bottom w:val="single" w:sz="6" w:space="0" w:color="auto"/>
              <w:right w:val="single" w:sz="6" w:space="0" w:color="auto"/>
            </w:tcBorders>
            <w:shd w:val="clear" w:color="auto" w:fill="auto"/>
          </w:tcPr>
          <w:p w14:paraId="2153B7DC" w14:textId="5BFB7601" w:rsidR="0058521E" w:rsidRDefault="0058521E"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Oxfordshire</w:t>
            </w:r>
          </w:p>
        </w:tc>
      </w:tr>
      <w:tr w:rsidR="0058521E" w:rsidRPr="000B2A23" w14:paraId="459F545B" w14:textId="77777777" w:rsidTr="0001269E">
        <w:tc>
          <w:tcPr>
            <w:tcW w:w="1215" w:type="dxa"/>
            <w:tcBorders>
              <w:top w:val="nil"/>
              <w:left w:val="single" w:sz="6" w:space="0" w:color="auto"/>
              <w:bottom w:val="single" w:sz="6" w:space="0" w:color="auto"/>
              <w:right w:val="single" w:sz="6" w:space="0" w:color="auto"/>
            </w:tcBorders>
            <w:shd w:val="clear" w:color="auto" w:fill="auto"/>
          </w:tcPr>
          <w:p w14:paraId="155AD983" w14:textId="77777777" w:rsidR="0058521E" w:rsidRPr="000B2A23" w:rsidRDefault="0058521E" w:rsidP="00A52CBA">
            <w:pPr>
              <w:spacing w:after="0" w:line="360" w:lineRule="auto"/>
              <w:jc w:val="both"/>
              <w:textAlignment w:val="baseline"/>
              <w:rPr>
                <w:rFonts w:ascii="Segoe UI" w:eastAsia="Times New Roman" w:hAnsi="Segoe UI" w:cs="Segoe UI"/>
                <w:lang w:eastAsia="en-GB"/>
              </w:rPr>
            </w:pPr>
          </w:p>
        </w:tc>
        <w:tc>
          <w:tcPr>
            <w:tcW w:w="705" w:type="dxa"/>
            <w:tcBorders>
              <w:top w:val="nil"/>
              <w:left w:val="nil"/>
              <w:bottom w:val="single" w:sz="6" w:space="0" w:color="auto"/>
              <w:right w:val="single" w:sz="6" w:space="0" w:color="auto"/>
            </w:tcBorders>
            <w:shd w:val="clear" w:color="auto" w:fill="auto"/>
          </w:tcPr>
          <w:p w14:paraId="59573DD8" w14:textId="324061C0" w:rsidR="0058521E" w:rsidRDefault="0058521E"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5.5.2</w:t>
            </w:r>
          </w:p>
        </w:tc>
        <w:tc>
          <w:tcPr>
            <w:tcW w:w="7080" w:type="dxa"/>
            <w:tcBorders>
              <w:top w:val="nil"/>
              <w:left w:val="nil"/>
              <w:bottom w:val="single" w:sz="6" w:space="0" w:color="auto"/>
              <w:right w:val="single" w:sz="6" w:space="0" w:color="auto"/>
            </w:tcBorders>
            <w:shd w:val="clear" w:color="auto" w:fill="auto"/>
          </w:tcPr>
          <w:p w14:paraId="02EC7DB6" w14:textId="7A8D5755" w:rsidR="0058521E" w:rsidRDefault="0058521E"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Buckinghamshire</w:t>
            </w:r>
          </w:p>
        </w:tc>
      </w:tr>
      <w:tr w:rsidR="002B7B7A" w:rsidRPr="000B2A23" w14:paraId="69EF2ED7" w14:textId="77777777" w:rsidTr="0001269E">
        <w:tc>
          <w:tcPr>
            <w:tcW w:w="1215" w:type="dxa"/>
            <w:tcBorders>
              <w:top w:val="nil"/>
              <w:left w:val="single" w:sz="6" w:space="0" w:color="auto"/>
              <w:bottom w:val="single" w:sz="6" w:space="0" w:color="auto"/>
              <w:right w:val="single" w:sz="6" w:space="0" w:color="auto"/>
            </w:tcBorders>
            <w:shd w:val="clear" w:color="auto" w:fill="auto"/>
          </w:tcPr>
          <w:p w14:paraId="7B0345C0" w14:textId="77777777" w:rsidR="002B7B7A" w:rsidRPr="000B2A23" w:rsidRDefault="002B7B7A" w:rsidP="00A52CBA">
            <w:pPr>
              <w:spacing w:after="0" w:line="360" w:lineRule="auto"/>
              <w:jc w:val="both"/>
              <w:textAlignment w:val="baseline"/>
              <w:rPr>
                <w:rFonts w:ascii="Segoe UI" w:eastAsia="Times New Roman" w:hAnsi="Segoe UI" w:cs="Segoe UI"/>
                <w:lang w:eastAsia="en-GB"/>
              </w:rPr>
            </w:pPr>
          </w:p>
        </w:tc>
        <w:tc>
          <w:tcPr>
            <w:tcW w:w="705" w:type="dxa"/>
            <w:tcBorders>
              <w:top w:val="nil"/>
              <w:left w:val="nil"/>
              <w:bottom w:val="single" w:sz="6" w:space="0" w:color="auto"/>
              <w:right w:val="single" w:sz="6" w:space="0" w:color="auto"/>
            </w:tcBorders>
            <w:shd w:val="clear" w:color="auto" w:fill="auto"/>
          </w:tcPr>
          <w:p w14:paraId="4797BDED" w14:textId="27238C4F" w:rsidR="002B7B7A" w:rsidRDefault="0092620B"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5.5.3</w:t>
            </w:r>
          </w:p>
        </w:tc>
        <w:tc>
          <w:tcPr>
            <w:tcW w:w="7080" w:type="dxa"/>
            <w:tcBorders>
              <w:top w:val="nil"/>
              <w:left w:val="nil"/>
              <w:bottom w:val="single" w:sz="6" w:space="0" w:color="auto"/>
              <w:right w:val="single" w:sz="6" w:space="0" w:color="auto"/>
            </w:tcBorders>
            <w:shd w:val="clear" w:color="auto" w:fill="auto"/>
          </w:tcPr>
          <w:p w14:paraId="235E0B96" w14:textId="214A8BF4" w:rsidR="002B7B7A" w:rsidRDefault="0092620B"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BSW</w:t>
            </w:r>
          </w:p>
        </w:tc>
      </w:tr>
      <w:tr w:rsidR="0065295A" w:rsidRPr="000B2A23" w14:paraId="659C9509" w14:textId="77777777" w:rsidTr="0001269E">
        <w:tc>
          <w:tcPr>
            <w:tcW w:w="1215" w:type="dxa"/>
            <w:tcBorders>
              <w:top w:val="nil"/>
              <w:left w:val="single" w:sz="6" w:space="0" w:color="auto"/>
              <w:bottom w:val="single" w:sz="6" w:space="0" w:color="auto"/>
              <w:right w:val="single" w:sz="6" w:space="0" w:color="auto"/>
            </w:tcBorders>
            <w:shd w:val="clear" w:color="auto" w:fill="auto"/>
          </w:tcPr>
          <w:p w14:paraId="74EAE0AF" w14:textId="77777777" w:rsidR="0065295A" w:rsidRPr="000B2A23" w:rsidRDefault="0065295A" w:rsidP="00A52CBA">
            <w:pPr>
              <w:spacing w:after="0" w:line="360" w:lineRule="auto"/>
              <w:jc w:val="both"/>
              <w:textAlignment w:val="baseline"/>
              <w:rPr>
                <w:rFonts w:ascii="Segoe UI" w:eastAsia="Times New Roman" w:hAnsi="Segoe UI" w:cs="Segoe UI"/>
                <w:lang w:eastAsia="en-GB"/>
              </w:rPr>
            </w:pPr>
          </w:p>
        </w:tc>
        <w:tc>
          <w:tcPr>
            <w:tcW w:w="705" w:type="dxa"/>
            <w:tcBorders>
              <w:top w:val="nil"/>
              <w:left w:val="nil"/>
              <w:bottom w:val="single" w:sz="6" w:space="0" w:color="auto"/>
              <w:right w:val="single" w:sz="6" w:space="0" w:color="auto"/>
            </w:tcBorders>
            <w:shd w:val="clear" w:color="auto" w:fill="auto"/>
          </w:tcPr>
          <w:p w14:paraId="71BAA204" w14:textId="622A5D83" w:rsidR="0065295A" w:rsidRDefault="0065295A"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5.6</w:t>
            </w:r>
          </w:p>
        </w:tc>
        <w:tc>
          <w:tcPr>
            <w:tcW w:w="7080" w:type="dxa"/>
            <w:tcBorders>
              <w:top w:val="nil"/>
              <w:left w:val="nil"/>
              <w:bottom w:val="single" w:sz="6" w:space="0" w:color="auto"/>
              <w:right w:val="single" w:sz="6" w:space="0" w:color="auto"/>
            </w:tcBorders>
            <w:shd w:val="clear" w:color="auto" w:fill="auto"/>
          </w:tcPr>
          <w:p w14:paraId="1FE66AD1" w14:textId="11C419C8" w:rsidR="0065295A" w:rsidRDefault="0065295A"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 xml:space="preserve">Policies </w:t>
            </w:r>
          </w:p>
        </w:tc>
      </w:tr>
      <w:tr w:rsidR="00B07FF9" w:rsidRPr="000B2A23" w14:paraId="64E5337B"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2313352C"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Section</w:t>
            </w: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32EB98D3"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6</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1352A734" w14:textId="1B44333B" w:rsidR="00B07FF9" w:rsidRPr="007E4FD7" w:rsidRDefault="007E4FD7" w:rsidP="00A52CBA">
            <w:pPr>
              <w:spacing w:after="0" w:line="360" w:lineRule="auto"/>
              <w:jc w:val="both"/>
              <w:textAlignment w:val="baseline"/>
              <w:rPr>
                <w:rFonts w:ascii="Segoe UI" w:eastAsia="Times New Roman" w:hAnsi="Segoe UI" w:cs="Segoe UI"/>
                <w:b/>
                <w:bCs/>
                <w:lang w:eastAsia="en-GB"/>
              </w:rPr>
            </w:pPr>
            <w:r w:rsidRPr="007E4FD7">
              <w:rPr>
                <w:rFonts w:ascii="Segoe UI" w:eastAsia="Times New Roman" w:hAnsi="Segoe UI" w:cs="Segoe UI"/>
                <w:b/>
                <w:bCs/>
                <w:lang w:eastAsia="en-GB"/>
              </w:rPr>
              <w:t>Audits</w:t>
            </w:r>
          </w:p>
        </w:tc>
      </w:tr>
      <w:tr w:rsidR="00B07FF9" w:rsidRPr="000B2A23" w14:paraId="5CA17941"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47F4DB5C"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179044EC" w14:textId="77777777" w:rsidR="00B07FF9" w:rsidRPr="005C37BB" w:rsidRDefault="00B07FF9" w:rsidP="00A52CBA">
            <w:pPr>
              <w:spacing w:after="0" w:line="360" w:lineRule="auto"/>
              <w:jc w:val="both"/>
              <w:textAlignment w:val="baseline"/>
              <w:rPr>
                <w:rFonts w:ascii="Segoe UI" w:eastAsia="Times New Roman" w:hAnsi="Segoe UI" w:cs="Segoe UI"/>
                <w:b/>
                <w:bCs/>
                <w:lang w:eastAsia="en-GB"/>
              </w:rPr>
            </w:pPr>
            <w:r w:rsidRPr="005C37BB">
              <w:rPr>
                <w:rFonts w:ascii="Segoe UI" w:eastAsia="Times New Roman" w:hAnsi="Segoe UI" w:cs="Segoe UI"/>
                <w:b/>
                <w:bCs/>
                <w:lang w:eastAsia="en-GB"/>
              </w:rPr>
              <w:t>6.1 </w:t>
            </w:r>
          </w:p>
        </w:tc>
        <w:tc>
          <w:tcPr>
            <w:tcW w:w="7080" w:type="dxa"/>
            <w:tcBorders>
              <w:top w:val="nil"/>
              <w:left w:val="nil"/>
              <w:bottom w:val="single" w:sz="6" w:space="0" w:color="auto"/>
              <w:right w:val="single" w:sz="6" w:space="0" w:color="auto"/>
            </w:tcBorders>
            <w:shd w:val="clear" w:color="auto" w:fill="auto"/>
            <w:hideMark/>
          </w:tcPr>
          <w:p w14:paraId="14B0C5D0" w14:textId="2B07B6B1" w:rsidR="00B07FF9" w:rsidRPr="005C37BB" w:rsidRDefault="00582F37" w:rsidP="00A52CBA">
            <w:pPr>
              <w:spacing w:after="0" w:line="360" w:lineRule="auto"/>
              <w:jc w:val="both"/>
              <w:textAlignment w:val="baseline"/>
              <w:rPr>
                <w:rFonts w:ascii="Segoe UI" w:eastAsia="Times New Roman" w:hAnsi="Segoe UI" w:cs="Segoe UI"/>
                <w:b/>
                <w:bCs/>
                <w:lang w:eastAsia="en-GB"/>
              </w:rPr>
            </w:pPr>
            <w:r w:rsidRPr="005C37BB">
              <w:rPr>
                <w:rFonts w:ascii="Segoe UI" w:eastAsia="Times New Roman" w:hAnsi="Segoe UI" w:cs="Segoe UI"/>
                <w:b/>
                <w:bCs/>
                <w:lang w:eastAsia="en-GB"/>
              </w:rPr>
              <w:t>Trust wide</w:t>
            </w:r>
          </w:p>
        </w:tc>
      </w:tr>
      <w:tr w:rsidR="00B07FF9" w:rsidRPr="000B2A23" w14:paraId="59BC473F"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39B59166"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0597C748"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6.2</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2AC4C4BD" w14:textId="3F5E1446" w:rsidR="00B07FF9" w:rsidRPr="005C37BB" w:rsidRDefault="005C37BB"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Multi-agency audits</w:t>
            </w:r>
          </w:p>
        </w:tc>
      </w:tr>
      <w:tr w:rsidR="00B07FF9" w:rsidRPr="000B2A23" w14:paraId="443713D9"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27062BC2"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32C96C39"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6.2.1</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744989C4" w14:textId="4C4DAA6E" w:rsidR="00B07FF9" w:rsidRPr="005C37BB" w:rsidRDefault="005C37BB"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Oxfordshire</w:t>
            </w:r>
          </w:p>
        </w:tc>
      </w:tr>
      <w:tr w:rsidR="00B07FF9" w:rsidRPr="000B2A23" w14:paraId="4FBD9376"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10013830"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19D54070"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6.2.2</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2515C89A" w14:textId="3C00BCB0" w:rsidR="00B07FF9" w:rsidRPr="005C37BB" w:rsidRDefault="005C37BB"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BSW</w:t>
            </w:r>
          </w:p>
        </w:tc>
      </w:tr>
      <w:tr w:rsidR="005C37BB" w:rsidRPr="000B2A23" w14:paraId="2740D07A" w14:textId="77777777" w:rsidTr="0001269E">
        <w:tc>
          <w:tcPr>
            <w:tcW w:w="1215" w:type="dxa"/>
            <w:tcBorders>
              <w:top w:val="nil"/>
              <w:left w:val="single" w:sz="6" w:space="0" w:color="auto"/>
              <w:bottom w:val="single" w:sz="6" w:space="0" w:color="auto"/>
              <w:right w:val="single" w:sz="6" w:space="0" w:color="auto"/>
            </w:tcBorders>
            <w:shd w:val="clear" w:color="auto" w:fill="auto"/>
          </w:tcPr>
          <w:p w14:paraId="19E7716C" w14:textId="77777777" w:rsidR="005C37BB" w:rsidRPr="000B2A23" w:rsidRDefault="005C37BB" w:rsidP="00A52CBA">
            <w:pPr>
              <w:spacing w:after="0" w:line="360" w:lineRule="auto"/>
              <w:jc w:val="both"/>
              <w:textAlignment w:val="baseline"/>
              <w:rPr>
                <w:rFonts w:ascii="Segoe UI" w:eastAsia="Times New Roman" w:hAnsi="Segoe UI" w:cs="Segoe UI"/>
                <w:lang w:eastAsia="en-GB"/>
              </w:rPr>
            </w:pPr>
          </w:p>
        </w:tc>
        <w:tc>
          <w:tcPr>
            <w:tcW w:w="705" w:type="dxa"/>
            <w:tcBorders>
              <w:top w:val="nil"/>
              <w:left w:val="nil"/>
              <w:bottom w:val="single" w:sz="6" w:space="0" w:color="auto"/>
              <w:right w:val="single" w:sz="6" w:space="0" w:color="auto"/>
            </w:tcBorders>
            <w:shd w:val="clear" w:color="auto" w:fill="auto"/>
          </w:tcPr>
          <w:p w14:paraId="5EF6F148" w14:textId="55A311E0" w:rsidR="005C37BB" w:rsidRPr="000B2A23" w:rsidRDefault="00E24790"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6.2.3</w:t>
            </w:r>
          </w:p>
        </w:tc>
        <w:tc>
          <w:tcPr>
            <w:tcW w:w="7080" w:type="dxa"/>
            <w:tcBorders>
              <w:top w:val="nil"/>
              <w:left w:val="nil"/>
              <w:bottom w:val="single" w:sz="6" w:space="0" w:color="auto"/>
              <w:right w:val="single" w:sz="6" w:space="0" w:color="auto"/>
            </w:tcBorders>
            <w:shd w:val="clear" w:color="auto" w:fill="auto"/>
          </w:tcPr>
          <w:p w14:paraId="42934813" w14:textId="6297937E" w:rsidR="005C37BB" w:rsidRDefault="00E24790"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Buckinghamshire</w:t>
            </w:r>
          </w:p>
        </w:tc>
      </w:tr>
      <w:tr w:rsidR="00B07FF9" w:rsidRPr="000B2A23" w14:paraId="0336AA1F"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44F882BE"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Section</w:t>
            </w: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0CBC98B4"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7</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3A3AF786"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Public Protection work</w:t>
            </w:r>
            <w:r w:rsidRPr="000B2A23">
              <w:rPr>
                <w:rFonts w:ascii="Segoe UI" w:eastAsia="Times New Roman" w:hAnsi="Segoe UI" w:cs="Segoe UI"/>
                <w:lang w:eastAsia="en-GB"/>
              </w:rPr>
              <w:t> </w:t>
            </w:r>
          </w:p>
        </w:tc>
      </w:tr>
      <w:tr w:rsidR="00B07FF9" w:rsidRPr="000B2A23" w14:paraId="61C26A87"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632923F4"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3C55266E"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7.1</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29B00BD3"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Prevent</w:t>
            </w:r>
            <w:r w:rsidRPr="000B2A23">
              <w:rPr>
                <w:rFonts w:ascii="Segoe UI" w:eastAsia="Times New Roman" w:hAnsi="Segoe UI" w:cs="Segoe UI"/>
                <w:lang w:eastAsia="en-GB"/>
              </w:rPr>
              <w:t> </w:t>
            </w:r>
          </w:p>
        </w:tc>
      </w:tr>
      <w:tr w:rsidR="00B07FF9" w:rsidRPr="000B2A23" w14:paraId="323A03BB"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7A7DA4D1"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4128D5B8"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7.2</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569BCDFB" w14:textId="1AD05ED6"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 xml:space="preserve">Domestic </w:t>
            </w:r>
            <w:r w:rsidR="00275E66">
              <w:rPr>
                <w:rFonts w:ascii="Segoe UI" w:eastAsia="Times New Roman" w:hAnsi="Segoe UI" w:cs="Segoe UI"/>
                <w:b/>
                <w:bCs/>
                <w:lang w:eastAsia="en-GB"/>
              </w:rPr>
              <w:t>a</w:t>
            </w:r>
            <w:r w:rsidRPr="000B2A23">
              <w:rPr>
                <w:rFonts w:ascii="Segoe UI" w:eastAsia="Times New Roman" w:hAnsi="Segoe UI" w:cs="Segoe UI"/>
                <w:b/>
                <w:bCs/>
                <w:lang w:eastAsia="en-GB"/>
              </w:rPr>
              <w:t>buse</w:t>
            </w:r>
            <w:r w:rsidRPr="000B2A23">
              <w:rPr>
                <w:rFonts w:ascii="Segoe UI" w:eastAsia="Times New Roman" w:hAnsi="Segoe UI" w:cs="Segoe UI"/>
                <w:lang w:eastAsia="en-GB"/>
              </w:rPr>
              <w:t> </w:t>
            </w:r>
          </w:p>
        </w:tc>
      </w:tr>
      <w:tr w:rsidR="00B07FF9" w:rsidRPr="000B2A23" w14:paraId="5430EFA4"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76ADE5D6"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085738D5"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7.2.1</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152C010C" w14:textId="164A5D07" w:rsidR="00B07FF9" w:rsidRPr="000B2A23" w:rsidRDefault="00043427" w:rsidP="00A52CBA">
            <w:pPr>
              <w:spacing w:after="0" w:line="360" w:lineRule="auto"/>
              <w:jc w:val="both"/>
              <w:textAlignment w:val="baseline"/>
              <w:rPr>
                <w:rFonts w:ascii="Segoe UI" w:eastAsia="Times New Roman" w:hAnsi="Segoe UI" w:cs="Segoe UI"/>
                <w:lang w:eastAsia="en-GB"/>
              </w:rPr>
            </w:pPr>
            <w:r>
              <w:rPr>
                <w:rFonts w:ascii="Segoe UI" w:eastAsia="Times New Roman" w:hAnsi="Segoe UI" w:cs="Segoe UI"/>
                <w:b/>
                <w:bCs/>
                <w:lang w:eastAsia="en-GB"/>
              </w:rPr>
              <w:t xml:space="preserve">Joint tasking meeting </w:t>
            </w:r>
            <w:r w:rsidR="00EE1027">
              <w:rPr>
                <w:rFonts w:ascii="Segoe UI" w:eastAsia="Times New Roman" w:hAnsi="Segoe UI" w:cs="Segoe UI"/>
                <w:b/>
                <w:bCs/>
                <w:lang w:eastAsia="en-GB"/>
              </w:rPr>
              <w:t>(JTM)</w:t>
            </w:r>
          </w:p>
        </w:tc>
      </w:tr>
      <w:tr w:rsidR="00B07FF9" w:rsidRPr="000B2A23" w14:paraId="1A85DD07"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74664EF3"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13EFC175"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7.2.2</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6FDD5EAC" w14:textId="3D1616FA"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Domestic </w:t>
            </w:r>
            <w:r w:rsidR="00275E66">
              <w:rPr>
                <w:rFonts w:ascii="Segoe UI" w:eastAsia="Times New Roman" w:hAnsi="Segoe UI" w:cs="Segoe UI"/>
                <w:b/>
                <w:bCs/>
                <w:lang w:eastAsia="en-GB"/>
              </w:rPr>
              <w:t>a</w:t>
            </w:r>
            <w:r w:rsidRPr="000B2A23">
              <w:rPr>
                <w:rFonts w:ascii="Segoe UI" w:eastAsia="Times New Roman" w:hAnsi="Segoe UI" w:cs="Segoe UI"/>
                <w:b/>
                <w:bCs/>
                <w:lang w:eastAsia="en-GB"/>
              </w:rPr>
              <w:t>buse </w:t>
            </w:r>
            <w:r w:rsidR="00D71656">
              <w:rPr>
                <w:rFonts w:ascii="Segoe UI" w:eastAsia="Times New Roman" w:hAnsi="Segoe UI" w:cs="Segoe UI"/>
                <w:b/>
                <w:bCs/>
                <w:lang w:eastAsia="en-GB"/>
              </w:rPr>
              <w:t xml:space="preserve">strategic </w:t>
            </w:r>
            <w:r w:rsidR="000441BB">
              <w:rPr>
                <w:rFonts w:ascii="Segoe UI" w:eastAsia="Times New Roman" w:hAnsi="Segoe UI" w:cs="Segoe UI"/>
                <w:b/>
                <w:bCs/>
                <w:lang w:eastAsia="en-GB"/>
              </w:rPr>
              <w:t>board and operational group</w:t>
            </w:r>
          </w:p>
        </w:tc>
      </w:tr>
      <w:tr w:rsidR="00B07FF9" w:rsidRPr="000B2A23" w14:paraId="352E26AC"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1C7D28CA"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08929FA8"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7.2.3</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7C03B470" w14:textId="4BF01797" w:rsidR="00B07FF9" w:rsidRPr="000B2A23" w:rsidRDefault="007148BA" w:rsidP="00A52CBA">
            <w:pPr>
              <w:spacing w:after="0" w:line="360" w:lineRule="auto"/>
              <w:jc w:val="both"/>
              <w:textAlignment w:val="baseline"/>
              <w:rPr>
                <w:rFonts w:ascii="Segoe UI" w:eastAsia="Times New Roman" w:hAnsi="Segoe UI" w:cs="Segoe UI"/>
                <w:lang w:eastAsia="en-GB"/>
              </w:rPr>
            </w:pPr>
            <w:r>
              <w:rPr>
                <w:rFonts w:ascii="Segoe UI" w:eastAsia="Times New Roman" w:hAnsi="Segoe UI" w:cs="Segoe UI"/>
                <w:b/>
                <w:bCs/>
                <w:lang w:eastAsia="en-GB"/>
              </w:rPr>
              <w:t>Mul</w:t>
            </w:r>
            <w:r w:rsidR="00143F5E">
              <w:rPr>
                <w:rFonts w:ascii="Segoe UI" w:eastAsia="Times New Roman" w:hAnsi="Segoe UI" w:cs="Segoe UI"/>
                <w:b/>
                <w:bCs/>
                <w:lang w:eastAsia="en-GB"/>
              </w:rPr>
              <w:t>ti</w:t>
            </w:r>
            <w:r w:rsidR="007B78ED">
              <w:rPr>
                <w:rFonts w:ascii="Segoe UI" w:eastAsia="Times New Roman" w:hAnsi="Segoe UI" w:cs="Segoe UI"/>
                <w:b/>
                <w:bCs/>
                <w:lang w:eastAsia="en-GB"/>
              </w:rPr>
              <w:t>-</w:t>
            </w:r>
            <w:r w:rsidR="00CF256C">
              <w:rPr>
                <w:rFonts w:ascii="Segoe UI" w:eastAsia="Times New Roman" w:hAnsi="Segoe UI" w:cs="Segoe UI"/>
                <w:b/>
                <w:bCs/>
                <w:lang w:eastAsia="en-GB"/>
              </w:rPr>
              <w:t xml:space="preserve">agency </w:t>
            </w:r>
            <w:r w:rsidR="00A212D6">
              <w:rPr>
                <w:rFonts w:ascii="Segoe UI" w:eastAsia="Times New Roman" w:hAnsi="Segoe UI" w:cs="Segoe UI"/>
                <w:b/>
                <w:bCs/>
                <w:lang w:eastAsia="en-GB"/>
              </w:rPr>
              <w:t xml:space="preserve">risk </w:t>
            </w:r>
            <w:r w:rsidR="001E1D5F">
              <w:rPr>
                <w:rFonts w:ascii="Segoe UI" w:eastAsia="Times New Roman" w:hAnsi="Segoe UI" w:cs="Segoe UI"/>
                <w:b/>
                <w:bCs/>
                <w:lang w:eastAsia="en-GB"/>
              </w:rPr>
              <w:t>a</w:t>
            </w:r>
            <w:r w:rsidR="001C666B">
              <w:rPr>
                <w:rFonts w:ascii="Segoe UI" w:eastAsia="Times New Roman" w:hAnsi="Segoe UI" w:cs="Segoe UI"/>
                <w:b/>
                <w:bCs/>
                <w:lang w:eastAsia="en-GB"/>
              </w:rPr>
              <w:t>ssessment conference (</w:t>
            </w:r>
            <w:r w:rsidR="00B07FF9" w:rsidRPr="000B2A23">
              <w:rPr>
                <w:rFonts w:ascii="Segoe UI" w:eastAsia="Times New Roman" w:hAnsi="Segoe UI" w:cs="Segoe UI"/>
                <w:b/>
                <w:bCs/>
                <w:lang w:eastAsia="en-GB"/>
              </w:rPr>
              <w:t>MARAC</w:t>
            </w:r>
            <w:r w:rsidR="001C666B">
              <w:rPr>
                <w:rFonts w:ascii="Segoe UI" w:eastAsia="Times New Roman" w:hAnsi="Segoe UI" w:cs="Segoe UI"/>
                <w:b/>
                <w:bCs/>
                <w:lang w:eastAsia="en-GB"/>
              </w:rPr>
              <w:t>)</w:t>
            </w:r>
          </w:p>
        </w:tc>
      </w:tr>
      <w:tr w:rsidR="00D62F4E" w:rsidRPr="000B2A23" w14:paraId="5E3DD499" w14:textId="77777777" w:rsidTr="0001269E">
        <w:tc>
          <w:tcPr>
            <w:tcW w:w="1215" w:type="dxa"/>
            <w:tcBorders>
              <w:top w:val="nil"/>
              <w:left w:val="single" w:sz="6" w:space="0" w:color="auto"/>
              <w:bottom w:val="single" w:sz="6" w:space="0" w:color="auto"/>
              <w:right w:val="single" w:sz="6" w:space="0" w:color="auto"/>
            </w:tcBorders>
            <w:shd w:val="clear" w:color="auto" w:fill="auto"/>
          </w:tcPr>
          <w:p w14:paraId="6EBBCDD7" w14:textId="77777777" w:rsidR="00D62F4E" w:rsidRPr="000B2A23" w:rsidRDefault="00D62F4E" w:rsidP="00A52CBA">
            <w:pPr>
              <w:spacing w:after="0" w:line="360" w:lineRule="auto"/>
              <w:jc w:val="both"/>
              <w:textAlignment w:val="baseline"/>
              <w:rPr>
                <w:rFonts w:ascii="Segoe UI" w:eastAsia="Times New Roman" w:hAnsi="Segoe UI" w:cs="Segoe UI"/>
                <w:lang w:eastAsia="en-GB"/>
              </w:rPr>
            </w:pPr>
          </w:p>
        </w:tc>
        <w:tc>
          <w:tcPr>
            <w:tcW w:w="705" w:type="dxa"/>
            <w:tcBorders>
              <w:top w:val="nil"/>
              <w:left w:val="nil"/>
              <w:bottom w:val="single" w:sz="6" w:space="0" w:color="auto"/>
              <w:right w:val="single" w:sz="6" w:space="0" w:color="auto"/>
            </w:tcBorders>
            <w:shd w:val="clear" w:color="auto" w:fill="auto"/>
          </w:tcPr>
          <w:p w14:paraId="35D4A94B" w14:textId="3A699FC8" w:rsidR="00D62F4E" w:rsidRPr="000B2A23" w:rsidRDefault="007F543C"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7.3</w:t>
            </w:r>
          </w:p>
        </w:tc>
        <w:tc>
          <w:tcPr>
            <w:tcW w:w="7080" w:type="dxa"/>
            <w:tcBorders>
              <w:top w:val="nil"/>
              <w:left w:val="nil"/>
              <w:bottom w:val="single" w:sz="6" w:space="0" w:color="auto"/>
              <w:right w:val="single" w:sz="6" w:space="0" w:color="auto"/>
            </w:tcBorders>
            <w:shd w:val="clear" w:color="auto" w:fill="auto"/>
          </w:tcPr>
          <w:p w14:paraId="3A6F6336" w14:textId="5E23086F" w:rsidR="00D62F4E" w:rsidRPr="000B2A23" w:rsidRDefault="00D44237"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Multi-agency</w:t>
            </w:r>
            <w:r w:rsidR="007B78ED">
              <w:rPr>
                <w:rFonts w:ascii="Segoe UI" w:eastAsia="Times New Roman" w:hAnsi="Segoe UI" w:cs="Segoe UI"/>
                <w:b/>
                <w:bCs/>
                <w:lang w:eastAsia="en-GB"/>
              </w:rPr>
              <w:t xml:space="preserve"> public protection arrangements</w:t>
            </w:r>
            <w:r>
              <w:rPr>
                <w:rFonts w:ascii="Segoe UI" w:eastAsia="Times New Roman" w:hAnsi="Segoe UI" w:cs="Segoe UI"/>
                <w:b/>
                <w:bCs/>
                <w:lang w:eastAsia="en-GB"/>
              </w:rPr>
              <w:t xml:space="preserve"> </w:t>
            </w:r>
            <w:r w:rsidR="007B78ED">
              <w:rPr>
                <w:rFonts w:ascii="Segoe UI" w:eastAsia="Times New Roman" w:hAnsi="Segoe UI" w:cs="Segoe UI"/>
                <w:b/>
                <w:bCs/>
                <w:lang w:eastAsia="en-GB"/>
              </w:rPr>
              <w:t>(</w:t>
            </w:r>
            <w:r w:rsidR="007F543C">
              <w:rPr>
                <w:rFonts w:ascii="Segoe UI" w:eastAsia="Times New Roman" w:hAnsi="Segoe UI" w:cs="Segoe UI"/>
                <w:b/>
                <w:bCs/>
                <w:lang w:eastAsia="en-GB"/>
              </w:rPr>
              <w:t>MAPPA</w:t>
            </w:r>
            <w:r w:rsidR="007B78ED">
              <w:rPr>
                <w:rFonts w:ascii="Segoe UI" w:eastAsia="Times New Roman" w:hAnsi="Segoe UI" w:cs="Segoe UI"/>
                <w:b/>
                <w:bCs/>
                <w:lang w:eastAsia="en-GB"/>
              </w:rPr>
              <w:t>)</w:t>
            </w:r>
          </w:p>
        </w:tc>
      </w:tr>
      <w:tr w:rsidR="00B07FF9" w:rsidRPr="000B2A23" w14:paraId="27209E6A"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6FE342D8"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7C885DB0" w14:textId="0E988C91"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7.</w:t>
            </w:r>
            <w:r w:rsidR="007F543C">
              <w:rPr>
                <w:rFonts w:ascii="Segoe UI" w:eastAsia="Times New Roman" w:hAnsi="Segoe UI" w:cs="Segoe UI"/>
                <w:b/>
                <w:bCs/>
                <w:lang w:eastAsia="en-GB"/>
              </w:rPr>
              <w:t>4</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167F27A5"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Female Genital Mutilation (FGM)</w:t>
            </w:r>
            <w:r w:rsidRPr="000B2A23">
              <w:rPr>
                <w:rFonts w:ascii="Segoe UI" w:eastAsia="Times New Roman" w:hAnsi="Segoe UI" w:cs="Segoe UI"/>
                <w:lang w:eastAsia="en-GB"/>
              </w:rPr>
              <w:t> </w:t>
            </w:r>
          </w:p>
        </w:tc>
      </w:tr>
      <w:tr w:rsidR="00B07FF9" w:rsidRPr="000B2A23" w14:paraId="0C671894"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296A0833"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63C94F23" w14:textId="79256636"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7.</w:t>
            </w:r>
            <w:r w:rsidR="007148BA">
              <w:rPr>
                <w:rFonts w:ascii="Segoe UI" w:eastAsia="Times New Roman" w:hAnsi="Segoe UI" w:cs="Segoe UI"/>
                <w:b/>
                <w:bCs/>
                <w:lang w:eastAsia="en-GB"/>
              </w:rPr>
              <w:t>5</w:t>
            </w:r>
          </w:p>
        </w:tc>
        <w:tc>
          <w:tcPr>
            <w:tcW w:w="7080" w:type="dxa"/>
            <w:tcBorders>
              <w:top w:val="nil"/>
              <w:left w:val="nil"/>
              <w:bottom w:val="single" w:sz="6" w:space="0" w:color="auto"/>
              <w:right w:val="single" w:sz="6" w:space="0" w:color="auto"/>
            </w:tcBorders>
            <w:shd w:val="clear" w:color="auto" w:fill="auto"/>
            <w:hideMark/>
          </w:tcPr>
          <w:p w14:paraId="3CEDDDE9" w14:textId="0D7CC31B" w:rsidR="00B07FF9" w:rsidRPr="000B2A23" w:rsidRDefault="007148BA" w:rsidP="00A52CBA">
            <w:pPr>
              <w:spacing w:after="0" w:line="360" w:lineRule="auto"/>
              <w:jc w:val="both"/>
              <w:textAlignment w:val="baseline"/>
              <w:rPr>
                <w:rFonts w:ascii="Segoe UI" w:eastAsia="Times New Roman" w:hAnsi="Segoe UI" w:cs="Segoe UI"/>
                <w:lang w:eastAsia="en-GB"/>
              </w:rPr>
            </w:pPr>
            <w:r w:rsidRPr="007148BA">
              <w:rPr>
                <w:rFonts w:ascii="Segoe UI" w:eastAsia="Times New Roman" w:hAnsi="Segoe UI" w:cs="Segoe UI"/>
                <w:b/>
                <w:bCs/>
                <w:lang w:eastAsia="en-GB"/>
              </w:rPr>
              <w:t>Modern Slavery</w:t>
            </w:r>
            <w:r w:rsidRPr="007148BA">
              <w:rPr>
                <w:rFonts w:ascii="Segoe UI" w:eastAsia="Times New Roman" w:hAnsi="Segoe UI" w:cs="Segoe UI"/>
                <w:lang w:eastAsia="en-GB"/>
              </w:rPr>
              <w:t> </w:t>
            </w:r>
          </w:p>
        </w:tc>
      </w:tr>
      <w:tr w:rsidR="00B07FF9" w:rsidRPr="000B2A23" w14:paraId="195FB78C"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6A268C94"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63EBE70D" w14:textId="67B13D9F"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7.</w:t>
            </w:r>
            <w:r w:rsidR="007148BA">
              <w:rPr>
                <w:rFonts w:ascii="Segoe UI" w:eastAsia="Times New Roman" w:hAnsi="Segoe UI" w:cs="Segoe UI"/>
                <w:b/>
                <w:bCs/>
                <w:lang w:eastAsia="en-GB"/>
              </w:rPr>
              <w:t>6</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6C0BBD07" w14:textId="7645763C" w:rsidR="00B07FF9" w:rsidRPr="000B2A23" w:rsidRDefault="007148BA" w:rsidP="00A52CBA">
            <w:pPr>
              <w:spacing w:after="0" w:line="360" w:lineRule="auto"/>
              <w:jc w:val="both"/>
              <w:textAlignment w:val="baseline"/>
              <w:rPr>
                <w:rFonts w:ascii="Segoe UI" w:eastAsia="Times New Roman" w:hAnsi="Segoe UI" w:cs="Segoe UI"/>
                <w:lang w:eastAsia="en-GB"/>
              </w:rPr>
            </w:pPr>
            <w:r w:rsidRPr="007148BA">
              <w:rPr>
                <w:rFonts w:ascii="Segoe UI" w:eastAsia="Times New Roman" w:hAnsi="Segoe UI" w:cs="Segoe UI"/>
                <w:b/>
                <w:bCs/>
                <w:lang w:eastAsia="en-GB"/>
              </w:rPr>
              <w:t>Child Exploitation</w:t>
            </w:r>
            <w:r w:rsidRPr="007148BA">
              <w:rPr>
                <w:rFonts w:ascii="Segoe UI" w:eastAsia="Times New Roman" w:hAnsi="Segoe UI" w:cs="Segoe UI"/>
                <w:lang w:eastAsia="en-GB"/>
              </w:rPr>
              <w:t> </w:t>
            </w:r>
          </w:p>
        </w:tc>
      </w:tr>
      <w:tr w:rsidR="00B07FF9" w:rsidRPr="000B2A23" w14:paraId="7B5809B0"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08112F09"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Section</w:t>
            </w: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16461017"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8</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18E3EF17"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Training</w:t>
            </w:r>
            <w:r w:rsidRPr="000B2A23">
              <w:rPr>
                <w:rFonts w:ascii="Segoe UI" w:eastAsia="Times New Roman" w:hAnsi="Segoe UI" w:cs="Segoe UI"/>
                <w:lang w:eastAsia="en-GB"/>
              </w:rPr>
              <w:t> </w:t>
            </w:r>
          </w:p>
        </w:tc>
      </w:tr>
      <w:tr w:rsidR="00B07FF9" w:rsidRPr="000B2A23" w14:paraId="770ABB60"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7B7897F3"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lastRenderedPageBreak/>
              <w:t> </w:t>
            </w:r>
          </w:p>
        </w:tc>
        <w:tc>
          <w:tcPr>
            <w:tcW w:w="705" w:type="dxa"/>
            <w:tcBorders>
              <w:top w:val="nil"/>
              <w:left w:val="nil"/>
              <w:bottom w:val="single" w:sz="6" w:space="0" w:color="auto"/>
              <w:right w:val="single" w:sz="6" w:space="0" w:color="auto"/>
            </w:tcBorders>
            <w:shd w:val="clear" w:color="auto" w:fill="auto"/>
            <w:hideMark/>
          </w:tcPr>
          <w:p w14:paraId="5C6A3E96"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8.1</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72EFDD53" w14:textId="7750C70F" w:rsidR="00B07FF9" w:rsidRPr="000B2A23" w:rsidRDefault="000D3D91" w:rsidP="00A52CBA">
            <w:pPr>
              <w:spacing w:after="0" w:line="360" w:lineRule="auto"/>
              <w:jc w:val="both"/>
              <w:textAlignment w:val="baseline"/>
              <w:rPr>
                <w:rFonts w:ascii="Segoe UI" w:eastAsia="Times New Roman" w:hAnsi="Segoe UI" w:cs="Segoe UI"/>
                <w:lang w:eastAsia="en-GB"/>
              </w:rPr>
            </w:pPr>
            <w:r>
              <w:rPr>
                <w:rFonts w:ascii="Segoe UI" w:eastAsia="Times New Roman" w:hAnsi="Segoe UI" w:cs="Segoe UI"/>
                <w:b/>
                <w:bCs/>
                <w:lang w:eastAsia="en-GB"/>
              </w:rPr>
              <w:t>E</w:t>
            </w:r>
            <w:r w:rsidR="00B07FF9" w:rsidRPr="000B2A23">
              <w:rPr>
                <w:rFonts w:ascii="Segoe UI" w:eastAsia="Times New Roman" w:hAnsi="Segoe UI" w:cs="Segoe UI"/>
                <w:b/>
                <w:bCs/>
                <w:lang w:eastAsia="en-GB"/>
              </w:rPr>
              <w:t xml:space="preserve">ffectiveness and </w:t>
            </w:r>
            <w:r>
              <w:rPr>
                <w:rFonts w:ascii="Segoe UI" w:eastAsia="Times New Roman" w:hAnsi="Segoe UI" w:cs="Segoe UI"/>
                <w:b/>
                <w:bCs/>
                <w:lang w:eastAsia="en-GB"/>
              </w:rPr>
              <w:t>e</w:t>
            </w:r>
            <w:r w:rsidRPr="000D3D91">
              <w:rPr>
                <w:rFonts w:ascii="Segoe UI" w:eastAsia="Times New Roman" w:hAnsi="Segoe UI" w:cs="Segoe UI"/>
                <w:b/>
                <w:bCs/>
                <w:lang w:eastAsia="en-GB"/>
              </w:rPr>
              <w:t>valuation</w:t>
            </w:r>
            <w:r w:rsidR="00B07FF9" w:rsidRPr="000B2A23">
              <w:rPr>
                <w:rFonts w:ascii="Segoe UI" w:eastAsia="Times New Roman" w:hAnsi="Segoe UI" w:cs="Segoe UI"/>
                <w:b/>
                <w:bCs/>
                <w:lang w:eastAsia="en-GB"/>
              </w:rPr>
              <w:t xml:space="preserve"> of training</w:t>
            </w:r>
            <w:r w:rsidR="00B07FF9" w:rsidRPr="000B2A23">
              <w:rPr>
                <w:rFonts w:ascii="Segoe UI" w:eastAsia="Times New Roman" w:hAnsi="Segoe UI" w:cs="Segoe UI"/>
                <w:lang w:eastAsia="en-GB"/>
              </w:rPr>
              <w:t> </w:t>
            </w:r>
          </w:p>
        </w:tc>
      </w:tr>
      <w:tr w:rsidR="00B07FF9" w:rsidRPr="000B2A23" w14:paraId="3FD88F79"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2AE2B96E"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Section</w:t>
            </w: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56F06D94"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9</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60A89E94"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Supervision</w:t>
            </w:r>
            <w:r w:rsidRPr="000B2A23">
              <w:rPr>
                <w:rFonts w:ascii="Segoe UI" w:eastAsia="Times New Roman" w:hAnsi="Segoe UI" w:cs="Segoe UI"/>
                <w:lang w:eastAsia="en-GB"/>
              </w:rPr>
              <w:t> </w:t>
            </w:r>
          </w:p>
        </w:tc>
      </w:tr>
      <w:tr w:rsidR="00360F2D" w:rsidRPr="000B2A23" w14:paraId="16C2856C" w14:textId="77777777" w:rsidTr="0001269E">
        <w:tc>
          <w:tcPr>
            <w:tcW w:w="1215" w:type="dxa"/>
            <w:tcBorders>
              <w:top w:val="nil"/>
              <w:left w:val="single" w:sz="6" w:space="0" w:color="auto"/>
              <w:bottom w:val="single" w:sz="6" w:space="0" w:color="auto"/>
              <w:right w:val="single" w:sz="6" w:space="0" w:color="auto"/>
            </w:tcBorders>
            <w:shd w:val="clear" w:color="auto" w:fill="auto"/>
          </w:tcPr>
          <w:p w14:paraId="336B8D60" w14:textId="77777777" w:rsidR="00360F2D" w:rsidRPr="000B2A23" w:rsidRDefault="00360F2D" w:rsidP="00A52CBA">
            <w:pPr>
              <w:spacing w:after="0" w:line="360" w:lineRule="auto"/>
              <w:jc w:val="both"/>
              <w:textAlignment w:val="baseline"/>
              <w:rPr>
                <w:rFonts w:ascii="Segoe UI" w:eastAsia="Times New Roman" w:hAnsi="Segoe UI" w:cs="Segoe UI"/>
                <w:b/>
                <w:bCs/>
                <w:lang w:eastAsia="en-GB"/>
              </w:rPr>
            </w:pPr>
          </w:p>
        </w:tc>
        <w:tc>
          <w:tcPr>
            <w:tcW w:w="705" w:type="dxa"/>
            <w:tcBorders>
              <w:top w:val="nil"/>
              <w:left w:val="nil"/>
              <w:bottom w:val="single" w:sz="6" w:space="0" w:color="auto"/>
              <w:right w:val="single" w:sz="6" w:space="0" w:color="auto"/>
            </w:tcBorders>
            <w:shd w:val="clear" w:color="auto" w:fill="auto"/>
          </w:tcPr>
          <w:p w14:paraId="401B793C" w14:textId="25629C07" w:rsidR="00360F2D" w:rsidRPr="000B2A23" w:rsidRDefault="00360F2D"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9.1</w:t>
            </w:r>
          </w:p>
        </w:tc>
        <w:tc>
          <w:tcPr>
            <w:tcW w:w="7080" w:type="dxa"/>
            <w:tcBorders>
              <w:top w:val="nil"/>
              <w:left w:val="nil"/>
              <w:bottom w:val="single" w:sz="6" w:space="0" w:color="auto"/>
              <w:right w:val="single" w:sz="6" w:space="0" w:color="auto"/>
            </w:tcBorders>
            <w:shd w:val="clear" w:color="auto" w:fill="auto"/>
          </w:tcPr>
          <w:p w14:paraId="7906D912" w14:textId="15D44A0D" w:rsidR="00360F2D" w:rsidRPr="000B2A23" w:rsidRDefault="00360F2D" w:rsidP="00A52CBA">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Safeguarding supervision feedback</w:t>
            </w:r>
          </w:p>
        </w:tc>
      </w:tr>
      <w:tr w:rsidR="00B07FF9" w:rsidRPr="000B2A23" w14:paraId="10FE49E7"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7204EA86"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Section</w:t>
            </w: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41A60127"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10</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1887135B" w14:textId="0294D553"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Safeguarding service priorities 20</w:t>
            </w:r>
            <w:r w:rsidR="00057F7F">
              <w:rPr>
                <w:rFonts w:ascii="Segoe UI" w:eastAsia="Times New Roman" w:hAnsi="Segoe UI" w:cs="Segoe UI"/>
                <w:b/>
                <w:bCs/>
                <w:lang w:eastAsia="en-GB"/>
              </w:rPr>
              <w:t>21</w:t>
            </w:r>
            <w:r w:rsidRPr="000B2A23">
              <w:rPr>
                <w:rFonts w:ascii="Segoe UI" w:eastAsia="Times New Roman" w:hAnsi="Segoe UI" w:cs="Segoe UI"/>
                <w:b/>
                <w:bCs/>
                <w:lang w:eastAsia="en-GB"/>
              </w:rPr>
              <w:t>/</w:t>
            </w:r>
            <w:r w:rsidR="00057F7F">
              <w:rPr>
                <w:rFonts w:ascii="Segoe UI" w:eastAsia="Times New Roman" w:hAnsi="Segoe UI" w:cs="Segoe UI"/>
                <w:b/>
                <w:bCs/>
                <w:lang w:eastAsia="en-GB"/>
              </w:rPr>
              <w:t>22</w:t>
            </w:r>
            <w:r w:rsidRPr="000B2A23">
              <w:rPr>
                <w:rFonts w:ascii="Segoe UI" w:eastAsia="Times New Roman" w:hAnsi="Segoe UI" w:cs="Segoe UI"/>
                <w:b/>
                <w:lang w:eastAsia="en-GB"/>
              </w:rPr>
              <w:t> </w:t>
            </w:r>
          </w:p>
        </w:tc>
      </w:tr>
      <w:tr w:rsidR="00B07FF9" w:rsidRPr="000B2A23" w14:paraId="515C2C3A" w14:textId="77777777" w:rsidTr="0001269E">
        <w:tc>
          <w:tcPr>
            <w:tcW w:w="1215" w:type="dxa"/>
            <w:tcBorders>
              <w:top w:val="nil"/>
              <w:left w:val="single" w:sz="6" w:space="0" w:color="auto"/>
              <w:bottom w:val="single" w:sz="6" w:space="0" w:color="auto"/>
              <w:right w:val="single" w:sz="6" w:space="0" w:color="auto"/>
            </w:tcBorders>
            <w:shd w:val="clear" w:color="auto" w:fill="auto"/>
            <w:hideMark/>
          </w:tcPr>
          <w:p w14:paraId="13F2A867"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Appendix</w:t>
            </w:r>
            <w:r w:rsidRPr="000B2A23">
              <w:rPr>
                <w:rFonts w:ascii="Segoe UI" w:eastAsia="Times New Roman" w:hAnsi="Segoe UI" w:cs="Segoe UI"/>
                <w:lang w:eastAsia="en-GB"/>
              </w:rPr>
              <w:t> </w:t>
            </w:r>
          </w:p>
        </w:tc>
        <w:tc>
          <w:tcPr>
            <w:tcW w:w="705" w:type="dxa"/>
            <w:tcBorders>
              <w:top w:val="nil"/>
              <w:left w:val="nil"/>
              <w:bottom w:val="single" w:sz="6" w:space="0" w:color="auto"/>
              <w:right w:val="single" w:sz="6" w:space="0" w:color="auto"/>
            </w:tcBorders>
            <w:shd w:val="clear" w:color="auto" w:fill="auto"/>
            <w:hideMark/>
          </w:tcPr>
          <w:p w14:paraId="5F33341C"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1</w:t>
            </w:r>
            <w:r w:rsidRPr="000B2A23">
              <w:rPr>
                <w:rFonts w:ascii="Segoe UI" w:eastAsia="Times New Roman" w:hAnsi="Segoe UI" w:cs="Segoe UI"/>
                <w:lang w:eastAsia="en-GB"/>
              </w:rPr>
              <w:t> </w:t>
            </w:r>
          </w:p>
        </w:tc>
        <w:tc>
          <w:tcPr>
            <w:tcW w:w="7080" w:type="dxa"/>
            <w:tcBorders>
              <w:top w:val="nil"/>
              <w:left w:val="nil"/>
              <w:bottom w:val="single" w:sz="6" w:space="0" w:color="auto"/>
              <w:right w:val="single" w:sz="6" w:space="0" w:color="auto"/>
            </w:tcBorders>
            <w:shd w:val="clear" w:color="auto" w:fill="auto"/>
            <w:hideMark/>
          </w:tcPr>
          <w:p w14:paraId="4A62F4F5"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Glossary</w:t>
            </w:r>
            <w:r w:rsidRPr="000B2A23">
              <w:rPr>
                <w:rFonts w:ascii="Segoe UI" w:eastAsia="Times New Roman" w:hAnsi="Segoe UI" w:cs="Segoe UI"/>
                <w:lang w:eastAsia="en-GB"/>
              </w:rPr>
              <w:t> </w:t>
            </w:r>
          </w:p>
        </w:tc>
      </w:tr>
    </w:tbl>
    <w:p w14:paraId="58198303"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p w14:paraId="65C3F10A" w14:textId="4517DC5E" w:rsidR="00B07FF9" w:rsidRPr="000B2A23" w:rsidRDefault="00B07FF9" w:rsidP="002B7666">
      <w:pPr>
        <w:numPr>
          <w:ilvl w:val="0"/>
          <w:numId w:val="11"/>
        </w:numPr>
        <w:spacing w:after="0" w:line="360" w:lineRule="auto"/>
        <w:ind w:left="-360" w:firstLine="0"/>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Introduction </w:t>
      </w:r>
      <w:r w:rsidRPr="000B2A23">
        <w:rPr>
          <w:rFonts w:ascii="Segoe UI" w:eastAsia="Times New Roman" w:hAnsi="Segoe UI" w:cs="Segoe UI"/>
          <w:lang w:eastAsia="en-GB"/>
        </w:rPr>
        <w:t> </w:t>
      </w:r>
    </w:p>
    <w:p w14:paraId="3F6DE162" w14:textId="679B3D95" w:rsidR="00441C95" w:rsidRDefault="000A51C9" w:rsidP="000A51C9">
      <w:pPr>
        <w:spacing w:after="0" w:line="360" w:lineRule="auto"/>
        <w:jc w:val="both"/>
        <w:textAlignment w:val="baseline"/>
        <w:rPr>
          <w:rFonts w:ascii="Segoe UI" w:eastAsia="Times New Roman" w:hAnsi="Segoe UI" w:cs="Segoe UI"/>
          <w:lang w:eastAsia="en-GB"/>
        </w:rPr>
      </w:pPr>
      <w:r w:rsidRPr="000A51C9">
        <w:rPr>
          <w:rFonts w:ascii="Segoe UI" w:eastAsia="Times New Roman" w:hAnsi="Segoe UI" w:cs="Segoe UI"/>
          <w:lang w:eastAsia="en-GB"/>
        </w:rPr>
        <w:t>2020/21 was overshadowed by Covid19.  The information in this report should be read within this context.  The Coron</w:t>
      </w:r>
      <w:r w:rsidR="00627A93">
        <w:rPr>
          <w:rFonts w:ascii="Segoe UI" w:eastAsia="Times New Roman" w:hAnsi="Segoe UI" w:cs="Segoe UI"/>
          <w:lang w:eastAsia="en-GB"/>
        </w:rPr>
        <w:t>a</w:t>
      </w:r>
      <w:r w:rsidRPr="000A51C9">
        <w:rPr>
          <w:rFonts w:ascii="Segoe UI" w:eastAsia="Times New Roman" w:hAnsi="Segoe UI" w:cs="Segoe UI"/>
          <w:lang w:eastAsia="en-GB"/>
        </w:rPr>
        <w:t xml:space="preserve">virus Act 2020 allowed for easement of some statutory responsibilities.  None of these easements were implemented within the local authority areas in which the </w:t>
      </w:r>
      <w:r w:rsidR="00EF712F">
        <w:rPr>
          <w:rFonts w:ascii="Segoe UI" w:eastAsia="Times New Roman" w:hAnsi="Segoe UI" w:cs="Segoe UI"/>
          <w:lang w:eastAsia="en-GB"/>
        </w:rPr>
        <w:t>Trust</w:t>
      </w:r>
      <w:r w:rsidRPr="000A51C9">
        <w:rPr>
          <w:rFonts w:ascii="Segoe UI" w:eastAsia="Times New Roman" w:hAnsi="Segoe UI" w:cs="Segoe UI"/>
          <w:lang w:eastAsia="en-GB"/>
        </w:rPr>
        <w:t xml:space="preserve"> provides services.  It was explicit that safeguarding services would continue as business as usual.  A report on the safeguarding service response to COVID 19 was submitted to the </w:t>
      </w:r>
      <w:r w:rsidR="00EF712F">
        <w:rPr>
          <w:rFonts w:ascii="Segoe UI" w:eastAsia="Times New Roman" w:hAnsi="Segoe UI" w:cs="Segoe UI"/>
          <w:lang w:eastAsia="en-GB"/>
        </w:rPr>
        <w:t>Trust</w:t>
      </w:r>
      <w:r w:rsidRPr="000A51C9">
        <w:rPr>
          <w:rFonts w:ascii="Segoe UI" w:eastAsia="Times New Roman" w:hAnsi="Segoe UI" w:cs="Segoe UI"/>
          <w:lang w:eastAsia="en-GB"/>
        </w:rPr>
        <w:t xml:space="preserve"> Quality Special Safe COVID subcommittee in June 2020 and is added as an appendix to this report.</w:t>
      </w:r>
    </w:p>
    <w:p w14:paraId="0C3293AB" w14:textId="77777777" w:rsidR="000A51C9" w:rsidRPr="000B2A23" w:rsidRDefault="000A51C9" w:rsidP="000A51C9">
      <w:pPr>
        <w:spacing w:after="0" w:line="360" w:lineRule="auto"/>
        <w:jc w:val="both"/>
        <w:textAlignment w:val="baseline"/>
        <w:rPr>
          <w:rFonts w:ascii="Segoe UI" w:eastAsia="Times New Roman" w:hAnsi="Segoe UI" w:cs="Segoe UI"/>
          <w:lang w:eastAsia="en-GB"/>
        </w:rPr>
      </w:pPr>
    </w:p>
    <w:p w14:paraId="2902FC81" w14:textId="23ECBB63" w:rsidR="00B07FF9" w:rsidRPr="000B2A23" w:rsidRDefault="00B07FF9" w:rsidP="00A52CBA">
      <w:pPr>
        <w:spacing w:after="0" w:line="360" w:lineRule="auto"/>
        <w:jc w:val="both"/>
        <w:textAlignment w:val="baseline"/>
        <w:rPr>
          <w:rFonts w:ascii="Segoe UI" w:eastAsia="Times New Roman" w:hAnsi="Segoe UI" w:cs="Segoe UI"/>
          <w:lang w:eastAsia="en-GB"/>
        </w:rPr>
      </w:pPr>
      <w:r w:rsidRPr="003518A6">
        <w:rPr>
          <w:rFonts w:ascii="Segoe UI" w:eastAsia="Times New Roman" w:hAnsi="Segoe UI" w:cs="Segoe UI"/>
          <w:lang w:eastAsia="en-GB"/>
        </w:rPr>
        <w:t xml:space="preserve">The </w:t>
      </w:r>
      <w:r w:rsidR="00EF712F">
        <w:rPr>
          <w:rFonts w:ascii="Segoe UI" w:eastAsia="Times New Roman" w:hAnsi="Segoe UI" w:cs="Segoe UI"/>
          <w:lang w:eastAsia="en-GB"/>
        </w:rPr>
        <w:t>Trust</w:t>
      </w:r>
      <w:r w:rsidRPr="003518A6">
        <w:rPr>
          <w:rFonts w:ascii="Segoe UI" w:eastAsia="Times New Roman" w:hAnsi="Segoe UI" w:cs="Segoe UI"/>
          <w:lang w:eastAsia="en-GB"/>
        </w:rPr>
        <w:t xml:space="preserve"> is regulated</w:t>
      </w:r>
      <w:r w:rsidR="77C99C5F" w:rsidRPr="003518A6">
        <w:rPr>
          <w:rFonts w:ascii="Segoe UI" w:eastAsia="Times New Roman" w:hAnsi="Segoe UI" w:cs="Segoe UI"/>
          <w:lang w:eastAsia="en-GB"/>
        </w:rPr>
        <w:t xml:space="preserve"> </w:t>
      </w:r>
      <w:r w:rsidRPr="003518A6">
        <w:rPr>
          <w:rFonts w:ascii="Segoe UI" w:eastAsia="Times New Roman" w:hAnsi="Segoe UI" w:cs="Segoe UI"/>
          <w:lang w:eastAsia="en-GB"/>
        </w:rPr>
        <w:t>by</w:t>
      </w:r>
      <w:r w:rsidR="08E90891" w:rsidRPr="003518A6">
        <w:rPr>
          <w:rFonts w:ascii="Segoe UI" w:eastAsia="Times New Roman" w:hAnsi="Segoe UI" w:cs="Segoe UI"/>
          <w:lang w:eastAsia="en-GB"/>
        </w:rPr>
        <w:t xml:space="preserve"> </w:t>
      </w:r>
      <w:r w:rsidRPr="003518A6">
        <w:rPr>
          <w:rFonts w:ascii="Segoe UI" w:eastAsia="Times New Roman" w:hAnsi="Segoe UI" w:cs="Segoe UI"/>
          <w:lang w:eastAsia="en-GB"/>
        </w:rPr>
        <w:t>the</w:t>
      </w:r>
      <w:r w:rsidR="3100DB6A" w:rsidRPr="003518A6">
        <w:rPr>
          <w:rFonts w:ascii="Segoe UI" w:eastAsia="Times New Roman" w:hAnsi="Segoe UI" w:cs="Segoe UI"/>
          <w:lang w:eastAsia="en-GB"/>
        </w:rPr>
        <w:t xml:space="preserve"> </w:t>
      </w:r>
      <w:r w:rsidRPr="003518A6">
        <w:rPr>
          <w:rFonts w:ascii="Segoe UI" w:eastAsia="Times New Roman" w:hAnsi="Segoe UI" w:cs="Segoe UI"/>
          <w:lang w:eastAsia="en-GB"/>
        </w:rPr>
        <w:t>CQC</w:t>
      </w:r>
      <w:r w:rsidR="152D228C" w:rsidRPr="003518A6">
        <w:rPr>
          <w:rFonts w:ascii="Segoe UI" w:eastAsia="Times New Roman" w:hAnsi="Segoe UI" w:cs="Segoe UI"/>
          <w:lang w:eastAsia="en-GB"/>
        </w:rPr>
        <w:t xml:space="preserve"> </w:t>
      </w:r>
      <w:r w:rsidRPr="003518A6">
        <w:rPr>
          <w:rFonts w:ascii="Segoe UI" w:eastAsia="Times New Roman" w:hAnsi="Segoe UI" w:cs="Segoe UI"/>
          <w:lang w:eastAsia="en-GB"/>
        </w:rPr>
        <w:t>and must</w:t>
      </w:r>
      <w:r w:rsidR="22232B01" w:rsidRPr="003518A6">
        <w:rPr>
          <w:rFonts w:ascii="Segoe UI" w:eastAsia="Times New Roman" w:hAnsi="Segoe UI" w:cs="Segoe UI"/>
          <w:lang w:eastAsia="en-GB"/>
        </w:rPr>
        <w:t xml:space="preserve"> </w:t>
      </w:r>
      <w:r w:rsidRPr="003518A6">
        <w:rPr>
          <w:rFonts w:ascii="Segoe UI" w:eastAsia="Times New Roman" w:hAnsi="Segoe UI" w:cs="Segoe UI"/>
          <w:lang w:eastAsia="en-GB"/>
        </w:rPr>
        <w:t>demonstrate compliance with Regulation 13.  The intention of this regulation is to safeguard people who use services from suffering any form of abuse or improper treatment while receiving care and treatment.  Improper treatment includes discrimination or unlawful restraint,</w:t>
      </w:r>
      <w:r w:rsidR="34CC7683" w:rsidRPr="003518A6">
        <w:rPr>
          <w:rFonts w:ascii="Segoe UI" w:eastAsia="Times New Roman" w:hAnsi="Segoe UI" w:cs="Segoe UI"/>
          <w:lang w:eastAsia="en-GB"/>
        </w:rPr>
        <w:t xml:space="preserve"> </w:t>
      </w:r>
      <w:r w:rsidRPr="003518A6">
        <w:rPr>
          <w:rFonts w:ascii="Segoe UI" w:eastAsia="Times New Roman" w:hAnsi="Segoe UI" w:cs="Segoe UI"/>
          <w:lang w:eastAsia="en-GB"/>
        </w:rPr>
        <w:t>includin</w:t>
      </w:r>
      <w:r w:rsidR="6864035D" w:rsidRPr="003518A6">
        <w:rPr>
          <w:rFonts w:ascii="Segoe UI" w:eastAsia="Times New Roman" w:hAnsi="Segoe UI" w:cs="Segoe UI"/>
          <w:lang w:eastAsia="en-GB"/>
        </w:rPr>
        <w:t xml:space="preserve">g </w:t>
      </w:r>
      <w:r w:rsidR="00C37B1E">
        <w:rPr>
          <w:rFonts w:ascii="Segoe UI" w:eastAsia="Times New Roman" w:hAnsi="Segoe UI" w:cs="Segoe UI"/>
          <w:lang w:eastAsia="en-GB"/>
        </w:rPr>
        <w:t>unlawful</w:t>
      </w:r>
      <w:r w:rsidRPr="003518A6">
        <w:rPr>
          <w:rFonts w:ascii="Segoe UI" w:eastAsia="Times New Roman" w:hAnsi="Segoe UI" w:cs="Segoe UI"/>
          <w:lang w:eastAsia="en-GB"/>
        </w:rPr>
        <w:t xml:space="preserve"> deprivation of liberty</w:t>
      </w:r>
      <w:r w:rsidR="00C37B1E">
        <w:rPr>
          <w:rFonts w:ascii="Segoe UI" w:eastAsia="Times New Roman" w:hAnsi="Segoe UI" w:cs="Segoe UI"/>
          <w:lang w:eastAsia="en-GB"/>
        </w:rPr>
        <w:t xml:space="preserve">. </w:t>
      </w:r>
      <w:r w:rsidRPr="003518A6">
        <w:rPr>
          <w:rFonts w:ascii="Segoe UI" w:eastAsia="Times New Roman" w:hAnsi="Segoe UI" w:cs="Segoe UI"/>
          <w:lang w:eastAsia="en-GB"/>
        </w:rPr>
        <w:t> </w:t>
      </w:r>
    </w:p>
    <w:p w14:paraId="1AF9D481" w14:textId="77777777" w:rsidR="00835F48" w:rsidRPr="000B2A23" w:rsidRDefault="00835F48" w:rsidP="00A52CBA">
      <w:pPr>
        <w:spacing w:after="0" w:line="360" w:lineRule="auto"/>
        <w:jc w:val="both"/>
        <w:textAlignment w:val="baseline"/>
        <w:rPr>
          <w:rFonts w:ascii="Segoe UI" w:eastAsia="Times New Roman" w:hAnsi="Segoe UI" w:cs="Segoe UI"/>
          <w:lang w:eastAsia="en-GB"/>
        </w:rPr>
      </w:pPr>
    </w:p>
    <w:p w14:paraId="729D9B9B" w14:textId="6008C25E" w:rsidR="00B07FF9" w:rsidRPr="000B2A23" w:rsidRDefault="00B07FF9" w:rsidP="00A52CBA">
      <w:pPr>
        <w:spacing w:after="0" w:line="360" w:lineRule="auto"/>
        <w:jc w:val="both"/>
        <w:textAlignment w:val="baseline"/>
        <w:rPr>
          <w:rFonts w:ascii="Segoe UI" w:eastAsia="Times New Roman" w:hAnsi="Segoe UI" w:cs="Segoe UI"/>
          <w:lang w:eastAsia="en-GB"/>
        </w:rPr>
      </w:pPr>
      <w:r w:rsidRPr="003518A6">
        <w:rPr>
          <w:rFonts w:ascii="Segoe UI" w:eastAsia="Times New Roman" w:hAnsi="Segoe UI" w:cs="Segoe UI"/>
          <w:lang w:val="en-US" w:eastAsia="en-GB"/>
        </w:rPr>
        <w:t>The</w:t>
      </w:r>
      <w:r w:rsidR="1F7254F8" w:rsidRPr="003518A6">
        <w:rPr>
          <w:rFonts w:ascii="Segoe UI" w:eastAsia="Times New Roman" w:hAnsi="Segoe UI" w:cs="Segoe UI"/>
          <w:lang w:val="en-US" w:eastAsia="en-GB"/>
        </w:rPr>
        <w:t xml:space="preserve"> </w:t>
      </w:r>
      <w:r w:rsidR="00EF712F">
        <w:rPr>
          <w:rFonts w:ascii="Segoe UI" w:eastAsia="Times New Roman" w:hAnsi="Segoe UI" w:cs="Segoe UI"/>
          <w:lang w:eastAsia="en-GB"/>
        </w:rPr>
        <w:t>Trust</w:t>
      </w:r>
      <w:r w:rsidRPr="003518A6">
        <w:rPr>
          <w:rFonts w:ascii="Segoe UI" w:eastAsia="Times New Roman" w:hAnsi="Segoe UI" w:cs="Segoe UI"/>
          <w:lang w:eastAsia="en-GB"/>
        </w:rPr>
        <w:t xml:space="preserve"> has a statutory duty t</w:t>
      </w:r>
      <w:r w:rsidR="40850F53" w:rsidRPr="003518A6">
        <w:rPr>
          <w:rFonts w:ascii="Segoe UI" w:eastAsia="Times New Roman" w:hAnsi="Segoe UI" w:cs="Segoe UI"/>
          <w:lang w:eastAsia="en-GB"/>
        </w:rPr>
        <w:t xml:space="preserve">o </w:t>
      </w:r>
      <w:proofErr w:type="gramStart"/>
      <w:r w:rsidRPr="003518A6">
        <w:rPr>
          <w:rFonts w:ascii="Segoe UI" w:eastAsia="Times New Roman" w:hAnsi="Segoe UI" w:cs="Segoe UI"/>
          <w:lang w:eastAsia="en-GB"/>
        </w:rPr>
        <w:t>make arrangements</w:t>
      </w:r>
      <w:proofErr w:type="gramEnd"/>
      <w:r w:rsidRPr="003518A6">
        <w:rPr>
          <w:rFonts w:ascii="Segoe UI" w:eastAsia="Times New Roman" w:hAnsi="Segoe UI" w:cs="Segoe UI"/>
          <w:lang w:eastAsia="en-GB"/>
        </w:rPr>
        <w:t> to safeguard and promote the welfare of children under Section 11 of the Children Act 2004.</w:t>
      </w:r>
      <w:r w:rsidR="7C4FDED4" w:rsidRPr="003518A6">
        <w:rPr>
          <w:rFonts w:ascii="Segoe UI" w:eastAsia="Times New Roman" w:hAnsi="Segoe UI" w:cs="Segoe UI"/>
          <w:lang w:eastAsia="en-GB"/>
        </w:rPr>
        <w:t xml:space="preserve"> </w:t>
      </w:r>
      <w:r w:rsidRPr="003518A6">
        <w:rPr>
          <w:rFonts w:ascii="Segoe UI" w:eastAsia="Times New Roman" w:hAnsi="Segoe UI" w:cs="Segoe UI"/>
          <w:lang w:eastAsia="en-GB"/>
        </w:rPr>
        <w:t xml:space="preserve">  Under the Care Act 2014 the </w:t>
      </w:r>
      <w:r w:rsidR="00EF712F">
        <w:rPr>
          <w:rFonts w:ascii="Segoe UI" w:eastAsia="Times New Roman" w:hAnsi="Segoe UI" w:cs="Segoe UI"/>
          <w:lang w:eastAsia="en-GB"/>
        </w:rPr>
        <w:t>Trust</w:t>
      </w:r>
      <w:r w:rsidRPr="003518A6">
        <w:rPr>
          <w:rFonts w:ascii="Segoe UI" w:eastAsia="Times New Roman" w:hAnsi="Segoe UI" w:cs="Segoe UI"/>
          <w:lang w:eastAsia="en-GB"/>
        </w:rPr>
        <w:t xml:space="preserve"> has a statutory duty to work co-operatively with partners to ensure the welfare of adults at risk. </w:t>
      </w:r>
    </w:p>
    <w:p w14:paraId="4B15814A" w14:textId="77777777" w:rsidR="00AC5147" w:rsidRPr="000B2A23" w:rsidRDefault="00AC5147" w:rsidP="00682F17">
      <w:pPr>
        <w:spacing w:after="0" w:line="360" w:lineRule="auto"/>
        <w:jc w:val="both"/>
        <w:textAlignment w:val="baseline"/>
        <w:rPr>
          <w:rFonts w:ascii="Segoe UI" w:eastAsia="Times New Roman" w:hAnsi="Segoe UI" w:cs="Segoe UI"/>
          <w:lang w:eastAsia="en-GB"/>
        </w:rPr>
      </w:pPr>
    </w:p>
    <w:p w14:paraId="7B2C3222" w14:textId="4ABD312B" w:rsidR="00F03D79" w:rsidRPr="00F03D79" w:rsidRDefault="00F03D79" w:rsidP="00F03D79">
      <w:pPr>
        <w:spacing w:after="0" w:line="360" w:lineRule="auto"/>
        <w:jc w:val="both"/>
        <w:textAlignment w:val="baseline"/>
        <w:rPr>
          <w:rFonts w:ascii="Segoe UI" w:eastAsia="Times New Roman" w:hAnsi="Segoe UI" w:cs="Segoe UI"/>
          <w:lang w:eastAsia="en-GB"/>
        </w:rPr>
      </w:pPr>
      <w:r w:rsidRPr="00F03D79">
        <w:rPr>
          <w:rFonts w:ascii="Segoe UI" w:eastAsia="Times New Roman" w:hAnsi="Segoe UI" w:cs="Segoe UI"/>
          <w:lang w:eastAsia="en-GB"/>
        </w:rPr>
        <w:lastRenderedPageBreak/>
        <w:t xml:space="preserve">The aim of the safeguarding service is to provide high quality advice, </w:t>
      </w:r>
      <w:proofErr w:type="gramStart"/>
      <w:r w:rsidRPr="00F03D79">
        <w:rPr>
          <w:rFonts w:ascii="Segoe UI" w:eastAsia="Times New Roman" w:hAnsi="Segoe UI" w:cs="Segoe UI"/>
          <w:lang w:eastAsia="en-GB"/>
        </w:rPr>
        <w:t>training</w:t>
      </w:r>
      <w:proofErr w:type="gramEnd"/>
      <w:r w:rsidRPr="00F03D79">
        <w:rPr>
          <w:rFonts w:ascii="Segoe UI" w:eastAsia="Times New Roman" w:hAnsi="Segoe UI" w:cs="Segoe UI"/>
          <w:lang w:eastAsia="en-GB"/>
        </w:rPr>
        <w:t xml:space="preserve"> and support to practitioners across the </w:t>
      </w:r>
      <w:r w:rsidR="00EF712F">
        <w:rPr>
          <w:rFonts w:ascii="Segoe UI" w:eastAsia="Times New Roman" w:hAnsi="Segoe UI" w:cs="Segoe UI"/>
          <w:lang w:eastAsia="en-GB"/>
        </w:rPr>
        <w:t>Trust</w:t>
      </w:r>
      <w:r w:rsidRPr="00F03D79">
        <w:rPr>
          <w:rFonts w:ascii="Segoe UI" w:eastAsia="Times New Roman" w:hAnsi="Segoe UI" w:cs="Segoe UI"/>
          <w:lang w:eastAsia="en-GB"/>
        </w:rPr>
        <w:t xml:space="preserve"> to keep children safe and safeguard adults with care and support needs.  Safeguarding should be integrated into people’s day to day practice. </w:t>
      </w:r>
    </w:p>
    <w:p w14:paraId="1A1282ED" w14:textId="77777777" w:rsidR="00186EE9" w:rsidRDefault="00186EE9" w:rsidP="00A52CBA">
      <w:pPr>
        <w:spacing w:after="0" w:line="360" w:lineRule="auto"/>
        <w:jc w:val="both"/>
        <w:textAlignment w:val="baseline"/>
        <w:rPr>
          <w:rFonts w:ascii="Segoe UI" w:eastAsia="Times New Roman" w:hAnsi="Segoe UI" w:cs="Segoe UI"/>
          <w:lang w:eastAsia="en-GB"/>
        </w:rPr>
      </w:pPr>
    </w:p>
    <w:p w14:paraId="08261E97" w14:textId="10284442" w:rsidR="00855C17"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Safeguarding is a complex and challenging area of work</w:t>
      </w:r>
      <w:r w:rsidR="000633C1">
        <w:rPr>
          <w:rFonts w:ascii="Segoe UI" w:eastAsia="Times New Roman" w:hAnsi="Segoe UI" w:cs="Segoe UI"/>
          <w:lang w:eastAsia="en-GB"/>
        </w:rPr>
        <w:t xml:space="preserve"> and </w:t>
      </w:r>
      <w:r w:rsidR="001A203A">
        <w:rPr>
          <w:rFonts w:ascii="Segoe UI" w:eastAsia="Times New Roman" w:hAnsi="Segoe UI" w:cs="Segoe UI"/>
          <w:lang w:eastAsia="en-GB"/>
        </w:rPr>
        <w:t>COVID</w:t>
      </w:r>
      <w:r w:rsidR="00186EE9">
        <w:rPr>
          <w:rFonts w:ascii="Segoe UI" w:eastAsia="Times New Roman" w:hAnsi="Segoe UI" w:cs="Segoe UI"/>
          <w:lang w:eastAsia="en-GB"/>
        </w:rPr>
        <w:t>-</w:t>
      </w:r>
      <w:r w:rsidR="001A203A">
        <w:rPr>
          <w:rFonts w:ascii="Segoe UI" w:eastAsia="Times New Roman" w:hAnsi="Segoe UI" w:cs="Segoe UI"/>
          <w:lang w:eastAsia="en-GB"/>
        </w:rPr>
        <w:t>19</w:t>
      </w:r>
      <w:r w:rsidR="0032320D">
        <w:rPr>
          <w:rFonts w:ascii="Segoe UI" w:eastAsia="Times New Roman" w:hAnsi="Segoe UI" w:cs="Segoe UI"/>
          <w:lang w:eastAsia="en-GB"/>
        </w:rPr>
        <w:t xml:space="preserve"> has added another dimension to this complexity</w:t>
      </w:r>
      <w:r w:rsidR="00902644">
        <w:rPr>
          <w:rFonts w:ascii="Segoe UI" w:eastAsia="Times New Roman" w:hAnsi="Segoe UI" w:cs="Segoe UI"/>
          <w:lang w:eastAsia="en-GB"/>
        </w:rPr>
        <w:t>.</w:t>
      </w:r>
      <w:r w:rsidR="00627988">
        <w:rPr>
          <w:rFonts w:ascii="Segoe UI" w:eastAsia="Times New Roman" w:hAnsi="Segoe UI" w:cs="Segoe UI"/>
          <w:lang w:eastAsia="en-GB"/>
        </w:rPr>
        <w:t xml:space="preserve"> </w:t>
      </w:r>
      <w:r w:rsidR="002749CD">
        <w:rPr>
          <w:rFonts w:ascii="Segoe UI" w:eastAsia="Times New Roman" w:hAnsi="Segoe UI" w:cs="Segoe UI"/>
          <w:lang w:eastAsia="en-GB"/>
        </w:rPr>
        <w:t xml:space="preserve"> </w:t>
      </w:r>
      <w:r w:rsidR="00902644">
        <w:rPr>
          <w:rFonts w:ascii="Segoe UI" w:eastAsia="Times New Roman" w:hAnsi="Segoe UI" w:cs="Segoe UI"/>
          <w:lang w:eastAsia="en-GB"/>
        </w:rPr>
        <w:t>S</w:t>
      </w:r>
      <w:r w:rsidR="00403CA7">
        <w:rPr>
          <w:rFonts w:ascii="Segoe UI" w:eastAsia="Times New Roman" w:hAnsi="Segoe UI" w:cs="Segoe UI"/>
          <w:lang w:eastAsia="en-GB"/>
        </w:rPr>
        <w:t>taff have had to make adaptions</w:t>
      </w:r>
      <w:r w:rsidR="00C943B9">
        <w:rPr>
          <w:rFonts w:ascii="Segoe UI" w:eastAsia="Times New Roman" w:hAnsi="Segoe UI" w:cs="Segoe UI"/>
          <w:lang w:eastAsia="en-GB"/>
        </w:rPr>
        <w:t xml:space="preserve"> </w:t>
      </w:r>
      <w:r w:rsidR="00693599">
        <w:rPr>
          <w:rFonts w:ascii="Segoe UI" w:eastAsia="Times New Roman" w:hAnsi="Segoe UI" w:cs="Segoe UI"/>
          <w:lang w:eastAsia="en-GB"/>
        </w:rPr>
        <w:t xml:space="preserve">to their practice </w:t>
      </w:r>
      <w:r w:rsidR="00C943B9">
        <w:rPr>
          <w:rFonts w:ascii="Segoe UI" w:eastAsia="Times New Roman" w:hAnsi="Segoe UI" w:cs="Segoe UI"/>
          <w:lang w:eastAsia="en-GB"/>
        </w:rPr>
        <w:t>for COVID-19</w:t>
      </w:r>
      <w:r w:rsidRPr="000B2A23">
        <w:rPr>
          <w:rFonts w:ascii="Segoe UI" w:eastAsia="Times New Roman" w:hAnsi="Segoe UI" w:cs="Segoe UI"/>
          <w:lang w:eastAsia="en-GB"/>
        </w:rPr>
        <w:t>.</w:t>
      </w:r>
      <w:r w:rsidR="00BB24C2">
        <w:rPr>
          <w:rFonts w:ascii="Segoe UI" w:eastAsia="Times New Roman" w:hAnsi="Segoe UI" w:cs="Segoe UI"/>
          <w:lang w:eastAsia="en-GB"/>
        </w:rPr>
        <w:t xml:space="preserve">  </w:t>
      </w:r>
      <w:r w:rsidR="00840680">
        <w:rPr>
          <w:rFonts w:ascii="Segoe UI" w:eastAsia="Times New Roman" w:hAnsi="Segoe UI" w:cs="Segoe UI"/>
          <w:lang w:eastAsia="en-GB"/>
        </w:rPr>
        <w:t>Typically</w:t>
      </w:r>
      <w:r w:rsidR="00834288">
        <w:rPr>
          <w:rFonts w:ascii="Segoe UI" w:eastAsia="Times New Roman" w:hAnsi="Segoe UI" w:cs="Segoe UI"/>
          <w:lang w:eastAsia="en-GB"/>
        </w:rPr>
        <w:t>,</w:t>
      </w:r>
      <w:r w:rsidR="00840680">
        <w:rPr>
          <w:rFonts w:ascii="Segoe UI" w:eastAsia="Times New Roman" w:hAnsi="Segoe UI" w:cs="Segoe UI"/>
          <w:lang w:eastAsia="en-GB"/>
        </w:rPr>
        <w:t xml:space="preserve"> this was related to changes from face-face</w:t>
      </w:r>
      <w:r w:rsidR="00834288">
        <w:rPr>
          <w:rFonts w:ascii="Segoe UI" w:eastAsia="Times New Roman" w:hAnsi="Segoe UI" w:cs="Segoe UI"/>
          <w:lang w:eastAsia="en-GB"/>
        </w:rPr>
        <w:t xml:space="preserve"> and</w:t>
      </w:r>
      <w:r w:rsidR="00840680">
        <w:rPr>
          <w:rFonts w:ascii="Segoe UI" w:eastAsia="Times New Roman" w:hAnsi="Segoe UI" w:cs="Segoe UI"/>
          <w:lang w:eastAsia="en-GB"/>
        </w:rPr>
        <w:t xml:space="preserve"> home contact</w:t>
      </w:r>
      <w:r w:rsidR="00FB079E">
        <w:rPr>
          <w:rFonts w:ascii="Segoe UI" w:eastAsia="Times New Roman" w:hAnsi="Segoe UI" w:cs="Segoe UI"/>
          <w:lang w:eastAsia="en-GB"/>
        </w:rPr>
        <w:t>s</w:t>
      </w:r>
      <w:r w:rsidR="00834288">
        <w:rPr>
          <w:rFonts w:ascii="Segoe UI" w:eastAsia="Times New Roman" w:hAnsi="Segoe UI" w:cs="Segoe UI"/>
          <w:lang w:eastAsia="en-GB"/>
        </w:rPr>
        <w:t xml:space="preserve"> to virtual working. </w:t>
      </w:r>
      <w:r w:rsidR="00293B9B">
        <w:rPr>
          <w:rFonts w:ascii="Segoe UI" w:eastAsia="Times New Roman" w:hAnsi="Segoe UI" w:cs="Segoe UI"/>
          <w:lang w:eastAsia="en-GB"/>
        </w:rPr>
        <w:t xml:space="preserve"> </w:t>
      </w:r>
      <w:r w:rsidR="000C26BC">
        <w:rPr>
          <w:rFonts w:ascii="Segoe UI" w:eastAsia="Times New Roman" w:hAnsi="Segoe UI" w:cs="Segoe UI"/>
          <w:lang w:eastAsia="en-GB"/>
        </w:rPr>
        <w:t xml:space="preserve">The </w:t>
      </w:r>
      <w:r w:rsidR="004C2F17">
        <w:rPr>
          <w:rFonts w:ascii="Segoe UI" w:eastAsia="Times New Roman" w:hAnsi="Segoe UI" w:cs="Segoe UI"/>
          <w:lang w:eastAsia="en-GB"/>
        </w:rPr>
        <w:t xml:space="preserve">Child </w:t>
      </w:r>
      <w:r w:rsidR="008761C7">
        <w:rPr>
          <w:rFonts w:ascii="Segoe UI" w:eastAsia="Times New Roman" w:hAnsi="Segoe UI" w:cs="Segoe UI"/>
          <w:lang w:eastAsia="en-GB"/>
        </w:rPr>
        <w:t>Safeguarding Practice Review Panel (</w:t>
      </w:r>
      <w:r w:rsidR="007A68FA">
        <w:rPr>
          <w:rFonts w:ascii="Segoe UI" w:eastAsia="Times New Roman" w:hAnsi="Segoe UI" w:cs="Segoe UI"/>
          <w:lang w:eastAsia="en-GB"/>
        </w:rPr>
        <w:t xml:space="preserve">Dec 2020) </w:t>
      </w:r>
      <w:r w:rsidR="00855C17">
        <w:rPr>
          <w:rFonts w:ascii="Segoe UI" w:eastAsia="Times New Roman" w:hAnsi="Segoe UI" w:cs="Segoe UI"/>
          <w:lang w:eastAsia="en-GB"/>
        </w:rPr>
        <w:t xml:space="preserve">identified </w:t>
      </w:r>
      <w:r w:rsidR="00BF23B1">
        <w:rPr>
          <w:rFonts w:ascii="Segoe UI" w:eastAsia="Times New Roman" w:hAnsi="Segoe UI" w:cs="Segoe UI"/>
          <w:lang w:eastAsia="en-GB"/>
        </w:rPr>
        <w:t xml:space="preserve">increasing family </w:t>
      </w:r>
      <w:r w:rsidR="002E2E5A">
        <w:rPr>
          <w:rFonts w:ascii="Segoe UI" w:eastAsia="Times New Roman" w:hAnsi="Segoe UI" w:cs="Segoe UI"/>
          <w:lang w:eastAsia="en-GB"/>
        </w:rPr>
        <w:t xml:space="preserve">stressors such as </w:t>
      </w:r>
      <w:r w:rsidR="00634F7C">
        <w:rPr>
          <w:rFonts w:ascii="Segoe UI" w:eastAsia="Times New Roman" w:hAnsi="Segoe UI" w:cs="Segoe UI"/>
          <w:lang w:eastAsia="en-GB"/>
        </w:rPr>
        <w:t>domestic abuse</w:t>
      </w:r>
      <w:r w:rsidR="00561C36">
        <w:rPr>
          <w:rFonts w:ascii="Segoe UI" w:eastAsia="Times New Roman" w:hAnsi="Segoe UI" w:cs="Segoe UI"/>
          <w:lang w:eastAsia="en-GB"/>
        </w:rPr>
        <w:t>,</w:t>
      </w:r>
      <w:r w:rsidR="00634F7C">
        <w:rPr>
          <w:rFonts w:ascii="Segoe UI" w:eastAsia="Times New Roman" w:hAnsi="Segoe UI" w:cs="Segoe UI"/>
          <w:lang w:eastAsia="en-GB"/>
        </w:rPr>
        <w:t xml:space="preserve"> mental </w:t>
      </w:r>
      <w:proofErr w:type="gramStart"/>
      <w:r w:rsidR="00634F7C">
        <w:rPr>
          <w:rFonts w:ascii="Segoe UI" w:eastAsia="Times New Roman" w:hAnsi="Segoe UI" w:cs="Segoe UI"/>
          <w:lang w:eastAsia="en-GB"/>
        </w:rPr>
        <w:t>health</w:t>
      </w:r>
      <w:proofErr w:type="gramEnd"/>
      <w:r w:rsidR="00634F7C">
        <w:rPr>
          <w:rFonts w:ascii="Segoe UI" w:eastAsia="Times New Roman" w:hAnsi="Segoe UI" w:cs="Segoe UI"/>
          <w:lang w:eastAsia="en-GB"/>
        </w:rPr>
        <w:t xml:space="preserve"> and reduced support from extended family</w:t>
      </w:r>
      <w:r w:rsidR="000F52A1">
        <w:rPr>
          <w:rFonts w:ascii="Segoe UI" w:eastAsia="Times New Roman" w:hAnsi="Segoe UI" w:cs="Segoe UI"/>
          <w:lang w:eastAsia="en-GB"/>
        </w:rPr>
        <w:t xml:space="preserve">; </w:t>
      </w:r>
      <w:r w:rsidR="007E7950">
        <w:rPr>
          <w:rFonts w:ascii="Segoe UI" w:eastAsia="Times New Roman" w:hAnsi="Segoe UI" w:cs="Segoe UI"/>
          <w:lang w:eastAsia="en-GB"/>
        </w:rPr>
        <w:t xml:space="preserve">harm to children under 1 years old; </w:t>
      </w:r>
      <w:r w:rsidR="000F52A1">
        <w:rPr>
          <w:rFonts w:ascii="Segoe UI" w:eastAsia="Times New Roman" w:hAnsi="Segoe UI" w:cs="Segoe UI"/>
          <w:lang w:eastAsia="en-GB"/>
        </w:rPr>
        <w:t>y</w:t>
      </w:r>
      <w:r w:rsidR="00A5180B">
        <w:rPr>
          <w:rFonts w:ascii="Segoe UI" w:eastAsia="Times New Roman" w:hAnsi="Segoe UI" w:cs="Segoe UI"/>
          <w:lang w:eastAsia="en-GB"/>
        </w:rPr>
        <w:t xml:space="preserve">oung people’s mental health, </w:t>
      </w:r>
      <w:r w:rsidR="00310FD4">
        <w:rPr>
          <w:rFonts w:ascii="Segoe UI" w:eastAsia="Times New Roman" w:hAnsi="Segoe UI" w:cs="Segoe UI"/>
          <w:lang w:eastAsia="en-GB"/>
        </w:rPr>
        <w:t>(</w:t>
      </w:r>
      <w:r w:rsidR="00A5180B">
        <w:rPr>
          <w:rFonts w:ascii="Segoe UI" w:eastAsia="Times New Roman" w:hAnsi="Segoe UI" w:cs="Segoe UI"/>
          <w:lang w:eastAsia="en-GB"/>
        </w:rPr>
        <w:t>especially self-harm</w:t>
      </w:r>
      <w:r w:rsidR="006C7B49">
        <w:rPr>
          <w:rFonts w:ascii="Segoe UI" w:eastAsia="Times New Roman" w:hAnsi="Segoe UI" w:cs="Segoe UI"/>
          <w:lang w:eastAsia="en-GB"/>
        </w:rPr>
        <w:t>, exposure to sexual abuse and on-line bullying</w:t>
      </w:r>
      <w:r w:rsidR="00BC13B4">
        <w:rPr>
          <w:rFonts w:ascii="Segoe UI" w:eastAsia="Times New Roman" w:hAnsi="Segoe UI" w:cs="Segoe UI"/>
          <w:lang w:eastAsia="en-GB"/>
        </w:rPr>
        <w:t>)</w:t>
      </w:r>
      <w:r w:rsidR="00A12996">
        <w:rPr>
          <w:rFonts w:ascii="Segoe UI" w:eastAsia="Times New Roman" w:hAnsi="Segoe UI" w:cs="Segoe UI"/>
          <w:lang w:eastAsia="en-GB"/>
        </w:rPr>
        <w:t xml:space="preserve"> </w:t>
      </w:r>
      <w:r w:rsidR="00A5180B">
        <w:rPr>
          <w:rFonts w:ascii="Segoe UI" w:eastAsia="Times New Roman" w:hAnsi="Segoe UI" w:cs="Segoe UI"/>
          <w:lang w:eastAsia="en-GB"/>
        </w:rPr>
        <w:t>and school closures</w:t>
      </w:r>
      <w:r w:rsidR="003C6BA6">
        <w:rPr>
          <w:rFonts w:ascii="Segoe UI" w:eastAsia="Times New Roman" w:hAnsi="Segoe UI" w:cs="Segoe UI"/>
          <w:lang w:eastAsia="en-GB"/>
        </w:rPr>
        <w:t xml:space="preserve"> as </w:t>
      </w:r>
      <w:r w:rsidR="00376B57">
        <w:rPr>
          <w:rFonts w:ascii="Segoe UI" w:eastAsia="Times New Roman" w:hAnsi="Segoe UI" w:cs="Segoe UI"/>
          <w:lang w:eastAsia="en-GB"/>
        </w:rPr>
        <w:t xml:space="preserve">factors in reviews. </w:t>
      </w:r>
      <w:r w:rsidR="00BB24C2">
        <w:rPr>
          <w:rFonts w:ascii="Segoe UI" w:eastAsia="Times New Roman" w:hAnsi="Segoe UI" w:cs="Segoe UI"/>
          <w:lang w:eastAsia="en-GB"/>
        </w:rPr>
        <w:t xml:space="preserve"> </w:t>
      </w:r>
      <w:r w:rsidR="00376B57">
        <w:rPr>
          <w:rFonts w:ascii="Segoe UI" w:eastAsia="Times New Roman" w:hAnsi="Segoe UI" w:cs="Segoe UI"/>
          <w:lang w:eastAsia="en-GB"/>
        </w:rPr>
        <w:t xml:space="preserve">These themes have </w:t>
      </w:r>
      <w:r w:rsidR="00703846">
        <w:rPr>
          <w:rFonts w:ascii="Segoe UI" w:eastAsia="Times New Roman" w:hAnsi="Segoe UI" w:cs="Segoe UI"/>
          <w:lang w:eastAsia="en-GB"/>
        </w:rPr>
        <w:t xml:space="preserve">also </w:t>
      </w:r>
      <w:r w:rsidR="00376B57">
        <w:rPr>
          <w:rFonts w:ascii="Segoe UI" w:eastAsia="Times New Roman" w:hAnsi="Segoe UI" w:cs="Segoe UI"/>
          <w:lang w:eastAsia="en-GB"/>
        </w:rPr>
        <w:t>been</w:t>
      </w:r>
      <w:r w:rsidR="00C14EB9">
        <w:rPr>
          <w:rFonts w:ascii="Segoe UI" w:eastAsia="Times New Roman" w:hAnsi="Segoe UI" w:cs="Segoe UI"/>
          <w:lang w:eastAsia="en-GB"/>
        </w:rPr>
        <w:t xml:space="preserve"> present in </w:t>
      </w:r>
      <w:r w:rsidR="0087305D">
        <w:rPr>
          <w:rFonts w:ascii="Segoe UI" w:eastAsia="Times New Roman" w:hAnsi="Segoe UI" w:cs="Segoe UI"/>
          <w:lang w:eastAsia="en-GB"/>
        </w:rPr>
        <w:t xml:space="preserve">local reviews and </w:t>
      </w:r>
      <w:r w:rsidR="00C14EB9">
        <w:rPr>
          <w:rFonts w:ascii="Segoe UI" w:eastAsia="Times New Roman" w:hAnsi="Segoe UI" w:cs="Segoe UI"/>
          <w:lang w:eastAsia="en-GB"/>
        </w:rPr>
        <w:t>safeguarding consultations with staff</w:t>
      </w:r>
      <w:r w:rsidR="008B1979">
        <w:rPr>
          <w:rFonts w:ascii="Segoe UI" w:eastAsia="Times New Roman" w:hAnsi="Segoe UI" w:cs="Segoe UI"/>
          <w:lang w:eastAsia="en-GB"/>
        </w:rPr>
        <w:t xml:space="preserve">. </w:t>
      </w:r>
      <w:r w:rsidR="00BB24C2">
        <w:rPr>
          <w:rFonts w:ascii="Segoe UI" w:eastAsia="Times New Roman" w:hAnsi="Segoe UI" w:cs="Segoe UI"/>
          <w:lang w:eastAsia="en-GB"/>
        </w:rPr>
        <w:t xml:space="preserve"> </w:t>
      </w:r>
      <w:r w:rsidR="008B1979">
        <w:rPr>
          <w:rFonts w:ascii="Segoe UI" w:eastAsia="Times New Roman" w:hAnsi="Segoe UI" w:cs="Segoe UI"/>
          <w:lang w:eastAsia="en-GB"/>
        </w:rPr>
        <w:t>I</w:t>
      </w:r>
      <w:r w:rsidR="00C52496">
        <w:rPr>
          <w:rFonts w:ascii="Segoe UI" w:eastAsia="Times New Roman" w:hAnsi="Segoe UI" w:cs="Segoe UI"/>
          <w:lang w:eastAsia="en-GB"/>
        </w:rPr>
        <w:t>n addition</w:t>
      </w:r>
      <w:r w:rsidR="00FF5DBF">
        <w:rPr>
          <w:rFonts w:ascii="Segoe UI" w:eastAsia="Times New Roman" w:hAnsi="Segoe UI" w:cs="Segoe UI"/>
          <w:lang w:eastAsia="en-GB"/>
        </w:rPr>
        <w:t>,</w:t>
      </w:r>
      <w:r w:rsidR="00C52496">
        <w:rPr>
          <w:rFonts w:ascii="Segoe UI" w:eastAsia="Times New Roman" w:hAnsi="Segoe UI" w:cs="Segoe UI"/>
          <w:lang w:eastAsia="en-GB"/>
        </w:rPr>
        <w:t xml:space="preserve"> </w:t>
      </w:r>
      <w:r w:rsidR="000154EB">
        <w:rPr>
          <w:rFonts w:ascii="Segoe UI" w:eastAsia="Times New Roman" w:hAnsi="Segoe UI" w:cs="Segoe UI"/>
          <w:lang w:eastAsia="en-GB"/>
        </w:rPr>
        <w:t>a theme l</w:t>
      </w:r>
      <w:r w:rsidR="00C52496" w:rsidRPr="00C52496">
        <w:rPr>
          <w:rFonts w:ascii="Segoe UI" w:eastAsia="Times New Roman" w:hAnsi="Segoe UI" w:cs="Segoe UI"/>
          <w:lang w:eastAsia="en-GB"/>
        </w:rPr>
        <w:t>ocally and nationally ha</w:t>
      </w:r>
      <w:r w:rsidR="000154EB">
        <w:rPr>
          <w:rFonts w:ascii="Segoe UI" w:eastAsia="Times New Roman" w:hAnsi="Segoe UI" w:cs="Segoe UI"/>
          <w:lang w:eastAsia="en-GB"/>
        </w:rPr>
        <w:t>s</w:t>
      </w:r>
      <w:r w:rsidR="00C52496" w:rsidRPr="00C52496">
        <w:rPr>
          <w:rFonts w:ascii="Segoe UI" w:eastAsia="Times New Roman" w:hAnsi="Segoe UI" w:cs="Segoe UI"/>
          <w:lang w:eastAsia="en-GB"/>
        </w:rPr>
        <w:t xml:space="preserve"> been an increase in eating disorders</w:t>
      </w:r>
      <w:r w:rsidR="00C14EB9">
        <w:rPr>
          <w:rFonts w:ascii="Segoe UI" w:eastAsia="Times New Roman" w:hAnsi="Segoe UI" w:cs="Segoe UI"/>
          <w:lang w:eastAsia="en-GB"/>
        </w:rPr>
        <w:t xml:space="preserve">. </w:t>
      </w:r>
      <w:r w:rsidR="001C643C">
        <w:rPr>
          <w:rFonts w:ascii="Segoe UI" w:eastAsia="Times New Roman" w:hAnsi="Segoe UI" w:cs="Segoe UI"/>
          <w:lang w:eastAsia="en-GB"/>
        </w:rPr>
        <w:t xml:space="preserve"> </w:t>
      </w:r>
      <w:r w:rsidR="00310FD4">
        <w:rPr>
          <w:rFonts w:ascii="Segoe UI" w:eastAsia="Times New Roman" w:hAnsi="Segoe UI" w:cs="Segoe UI"/>
          <w:lang w:eastAsia="en-GB"/>
        </w:rPr>
        <w:t xml:space="preserve">The document </w:t>
      </w:r>
      <w:r w:rsidR="000E3ED5">
        <w:rPr>
          <w:rFonts w:ascii="Segoe UI" w:eastAsia="Times New Roman" w:hAnsi="Segoe UI" w:cs="Segoe UI"/>
          <w:lang w:eastAsia="en-GB"/>
        </w:rPr>
        <w:t xml:space="preserve">also </w:t>
      </w:r>
      <w:r w:rsidR="000F52A1">
        <w:rPr>
          <w:rFonts w:ascii="Segoe UI" w:eastAsia="Times New Roman" w:hAnsi="Segoe UI" w:cs="Segoe UI"/>
          <w:lang w:eastAsia="en-GB"/>
        </w:rPr>
        <w:t>recommend</w:t>
      </w:r>
      <w:r w:rsidR="00E32991">
        <w:rPr>
          <w:rFonts w:ascii="Segoe UI" w:eastAsia="Times New Roman" w:hAnsi="Segoe UI" w:cs="Segoe UI"/>
          <w:lang w:eastAsia="en-GB"/>
        </w:rPr>
        <w:t>s</w:t>
      </w:r>
      <w:r w:rsidR="000F52A1">
        <w:rPr>
          <w:rFonts w:ascii="Segoe UI" w:eastAsia="Times New Roman" w:hAnsi="Segoe UI" w:cs="Segoe UI"/>
          <w:lang w:eastAsia="en-GB"/>
        </w:rPr>
        <w:t xml:space="preserve"> </w:t>
      </w:r>
      <w:r w:rsidR="00F11A41">
        <w:rPr>
          <w:rFonts w:ascii="Segoe UI" w:eastAsia="Times New Roman" w:hAnsi="Segoe UI" w:cs="Segoe UI"/>
          <w:lang w:eastAsia="en-GB"/>
        </w:rPr>
        <w:t>practitioners would benefit from the development of practice guidance</w:t>
      </w:r>
      <w:r w:rsidR="006D4BA5">
        <w:rPr>
          <w:rFonts w:ascii="Segoe UI" w:eastAsia="Times New Roman" w:hAnsi="Segoe UI" w:cs="Segoe UI"/>
          <w:lang w:eastAsia="en-GB"/>
        </w:rPr>
        <w:t xml:space="preserve"> and best practice standards for virtual visits. </w:t>
      </w:r>
      <w:r w:rsidR="001C643C">
        <w:rPr>
          <w:rFonts w:ascii="Segoe UI" w:eastAsia="Times New Roman" w:hAnsi="Segoe UI" w:cs="Segoe UI"/>
          <w:lang w:eastAsia="en-GB"/>
        </w:rPr>
        <w:t xml:space="preserve"> </w:t>
      </w:r>
      <w:r w:rsidR="006D4BA5">
        <w:rPr>
          <w:rFonts w:ascii="Segoe UI" w:eastAsia="Times New Roman" w:hAnsi="Segoe UI" w:cs="Segoe UI"/>
          <w:lang w:eastAsia="en-GB"/>
        </w:rPr>
        <w:t xml:space="preserve">The safeguarding service have been involved in the </w:t>
      </w:r>
      <w:r w:rsidR="00EF712F">
        <w:rPr>
          <w:rFonts w:ascii="Segoe UI" w:eastAsia="Times New Roman" w:hAnsi="Segoe UI" w:cs="Segoe UI"/>
          <w:lang w:eastAsia="en-GB"/>
        </w:rPr>
        <w:t>Trust</w:t>
      </w:r>
      <w:r w:rsidR="002F12C4">
        <w:rPr>
          <w:rFonts w:ascii="Segoe UI" w:eastAsia="Times New Roman" w:hAnsi="Segoe UI" w:cs="Segoe UI"/>
          <w:lang w:eastAsia="en-GB"/>
        </w:rPr>
        <w:t xml:space="preserve"> project in this area of work</w:t>
      </w:r>
      <w:r w:rsidR="00986727">
        <w:rPr>
          <w:rFonts w:ascii="Segoe UI" w:eastAsia="Times New Roman" w:hAnsi="Segoe UI" w:cs="Segoe UI"/>
          <w:lang w:eastAsia="en-GB"/>
        </w:rPr>
        <w:t xml:space="preserve"> and included </w:t>
      </w:r>
      <w:r w:rsidR="008A5F6A">
        <w:rPr>
          <w:rFonts w:ascii="Segoe UI" w:eastAsia="Times New Roman" w:hAnsi="Segoe UI" w:cs="Segoe UI"/>
          <w:lang w:eastAsia="en-GB"/>
        </w:rPr>
        <w:t xml:space="preserve">this subject </w:t>
      </w:r>
      <w:r w:rsidR="00986727">
        <w:rPr>
          <w:rFonts w:ascii="Segoe UI" w:eastAsia="Times New Roman" w:hAnsi="Segoe UI" w:cs="Segoe UI"/>
          <w:lang w:eastAsia="en-GB"/>
        </w:rPr>
        <w:t xml:space="preserve">in </w:t>
      </w:r>
      <w:r w:rsidR="00C220FE">
        <w:rPr>
          <w:rFonts w:ascii="Segoe UI" w:eastAsia="Times New Roman" w:hAnsi="Segoe UI" w:cs="Segoe UI"/>
          <w:lang w:eastAsia="en-GB"/>
        </w:rPr>
        <w:t xml:space="preserve">safeguarding </w:t>
      </w:r>
      <w:r w:rsidR="00986727">
        <w:rPr>
          <w:rFonts w:ascii="Segoe UI" w:eastAsia="Times New Roman" w:hAnsi="Segoe UI" w:cs="Segoe UI"/>
          <w:lang w:eastAsia="en-GB"/>
        </w:rPr>
        <w:t>supervision and training</w:t>
      </w:r>
      <w:r w:rsidR="00C144CD">
        <w:rPr>
          <w:rFonts w:ascii="Segoe UI" w:eastAsia="Times New Roman" w:hAnsi="Segoe UI" w:cs="Segoe UI"/>
          <w:lang w:eastAsia="en-GB"/>
        </w:rPr>
        <w:t xml:space="preserve"> to support staff</w:t>
      </w:r>
      <w:r w:rsidR="00986727">
        <w:rPr>
          <w:rFonts w:ascii="Segoe UI" w:eastAsia="Times New Roman" w:hAnsi="Segoe UI" w:cs="Segoe UI"/>
          <w:lang w:eastAsia="en-GB"/>
        </w:rPr>
        <w:t>.</w:t>
      </w:r>
      <w:r w:rsidR="002F12C4">
        <w:rPr>
          <w:rFonts w:ascii="Segoe UI" w:eastAsia="Times New Roman" w:hAnsi="Segoe UI" w:cs="Segoe UI"/>
          <w:lang w:eastAsia="en-GB"/>
        </w:rPr>
        <w:t xml:space="preserve"> </w:t>
      </w:r>
    </w:p>
    <w:p w14:paraId="5331D85C" w14:textId="77777777" w:rsidR="003621A9" w:rsidRPr="000B2A23" w:rsidRDefault="003621A9" w:rsidP="00A52CBA">
      <w:pPr>
        <w:spacing w:after="0" w:line="360" w:lineRule="auto"/>
        <w:jc w:val="both"/>
        <w:textAlignment w:val="baseline"/>
        <w:rPr>
          <w:rFonts w:ascii="Segoe UI" w:eastAsia="Times New Roman" w:hAnsi="Segoe UI" w:cs="Segoe UI"/>
          <w:lang w:eastAsia="en-GB"/>
        </w:rPr>
      </w:pPr>
    </w:p>
    <w:p w14:paraId="52A95FA7" w14:textId="2601395B" w:rsidR="00B07FF9" w:rsidRPr="000B2A23" w:rsidRDefault="00B07FF9" w:rsidP="00A52CBA">
      <w:pPr>
        <w:spacing w:after="0" w:line="360" w:lineRule="auto"/>
        <w:jc w:val="both"/>
        <w:textAlignment w:val="baseline"/>
        <w:rPr>
          <w:rFonts w:ascii="Segoe UI" w:eastAsia="Times New Roman" w:hAnsi="Segoe UI" w:cs="Segoe UI"/>
          <w:lang w:eastAsia="en-GB"/>
        </w:rPr>
      </w:pPr>
      <w:bookmarkStart w:id="4" w:name="_Hlk48741786"/>
      <w:r w:rsidRPr="7363413C">
        <w:rPr>
          <w:rFonts w:ascii="Segoe UI" w:eastAsia="Times New Roman" w:hAnsi="Segoe UI" w:cs="Segoe UI"/>
          <w:lang w:eastAsia="en-GB"/>
        </w:rPr>
        <w:t xml:space="preserve">This </w:t>
      </w:r>
      <w:r w:rsidR="00176F55">
        <w:rPr>
          <w:rFonts w:ascii="Segoe UI" w:eastAsia="Times New Roman" w:hAnsi="Segoe UI" w:cs="Segoe UI"/>
          <w:lang w:eastAsia="en-GB"/>
        </w:rPr>
        <w:t xml:space="preserve">annual </w:t>
      </w:r>
      <w:r w:rsidRPr="7363413C">
        <w:rPr>
          <w:rFonts w:ascii="Segoe UI" w:eastAsia="Times New Roman" w:hAnsi="Segoe UI" w:cs="Segoe UI"/>
          <w:lang w:eastAsia="en-GB"/>
        </w:rPr>
        <w:t>report identifies the progress and accomplishments made within the </w:t>
      </w:r>
      <w:r w:rsidR="00EF712F">
        <w:rPr>
          <w:rFonts w:ascii="Segoe UI" w:eastAsia="Times New Roman" w:hAnsi="Segoe UI" w:cs="Segoe UI"/>
          <w:lang w:eastAsia="en-GB"/>
        </w:rPr>
        <w:t>Trust</w:t>
      </w:r>
      <w:r w:rsidR="003621A9" w:rsidRPr="7363413C">
        <w:rPr>
          <w:rFonts w:ascii="Segoe UI" w:eastAsia="Times New Roman" w:hAnsi="Segoe UI" w:cs="Segoe UI"/>
          <w:lang w:eastAsia="en-GB"/>
        </w:rPr>
        <w:t>,</w:t>
      </w:r>
      <w:r w:rsidR="292B3D7B" w:rsidRPr="7363413C">
        <w:rPr>
          <w:rFonts w:ascii="Segoe UI" w:eastAsia="Times New Roman" w:hAnsi="Segoe UI" w:cs="Segoe UI"/>
          <w:lang w:eastAsia="en-GB"/>
        </w:rPr>
        <w:t xml:space="preserve"> </w:t>
      </w:r>
      <w:r w:rsidRPr="7363413C">
        <w:rPr>
          <w:rFonts w:ascii="Segoe UI" w:eastAsia="Times New Roman" w:hAnsi="Segoe UI" w:cs="Segoe UI"/>
          <w:lang w:eastAsia="en-GB"/>
        </w:rPr>
        <w:t>led by the</w:t>
      </w:r>
      <w:r w:rsidR="71B3558B" w:rsidRPr="7363413C">
        <w:rPr>
          <w:rFonts w:ascii="Segoe UI" w:eastAsia="Times New Roman" w:hAnsi="Segoe UI" w:cs="Segoe UI"/>
          <w:lang w:eastAsia="en-GB"/>
        </w:rPr>
        <w:t xml:space="preserve"> sa</w:t>
      </w:r>
      <w:r w:rsidRPr="7363413C">
        <w:rPr>
          <w:rFonts w:ascii="Segoe UI" w:eastAsia="Times New Roman" w:hAnsi="Segoe UI" w:cs="Segoe UI"/>
          <w:lang w:eastAsia="en-GB"/>
        </w:rPr>
        <w:t>feguarding</w:t>
      </w:r>
      <w:r w:rsidR="003621A9" w:rsidRPr="7363413C">
        <w:rPr>
          <w:rFonts w:ascii="Segoe UI" w:eastAsia="Times New Roman" w:hAnsi="Segoe UI" w:cs="Segoe UI"/>
          <w:lang w:eastAsia="en-GB"/>
        </w:rPr>
        <w:t xml:space="preserve"> </w:t>
      </w:r>
      <w:r w:rsidRPr="7363413C">
        <w:rPr>
          <w:rFonts w:ascii="Segoe UI" w:eastAsia="Times New Roman" w:hAnsi="Segoe UI" w:cs="Segoe UI"/>
          <w:lang w:eastAsia="en-GB"/>
        </w:rPr>
        <w:t>service</w:t>
      </w:r>
      <w:r w:rsidR="552078B3" w:rsidRPr="7363413C">
        <w:rPr>
          <w:rFonts w:ascii="Segoe UI" w:eastAsia="Times New Roman" w:hAnsi="Segoe UI" w:cs="Segoe UI"/>
          <w:lang w:eastAsia="en-GB"/>
        </w:rPr>
        <w:t xml:space="preserve"> </w:t>
      </w:r>
      <w:r w:rsidRPr="7363413C">
        <w:rPr>
          <w:rFonts w:ascii="Segoe UI" w:eastAsia="Times New Roman" w:hAnsi="Segoe UI" w:cs="Segoe UI"/>
          <w:lang w:eastAsia="en-GB"/>
        </w:rPr>
        <w:t>during 20</w:t>
      </w:r>
      <w:r w:rsidR="00791315">
        <w:rPr>
          <w:rFonts w:ascii="Segoe UI" w:eastAsia="Times New Roman" w:hAnsi="Segoe UI" w:cs="Segoe UI"/>
          <w:lang w:eastAsia="en-GB"/>
        </w:rPr>
        <w:t>20</w:t>
      </w:r>
      <w:r w:rsidRPr="7363413C">
        <w:rPr>
          <w:rFonts w:ascii="Segoe UI" w:eastAsia="Times New Roman" w:hAnsi="Segoe UI" w:cs="Segoe UI"/>
          <w:lang w:eastAsia="en-GB"/>
        </w:rPr>
        <w:t>/2</w:t>
      </w:r>
      <w:r w:rsidR="00791315">
        <w:rPr>
          <w:rFonts w:ascii="Segoe UI" w:eastAsia="Times New Roman" w:hAnsi="Segoe UI" w:cs="Segoe UI"/>
          <w:lang w:eastAsia="en-GB"/>
        </w:rPr>
        <w:t>1</w:t>
      </w:r>
      <w:r w:rsidR="3CBA2760" w:rsidRPr="7363413C">
        <w:rPr>
          <w:rFonts w:ascii="Segoe UI" w:eastAsia="Times New Roman" w:hAnsi="Segoe UI" w:cs="Segoe UI"/>
          <w:lang w:eastAsia="en-GB"/>
        </w:rPr>
        <w:t xml:space="preserve"> </w:t>
      </w:r>
      <w:r w:rsidRPr="7363413C">
        <w:rPr>
          <w:rFonts w:ascii="Segoe UI" w:eastAsia="Times New Roman" w:hAnsi="Segoe UI" w:cs="Segoe UI"/>
          <w:lang w:eastAsia="en-GB"/>
        </w:rPr>
        <w:t>and provides details regarding the key safeguarding</w:t>
      </w:r>
      <w:r w:rsidR="644CD351" w:rsidRPr="7363413C">
        <w:rPr>
          <w:rFonts w:ascii="Segoe UI" w:eastAsia="Times New Roman" w:hAnsi="Segoe UI" w:cs="Segoe UI"/>
          <w:lang w:eastAsia="en-GB"/>
        </w:rPr>
        <w:t xml:space="preserve"> </w:t>
      </w:r>
      <w:r w:rsidRPr="7363413C">
        <w:rPr>
          <w:rFonts w:ascii="Segoe UI" w:eastAsia="Times New Roman" w:hAnsi="Segoe UI" w:cs="Segoe UI"/>
          <w:lang w:eastAsia="en-GB"/>
        </w:rPr>
        <w:t>priorities for the year ahead.  It explains the structure of the safeguarding children and adult teams, and how they work in partnership with other Oxford Health services and</w:t>
      </w:r>
      <w:r w:rsidR="168058B0" w:rsidRPr="7363413C">
        <w:rPr>
          <w:rFonts w:ascii="Segoe UI" w:eastAsia="Times New Roman" w:hAnsi="Segoe UI" w:cs="Segoe UI"/>
          <w:lang w:eastAsia="en-GB"/>
        </w:rPr>
        <w:t xml:space="preserve"> </w:t>
      </w:r>
      <w:r w:rsidRPr="7363413C">
        <w:rPr>
          <w:rFonts w:ascii="Segoe UI" w:eastAsia="Times New Roman" w:hAnsi="Segoe UI" w:cs="Segoe UI"/>
          <w:lang w:eastAsia="en-GB"/>
        </w:rPr>
        <w:t>local agencies to influence positive change and support the most vulnerable in society. </w:t>
      </w:r>
    </w:p>
    <w:bookmarkEnd w:id="4"/>
    <w:p w14:paraId="16F8D57A" w14:textId="77777777" w:rsidR="003621A9" w:rsidRPr="000B2A23" w:rsidRDefault="003621A9" w:rsidP="00A52CBA">
      <w:pPr>
        <w:spacing w:after="0" w:line="360" w:lineRule="auto"/>
        <w:jc w:val="both"/>
        <w:textAlignment w:val="baseline"/>
        <w:rPr>
          <w:rFonts w:ascii="Segoe UI" w:eastAsia="Times New Roman" w:hAnsi="Segoe UI" w:cs="Segoe UI"/>
          <w:lang w:eastAsia="en-GB"/>
        </w:rPr>
      </w:pPr>
    </w:p>
    <w:p w14:paraId="46C75CD7" w14:textId="243EA1C2" w:rsidR="00B07FF9" w:rsidRPr="000B2A23" w:rsidRDefault="00B07FF9" w:rsidP="00A52CBA">
      <w:pPr>
        <w:spacing w:after="0" w:line="360" w:lineRule="auto"/>
        <w:jc w:val="both"/>
        <w:textAlignment w:val="baseline"/>
        <w:rPr>
          <w:rFonts w:ascii="Segoe UI" w:eastAsia="Times New Roman" w:hAnsi="Segoe UI" w:cs="Segoe UI"/>
          <w:lang w:eastAsia="en-GB"/>
        </w:rPr>
      </w:pPr>
      <w:r w:rsidRPr="7363413C">
        <w:rPr>
          <w:rFonts w:ascii="Segoe UI" w:eastAsia="Times New Roman" w:hAnsi="Segoe UI" w:cs="Segoe UI"/>
          <w:lang w:eastAsia="en-GB"/>
        </w:rPr>
        <w:t>As the safeguarding agenda is continuously developing in both its complexity and scope, our priorities must also evolve. </w:t>
      </w:r>
      <w:r w:rsidR="0B6996FD" w:rsidRPr="7363413C">
        <w:rPr>
          <w:rFonts w:ascii="Segoe UI" w:eastAsia="Times New Roman" w:hAnsi="Segoe UI" w:cs="Segoe UI"/>
          <w:lang w:eastAsia="en-GB"/>
        </w:rPr>
        <w:t xml:space="preserve"> </w:t>
      </w:r>
      <w:r w:rsidRPr="7363413C">
        <w:rPr>
          <w:rFonts w:ascii="Segoe UI" w:eastAsia="Times New Roman" w:hAnsi="Segoe UI" w:cs="Segoe UI"/>
          <w:lang w:eastAsia="en-GB"/>
        </w:rPr>
        <w:t> </w:t>
      </w:r>
      <w:proofErr w:type="gramStart"/>
      <w:r w:rsidRPr="7363413C">
        <w:rPr>
          <w:rFonts w:ascii="Segoe UI" w:eastAsia="Times New Roman" w:hAnsi="Segoe UI" w:cs="Segoe UI"/>
          <w:lang w:eastAsia="en-GB"/>
        </w:rPr>
        <w:t>With this in mind, our</w:t>
      </w:r>
      <w:proofErr w:type="gramEnd"/>
      <w:r w:rsidR="5EC84AA6" w:rsidRPr="7363413C">
        <w:rPr>
          <w:rFonts w:ascii="Segoe UI" w:eastAsia="Times New Roman" w:hAnsi="Segoe UI" w:cs="Segoe UI"/>
          <w:lang w:eastAsia="en-GB"/>
        </w:rPr>
        <w:t xml:space="preserve"> </w:t>
      </w:r>
      <w:r w:rsidRPr="7363413C">
        <w:rPr>
          <w:rFonts w:ascii="Segoe UI" w:eastAsia="Times New Roman" w:hAnsi="Segoe UI" w:cs="Segoe UI"/>
          <w:lang w:eastAsia="en-GB"/>
        </w:rPr>
        <w:t xml:space="preserve">key safeguarding priorities for </w:t>
      </w:r>
      <w:r w:rsidRPr="7266B5C0">
        <w:rPr>
          <w:rFonts w:ascii="Segoe UI" w:eastAsia="Times New Roman" w:hAnsi="Segoe UI" w:cs="Segoe UI"/>
          <w:lang w:eastAsia="en-GB"/>
        </w:rPr>
        <w:t>202</w:t>
      </w:r>
      <w:r w:rsidR="37FB7934" w:rsidRPr="7266B5C0">
        <w:rPr>
          <w:rFonts w:ascii="Segoe UI" w:eastAsia="Times New Roman" w:hAnsi="Segoe UI" w:cs="Segoe UI"/>
          <w:lang w:eastAsia="en-GB"/>
        </w:rPr>
        <w:t>1</w:t>
      </w:r>
      <w:r w:rsidRPr="7266B5C0">
        <w:rPr>
          <w:rFonts w:ascii="Segoe UI" w:eastAsia="Times New Roman" w:hAnsi="Segoe UI" w:cs="Segoe UI"/>
          <w:lang w:eastAsia="en-GB"/>
        </w:rPr>
        <w:t>/2</w:t>
      </w:r>
      <w:r w:rsidR="1C6527DA" w:rsidRPr="7266B5C0">
        <w:rPr>
          <w:rFonts w:ascii="Segoe UI" w:eastAsia="Times New Roman" w:hAnsi="Segoe UI" w:cs="Segoe UI"/>
          <w:lang w:eastAsia="en-GB"/>
        </w:rPr>
        <w:t>2</w:t>
      </w:r>
      <w:r w:rsidRPr="7363413C">
        <w:rPr>
          <w:rFonts w:ascii="Segoe UI" w:eastAsia="Times New Roman" w:hAnsi="Segoe UI" w:cs="Segoe UI"/>
          <w:lang w:eastAsia="en-GB"/>
        </w:rPr>
        <w:t> are shared at the end of this document. </w:t>
      </w:r>
    </w:p>
    <w:p w14:paraId="3AD8728E" w14:textId="77777777" w:rsidR="003621A9" w:rsidRPr="000B2A23" w:rsidRDefault="003621A9" w:rsidP="00A52CBA">
      <w:pPr>
        <w:spacing w:after="0" w:line="360" w:lineRule="auto"/>
        <w:jc w:val="both"/>
        <w:textAlignment w:val="baseline"/>
        <w:rPr>
          <w:rFonts w:ascii="Segoe UI" w:eastAsia="Times New Roman" w:hAnsi="Segoe UI" w:cs="Segoe UI"/>
          <w:lang w:eastAsia="en-GB"/>
        </w:rPr>
      </w:pPr>
    </w:p>
    <w:p w14:paraId="69416F68" w14:textId="21EE9387" w:rsidR="00B07FF9" w:rsidRPr="000B2A23" w:rsidRDefault="00B07FF9" w:rsidP="00A52CBA">
      <w:pPr>
        <w:spacing w:after="0" w:line="360" w:lineRule="auto"/>
        <w:jc w:val="both"/>
        <w:textAlignment w:val="baseline"/>
        <w:rPr>
          <w:rFonts w:ascii="Segoe UI" w:eastAsia="Times New Roman" w:hAnsi="Segoe UI" w:cs="Segoe UI"/>
          <w:lang w:eastAsia="en-GB"/>
        </w:rPr>
      </w:pPr>
      <w:r w:rsidRPr="7363413C">
        <w:rPr>
          <w:rFonts w:ascii="Segoe UI" w:eastAsia="Times New Roman" w:hAnsi="Segoe UI" w:cs="Segoe UI"/>
          <w:lang w:eastAsia="en-GB"/>
        </w:rPr>
        <w:lastRenderedPageBreak/>
        <w:t>This document</w:t>
      </w:r>
      <w:r w:rsidR="47B8D6ED" w:rsidRPr="7363413C">
        <w:rPr>
          <w:rFonts w:ascii="Segoe UI" w:eastAsia="Times New Roman" w:hAnsi="Segoe UI" w:cs="Segoe UI"/>
          <w:lang w:eastAsia="en-GB"/>
        </w:rPr>
        <w:t xml:space="preserve"> </w:t>
      </w:r>
      <w:r w:rsidRPr="7363413C">
        <w:rPr>
          <w:rFonts w:ascii="Segoe UI" w:eastAsia="Times New Roman" w:hAnsi="Segoe UI" w:cs="Segoe UI"/>
          <w:lang w:eastAsia="en-GB"/>
        </w:rPr>
        <w:t xml:space="preserve">aims to be informative in how the </w:t>
      </w:r>
      <w:r w:rsidR="00EF712F">
        <w:rPr>
          <w:rFonts w:ascii="Segoe UI" w:eastAsia="Times New Roman" w:hAnsi="Segoe UI" w:cs="Segoe UI"/>
          <w:lang w:eastAsia="en-GB"/>
        </w:rPr>
        <w:t>Trust</w:t>
      </w:r>
      <w:r w:rsidRPr="7363413C">
        <w:rPr>
          <w:rFonts w:ascii="Segoe UI" w:eastAsia="Times New Roman" w:hAnsi="Segoe UI" w:cs="Segoe UI"/>
          <w:lang w:eastAsia="en-GB"/>
        </w:rPr>
        <w:t xml:space="preserve"> works to protect vulnerable children, young </w:t>
      </w:r>
      <w:proofErr w:type="gramStart"/>
      <w:r w:rsidRPr="7363413C">
        <w:rPr>
          <w:rFonts w:ascii="Segoe UI" w:eastAsia="Times New Roman" w:hAnsi="Segoe UI" w:cs="Segoe UI"/>
          <w:lang w:eastAsia="en-GB"/>
        </w:rPr>
        <w:t>people</w:t>
      </w:r>
      <w:proofErr w:type="gramEnd"/>
      <w:r w:rsidRPr="7363413C">
        <w:rPr>
          <w:rFonts w:ascii="Segoe UI" w:eastAsia="Times New Roman" w:hAnsi="Segoe UI" w:cs="Segoe UI"/>
          <w:lang w:eastAsia="en-GB"/>
        </w:rPr>
        <w:t xml:space="preserve"> and adults. </w:t>
      </w:r>
    </w:p>
    <w:p w14:paraId="13DB396A" w14:textId="77777777" w:rsidR="003621A9" w:rsidRPr="000B2A23" w:rsidRDefault="003621A9" w:rsidP="00A52CBA">
      <w:pPr>
        <w:spacing w:after="0" w:line="360" w:lineRule="auto"/>
        <w:jc w:val="both"/>
        <w:textAlignment w:val="baseline"/>
        <w:rPr>
          <w:rFonts w:ascii="Segoe UI" w:eastAsia="Times New Roman" w:hAnsi="Segoe UI" w:cs="Segoe UI"/>
          <w:lang w:eastAsia="en-GB"/>
        </w:rPr>
      </w:pPr>
    </w:p>
    <w:p w14:paraId="0E5BD7AE" w14:textId="77777777" w:rsidR="00B07FF9" w:rsidRPr="000B2A23" w:rsidRDefault="00B07FF9" w:rsidP="002B7666">
      <w:pPr>
        <w:numPr>
          <w:ilvl w:val="0"/>
          <w:numId w:val="12"/>
        </w:numPr>
        <w:spacing w:after="0" w:line="360" w:lineRule="auto"/>
        <w:ind w:left="-360" w:firstLine="0"/>
        <w:textAlignment w:val="baseline"/>
        <w:rPr>
          <w:rFonts w:ascii="Segoe UI" w:eastAsia="Times New Roman" w:hAnsi="Segoe UI" w:cs="Segoe UI"/>
          <w:lang w:eastAsia="en-GB"/>
        </w:rPr>
      </w:pPr>
      <w:r w:rsidRPr="000B2A23">
        <w:rPr>
          <w:rFonts w:ascii="Segoe UI" w:eastAsia="Times New Roman" w:hAnsi="Segoe UI" w:cs="Segoe UI"/>
          <w:b/>
          <w:bCs/>
          <w:lang w:eastAsia="en-GB"/>
        </w:rPr>
        <w:t>National context</w:t>
      </w:r>
      <w:r w:rsidRPr="000B2A23">
        <w:rPr>
          <w:rFonts w:ascii="Segoe UI" w:eastAsia="Times New Roman" w:hAnsi="Segoe UI" w:cs="Segoe UI"/>
          <w:lang w:eastAsia="en-GB"/>
        </w:rPr>
        <w:t> </w:t>
      </w:r>
    </w:p>
    <w:p w14:paraId="25ED82DB" w14:textId="77777777" w:rsidR="00820A62"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 xml:space="preserve">Key </w:t>
      </w:r>
      <w:r w:rsidR="00D40128">
        <w:rPr>
          <w:rFonts w:ascii="Segoe UI" w:eastAsia="Times New Roman" w:hAnsi="Segoe UI" w:cs="Segoe UI"/>
          <w:b/>
          <w:bCs/>
          <w:lang w:eastAsia="en-GB"/>
        </w:rPr>
        <w:t>national guidance</w:t>
      </w:r>
      <w:r w:rsidRPr="000B2A23">
        <w:rPr>
          <w:rFonts w:ascii="Segoe UI" w:eastAsia="Times New Roman" w:hAnsi="Segoe UI" w:cs="Segoe UI"/>
          <w:b/>
          <w:bCs/>
          <w:lang w:eastAsia="en-GB"/>
        </w:rPr>
        <w:t> </w:t>
      </w:r>
      <w:r w:rsidRPr="000B2A23">
        <w:rPr>
          <w:rFonts w:ascii="Segoe UI" w:eastAsia="Times New Roman" w:hAnsi="Segoe UI" w:cs="Segoe UI"/>
          <w:lang w:eastAsia="en-GB"/>
        </w:rPr>
        <w:t> </w:t>
      </w:r>
    </w:p>
    <w:p w14:paraId="0F209954" w14:textId="0C4EC18D" w:rsidR="00F560F7" w:rsidRDefault="00820A62" w:rsidP="00603BAB">
      <w:pPr>
        <w:spacing w:after="0" w:line="360" w:lineRule="auto"/>
        <w:jc w:val="both"/>
        <w:textAlignment w:val="baseline"/>
        <w:rPr>
          <w:rFonts w:ascii="Segoe UI" w:eastAsia="Times New Roman" w:hAnsi="Segoe UI" w:cs="Segoe UI"/>
          <w:lang w:eastAsia="en-GB"/>
        </w:rPr>
      </w:pPr>
      <w:r>
        <w:rPr>
          <w:rFonts w:ascii="Segoe UI" w:eastAsia="Times New Roman" w:hAnsi="Segoe UI" w:cs="Segoe UI"/>
          <w:lang w:eastAsia="en-GB"/>
        </w:rPr>
        <w:t xml:space="preserve">New national guidance </w:t>
      </w:r>
      <w:r w:rsidR="00CC7C4A">
        <w:rPr>
          <w:rFonts w:ascii="Segoe UI" w:eastAsia="Times New Roman" w:hAnsi="Segoe UI" w:cs="Segoe UI"/>
          <w:lang w:eastAsia="en-GB"/>
        </w:rPr>
        <w:t>is</w:t>
      </w:r>
      <w:r w:rsidR="006B756B">
        <w:rPr>
          <w:rFonts w:ascii="Segoe UI" w:eastAsia="Times New Roman" w:hAnsi="Segoe UI" w:cs="Segoe UI"/>
          <w:lang w:eastAsia="en-GB"/>
        </w:rPr>
        <w:t xml:space="preserve"> available </w:t>
      </w:r>
      <w:r w:rsidR="00986589">
        <w:rPr>
          <w:rFonts w:ascii="Segoe UI" w:eastAsia="Times New Roman" w:hAnsi="Segoe UI" w:cs="Segoe UI"/>
          <w:lang w:eastAsia="en-GB"/>
        </w:rPr>
        <w:t xml:space="preserve">for the </w:t>
      </w:r>
      <w:r w:rsidR="006B756B">
        <w:rPr>
          <w:rFonts w:ascii="Segoe UI" w:eastAsia="Times New Roman" w:hAnsi="Segoe UI" w:cs="Segoe UI"/>
          <w:lang w:eastAsia="en-GB"/>
        </w:rPr>
        <w:t xml:space="preserve">areas </w:t>
      </w:r>
      <w:r w:rsidR="00986589">
        <w:rPr>
          <w:rFonts w:ascii="Segoe UI" w:eastAsia="Times New Roman" w:hAnsi="Segoe UI" w:cs="Segoe UI"/>
          <w:lang w:eastAsia="en-GB"/>
        </w:rPr>
        <w:t xml:space="preserve">below. </w:t>
      </w:r>
      <w:r w:rsidR="00707096">
        <w:rPr>
          <w:rFonts w:ascii="Segoe UI" w:eastAsia="Times New Roman" w:hAnsi="Segoe UI" w:cs="Segoe UI"/>
          <w:lang w:eastAsia="en-GB"/>
        </w:rPr>
        <w:t xml:space="preserve"> </w:t>
      </w:r>
      <w:r w:rsidR="00AD5C0D">
        <w:rPr>
          <w:rFonts w:ascii="Segoe UI" w:eastAsia="Times New Roman" w:hAnsi="Segoe UI" w:cs="Segoe UI"/>
          <w:lang w:eastAsia="en-GB"/>
        </w:rPr>
        <w:t>The guidance has been</w:t>
      </w:r>
      <w:r w:rsidR="005C28F6">
        <w:rPr>
          <w:rFonts w:ascii="Segoe UI" w:eastAsia="Times New Roman" w:hAnsi="Segoe UI" w:cs="Segoe UI"/>
          <w:lang w:eastAsia="en-GB"/>
        </w:rPr>
        <w:t xml:space="preserve"> highlighted in governance meetings</w:t>
      </w:r>
      <w:r w:rsidR="00060FF4">
        <w:rPr>
          <w:rFonts w:ascii="Segoe UI" w:eastAsia="Times New Roman" w:hAnsi="Segoe UI" w:cs="Segoe UI"/>
          <w:lang w:eastAsia="en-GB"/>
        </w:rPr>
        <w:t xml:space="preserve">. </w:t>
      </w:r>
      <w:r w:rsidR="00707096">
        <w:rPr>
          <w:rFonts w:ascii="Segoe UI" w:eastAsia="Times New Roman" w:hAnsi="Segoe UI" w:cs="Segoe UI"/>
          <w:lang w:eastAsia="en-GB"/>
        </w:rPr>
        <w:t xml:space="preserve"> </w:t>
      </w:r>
      <w:r w:rsidR="00060FF4">
        <w:rPr>
          <w:rFonts w:ascii="Segoe UI" w:eastAsia="Times New Roman" w:hAnsi="Segoe UI" w:cs="Segoe UI"/>
          <w:lang w:eastAsia="en-GB"/>
        </w:rPr>
        <w:t>T</w:t>
      </w:r>
      <w:r w:rsidR="00D1197F">
        <w:rPr>
          <w:rFonts w:ascii="Segoe UI" w:eastAsia="Times New Roman" w:hAnsi="Segoe UI" w:cs="Segoe UI"/>
          <w:lang w:eastAsia="en-GB"/>
        </w:rPr>
        <w:t xml:space="preserve">raining, </w:t>
      </w:r>
      <w:r w:rsidR="007B69AF">
        <w:rPr>
          <w:rFonts w:ascii="Segoe UI" w:eastAsia="Times New Roman" w:hAnsi="Segoe UI" w:cs="Segoe UI"/>
          <w:lang w:eastAsia="en-GB"/>
        </w:rPr>
        <w:t>policies</w:t>
      </w:r>
      <w:r w:rsidR="00B911C4">
        <w:rPr>
          <w:rFonts w:ascii="Segoe UI" w:eastAsia="Times New Roman" w:hAnsi="Segoe UI" w:cs="Segoe UI"/>
          <w:lang w:eastAsia="en-GB"/>
        </w:rPr>
        <w:t>,</w:t>
      </w:r>
      <w:r w:rsidR="007B69AF">
        <w:rPr>
          <w:rFonts w:ascii="Segoe UI" w:eastAsia="Times New Roman" w:hAnsi="Segoe UI" w:cs="Segoe UI"/>
          <w:lang w:eastAsia="en-GB"/>
        </w:rPr>
        <w:t xml:space="preserve"> </w:t>
      </w:r>
      <w:r w:rsidR="00D1197F">
        <w:rPr>
          <w:rFonts w:ascii="Segoe UI" w:eastAsia="Times New Roman" w:hAnsi="Segoe UI" w:cs="Segoe UI"/>
          <w:lang w:eastAsia="en-GB"/>
        </w:rPr>
        <w:t>and procedures</w:t>
      </w:r>
      <w:r w:rsidR="0041230B">
        <w:rPr>
          <w:rFonts w:ascii="Segoe UI" w:eastAsia="Times New Roman" w:hAnsi="Segoe UI" w:cs="Segoe UI"/>
          <w:lang w:eastAsia="en-GB"/>
        </w:rPr>
        <w:t xml:space="preserve"> </w:t>
      </w:r>
      <w:r w:rsidR="00060FF4">
        <w:rPr>
          <w:rFonts w:ascii="Segoe UI" w:eastAsia="Times New Roman" w:hAnsi="Segoe UI" w:cs="Segoe UI"/>
          <w:lang w:eastAsia="en-GB"/>
        </w:rPr>
        <w:t xml:space="preserve">have </w:t>
      </w:r>
      <w:r w:rsidR="00043996">
        <w:rPr>
          <w:rFonts w:ascii="Segoe UI" w:eastAsia="Times New Roman" w:hAnsi="Segoe UI" w:cs="Segoe UI"/>
          <w:lang w:eastAsia="en-GB"/>
        </w:rPr>
        <w:t xml:space="preserve">been reviewed </w:t>
      </w:r>
      <w:r w:rsidR="0041230B">
        <w:rPr>
          <w:rFonts w:ascii="Segoe UI" w:eastAsia="Times New Roman" w:hAnsi="Segoe UI" w:cs="Segoe UI"/>
          <w:lang w:eastAsia="en-GB"/>
        </w:rPr>
        <w:t xml:space="preserve">in relation to </w:t>
      </w:r>
      <w:r w:rsidR="00B911C4">
        <w:rPr>
          <w:rFonts w:ascii="Segoe UI" w:eastAsia="Times New Roman" w:hAnsi="Segoe UI" w:cs="Segoe UI"/>
          <w:lang w:eastAsia="en-GB"/>
        </w:rPr>
        <w:t xml:space="preserve">any </w:t>
      </w:r>
      <w:r w:rsidR="0041230B">
        <w:rPr>
          <w:rFonts w:ascii="Segoe UI" w:eastAsia="Times New Roman" w:hAnsi="Segoe UI" w:cs="Segoe UI"/>
          <w:lang w:eastAsia="en-GB"/>
        </w:rPr>
        <w:t xml:space="preserve">changes. </w:t>
      </w:r>
      <w:r w:rsidR="00D1197F">
        <w:rPr>
          <w:rFonts w:ascii="Segoe UI" w:eastAsia="Times New Roman" w:hAnsi="Segoe UI" w:cs="Segoe UI"/>
          <w:lang w:eastAsia="en-GB"/>
        </w:rPr>
        <w:t xml:space="preserve"> </w:t>
      </w:r>
    </w:p>
    <w:p w14:paraId="500162B3" w14:textId="77777777" w:rsidR="00F560F7" w:rsidRDefault="00F560F7" w:rsidP="00F560F7">
      <w:pPr>
        <w:spacing w:after="0" w:line="360" w:lineRule="auto"/>
        <w:textAlignment w:val="baseline"/>
        <w:rPr>
          <w:rFonts w:ascii="Segoe UI" w:eastAsia="Times New Roman" w:hAnsi="Segoe UI" w:cs="Segoe UI"/>
          <w:lang w:eastAsia="en-GB"/>
        </w:rPr>
      </w:pPr>
    </w:p>
    <w:p w14:paraId="0F998E9A" w14:textId="24E58820" w:rsidR="008B5EF4" w:rsidRDefault="002E4E99" w:rsidP="00F560F7">
      <w:pPr>
        <w:spacing w:after="0" w:line="360" w:lineRule="auto"/>
        <w:textAlignment w:val="baseline"/>
        <w:rPr>
          <w:rFonts w:ascii="Segoe UI" w:eastAsia="Times New Roman" w:hAnsi="Segoe UI" w:cs="Segoe UI"/>
          <w:b/>
          <w:bCs/>
          <w:lang w:eastAsia="en-GB"/>
        </w:rPr>
      </w:pPr>
      <w:r>
        <w:rPr>
          <w:rFonts w:ascii="Segoe UI" w:eastAsia="Times New Roman" w:hAnsi="Segoe UI" w:cs="Segoe UI"/>
          <w:b/>
          <w:bCs/>
          <w:lang w:eastAsia="en-GB"/>
        </w:rPr>
        <w:t xml:space="preserve">2.1 </w:t>
      </w:r>
      <w:r w:rsidR="008B5EF4" w:rsidRPr="000A556C">
        <w:rPr>
          <w:rFonts w:ascii="Segoe UI" w:eastAsia="Times New Roman" w:hAnsi="Segoe UI" w:cs="Segoe UI"/>
          <w:b/>
          <w:bCs/>
          <w:lang w:eastAsia="en-GB"/>
        </w:rPr>
        <w:t>Modern slavery statutory guidance</w:t>
      </w:r>
      <w:r w:rsidR="000B5D8A">
        <w:rPr>
          <w:rFonts w:ascii="Segoe UI" w:eastAsia="Times New Roman" w:hAnsi="Segoe UI" w:cs="Segoe UI"/>
          <w:b/>
          <w:bCs/>
          <w:lang w:eastAsia="en-GB"/>
        </w:rPr>
        <w:t xml:space="preserve"> (</w:t>
      </w:r>
      <w:r w:rsidR="008B5EF4" w:rsidRPr="000A556C">
        <w:rPr>
          <w:rFonts w:ascii="Segoe UI" w:eastAsia="Times New Roman" w:hAnsi="Segoe UI" w:cs="Segoe UI"/>
          <w:b/>
          <w:bCs/>
          <w:lang w:eastAsia="en-GB"/>
        </w:rPr>
        <w:t>March 2021</w:t>
      </w:r>
      <w:r w:rsidR="000B5D8A">
        <w:rPr>
          <w:rFonts w:ascii="Segoe UI" w:eastAsia="Times New Roman" w:hAnsi="Segoe UI" w:cs="Segoe UI"/>
          <w:b/>
          <w:bCs/>
          <w:lang w:eastAsia="en-GB"/>
        </w:rPr>
        <w:t>)</w:t>
      </w:r>
    </w:p>
    <w:p w14:paraId="14A3FFC1" w14:textId="77777777" w:rsidR="000B5D8A" w:rsidRPr="000B5D8A" w:rsidRDefault="00611427" w:rsidP="000B5D8A">
      <w:pPr>
        <w:spacing w:after="0" w:line="360" w:lineRule="auto"/>
        <w:textAlignment w:val="baseline"/>
        <w:rPr>
          <w:rFonts w:ascii="Segoe UI" w:eastAsia="Times New Roman" w:hAnsi="Segoe UI" w:cs="Segoe UI"/>
          <w:sz w:val="20"/>
          <w:szCs w:val="20"/>
          <w:lang w:eastAsia="en-GB"/>
        </w:rPr>
      </w:pPr>
      <w:hyperlink r:id="rId12" w:history="1">
        <w:r w:rsidR="000B5D8A" w:rsidRPr="000B5D8A">
          <w:rPr>
            <w:rStyle w:val="Hyperlink"/>
            <w:rFonts w:ascii="Segoe UI" w:eastAsia="Times New Roman" w:hAnsi="Segoe UI" w:cs="Segoe UI"/>
            <w:sz w:val="20"/>
            <w:szCs w:val="20"/>
            <w:lang w:eastAsia="en-GB"/>
          </w:rPr>
          <w:t>https://assets.publishing.service.gov.uk/government/uploads/system/uploads/attachment_data/file/974794/March_2021_-_Modern_Slavery_Statutory_Guidance__EW__Non-Statutory_Guidance__SNI__v2.1_.pdf</w:t>
        </w:r>
      </w:hyperlink>
    </w:p>
    <w:p w14:paraId="64AB88C9" w14:textId="77777777" w:rsidR="00DC29B2" w:rsidRPr="00DC29B2" w:rsidRDefault="00DC29B2" w:rsidP="008B5EF4">
      <w:pPr>
        <w:spacing w:after="0" w:line="360" w:lineRule="auto"/>
        <w:textAlignment w:val="baseline"/>
        <w:rPr>
          <w:rFonts w:ascii="Segoe UI" w:eastAsia="Times New Roman" w:hAnsi="Segoe UI" w:cs="Segoe UI"/>
          <w:sz w:val="20"/>
          <w:szCs w:val="20"/>
          <w:lang w:eastAsia="en-GB"/>
        </w:rPr>
      </w:pPr>
    </w:p>
    <w:p w14:paraId="110056AE" w14:textId="67FD3567" w:rsidR="008B5EF4" w:rsidRPr="008B5EF4" w:rsidRDefault="00C91076" w:rsidP="00603BAB">
      <w:pPr>
        <w:spacing w:after="0" w:line="360" w:lineRule="auto"/>
        <w:jc w:val="both"/>
        <w:textAlignment w:val="baseline"/>
        <w:rPr>
          <w:rFonts w:ascii="Segoe UI" w:eastAsia="Times New Roman" w:hAnsi="Segoe UI" w:cs="Segoe UI"/>
          <w:lang w:eastAsia="en-GB"/>
        </w:rPr>
      </w:pPr>
      <w:r>
        <w:rPr>
          <w:rFonts w:ascii="Segoe UI" w:eastAsia="Times New Roman" w:hAnsi="Segoe UI" w:cs="Segoe UI"/>
          <w:lang w:eastAsia="en-GB"/>
        </w:rPr>
        <w:t xml:space="preserve">Guidance has been replaced by statutory guidance. </w:t>
      </w:r>
      <w:r w:rsidR="00707096">
        <w:rPr>
          <w:rFonts w:ascii="Segoe UI" w:eastAsia="Times New Roman" w:hAnsi="Segoe UI" w:cs="Segoe UI"/>
          <w:lang w:eastAsia="en-GB"/>
        </w:rPr>
        <w:t xml:space="preserve"> </w:t>
      </w:r>
      <w:r w:rsidR="008B5EF4" w:rsidRPr="008B5EF4">
        <w:rPr>
          <w:rFonts w:ascii="Segoe UI" w:eastAsia="Times New Roman" w:hAnsi="Segoe UI" w:cs="Segoe UI"/>
          <w:lang w:eastAsia="en-GB"/>
        </w:rPr>
        <w:t xml:space="preserve">Healthcare responsibilities are set out on page 41 of the guidance and are to identify potential victims in primary and secondary health care settings and raise awareness of this crime amongst patients, </w:t>
      </w:r>
      <w:proofErr w:type="gramStart"/>
      <w:r w:rsidR="008B5EF4" w:rsidRPr="008B5EF4">
        <w:rPr>
          <w:rFonts w:ascii="Segoe UI" w:eastAsia="Times New Roman" w:hAnsi="Segoe UI" w:cs="Segoe UI"/>
          <w:lang w:eastAsia="en-GB"/>
        </w:rPr>
        <w:t>visitors</w:t>
      </w:r>
      <w:proofErr w:type="gramEnd"/>
      <w:r w:rsidR="008B5EF4" w:rsidRPr="008B5EF4">
        <w:rPr>
          <w:rFonts w:ascii="Segoe UI" w:eastAsia="Times New Roman" w:hAnsi="Segoe UI" w:cs="Segoe UI"/>
          <w:lang w:eastAsia="en-GB"/>
        </w:rPr>
        <w:t xml:space="preserve"> and staff.  </w:t>
      </w:r>
      <w:r w:rsidR="00707096">
        <w:rPr>
          <w:rFonts w:ascii="Segoe UI" w:eastAsia="Times New Roman" w:hAnsi="Segoe UI" w:cs="Segoe UI"/>
          <w:lang w:eastAsia="en-GB"/>
        </w:rPr>
        <w:t>H</w:t>
      </w:r>
      <w:r w:rsidR="008B5EF4" w:rsidRPr="008B5EF4">
        <w:rPr>
          <w:rFonts w:ascii="Segoe UI" w:eastAsia="Times New Roman" w:hAnsi="Segoe UI" w:cs="Segoe UI"/>
          <w:lang w:eastAsia="en-GB"/>
        </w:rPr>
        <w:t xml:space="preserve">ealthcare has a responsibility to provide emergency and ongoing medical treatment to potential and confirmed victims. </w:t>
      </w:r>
      <w:r w:rsidR="00707096">
        <w:rPr>
          <w:rFonts w:ascii="Segoe UI" w:eastAsia="Times New Roman" w:hAnsi="Segoe UI" w:cs="Segoe UI"/>
          <w:lang w:eastAsia="en-GB"/>
        </w:rPr>
        <w:t xml:space="preserve"> </w:t>
      </w:r>
      <w:r w:rsidR="008B5EF4" w:rsidRPr="008B5EF4">
        <w:rPr>
          <w:rFonts w:ascii="Segoe UI" w:eastAsia="Times New Roman" w:hAnsi="Segoe UI" w:cs="Segoe UI"/>
          <w:lang w:eastAsia="en-GB"/>
        </w:rPr>
        <w:t xml:space="preserve">The guidance gives details of indicators of modern slavery and the </w:t>
      </w:r>
      <w:r w:rsidR="00596F36">
        <w:rPr>
          <w:rFonts w:ascii="Segoe UI" w:eastAsia="Times New Roman" w:hAnsi="Segoe UI" w:cs="Segoe UI"/>
          <w:lang w:eastAsia="en-GB"/>
        </w:rPr>
        <w:t>N</w:t>
      </w:r>
      <w:r w:rsidR="008B5EF4" w:rsidRPr="008B5EF4">
        <w:rPr>
          <w:rFonts w:ascii="Segoe UI" w:eastAsia="Times New Roman" w:hAnsi="Segoe UI" w:cs="Segoe UI"/>
          <w:lang w:eastAsia="en-GB"/>
        </w:rPr>
        <w:t xml:space="preserve">ational </w:t>
      </w:r>
      <w:r w:rsidR="00596F36">
        <w:rPr>
          <w:rFonts w:ascii="Segoe UI" w:eastAsia="Times New Roman" w:hAnsi="Segoe UI" w:cs="Segoe UI"/>
          <w:lang w:eastAsia="en-GB"/>
        </w:rPr>
        <w:t>R</w:t>
      </w:r>
      <w:r w:rsidR="008B5EF4" w:rsidRPr="008B5EF4">
        <w:rPr>
          <w:rFonts w:ascii="Segoe UI" w:eastAsia="Times New Roman" w:hAnsi="Segoe UI" w:cs="Segoe UI"/>
          <w:lang w:eastAsia="en-GB"/>
        </w:rPr>
        <w:t xml:space="preserve">eferral </w:t>
      </w:r>
      <w:r w:rsidR="00596F36">
        <w:rPr>
          <w:rFonts w:ascii="Segoe UI" w:eastAsia="Times New Roman" w:hAnsi="Segoe UI" w:cs="Segoe UI"/>
          <w:lang w:eastAsia="en-GB"/>
        </w:rPr>
        <w:t>M</w:t>
      </w:r>
      <w:r w:rsidR="008B5EF4" w:rsidRPr="008B5EF4">
        <w:rPr>
          <w:rFonts w:ascii="Segoe UI" w:eastAsia="Times New Roman" w:hAnsi="Segoe UI" w:cs="Segoe UI"/>
          <w:lang w:eastAsia="en-GB"/>
        </w:rPr>
        <w:t xml:space="preserve">echanism. </w:t>
      </w:r>
    </w:p>
    <w:p w14:paraId="5CF150F9" w14:textId="77777777" w:rsidR="000A556C" w:rsidRDefault="000A556C" w:rsidP="008B5EF4">
      <w:pPr>
        <w:spacing w:after="0" w:line="360" w:lineRule="auto"/>
        <w:textAlignment w:val="baseline"/>
        <w:rPr>
          <w:rFonts w:ascii="Segoe UI" w:eastAsia="Times New Roman" w:hAnsi="Segoe UI" w:cs="Segoe UI"/>
          <w:lang w:eastAsia="en-GB"/>
        </w:rPr>
      </w:pPr>
    </w:p>
    <w:p w14:paraId="75FE52B1" w14:textId="6A554D5F" w:rsidR="003000BE" w:rsidRPr="00DA0EBD" w:rsidRDefault="003000BE" w:rsidP="002B7666">
      <w:pPr>
        <w:pStyle w:val="ListParagraph"/>
        <w:numPr>
          <w:ilvl w:val="1"/>
          <w:numId w:val="37"/>
        </w:numPr>
        <w:spacing w:after="0" w:line="360" w:lineRule="auto"/>
        <w:textAlignment w:val="baseline"/>
        <w:rPr>
          <w:rFonts w:ascii="Segoe UI" w:eastAsia="Times New Roman" w:hAnsi="Segoe UI" w:cs="Segoe UI"/>
          <w:lang w:eastAsia="en-GB"/>
        </w:rPr>
      </w:pPr>
      <w:r w:rsidRPr="00DA0EBD">
        <w:rPr>
          <w:rFonts w:ascii="Segoe UI" w:eastAsia="Times New Roman" w:hAnsi="Segoe UI" w:cs="Segoe UI"/>
          <w:b/>
          <w:bCs/>
          <w:lang w:eastAsia="en-GB"/>
        </w:rPr>
        <w:t xml:space="preserve">Key updates to Working Together to Safeguarding Children (2018) introduced in </w:t>
      </w:r>
      <w:r w:rsidR="00E93A2C" w:rsidRPr="00DA0EBD">
        <w:rPr>
          <w:rFonts w:ascii="Segoe UI" w:eastAsia="Times New Roman" w:hAnsi="Segoe UI" w:cs="Segoe UI"/>
          <w:b/>
          <w:bCs/>
          <w:lang w:eastAsia="en-GB"/>
        </w:rPr>
        <w:t>Dec 2020</w:t>
      </w:r>
    </w:p>
    <w:p w14:paraId="74712370" w14:textId="75CCADD7" w:rsidR="00FE6AC5" w:rsidRPr="00FE6AC5" w:rsidRDefault="00FE6AC5" w:rsidP="00FE6AC5">
      <w:pPr>
        <w:spacing w:after="0" w:line="360" w:lineRule="auto"/>
        <w:textAlignment w:val="baseline"/>
        <w:rPr>
          <w:rFonts w:ascii="Segoe UI" w:eastAsia="Times New Roman" w:hAnsi="Segoe UI" w:cs="Segoe UI"/>
          <w:lang w:eastAsia="en-GB"/>
        </w:rPr>
      </w:pPr>
      <w:r>
        <w:rPr>
          <w:rFonts w:ascii="Segoe UI" w:eastAsia="Times New Roman" w:hAnsi="Segoe UI" w:cs="Segoe UI"/>
          <w:lang w:eastAsia="en-GB"/>
        </w:rPr>
        <w:t xml:space="preserve">Key additional guidance included early help, </w:t>
      </w:r>
      <w:r w:rsidR="00F23395">
        <w:rPr>
          <w:rFonts w:ascii="Segoe UI" w:eastAsia="Times New Roman" w:hAnsi="Segoe UI" w:cs="Segoe UI"/>
          <w:lang w:eastAsia="en-GB"/>
        </w:rPr>
        <w:t>homeless duty</w:t>
      </w:r>
      <w:r w:rsidR="001A347C">
        <w:rPr>
          <w:rFonts w:ascii="Segoe UI" w:eastAsia="Times New Roman" w:hAnsi="Segoe UI" w:cs="Segoe UI"/>
          <w:lang w:eastAsia="en-GB"/>
        </w:rPr>
        <w:t>, information sharing, domestic abuse, child mental health and allegations.</w:t>
      </w:r>
    </w:p>
    <w:p w14:paraId="1E153DCF" w14:textId="77777777" w:rsidR="00F04D99" w:rsidRDefault="00F04D99" w:rsidP="00F04D99">
      <w:pPr>
        <w:spacing w:after="0" w:line="360" w:lineRule="auto"/>
        <w:textAlignment w:val="baseline"/>
        <w:rPr>
          <w:rFonts w:ascii="Segoe UI" w:eastAsia="Times New Roman" w:hAnsi="Segoe UI" w:cs="Segoe UI"/>
          <w:b/>
          <w:bCs/>
          <w:lang w:eastAsia="en-GB"/>
        </w:rPr>
      </w:pPr>
    </w:p>
    <w:p w14:paraId="0F66F739" w14:textId="22D7E0E3" w:rsidR="00FF4F85" w:rsidRPr="00DA0EBD" w:rsidRDefault="00FF4F85" w:rsidP="002B7666">
      <w:pPr>
        <w:pStyle w:val="ListParagraph"/>
        <w:numPr>
          <w:ilvl w:val="1"/>
          <w:numId w:val="37"/>
        </w:numPr>
        <w:spacing w:after="0" w:line="360" w:lineRule="auto"/>
        <w:textAlignment w:val="baseline"/>
        <w:rPr>
          <w:rFonts w:ascii="Segoe UI" w:eastAsia="Times New Roman" w:hAnsi="Segoe UI" w:cs="Segoe UI"/>
          <w:lang w:eastAsia="en-GB"/>
        </w:rPr>
      </w:pPr>
      <w:r w:rsidRPr="00DA0EBD">
        <w:rPr>
          <w:rFonts w:ascii="Segoe UI" w:eastAsia="Times New Roman" w:hAnsi="Segoe UI" w:cs="Segoe UI"/>
          <w:b/>
          <w:bCs/>
          <w:lang w:eastAsia="en-GB"/>
        </w:rPr>
        <w:lastRenderedPageBreak/>
        <w:t xml:space="preserve">Channel </w:t>
      </w:r>
      <w:r w:rsidR="00663B46" w:rsidRPr="00DA0EBD">
        <w:rPr>
          <w:rFonts w:ascii="Segoe UI" w:eastAsia="Times New Roman" w:hAnsi="Segoe UI" w:cs="Segoe UI"/>
          <w:b/>
          <w:bCs/>
          <w:lang w:eastAsia="en-GB"/>
        </w:rPr>
        <w:t xml:space="preserve">Duty </w:t>
      </w:r>
      <w:r w:rsidRPr="00DA0EBD">
        <w:rPr>
          <w:rFonts w:ascii="Segoe UI" w:eastAsia="Times New Roman" w:hAnsi="Segoe UI" w:cs="Segoe UI"/>
          <w:b/>
          <w:bCs/>
          <w:lang w:eastAsia="en-GB"/>
        </w:rPr>
        <w:t xml:space="preserve">Guidance </w:t>
      </w:r>
      <w:r w:rsidR="007869E5" w:rsidRPr="00DA0EBD">
        <w:rPr>
          <w:rFonts w:ascii="Segoe UI" w:eastAsia="Times New Roman" w:hAnsi="Segoe UI" w:cs="Segoe UI"/>
          <w:b/>
          <w:bCs/>
          <w:lang w:eastAsia="en-GB"/>
        </w:rPr>
        <w:t>(</w:t>
      </w:r>
      <w:r w:rsidR="006642C1" w:rsidRPr="00DA0EBD">
        <w:rPr>
          <w:rFonts w:ascii="Segoe UI" w:eastAsia="Times New Roman" w:hAnsi="Segoe UI" w:cs="Segoe UI"/>
          <w:b/>
          <w:bCs/>
          <w:lang w:eastAsia="en-GB"/>
        </w:rPr>
        <w:t>Nov</w:t>
      </w:r>
      <w:r w:rsidR="00B02E21" w:rsidRPr="00DA0EBD">
        <w:rPr>
          <w:rFonts w:ascii="Segoe UI" w:eastAsia="Times New Roman" w:hAnsi="Segoe UI" w:cs="Segoe UI"/>
          <w:b/>
          <w:bCs/>
          <w:lang w:eastAsia="en-GB"/>
        </w:rPr>
        <w:t xml:space="preserve"> </w:t>
      </w:r>
      <w:r w:rsidRPr="00DA0EBD">
        <w:rPr>
          <w:rFonts w:ascii="Segoe UI" w:eastAsia="Times New Roman" w:hAnsi="Segoe UI" w:cs="Segoe UI"/>
          <w:b/>
          <w:bCs/>
          <w:lang w:eastAsia="en-GB"/>
        </w:rPr>
        <w:t>2020</w:t>
      </w:r>
      <w:r w:rsidR="007869E5" w:rsidRPr="00DA0EBD">
        <w:rPr>
          <w:rFonts w:ascii="Segoe UI" w:eastAsia="Times New Roman" w:hAnsi="Segoe UI" w:cs="Segoe UI"/>
          <w:b/>
          <w:bCs/>
          <w:lang w:eastAsia="en-GB"/>
        </w:rPr>
        <w:t>)</w:t>
      </w:r>
      <w:r w:rsidRPr="00DA0EBD">
        <w:rPr>
          <w:rFonts w:ascii="Segoe UI" w:eastAsia="Times New Roman" w:hAnsi="Segoe UI" w:cs="Segoe UI"/>
          <w:b/>
          <w:bCs/>
          <w:lang w:eastAsia="en-GB"/>
        </w:rPr>
        <w:t xml:space="preserve">   </w:t>
      </w:r>
      <w:hyperlink r:id="rId13">
        <w:r w:rsidRPr="00DA0EBD">
          <w:rPr>
            <w:rStyle w:val="Hyperlink"/>
            <w:rFonts w:ascii="Segoe UI" w:eastAsia="Times New Roman" w:hAnsi="Segoe UI" w:cs="Segoe UI"/>
            <w:lang w:eastAsia="en-GB"/>
          </w:rPr>
          <w:t>https://assets.publishing.service.gov.uk/government/uploads/system/uploads/attachment_data/file/928326/6.6271_HO_HMG_Channel_Duty_Guidance_v13_WEB_Engish.pdf</w:t>
        </w:r>
      </w:hyperlink>
    </w:p>
    <w:p w14:paraId="7C2705C4" w14:textId="77777777" w:rsidR="00FF4F85" w:rsidRPr="00FF4F85" w:rsidRDefault="00FF4F85" w:rsidP="00FF4F85">
      <w:pPr>
        <w:spacing w:after="0" w:line="360" w:lineRule="auto"/>
        <w:textAlignment w:val="baseline"/>
        <w:rPr>
          <w:rFonts w:ascii="Segoe UI" w:eastAsia="Times New Roman" w:hAnsi="Segoe UI" w:cs="Segoe UI"/>
          <w:lang w:eastAsia="en-GB"/>
        </w:rPr>
      </w:pPr>
      <w:r w:rsidRPr="00FF4F85">
        <w:rPr>
          <w:rFonts w:ascii="Segoe UI" w:eastAsia="Times New Roman" w:hAnsi="Segoe UI" w:cs="Segoe UI"/>
          <w:lang w:eastAsia="en-GB"/>
        </w:rPr>
        <w:t>In summary the main changes are.</w:t>
      </w:r>
    </w:p>
    <w:p w14:paraId="00153C06" w14:textId="7C0F4367" w:rsidR="00FF4F85" w:rsidRPr="00FF4F85" w:rsidRDefault="00FF4F85" w:rsidP="002B7666">
      <w:pPr>
        <w:numPr>
          <w:ilvl w:val="0"/>
          <w:numId w:val="36"/>
        </w:numPr>
        <w:spacing w:after="0" w:line="240" w:lineRule="auto"/>
        <w:ind w:left="714" w:hanging="357"/>
        <w:textAlignment w:val="baseline"/>
        <w:rPr>
          <w:rFonts w:ascii="Segoe UI" w:eastAsia="Times New Roman" w:hAnsi="Segoe UI" w:cs="Segoe UI"/>
          <w:lang w:eastAsia="en-GB"/>
        </w:rPr>
      </w:pPr>
      <w:r w:rsidRPr="00FF4F85">
        <w:rPr>
          <w:rFonts w:ascii="Segoe UI" w:eastAsia="Times New Roman" w:hAnsi="Segoe UI" w:cs="Segoe UI"/>
          <w:lang w:eastAsia="en-GB"/>
        </w:rPr>
        <w:t xml:space="preserve">Emphasis on the statutory nature of Channel Panels and provide a more prescriptive framework. </w:t>
      </w:r>
    </w:p>
    <w:p w14:paraId="7099CDD0" w14:textId="77777777" w:rsidR="00603BAB" w:rsidRPr="00FF4F85" w:rsidRDefault="00603BAB" w:rsidP="00603BAB">
      <w:pPr>
        <w:spacing w:after="0" w:line="240" w:lineRule="auto"/>
        <w:ind w:left="714"/>
        <w:textAlignment w:val="baseline"/>
        <w:rPr>
          <w:rFonts w:ascii="Segoe UI" w:eastAsia="Times New Roman" w:hAnsi="Segoe UI" w:cs="Segoe UI"/>
          <w:lang w:eastAsia="en-GB"/>
        </w:rPr>
      </w:pPr>
    </w:p>
    <w:p w14:paraId="49AC638F" w14:textId="3E471FE9" w:rsidR="00FF4F85" w:rsidRPr="00FF4F85" w:rsidRDefault="00FF4F85" w:rsidP="002B7666">
      <w:pPr>
        <w:numPr>
          <w:ilvl w:val="0"/>
          <w:numId w:val="36"/>
        </w:numPr>
        <w:spacing w:after="0" w:line="240" w:lineRule="auto"/>
        <w:ind w:left="714" w:hanging="357"/>
        <w:textAlignment w:val="baseline"/>
        <w:rPr>
          <w:rFonts w:ascii="Segoe UI" w:eastAsia="Times New Roman" w:hAnsi="Segoe UI" w:cs="Segoe UI"/>
          <w:lang w:eastAsia="en-GB"/>
        </w:rPr>
      </w:pPr>
      <w:r w:rsidRPr="00FF4F85">
        <w:rPr>
          <w:rFonts w:ascii="Segoe UI" w:eastAsia="Times New Roman" w:hAnsi="Segoe UI" w:cs="Segoe UI"/>
          <w:lang w:eastAsia="en-GB"/>
        </w:rPr>
        <w:t xml:space="preserve">Updated to reflect policy and legislative changes and emerging trends, such as unclear, </w:t>
      </w:r>
      <w:proofErr w:type="gramStart"/>
      <w:r w:rsidRPr="00FF4F85">
        <w:rPr>
          <w:rFonts w:ascii="Segoe UI" w:eastAsia="Times New Roman" w:hAnsi="Segoe UI" w:cs="Segoe UI"/>
          <w:lang w:eastAsia="en-GB"/>
        </w:rPr>
        <w:t>unstable</w:t>
      </w:r>
      <w:proofErr w:type="gramEnd"/>
      <w:r w:rsidRPr="00FF4F85">
        <w:rPr>
          <w:rFonts w:ascii="Segoe UI" w:eastAsia="Times New Roman" w:hAnsi="Segoe UI" w:cs="Segoe UI"/>
          <w:lang w:eastAsia="en-GB"/>
        </w:rPr>
        <w:t xml:space="preserve"> and mixed ideologies.</w:t>
      </w:r>
    </w:p>
    <w:p w14:paraId="49A0016A" w14:textId="77777777" w:rsidR="00520E85" w:rsidRPr="00FF4F85" w:rsidRDefault="00520E85" w:rsidP="00520E85">
      <w:pPr>
        <w:spacing w:after="0" w:line="240" w:lineRule="auto"/>
        <w:ind w:left="714"/>
        <w:textAlignment w:val="baseline"/>
        <w:rPr>
          <w:rFonts w:ascii="Segoe UI" w:eastAsia="Times New Roman" w:hAnsi="Segoe UI" w:cs="Segoe UI"/>
          <w:lang w:eastAsia="en-GB"/>
        </w:rPr>
      </w:pPr>
    </w:p>
    <w:p w14:paraId="75743353" w14:textId="77777777" w:rsidR="00FF4F85" w:rsidRPr="00FF4F85" w:rsidRDefault="00FF4F85" w:rsidP="002B7666">
      <w:pPr>
        <w:numPr>
          <w:ilvl w:val="0"/>
          <w:numId w:val="36"/>
        </w:numPr>
        <w:spacing w:after="0" w:line="360" w:lineRule="auto"/>
        <w:textAlignment w:val="baseline"/>
        <w:rPr>
          <w:rFonts w:ascii="Segoe UI" w:eastAsia="Times New Roman" w:hAnsi="Segoe UI" w:cs="Segoe UI"/>
          <w:lang w:eastAsia="en-GB"/>
        </w:rPr>
      </w:pPr>
      <w:r w:rsidRPr="00FF4F85">
        <w:rPr>
          <w:rFonts w:ascii="Segoe UI" w:eastAsia="Times New Roman" w:hAnsi="Segoe UI" w:cs="Segoe UI"/>
          <w:lang w:eastAsia="en-GB"/>
        </w:rPr>
        <w:t>Additional clarity on meeting arrangements</w:t>
      </w:r>
    </w:p>
    <w:p w14:paraId="05E1DE7B" w14:textId="77777777" w:rsidR="00FF4F85" w:rsidRPr="00FF4F85" w:rsidRDefault="00FF4F85" w:rsidP="002B7666">
      <w:pPr>
        <w:numPr>
          <w:ilvl w:val="0"/>
          <w:numId w:val="36"/>
        </w:numPr>
        <w:spacing w:after="0" w:line="360" w:lineRule="auto"/>
        <w:textAlignment w:val="baseline"/>
        <w:rPr>
          <w:rFonts w:ascii="Segoe UI" w:eastAsia="Times New Roman" w:hAnsi="Segoe UI" w:cs="Segoe UI"/>
          <w:lang w:eastAsia="en-GB"/>
        </w:rPr>
      </w:pPr>
      <w:r w:rsidRPr="00FF4F85">
        <w:rPr>
          <w:rFonts w:ascii="Segoe UI" w:eastAsia="Times New Roman" w:hAnsi="Segoe UI" w:cs="Segoe UI"/>
          <w:lang w:eastAsia="en-GB"/>
        </w:rPr>
        <w:t>New section on disclosure and confidentiality</w:t>
      </w:r>
    </w:p>
    <w:p w14:paraId="4520DABE" w14:textId="1FFB21B1" w:rsidR="00FF4F85" w:rsidRPr="00FF4F85" w:rsidRDefault="00FF4F85" w:rsidP="002B7666">
      <w:pPr>
        <w:numPr>
          <w:ilvl w:val="0"/>
          <w:numId w:val="36"/>
        </w:numPr>
        <w:spacing w:after="0" w:line="240" w:lineRule="auto"/>
        <w:ind w:left="714" w:hanging="357"/>
        <w:textAlignment w:val="baseline"/>
        <w:rPr>
          <w:rFonts w:ascii="Segoe UI" w:eastAsia="Times New Roman" w:hAnsi="Segoe UI" w:cs="Segoe UI"/>
          <w:lang w:eastAsia="en-GB"/>
        </w:rPr>
      </w:pPr>
      <w:r w:rsidRPr="00FF4F85">
        <w:rPr>
          <w:rFonts w:ascii="Segoe UI" w:eastAsia="Times New Roman" w:hAnsi="Segoe UI" w:cs="Segoe UI"/>
          <w:lang w:eastAsia="en-GB"/>
        </w:rPr>
        <w:t>Requirement to review every closed case at 6 and 12 months after closure, and hold exit reviews with individuals</w:t>
      </w:r>
    </w:p>
    <w:p w14:paraId="00483B0D" w14:textId="77777777" w:rsidR="00520E85" w:rsidRPr="00FF4F85" w:rsidRDefault="00520E85" w:rsidP="00520E85">
      <w:pPr>
        <w:spacing w:after="0" w:line="240" w:lineRule="auto"/>
        <w:ind w:left="714"/>
        <w:textAlignment w:val="baseline"/>
        <w:rPr>
          <w:rFonts w:ascii="Segoe UI" w:eastAsia="Times New Roman" w:hAnsi="Segoe UI" w:cs="Segoe UI"/>
          <w:lang w:eastAsia="en-GB"/>
        </w:rPr>
      </w:pPr>
    </w:p>
    <w:p w14:paraId="18747E7F" w14:textId="77777777" w:rsidR="00FF4F85" w:rsidRPr="00FF4F85" w:rsidRDefault="00FF4F85" w:rsidP="002B7666">
      <w:pPr>
        <w:numPr>
          <w:ilvl w:val="0"/>
          <w:numId w:val="36"/>
        </w:numPr>
        <w:spacing w:after="0" w:line="360" w:lineRule="auto"/>
        <w:textAlignment w:val="baseline"/>
        <w:rPr>
          <w:rFonts w:ascii="Segoe UI" w:eastAsia="Times New Roman" w:hAnsi="Segoe UI" w:cs="Segoe UI"/>
          <w:lang w:eastAsia="en-GB"/>
        </w:rPr>
      </w:pPr>
      <w:r w:rsidRPr="00FF4F85">
        <w:rPr>
          <w:rFonts w:ascii="Segoe UI" w:eastAsia="Times New Roman" w:hAnsi="Segoe UI" w:cs="Segoe UI"/>
          <w:lang w:eastAsia="en-GB"/>
        </w:rPr>
        <w:t>New monitoring compliance framework</w:t>
      </w:r>
    </w:p>
    <w:p w14:paraId="48258EF3" w14:textId="77777777" w:rsidR="00FF4F85" w:rsidRPr="00FF4F85" w:rsidRDefault="00FF4F85" w:rsidP="002B7666">
      <w:pPr>
        <w:numPr>
          <w:ilvl w:val="0"/>
          <w:numId w:val="36"/>
        </w:numPr>
        <w:spacing w:after="0" w:line="360" w:lineRule="auto"/>
        <w:textAlignment w:val="baseline"/>
        <w:rPr>
          <w:rFonts w:ascii="Segoe UI" w:eastAsia="Times New Roman" w:hAnsi="Segoe UI" w:cs="Segoe UI"/>
          <w:lang w:eastAsia="en-GB"/>
        </w:rPr>
      </w:pPr>
      <w:r w:rsidRPr="00FF4F85">
        <w:rPr>
          <w:rFonts w:ascii="Segoe UI" w:eastAsia="Times New Roman" w:hAnsi="Segoe UI" w:cs="Segoe UI"/>
          <w:lang w:eastAsia="en-GB"/>
        </w:rPr>
        <w:t>A self-assessment tool will be available</w:t>
      </w:r>
    </w:p>
    <w:p w14:paraId="766EA200" w14:textId="77777777" w:rsidR="004F3B99" w:rsidRPr="000B2A23" w:rsidRDefault="004F3B99" w:rsidP="00A52CBA">
      <w:pPr>
        <w:spacing w:after="0" w:line="360" w:lineRule="auto"/>
        <w:textAlignment w:val="baseline"/>
        <w:rPr>
          <w:rFonts w:ascii="Segoe UI" w:eastAsia="Times New Roman" w:hAnsi="Segoe UI" w:cs="Segoe UI"/>
          <w:lang w:eastAsia="en-GB"/>
        </w:rPr>
      </w:pPr>
    </w:p>
    <w:p w14:paraId="7B068B10" w14:textId="00464BD6" w:rsidR="008407BA" w:rsidRDefault="00DA2336" w:rsidP="002B7666">
      <w:pPr>
        <w:pStyle w:val="ListParagraph"/>
        <w:numPr>
          <w:ilvl w:val="1"/>
          <w:numId w:val="37"/>
        </w:numPr>
        <w:spacing w:after="0" w:line="360" w:lineRule="auto"/>
        <w:jc w:val="both"/>
        <w:textAlignment w:val="baseline"/>
        <w:rPr>
          <w:rFonts w:ascii="Segoe UI" w:eastAsia="Times New Roman" w:hAnsi="Segoe UI" w:cs="Segoe UI"/>
          <w:b/>
          <w:bCs/>
          <w:lang w:eastAsia="en-GB"/>
        </w:rPr>
      </w:pPr>
      <w:r w:rsidRPr="00AA1E1C">
        <w:rPr>
          <w:rFonts w:ascii="Segoe UI" w:eastAsia="Times New Roman" w:hAnsi="Segoe UI" w:cs="Segoe UI"/>
          <w:b/>
          <w:bCs/>
          <w:lang w:eastAsia="en-GB"/>
        </w:rPr>
        <w:t xml:space="preserve">Domestic </w:t>
      </w:r>
      <w:r w:rsidR="00B911C4">
        <w:rPr>
          <w:rFonts w:ascii="Segoe UI" w:eastAsia="Times New Roman" w:hAnsi="Segoe UI" w:cs="Segoe UI"/>
          <w:b/>
          <w:bCs/>
          <w:lang w:eastAsia="en-GB"/>
        </w:rPr>
        <w:t>A</w:t>
      </w:r>
      <w:r w:rsidRPr="00AA1E1C">
        <w:rPr>
          <w:rFonts w:ascii="Segoe UI" w:eastAsia="Times New Roman" w:hAnsi="Segoe UI" w:cs="Segoe UI"/>
          <w:b/>
          <w:bCs/>
          <w:lang w:eastAsia="en-GB"/>
        </w:rPr>
        <w:t xml:space="preserve">buse </w:t>
      </w:r>
      <w:r w:rsidR="00B911C4">
        <w:rPr>
          <w:rFonts w:ascii="Segoe UI" w:eastAsia="Times New Roman" w:hAnsi="Segoe UI" w:cs="Segoe UI"/>
          <w:b/>
          <w:bCs/>
          <w:lang w:eastAsia="en-GB"/>
        </w:rPr>
        <w:t>Act</w:t>
      </w:r>
      <w:r w:rsidRPr="00AA1E1C">
        <w:rPr>
          <w:rFonts w:ascii="Segoe UI" w:eastAsia="Times New Roman" w:hAnsi="Segoe UI" w:cs="Segoe UI"/>
          <w:b/>
          <w:bCs/>
          <w:lang w:eastAsia="en-GB"/>
        </w:rPr>
        <w:t xml:space="preserve"> </w:t>
      </w:r>
      <w:r w:rsidR="00556381" w:rsidRPr="00AA1E1C">
        <w:rPr>
          <w:rFonts w:ascii="Segoe UI" w:eastAsia="Times New Roman" w:hAnsi="Segoe UI" w:cs="Segoe UI"/>
          <w:b/>
          <w:bCs/>
          <w:lang w:eastAsia="en-GB"/>
        </w:rPr>
        <w:t>(April 202</w:t>
      </w:r>
      <w:r w:rsidR="004F74DC" w:rsidRPr="00AA1E1C">
        <w:rPr>
          <w:rFonts w:ascii="Segoe UI" w:eastAsia="Times New Roman" w:hAnsi="Segoe UI" w:cs="Segoe UI"/>
          <w:b/>
          <w:bCs/>
          <w:lang w:eastAsia="en-GB"/>
        </w:rPr>
        <w:t>1)</w:t>
      </w:r>
    </w:p>
    <w:p w14:paraId="024C9605" w14:textId="6C338ECC" w:rsidR="00354997" w:rsidRPr="00862F2F" w:rsidRDefault="00611427" w:rsidP="00354997">
      <w:pPr>
        <w:spacing w:after="0" w:line="360" w:lineRule="auto"/>
        <w:jc w:val="both"/>
        <w:textAlignment w:val="baseline"/>
        <w:rPr>
          <w:rFonts w:ascii="Segoe UI" w:eastAsia="Times New Roman" w:hAnsi="Segoe UI" w:cs="Segoe UI"/>
          <w:lang w:eastAsia="en-GB"/>
        </w:rPr>
      </w:pPr>
      <w:hyperlink r:id="rId14" w:history="1">
        <w:r w:rsidR="00354997" w:rsidRPr="00862F2F">
          <w:rPr>
            <w:rStyle w:val="Hyperlink"/>
            <w:rFonts w:ascii="Segoe UI" w:eastAsia="Times New Roman" w:hAnsi="Segoe UI" w:cs="Segoe UI"/>
            <w:lang w:eastAsia="en-GB"/>
          </w:rPr>
          <w:t>https://services.parliament.uk/bills/2019-21/domesticabuse.html</w:t>
        </w:r>
      </w:hyperlink>
    </w:p>
    <w:p w14:paraId="39713ABD" w14:textId="534930BC" w:rsidR="00AA1E1C" w:rsidRPr="00862F2F" w:rsidRDefault="00611427" w:rsidP="00736E92">
      <w:pPr>
        <w:spacing w:after="0" w:line="360" w:lineRule="auto"/>
        <w:textAlignment w:val="baseline"/>
        <w:rPr>
          <w:rFonts w:ascii="Segoe UI" w:eastAsia="Times New Roman" w:hAnsi="Segoe UI" w:cs="Segoe UI"/>
          <w:sz w:val="20"/>
          <w:szCs w:val="20"/>
          <w:lang w:eastAsia="en-GB"/>
        </w:rPr>
      </w:pPr>
      <w:hyperlink w:history="1">
        <w:r w:rsidR="00736E92" w:rsidRPr="00862F2F">
          <w:rPr>
            <w:rStyle w:val="Hyperlink"/>
            <w:rFonts w:ascii="Segoe UI" w:eastAsia="Times New Roman" w:hAnsi="Segoe UI" w:cs="Segoe UI"/>
            <w:sz w:val="20"/>
            <w:szCs w:val="20"/>
            <w:lang w:eastAsia="en-GB"/>
          </w:rPr>
          <w:t>Domestic Abuse Act 2021: overarching factsheet - GOV.UK (www.gov.uk)</w:t>
        </w:r>
      </w:hyperlink>
    </w:p>
    <w:p w14:paraId="44CF2B2E" w14:textId="41423C4D" w:rsidR="00035F3E" w:rsidRDefault="00221E41" w:rsidP="00603BAB">
      <w:pPr>
        <w:spacing w:after="0" w:line="360" w:lineRule="auto"/>
        <w:jc w:val="both"/>
        <w:textAlignment w:val="baseline"/>
        <w:rPr>
          <w:rFonts w:ascii="Segoe UI" w:eastAsia="Times New Roman" w:hAnsi="Segoe UI" w:cs="Segoe UI"/>
          <w:lang w:eastAsia="en-GB"/>
        </w:rPr>
      </w:pPr>
      <w:r w:rsidRPr="00736E92">
        <w:rPr>
          <w:rFonts w:ascii="Segoe UI" w:eastAsia="Times New Roman" w:hAnsi="Segoe UI" w:cs="Segoe UI"/>
          <w:lang w:eastAsia="en-GB"/>
        </w:rPr>
        <w:t xml:space="preserve">The </w:t>
      </w:r>
      <w:r w:rsidR="006100FD">
        <w:rPr>
          <w:rFonts w:ascii="Segoe UI" w:eastAsia="Times New Roman" w:hAnsi="Segoe UI" w:cs="Segoe UI"/>
          <w:lang w:eastAsia="en-GB"/>
        </w:rPr>
        <w:t>D</w:t>
      </w:r>
      <w:r w:rsidRPr="00736E92">
        <w:rPr>
          <w:rFonts w:ascii="Segoe UI" w:eastAsia="Times New Roman" w:hAnsi="Segoe UI" w:cs="Segoe UI"/>
          <w:lang w:eastAsia="en-GB"/>
        </w:rPr>
        <w:t xml:space="preserve">omestic </w:t>
      </w:r>
      <w:r w:rsidR="006100FD">
        <w:rPr>
          <w:rFonts w:ascii="Segoe UI" w:eastAsia="Times New Roman" w:hAnsi="Segoe UI" w:cs="Segoe UI"/>
          <w:lang w:eastAsia="en-GB"/>
        </w:rPr>
        <w:t>A</w:t>
      </w:r>
      <w:r w:rsidRPr="00736E92">
        <w:rPr>
          <w:rFonts w:ascii="Segoe UI" w:eastAsia="Times New Roman" w:hAnsi="Segoe UI" w:cs="Segoe UI"/>
          <w:lang w:eastAsia="en-GB"/>
        </w:rPr>
        <w:t>bus</w:t>
      </w:r>
      <w:r w:rsidR="006100FD">
        <w:rPr>
          <w:rFonts w:ascii="Segoe UI" w:eastAsia="Times New Roman" w:hAnsi="Segoe UI" w:cs="Segoe UI"/>
          <w:lang w:eastAsia="en-GB"/>
        </w:rPr>
        <w:t>e Act 2021</w:t>
      </w:r>
      <w:r w:rsidR="00997385" w:rsidRPr="00736E92">
        <w:rPr>
          <w:rFonts w:ascii="Segoe UI" w:eastAsia="Times New Roman" w:hAnsi="Segoe UI" w:cs="Segoe UI"/>
          <w:lang w:eastAsia="en-GB"/>
        </w:rPr>
        <w:t xml:space="preserve"> r</w:t>
      </w:r>
      <w:r w:rsidRPr="00736E92">
        <w:rPr>
          <w:rFonts w:ascii="Segoe UI" w:eastAsia="Times New Roman" w:hAnsi="Segoe UI" w:cs="Segoe UI"/>
          <w:lang w:eastAsia="en-GB"/>
        </w:rPr>
        <w:t>aise</w:t>
      </w:r>
      <w:r w:rsidR="00997385" w:rsidRPr="00736E92">
        <w:rPr>
          <w:rFonts w:ascii="Segoe UI" w:eastAsia="Times New Roman" w:hAnsi="Segoe UI" w:cs="Segoe UI"/>
          <w:lang w:eastAsia="en-GB"/>
        </w:rPr>
        <w:t>s</w:t>
      </w:r>
      <w:r w:rsidRPr="00736E92">
        <w:rPr>
          <w:rFonts w:ascii="Segoe UI" w:eastAsia="Times New Roman" w:hAnsi="Segoe UI" w:cs="Segoe UI"/>
          <w:lang w:eastAsia="en-GB"/>
        </w:rPr>
        <w:t xml:space="preserve"> awareness and understanding about the devastating impact of domestic abuse on victims and their families.</w:t>
      </w:r>
      <w:r w:rsidR="00BC32D8" w:rsidRPr="00736E92">
        <w:rPr>
          <w:rFonts w:ascii="Segoe UI" w:eastAsia="Times New Roman" w:hAnsi="Segoe UI" w:cs="Segoe UI"/>
          <w:lang w:eastAsia="en-GB"/>
        </w:rPr>
        <w:t xml:space="preserve"> </w:t>
      </w:r>
      <w:r w:rsidR="00A9610B">
        <w:rPr>
          <w:rFonts w:ascii="Segoe UI" w:eastAsia="Times New Roman" w:hAnsi="Segoe UI" w:cs="Segoe UI"/>
          <w:lang w:eastAsia="en-GB"/>
        </w:rPr>
        <w:t xml:space="preserve"> </w:t>
      </w:r>
      <w:r w:rsidR="00BC32D8" w:rsidRPr="00736E92">
        <w:rPr>
          <w:rFonts w:ascii="Segoe UI" w:eastAsia="Times New Roman" w:hAnsi="Segoe UI" w:cs="Segoe UI"/>
          <w:lang w:eastAsia="en-GB"/>
        </w:rPr>
        <w:t>It</w:t>
      </w:r>
      <w:r w:rsidRPr="00736E92">
        <w:rPr>
          <w:rFonts w:ascii="Segoe UI" w:eastAsia="Times New Roman" w:hAnsi="Segoe UI" w:cs="Segoe UI"/>
          <w:lang w:eastAsia="en-GB"/>
        </w:rPr>
        <w:t xml:space="preserve"> improve</w:t>
      </w:r>
      <w:r w:rsidR="00274F8B" w:rsidRPr="00736E92">
        <w:rPr>
          <w:rFonts w:ascii="Segoe UI" w:eastAsia="Times New Roman" w:hAnsi="Segoe UI" w:cs="Segoe UI"/>
          <w:lang w:eastAsia="en-GB"/>
        </w:rPr>
        <w:t>s</w:t>
      </w:r>
      <w:r w:rsidRPr="00736E92">
        <w:rPr>
          <w:rFonts w:ascii="Segoe UI" w:eastAsia="Times New Roman" w:hAnsi="Segoe UI" w:cs="Segoe UI"/>
          <w:lang w:eastAsia="en-GB"/>
        </w:rPr>
        <w:t xml:space="preserve"> the effectiveness of the justice system in providing protection for victims of domestic abuse and bringing perpetrators to justice</w:t>
      </w:r>
      <w:r w:rsidR="00BC32D8" w:rsidRPr="00736E92">
        <w:rPr>
          <w:rFonts w:ascii="Segoe UI" w:eastAsia="Times New Roman" w:hAnsi="Segoe UI" w:cs="Segoe UI"/>
          <w:lang w:eastAsia="en-GB"/>
        </w:rPr>
        <w:t xml:space="preserve"> and </w:t>
      </w:r>
      <w:r w:rsidR="000C7767" w:rsidRPr="00736E92">
        <w:rPr>
          <w:rFonts w:ascii="Segoe UI" w:eastAsia="Times New Roman" w:hAnsi="Segoe UI" w:cs="Segoe UI"/>
          <w:lang w:eastAsia="en-GB"/>
        </w:rPr>
        <w:t>s</w:t>
      </w:r>
      <w:r w:rsidRPr="00736E92">
        <w:rPr>
          <w:rFonts w:ascii="Segoe UI" w:eastAsia="Times New Roman" w:hAnsi="Segoe UI" w:cs="Segoe UI"/>
          <w:lang w:eastAsia="en-GB"/>
        </w:rPr>
        <w:t>trengthen</w:t>
      </w:r>
      <w:r w:rsidR="00274F8B" w:rsidRPr="00736E92">
        <w:rPr>
          <w:rFonts w:ascii="Segoe UI" w:eastAsia="Times New Roman" w:hAnsi="Segoe UI" w:cs="Segoe UI"/>
          <w:lang w:eastAsia="en-GB"/>
        </w:rPr>
        <w:t>s</w:t>
      </w:r>
      <w:r w:rsidRPr="00736E92">
        <w:rPr>
          <w:rFonts w:ascii="Segoe UI" w:eastAsia="Times New Roman" w:hAnsi="Segoe UI" w:cs="Segoe UI"/>
          <w:lang w:eastAsia="en-GB"/>
        </w:rPr>
        <w:t xml:space="preserve"> the support for victims of abuse by statutory agencies.</w:t>
      </w:r>
    </w:p>
    <w:p w14:paraId="6CE70788" w14:textId="77777777" w:rsidR="00035F3E" w:rsidRDefault="00035F3E" w:rsidP="00736E92">
      <w:pPr>
        <w:spacing w:after="0" w:line="360" w:lineRule="auto"/>
        <w:textAlignment w:val="baseline"/>
        <w:rPr>
          <w:rFonts w:ascii="Segoe UI" w:eastAsia="Times New Roman" w:hAnsi="Segoe UI" w:cs="Segoe UI"/>
          <w:lang w:eastAsia="en-GB"/>
        </w:rPr>
      </w:pPr>
    </w:p>
    <w:p w14:paraId="45A6D90A" w14:textId="5AB856CE" w:rsidR="00EE0FEE" w:rsidRPr="00035F3E" w:rsidRDefault="006B1AE0" w:rsidP="00736E92">
      <w:pPr>
        <w:spacing w:after="0" w:line="360" w:lineRule="auto"/>
        <w:textAlignment w:val="baseline"/>
        <w:rPr>
          <w:rFonts w:ascii="Segoe UI" w:eastAsia="Times New Roman" w:hAnsi="Segoe UI" w:cs="Segoe UI"/>
          <w:lang w:eastAsia="en-GB"/>
        </w:rPr>
      </w:pPr>
      <w:r w:rsidRPr="007D0F7F">
        <w:rPr>
          <w:rFonts w:ascii="Segoe UI" w:eastAsia="Times New Roman" w:hAnsi="Segoe UI" w:cs="Segoe UI"/>
          <w:b/>
          <w:bCs/>
          <w:lang w:eastAsia="en-GB"/>
        </w:rPr>
        <w:lastRenderedPageBreak/>
        <w:t xml:space="preserve">2.5 </w:t>
      </w:r>
      <w:r w:rsidR="00EE0FEE" w:rsidRPr="007D0F7F">
        <w:rPr>
          <w:rFonts w:ascii="Segoe UI" w:eastAsia="Times New Roman" w:hAnsi="Segoe UI" w:cs="Segoe UI"/>
          <w:b/>
          <w:bCs/>
          <w:lang w:eastAsia="en-GB"/>
        </w:rPr>
        <w:t xml:space="preserve">Multi-agency statutory guidance on Female </w:t>
      </w:r>
      <w:r w:rsidR="0022472F" w:rsidRPr="007D0F7F">
        <w:rPr>
          <w:rFonts w:ascii="Segoe UI" w:eastAsia="Times New Roman" w:hAnsi="Segoe UI" w:cs="Segoe UI"/>
          <w:b/>
          <w:bCs/>
          <w:lang w:eastAsia="en-GB"/>
        </w:rPr>
        <w:t>Genital Mutilation</w:t>
      </w:r>
      <w:r w:rsidR="007D0F7F" w:rsidRPr="007D0F7F">
        <w:rPr>
          <w:rFonts w:ascii="Segoe UI" w:eastAsia="Times New Roman" w:hAnsi="Segoe UI" w:cs="Segoe UI"/>
          <w:b/>
          <w:bCs/>
          <w:lang w:eastAsia="en-GB"/>
        </w:rPr>
        <w:t xml:space="preserve"> (July 2020)</w:t>
      </w:r>
    </w:p>
    <w:p w14:paraId="1AC8C1D2" w14:textId="4AB2BA6E" w:rsidR="00C33A9B" w:rsidRPr="00736E92" w:rsidRDefault="00611427" w:rsidP="00736E92">
      <w:pPr>
        <w:spacing w:after="0" w:line="360" w:lineRule="auto"/>
        <w:textAlignment w:val="baseline"/>
        <w:rPr>
          <w:rFonts w:ascii="Segoe UI" w:eastAsia="Times New Roman" w:hAnsi="Segoe UI" w:cs="Segoe UI"/>
          <w:lang w:eastAsia="en-GB"/>
        </w:rPr>
      </w:pPr>
      <w:hyperlink r:id="rId15" w:history="1">
        <w:r w:rsidR="00C33A9B" w:rsidRPr="00C33A9B">
          <w:rPr>
            <w:rStyle w:val="Hyperlink"/>
            <w:rFonts w:ascii="Segoe UI" w:eastAsia="Times New Roman" w:hAnsi="Segoe UI" w:cs="Segoe UI"/>
            <w:lang w:eastAsia="en-GB"/>
          </w:rPr>
          <w:t>HM Government - Multi-agency statutory guidance on Female Genital Mutilation (publishing.service.gov.uk)</w:t>
        </w:r>
      </w:hyperlink>
    </w:p>
    <w:p w14:paraId="1FCA38B6" w14:textId="52DCB51A" w:rsidR="009054D1" w:rsidRDefault="00A97FD9" w:rsidP="009054D1">
      <w:pPr>
        <w:spacing w:after="0" w:line="360" w:lineRule="auto"/>
        <w:jc w:val="both"/>
        <w:textAlignment w:val="baseline"/>
        <w:rPr>
          <w:rFonts w:ascii="Segoe UI" w:eastAsia="Times New Roman" w:hAnsi="Segoe UI" w:cs="Segoe UI"/>
          <w:lang w:eastAsia="en-GB"/>
        </w:rPr>
      </w:pPr>
      <w:r w:rsidRPr="00F650F1">
        <w:rPr>
          <w:rFonts w:ascii="Segoe UI" w:eastAsia="Times New Roman" w:hAnsi="Segoe UI" w:cs="Segoe UI"/>
          <w:lang w:eastAsia="en-GB"/>
        </w:rPr>
        <w:t>This guidance has three key functions: to provide information</w:t>
      </w:r>
      <w:r w:rsidR="005671B0">
        <w:rPr>
          <w:rFonts w:ascii="Segoe UI" w:eastAsia="Times New Roman" w:hAnsi="Segoe UI" w:cs="Segoe UI"/>
          <w:lang w:eastAsia="en-GB"/>
        </w:rPr>
        <w:t>,</w:t>
      </w:r>
      <w:r w:rsidRPr="00F650F1">
        <w:rPr>
          <w:rFonts w:ascii="Segoe UI" w:eastAsia="Times New Roman" w:hAnsi="Segoe UI" w:cs="Segoe UI"/>
          <w:lang w:eastAsia="en-GB"/>
        </w:rPr>
        <w:t xml:space="preserve"> strategic guidance</w:t>
      </w:r>
      <w:r w:rsidR="00036D51">
        <w:rPr>
          <w:rFonts w:ascii="Segoe UI" w:eastAsia="Times New Roman" w:hAnsi="Segoe UI" w:cs="Segoe UI"/>
          <w:lang w:eastAsia="en-GB"/>
        </w:rPr>
        <w:t xml:space="preserve"> and </w:t>
      </w:r>
      <w:r w:rsidRPr="00F650F1">
        <w:rPr>
          <w:rFonts w:ascii="Segoe UI" w:eastAsia="Times New Roman" w:hAnsi="Segoe UI" w:cs="Segoe UI"/>
          <w:lang w:eastAsia="en-GB"/>
        </w:rPr>
        <w:t>advice and support to front-line professionals</w:t>
      </w:r>
      <w:r w:rsidR="00036D51">
        <w:rPr>
          <w:rFonts w:ascii="Segoe UI" w:eastAsia="Times New Roman" w:hAnsi="Segoe UI" w:cs="Segoe UI"/>
          <w:lang w:eastAsia="en-GB"/>
        </w:rPr>
        <w:t xml:space="preserve"> </w:t>
      </w:r>
      <w:r w:rsidR="00CB1FAE">
        <w:rPr>
          <w:rFonts w:ascii="Segoe UI" w:eastAsia="Times New Roman" w:hAnsi="Segoe UI" w:cs="Segoe UI"/>
          <w:lang w:eastAsia="en-GB"/>
        </w:rPr>
        <w:t>on FGM</w:t>
      </w:r>
      <w:r w:rsidR="00875161">
        <w:rPr>
          <w:rFonts w:ascii="Segoe UI" w:eastAsia="Times New Roman" w:hAnsi="Segoe UI" w:cs="Segoe UI"/>
          <w:lang w:eastAsia="en-GB"/>
        </w:rPr>
        <w:t>.</w:t>
      </w:r>
    </w:p>
    <w:p w14:paraId="321DC131" w14:textId="77777777" w:rsidR="00875161" w:rsidRPr="00F650F1" w:rsidRDefault="00875161" w:rsidP="009054D1">
      <w:pPr>
        <w:spacing w:after="0" w:line="360" w:lineRule="auto"/>
        <w:jc w:val="both"/>
        <w:textAlignment w:val="baseline"/>
        <w:rPr>
          <w:rFonts w:ascii="Segoe UI" w:eastAsia="Times New Roman" w:hAnsi="Segoe UI" w:cs="Segoe UI"/>
          <w:lang w:eastAsia="en-GB"/>
        </w:rPr>
      </w:pPr>
    </w:p>
    <w:p w14:paraId="39FCB636" w14:textId="162BAB26" w:rsidR="00B07FF9" w:rsidRPr="003425B4" w:rsidRDefault="00B07FF9" w:rsidP="002B7666">
      <w:pPr>
        <w:pStyle w:val="ListParagraph"/>
        <w:numPr>
          <w:ilvl w:val="0"/>
          <w:numId w:val="12"/>
        </w:numPr>
        <w:spacing w:after="0" w:line="360" w:lineRule="auto"/>
        <w:textAlignment w:val="baseline"/>
        <w:rPr>
          <w:rFonts w:ascii="Segoe UI" w:eastAsia="Times New Roman" w:hAnsi="Segoe UI" w:cs="Segoe UI"/>
          <w:lang w:eastAsia="en-GB"/>
        </w:rPr>
      </w:pPr>
      <w:r w:rsidRPr="003425B4">
        <w:rPr>
          <w:rFonts w:ascii="Segoe UI" w:eastAsia="Times New Roman" w:hAnsi="Segoe UI" w:cs="Segoe UI"/>
          <w:b/>
          <w:bCs/>
          <w:lang w:eastAsia="en-GB"/>
        </w:rPr>
        <w:t>Safeguarding Service</w:t>
      </w:r>
      <w:r w:rsidRPr="003425B4">
        <w:rPr>
          <w:rFonts w:ascii="Segoe UI" w:eastAsia="Times New Roman" w:hAnsi="Segoe UI" w:cs="Segoe UI"/>
          <w:lang w:eastAsia="en-GB"/>
        </w:rPr>
        <w:t> </w:t>
      </w:r>
    </w:p>
    <w:p w14:paraId="7B330BB5" w14:textId="1607A70B" w:rsidR="00A52CBA" w:rsidRDefault="00A52CBA" w:rsidP="00A52CBA">
      <w:pPr>
        <w:spacing w:after="0" w:line="360" w:lineRule="auto"/>
        <w:jc w:val="both"/>
        <w:textAlignment w:val="baseline"/>
        <w:rPr>
          <w:rFonts w:ascii="Segoe UI" w:eastAsia="Times New Roman" w:hAnsi="Segoe UI" w:cs="Segoe UI"/>
          <w:lang w:eastAsia="en-GB"/>
        </w:rPr>
      </w:pPr>
      <w:bookmarkStart w:id="5" w:name="_Hlk48741243"/>
      <w:r w:rsidRPr="003518A6">
        <w:rPr>
          <w:rFonts w:ascii="Segoe UI" w:eastAsia="Times New Roman" w:hAnsi="Segoe UI" w:cs="Segoe UI"/>
          <w:lang w:eastAsia="en-GB"/>
        </w:rPr>
        <w:t>The</w:t>
      </w:r>
      <w:r w:rsidR="1BFB3542" w:rsidRPr="003518A6">
        <w:rPr>
          <w:rFonts w:ascii="Segoe UI" w:eastAsia="Times New Roman" w:hAnsi="Segoe UI" w:cs="Segoe UI"/>
          <w:lang w:eastAsia="en-GB"/>
        </w:rPr>
        <w:t xml:space="preserve"> </w:t>
      </w:r>
      <w:r w:rsidRPr="003518A6">
        <w:rPr>
          <w:rFonts w:ascii="Segoe UI" w:eastAsia="Times New Roman" w:hAnsi="Segoe UI" w:cs="Segoe UI"/>
          <w:lang w:eastAsia="en-GB"/>
        </w:rPr>
        <w:t>safeguarding</w:t>
      </w:r>
      <w:r w:rsidR="093E1B71" w:rsidRPr="003518A6">
        <w:rPr>
          <w:rFonts w:ascii="Segoe UI" w:eastAsia="Times New Roman" w:hAnsi="Segoe UI" w:cs="Segoe UI"/>
          <w:lang w:eastAsia="en-GB"/>
        </w:rPr>
        <w:t xml:space="preserve"> </w:t>
      </w:r>
      <w:r w:rsidRPr="003518A6">
        <w:rPr>
          <w:rFonts w:ascii="Segoe UI" w:eastAsia="Times New Roman" w:hAnsi="Segoe UI" w:cs="Segoe UI"/>
          <w:lang w:eastAsia="en-GB"/>
        </w:rPr>
        <w:t xml:space="preserve">adult and </w:t>
      </w:r>
      <w:proofErr w:type="gramStart"/>
      <w:r w:rsidRPr="003518A6">
        <w:rPr>
          <w:rFonts w:ascii="Segoe UI" w:eastAsia="Times New Roman" w:hAnsi="Segoe UI" w:cs="Segoe UI"/>
          <w:lang w:eastAsia="en-GB"/>
        </w:rPr>
        <w:t>children</w:t>
      </w:r>
      <w:proofErr w:type="gramEnd"/>
      <w:r w:rsidR="18BCCE8D" w:rsidRPr="003518A6">
        <w:rPr>
          <w:rFonts w:ascii="Segoe UI" w:eastAsia="Times New Roman" w:hAnsi="Segoe UI" w:cs="Segoe UI"/>
          <w:lang w:eastAsia="en-GB"/>
        </w:rPr>
        <w:t xml:space="preserve"> </w:t>
      </w:r>
      <w:r w:rsidRPr="003518A6">
        <w:rPr>
          <w:rFonts w:ascii="Segoe UI" w:eastAsia="Times New Roman" w:hAnsi="Segoe UI" w:cs="Segoe UI"/>
          <w:lang w:eastAsia="en-GB"/>
        </w:rPr>
        <w:t>teams</w:t>
      </w:r>
      <w:r w:rsidR="766F0F64" w:rsidRPr="003518A6">
        <w:rPr>
          <w:rFonts w:ascii="Segoe UI" w:eastAsia="Times New Roman" w:hAnsi="Segoe UI" w:cs="Segoe UI"/>
          <w:lang w:eastAsia="en-GB"/>
        </w:rPr>
        <w:t xml:space="preserve"> </w:t>
      </w:r>
      <w:r w:rsidRPr="003518A6">
        <w:rPr>
          <w:rFonts w:ascii="Segoe UI" w:eastAsia="Times New Roman" w:hAnsi="Segoe UI" w:cs="Segoe UI"/>
          <w:lang w:eastAsia="en-GB"/>
        </w:rPr>
        <w:t>are one</w:t>
      </w:r>
      <w:r w:rsidR="2C40973C" w:rsidRPr="003518A6">
        <w:rPr>
          <w:rFonts w:ascii="Segoe UI" w:eastAsia="Times New Roman" w:hAnsi="Segoe UI" w:cs="Segoe UI"/>
          <w:lang w:eastAsia="en-GB"/>
        </w:rPr>
        <w:t xml:space="preserve"> </w:t>
      </w:r>
      <w:r w:rsidRPr="003518A6">
        <w:rPr>
          <w:rFonts w:ascii="Segoe UI" w:eastAsia="Times New Roman" w:hAnsi="Segoe UI" w:cs="Segoe UI"/>
          <w:lang w:eastAsia="en-GB"/>
        </w:rPr>
        <w:t>service</w:t>
      </w:r>
      <w:r w:rsidR="64296562" w:rsidRPr="003518A6">
        <w:rPr>
          <w:rFonts w:ascii="Segoe UI" w:eastAsia="Times New Roman" w:hAnsi="Segoe UI" w:cs="Segoe UI"/>
          <w:lang w:eastAsia="en-GB"/>
        </w:rPr>
        <w:t xml:space="preserve"> </w:t>
      </w:r>
      <w:r w:rsidRPr="003518A6">
        <w:rPr>
          <w:rFonts w:ascii="Segoe UI" w:eastAsia="Times New Roman" w:hAnsi="Segoe UI" w:cs="Segoe UI"/>
          <w:lang w:eastAsia="en-GB"/>
        </w:rPr>
        <w:t>within the</w:t>
      </w:r>
      <w:r w:rsidR="3D910352" w:rsidRPr="003518A6">
        <w:rPr>
          <w:rFonts w:ascii="Segoe UI" w:eastAsia="Times New Roman" w:hAnsi="Segoe UI" w:cs="Segoe UI"/>
          <w:lang w:eastAsia="en-GB"/>
        </w:rPr>
        <w:t xml:space="preserve"> </w:t>
      </w:r>
      <w:r w:rsidRPr="003518A6">
        <w:rPr>
          <w:rFonts w:ascii="Segoe UI" w:eastAsia="Times New Roman" w:hAnsi="Segoe UI" w:cs="Segoe UI"/>
          <w:lang w:eastAsia="en-GB"/>
        </w:rPr>
        <w:t xml:space="preserve">Corporate Nursing &amp; Clinical Standards Directorate. </w:t>
      </w:r>
      <w:r w:rsidR="00B72F1C">
        <w:rPr>
          <w:rFonts w:ascii="Segoe UI" w:eastAsia="Times New Roman" w:hAnsi="Segoe UI" w:cs="Segoe UI"/>
          <w:lang w:eastAsia="en-GB"/>
        </w:rPr>
        <w:t xml:space="preserve"> </w:t>
      </w:r>
      <w:r w:rsidRPr="003518A6">
        <w:rPr>
          <w:rFonts w:ascii="Segoe UI" w:eastAsia="Times New Roman" w:hAnsi="Segoe UI" w:cs="Segoe UI"/>
          <w:lang w:eastAsia="en-GB"/>
        </w:rPr>
        <w:t>This</w:t>
      </w:r>
      <w:r w:rsidR="26BC8A1B" w:rsidRPr="003518A6">
        <w:rPr>
          <w:rFonts w:ascii="Segoe UI" w:eastAsia="Times New Roman" w:hAnsi="Segoe UI" w:cs="Segoe UI"/>
          <w:lang w:eastAsia="en-GB"/>
        </w:rPr>
        <w:t xml:space="preserve"> </w:t>
      </w:r>
      <w:r w:rsidRPr="003518A6">
        <w:rPr>
          <w:rFonts w:ascii="Segoe UI" w:eastAsia="Times New Roman" w:hAnsi="Segoe UI" w:cs="Segoe UI"/>
          <w:lang w:eastAsia="en-GB"/>
        </w:rPr>
        <w:t>reflects</w:t>
      </w:r>
      <w:r w:rsidR="3E708CA8" w:rsidRPr="003518A6">
        <w:rPr>
          <w:rFonts w:ascii="Segoe UI" w:eastAsia="Times New Roman" w:hAnsi="Segoe UI" w:cs="Segoe UI"/>
          <w:lang w:eastAsia="en-GB"/>
        </w:rPr>
        <w:t xml:space="preserve"> </w:t>
      </w:r>
      <w:r w:rsidRPr="003518A6">
        <w:rPr>
          <w:rFonts w:ascii="Segoe UI" w:eastAsia="Times New Roman" w:hAnsi="Segoe UI" w:cs="Segoe UI"/>
          <w:lang w:eastAsia="en-GB"/>
        </w:rPr>
        <w:t>the</w:t>
      </w:r>
      <w:r w:rsidR="1E827E6C" w:rsidRPr="003518A6">
        <w:rPr>
          <w:rFonts w:ascii="Segoe UI" w:eastAsia="Times New Roman" w:hAnsi="Segoe UI" w:cs="Segoe UI"/>
          <w:lang w:eastAsia="en-GB"/>
        </w:rPr>
        <w:t xml:space="preserve"> </w:t>
      </w:r>
      <w:r w:rsidR="00EF712F">
        <w:rPr>
          <w:rFonts w:ascii="Segoe UI" w:eastAsia="Times New Roman" w:hAnsi="Segoe UI" w:cs="Segoe UI"/>
          <w:lang w:eastAsia="en-GB"/>
        </w:rPr>
        <w:t>Trust</w:t>
      </w:r>
      <w:r w:rsidRPr="003518A6">
        <w:rPr>
          <w:rFonts w:ascii="Segoe UI" w:eastAsia="Times New Roman" w:hAnsi="Segoe UI" w:cs="Segoe UI"/>
          <w:lang w:eastAsia="en-GB"/>
        </w:rPr>
        <w:t> wide nature of its work</w:t>
      </w:r>
      <w:r w:rsidR="43A530F5" w:rsidRPr="003518A6">
        <w:rPr>
          <w:rFonts w:ascii="Segoe UI" w:eastAsia="Times New Roman" w:hAnsi="Segoe UI" w:cs="Segoe UI"/>
          <w:lang w:eastAsia="en-GB"/>
        </w:rPr>
        <w:t xml:space="preserve"> a</w:t>
      </w:r>
      <w:r w:rsidRPr="003518A6">
        <w:rPr>
          <w:rFonts w:ascii="Segoe UI" w:eastAsia="Times New Roman" w:hAnsi="Segoe UI" w:cs="Segoe UI"/>
          <w:lang w:eastAsia="en-GB"/>
        </w:rPr>
        <w:t>nd supports</w:t>
      </w:r>
      <w:r w:rsidR="767032EC" w:rsidRPr="003518A6">
        <w:rPr>
          <w:rFonts w:ascii="Segoe UI" w:eastAsia="Times New Roman" w:hAnsi="Segoe UI" w:cs="Segoe UI"/>
          <w:lang w:eastAsia="en-GB"/>
        </w:rPr>
        <w:t xml:space="preserve"> </w:t>
      </w:r>
      <w:r w:rsidRPr="003518A6">
        <w:rPr>
          <w:rFonts w:ascii="Segoe UI" w:eastAsia="Times New Roman" w:hAnsi="Segoe UI" w:cs="Segoe UI"/>
          <w:lang w:eastAsia="en-GB"/>
        </w:rPr>
        <w:t>improved integrated</w:t>
      </w:r>
      <w:r w:rsidR="44E1D082" w:rsidRPr="003518A6">
        <w:rPr>
          <w:rFonts w:ascii="Segoe UI" w:eastAsia="Times New Roman" w:hAnsi="Segoe UI" w:cs="Segoe UI"/>
          <w:lang w:eastAsia="en-GB"/>
        </w:rPr>
        <w:t xml:space="preserve"> </w:t>
      </w:r>
      <w:r w:rsidRPr="003518A6">
        <w:rPr>
          <w:rFonts w:ascii="Segoe UI" w:eastAsia="Times New Roman" w:hAnsi="Segoe UI" w:cs="Segoe UI"/>
          <w:lang w:eastAsia="en-GB"/>
        </w:rPr>
        <w:t>working across children and adults</w:t>
      </w:r>
      <w:r w:rsidR="67E30984" w:rsidRPr="003518A6">
        <w:rPr>
          <w:rFonts w:ascii="Segoe UI" w:eastAsia="Times New Roman" w:hAnsi="Segoe UI" w:cs="Segoe UI"/>
          <w:lang w:eastAsia="en-GB"/>
        </w:rPr>
        <w:t xml:space="preserve"> </w:t>
      </w:r>
      <w:r w:rsidRPr="003518A6">
        <w:rPr>
          <w:rFonts w:ascii="Segoe UI" w:eastAsia="Times New Roman" w:hAnsi="Segoe UI" w:cs="Segoe UI"/>
          <w:lang w:eastAsia="en-GB"/>
        </w:rPr>
        <w:t>and the cross-cutting public</w:t>
      </w:r>
      <w:r w:rsidR="1C955974" w:rsidRPr="003518A6">
        <w:rPr>
          <w:rFonts w:ascii="Segoe UI" w:eastAsia="Times New Roman" w:hAnsi="Segoe UI" w:cs="Segoe UI"/>
          <w:lang w:eastAsia="en-GB"/>
        </w:rPr>
        <w:t xml:space="preserve"> </w:t>
      </w:r>
      <w:r w:rsidRPr="003518A6">
        <w:rPr>
          <w:rFonts w:ascii="Segoe UI" w:eastAsia="Times New Roman" w:hAnsi="Segoe UI" w:cs="Segoe UI"/>
          <w:lang w:eastAsia="en-GB"/>
        </w:rPr>
        <w:t>protection work such as domestic abuse, modern slavery and Prevent.  </w:t>
      </w:r>
    </w:p>
    <w:p w14:paraId="0976E949" w14:textId="77777777" w:rsidR="001C5296" w:rsidRDefault="001C5296" w:rsidP="00A52CBA">
      <w:pPr>
        <w:spacing w:after="0" w:line="360" w:lineRule="auto"/>
        <w:jc w:val="both"/>
        <w:textAlignment w:val="baseline"/>
        <w:rPr>
          <w:rFonts w:ascii="Segoe UI" w:eastAsia="Times New Roman" w:hAnsi="Segoe UI" w:cs="Segoe UI"/>
          <w:lang w:eastAsia="en-GB"/>
        </w:rPr>
      </w:pPr>
    </w:p>
    <w:p w14:paraId="13AE2D28" w14:textId="79E9628E" w:rsidR="003621A9" w:rsidRDefault="00A52CBA"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xml:space="preserve">The safeguarding service is in regular attendance at directorate governance meetings with safeguarding being a standard slot on agendas.   </w:t>
      </w:r>
      <w:bookmarkEnd w:id="5"/>
    </w:p>
    <w:p w14:paraId="738FB8F2" w14:textId="77777777" w:rsidR="00017A96" w:rsidRPr="000B2A23" w:rsidRDefault="00017A96" w:rsidP="00A52CBA">
      <w:pPr>
        <w:spacing w:after="0" w:line="360" w:lineRule="auto"/>
        <w:jc w:val="both"/>
        <w:textAlignment w:val="baseline"/>
        <w:rPr>
          <w:rFonts w:ascii="Segoe UI" w:eastAsia="Times New Roman" w:hAnsi="Segoe UI" w:cs="Segoe UI"/>
          <w:lang w:eastAsia="en-GB"/>
        </w:rPr>
      </w:pPr>
    </w:p>
    <w:p w14:paraId="23E59B04" w14:textId="56A124C7" w:rsidR="003621A9" w:rsidRPr="000B2A23" w:rsidRDefault="00666A10" w:rsidP="00A52CBA">
      <w:pPr>
        <w:spacing w:after="0" w:line="360" w:lineRule="auto"/>
        <w:jc w:val="both"/>
        <w:textAlignment w:val="baseline"/>
        <w:rPr>
          <w:rFonts w:ascii="Segoe UI" w:eastAsia="Times New Roman" w:hAnsi="Segoe UI" w:cs="Segoe UI"/>
          <w:b/>
          <w:bCs/>
          <w:lang w:eastAsia="en-GB"/>
        </w:rPr>
      </w:pPr>
      <w:r w:rsidRPr="16B23AF1">
        <w:rPr>
          <w:rFonts w:ascii="Segoe UI" w:eastAsia="Times New Roman" w:hAnsi="Segoe UI" w:cs="Segoe UI"/>
          <w:b/>
          <w:bCs/>
          <w:lang w:eastAsia="en-GB"/>
        </w:rPr>
        <w:t>3.1 Safeguarding</w:t>
      </w:r>
      <w:r w:rsidR="5B935A98" w:rsidRPr="16B23AF1">
        <w:rPr>
          <w:rFonts w:ascii="Segoe UI" w:eastAsia="Times New Roman" w:hAnsi="Segoe UI" w:cs="Segoe UI"/>
          <w:b/>
          <w:bCs/>
          <w:lang w:eastAsia="en-GB"/>
        </w:rPr>
        <w:t xml:space="preserve"> Service </w:t>
      </w:r>
      <w:r w:rsidR="003621A9" w:rsidRPr="16B23AF1">
        <w:rPr>
          <w:rFonts w:ascii="Segoe UI" w:eastAsia="Times New Roman" w:hAnsi="Segoe UI" w:cs="Segoe UI"/>
          <w:b/>
          <w:bCs/>
          <w:lang w:eastAsia="en-GB"/>
        </w:rPr>
        <w:t>Structure</w:t>
      </w:r>
    </w:p>
    <w:p w14:paraId="1CBF199E" w14:textId="142D6E75" w:rsidR="00A52CBA" w:rsidRPr="00CF1846" w:rsidRDefault="00B07FF9" w:rsidP="00CF1846">
      <w:pPr>
        <w:spacing w:after="0" w:line="360" w:lineRule="auto"/>
        <w:jc w:val="both"/>
        <w:textAlignment w:val="baseline"/>
        <w:rPr>
          <w:rFonts w:ascii="Segoe UI" w:eastAsia="Times New Roman" w:hAnsi="Segoe UI" w:cs="Segoe UI"/>
          <w:lang w:eastAsia="en-GB"/>
        </w:rPr>
      </w:pPr>
      <w:r w:rsidRPr="00CF1846">
        <w:rPr>
          <w:rFonts w:ascii="Segoe UI" w:eastAsia="Times New Roman" w:hAnsi="Segoe UI" w:cs="Segoe UI"/>
          <w:lang w:eastAsia="en-GB"/>
        </w:rPr>
        <w:t xml:space="preserve">The Safeguarding </w:t>
      </w:r>
      <w:r w:rsidR="00CF1846">
        <w:rPr>
          <w:rFonts w:ascii="Segoe UI" w:eastAsia="Times New Roman" w:hAnsi="Segoe UI" w:cs="Segoe UI"/>
          <w:lang w:eastAsia="en-GB"/>
        </w:rPr>
        <w:t>Service</w:t>
      </w:r>
      <w:r w:rsidRPr="00CF1846">
        <w:rPr>
          <w:rFonts w:ascii="Segoe UI" w:eastAsia="Times New Roman" w:hAnsi="Segoe UI" w:cs="Segoe UI"/>
          <w:lang w:eastAsia="en-GB"/>
        </w:rPr>
        <w:t xml:space="preserve"> is led by </w:t>
      </w:r>
      <w:r w:rsidR="00FC505C">
        <w:rPr>
          <w:rFonts w:ascii="Segoe UI" w:eastAsia="Times New Roman" w:hAnsi="Segoe UI" w:cs="Segoe UI"/>
          <w:lang w:eastAsia="en-GB"/>
        </w:rPr>
        <w:t>l</w:t>
      </w:r>
      <w:r w:rsidRPr="00CF1846">
        <w:rPr>
          <w:rFonts w:ascii="Segoe UI" w:eastAsia="Times New Roman" w:hAnsi="Segoe UI" w:cs="Segoe UI"/>
          <w:lang w:eastAsia="en-GB"/>
        </w:rPr>
        <w:t xml:space="preserve">ead </w:t>
      </w:r>
      <w:r w:rsidR="00FC505C">
        <w:rPr>
          <w:rFonts w:ascii="Segoe UI" w:eastAsia="Times New Roman" w:hAnsi="Segoe UI" w:cs="Segoe UI"/>
          <w:lang w:eastAsia="en-GB"/>
        </w:rPr>
        <w:t>n</w:t>
      </w:r>
      <w:r w:rsidRPr="00CF1846">
        <w:rPr>
          <w:rFonts w:ascii="Segoe UI" w:eastAsia="Times New Roman" w:hAnsi="Segoe UI" w:cs="Segoe UI"/>
          <w:lang w:eastAsia="en-GB"/>
        </w:rPr>
        <w:t xml:space="preserve">urses and the </w:t>
      </w:r>
      <w:r w:rsidR="00FC505C">
        <w:rPr>
          <w:rFonts w:ascii="Segoe UI" w:eastAsia="Times New Roman" w:hAnsi="Segoe UI" w:cs="Segoe UI"/>
          <w:lang w:eastAsia="en-GB"/>
        </w:rPr>
        <w:t>l</w:t>
      </w:r>
      <w:r w:rsidRPr="00CF1846">
        <w:rPr>
          <w:rFonts w:ascii="Segoe UI" w:eastAsia="Times New Roman" w:hAnsi="Segoe UI" w:cs="Segoe UI"/>
          <w:lang w:eastAsia="en-GB"/>
        </w:rPr>
        <w:t xml:space="preserve">ead </w:t>
      </w:r>
      <w:r w:rsidR="00FC505C">
        <w:rPr>
          <w:rFonts w:ascii="Segoe UI" w:eastAsia="Times New Roman" w:hAnsi="Segoe UI" w:cs="Segoe UI"/>
          <w:lang w:eastAsia="en-GB"/>
        </w:rPr>
        <w:t>d</w:t>
      </w:r>
      <w:r w:rsidRPr="00CF1846">
        <w:rPr>
          <w:rFonts w:ascii="Segoe UI" w:eastAsia="Times New Roman" w:hAnsi="Segoe UI" w:cs="Segoe UI"/>
          <w:lang w:eastAsia="en-GB"/>
        </w:rPr>
        <w:t>octor</w:t>
      </w:r>
      <w:r w:rsidR="35E7CB2A" w:rsidRPr="7266B5C0">
        <w:rPr>
          <w:rFonts w:ascii="Segoe UI" w:eastAsia="Times New Roman" w:hAnsi="Segoe UI" w:cs="Segoe UI"/>
          <w:lang w:eastAsia="en-GB"/>
        </w:rPr>
        <w:t xml:space="preserve">, </w:t>
      </w:r>
      <w:r w:rsidR="007E2287" w:rsidRPr="7266B5C0">
        <w:rPr>
          <w:rFonts w:ascii="Segoe UI" w:eastAsia="Times New Roman" w:hAnsi="Segoe UI" w:cs="Segoe UI"/>
          <w:lang w:eastAsia="en-GB"/>
        </w:rPr>
        <w:t>report</w:t>
      </w:r>
      <w:r w:rsidR="57C9D99D" w:rsidRPr="7266B5C0">
        <w:rPr>
          <w:rFonts w:ascii="Segoe UI" w:eastAsia="Times New Roman" w:hAnsi="Segoe UI" w:cs="Segoe UI"/>
          <w:lang w:eastAsia="en-GB"/>
        </w:rPr>
        <w:t>ing</w:t>
      </w:r>
      <w:r w:rsidR="00CF1846" w:rsidRPr="00CF1846">
        <w:rPr>
          <w:rFonts w:ascii="Segoe UI" w:eastAsia="Times New Roman" w:hAnsi="Segoe UI" w:cs="Segoe UI"/>
          <w:lang w:eastAsia="en-GB"/>
        </w:rPr>
        <w:t xml:space="preserve"> to the Associate Director of Social Care</w:t>
      </w:r>
      <w:r w:rsidRPr="00CF1846">
        <w:rPr>
          <w:rFonts w:ascii="Segoe UI" w:eastAsia="Times New Roman" w:hAnsi="Segoe UI" w:cs="Segoe UI"/>
          <w:lang w:eastAsia="en-GB"/>
        </w:rPr>
        <w:t>.</w:t>
      </w:r>
      <w:r w:rsidR="006F2B10">
        <w:rPr>
          <w:rFonts w:ascii="Segoe UI" w:eastAsia="Times New Roman" w:hAnsi="Segoe UI" w:cs="Segoe UI"/>
          <w:lang w:eastAsia="en-GB"/>
        </w:rPr>
        <w:t xml:space="preserve">  </w:t>
      </w:r>
      <w:r w:rsidRPr="00CF1846">
        <w:rPr>
          <w:rFonts w:ascii="Segoe UI" w:eastAsia="Times New Roman" w:hAnsi="Segoe UI" w:cs="Segoe UI"/>
          <w:lang w:eastAsia="en-GB"/>
        </w:rPr>
        <w:t>For the safeguarding of individuals, the accountability remains with the clinical staff.  </w:t>
      </w:r>
      <w:r w:rsidR="070FB0D5" w:rsidRPr="00CF1846">
        <w:rPr>
          <w:rFonts w:ascii="Segoe UI" w:eastAsia="Times New Roman" w:hAnsi="Segoe UI" w:cs="Segoe UI"/>
          <w:lang w:eastAsia="en-GB"/>
        </w:rPr>
        <w:t xml:space="preserve"> </w:t>
      </w:r>
      <w:r w:rsidRPr="00CF1846">
        <w:rPr>
          <w:rFonts w:ascii="Segoe UI" w:eastAsia="Times New Roman" w:hAnsi="Segoe UI" w:cs="Segoe UI"/>
          <w:lang w:eastAsia="en-GB"/>
        </w:rPr>
        <w:t>The safeguarding teams do not carry caseloads. </w:t>
      </w:r>
    </w:p>
    <w:p w14:paraId="273D1A86" w14:textId="1BE04249" w:rsidR="7363413C" w:rsidRDefault="7363413C" w:rsidP="7363413C">
      <w:pPr>
        <w:spacing w:after="0" w:line="360" w:lineRule="auto"/>
        <w:ind w:left="360"/>
        <w:jc w:val="both"/>
        <w:rPr>
          <w:rFonts w:ascii="Segoe UI" w:eastAsia="Times New Roman" w:hAnsi="Segoe UI" w:cs="Segoe UI"/>
          <w:lang w:eastAsia="en-GB"/>
        </w:rPr>
      </w:pPr>
    </w:p>
    <w:p w14:paraId="2F2A0BEA" w14:textId="0288986F" w:rsidR="00B07FF9" w:rsidRPr="000B2A23" w:rsidRDefault="00A52CBA"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The safeguarding service covers the five Local Safeguarding Children Boards</w:t>
      </w:r>
      <w:r w:rsidR="004642F5">
        <w:rPr>
          <w:rFonts w:ascii="Segoe UI" w:eastAsia="Times New Roman" w:hAnsi="Segoe UI" w:cs="Segoe UI"/>
          <w:lang w:eastAsia="en-GB"/>
        </w:rPr>
        <w:t>/Partnerships</w:t>
      </w:r>
      <w:r w:rsidRPr="000B2A23">
        <w:rPr>
          <w:rFonts w:ascii="Segoe UI" w:eastAsia="Times New Roman" w:hAnsi="Segoe UI" w:cs="Segoe UI"/>
          <w:lang w:eastAsia="en-GB"/>
        </w:rPr>
        <w:t xml:space="preserve"> (LSCB</w:t>
      </w:r>
      <w:r w:rsidR="004642F5">
        <w:rPr>
          <w:rFonts w:ascii="Segoe UI" w:eastAsia="Times New Roman" w:hAnsi="Segoe UI" w:cs="Segoe UI"/>
          <w:lang w:eastAsia="en-GB"/>
        </w:rPr>
        <w:t>/LSCP</w:t>
      </w:r>
      <w:r w:rsidRPr="000B2A23">
        <w:rPr>
          <w:rFonts w:ascii="Segoe UI" w:eastAsia="Times New Roman" w:hAnsi="Segoe UI" w:cs="Segoe UI"/>
          <w:lang w:eastAsia="en-GB"/>
        </w:rPr>
        <w:t xml:space="preserve">) (Oxfordshire, Buckinghamshire, Bath and North-East Somerset, Swindon, Wiltshire) and two Local Safeguarding Adults Boards (LSAB) (Oxfordshire and Buckinghamshire).   </w:t>
      </w:r>
    </w:p>
    <w:p w14:paraId="31185FBA" w14:textId="77777777" w:rsidR="003621A9" w:rsidRPr="000B2A23" w:rsidRDefault="003621A9" w:rsidP="00A52CBA">
      <w:pPr>
        <w:spacing w:after="0" w:line="360" w:lineRule="auto"/>
        <w:jc w:val="both"/>
        <w:textAlignment w:val="baseline"/>
        <w:rPr>
          <w:rFonts w:ascii="Segoe UI" w:eastAsia="Times New Roman" w:hAnsi="Segoe UI" w:cs="Segoe UI"/>
          <w:lang w:eastAsia="en-GB"/>
        </w:rPr>
      </w:pPr>
    </w:p>
    <w:p w14:paraId="6CFA1877" w14:textId="77777777" w:rsidR="003621A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The Social Care Professional Leads (Social Worker Leads employed by Oxford Health) provide safeguarding adult advice and support as part of their social care function but sit outside of the safeguarding service.  </w:t>
      </w:r>
    </w:p>
    <w:p w14:paraId="5D6D92C8" w14:textId="0F1D2AA8"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lastRenderedPageBreak/>
        <w:t> </w:t>
      </w:r>
    </w:p>
    <w:p w14:paraId="4FA4E915" w14:textId="5189783A"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See the structure chart below. </w:t>
      </w:r>
    </w:p>
    <w:p w14:paraId="21D63199" w14:textId="31397CF8" w:rsidR="003621A9" w:rsidRDefault="003621A9" w:rsidP="00A52CBA">
      <w:pPr>
        <w:spacing w:after="0" w:line="360" w:lineRule="auto"/>
        <w:jc w:val="both"/>
        <w:textAlignment w:val="baseline"/>
        <w:rPr>
          <w:rFonts w:ascii="Segoe UI" w:eastAsia="Times New Roman" w:hAnsi="Segoe UI" w:cs="Segoe UI"/>
          <w:lang w:eastAsia="en-GB"/>
        </w:rPr>
      </w:pPr>
    </w:p>
    <w:p w14:paraId="136FB254" w14:textId="77777777" w:rsidR="002513ED" w:rsidRDefault="002513ED" w:rsidP="00A52CBA">
      <w:pPr>
        <w:spacing w:after="0" w:line="360" w:lineRule="auto"/>
        <w:jc w:val="both"/>
        <w:textAlignment w:val="baseline"/>
        <w:rPr>
          <w:rFonts w:ascii="Segoe UI" w:eastAsia="Times New Roman" w:hAnsi="Segoe UI" w:cs="Segoe UI"/>
          <w:lang w:eastAsia="en-GB"/>
        </w:rPr>
      </w:pPr>
    </w:p>
    <w:p w14:paraId="3E8C018C" w14:textId="77777777" w:rsidR="00884B02" w:rsidRPr="000B2A23" w:rsidRDefault="00884B02" w:rsidP="00A52CBA">
      <w:pPr>
        <w:spacing w:after="0" w:line="360" w:lineRule="auto"/>
        <w:jc w:val="both"/>
        <w:textAlignment w:val="baseline"/>
        <w:rPr>
          <w:rFonts w:ascii="Segoe UI" w:eastAsia="Times New Roman" w:hAnsi="Segoe UI" w:cs="Segoe UI"/>
          <w:lang w:eastAsia="en-GB"/>
        </w:rPr>
      </w:pPr>
    </w:p>
    <w:p w14:paraId="3BAC6F1B" w14:textId="68B4C8FB" w:rsidR="006D6462" w:rsidRPr="000B2A23" w:rsidRDefault="00B07FF9" w:rsidP="00A52CBA">
      <w:pPr>
        <w:tabs>
          <w:tab w:val="left" w:pos="7213"/>
        </w:tabs>
        <w:spacing w:line="360" w:lineRule="auto"/>
        <w:ind w:left="567" w:hanging="567"/>
        <w:jc w:val="both"/>
        <w:rPr>
          <w:rFonts w:ascii="Segoe UI" w:eastAsia="Calibri" w:hAnsi="Segoe UI" w:cs="Segoe UI"/>
          <w:b/>
        </w:rPr>
      </w:pPr>
      <w:r w:rsidRPr="000B2A23">
        <w:rPr>
          <w:rFonts w:ascii="Segoe UI" w:eastAsia="Times New Roman" w:hAnsi="Segoe UI" w:cs="Segoe UI"/>
          <w:lang w:eastAsia="en-GB"/>
        </w:rPr>
        <w:t> </w:t>
      </w:r>
      <w:r w:rsidR="6F82188F" w:rsidRPr="00666A10">
        <w:rPr>
          <w:rFonts w:ascii="Segoe UI" w:eastAsia="Times New Roman" w:hAnsi="Segoe UI" w:cs="Segoe UI"/>
          <w:b/>
          <w:bCs/>
          <w:lang w:eastAsia="en-GB"/>
        </w:rPr>
        <w:t>3.2</w:t>
      </w:r>
      <w:r w:rsidR="006D6462" w:rsidRPr="000B2A23">
        <w:rPr>
          <w:rFonts w:ascii="Segoe UI" w:eastAsia="Calibri" w:hAnsi="Segoe UI" w:cs="Segoe UI"/>
          <w:b/>
        </w:rPr>
        <w:t xml:space="preserve"> Structure Chart</w:t>
      </w:r>
    </w:p>
    <w:p w14:paraId="612F2996" w14:textId="77777777" w:rsidR="006D6462" w:rsidRPr="000B2A23" w:rsidRDefault="006D6462" w:rsidP="00A52CBA">
      <w:pPr>
        <w:tabs>
          <w:tab w:val="left" w:pos="7213"/>
        </w:tabs>
        <w:spacing w:line="360" w:lineRule="auto"/>
        <w:ind w:left="567" w:hanging="567"/>
        <w:jc w:val="both"/>
        <w:rPr>
          <w:rFonts w:ascii="Segoe UI" w:eastAsia="Calibri" w:hAnsi="Segoe UI" w:cs="Segoe UI"/>
          <w:b/>
        </w:rPr>
      </w:pPr>
      <w:r w:rsidRPr="000B2A23">
        <w:rPr>
          <w:rFonts w:ascii="Segoe UI" w:eastAsia="Calibri" w:hAnsi="Segoe UI" w:cs="Segoe UI"/>
          <w:b/>
          <w:noProof/>
        </w:rPr>
        <mc:AlternateContent>
          <mc:Choice Requires="wps">
            <w:drawing>
              <wp:anchor distT="0" distB="0" distL="114300" distR="114300" simplePos="0" relativeHeight="251658243" behindDoc="0" locked="0" layoutInCell="1" allowOverlap="1" wp14:anchorId="7EFD3D1F" wp14:editId="541EC5C5">
                <wp:simplePos x="0" y="0"/>
                <wp:positionH relativeFrom="margin">
                  <wp:align>center</wp:align>
                </wp:positionH>
                <wp:positionV relativeFrom="paragraph">
                  <wp:posOffset>8255</wp:posOffset>
                </wp:positionV>
                <wp:extent cx="2705100" cy="790575"/>
                <wp:effectExtent l="0" t="0" r="19050" b="28575"/>
                <wp:wrapNone/>
                <wp:docPr id="8" name="Rectangle: Rounded Corners 8"/>
                <wp:cNvGraphicFramePr/>
                <a:graphic xmlns:a="http://schemas.openxmlformats.org/drawingml/2006/main">
                  <a:graphicData uri="http://schemas.microsoft.com/office/word/2010/wordprocessingShape">
                    <wps:wsp>
                      <wps:cNvSpPr/>
                      <wps:spPr>
                        <a:xfrm>
                          <a:off x="0" y="0"/>
                          <a:ext cx="2705100" cy="790575"/>
                        </a:xfrm>
                        <a:prstGeom prst="roundRect">
                          <a:avLst/>
                        </a:prstGeom>
                        <a:solidFill>
                          <a:schemeClr val="accent1">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7503C4" w14:textId="77777777" w:rsidR="004D5606" w:rsidRDefault="004D5606" w:rsidP="006D6462">
                            <w:pPr>
                              <w:spacing w:line="240" w:lineRule="auto"/>
                              <w:jc w:val="center"/>
                              <w:rPr>
                                <w:b/>
                                <w:color w:val="FFFFFF" w:themeColor="background1"/>
                                <w:sz w:val="24"/>
                                <w:szCs w:val="24"/>
                              </w:rPr>
                            </w:pPr>
                            <w:r w:rsidRPr="0011182E">
                              <w:rPr>
                                <w:b/>
                                <w:color w:val="FFFFFF" w:themeColor="background1"/>
                                <w:sz w:val="24"/>
                                <w:szCs w:val="24"/>
                              </w:rPr>
                              <w:t>Chief Nurse</w:t>
                            </w:r>
                          </w:p>
                          <w:p w14:paraId="531E6F49" w14:textId="77777777" w:rsidR="004D5606" w:rsidRPr="0011182E" w:rsidRDefault="004D5606" w:rsidP="006D6462">
                            <w:pPr>
                              <w:jc w:val="center"/>
                              <w:rPr>
                                <w:b/>
                                <w:color w:val="FFFFFF" w:themeColor="background1"/>
                                <w:sz w:val="24"/>
                                <w:szCs w:val="24"/>
                              </w:rPr>
                            </w:pPr>
                            <w:r>
                              <w:rPr>
                                <w:b/>
                                <w:color w:val="FFFFFF" w:themeColor="background1"/>
                                <w:sz w:val="24"/>
                                <w:szCs w:val="24"/>
                              </w:rPr>
                              <w:t xml:space="preserve">Executive Lead for </w:t>
                            </w:r>
                            <w:r w:rsidRPr="0011182E">
                              <w:rPr>
                                <w:b/>
                                <w:color w:val="FFFFFF" w:themeColor="background1"/>
                                <w:sz w:val="24"/>
                                <w:szCs w:val="24"/>
                              </w:rPr>
                              <w:t xml:space="preserve">Safeguarding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FD3D1F" id="Rectangle: Rounded Corners 8" o:spid="_x0000_s1026" style="position:absolute;left:0;text-align:left;margin-left:0;margin-top:.65pt;width:213pt;height:62.25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" fillcolor="#8eaadb [1940]" strokecolor="black [3213]" strokeweight="1pt">
                <v:stroke joinstyle="miter"/>
                <v:textbox>
                  <w:txbxContent>
                    <w:p w14:paraId="7B7503C4" w14:textId="77777777" w:rsidR="004D5606" w:rsidRDefault="004D5606" w:rsidP="006D6462">
                      <w:pPr>
                        <w:spacing w:line="240" w:lineRule="auto"/>
                        <w:jc w:val="center"/>
                        <w:rPr>
                          <w:b/>
                          <w:color w:val="FFFFFF" w:themeColor="background1"/>
                          <w:sz w:val="24"/>
                          <w:szCs w:val="24"/>
                        </w:rPr>
                      </w:pPr>
                      <w:r w:rsidRPr="0011182E">
                        <w:rPr>
                          <w:b/>
                          <w:color w:val="FFFFFF" w:themeColor="background1"/>
                          <w:sz w:val="24"/>
                          <w:szCs w:val="24"/>
                        </w:rPr>
                        <w:t>Chief Nurse</w:t>
                      </w:r>
                    </w:p>
                    <w:p w14:paraId="531E6F49" w14:textId="77777777" w:rsidR="004D5606" w:rsidRPr="0011182E" w:rsidRDefault="004D5606" w:rsidP="006D6462">
                      <w:pPr>
                        <w:jc w:val="center"/>
                        <w:rPr>
                          <w:b/>
                          <w:color w:val="FFFFFF" w:themeColor="background1"/>
                          <w:sz w:val="24"/>
                          <w:szCs w:val="24"/>
                        </w:rPr>
                      </w:pPr>
                      <w:r>
                        <w:rPr>
                          <w:b/>
                          <w:color w:val="FFFFFF" w:themeColor="background1"/>
                          <w:sz w:val="24"/>
                          <w:szCs w:val="24"/>
                        </w:rPr>
                        <w:t xml:space="preserve">Executive Lead for </w:t>
                      </w:r>
                      <w:r w:rsidRPr="0011182E">
                        <w:rPr>
                          <w:b/>
                          <w:color w:val="FFFFFF" w:themeColor="background1"/>
                          <w:sz w:val="24"/>
                          <w:szCs w:val="24"/>
                        </w:rPr>
                        <w:t xml:space="preserve">Safeguarding </w:t>
                      </w:r>
                    </w:p>
                  </w:txbxContent>
                </v:textbox>
                <w10:wrap anchorx="margin"/>
              </v:roundrect>
            </w:pict>
          </mc:Fallback>
        </mc:AlternateContent>
      </w:r>
    </w:p>
    <w:p w14:paraId="695B43F8" w14:textId="77777777" w:rsidR="006D6462" w:rsidRPr="000B2A23" w:rsidRDefault="006D6462" w:rsidP="00A52CBA">
      <w:pPr>
        <w:tabs>
          <w:tab w:val="left" w:pos="7213"/>
        </w:tabs>
        <w:spacing w:line="360" w:lineRule="auto"/>
        <w:ind w:left="567" w:hanging="567"/>
        <w:jc w:val="both"/>
        <w:rPr>
          <w:rFonts w:ascii="Segoe UI" w:eastAsia="Calibri" w:hAnsi="Segoe UI" w:cs="Segoe UI"/>
          <w:b/>
        </w:rPr>
      </w:pPr>
    </w:p>
    <w:p w14:paraId="6D4B712F" w14:textId="77777777" w:rsidR="006D6462" w:rsidRPr="000B2A23" w:rsidRDefault="006D6462" w:rsidP="00A52CBA">
      <w:pPr>
        <w:tabs>
          <w:tab w:val="left" w:pos="7213"/>
        </w:tabs>
        <w:spacing w:line="360" w:lineRule="auto"/>
        <w:ind w:left="567" w:hanging="567"/>
        <w:jc w:val="center"/>
        <w:rPr>
          <w:rFonts w:ascii="Segoe UI" w:eastAsia="Calibri" w:hAnsi="Segoe UI" w:cs="Segoe UI"/>
          <w:b/>
        </w:rPr>
      </w:pPr>
      <w:r w:rsidRPr="000B2A23">
        <w:rPr>
          <w:rFonts w:ascii="Segoe UI" w:eastAsia="Calibri" w:hAnsi="Segoe UI" w:cs="Segoe UI"/>
          <w:b/>
          <w:noProof/>
        </w:rPr>
        <mc:AlternateContent>
          <mc:Choice Requires="wps">
            <w:drawing>
              <wp:anchor distT="0" distB="0" distL="114300" distR="114300" simplePos="0" relativeHeight="251658248" behindDoc="0" locked="0" layoutInCell="1" allowOverlap="1" wp14:anchorId="3B960BFB" wp14:editId="065667DD">
                <wp:simplePos x="0" y="0"/>
                <wp:positionH relativeFrom="margin">
                  <wp:align>center</wp:align>
                </wp:positionH>
                <wp:positionV relativeFrom="paragraph">
                  <wp:posOffset>109855</wp:posOffset>
                </wp:positionV>
                <wp:extent cx="484632" cy="275961"/>
                <wp:effectExtent l="38100" t="0" r="0" b="29210"/>
                <wp:wrapNone/>
                <wp:docPr id="31" name="Arrow: Down 31"/>
                <wp:cNvGraphicFramePr/>
                <a:graphic xmlns:a="http://schemas.openxmlformats.org/drawingml/2006/main">
                  <a:graphicData uri="http://schemas.microsoft.com/office/word/2010/wordprocessingShape">
                    <wps:wsp>
                      <wps:cNvSpPr/>
                      <wps:spPr>
                        <a:xfrm>
                          <a:off x="0" y="0"/>
                          <a:ext cx="484632" cy="27596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85AEA5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1" o:spid="_x0000_s1026" type="#_x0000_t67" style="position:absolute;margin-left:0;margin-top:8.65pt;width:38.15pt;height:21.75pt;z-index:2516582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" adj="10800" fillcolor="#4472c4 [3204]" strokecolor="#1f3763 [1604]" strokeweight="1pt">
                <w10:wrap anchorx="margin"/>
              </v:shape>
            </w:pict>
          </mc:Fallback>
        </mc:AlternateContent>
      </w:r>
    </w:p>
    <w:p w14:paraId="02420E17" w14:textId="6EB9BCF6" w:rsidR="006D6462" w:rsidRPr="000B2A23" w:rsidRDefault="00C5767C" w:rsidP="00A52CBA">
      <w:pPr>
        <w:tabs>
          <w:tab w:val="left" w:pos="7213"/>
        </w:tabs>
        <w:spacing w:line="360" w:lineRule="auto"/>
        <w:ind w:left="567" w:hanging="567"/>
        <w:jc w:val="both"/>
        <w:rPr>
          <w:rFonts w:ascii="Segoe UI" w:eastAsia="Calibri" w:hAnsi="Segoe UI" w:cs="Segoe UI"/>
          <w:b/>
        </w:rPr>
      </w:pPr>
      <w:r>
        <w:rPr>
          <w:rFonts w:ascii="Segoe UI" w:eastAsia="Calibri" w:hAnsi="Segoe UI" w:cs="Segoe UI"/>
          <w:b/>
          <w:noProof/>
        </w:rPr>
        <mc:AlternateContent>
          <mc:Choice Requires="wps">
            <w:drawing>
              <wp:anchor distT="0" distB="0" distL="114300" distR="114300" simplePos="0" relativeHeight="251658255" behindDoc="0" locked="0" layoutInCell="1" allowOverlap="1" wp14:anchorId="66931616" wp14:editId="4501B487">
                <wp:simplePos x="0" y="0"/>
                <wp:positionH relativeFrom="column">
                  <wp:posOffset>3257550</wp:posOffset>
                </wp:positionH>
                <wp:positionV relativeFrom="paragraph">
                  <wp:posOffset>104775</wp:posOffset>
                </wp:positionV>
                <wp:extent cx="2381250" cy="371475"/>
                <wp:effectExtent l="0" t="0" r="19050" b="28575"/>
                <wp:wrapNone/>
                <wp:docPr id="17" name="Rectangle: Rounded Corners 17"/>
                <wp:cNvGraphicFramePr/>
                <a:graphic xmlns:a="http://schemas.openxmlformats.org/drawingml/2006/main">
                  <a:graphicData uri="http://schemas.microsoft.com/office/word/2010/wordprocessingShape">
                    <wps:wsp>
                      <wps:cNvSpPr/>
                      <wps:spPr>
                        <a:xfrm>
                          <a:off x="0" y="0"/>
                          <a:ext cx="2381250" cy="371475"/>
                        </a:xfrm>
                        <a:prstGeom prst="round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7882A" w14:textId="7E080E75" w:rsidR="004D5606" w:rsidRPr="00C5767C" w:rsidRDefault="004D5606" w:rsidP="00C5767C">
                            <w:pPr>
                              <w:jc w:val="center"/>
                              <w:rPr>
                                <w:b/>
                                <w:sz w:val="24"/>
                                <w:szCs w:val="24"/>
                              </w:rPr>
                            </w:pPr>
                            <w:r w:rsidRPr="00C5767C">
                              <w:rPr>
                                <w:b/>
                                <w:sz w:val="24"/>
                                <w:szCs w:val="24"/>
                              </w:rPr>
                              <w:t xml:space="preserve">Associate Director of </w:t>
                            </w:r>
                            <w:r w:rsidRPr="00B53E40">
                              <w:rPr>
                                <w:b/>
                                <w:sz w:val="24"/>
                                <w:szCs w:val="24"/>
                              </w:rPr>
                              <w:t>S</w:t>
                            </w:r>
                            <w:r w:rsidRPr="00C5767C">
                              <w:rPr>
                                <w:b/>
                                <w:sz w:val="24"/>
                                <w:szCs w:val="24"/>
                              </w:rPr>
                              <w:t xml:space="preserve">ocial </w:t>
                            </w:r>
                            <w:r w:rsidRPr="00B53E40">
                              <w:rPr>
                                <w:b/>
                                <w:sz w:val="24"/>
                                <w:szCs w:val="24"/>
                              </w:rPr>
                              <w:t>C</w:t>
                            </w:r>
                            <w:r w:rsidRPr="00C5767C">
                              <w:rPr>
                                <w:b/>
                                <w:sz w:val="24"/>
                                <w:szCs w:val="24"/>
                              </w:rPr>
                              <w:t>are</w:t>
                            </w:r>
                          </w:p>
                          <w:p w14:paraId="4B16CEA0" w14:textId="77777777" w:rsidR="004D5606" w:rsidRDefault="004D5606" w:rsidP="00C576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931616" id="Rectangle: Rounded Corners 17" o:spid="_x0000_s1027" style="position:absolute;left:0;text-align:left;margin-left:256.5pt;margin-top:8.25pt;width:187.5pt;height:29.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" fillcolor="#8eaadb [1940]" strokecolor="black [3213]" strokeweight="1pt">
                <v:stroke joinstyle="miter"/>
                <v:textbox>
                  <w:txbxContent>
                    <w:p w14:paraId="6D77882A" w14:textId="7E080E75" w:rsidR="004D5606" w:rsidRPr="00C5767C" w:rsidRDefault="004D5606" w:rsidP="00C5767C">
                      <w:pPr>
                        <w:jc w:val="center"/>
                        <w:rPr>
                          <w:b/>
                          <w:sz w:val="24"/>
                          <w:szCs w:val="24"/>
                        </w:rPr>
                      </w:pPr>
                      <w:r w:rsidRPr="00C5767C">
                        <w:rPr>
                          <w:b/>
                          <w:sz w:val="24"/>
                          <w:szCs w:val="24"/>
                        </w:rPr>
                        <w:t xml:space="preserve">Associate Director of </w:t>
                      </w:r>
                      <w:r w:rsidRPr="00B53E40">
                        <w:rPr>
                          <w:b/>
                          <w:sz w:val="24"/>
                          <w:szCs w:val="24"/>
                        </w:rPr>
                        <w:t>S</w:t>
                      </w:r>
                      <w:r w:rsidRPr="00C5767C">
                        <w:rPr>
                          <w:b/>
                          <w:sz w:val="24"/>
                          <w:szCs w:val="24"/>
                        </w:rPr>
                        <w:t xml:space="preserve">ocial </w:t>
                      </w:r>
                      <w:r w:rsidRPr="00B53E40">
                        <w:rPr>
                          <w:b/>
                          <w:sz w:val="24"/>
                          <w:szCs w:val="24"/>
                        </w:rPr>
                        <w:t>C</w:t>
                      </w:r>
                      <w:r w:rsidRPr="00C5767C">
                        <w:rPr>
                          <w:b/>
                          <w:sz w:val="24"/>
                          <w:szCs w:val="24"/>
                        </w:rPr>
                        <w:t>are</w:t>
                      </w:r>
                    </w:p>
                    <w:p w14:paraId="4B16CEA0" w14:textId="77777777" w:rsidR="004D5606" w:rsidRDefault="004D5606" w:rsidP="00C5767C">
                      <w:pPr>
                        <w:jc w:val="center"/>
                      </w:pPr>
                    </w:p>
                  </w:txbxContent>
                </v:textbox>
              </v:roundrect>
            </w:pict>
          </mc:Fallback>
        </mc:AlternateContent>
      </w:r>
      <w:r w:rsidR="006D6462" w:rsidRPr="000B2A23">
        <w:rPr>
          <w:rFonts w:ascii="Segoe UI" w:eastAsia="Calibri" w:hAnsi="Segoe UI" w:cs="Segoe UI"/>
          <w:b/>
        </w:rPr>
        <w:t xml:space="preserve">                                                                                                                   </w:t>
      </w:r>
    </w:p>
    <w:p w14:paraId="3B233F21" w14:textId="77777777" w:rsidR="006D6462" w:rsidRPr="000B2A23" w:rsidRDefault="006D6462" w:rsidP="00A52CBA">
      <w:pPr>
        <w:tabs>
          <w:tab w:val="left" w:pos="7213"/>
        </w:tabs>
        <w:spacing w:line="360" w:lineRule="auto"/>
        <w:ind w:left="567" w:hanging="567"/>
        <w:jc w:val="both"/>
        <w:rPr>
          <w:rFonts w:ascii="Segoe UI" w:eastAsia="Calibri" w:hAnsi="Segoe UI" w:cs="Segoe UI"/>
          <w:b/>
        </w:rPr>
      </w:pPr>
      <w:r w:rsidRPr="000B2A23">
        <w:rPr>
          <w:rFonts w:ascii="Segoe UI" w:eastAsia="Calibri" w:hAnsi="Segoe UI" w:cs="Segoe UI"/>
          <w:b/>
          <w:noProof/>
        </w:rPr>
        <mc:AlternateContent>
          <mc:Choice Requires="wps">
            <w:drawing>
              <wp:anchor distT="0" distB="0" distL="114300" distR="114300" simplePos="0" relativeHeight="251658249" behindDoc="0" locked="0" layoutInCell="1" allowOverlap="1" wp14:anchorId="21AD0366" wp14:editId="15218940">
                <wp:simplePos x="0" y="0"/>
                <wp:positionH relativeFrom="margin">
                  <wp:posOffset>4012565</wp:posOffset>
                </wp:positionH>
                <wp:positionV relativeFrom="paragraph">
                  <wp:posOffset>202565</wp:posOffset>
                </wp:positionV>
                <wp:extent cx="845185" cy="499745"/>
                <wp:effectExtent l="38100" t="0" r="12065" b="33655"/>
                <wp:wrapNone/>
                <wp:docPr id="32" name="Arrow: Down 32"/>
                <wp:cNvGraphicFramePr/>
                <a:graphic xmlns:a="http://schemas.openxmlformats.org/drawingml/2006/main">
                  <a:graphicData uri="http://schemas.microsoft.com/office/word/2010/wordprocessingShape">
                    <wps:wsp>
                      <wps:cNvSpPr/>
                      <wps:spPr>
                        <a:xfrm>
                          <a:off x="0" y="0"/>
                          <a:ext cx="845185" cy="499745"/>
                        </a:xfrm>
                        <a:prstGeom prst="downArrow">
                          <a:avLst>
                            <a:gd name="adj1" fmla="val 50000"/>
                            <a:gd name="adj2" fmla="val 5172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75344" id="Arrow: Down 32" o:spid="_x0000_s1026" type="#_x0000_t67" style="position:absolute;margin-left:315.95pt;margin-top:15.95pt;width:66.55pt;height:39.3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" adj="10427" fillcolor="#4472c4 [3204]" strokecolor="#1f3763 [1604]" strokeweight="1pt">
                <w10:wrap anchorx="margin"/>
              </v:shape>
            </w:pict>
          </mc:Fallback>
        </mc:AlternateContent>
      </w:r>
    </w:p>
    <w:p w14:paraId="5239A65D" w14:textId="66CA3CE0" w:rsidR="006D6462" w:rsidRPr="000B2A23" w:rsidRDefault="000401C5" w:rsidP="00A52CBA">
      <w:pPr>
        <w:tabs>
          <w:tab w:val="left" w:pos="7213"/>
        </w:tabs>
        <w:spacing w:line="360" w:lineRule="auto"/>
        <w:ind w:left="567" w:hanging="567"/>
        <w:jc w:val="both"/>
        <w:rPr>
          <w:rFonts w:ascii="Segoe UI" w:eastAsia="Calibri" w:hAnsi="Segoe UI" w:cs="Segoe UI"/>
          <w:b/>
        </w:rPr>
      </w:pPr>
      <w:r w:rsidRPr="000B2A23">
        <w:rPr>
          <w:rFonts w:ascii="Segoe UI" w:eastAsia="Calibri" w:hAnsi="Segoe UI" w:cs="Segoe UI"/>
          <w:b/>
          <w:noProof/>
        </w:rPr>
        <mc:AlternateContent>
          <mc:Choice Requires="wps">
            <w:drawing>
              <wp:anchor distT="0" distB="0" distL="114300" distR="114300" simplePos="0" relativeHeight="251658247" behindDoc="0" locked="0" layoutInCell="1" allowOverlap="1" wp14:anchorId="04A83B3F" wp14:editId="0B0BD144">
                <wp:simplePos x="0" y="0"/>
                <wp:positionH relativeFrom="column">
                  <wp:posOffset>593090</wp:posOffset>
                </wp:positionH>
                <wp:positionV relativeFrom="paragraph">
                  <wp:posOffset>361950</wp:posOffset>
                </wp:positionV>
                <wp:extent cx="2066925" cy="942975"/>
                <wp:effectExtent l="0" t="0" r="28575" b="28575"/>
                <wp:wrapNone/>
                <wp:docPr id="9" name="Rectangle: Rounded Corners 9"/>
                <wp:cNvGraphicFramePr/>
                <a:graphic xmlns:a="http://schemas.openxmlformats.org/drawingml/2006/main">
                  <a:graphicData uri="http://schemas.microsoft.com/office/word/2010/wordprocessingShape">
                    <wps:wsp>
                      <wps:cNvSpPr/>
                      <wps:spPr>
                        <a:xfrm>
                          <a:off x="0" y="0"/>
                          <a:ext cx="2066925" cy="942975"/>
                        </a:xfrm>
                        <a:prstGeom prst="round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411F2D" w14:textId="08F76971" w:rsidR="004D5606" w:rsidRPr="0011182E" w:rsidRDefault="004D5606" w:rsidP="006D6462">
                            <w:pPr>
                              <w:jc w:val="center"/>
                              <w:rPr>
                                <w:b/>
                                <w:sz w:val="24"/>
                                <w:szCs w:val="24"/>
                              </w:rPr>
                            </w:pPr>
                            <w:r>
                              <w:rPr>
                                <w:b/>
                                <w:sz w:val="24"/>
                                <w:szCs w:val="24"/>
                              </w:rPr>
                              <w:t>2</w:t>
                            </w:r>
                            <w:r w:rsidRPr="0011182E">
                              <w:rPr>
                                <w:b/>
                                <w:sz w:val="24"/>
                                <w:szCs w:val="24"/>
                              </w:rPr>
                              <w:t xml:space="preserve"> Session</w:t>
                            </w:r>
                            <w:r>
                              <w:rPr>
                                <w:b/>
                                <w:sz w:val="24"/>
                                <w:szCs w:val="24"/>
                              </w:rPr>
                              <w:t xml:space="preserve">s </w:t>
                            </w:r>
                            <w:r w:rsidRPr="0011182E">
                              <w:rPr>
                                <w:b/>
                                <w:sz w:val="24"/>
                                <w:szCs w:val="24"/>
                              </w:rPr>
                              <w:t>Per Week</w:t>
                            </w:r>
                          </w:p>
                          <w:p w14:paraId="4155D53B" w14:textId="514F545D" w:rsidR="004D5606" w:rsidRPr="0011182E" w:rsidRDefault="004D5606" w:rsidP="006D6462">
                            <w:pPr>
                              <w:jc w:val="center"/>
                              <w:rPr>
                                <w:b/>
                                <w:sz w:val="24"/>
                                <w:szCs w:val="24"/>
                              </w:rPr>
                            </w:pPr>
                            <w:r w:rsidRPr="0011182E">
                              <w:rPr>
                                <w:b/>
                                <w:sz w:val="24"/>
                                <w:szCs w:val="24"/>
                              </w:rPr>
                              <w:t>Named Safeguarding Children</w:t>
                            </w:r>
                            <w:r>
                              <w:rPr>
                                <w:b/>
                                <w:sz w:val="24"/>
                                <w:szCs w:val="24"/>
                              </w:rPr>
                              <w:t xml:space="preserve"> &amp; Adult</w:t>
                            </w:r>
                            <w:r w:rsidRPr="0011182E">
                              <w:rPr>
                                <w:b/>
                                <w:sz w:val="24"/>
                                <w:szCs w:val="24"/>
                              </w:rPr>
                              <w:t xml:space="preserve"> Doctor</w:t>
                            </w:r>
                            <w:r>
                              <w:rPr>
                                <w:b/>
                                <w:sz w:val="24"/>
                                <w:szCs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A83B3F" id="Rectangle: Rounded Corners 9" o:spid="_x0000_s1028" style="position:absolute;left:0;text-align:left;margin-left:46.7pt;margin-top:28.5pt;width:162.75pt;height:74.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" fillcolor="#8eaadb [1940]" strokecolor="black [3213]" strokeweight="1pt">
                <v:stroke joinstyle="miter"/>
                <v:textbox>
                  <w:txbxContent>
                    <w:p w14:paraId="34411F2D" w14:textId="08F76971" w:rsidR="004D5606" w:rsidRPr="0011182E" w:rsidRDefault="004D5606" w:rsidP="006D6462">
                      <w:pPr>
                        <w:jc w:val="center"/>
                        <w:rPr>
                          <w:b/>
                          <w:sz w:val="24"/>
                          <w:szCs w:val="24"/>
                        </w:rPr>
                      </w:pPr>
                      <w:r>
                        <w:rPr>
                          <w:b/>
                          <w:sz w:val="24"/>
                          <w:szCs w:val="24"/>
                        </w:rPr>
                        <w:t>2</w:t>
                      </w:r>
                      <w:r w:rsidRPr="0011182E">
                        <w:rPr>
                          <w:b/>
                          <w:sz w:val="24"/>
                          <w:szCs w:val="24"/>
                        </w:rPr>
                        <w:t xml:space="preserve"> Session</w:t>
                      </w:r>
                      <w:r>
                        <w:rPr>
                          <w:b/>
                          <w:sz w:val="24"/>
                          <w:szCs w:val="24"/>
                        </w:rPr>
                        <w:t xml:space="preserve">s </w:t>
                      </w:r>
                      <w:r w:rsidRPr="0011182E">
                        <w:rPr>
                          <w:b/>
                          <w:sz w:val="24"/>
                          <w:szCs w:val="24"/>
                        </w:rPr>
                        <w:t>Per Week</w:t>
                      </w:r>
                    </w:p>
                    <w:p w14:paraId="4155D53B" w14:textId="514F545D" w:rsidR="004D5606" w:rsidRPr="0011182E" w:rsidRDefault="004D5606" w:rsidP="006D6462">
                      <w:pPr>
                        <w:jc w:val="center"/>
                        <w:rPr>
                          <w:b/>
                          <w:sz w:val="24"/>
                          <w:szCs w:val="24"/>
                        </w:rPr>
                      </w:pPr>
                      <w:r w:rsidRPr="0011182E">
                        <w:rPr>
                          <w:b/>
                          <w:sz w:val="24"/>
                          <w:szCs w:val="24"/>
                        </w:rPr>
                        <w:t>Named Safeguarding Children</w:t>
                      </w:r>
                      <w:r>
                        <w:rPr>
                          <w:b/>
                          <w:sz w:val="24"/>
                          <w:szCs w:val="24"/>
                        </w:rPr>
                        <w:t xml:space="preserve"> &amp; Adult</w:t>
                      </w:r>
                      <w:r w:rsidRPr="0011182E">
                        <w:rPr>
                          <w:b/>
                          <w:sz w:val="24"/>
                          <w:szCs w:val="24"/>
                        </w:rPr>
                        <w:t xml:space="preserve"> Doctor</w:t>
                      </w:r>
                      <w:r>
                        <w:rPr>
                          <w:b/>
                          <w:sz w:val="24"/>
                          <w:szCs w:val="24"/>
                        </w:rPr>
                        <w:t>s</w:t>
                      </w:r>
                    </w:p>
                  </w:txbxContent>
                </v:textbox>
              </v:roundrect>
            </w:pict>
          </mc:Fallback>
        </mc:AlternateContent>
      </w:r>
      <w:r w:rsidR="00606EED" w:rsidRPr="000B2A23">
        <w:rPr>
          <w:rFonts w:ascii="Segoe UI" w:eastAsia="Calibri" w:hAnsi="Segoe UI" w:cs="Segoe UI"/>
          <w:b/>
          <w:noProof/>
        </w:rPr>
        <mc:AlternateContent>
          <mc:Choice Requires="wps">
            <w:drawing>
              <wp:anchor distT="0" distB="0" distL="114300" distR="114300" simplePos="0" relativeHeight="251658244" behindDoc="0" locked="0" layoutInCell="1" allowOverlap="1" wp14:anchorId="1BE10B6F" wp14:editId="2A4E17B7">
                <wp:simplePos x="0" y="0"/>
                <wp:positionH relativeFrom="column">
                  <wp:posOffset>3169602</wp:posOffset>
                </wp:positionH>
                <wp:positionV relativeFrom="paragraph">
                  <wp:posOffset>354330</wp:posOffset>
                </wp:positionV>
                <wp:extent cx="2476500" cy="771525"/>
                <wp:effectExtent l="0" t="0" r="19050" b="28575"/>
                <wp:wrapNone/>
                <wp:docPr id="11" name="Rectangle: Rounded Corners 11"/>
                <wp:cNvGraphicFramePr/>
                <a:graphic xmlns:a="http://schemas.openxmlformats.org/drawingml/2006/main">
                  <a:graphicData uri="http://schemas.microsoft.com/office/word/2010/wordprocessingShape">
                    <wps:wsp>
                      <wps:cNvSpPr/>
                      <wps:spPr>
                        <a:xfrm>
                          <a:off x="0" y="0"/>
                          <a:ext cx="2476500" cy="771525"/>
                        </a:xfrm>
                        <a:prstGeom prst="round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8FA8BD" w14:textId="77777777" w:rsidR="004D5606" w:rsidRPr="0011182E" w:rsidRDefault="004D5606" w:rsidP="006D6462">
                            <w:pPr>
                              <w:jc w:val="center"/>
                              <w:rPr>
                                <w:b/>
                                <w:sz w:val="24"/>
                                <w:szCs w:val="24"/>
                              </w:rPr>
                            </w:pPr>
                            <w:r w:rsidRPr="0011182E">
                              <w:rPr>
                                <w:b/>
                                <w:sz w:val="24"/>
                                <w:szCs w:val="24"/>
                              </w:rPr>
                              <w:t>Safeguarding Lead Nurses</w:t>
                            </w:r>
                          </w:p>
                          <w:p w14:paraId="39490419" w14:textId="77777777" w:rsidR="004D5606" w:rsidRPr="0011182E" w:rsidRDefault="004D5606" w:rsidP="006D6462">
                            <w:pPr>
                              <w:jc w:val="center"/>
                              <w:rPr>
                                <w:b/>
                                <w:sz w:val="24"/>
                                <w:szCs w:val="24"/>
                              </w:rPr>
                            </w:pPr>
                            <w:r w:rsidRPr="0011182E">
                              <w:rPr>
                                <w:b/>
                                <w:sz w:val="24"/>
                                <w:szCs w:val="24"/>
                              </w:rPr>
                              <w:t>(2:2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E10B6F" id="Rectangle: Rounded Corners 11" o:spid="_x0000_s1029" style="position:absolute;left:0;text-align:left;margin-left:249.55pt;margin-top:27.9pt;width:195pt;height:60.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" fillcolor="#8eaadb [1940]" strokecolor="black [3213]" strokeweight="1pt">
                <v:stroke joinstyle="miter"/>
                <v:textbox>
                  <w:txbxContent>
                    <w:p w14:paraId="038FA8BD" w14:textId="77777777" w:rsidR="004D5606" w:rsidRPr="0011182E" w:rsidRDefault="004D5606" w:rsidP="006D6462">
                      <w:pPr>
                        <w:jc w:val="center"/>
                        <w:rPr>
                          <w:b/>
                          <w:sz w:val="24"/>
                          <w:szCs w:val="24"/>
                        </w:rPr>
                      </w:pPr>
                      <w:r w:rsidRPr="0011182E">
                        <w:rPr>
                          <w:b/>
                          <w:sz w:val="24"/>
                          <w:szCs w:val="24"/>
                        </w:rPr>
                        <w:t>Safeguarding Lead Nurses</w:t>
                      </w:r>
                    </w:p>
                    <w:p w14:paraId="39490419" w14:textId="77777777" w:rsidR="004D5606" w:rsidRPr="0011182E" w:rsidRDefault="004D5606" w:rsidP="006D6462">
                      <w:pPr>
                        <w:jc w:val="center"/>
                        <w:rPr>
                          <w:b/>
                          <w:sz w:val="24"/>
                          <w:szCs w:val="24"/>
                        </w:rPr>
                      </w:pPr>
                      <w:r w:rsidRPr="0011182E">
                        <w:rPr>
                          <w:b/>
                          <w:sz w:val="24"/>
                          <w:szCs w:val="24"/>
                        </w:rPr>
                        <w:t>(2:2 WTE)</w:t>
                      </w:r>
                    </w:p>
                  </w:txbxContent>
                </v:textbox>
              </v:roundrect>
            </w:pict>
          </mc:Fallback>
        </mc:AlternateContent>
      </w:r>
    </w:p>
    <w:p w14:paraId="08B0124F" w14:textId="2B0817FB" w:rsidR="006D6462" w:rsidRPr="000B2A23" w:rsidRDefault="0048089C" w:rsidP="00A52CBA">
      <w:pPr>
        <w:tabs>
          <w:tab w:val="left" w:pos="7213"/>
        </w:tabs>
        <w:spacing w:line="360" w:lineRule="auto"/>
        <w:ind w:left="567" w:hanging="567"/>
        <w:jc w:val="both"/>
        <w:rPr>
          <w:rFonts w:ascii="Segoe UI" w:eastAsia="Calibri" w:hAnsi="Segoe UI" w:cs="Segoe UI"/>
          <w:b/>
        </w:rPr>
      </w:pPr>
      <w:r>
        <w:rPr>
          <w:rFonts w:ascii="Segoe UI" w:eastAsia="Calibri" w:hAnsi="Segoe UI" w:cs="Segoe UI"/>
          <w:b/>
          <w:noProof/>
        </w:rPr>
        <mc:AlternateContent>
          <mc:Choice Requires="wps">
            <w:drawing>
              <wp:anchor distT="0" distB="0" distL="114300" distR="114300" simplePos="0" relativeHeight="251658254" behindDoc="0" locked="0" layoutInCell="1" allowOverlap="1" wp14:anchorId="6D1B3B7A" wp14:editId="02785D15">
                <wp:simplePos x="0" y="0"/>
                <wp:positionH relativeFrom="column">
                  <wp:posOffset>6276975</wp:posOffset>
                </wp:positionH>
                <wp:positionV relativeFrom="paragraph">
                  <wp:posOffset>11430</wp:posOffset>
                </wp:positionV>
                <wp:extent cx="1847850" cy="942975"/>
                <wp:effectExtent l="0" t="0" r="19050" b="28575"/>
                <wp:wrapNone/>
                <wp:docPr id="4" name="Rectangle: Rounded Corners 4"/>
                <wp:cNvGraphicFramePr/>
                <a:graphic xmlns:a="http://schemas.openxmlformats.org/drawingml/2006/main">
                  <a:graphicData uri="http://schemas.microsoft.com/office/word/2010/wordprocessingShape">
                    <wps:wsp>
                      <wps:cNvSpPr/>
                      <wps:spPr>
                        <a:xfrm>
                          <a:off x="0" y="0"/>
                          <a:ext cx="1847850" cy="942975"/>
                        </a:xfrm>
                        <a:prstGeom prst="round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97A1F4" w14:textId="77777777" w:rsidR="004D5606" w:rsidRPr="004B0823" w:rsidRDefault="004D5606" w:rsidP="004B0823">
                            <w:pPr>
                              <w:jc w:val="center"/>
                              <w:rPr>
                                <w:b/>
                                <w:sz w:val="24"/>
                                <w:szCs w:val="24"/>
                              </w:rPr>
                            </w:pPr>
                            <w:r w:rsidRPr="004B0823">
                              <w:rPr>
                                <w:b/>
                                <w:sz w:val="24"/>
                                <w:szCs w:val="24"/>
                              </w:rPr>
                              <w:t>1 Session Per Week</w:t>
                            </w:r>
                          </w:p>
                          <w:p w14:paraId="7A2CF7BD" w14:textId="77777777" w:rsidR="004D5606" w:rsidRPr="004B0823" w:rsidRDefault="004D5606" w:rsidP="004B0823">
                            <w:pPr>
                              <w:jc w:val="center"/>
                              <w:rPr>
                                <w:b/>
                                <w:sz w:val="24"/>
                                <w:szCs w:val="24"/>
                              </w:rPr>
                            </w:pPr>
                            <w:r w:rsidRPr="004B0823">
                              <w:rPr>
                                <w:b/>
                                <w:sz w:val="24"/>
                                <w:szCs w:val="24"/>
                              </w:rPr>
                              <w:t>Lead Safeguarding Adult Doctor</w:t>
                            </w:r>
                          </w:p>
                          <w:p w14:paraId="1C54F644" w14:textId="77777777" w:rsidR="004D5606" w:rsidRDefault="004D5606" w:rsidP="004B08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B3B7A" id="Rectangle: Rounded Corners 4" o:spid="_x0000_s1030" style="position:absolute;left:0;text-align:left;margin-left:494.25pt;margin-top:.9pt;width:145.5pt;height:74.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" fillcolor="#8eaadb [1940]" strokecolor="black [3213]" strokeweight="1pt">
                <v:stroke joinstyle="miter"/>
                <v:textbox>
                  <w:txbxContent>
                    <w:p w14:paraId="5E97A1F4" w14:textId="77777777" w:rsidR="004D5606" w:rsidRPr="004B0823" w:rsidRDefault="004D5606" w:rsidP="004B0823">
                      <w:pPr>
                        <w:jc w:val="center"/>
                        <w:rPr>
                          <w:b/>
                          <w:sz w:val="24"/>
                          <w:szCs w:val="24"/>
                        </w:rPr>
                      </w:pPr>
                      <w:r w:rsidRPr="004B0823">
                        <w:rPr>
                          <w:b/>
                          <w:sz w:val="24"/>
                          <w:szCs w:val="24"/>
                        </w:rPr>
                        <w:t>1 Session Per Week</w:t>
                      </w:r>
                    </w:p>
                    <w:p w14:paraId="7A2CF7BD" w14:textId="77777777" w:rsidR="004D5606" w:rsidRPr="004B0823" w:rsidRDefault="004D5606" w:rsidP="004B0823">
                      <w:pPr>
                        <w:jc w:val="center"/>
                        <w:rPr>
                          <w:b/>
                          <w:sz w:val="24"/>
                          <w:szCs w:val="24"/>
                        </w:rPr>
                      </w:pPr>
                      <w:r w:rsidRPr="004B0823">
                        <w:rPr>
                          <w:b/>
                          <w:sz w:val="24"/>
                          <w:szCs w:val="24"/>
                        </w:rPr>
                        <w:t>Lead Safeguarding Adult Doctor</w:t>
                      </w:r>
                    </w:p>
                    <w:p w14:paraId="1C54F644" w14:textId="77777777" w:rsidR="004D5606" w:rsidRDefault="004D5606" w:rsidP="004B0823">
                      <w:pPr>
                        <w:jc w:val="center"/>
                      </w:pPr>
                    </w:p>
                  </w:txbxContent>
                </v:textbox>
              </v:roundrect>
            </w:pict>
          </mc:Fallback>
        </mc:AlternateContent>
      </w:r>
      <w:r w:rsidR="000401C5" w:rsidRPr="000B2A23">
        <w:rPr>
          <w:rFonts w:ascii="Segoe UI" w:eastAsia="Calibri" w:hAnsi="Segoe UI" w:cs="Segoe UI"/>
          <w:b/>
          <w:noProof/>
        </w:rPr>
        <mc:AlternateContent>
          <mc:Choice Requires="wps">
            <w:drawing>
              <wp:anchor distT="0" distB="0" distL="114300" distR="114300" simplePos="0" relativeHeight="251658251" behindDoc="0" locked="0" layoutInCell="1" allowOverlap="1" wp14:anchorId="0FE58FC2" wp14:editId="437C1210">
                <wp:simplePos x="0" y="0"/>
                <wp:positionH relativeFrom="column">
                  <wp:posOffset>2671761</wp:posOffset>
                </wp:positionH>
                <wp:positionV relativeFrom="paragraph">
                  <wp:posOffset>28894</wp:posOffset>
                </wp:positionV>
                <wp:extent cx="484505" cy="470487"/>
                <wp:effectExtent l="26353" t="11747" r="18097" b="37148"/>
                <wp:wrapNone/>
                <wp:docPr id="34" name="Arrow: Down 34"/>
                <wp:cNvGraphicFramePr/>
                <a:graphic xmlns:a="http://schemas.openxmlformats.org/drawingml/2006/main">
                  <a:graphicData uri="http://schemas.microsoft.com/office/word/2010/wordprocessingShape">
                    <wps:wsp>
                      <wps:cNvSpPr/>
                      <wps:spPr>
                        <a:xfrm rot="5400000">
                          <a:off x="0" y="0"/>
                          <a:ext cx="484505" cy="47048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AB3B59" id="Arrow: Down 34" o:spid="_x0000_s1026" type="#_x0000_t67" style="position:absolute;margin-left:210.35pt;margin-top:2.3pt;width:38.15pt;height:37.05pt;rotation:90;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" adj="10800" fillcolor="#4472c4 [3204]" strokecolor="#1f3763 [1604]" strokeweight="1pt"/>
            </w:pict>
          </mc:Fallback>
        </mc:AlternateContent>
      </w:r>
      <w:r w:rsidR="000401C5" w:rsidRPr="000B2A23">
        <w:rPr>
          <w:rFonts w:ascii="Segoe UI" w:eastAsia="Calibri" w:hAnsi="Segoe UI" w:cs="Segoe UI"/>
          <w:b/>
          <w:noProof/>
        </w:rPr>
        <mc:AlternateContent>
          <mc:Choice Requires="wps">
            <w:drawing>
              <wp:anchor distT="0" distB="0" distL="114300" distR="114300" simplePos="0" relativeHeight="251658250" behindDoc="0" locked="0" layoutInCell="1" allowOverlap="1" wp14:anchorId="51F3AB41" wp14:editId="60424CEC">
                <wp:simplePos x="0" y="0"/>
                <wp:positionH relativeFrom="column">
                  <wp:posOffset>5739448</wp:posOffset>
                </wp:positionH>
                <wp:positionV relativeFrom="paragraph">
                  <wp:posOffset>10478</wp:posOffset>
                </wp:positionV>
                <wp:extent cx="484505" cy="526211"/>
                <wp:effectExtent l="0" t="20637" r="47307" b="47308"/>
                <wp:wrapNone/>
                <wp:docPr id="33" name="Arrow: Down 33"/>
                <wp:cNvGraphicFramePr/>
                <a:graphic xmlns:a="http://schemas.openxmlformats.org/drawingml/2006/main">
                  <a:graphicData uri="http://schemas.microsoft.com/office/word/2010/wordprocessingShape">
                    <wps:wsp>
                      <wps:cNvSpPr/>
                      <wps:spPr>
                        <a:xfrm rot="16200000">
                          <a:off x="0" y="0"/>
                          <a:ext cx="484505" cy="52621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1DA0D0" id="Arrow: Down 33" o:spid="_x0000_s1026" type="#_x0000_t67" style="position:absolute;margin-left:451.95pt;margin-top:.85pt;width:38.15pt;height:41.45pt;rotation:-90;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" adj="11656" fillcolor="#4472c4 [3204]" strokecolor="#1f3763 [1604]" strokeweight="1pt"/>
            </w:pict>
          </mc:Fallback>
        </mc:AlternateContent>
      </w:r>
    </w:p>
    <w:p w14:paraId="65BB0FFA" w14:textId="77777777" w:rsidR="006D6462" w:rsidRPr="000B2A23" w:rsidRDefault="006D6462" w:rsidP="00A52CBA">
      <w:pPr>
        <w:tabs>
          <w:tab w:val="left" w:pos="7213"/>
        </w:tabs>
        <w:spacing w:line="360" w:lineRule="auto"/>
        <w:ind w:left="567" w:hanging="567"/>
        <w:jc w:val="both"/>
        <w:rPr>
          <w:rFonts w:ascii="Segoe UI" w:eastAsia="Calibri" w:hAnsi="Segoe UI" w:cs="Segoe UI"/>
          <w:b/>
        </w:rPr>
      </w:pPr>
    </w:p>
    <w:p w14:paraId="5460DB43" w14:textId="77777777" w:rsidR="006D6462" w:rsidRPr="000B2A23" w:rsidRDefault="000401C5" w:rsidP="00A52CBA">
      <w:pPr>
        <w:tabs>
          <w:tab w:val="left" w:pos="7213"/>
        </w:tabs>
        <w:spacing w:line="360" w:lineRule="auto"/>
        <w:ind w:left="567" w:hanging="567"/>
        <w:jc w:val="both"/>
        <w:rPr>
          <w:rFonts w:ascii="Segoe UI" w:eastAsia="Calibri" w:hAnsi="Segoe UI" w:cs="Segoe UI"/>
          <w:b/>
        </w:rPr>
      </w:pPr>
      <w:r w:rsidRPr="000B2A23">
        <w:rPr>
          <w:rFonts w:ascii="Segoe UI" w:eastAsia="Calibri" w:hAnsi="Segoe UI" w:cs="Segoe UI"/>
          <w:b/>
          <w:noProof/>
        </w:rPr>
        <mc:AlternateContent>
          <mc:Choice Requires="wps">
            <w:drawing>
              <wp:anchor distT="0" distB="0" distL="114300" distR="114300" simplePos="0" relativeHeight="251658253" behindDoc="0" locked="0" layoutInCell="1" allowOverlap="1" wp14:anchorId="03D2725C" wp14:editId="5FE07215">
                <wp:simplePos x="0" y="0"/>
                <wp:positionH relativeFrom="column">
                  <wp:posOffset>5088255</wp:posOffset>
                </wp:positionH>
                <wp:positionV relativeFrom="paragraph">
                  <wp:posOffset>10160</wp:posOffset>
                </wp:positionV>
                <wp:extent cx="484632" cy="388189"/>
                <wp:effectExtent l="19050" t="0" r="10795" b="31115"/>
                <wp:wrapNone/>
                <wp:docPr id="36" name="Arrow: Down 36"/>
                <wp:cNvGraphicFramePr/>
                <a:graphic xmlns:a="http://schemas.openxmlformats.org/drawingml/2006/main">
                  <a:graphicData uri="http://schemas.microsoft.com/office/word/2010/wordprocessingShape">
                    <wps:wsp>
                      <wps:cNvSpPr/>
                      <wps:spPr>
                        <a:xfrm>
                          <a:off x="0" y="0"/>
                          <a:ext cx="484632" cy="38818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8261DF" id="Arrow: Down 36" o:spid="_x0000_s1026" type="#_x0000_t67" style="position:absolute;margin-left:400.65pt;margin-top:.8pt;width:38.15pt;height:30.5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" adj="10800" fillcolor="#4472c4 [3204]" strokecolor="#1f3763 [1604]" strokeweight="1pt"/>
            </w:pict>
          </mc:Fallback>
        </mc:AlternateContent>
      </w:r>
      <w:r w:rsidRPr="000B2A23">
        <w:rPr>
          <w:rFonts w:ascii="Segoe UI" w:eastAsia="Calibri" w:hAnsi="Segoe UI" w:cs="Segoe UI"/>
          <w:b/>
          <w:noProof/>
        </w:rPr>
        <mc:AlternateContent>
          <mc:Choice Requires="wps">
            <w:drawing>
              <wp:anchor distT="0" distB="0" distL="114300" distR="114300" simplePos="0" relativeHeight="251658252" behindDoc="0" locked="0" layoutInCell="1" allowOverlap="1" wp14:anchorId="4CDB6B67" wp14:editId="4EBD1720">
                <wp:simplePos x="0" y="0"/>
                <wp:positionH relativeFrom="column">
                  <wp:posOffset>3326130</wp:posOffset>
                </wp:positionH>
                <wp:positionV relativeFrom="paragraph">
                  <wp:posOffset>10160</wp:posOffset>
                </wp:positionV>
                <wp:extent cx="484632" cy="379562"/>
                <wp:effectExtent l="19050" t="0" r="10795" b="40005"/>
                <wp:wrapNone/>
                <wp:docPr id="35" name="Arrow: Down 35"/>
                <wp:cNvGraphicFramePr/>
                <a:graphic xmlns:a="http://schemas.openxmlformats.org/drawingml/2006/main">
                  <a:graphicData uri="http://schemas.microsoft.com/office/word/2010/wordprocessingShape">
                    <wps:wsp>
                      <wps:cNvSpPr/>
                      <wps:spPr>
                        <a:xfrm>
                          <a:off x="0" y="0"/>
                          <a:ext cx="484632" cy="37956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F2EC83" id="Arrow: Down 35" o:spid="_x0000_s1026" type="#_x0000_t67" style="position:absolute;margin-left:261.9pt;margin-top:.8pt;width:38.15pt;height:29.9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" adj="10800" fillcolor="#4472c4 [3204]" strokecolor="#1f3763 [1604]" strokeweight="1pt"/>
            </w:pict>
          </mc:Fallback>
        </mc:AlternateContent>
      </w:r>
    </w:p>
    <w:p w14:paraId="22C87355" w14:textId="505AF0A3" w:rsidR="006D6462" w:rsidRPr="000B2A23" w:rsidRDefault="000401C5" w:rsidP="00A52CBA">
      <w:pPr>
        <w:tabs>
          <w:tab w:val="left" w:pos="7213"/>
        </w:tabs>
        <w:spacing w:line="360" w:lineRule="auto"/>
        <w:ind w:left="567" w:hanging="567"/>
        <w:jc w:val="both"/>
        <w:rPr>
          <w:rFonts w:ascii="Segoe UI" w:eastAsia="Calibri" w:hAnsi="Segoe UI" w:cs="Segoe UI"/>
          <w:b/>
        </w:rPr>
      </w:pPr>
      <w:r w:rsidRPr="000B2A23">
        <w:rPr>
          <w:rFonts w:ascii="Segoe UI" w:eastAsia="Calibri" w:hAnsi="Segoe UI" w:cs="Segoe UI"/>
          <w:b/>
          <w:noProof/>
        </w:rPr>
        <mc:AlternateContent>
          <mc:Choice Requires="wps">
            <w:drawing>
              <wp:anchor distT="0" distB="0" distL="114300" distR="114300" simplePos="0" relativeHeight="251658245" behindDoc="0" locked="0" layoutInCell="1" allowOverlap="1" wp14:anchorId="2ACADA88" wp14:editId="0D0B2F4B">
                <wp:simplePos x="0" y="0"/>
                <wp:positionH relativeFrom="column">
                  <wp:posOffset>2705100</wp:posOffset>
                </wp:positionH>
                <wp:positionV relativeFrom="paragraph">
                  <wp:posOffset>8890</wp:posOffset>
                </wp:positionV>
                <wp:extent cx="1733550" cy="1019175"/>
                <wp:effectExtent l="0" t="0" r="19050" b="28575"/>
                <wp:wrapNone/>
                <wp:docPr id="14" name="Rectangle: Rounded Corners 14"/>
                <wp:cNvGraphicFramePr/>
                <a:graphic xmlns:a="http://schemas.openxmlformats.org/drawingml/2006/main">
                  <a:graphicData uri="http://schemas.microsoft.com/office/word/2010/wordprocessingShape">
                    <wps:wsp>
                      <wps:cNvSpPr/>
                      <wps:spPr>
                        <a:xfrm>
                          <a:off x="0" y="0"/>
                          <a:ext cx="1733550" cy="1019175"/>
                        </a:xfrm>
                        <a:prstGeom prst="round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F456CE" w14:textId="77777777" w:rsidR="004D5606" w:rsidRDefault="004D5606" w:rsidP="006D6462">
                            <w:pPr>
                              <w:jc w:val="center"/>
                              <w:rPr>
                                <w:b/>
                                <w:sz w:val="24"/>
                                <w:szCs w:val="24"/>
                              </w:rPr>
                            </w:pPr>
                            <w:r w:rsidRPr="0011182E">
                              <w:rPr>
                                <w:b/>
                                <w:sz w:val="24"/>
                                <w:szCs w:val="24"/>
                              </w:rPr>
                              <w:t>Named Nurses Safeguarding Children</w:t>
                            </w:r>
                          </w:p>
                          <w:p w14:paraId="1CB2E6A5" w14:textId="77777777" w:rsidR="004D5606" w:rsidRPr="0011182E" w:rsidRDefault="004D5606" w:rsidP="006D6462">
                            <w:pPr>
                              <w:jc w:val="center"/>
                              <w:rPr>
                                <w:b/>
                                <w:sz w:val="24"/>
                                <w:szCs w:val="24"/>
                              </w:rPr>
                            </w:pPr>
                            <w:r>
                              <w:rPr>
                                <w:b/>
                                <w:sz w:val="24"/>
                                <w:szCs w:val="24"/>
                              </w:rPr>
                              <w:t>(5.8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ACADA88" id="Rectangle: Rounded Corners 14" o:spid="_x0000_s1031" style="position:absolute;left:0;text-align:left;margin-left:213pt;margin-top:.7pt;width:136.5pt;height:80.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" fillcolor="#8eaadb [1940]" strokecolor="black [3213]" strokeweight="1pt">
                <v:stroke joinstyle="miter"/>
                <v:textbox>
                  <w:txbxContent>
                    <w:p w14:paraId="34F456CE" w14:textId="77777777" w:rsidR="004D5606" w:rsidRDefault="004D5606" w:rsidP="006D6462">
                      <w:pPr>
                        <w:jc w:val="center"/>
                        <w:rPr>
                          <w:b/>
                          <w:sz w:val="24"/>
                          <w:szCs w:val="24"/>
                        </w:rPr>
                      </w:pPr>
                      <w:r w:rsidRPr="0011182E">
                        <w:rPr>
                          <w:b/>
                          <w:sz w:val="24"/>
                          <w:szCs w:val="24"/>
                        </w:rPr>
                        <w:t>Named Nurses Safeguarding Children</w:t>
                      </w:r>
                    </w:p>
                    <w:p w14:paraId="1CB2E6A5" w14:textId="77777777" w:rsidR="004D5606" w:rsidRPr="0011182E" w:rsidRDefault="004D5606" w:rsidP="006D6462">
                      <w:pPr>
                        <w:jc w:val="center"/>
                        <w:rPr>
                          <w:b/>
                          <w:sz w:val="24"/>
                          <w:szCs w:val="24"/>
                        </w:rPr>
                      </w:pPr>
                      <w:r>
                        <w:rPr>
                          <w:b/>
                          <w:sz w:val="24"/>
                          <w:szCs w:val="24"/>
                        </w:rPr>
                        <w:t>(5.8 WTE)</w:t>
                      </w:r>
                    </w:p>
                  </w:txbxContent>
                </v:textbox>
              </v:roundrect>
            </w:pict>
          </mc:Fallback>
        </mc:AlternateContent>
      </w:r>
      <w:r w:rsidR="006D6462" w:rsidRPr="000B2A23">
        <w:rPr>
          <w:rFonts w:ascii="Segoe UI" w:eastAsia="Calibri" w:hAnsi="Segoe UI" w:cs="Segoe UI"/>
          <w:b/>
          <w:noProof/>
        </w:rPr>
        <mc:AlternateContent>
          <mc:Choice Requires="wps">
            <w:drawing>
              <wp:anchor distT="0" distB="0" distL="114300" distR="114300" simplePos="0" relativeHeight="251658246" behindDoc="0" locked="0" layoutInCell="1" allowOverlap="1" wp14:anchorId="51038E76" wp14:editId="34793D12">
                <wp:simplePos x="0" y="0"/>
                <wp:positionH relativeFrom="column">
                  <wp:posOffset>4476750</wp:posOffset>
                </wp:positionH>
                <wp:positionV relativeFrom="paragraph">
                  <wp:posOffset>8890</wp:posOffset>
                </wp:positionV>
                <wp:extent cx="1743075" cy="1038225"/>
                <wp:effectExtent l="0" t="0" r="28575" b="28575"/>
                <wp:wrapNone/>
                <wp:docPr id="13" name="Rectangle: Rounded Corners 13"/>
                <wp:cNvGraphicFramePr/>
                <a:graphic xmlns:a="http://schemas.openxmlformats.org/drawingml/2006/main">
                  <a:graphicData uri="http://schemas.microsoft.com/office/word/2010/wordprocessingShape">
                    <wps:wsp>
                      <wps:cNvSpPr/>
                      <wps:spPr>
                        <a:xfrm>
                          <a:off x="0" y="0"/>
                          <a:ext cx="1743075" cy="1038225"/>
                        </a:xfrm>
                        <a:prstGeom prst="round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B20C3" w14:textId="77777777" w:rsidR="004D5606" w:rsidRPr="00232B89" w:rsidRDefault="004D5606" w:rsidP="006D6462">
                            <w:pPr>
                              <w:jc w:val="center"/>
                              <w:rPr>
                                <w:b/>
                                <w:sz w:val="24"/>
                                <w:szCs w:val="24"/>
                              </w:rPr>
                            </w:pPr>
                            <w:r w:rsidRPr="00232B89">
                              <w:rPr>
                                <w:b/>
                                <w:sz w:val="24"/>
                                <w:szCs w:val="24"/>
                              </w:rPr>
                              <w:t>Safeguarding Adults Practitioner</w:t>
                            </w:r>
                          </w:p>
                          <w:p w14:paraId="1104B1C8" w14:textId="77777777" w:rsidR="004D5606" w:rsidRPr="00232B89" w:rsidRDefault="004D5606" w:rsidP="006D6462">
                            <w:pPr>
                              <w:jc w:val="center"/>
                              <w:rPr>
                                <w:b/>
                                <w:sz w:val="24"/>
                                <w:szCs w:val="24"/>
                              </w:rPr>
                            </w:pPr>
                            <w:r w:rsidRPr="00232B89">
                              <w:rPr>
                                <w:b/>
                                <w:sz w:val="24"/>
                                <w:szCs w:val="24"/>
                              </w:rPr>
                              <w:t>(2.53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1038E76" id="Rectangle: Rounded Corners 13" o:spid="_x0000_s1032" style="position:absolute;left:0;text-align:left;margin-left:352.5pt;margin-top:.7pt;width:137.25pt;height:81.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" fillcolor="#8eaadb [1940]" strokecolor="black [3213]" strokeweight="1pt">
                <v:stroke joinstyle="miter"/>
                <v:textbox>
                  <w:txbxContent>
                    <w:p w14:paraId="265B20C3" w14:textId="77777777" w:rsidR="004D5606" w:rsidRPr="00232B89" w:rsidRDefault="004D5606" w:rsidP="006D6462">
                      <w:pPr>
                        <w:jc w:val="center"/>
                        <w:rPr>
                          <w:b/>
                          <w:sz w:val="24"/>
                          <w:szCs w:val="24"/>
                        </w:rPr>
                      </w:pPr>
                      <w:r w:rsidRPr="00232B89">
                        <w:rPr>
                          <w:b/>
                          <w:sz w:val="24"/>
                          <w:szCs w:val="24"/>
                        </w:rPr>
                        <w:t>Safeguarding Adults Practitioner</w:t>
                      </w:r>
                    </w:p>
                    <w:p w14:paraId="1104B1C8" w14:textId="77777777" w:rsidR="004D5606" w:rsidRPr="00232B89" w:rsidRDefault="004D5606" w:rsidP="006D6462">
                      <w:pPr>
                        <w:jc w:val="center"/>
                        <w:rPr>
                          <w:b/>
                          <w:sz w:val="24"/>
                          <w:szCs w:val="24"/>
                        </w:rPr>
                      </w:pPr>
                      <w:r w:rsidRPr="00232B89">
                        <w:rPr>
                          <w:b/>
                          <w:sz w:val="24"/>
                          <w:szCs w:val="24"/>
                        </w:rPr>
                        <w:t>(2.53 WTE)</w:t>
                      </w:r>
                    </w:p>
                  </w:txbxContent>
                </v:textbox>
              </v:roundrect>
            </w:pict>
          </mc:Fallback>
        </mc:AlternateContent>
      </w:r>
    </w:p>
    <w:p w14:paraId="02C98706" w14:textId="77777777" w:rsidR="005D45E6" w:rsidRDefault="005D45E6" w:rsidP="00A52CBA">
      <w:pPr>
        <w:spacing w:after="0" w:line="360" w:lineRule="auto"/>
        <w:jc w:val="both"/>
        <w:textAlignment w:val="baseline"/>
        <w:rPr>
          <w:rFonts w:ascii="Segoe UI" w:eastAsia="Times New Roman" w:hAnsi="Segoe UI" w:cs="Segoe UI"/>
          <w:b/>
          <w:bCs/>
          <w:lang w:eastAsia="en-GB"/>
        </w:rPr>
      </w:pPr>
    </w:p>
    <w:p w14:paraId="27FA1874" w14:textId="77777777" w:rsidR="005D45E6" w:rsidRDefault="005D45E6" w:rsidP="00A52CBA">
      <w:pPr>
        <w:spacing w:after="0" w:line="360" w:lineRule="auto"/>
        <w:jc w:val="both"/>
        <w:textAlignment w:val="baseline"/>
        <w:rPr>
          <w:rFonts w:ascii="Segoe UI" w:eastAsia="Times New Roman" w:hAnsi="Segoe UI" w:cs="Segoe UI"/>
          <w:b/>
          <w:bCs/>
          <w:lang w:eastAsia="en-GB"/>
        </w:rPr>
      </w:pPr>
    </w:p>
    <w:p w14:paraId="3C2CBF3F" w14:textId="77777777" w:rsidR="002513ED" w:rsidRDefault="002513ED" w:rsidP="00A52CBA">
      <w:pPr>
        <w:spacing w:after="0" w:line="360" w:lineRule="auto"/>
        <w:jc w:val="both"/>
        <w:textAlignment w:val="baseline"/>
        <w:rPr>
          <w:rFonts w:ascii="Segoe UI" w:eastAsia="Times New Roman" w:hAnsi="Segoe UI" w:cs="Segoe UI"/>
          <w:b/>
          <w:bCs/>
          <w:lang w:eastAsia="en-GB"/>
        </w:rPr>
      </w:pPr>
    </w:p>
    <w:p w14:paraId="4755C08D" w14:textId="77777777" w:rsidR="00475189" w:rsidRDefault="00475189" w:rsidP="00A52CBA">
      <w:pPr>
        <w:spacing w:after="0" w:line="360" w:lineRule="auto"/>
        <w:jc w:val="both"/>
        <w:textAlignment w:val="baseline"/>
        <w:rPr>
          <w:rFonts w:ascii="Segoe UI" w:eastAsia="Times New Roman" w:hAnsi="Segoe UI" w:cs="Segoe UI"/>
          <w:b/>
          <w:bCs/>
          <w:lang w:eastAsia="en-GB"/>
        </w:rPr>
      </w:pPr>
    </w:p>
    <w:p w14:paraId="156C2794" w14:textId="77777777" w:rsidR="00475189" w:rsidRDefault="00475189" w:rsidP="00A52CBA">
      <w:pPr>
        <w:spacing w:after="0" w:line="360" w:lineRule="auto"/>
        <w:jc w:val="both"/>
        <w:textAlignment w:val="baseline"/>
        <w:rPr>
          <w:rFonts w:ascii="Segoe UI" w:eastAsia="Times New Roman" w:hAnsi="Segoe UI" w:cs="Segoe UI"/>
          <w:b/>
          <w:bCs/>
          <w:lang w:eastAsia="en-GB"/>
        </w:rPr>
      </w:pPr>
    </w:p>
    <w:p w14:paraId="399CFCDF" w14:textId="56E7DD47" w:rsidR="00B07FF9" w:rsidRDefault="3479F475" w:rsidP="00A52CBA">
      <w:pPr>
        <w:spacing w:after="0" w:line="360" w:lineRule="auto"/>
        <w:jc w:val="both"/>
        <w:textAlignment w:val="baseline"/>
        <w:rPr>
          <w:rFonts w:ascii="Segoe UI" w:eastAsia="Times New Roman" w:hAnsi="Segoe UI" w:cs="Segoe UI"/>
          <w:lang w:eastAsia="en-GB"/>
        </w:rPr>
      </w:pPr>
      <w:r w:rsidRPr="07BDF76B">
        <w:rPr>
          <w:rFonts w:ascii="Segoe UI" w:eastAsia="Times New Roman" w:hAnsi="Segoe UI" w:cs="Segoe UI"/>
          <w:b/>
          <w:bCs/>
          <w:lang w:eastAsia="en-GB"/>
        </w:rPr>
        <w:t>3.</w:t>
      </w:r>
      <w:r w:rsidR="71BC025B" w:rsidRPr="0AD7EADF">
        <w:rPr>
          <w:rFonts w:ascii="Segoe UI" w:eastAsia="Times New Roman" w:hAnsi="Segoe UI" w:cs="Segoe UI"/>
          <w:b/>
          <w:bCs/>
          <w:lang w:eastAsia="en-GB"/>
        </w:rPr>
        <w:t>3</w:t>
      </w:r>
      <w:r w:rsidR="5B48A22D" w:rsidRPr="0AD7EADF">
        <w:rPr>
          <w:rFonts w:ascii="Segoe UI" w:eastAsia="Times New Roman" w:hAnsi="Segoe UI" w:cs="Segoe UI"/>
          <w:b/>
          <w:bCs/>
          <w:lang w:eastAsia="en-GB"/>
        </w:rPr>
        <w:t xml:space="preserve"> </w:t>
      </w:r>
      <w:r w:rsidR="00B07FF9" w:rsidRPr="0AD7EADF">
        <w:rPr>
          <w:rFonts w:ascii="Segoe UI" w:eastAsia="Times New Roman" w:hAnsi="Segoe UI" w:cs="Segoe UI"/>
          <w:b/>
          <w:bCs/>
          <w:lang w:eastAsia="en-GB"/>
        </w:rPr>
        <w:t>Team</w:t>
      </w:r>
      <w:r w:rsidR="00B07FF9" w:rsidRPr="000B2A23">
        <w:rPr>
          <w:rFonts w:ascii="Segoe UI" w:eastAsia="Times New Roman" w:hAnsi="Segoe UI" w:cs="Segoe UI"/>
          <w:b/>
          <w:bCs/>
          <w:lang w:eastAsia="en-GB"/>
        </w:rPr>
        <w:t xml:space="preserve"> </w:t>
      </w:r>
      <w:r w:rsidR="002513ED">
        <w:rPr>
          <w:rFonts w:ascii="Segoe UI" w:eastAsia="Times New Roman" w:hAnsi="Segoe UI" w:cs="Segoe UI"/>
          <w:b/>
          <w:bCs/>
          <w:lang w:eastAsia="en-GB"/>
        </w:rPr>
        <w:t>d</w:t>
      </w:r>
      <w:r w:rsidR="00B07FF9" w:rsidRPr="000B2A23">
        <w:rPr>
          <w:rFonts w:ascii="Segoe UI" w:eastAsia="Times New Roman" w:hAnsi="Segoe UI" w:cs="Segoe UI"/>
          <w:b/>
          <w:bCs/>
          <w:lang w:eastAsia="en-GB"/>
        </w:rPr>
        <w:t>evelopment</w:t>
      </w:r>
      <w:r w:rsidR="00D135AD">
        <w:rPr>
          <w:rFonts w:ascii="Segoe UI" w:eastAsia="Times New Roman" w:hAnsi="Segoe UI" w:cs="Segoe UI"/>
          <w:b/>
          <w:bCs/>
          <w:lang w:eastAsia="en-GB"/>
        </w:rPr>
        <w:t xml:space="preserve">, </w:t>
      </w:r>
      <w:r w:rsidR="001C5296">
        <w:rPr>
          <w:rFonts w:ascii="Segoe UI" w:eastAsia="Times New Roman" w:hAnsi="Segoe UI" w:cs="Segoe UI"/>
          <w:b/>
          <w:bCs/>
          <w:lang w:eastAsia="en-GB"/>
        </w:rPr>
        <w:t>publications,</w:t>
      </w:r>
      <w:r w:rsidR="00D135AD">
        <w:rPr>
          <w:rFonts w:ascii="Segoe UI" w:eastAsia="Times New Roman" w:hAnsi="Segoe UI" w:cs="Segoe UI"/>
          <w:b/>
          <w:bCs/>
          <w:lang w:eastAsia="en-GB"/>
        </w:rPr>
        <w:t xml:space="preserve"> and awards</w:t>
      </w:r>
      <w:r w:rsidR="00B07FF9" w:rsidRPr="000B2A23">
        <w:rPr>
          <w:rFonts w:ascii="Segoe UI" w:eastAsia="Times New Roman" w:hAnsi="Segoe UI" w:cs="Segoe UI"/>
          <w:lang w:eastAsia="en-GB"/>
        </w:rPr>
        <w:t> </w:t>
      </w:r>
    </w:p>
    <w:p w14:paraId="62DE6707" w14:textId="1932E9D6" w:rsidR="00B07FF9" w:rsidRDefault="00B07FF9" w:rsidP="0EA59248">
      <w:pPr>
        <w:spacing w:after="0" w:line="360" w:lineRule="auto"/>
        <w:jc w:val="both"/>
        <w:rPr>
          <w:rFonts w:ascii="Segoe UI" w:eastAsia="Times New Roman" w:hAnsi="Segoe UI" w:cs="Segoe UI"/>
          <w:lang w:eastAsia="en-GB"/>
        </w:rPr>
      </w:pPr>
      <w:r w:rsidRPr="0EA59248">
        <w:rPr>
          <w:rFonts w:ascii="Segoe UI" w:eastAsia="Times New Roman" w:hAnsi="Segoe UI" w:cs="Segoe UI"/>
          <w:lang w:eastAsia="en-GB"/>
        </w:rPr>
        <w:t xml:space="preserve">The safeguarding </w:t>
      </w:r>
      <w:r w:rsidR="744DF38F" w:rsidRPr="5A9AA072">
        <w:rPr>
          <w:rFonts w:ascii="Segoe UI" w:eastAsia="Times New Roman" w:hAnsi="Segoe UI" w:cs="Segoe UI"/>
          <w:lang w:eastAsia="en-GB"/>
        </w:rPr>
        <w:t xml:space="preserve">service </w:t>
      </w:r>
      <w:r w:rsidRPr="0EA59248">
        <w:rPr>
          <w:rFonts w:ascii="Segoe UI" w:eastAsia="Times New Roman" w:hAnsi="Segoe UI" w:cs="Segoe UI"/>
          <w:lang w:eastAsia="en-GB"/>
        </w:rPr>
        <w:t xml:space="preserve">establishment has </w:t>
      </w:r>
      <w:r w:rsidR="6B724777" w:rsidRPr="0EA59248">
        <w:rPr>
          <w:rFonts w:ascii="Segoe UI" w:eastAsia="Times New Roman" w:hAnsi="Segoe UI" w:cs="Segoe UI"/>
          <w:lang w:eastAsia="en-GB"/>
        </w:rPr>
        <w:t>remained un</w:t>
      </w:r>
      <w:r w:rsidRPr="0EA59248">
        <w:rPr>
          <w:rFonts w:ascii="Segoe UI" w:eastAsia="Times New Roman" w:hAnsi="Segoe UI" w:cs="Segoe UI"/>
          <w:lang w:eastAsia="en-GB"/>
        </w:rPr>
        <w:t xml:space="preserve">changed </w:t>
      </w:r>
      <w:r w:rsidR="12B37D2D" w:rsidRPr="0EA59248">
        <w:rPr>
          <w:rFonts w:ascii="Segoe UI" w:eastAsia="Times New Roman" w:hAnsi="Segoe UI" w:cs="Segoe UI"/>
          <w:lang w:eastAsia="en-GB"/>
        </w:rPr>
        <w:t>during 2020/21</w:t>
      </w:r>
      <w:r w:rsidRPr="0EA59248">
        <w:rPr>
          <w:rFonts w:ascii="Segoe UI" w:eastAsia="Times New Roman" w:hAnsi="Segoe UI" w:cs="Segoe UI"/>
          <w:lang w:eastAsia="en-GB"/>
        </w:rPr>
        <w:t xml:space="preserve">. </w:t>
      </w:r>
      <w:r w:rsidR="00424440">
        <w:rPr>
          <w:rFonts w:ascii="Segoe UI" w:eastAsia="Times New Roman" w:hAnsi="Segoe UI" w:cs="Segoe UI"/>
          <w:lang w:eastAsia="en-GB"/>
        </w:rPr>
        <w:t xml:space="preserve"> </w:t>
      </w:r>
      <w:r w:rsidR="3976FCAD" w:rsidRPr="0EA59248">
        <w:rPr>
          <w:rFonts w:ascii="Segoe UI" w:eastAsia="Times New Roman" w:hAnsi="Segoe UI" w:cs="Segoe UI"/>
          <w:lang w:eastAsia="en-GB"/>
        </w:rPr>
        <w:t xml:space="preserve">The team have mainly been working from home due to Covid. </w:t>
      </w:r>
      <w:r w:rsidR="00424440">
        <w:rPr>
          <w:rFonts w:ascii="Segoe UI" w:eastAsia="Times New Roman" w:hAnsi="Segoe UI" w:cs="Segoe UI"/>
          <w:lang w:eastAsia="en-GB"/>
        </w:rPr>
        <w:t xml:space="preserve"> </w:t>
      </w:r>
      <w:r w:rsidR="3976FCAD" w:rsidRPr="0EA59248">
        <w:rPr>
          <w:rFonts w:ascii="Segoe UI" w:eastAsia="Times New Roman" w:hAnsi="Segoe UI" w:cs="Segoe UI"/>
          <w:lang w:eastAsia="en-GB"/>
        </w:rPr>
        <w:t>However, our MASH administrator, who started her post in April 2020</w:t>
      </w:r>
      <w:r w:rsidR="12192FBF" w:rsidRPr="0EA59248">
        <w:rPr>
          <w:rFonts w:ascii="Segoe UI" w:eastAsia="Times New Roman" w:hAnsi="Segoe UI" w:cs="Segoe UI"/>
          <w:lang w:eastAsia="en-GB"/>
        </w:rPr>
        <w:t xml:space="preserve"> has been office based for induction and for ease of access to the multi -agency MASH systems. </w:t>
      </w:r>
      <w:r w:rsidR="00424440">
        <w:rPr>
          <w:rFonts w:ascii="Segoe UI" w:eastAsia="Times New Roman" w:hAnsi="Segoe UI" w:cs="Segoe UI"/>
          <w:lang w:eastAsia="en-GB"/>
        </w:rPr>
        <w:t xml:space="preserve"> </w:t>
      </w:r>
      <w:r w:rsidR="12192FBF" w:rsidRPr="0EA59248">
        <w:rPr>
          <w:rFonts w:ascii="Segoe UI" w:eastAsia="Times New Roman" w:hAnsi="Segoe UI" w:cs="Segoe UI"/>
          <w:lang w:eastAsia="en-GB"/>
        </w:rPr>
        <w:t xml:space="preserve">In April 2021 we have recruited a 0.5 band 6 secondment for a </w:t>
      </w:r>
      <w:r w:rsidR="2770BD4C" w:rsidRPr="0EA59248">
        <w:rPr>
          <w:rFonts w:ascii="Segoe UI" w:eastAsia="Times New Roman" w:hAnsi="Segoe UI" w:cs="Segoe UI"/>
          <w:lang w:eastAsia="en-GB"/>
        </w:rPr>
        <w:t>12month period</w:t>
      </w:r>
      <w:r w:rsidR="12192FBF" w:rsidRPr="0EA59248">
        <w:rPr>
          <w:rFonts w:ascii="Segoe UI" w:eastAsia="Times New Roman" w:hAnsi="Segoe UI" w:cs="Segoe UI"/>
          <w:lang w:eastAsia="en-GB"/>
        </w:rPr>
        <w:t xml:space="preserve"> </w:t>
      </w:r>
      <w:proofErr w:type="gramStart"/>
      <w:r w:rsidR="12192FBF" w:rsidRPr="0EA59248">
        <w:rPr>
          <w:rFonts w:ascii="Segoe UI" w:eastAsia="Times New Roman" w:hAnsi="Segoe UI" w:cs="Segoe UI"/>
          <w:lang w:eastAsia="en-GB"/>
        </w:rPr>
        <w:t>in order</w:t>
      </w:r>
      <w:r w:rsidR="5F359BCE" w:rsidRPr="0EA59248">
        <w:rPr>
          <w:rFonts w:ascii="Segoe UI" w:eastAsia="Times New Roman" w:hAnsi="Segoe UI" w:cs="Segoe UI"/>
          <w:lang w:eastAsia="en-GB"/>
        </w:rPr>
        <w:t xml:space="preserve"> to</w:t>
      </w:r>
      <w:proofErr w:type="gramEnd"/>
      <w:r w:rsidR="5F359BCE" w:rsidRPr="0EA59248">
        <w:rPr>
          <w:rFonts w:ascii="Segoe UI" w:eastAsia="Times New Roman" w:hAnsi="Segoe UI" w:cs="Segoe UI"/>
          <w:lang w:eastAsia="en-GB"/>
        </w:rPr>
        <w:t xml:space="preserve"> manage the increased workload through the MASH.</w:t>
      </w:r>
    </w:p>
    <w:p w14:paraId="39264155" w14:textId="51E54C49" w:rsidR="7CB2BCE9" w:rsidRDefault="7CB2BCE9" w:rsidP="0EA59248">
      <w:pPr>
        <w:spacing w:after="0" w:line="360" w:lineRule="auto"/>
        <w:jc w:val="both"/>
        <w:rPr>
          <w:rFonts w:ascii="Segoe UI" w:eastAsia="Times New Roman" w:hAnsi="Segoe UI" w:cs="Segoe UI"/>
          <w:lang w:eastAsia="en-GB"/>
        </w:rPr>
      </w:pPr>
      <w:r w:rsidRPr="0EA59248">
        <w:rPr>
          <w:rFonts w:ascii="Segoe UI" w:eastAsia="Times New Roman" w:hAnsi="Segoe UI" w:cs="Segoe UI"/>
          <w:lang w:eastAsia="en-GB"/>
        </w:rPr>
        <w:t>In February 2021 we were able to appoint a new part time</w:t>
      </w:r>
      <w:r w:rsidR="3F5B4123" w:rsidRPr="0EA59248">
        <w:rPr>
          <w:rFonts w:ascii="Segoe UI" w:eastAsia="Times New Roman" w:hAnsi="Segoe UI" w:cs="Segoe UI"/>
          <w:lang w:eastAsia="en-GB"/>
        </w:rPr>
        <w:t xml:space="preserve"> </w:t>
      </w:r>
      <w:r w:rsidRPr="0EA59248">
        <w:rPr>
          <w:rFonts w:ascii="Segoe UI" w:eastAsia="Times New Roman" w:hAnsi="Segoe UI" w:cs="Segoe UI"/>
          <w:lang w:eastAsia="en-GB"/>
        </w:rPr>
        <w:t xml:space="preserve">administrator for the safeguarding service, who works across the adult and </w:t>
      </w:r>
      <w:proofErr w:type="gramStart"/>
      <w:r w:rsidRPr="0EA59248">
        <w:rPr>
          <w:rFonts w:ascii="Segoe UI" w:eastAsia="Times New Roman" w:hAnsi="Segoe UI" w:cs="Segoe UI"/>
          <w:lang w:eastAsia="en-GB"/>
        </w:rPr>
        <w:t>children</w:t>
      </w:r>
      <w:proofErr w:type="gramEnd"/>
      <w:r w:rsidRPr="0EA59248">
        <w:rPr>
          <w:rFonts w:ascii="Segoe UI" w:eastAsia="Times New Roman" w:hAnsi="Segoe UI" w:cs="Segoe UI"/>
          <w:lang w:eastAsia="en-GB"/>
        </w:rPr>
        <w:t xml:space="preserve"> teams. </w:t>
      </w:r>
    </w:p>
    <w:p w14:paraId="01E8AE6B" w14:textId="1A34F806" w:rsidR="0080773D" w:rsidRDefault="006D48BA" w:rsidP="0EA59248">
      <w:pPr>
        <w:spacing w:after="0" w:line="360" w:lineRule="auto"/>
        <w:jc w:val="both"/>
        <w:rPr>
          <w:rFonts w:ascii="Segoe UI" w:eastAsia="Times New Roman" w:hAnsi="Segoe UI" w:cs="Segoe UI"/>
          <w:lang w:eastAsia="en-GB"/>
        </w:rPr>
      </w:pPr>
      <w:r>
        <w:rPr>
          <w:rFonts w:ascii="Segoe UI" w:eastAsia="Times New Roman" w:hAnsi="Segoe UI" w:cs="Segoe UI"/>
          <w:lang w:eastAsia="en-GB"/>
        </w:rPr>
        <w:t xml:space="preserve">Development </w:t>
      </w:r>
      <w:r w:rsidR="00B248DF">
        <w:rPr>
          <w:rFonts w:ascii="Segoe UI" w:eastAsia="Times New Roman" w:hAnsi="Segoe UI" w:cs="Segoe UI"/>
          <w:lang w:eastAsia="en-GB"/>
        </w:rPr>
        <w:t>of</w:t>
      </w:r>
      <w:r w:rsidR="003349CC" w:rsidRPr="003349CC">
        <w:rPr>
          <w:rFonts w:ascii="Segoe UI" w:eastAsia="Times New Roman" w:hAnsi="Segoe UI" w:cs="Segoe UI"/>
          <w:lang w:eastAsia="en-GB"/>
        </w:rPr>
        <w:t xml:space="preserve"> </w:t>
      </w:r>
      <w:r w:rsidR="00742301">
        <w:rPr>
          <w:rFonts w:ascii="Segoe UI" w:eastAsia="Times New Roman" w:hAnsi="Segoe UI" w:cs="Segoe UI"/>
          <w:lang w:eastAsia="en-GB"/>
        </w:rPr>
        <w:t xml:space="preserve">members </w:t>
      </w:r>
      <w:r w:rsidR="001878A3">
        <w:rPr>
          <w:rFonts w:ascii="Segoe UI" w:eastAsia="Times New Roman" w:hAnsi="Segoe UI" w:cs="Segoe UI"/>
          <w:lang w:eastAsia="en-GB"/>
        </w:rPr>
        <w:t xml:space="preserve">of the </w:t>
      </w:r>
      <w:r w:rsidR="00334C26">
        <w:rPr>
          <w:rFonts w:ascii="Segoe UI" w:eastAsia="Times New Roman" w:hAnsi="Segoe UI" w:cs="Segoe UI"/>
          <w:lang w:eastAsia="en-GB"/>
        </w:rPr>
        <w:t xml:space="preserve">safeguarding </w:t>
      </w:r>
      <w:r w:rsidR="003349CC" w:rsidRPr="003349CC">
        <w:rPr>
          <w:rFonts w:ascii="Segoe UI" w:eastAsia="Times New Roman" w:hAnsi="Segoe UI" w:cs="Segoe UI"/>
          <w:lang w:eastAsia="en-GB"/>
        </w:rPr>
        <w:t>servic</w:t>
      </w:r>
      <w:r w:rsidR="001878A3">
        <w:rPr>
          <w:rFonts w:ascii="Segoe UI" w:eastAsia="Times New Roman" w:hAnsi="Segoe UI" w:cs="Segoe UI"/>
          <w:lang w:eastAsia="en-GB"/>
        </w:rPr>
        <w:t xml:space="preserve">e </w:t>
      </w:r>
      <w:r w:rsidR="00B248DF">
        <w:rPr>
          <w:rFonts w:ascii="Segoe UI" w:eastAsia="Times New Roman" w:hAnsi="Segoe UI" w:cs="Segoe UI"/>
          <w:lang w:eastAsia="en-GB"/>
        </w:rPr>
        <w:t>is</w:t>
      </w:r>
      <w:r w:rsidR="00E24EE2">
        <w:rPr>
          <w:rFonts w:ascii="Segoe UI" w:eastAsia="Times New Roman" w:hAnsi="Segoe UI" w:cs="Segoe UI"/>
          <w:lang w:eastAsia="en-GB"/>
        </w:rPr>
        <w:t xml:space="preserve"> </w:t>
      </w:r>
      <w:r w:rsidR="00062A88">
        <w:rPr>
          <w:rFonts w:ascii="Segoe UI" w:eastAsia="Times New Roman" w:hAnsi="Segoe UI" w:cs="Segoe UI"/>
          <w:lang w:eastAsia="en-GB"/>
        </w:rPr>
        <w:t xml:space="preserve">considered </w:t>
      </w:r>
      <w:r w:rsidR="00B248DF">
        <w:rPr>
          <w:rFonts w:ascii="Segoe UI" w:eastAsia="Times New Roman" w:hAnsi="Segoe UI" w:cs="Segoe UI"/>
          <w:lang w:eastAsia="en-GB"/>
        </w:rPr>
        <w:t xml:space="preserve">important and </w:t>
      </w:r>
      <w:r w:rsidR="002F66B4">
        <w:rPr>
          <w:rFonts w:ascii="Segoe UI" w:eastAsia="Times New Roman" w:hAnsi="Segoe UI" w:cs="Segoe UI"/>
          <w:lang w:eastAsia="en-GB"/>
        </w:rPr>
        <w:t>individuals have been</w:t>
      </w:r>
      <w:r w:rsidR="00095B08">
        <w:rPr>
          <w:rFonts w:ascii="Segoe UI" w:eastAsia="Times New Roman" w:hAnsi="Segoe UI" w:cs="Segoe UI"/>
          <w:lang w:eastAsia="en-GB"/>
        </w:rPr>
        <w:t xml:space="preserve"> involved in research</w:t>
      </w:r>
      <w:r w:rsidR="00BB74CD">
        <w:rPr>
          <w:rFonts w:ascii="Segoe UI" w:eastAsia="Times New Roman" w:hAnsi="Segoe UI" w:cs="Segoe UI"/>
          <w:lang w:eastAsia="en-GB"/>
        </w:rPr>
        <w:t>;</w:t>
      </w:r>
      <w:r w:rsidR="00EF385B">
        <w:rPr>
          <w:rFonts w:ascii="Segoe UI" w:eastAsia="Times New Roman" w:hAnsi="Segoe UI" w:cs="Segoe UI"/>
          <w:lang w:eastAsia="en-GB"/>
        </w:rPr>
        <w:t xml:space="preserve"> </w:t>
      </w:r>
      <w:r w:rsidR="00D8540E">
        <w:rPr>
          <w:rFonts w:ascii="Segoe UI" w:eastAsia="Times New Roman" w:hAnsi="Segoe UI" w:cs="Segoe UI"/>
          <w:lang w:eastAsia="en-GB"/>
        </w:rPr>
        <w:t>completed</w:t>
      </w:r>
      <w:r w:rsidR="00095B08">
        <w:rPr>
          <w:rFonts w:ascii="Segoe UI" w:eastAsia="Times New Roman" w:hAnsi="Segoe UI" w:cs="Segoe UI"/>
          <w:lang w:eastAsia="en-GB"/>
        </w:rPr>
        <w:t xml:space="preserve"> </w:t>
      </w:r>
      <w:r w:rsidR="00EC00DF">
        <w:rPr>
          <w:rFonts w:ascii="Segoe UI" w:eastAsia="Times New Roman" w:hAnsi="Segoe UI" w:cs="Segoe UI"/>
          <w:lang w:eastAsia="en-GB"/>
        </w:rPr>
        <w:t xml:space="preserve">master level </w:t>
      </w:r>
      <w:r w:rsidR="00EF3A89">
        <w:rPr>
          <w:rFonts w:ascii="Segoe UI" w:eastAsia="Times New Roman" w:hAnsi="Segoe UI" w:cs="Segoe UI"/>
          <w:lang w:eastAsia="en-GB"/>
        </w:rPr>
        <w:t>courses; had</w:t>
      </w:r>
      <w:r w:rsidR="00D8540E">
        <w:rPr>
          <w:rFonts w:ascii="Segoe UI" w:eastAsia="Times New Roman" w:hAnsi="Segoe UI" w:cs="Segoe UI"/>
          <w:lang w:eastAsia="en-GB"/>
        </w:rPr>
        <w:t xml:space="preserve"> </w:t>
      </w:r>
      <w:r w:rsidR="009B1692">
        <w:rPr>
          <w:rFonts w:ascii="Segoe UI" w:eastAsia="Times New Roman" w:hAnsi="Segoe UI" w:cs="Segoe UI"/>
          <w:lang w:eastAsia="en-GB"/>
        </w:rPr>
        <w:t xml:space="preserve">an article and chapter </w:t>
      </w:r>
      <w:r w:rsidR="005444BD">
        <w:rPr>
          <w:rFonts w:ascii="Segoe UI" w:eastAsia="Times New Roman" w:hAnsi="Segoe UI" w:cs="Segoe UI"/>
          <w:lang w:eastAsia="en-GB"/>
        </w:rPr>
        <w:t>published</w:t>
      </w:r>
      <w:r w:rsidR="003349CC" w:rsidRPr="003349CC">
        <w:rPr>
          <w:rFonts w:ascii="Segoe UI" w:eastAsia="Times New Roman" w:hAnsi="Segoe UI" w:cs="Segoe UI"/>
          <w:lang w:eastAsia="en-GB"/>
        </w:rPr>
        <w:t xml:space="preserve"> </w:t>
      </w:r>
      <w:r w:rsidR="00237730">
        <w:rPr>
          <w:rFonts w:ascii="Segoe UI" w:eastAsia="Times New Roman" w:hAnsi="Segoe UI" w:cs="Segoe UI"/>
          <w:lang w:eastAsia="en-GB"/>
        </w:rPr>
        <w:t xml:space="preserve">and received </w:t>
      </w:r>
      <w:r w:rsidR="007B3C90">
        <w:rPr>
          <w:rFonts w:ascii="Segoe UI" w:eastAsia="Times New Roman" w:hAnsi="Segoe UI" w:cs="Segoe UI"/>
          <w:lang w:eastAsia="en-GB"/>
        </w:rPr>
        <w:t xml:space="preserve">an innovation </w:t>
      </w:r>
      <w:r w:rsidR="00237730">
        <w:rPr>
          <w:rFonts w:ascii="Segoe UI" w:eastAsia="Times New Roman" w:hAnsi="Segoe UI" w:cs="Segoe UI"/>
          <w:lang w:eastAsia="en-GB"/>
        </w:rPr>
        <w:t>award</w:t>
      </w:r>
      <w:r w:rsidR="00ED4DA1">
        <w:rPr>
          <w:rFonts w:ascii="Segoe UI" w:eastAsia="Times New Roman" w:hAnsi="Segoe UI" w:cs="Segoe UI"/>
          <w:lang w:eastAsia="en-GB"/>
        </w:rPr>
        <w:t xml:space="preserve">. </w:t>
      </w:r>
      <w:r w:rsidR="004E7F1F">
        <w:rPr>
          <w:rFonts w:ascii="Segoe UI" w:eastAsia="Times New Roman" w:hAnsi="Segoe UI" w:cs="Segoe UI"/>
          <w:lang w:eastAsia="en-GB"/>
        </w:rPr>
        <w:t xml:space="preserve"> </w:t>
      </w:r>
      <w:r w:rsidR="00ED4DA1">
        <w:rPr>
          <w:rFonts w:ascii="Segoe UI" w:eastAsia="Times New Roman" w:hAnsi="Segoe UI" w:cs="Segoe UI"/>
          <w:lang w:eastAsia="en-GB"/>
        </w:rPr>
        <w:t xml:space="preserve">Further </w:t>
      </w:r>
      <w:r w:rsidR="004E7F1F">
        <w:rPr>
          <w:rFonts w:ascii="Segoe UI" w:eastAsia="Times New Roman" w:hAnsi="Segoe UI" w:cs="Segoe UI"/>
          <w:lang w:eastAsia="en-GB"/>
        </w:rPr>
        <w:t>details</w:t>
      </w:r>
      <w:r w:rsidR="00ED4DA1">
        <w:rPr>
          <w:rFonts w:ascii="Segoe UI" w:eastAsia="Times New Roman" w:hAnsi="Segoe UI" w:cs="Segoe UI"/>
          <w:lang w:eastAsia="en-GB"/>
        </w:rPr>
        <w:t xml:space="preserve"> of these achievements</w:t>
      </w:r>
      <w:r w:rsidR="004E7F1F">
        <w:rPr>
          <w:rFonts w:ascii="Segoe UI" w:eastAsia="Times New Roman" w:hAnsi="Segoe UI" w:cs="Segoe UI"/>
          <w:lang w:eastAsia="en-GB"/>
        </w:rPr>
        <w:t xml:space="preserve"> </w:t>
      </w:r>
      <w:r w:rsidR="00B910F4">
        <w:rPr>
          <w:rFonts w:ascii="Segoe UI" w:eastAsia="Times New Roman" w:hAnsi="Segoe UI" w:cs="Segoe UI"/>
          <w:lang w:eastAsia="en-GB"/>
        </w:rPr>
        <w:t>can be seen</w:t>
      </w:r>
      <w:r w:rsidR="004E7F1F">
        <w:rPr>
          <w:rFonts w:ascii="Segoe UI" w:eastAsia="Times New Roman" w:hAnsi="Segoe UI" w:cs="Segoe UI"/>
          <w:lang w:eastAsia="en-GB"/>
        </w:rPr>
        <w:t xml:space="preserve"> </w:t>
      </w:r>
      <w:r w:rsidR="0080773D">
        <w:rPr>
          <w:rFonts w:ascii="Segoe UI" w:eastAsia="Times New Roman" w:hAnsi="Segoe UI" w:cs="Segoe UI"/>
          <w:lang w:eastAsia="en-GB"/>
        </w:rPr>
        <w:t>below.</w:t>
      </w:r>
    </w:p>
    <w:p w14:paraId="54ABE27D" w14:textId="1D0C74C7" w:rsidR="00F4570F" w:rsidRDefault="004E7F1F" w:rsidP="0EA59248">
      <w:pPr>
        <w:spacing w:after="0" w:line="360" w:lineRule="auto"/>
        <w:jc w:val="both"/>
        <w:rPr>
          <w:rFonts w:ascii="Segoe UI" w:eastAsia="Times New Roman" w:hAnsi="Segoe UI" w:cs="Segoe UI"/>
          <w:lang w:eastAsia="en-GB"/>
        </w:rPr>
      </w:pPr>
      <w:r>
        <w:rPr>
          <w:rFonts w:ascii="Segoe UI" w:eastAsia="Times New Roman" w:hAnsi="Segoe UI" w:cs="Segoe UI"/>
          <w:lang w:eastAsia="en-GB"/>
        </w:rPr>
        <w:t xml:space="preserve"> </w:t>
      </w:r>
    </w:p>
    <w:p w14:paraId="1F0B1B35" w14:textId="77777777" w:rsidR="00F4570F" w:rsidRPr="00F4570F" w:rsidRDefault="00F4570F" w:rsidP="00F4570F">
      <w:pPr>
        <w:numPr>
          <w:ilvl w:val="0"/>
          <w:numId w:val="44"/>
        </w:numPr>
        <w:spacing w:after="0" w:line="360" w:lineRule="auto"/>
        <w:jc w:val="both"/>
        <w:rPr>
          <w:rFonts w:ascii="Segoe UI" w:eastAsia="Times New Roman" w:hAnsi="Segoe UI" w:cs="Segoe UI"/>
          <w:lang w:eastAsia="en-GB"/>
        </w:rPr>
      </w:pPr>
      <w:r w:rsidRPr="00F4570F">
        <w:rPr>
          <w:rFonts w:ascii="Segoe UI" w:eastAsia="Times New Roman" w:hAnsi="Segoe UI" w:cs="Segoe UI"/>
          <w:lang w:val="en-US" w:eastAsia="en-GB"/>
        </w:rPr>
        <w:t>Dr Nick Hindley and Lisa Lord’s article on “</w:t>
      </w:r>
      <w:r w:rsidRPr="00F4570F">
        <w:rPr>
          <w:rFonts w:ascii="Segoe UI" w:eastAsia="Times New Roman" w:hAnsi="Segoe UI" w:cs="Segoe UI"/>
          <w:i/>
          <w:iCs/>
          <w:lang w:val="en-US" w:eastAsia="en-GB"/>
        </w:rPr>
        <w:t>developing Trust guidance for non-recent disclosure</w:t>
      </w:r>
      <w:r w:rsidRPr="00F4570F">
        <w:rPr>
          <w:rFonts w:ascii="Segoe UI" w:eastAsia="Times New Roman" w:hAnsi="Segoe UI" w:cs="Segoe UI"/>
          <w:lang w:val="en-US" w:eastAsia="en-GB"/>
        </w:rPr>
        <w:t xml:space="preserve">” was published in the journal </w:t>
      </w:r>
      <w:r w:rsidRPr="00F4570F">
        <w:rPr>
          <w:rFonts w:ascii="Segoe UI" w:eastAsia="Times New Roman" w:hAnsi="Segoe UI" w:cs="Segoe UI"/>
          <w:i/>
          <w:iCs/>
          <w:lang w:val="en-US" w:eastAsia="en-GB"/>
        </w:rPr>
        <w:t>Child Abuse Review</w:t>
      </w:r>
      <w:r w:rsidRPr="00F4570F">
        <w:rPr>
          <w:rFonts w:ascii="Segoe UI" w:eastAsia="Times New Roman" w:hAnsi="Segoe UI" w:cs="Segoe UI"/>
          <w:lang w:val="en-US" w:eastAsia="en-GB"/>
        </w:rPr>
        <w:t xml:space="preserve"> in January 2021.</w:t>
      </w:r>
      <w:r w:rsidRPr="00F4570F">
        <w:rPr>
          <w:rFonts w:ascii="Segoe UI" w:eastAsia="Times New Roman" w:hAnsi="Segoe UI" w:cs="Segoe UI"/>
          <w:lang w:eastAsia="en-GB"/>
        </w:rPr>
        <w:t> </w:t>
      </w:r>
    </w:p>
    <w:p w14:paraId="39E11C05" w14:textId="77777777" w:rsidR="00F4570F" w:rsidRPr="00F4570F" w:rsidRDefault="00F4570F" w:rsidP="00F4570F">
      <w:pPr>
        <w:numPr>
          <w:ilvl w:val="0"/>
          <w:numId w:val="44"/>
        </w:numPr>
        <w:spacing w:after="0" w:line="360" w:lineRule="auto"/>
        <w:jc w:val="both"/>
        <w:rPr>
          <w:rFonts w:ascii="Segoe UI" w:eastAsia="Times New Roman" w:hAnsi="Segoe UI" w:cs="Segoe UI"/>
          <w:lang w:eastAsia="en-GB"/>
        </w:rPr>
      </w:pPr>
      <w:r w:rsidRPr="00F4570F">
        <w:rPr>
          <w:rFonts w:ascii="Segoe UI" w:eastAsia="Times New Roman" w:hAnsi="Segoe UI" w:cs="Segoe UI"/>
          <w:lang w:eastAsia="en-GB"/>
        </w:rPr>
        <w:t xml:space="preserve">Jayne Harrison co-authored the Safeguarding chapter for the book </w:t>
      </w:r>
      <w:r w:rsidRPr="00F4570F">
        <w:rPr>
          <w:rFonts w:ascii="Segoe UI" w:eastAsia="Times New Roman" w:hAnsi="Segoe UI" w:cs="Segoe UI"/>
          <w:i/>
          <w:iCs/>
          <w:lang w:eastAsia="en-GB"/>
        </w:rPr>
        <w:t xml:space="preserve">Community Public Health in Policy and Practice </w:t>
      </w:r>
      <w:r w:rsidRPr="00F4570F">
        <w:rPr>
          <w:rFonts w:ascii="Segoe UI" w:eastAsia="Times New Roman" w:hAnsi="Segoe UI" w:cs="Segoe UI"/>
          <w:lang w:eastAsia="en-GB"/>
        </w:rPr>
        <w:t>which was published in August 2020.</w:t>
      </w:r>
    </w:p>
    <w:p w14:paraId="7A4BDA4E" w14:textId="77777777" w:rsidR="00F4570F" w:rsidRPr="00F4570F" w:rsidRDefault="00F4570F" w:rsidP="00F4570F">
      <w:pPr>
        <w:numPr>
          <w:ilvl w:val="0"/>
          <w:numId w:val="44"/>
        </w:numPr>
        <w:spacing w:after="0" w:line="360" w:lineRule="auto"/>
        <w:jc w:val="both"/>
        <w:rPr>
          <w:rFonts w:ascii="Segoe UI" w:eastAsia="Times New Roman" w:hAnsi="Segoe UI" w:cs="Segoe UI"/>
          <w:lang w:eastAsia="en-GB"/>
        </w:rPr>
      </w:pPr>
      <w:r w:rsidRPr="00F4570F">
        <w:rPr>
          <w:rFonts w:ascii="Segoe UI" w:eastAsia="Times New Roman" w:hAnsi="Segoe UI" w:cs="Segoe UI"/>
          <w:lang w:eastAsia="en-GB"/>
        </w:rPr>
        <w:lastRenderedPageBreak/>
        <w:t>Lucia Bell is involved in ERICA a Pan European training development study that the Trust has been involved in with Oxford Brookes University and seven different countries across Europe. The focus of the study is to look at developing training for professionals across Europe on Child Maltreatment.</w:t>
      </w:r>
    </w:p>
    <w:p w14:paraId="4B02DABF" w14:textId="77777777" w:rsidR="00F4570F" w:rsidRPr="00F4570F" w:rsidRDefault="00F4570F" w:rsidP="00F4570F">
      <w:pPr>
        <w:spacing w:after="0" w:line="360" w:lineRule="auto"/>
        <w:jc w:val="both"/>
        <w:rPr>
          <w:rFonts w:ascii="Segoe UI" w:eastAsia="Times New Roman" w:hAnsi="Segoe UI" w:cs="Segoe UI"/>
          <w:lang w:eastAsia="en-GB"/>
        </w:rPr>
      </w:pPr>
    </w:p>
    <w:p w14:paraId="478EA754" w14:textId="77777777" w:rsidR="00F4570F" w:rsidRPr="00F4570F" w:rsidRDefault="00F4570F" w:rsidP="00F4570F">
      <w:pPr>
        <w:numPr>
          <w:ilvl w:val="0"/>
          <w:numId w:val="44"/>
        </w:numPr>
        <w:spacing w:after="0" w:line="360" w:lineRule="auto"/>
        <w:jc w:val="both"/>
        <w:rPr>
          <w:rFonts w:ascii="Segoe UI" w:eastAsia="Times New Roman" w:hAnsi="Segoe UI" w:cs="Segoe UI"/>
          <w:lang w:eastAsia="en-GB"/>
        </w:rPr>
      </w:pPr>
      <w:r w:rsidRPr="00F4570F">
        <w:rPr>
          <w:rFonts w:ascii="Segoe UI" w:eastAsia="Times New Roman" w:hAnsi="Segoe UI" w:cs="Segoe UI"/>
          <w:lang w:eastAsia="en-GB"/>
        </w:rPr>
        <w:t>The Community Hospitals have received an award for innovation from the Community Hospitals Association for the Creating with Care project.  One of the Safeguarding Practitioners was very much involved in the development of this project before joining the Safeguarding Service.  The project demonstrates the value of interventions that help prevent harm to service users.</w:t>
      </w:r>
    </w:p>
    <w:p w14:paraId="553B4D19" w14:textId="77777777" w:rsidR="00F4570F" w:rsidRPr="00F4570F" w:rsidRDefault="00F4570F" w:rsidP="00F4570F">
      <w:pPr>
        <w:numPr>
          <w:ilvl w:val="0"/>
          <w:numId w:val="44"/>
        </w:numPr>
        <w:spacing w:after="0" w:line="360" w:lineRule="auto"/>
        <w:jc w:val="both"/>
        <w:rPr>
          <w:rFonts w:ascii="Segoe UI" w:eastAsia="Times New Roman" w:hAnsi="Segoe UI" w:cs="Segoe UI"/>
          <w:lang w:eastAsia="en-GB"/>
        </w:rPr>
      </w:pPr>
      <w:bookmarkStart w:id="6" w:name="_Hlk62722713"/>
      <w:r w:rsidRPr="00F4570F">
        <w:rPr>
          <w:rFonts w:ascii="Segoe UI" w:eastAsia="Times New Roman" w:hAnsi="Segoe UI" w:cs="Segoe UI"/>
          <w:lang w:eastAsia="en-GB"/>
        </w:rPr>
        <w:t xml:space="preserve">Elizabeth Navrady-Wilson completed a </w:t>
      </w:r>
      <w:r w:rsidRPr="00F4570F">
        <w:rPr>
          <w:rFonts w:ascii="Segoe UI" w:eastAsia="Times New Roman" w:hAnsi="Segoe UI" w:cs="Segoe UI"/>
          <w:i/>
          <w:iCs/>
          <w:lang w:eastAsia="en-GB"/>
        </w:rPr>
        <w:t xml:space="preserve">Master of Science in Child Welfare and Wellbeing </w:t>
      </w:r>
      <w:r w:rsidRPr="00F4570F">
        <w:rPr>
          <w:rFonts w:ascii="Segoe UI" w:eastAsia="Times New Roman" w:hAnsi="Segoe UI" w:cs="Segoe UI"/>
          <w:lang w:eastAsia="en-GB"/>
        </w:rPr>
        <w:t xml:space="preserve">at Oxford Brookes University. Elizabeth will present her dissertation </w:t>
      </w:r>
      <w:r w:rsidRPr="00F4570F">
        <w:rPr>
          <w:rFonts w:ascii="Segoe UI" w:eastAsia="Times New Roman" w:hAnsi="Segoe UI" w:cs="Segoe UI"/>
          <w:i/>
          <w:iCs/>
          <w:lang w:eastAsia="en-GB"/>
        </w:rPr>
        <w:t>How do interventions to support children who have a parent with a mental illness impact on the child’s health and wellbeing?</w:t>
      </w:r>
      <w:bookmarkEnd w:id="6"/>
      <w:r w:rsidRPr="00F4570F">
        <w:rPr>
          <w:rFonts w:ascii="Segoe UI" w:eastAsia="Times New Roman" w:hAnsi="Segoe UI" w:cs="Segoe UI"/>
          <w:lang w:eastAsia="en-GB"/>
        </w:rPr>
        <w:t xml:space="preserve"> at the Trust’s Working with Families group. </w:t>
      </w:r>
    </w:p>
    <w:p w14:paraId="0E46AFDD" w14:textId="77777777" w:rsidR="00F4570F" w:rsidRPr="00F4570F" w:rsidRDefault="00F4570F" w:rsidP="00F4570F">
      <w:pPr>
        <w:numPr>
          <w:ilvl w:val="0"/>
          <w:numId w:val="44"/>
        </w:numPr>
        <w:spacing w:after="0" w:line="360" w:lineRule="auto"/>
        <w:jc w:val="both"/>
        <w:rPr>
          <w:rFonts w:ascii="Segoe UI" w:eastAsia="Times New Roman" w:hAnsi="Segoe UI" w:cs="Segoe UI"/>
          <w:lang w:eastAsia="en-GB"/>
        </w:rPr>
      </w:pPr>
      <w:r w:rsidRPr="00F4570F">
        <w:rPr>
          <w:rFonts w:ascii="Segoe UI" w:eastAsia="Times New Roman" w:hAnsi="Segoe UI" w:cs="Segoe UI"/>
          <w:lang w:eastAsia="en-GB"/>
        </w:rPr>
        <w:t xml:space="preserve">Lisa Lord and Carmel Cooney have completed master’s modules in Applied Leadership and Leadership in Quality Improvement. </w:t>
      </w:r>
    </w:p>
    <w:p w14:paraId="2872AE46" w14:textId="77777777" w:rsidR="00F4570F" w:rsidRDefault="00F4570F" w:rsidP="0EA59248">
      <w:pPr>
        <w:spacing w:after="0" w:line="360" w:lineRule="auto"/>
        <w:jc w:val="both"/>
        <w:rPr>
          <w:rFonts w:ascii="Segoe UI" w:eastAsia="Times New Roman" w:hAnsi="Segoe UI" w:cs="Segoe UI"/>
          <w:lang w:eastAsia="en-GB"/>
        </w:rPr>
      </w:pPr>
    </w:p>
    <w:p w14:paraId="2ED78C7E" w14:textId="1D3A112B" w:rsidR="007F44A8" w:rsidRDefault="00B07FF9" w:rsidP="00666A10">
      <w:pPr>
        <w:spacing w:after="0" w:line="360" w:lineRule="auto"/>
        <w:jc w:val="both"/>
        <w:textAlignment w:val="baseline"/>
        <w:rPr>
          <w:rFonts w:ascii="Segoe UI" w:eastAsia="Times New Roman" w:hAnsi="Segoe UI" w:cs="Segoe UI"/>
          <w:lang w:eastAsia="en-GB"/>
        </w:rPr>
      </w:pPr>
      <w:bookmarkStart w:id="7" w:name="_Hlk48726555"/>
      <w:r w:rsidRPr="0EA59248">
        <w:rPr>
          <w:rFonts w:ascii="Segoe UI" w:eastAsia="Times New Roman" w:hAnsi="Segoe UI" w:cs="Segoe UI"/>
          <w:lang w:eastAsia="en-GB"/>
        </w:rPr>
        <w:t> </w:t>
      </w:r>
      <w:bookmarkEnd w:id="7"/>
    </w:p>
    <w:p w14:paraId="273EC132" w14:textId="5BFB83DD" w:rsidR="00B07FF9" w:rsidRPr="007F44A8" w:rsidRDefault="00B07FF9" w:rsidP="007F44A8">
      <w:pPr>
        <w:pStyle w:val="ListParagraph"/>
        <w:numPr>
          <w:ilvl w:val="0"/>
          <w:numId w:val="12"/>
        </w:numPr>
        <w:spacing w:after="0" w:line="360" w:lineRule="auto"/>
        <w:jc w:val="both"/>
        <w:textAlignment w:val="baseline"/>
        <w:rPr>
          <w:rFonts w:ascii="Segoe UI" w:eastAsia="Times New Roman" w:hAnsi="Segoe UI" w:cs="Segoe UI"/>
          <w:lang w:eastAsia="en-GB"/>
        </w:rPr>
      </w:pPr>
      <w:r w:rsidRPr="007F44A8">
        <w:rPr>
          <w:rFonts w:ascii="Segoe UI" w:eastAsia="Times New Roman" w:hAnsi="Segoe UI" w:cs="Segoe UI"/>
          <w:b/>
          <w:bCs/>
          <w:lang w:eastAsia="en-GB"/>
        </w:rPr>
        <w:t>Safeguarding activity </w:t>
      </w:r>
    </w:p>
    <w:p w14:paraId="6B984A16" w14:textId="5708EA4D" w:rsidR="003518A6" w:rsidRDefault="003518A6" w:rsidP="003518A6">
      <w:pPr>
        <w:spacing w:after="0" w:line="360" w:lineRule="auto"/>
        <w:ind w:left="-360"/>
        <w:jc w:val="both"/>
        <w:rPr>
          <w:rFonts w:ascii="Segoe UI" w:eastAsia="Times New Roman" w:hAnsi="Segoe UI" w:cs="Segoe UI"/>
          <w:b/>
          <w:bCs/>
          <w:lang w:eastAsia="en-GB"/>
        </w:rPr>
      </w:pPr>
    </w:p>
    <w:p w14:paraId="1A43790A" w14:textId="2DBE6010" w:rsidR="00B07FF9" w:rsidRPr="000B2A23" w:rsidRDefault="00B07FF9" w:rsidP="003518A6">
      <w:pPr>
        <w:spacing w:after="0" w:line="360" w:lineRule="auto"/>
        <w:ind w:left="-360"/>
        <w:jc w:val="both"/>
        <w:textAlignment w:val="baseline"/>
        <w:rPr>
          <w:rFonts w:ascii="Segoe UI" w:eastAsia="Times New Roman" w:hAnsi="Segoe UI" w:cs="Segoe UI"/>
          <w:lang w:eastAsia="en-GB"/>
        </w:rPr>
      </w:pPr>
      <w:r w:rsidRPr="003518A6">
        <w:rPr>
          <w:rFonts w:ascii="Segoe UI" w:eastAsia="Times New Roman" w:hAnsi="Segoe UI" w:cs="Segoe UI"/>
          <w:lang w:eastAsia="en-GB"/>
        </w:rPr>
        <w:t> </w:t>
      </w:r>
      <w:r w:rsidR="4A2F73FA" w:rsidRPr="00666A10">
        <w:rPr>
          <w:rFonts w:ascii="Segoe UI" w:eastAsia="Times New Roman" w:hAnsi="Segoe UI" w:cs="Segoe UI"/>
          <w:b/>
          <w:bCs/>
          <w:lang w:eastAsia="en-GB"/>
        </w:rPr>
        <w:t>4</w:t>
      </w:r>
      <w:r w:rsidR="49EDC539" w:rsidRPr="003518A6">
        <w:rPr>
          <w:rFonts w:ascii="Segoe UI" w:eastAsia="Times New Roman" w:hAnsi="Segoe UI" w:cs="Segoe UI"/>
          <w:b/>
          <w:bCs/>
          <w:lang w:eastAsia="en-GB"/>
        </w:rPr>
        <w:t xml:space="preserve">.1  </w:t>
      </w:r>
      <w:r w:rsidR="00DD0C48" w:rsidRPr="003518A6">
        <w:rPr>
          <w:rFonts w:ascii="Segoe UI" w:eastAsia="Times New Roman" w:hAnsi="Segoe UI" w:cs="Segoe UI"/>
          <w:b/>
          <w:bCs/>
          <w:lang w:eastAsia="en-GB"/>
        </w:rPr>
        <w:t xml:space="preserve"> </w:t>
      </w:r>
      <w:r w:rsidRPr="003518A6">
        <w:rPr>
          <w:rFonts w:ascii="Segoe UI" w:eastAsia="Times New Roman" w:hAnsi="Segoe UI" w:cs="Segoe UI"/>
          <w:b/>
          <w:bCs/>
          <w:lang w:eastAsia="en-GB"/>
        </w:rPr>
        <w:t>Adult activity </w:t>
      </w:r>
    </w:p>
    <w:p w14:paraId="3FDF2FE6" w14:textId="0D7BFC7D" w:rsidR="00A52CBA" w:rsidRPr="000B2A23" w:rsidRDefault="00A52CBA" w:rsidP="7363413C">
      <w:pPr>
        <w:spacing w:before="120" w:after="0" w:line="360" w:lineRule="auto"/>
        <w:jc w:val="both"/>
        <w:rPr>
          <w:rFonts w:ascii="Segoe UI" w:eastAsia="Times New Roman" w:hAnsi="Segoe UI" w:cs="Segoe UI"/>
          <w:lang w:eastAsia="en-GB"/>
        </w:rPr>
      </w:pPr>
      <w:r w:rsidRPr="7363413C">
        <w:rPr>
          <w:rFonts w:ascii="Segoe UI" w:eastAsia="Times New Roman" w:hAnsi="Segoe UI" w:cs="Segoe UI"/>
          <w:lang w:eastAsia="en-GB"/>
        </w:rPr>
        <w:t>Safeguarding adult activity is core work for clinicians.  The Safeguarding Adults Policy provides an up</w:t>
      </w:r>
      <w:r w:rsidR="3CDC46E2" w:rsidRPr="2AE398E8">
        <w:rPr>
          <w:rFonts w:ascii="Segoe UI" w:eastAsia="Times New Roman" w:hAnsi="Segoe UI" w:cs="Segoe UI"/>
          <w:lang w:eastAsia="en-GB"/>
        </w:rPr>
        <w:t>-</w:t>
      </w:r>
      <w:r w:rsidRPr="7363413C">
        <w:rPr>
          <w:rFonts w:ascii="Segoe UI" w:eastAsia="Times New Roman" w:hAnsi="Segoe UI" w:cs="Segoe UI"/>
          <w:lang w:eastAsia="en-GB"/>
        </w:rPr>
        <w:t>to</w:t>
      </w:r>
      <w:r w:rsidR="3CDC46E2" w:rsidRPr="2AE398E8">
        <w:rPr>
          <w:rFonts w:ascii="Segoe UI" w:eastAsia="Times New Roman" w:hAnsi="Segoe UI" w:cs="Segoe UI"/>
          <w:lang w:eastAsia="en-GB"/>
        </w:rPr>
        <w:t>-</w:t>
      </w:r>
      <w:r w:rsidRPr="7363413C">
        <w:rPr>
          <w:rFonts w:ascii="Segoe UI" w:eastAsia="Times New Roman" w:hAnsi="Segoe UI" w:cs="Segoe UI"/>
          <w:lang w:eastAsia="en-GB"/>
        </w:rPr>
        <w:t xml:space="preserve">date framework.  The safeguarding adult team provides additional and timely support through telephone consultation and review of incidents notified to the team.  </w:t>
      </w:r>
    </w:p>
    <w:p w14:paraId="2E3858AF" w14:textId="77777777" w:rsidR="00A52CBA" w:rsidRPr="000B2A23" w:rsidRDefault="00A52CBA" w:rsidP="00A52CBA">
      <w:pPr>
        <w:spacing w:after="0" w:line="360" w:lineRule="auto"/>
        <w:jc w:val="both"/>
        <w:textAlignment w:val="baseline"/>
        <w:rPr>
          <w:rFonts w:ascii="Segoe UI" w:eastAsia="Times New Roman" w:hAnsi="Segoe UI" w:cs="Segoe UI"/>
          <w:lang w:eastAsia="en-GB"/>
        </w:rPr>
      </w:pPr>
    </w:p>
    <w:p w14:paraId="1CCD3B84" w14:textId="77052D4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3518A6">
        <w:rPr>
          <w:rFonts w:ascii="Segoe UI" w:eastAsia="Times New Roman" w:hAnsi="Segoe UI" w:cs="Segoe UI"/>
          <w:lang w:eastAsia="en-GB"/>
        </w:rPr>
        <w:lastRenderedPageBreak/>
        <w:t xml:space="preserve">Key indicators of effective safeguarding are consultations, the number of referrals made to the local authorities and enquiries completed under s.42 of the Care Act 2014 (known as section 42 enquiries).  Together this activity information demonstrates that the </w:t>
      </w:r>
      <w:r w:rsidR="00EF712F">
        <w:rPr>
          <w:rFonts w:ascii="Segoe UI" w:eastAsia="Times New Roman" w:hAnsi="Segoe UI" w:cs="Segoe UI"/>
          <w:lang w:eastAsia="en-GB"/>
        </w:rPr>
        <w:t>Trust</w:t>
      </w:r>
      <w:r w:rsidRPr="003518A6">
        <w:rPr>
          <w:rFonts w:ascii="Segoe UI" w:eastAsia="Times New Roman" w:hAnsi="Segoe UI" w:cs="Segoe UI"/>
          <w:lang w:eastAsia="en-GB"/>
        </w:rPr>
        <w:t xml:space="preserve"> has processes in place to prevent harm and identify concerns, take actions to protect people and that services are accountable for actions taken (or not taken) and that it is</w:t>
      </w:r>
      <w:r w:rsidR="6B0AC3CC" w:rsidRPr="003518A6">
        <w:rPr>
          <w:rFonts w:ascii="Segoe UI" w:eastAsia="Times New Roman" w:hAnsi="Segoe UI" w:cs="Segoe UI"/>
          <w:lang w:eastAsia="en-GB"/>
        </w:rPr>
        <w:t xml:space="preserve"> </w:t>
      </w:r>
      <w:r w:rsidRPr="003518A6">
        <w:rPr>
          <w:rFonts w:ascii="Segoe UI" w:eastAsia="Times New Roman" w:hAnsi="Segoe UI" w:cs="Segoe UI"/>
          <w:lang w:eastAsia="en-GB"/>
        </w:rPr>
        <w:t>working in partnership with other agencies. </w:t>
      </w:r>
    </w:p>
    <w:p w14:paraId="087102EF"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0"/>
        <w:gridCol w:w="1289"/>
        <w:gridCol w:w="1289"/>
        <w:gridCol w:w="1290"/>
        <w:gridCol w:w="1290"/>
        <w:gridCol w:w="1290"/>
        <w:gridCol w:w="1012"/>
      </w:tblGrid>
      <w:tr w:rsidR="00B07FF9" w:rsidRPr="000B2A23" w14:paraId="19913C49" w14:textId="53F3A4CA" w:rsidTr="4A3D84E2">
        <w:tc>
          <w:tcPr>
            <w:tcW w:w="1550" w:type="dxa"/>
            <w:tcBorders>
              <w:top w:val="single" w:sz="6" w:space="0" w:color="auto"/>
              <w:left w:val="single" w:sz="6" w:space="0" w:color="auto"/>
              <w:bottom w:val="single" w:sz="6" w:space="0" w:color="auto"/>
              <w:right w:val="single" w:sz="6" w:space="0" w:color="auto"/>
            </w:tcBorders>
            <w:shd w:val="clear" w:color="auto" w:fill="auto"/>
            <w:hideMark/>
          </w:tcPr>
          <w:p w14:paraId="728A4557"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lang w:eastAsia="en-GB"/>
              </w:rPr>
              <w:t> </w:t>
            </w:r>
          </w:p>
        </w:tc>
        <w:tc>
          <w:tcPr>
            <w:tcW w:w="1289" w:type="dxa"/>
            <w:tcBorders>
              <w:top w:val="single" w:sz="6" w:space="0" w:color="auto"/>
              <w:left w:val="nil"/>
              <w:bottom w:val="single" w:sz="6" w:space="0" w:color="auto"/>
              <w:right w:val="single" w:sz="6" w:space="0" w:color="auto"/>
            </w:tcBorders>
            <w:shd w:val="clear" w:color="auto" w:fill="auto"/>
            <w:hideMark/>
          </w:tcPr>
          <w:p w14:paraId="3D93157D" w14:textId="3164092B" w:rsidR="00B07FF9" w:rsidRPr="000B2A23" w:rsidRDefault="00B07FF9" w:rsidP="00A52CBA">
            <w:pPr>
              <w:spacing w:after="0" w:line="360" w:lineRule="auto"/>
              <w:jc w:val="center"/>
              <w:textAlignment w:val="baseline"/>
              <w:rPr>
                <w:rFonts w:ascii="Segoe UI" w:eastAsia="Times New Roman" w:hAnsi="Segoe UI" w:cs="Segoe UI"/>
                <w:lang w:eastAsia="en-GB"/>
              </w:rPr>
            </w:pPr>
            <w:r w:rsidRPr="000B2A23">
              <w:rPr>
                <w:rFonts w:ascii="Segoe UI" w:eastAsia="Times New Roman" w:hAnsi="Segoe UI" w:cs="Segoe UI"/>
                <w:b/>
                <w:bCs/>
                <w:lang w:eastAsia="en-GB"/>
              </w:rPr>
              <w:t>2015/16</w:t>
            </w:r>
          </w:p>
        </w:tc>
        <w:tc>
          <w:tcPr>
            <w:tcW w:w="1289" w:type="dxa"/>
            <w:tcBorders>
              <w:top w:val="single" w:sz="6" w:space="0" w:color="auto"/>
              <w:left w:val="nil"/>
              <w:bottom w:val="single" w:sz="6" w:space="0" w:color="auto"/>
              <w:right w:val="single" w:sz="6" w:space="0" w:color="auto"/>
            </w:tcBorders>
            <w:shd w:val="clear" w:color="auto" w:fill="auto"/>
            <w:hideMark/>
          </w:tcPr>
          <w:p w14:paraId="4EAC320D" w14:textId="65C07D80" w:rsidR="00B07FF9" w:rsidRPr="000B2A23" w:rsidRDefault="00B07FF9" w:rsidP="00A52CBA">
            <w:pPr>
              <w:spacing w:after="0" w:line="360" w:lineRule="auto"/>
              <w:jc w:val="center"/>
              <w:textAlignment w:val="baseline"/>
              <w:rPr>
                <w:rFonts w:ascii="Segoe UI" w:eastAsia="Times New Roman" w:hAnsi="Segoe UI" w:cs="Segoe UI"/>
                <w:lang w:eastAsia="en-GB"/>
              </w:rPr>
            </w:pPr>
            <w:r w:rsidRPr="000B2A23">
              <w:rPr>
                <w:rFonts w:ascii="Segoe UI" w:eastAsia="Times New Roman" w:hAnsi="Segoe UI" w:cs="Segoe UI"/>
                <w:b/>
                <w:bCs/>
                <w:lang w:eastAsia="en-GB"/>
              </w:rPr>
              <w:t>2016/17</w:t>
            </w:r>
          </w:p>
        </w:tc>
        <w:tc>
          <w:tcPr>
            <w:tcW w:w="1290" w:type="dxa"/>
            <w:tcBorders>
              <w:top w:val="single" w:sz="6" w:space="0" w:color="auto"/>
              <w:left w:val="nil"/>
              <w:bottom w:val="single" w:sz="6" w:space="0" w:color="auto"/>
              <w:right w:val="single" w:sz="6" w:space="0" w:color="auto"/>
            </w:tcBorders>
            <w:shd w:val="clear" w:color="auto" w:fill="auto"/>
            <w:hideMark/>
          </w:tcPr>
          <w:p w14:paraId="3F090E2A" w14:textId="4517AE8A" w:rsidR="00B07FF9" w:rsidRPr="000B2A23" w:rsidRDefault="6BECE61E" w:rsidP="00A52CBA">
            <w:pPr>
              <w:spacing w:after="0" w:line="360" w:lineRule="auto"/>
              <w:jc w:val="center"/>
              <w:textAlignment w:val="baseline"/>
              <w:rPr>
                <w:rFonts w:ascii="Segoe UI" w:eastAsia="Times New Roman" w:hAnsi="Segoe UI" w:cs="Segoe UI"/>
                <w:lang w:eastAsia="en-GB"/>
              </w:rPr>
            </w:pPr>
            <w:r w:rsidRPr="7266B5C0">
              <w:rPr>
                <w:rFonts w:ascii="Segoe UI" w:eastAsia="Times New Roman" w:hAnsi="Segoe UI" w:cs="Segoe UI"/>
                <w:b/>
                <w:bCs/>
                <w:lang w:eastAsia="en-GB"/>
              </w:rPr>
              <w:t>2</w:t>
            </w:r>
            <w:r w:rsidR="00B07FF9" w:rsidRPr="7266B5C0">
              <w:rPr>
                <w:rFonts w:ascii="Segoe UI" w:eastAsia="Times New Roman" w:hAnsi="Segoe UI" w:cs="Segoe UI"/>
                <w:b/>
                <w:bCs/>
                <w:lang w:eastAsia="en-GB"/>
              </w:rPr>
              <w:t>017</w:t>
            </w:r>
            <w:r w:rsidR="00B07FF9" w:rsidRPr="000B2A23">
              <w:rPr>
                <w:rFonts w:ascii="Segoe UI" w:eastAsia="Times New Roman" w:hAnsi="Segoe UI" w:cs="Segoe UI"/>
                <w:b/>
                <w:bCs/>
                <w:lang w:eastAsia="en-GB"/>
              </w:rPr>
              <w:t>/18</w:t>
            </w:r>
          </w:p>
        </w:tc>
        <w:tc>
          <w:tcPr>
            <w:tcW w:w="1290" w:type="dxa"/>
            <w:tcBorders>
              <w:top w:val="single" w:sz="6" w:space="0" w:color="auto"/>
              <w:left w:val="nil"/>
              <w:bottom w:val="single" w:sz="6" w:space="0" w:color="auto"/>
              <w:right w:val="single" w:sz="6" w:space="0" w:color="auto"/>
            </w:tcBorders>
            <w:shd w:val="clear" w:color="auto" w:fill="auto"/>
            <w:hideMark/>
          </w:tcPr>
          <w:p w14:paraId="59713B3F" w14:textId="7F20712E" w:rsidR="00B07FF9" w:rsidRPr="000B2A23" w:rsidRDefault="00B07FF9" w:rsidP="00A52CBA">
            <w:pPr>
              <w:spacing w:after="0" w:line="360" w:lineRule="auto"/>
              <w:jc w:val="center"/>
              <w:textAlignment w:val="baseline"/>
              <w:rPr>
                <w:rFonts w:ascii="Segoe UI" w:eastAsia="Times New Roman" w:hAnsi="Segoe UI" w:cs="Segoe UI"/>
                <w:lang w:eastAsia="en-GB"/>
              </w:rPr>
            </w:pPr>
            <w:r w:rsidRPr="000B2A23">
              <w:rPr>
                <w:rFonts w:ascii="Segoe UI" w:eastAsia="Times New Roman" w:hAnsi="Segoe UI" w:cs="Segoe UI"/>
                <w:b/>
                <w:bCs/>
                <w:lang w:eastAsia="en-GB"/>
              </w:rPr>
              <w:t>2018/19</w:t>
            </w:r>
          </w:p>
        </w:tc>
        <w:tc>
          <w:tcPr>
            <w:tcW w:w="1290" w:type="dxa"/>
            <w:tcBorders>
              <w:top w:val="single" w:sz="6" w:space="0" w:color="auto"/>
              <w:left w:val="nil"/>
              <w:bottom w:val="single" w:sz="6" w:space="0" w:color="auto"/>
              <w:right w:val="single" w:sz="6" w:space="0" w:color="auto"/>
            </w:tcBorders>
            <w:shd w:val="clear" w:color="auto" w:fill="auto"/>
            <w:hideMark/>
          </w:tcPr>
          <w:p w14:paraId="67FABF7E" w14:textId="1AA2FA9C" w:rsidR="00B07FF9" w:rsidRPr="000B2A23" w:rsidRDefault="00B07FF9" w:rsidP="00A52CBA">
            <w:pPr>
              <w:spacing w:after="0" w:line="360" w:lineRule="auto"/>
              <w:jc w:val="center"/>
              <w:textAlignment w:val="baseline"/>
              <w:rPr>
                <w:rFonts w:ascii="Segoe UI" w:eastAsia="Times New Roman" w:hAnsi="Segoe UI" w:cs="Segoe UI"/>
                <w:lang w:eastAsia="en-GB"/>
              </w:rPr>
            </w:pPr>
            <w:r w:rsidRPr="000B2A23">
              <w:rPr>
                <w:rFonts w:ascii="Segoe UI" w:eastAsia="Times New Roman" w:hAnsi="Segoe UI" w:cs="Segoe UI"/>
                <w:b/>
                <w:bCs/>
                <w:lang w:eastAsia="en-GB"/>
              </w:rPr>
              <w:t>2019/20</w:t>
            </w:r>
          </w:p>
        </w:tc>
        <w:tc>
          <w:tcPr>
            <w:tcW w:w="1012" w:type="dxa"/>
            <w:tcBorders>
              <w:top w:val="single" w:sz="6" w:space="0" w:color="auto"/>
              <w:left w:val="nil"/>
              <w:bottom w:val="single" w:sz="6" w:space="0" w:color="auto"/>
              <w:right w:val="single" w:sz="6" w:space="0" w:color="auto"/>
            </w:tcBorders>
          </w:tcPr>
          <w:p w14:paraId="648B2093" w14:textId="36386592" w:rsidR="004E4F6D" w:rsidRDefault="004E4F6D" w:rsidP="00A52CBA">
            <w:pPr>
              <w:spacing w:after="0" w:line="360" w:lineRule="auto"/>
              <w:jc w:val="center"/>
              <w:textAlignment w:val="baseline"/>
              <w:rPr>
                <w:rFonts w:ascii="Segoe UI" w:eastAsia="Times New Roman" w:hAnsi="Segoe UI" w:cs="Segoe UI"/>
                <w:b/>
                <w:bCs/>
                <w:lang w:eastAsia="en-GB"/>
              </w:rPr>
            </w:pPr>
            <w:r>
              <w:rPr>
                <w:rFonts w:ascii="Segoe UI" w:eastAsia="Times New Roman" w:hAnsi="Segoe UI" w:cs="Segoe UI"/>
                <w:b/>
                <w:bCs/>
                <w:lang w:eastAsia="en-GB"/>
              </w:rPr>
              <w:t>2020/21</w:t>
            </w:r>
          </w:p>
        </w:tc>
      </w:tr>
      <w:tr w:rsidR="00B07FF9" w:rsidRPr="000B2A23" w14:paraId="51AD5813" w14:textId="23B7A5B9" w:rsidTr="4A3D84E2">
        <w:tc>
          <w:tcPr>
            <w:tcW w:w="1550" w:type="dxa"/>
            <w:tcBorders>
              <w:top w:val="nil"/>
              <w:left w:val="single" w:sz="6" w:space="0" w:color="auto"/>
              <w:bottom w:val="single" w:sz="6" w:space="0" w:color="auto"/>
              <w:right w:val="single" w:sz="6" w:space="0" w:color="auto"/>
            </w:tcBorders>
            <w:shd w:val="clear" w:color="auto" w:fill="auto"/>
            <w:hideMark/>
          </w:tcPr>
          <w:p w14:paraId="73C28B7E" w14:textId="5406DB38" w:rsidR="00B07FF9" w:rsidRPr="000B2A23" w:rsidRDefault="0087423E" w:rsidP="00A52CBA">
            <w:pPr>
              <w:spacing w:after="0" w:line="360" w:lineRule="auto"/>
              <w:textAlignment w:val="baseline"/>
              <w:rPr>
                <w:rFonts w:ascii="Segoe UI" w:eastAsia="Times New Roman" w:hAnsi="Segoe UI" w:cs="Segoe UI"/>
                <w:lang w:eastAsia="en-GB"/>
              </w:rPr>
            </w:pPr>
            <w:r>
              <w:rPr>
                <w:rFonts w:ascii="Segoe UI" w:eastAsia="Times New Roman" w:hAnsi="Segoe UI" w:cs="Segoe UI"/>
                <w:b/>
                <w:bCs/>
                <w:lang w:eastAsia="en-GB"/>
              </w:rPr>
              <w:t xml:space="preserve">Telephone </w:t>
            </w:r>
            <w:r w:rsidR="00B07FF9" w:rsidRPr="000B2A23">
              <w:rPr>
                <w:rFonts w:ascii="Segoe UI" w:eastAsia="Times New Roman" w:hAnsi="Segoe UI" w:cs="Segoe UI"/>
                <w:b/>
                <w:bCs/>
                <w:lang w:eastAsia="en-GB"/>
              </w:rPr>
              <w:t>Consultations </w:t>
            </w:r>
            <w:r w:rsidR="00B07FF9" w:rsidRPr="000B2A23">
              <w:rPr>
                <w:rFonts w:ascii="Segoe UI" w:eastAsia="Times New Roman" w:hAnsi="Segoe UI" w:cs="Segoe UI"/>
                <w:lang w:eastAsia="en-GB"/>
              </w:rPr>
              <w:t> </w:t>
            </w:r>
          </w:p>
        </w:tc>
        <w:tc>
          <w:tcPr>
            <w:tcW w:w="1289" w:type="dxa"/>
            <w:tcBorders>
              <w:top w:val="nil"/>
              <w:left w:val="nil"/>
              <w:bottom w:val="single" w:sz="6" w:space="0" w:color="auto"/>
              <w:right w:val="single" w:sz="6" w:space="0" w:color="auto"/>
            </w:tcBorders>
            <w:shd w:val="clear" w:color="auto" w:fill="auto"/>
            <w:hideMark/>
          </w:tcPr>
          <w:p w14:paraId="096E4BDA" w14:textId="76BD20C4" w:rsidR="00B07FF9" w:rsidRPr="000B2A23" w:rsidRDefault="00B07FF9" w:rsidP="00A52CBA">
            <w:pPr>
              <w:spacing w:after="0" w:line="360" w:lineRule="auto"/>
              <w:jc w:val="center"/>
              <w:textAlignment w:val="baseline"/>
              <w:rPr>
                <w:rFonts w:ascii="Segoe UI" w:eastAsia="Times New Roman" w:hAnsi="Segoe UI" w:cs="Segoe UI"/>
                <w:lang w:eastAsia="en-GB"/>
              </w:rPr>
            </w:pPr>
            <w:r w:rsidRPr="000B2A23">
              <w:rPr>
                <w:rFonts w:ascii="Segoe UI" w:eastAsia="Times New Roman" w:hAnsi="Segoe UI" w:cs="Segoe UI"/>
                <w:lang w:eastAsia="en-GB"/>
              </w:rPr>
              <w:t>220</w:t>
            </w:r>
          </w:p>
        </w:tc>
        <w:tc>
          <w:tcPr>
            <w:tcW w:w="1289" w:type="dxa"/>
            <w:tcBorders>
              <w:top w:val="nil"/>
              <w:left w:val="nil"/>
              <w:bottom w:val="single" w:sz="6" w:space="0" w:color="auto"/>
              <w:right w:val="single" w:sz="6" w:space="0" w:color="auto"/>
            </w:tcBorders>
            <w:shd w:val="clear" w:color="auto" w:fill="auto"/>
            <w:hideMark/>
          </w:tcPr>
          <w:p w14:paraId="67608D09" w14:textId="509EEEEC" w:rsidR="00B07FF9" w:rsidRPr="000B2A23" w:rsidRDefault="00B07FF9" w:rsidP="00A52CBA">
            <w:pPr>
              <w:spacing w:after="0" w:line="360" w:lineRule="auto"/>
              <w:jc w:val="center"/>
              <w:textAlignment w:val="baseline"/>
              <w:rPr>
                <w:rFonts w:ascii="Segoe UI" w:eastAsia="Times New Roman" w:hAnsi="Segoe UI" w:cs="Segoe UI"/>
                <w:lang w:eastAsia="en-GB"/>
              </w:rPr>
            </w:pPr>
            <w:r w:rsidRPr="000B2A23">
              <w:rPr>
                <w:rFonts w:ascii="Segoe UI" w:eastAsia="Times New Roman" w:hAnsi="Segoe UI" w:cs="Segoe UI"/>
                <w:lang w:eastAsia="en-GB"/>
              </w:rPr>
              <w:t>341</w:t>
            </w:r>
          </w:p>
        </w:tc>
        <w:tc>
          <w:tcPr>
            <w:tcW w:w="1290" w:type="dxa"/>
            <w:tcBorders>
              <w:top w:val="nil"/>
              <w:left w:val="nil"/>
              <w:bottom w:val="single" w:sz="6" w:space="0" w:color="auto"/>
              <w:right w:val="single" w:sz="6" w:space="0" w:color="auto"/>
            </w:tcBorders>
            <w:shd w:val="clear" w:color="auto" w:fill="auto"/>
            <w:hideMark/>
          </w:tcPr>
          <w:p w14:paraId="7E0F7DDD" w14:textId="7C40A6FA" w:rsidR="00B07FF9" w:rsidRPr="000B2A23" w:rsidRDefault="00B07FF9" w:rsidP="00A52CBA">
            <w:pPr>
              <w:spacing w:after="0" w:line="360" w:lineRule="auto"/>
              <w:jc w:val="center"/>
              <w:textAlignment w:val="baseline"/>
              <w:rPr>
                <w:rFonts w:ascii="Segoe UI" w:eastAsia="Times New Roman" w:hAnsi="Segoe UI" w:cs="Segoe UI"/>
                <w:lang w:eastAsia="en-GB"/>
              </w:rPr>
            </w:pPr>
            <w:r w:rsidRPr="000B2A23">
              <w:rPr>
                <w:rFonts w:ascii="Segoe UI" w:eastAsia="Times New Roman" w:hAnsi="Segoe UI" w:cs="Segoe UI"/>
                <w:lang w:eastAsia="en-GB"/>
              </w:rPr>
              <w:t>283</w:t>
            </w:r>
          </w:p>
        </w:tc>
        <w:tc>
          <w:tcPr>
            <w:tcW w:w="1290" w:type="dxa"/>
            <w:tcBorders>
              <w:top w:val="nil"/>
              <w:left w:val="nil"/>
              <w:bottom w:val="single" w:sz="6" w:space="0" w:color="auto"/>
              <w:right w:val="single" w:sz="6" w:space="0" w:color="auto"/>
            </w:tcBorders>
            <w:shd w:val="clear" w:color="auto" w:fill="auto"/>
            <w:hideMark/>
          </w:tcPr>
          <w:p w14:paraId="335C8132" w14:textId="5752BD74" w:rsidR="00B07FF9" w:rsidRPr="000B2A23" w:rsidRDefault="00B07FF9" w:rsidP="00A52CBA">
            <w:pPr>
              <w:spacing w:after="0" w:line="360" w:lineRule="auto"/>
              <w:jc w:val="center"/>
              <w:textAlignment w:val="baseline"/>
              <w:rPr>
                <w:rFonts w:ascii="Segoe UI" w:eastAsia="Times New Roman" w:hAnsi="Segoe UI" w:cs="Segoe UI"/>
                <w:lang w:eastAsia="en-GB"/>
              </w:rPr>
            </w:pPr>
            <w:r w:rsidRPr="000B2A23">
              <w:rPr>
                <w:rFonts w:ascii="Segoe UI" w:eastAsia="Times New Roman" w:hAnsi="Segoe UI" w:cs="Segoe UI"/>
                <w:lang w:eastAsia="en-GB"/>
              </w:rPr>
              <w:t>402</w:t>
            </w:r>
          </w:p>
        </w:tc>
        <w:tc>
          <w:tcPr>
            <w:tcW w:w="1290" w:type="dxa"/>
            <w:tcBorders>
              <w:top w:val="nil"/>
              <w:left w:val="nil"/>
              <w:bottom w:val="single" w:sz="6" w:space="0" w:color="auto"/>
              <w:right w:val="single" w:sz="6" w:space="0" w:color="auto"/>
            </w:tcBorders>
            <w:shd w:val="clear" w:color="auto" w:fill="auto"/>
            <w:hideMark/>
          </w:tcPr>
          <w:p w14:paraId="7ED52304" w14:textId="1C3AF611" w:rsidR="00B07FF9" w:rsidRPr="000B2A23" w:rsidRDefault="00B07FF9" w:rsidP="00A52CBA">
            <w:pPr>
              <w:spacing w:after="0" w:line="360" w:lineRule="auto"/>
              <w:jc w:val="center"/>
              <w:textAlignment w:val="baseline"/>
              <w:rPr>
                <w:rFonts w:ascii="Segoe UI" w:eastAsia="Times New Roman" w:hAnsi="Segoe UI" w:cs="Segoe UI"/>
                <w:lang w:eastAsia="en-GB"/>
              </w:rPr>
            </w:pPr>
            <w:r w:rsidRPr="000B2A23">
              <w:rPr>
                <w:rFonts w:ascii="Segoe UI" w:eastAsia="Times New Roman" w:hAnsi="Segoe UI" w:cs="Segoe UI"/>
                <w:lang w:eastAsia="en-GB"/>
              </w:rPr>
              <w:t>380</w:t>
            </w:r>
          </w:p>
        </w:tc>
        <w:tc>
          <w:tcPr>
            <w:tcW w:w="1012" w:type="dxa"/>
            <w:tcBorders>
              <w:top w:val="nil"/>
              <w:left w:val="nil"/>
              <w:bottom w:val="single" w:sz="6" w:space="0" w:color="auto"/>
              <w:right w:val="single" w:sz="6" w:space="0" w:color="auto"/>
            </w:tcBorders>
          </w:tcPr>
          <w:p w14:paraId="146FA74A" w14:textId="1AE8D8B0" w:rsidR="00270B64" w:rsidRDefault="00270B64" w:rsidP="00A52CBA">
            <w:pPr>
              <w:spacing w:after="0" w:line="360" w:lineRule="auto"/>
              <w:jc w:val="center"/>
              <w:textAlignment w:val="baseline"/>
              <w:rPr>
                <w:rFonts w:ascii="Segoe UI" w:eastAsia="Times New Roman" w:hAnsi="Segoe UI" w:cs="Segoe UI"/>
                <w:lang w:eastAsia="en-GB"/>
              </w:rPr>
            </w:pPr>
            <w:r>
              <w:rPr>
                <w:rFonts w:ascii="Segoe UI" w:eastAsia="Times New Roman" w:hAnsi="Segoe UI" w:cs="Segoe UI"/>
                <w:lang w:eastAsia="en-GB"/>
              </w:rPr>
              <w:t>336</w:t>
            </w:r>
          </w:p>
        </w:tc>
      </w:tr>
      <w:tr w:rsidR="00B07FF9" w:rsidRPr="000B2A23" w14:paraId="3D053F66" w14:textId="47FCDC63" w:rsidTr="4A3D84E2">
        <w:tc>
          <w:tcPr>
            <w:tcW w:w="1550" w:type="dxa"/>
            <w:tcBorders>
              <w:top w:val="nil"/>
              <w:left w:val="single" w:sz="6" w:space="0" w:color="auto"/>
              <w:bottom w:val="single" w:sz="6" w:space="0" w:color="auto"/>
              <w:right w:val="single" w:sz="6" w:space="0" w:color="auto"/>
            </w:tcBorders>
            <w:shd w:val="clear" w:color="auto" w:fill="auto"/>
            <w:hideMark/>
          </w:tcPr>
          <w:p w14:paraId="0218A20E"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Referrals to local authorities</w:t>
            </w:r>
            <w:r w:rsidRPr="000B2A23">
              <w:rPr>
                <w:rFonts w:ascii="Segoe UI" w:eastAsia="Times New Roman" w:hAnsi="Segoe UI" w:cs="Segoe UI"/>
                <w:lang w:eastAsia="en-GB"/>
              </w:rPr>
              <w:t> </w:t>
            </w:r>
          </w:p>
        </w:tc>
        <w:tc>
          <w:tcPr>
            <w:tcW w:w="1289" w:type="dxa"/>
            <w:tcBorders>
              <w:top w:val="nil"/>
              <w:left w:val="nil"/>
              <w:bottom w:val="single" w:sz="6" w:space="0" w:color="auto"/>
              <w:right w:val="single" w:sz="6" w:space="0" w:color="auto"/>
            </w:tcBorders>
            <w:shd w:val="clear" w:color="auto" w:fill="808080" w:themeFill="background1" w:themeFillShade="80"/>
            <w:hideMark/>
          </w:tcPr>
          <w:p w14:paraId="060D9BB3" w14:textId="1CFEA55F" w:rsidR="00B07FF9" w:rsidRPr="000B2A23" w:rsidRDefault="00B07FF9" w:rsidP="00A52CBA">
            <w:pPr>
              <w:spacing w:after="0" w:line="360" w:lineRule="auto"/>
              <w:jc w:val="center"/>
              <w:textAlignment w:val="baseline"/>
              <w:rPr>
                <w:rFonts w:ascii="Segoe UI" w:eastAsia="Times New Roman" w:hAnsi="Segoe UI" w:cs="Segoe UI"/>
                <w:highlight w:val="lightGray"/>
                <w:lang w:eastAsia="en-GB"/>
              </w:rPr>
            </w:pPr>
          </w:p>
        </w:tc>
        <w:tc>
          <w:tcPr>
            <w:tcW w:w="1289" w:type="dxa"/>
            <w:tcBorders>
              <w:top w:val="nil"/>
              <w:left w:val="nil"/>
              <w:bottom w:val="single" w:sz="6" w:space="0" w:color="auto"/>
              <w:right w:val="single" w:sz="6" w:space="0" w:color="auto"/>
            </w:tcBorders>
            <w:shd w:val="clear" w:color="auto" w:fill="808080" w:themeFill="background1" w:themeFillShade="80"/>
            <w:hideMark/>
          </w:tcPr>
          <w:p w14:paraId="531AE6BD" w14:textId="701AF404" w:rsidR="00B07FF9" w:rsidRPr="000B2A23" w:rsidRDefault="00B07FF9" w:rsidP="00A52CBA">
            <w:pPr>
              <w:spacing w:after="0" w:line="360" w:lineRule="auto"/>
              <w:jc w:val="center"/>
              <w:textAlignment w:val="baseline"/>
              <w:rPr>
                <w:rFonts w:ascii="Segoe UI" w:eastAsia="Times New Roman" w:hAnsi="Segoe UI" w:cs="Segoe UI"/>
                <w:highlight w:val="lightGray"/>
                <w:lang w:eastAsia="en-GB"/>
              </w:rPr>
            </w:pPr>
          </w:p>
        </w:tc>
        <w:tc>
          <w:tcPr>
            <w:tcW w:w="1290" w:type="dxa"/>
            <w:tcBorders>
              <w:top w:val="nil"/>
              <w:left w:val="nil"/>
              <w:bottom w:val="single" w:sz="6" w:space="0" w:color="auto"/>
              <w:right w:val="single" w:sz="6" w:space="0" w:color="auto"/>
            </w:tcBorders>
            <w:shd w:val="clear" w:color="auto" w:fill="808080" w:themeFill="background1" w:themeFillShade="80"/>
            <w:hideMark/>
          </w:tcPr>
          <w:p w14:paraId="4A12C0C9" w14:textId="55103ABB" w:rsidR="00B07FF9" w:rsidRPr="000B2A23" w:rsidRDefault="00B07FF9" w:rsidP="00A52CBA">
            <w:pPr>
              <w:spacing w:after="0" w:line="360" w:lineRule="auto"/>
              <w:jc w:val="center"/>
              <w:textAlignment w:val="baseline"/>
              <w:rPr>
                <w:rFonts w:ascii="Segoe UI" w:eastAsia="Times New Roman" w:hAnsi="Segoe UI" w:cs="Segoe UI"/>
                <w:highlight w:val="lightGray"/>
                <w:lang w:eastAsia="en-GB"/>
              </w:rPr>
            </w:pPr>
          </w:p>
        </w:tc>
        <w:tc>
          <w:tcPr>
            <w:tcW w:w="1290" w:type="dxa"/>
            <w:tcBorders>
              <w:top w:val="nil"/>
              <w:left w:val="nil"/>
              <w:bottom w:val="single" w:sz="6" w:space="0" w:color="auto"/>
              <w:right w:val="single" w:sz="6" w:space="0" w:color="auto"/>
            </w:tcBorders>
            <w:shd w:val="clear" w:color="auto" w:fill="auto"/>
            <w:hideMark/>
          </w:tcPr>
          <w:p w14:paraId="4C7AAB4C" w14:textId="6AAA0CBF" w:rsidR="00B07FF9" w:rsidRPr="000B2A23" w:rsidRDefault="00B07FF9" w:rsidP="00A52CBA">
            <w:pPr>
              <w:spacing w:after="0" w:line="360" w:lineRule="auto"/>
              <w:jc w:val="center"/>
              <w:textAlignment w:val="baseline"/>
              <w:rPr>
                <w:rFonts w:ascii="Segoe UI" w:eastAsia="Times New Roman" w:hAnsi="Segoe UI" w:cs="Segoe UI"/>
                <w:lang w:eastAsia="en-GB"/>
              </w:rPr>
            </w:pPr>
            <w:r w:rsidRPr="000B2A23">
              <w:rPr>
                <w:rFonts w:ascii="Segoe UI" w:eastAsia="Times New Roman" w:hAnsi="Segoe UI" w:cs="Segoe UI"/>
                <w:lang w:eastAsia="en-GB"/>
              </w:rPr>
              <w:t>132</w:t>
            </w:r>
          </w:p>
        </w:tc>
        <w:tc>
          <w:tcPr>
            <w:tcW w:w="1290" w:type="dxa"/>
            <w:tcBorders>
              <w:top w:val="nil"/>
              <w:left w:val="nil"/>
              <w:bottom w:val="single" w:sz="6" w:space="0" w:color="auto"/>
              <w:right w:val="single" w:sz="6" w:space="0" w:color="auto"/>
            </w:tcBorders>
            <w:shd w:val="clear" w:color="auto" w:fill="auto"/>
            <w:hideMark/>
          </w:tcPr>
          <w:p w14:paraId="190A5901" w14:textId="18B7DC0C" w:rsidR="00B07FF9" w:rsidRPr="000B2A23" w:rsidRDefault="00B07FF9" w:rsidP="00A52CBA">
            <w:pPr>
              <w:spacing w:after="0" w:line="360" w:lineRule="auto"/>
              <w:jc w:val="center"/>
              <w:textAlignment w:val="baseline"/>
              <w:rPr>
                <w:rFonts w:ascii="Segoe UI" w:eastAsia="Times New Roman" w:hAnsi="Segoe UI" w:cs="Segoe UI"/>
                <w:lang w:eastAsia="en-GB"/>
              </w:rPr>
            </w:pPr>
            <w:r w:rsidRPr="000B2A23">
              <w:rPr>
                <w:rFonts w:ascii="Segoe UI" w:eastAsia="Times New Roman" w:hAnsi="Segoe UI" w:cs="Segoe UI"/>
                <w:lang w:eastAsia="en-GB"/>
              </w:rPr>
              <w:t>173</w:t>
            </w:r>
          </w:p>
        </w:tc>
        <w:tc>
          <w:tcPr>
            <w:tcW w:w="1012" w:type="dxa"/>
            <w:tcBorders>
              <w:top w:val="nil"/>
              <w:left w:val="nil"/>
              <w:bottom w:val="single" w:sz="6" w:space="0" w:color="auto"/>
              <w:right w:val="single" w:sz="6" w:space="0" w:color="auto"/>
            </w:tcBorders>
          </w:tcPr>
          <w:p w14:paraId="0D75266B" w14:textId="6E218E31" w:rsidR="009C4D8A" w:rsidRDefault="009C4D8A" w:rsidP="00A52CBA">
            <w:pPr>
              <w:spacing w:after="0" w:line="360" w:lineRule="auto"/>
              <w:jc w:val="center"/>
              <w:textAlignment w:val="baseline"/>
              <w:rPr>
                <w:rFonts w:ascii="Segoe UI" w:eastAsia="Times New Roman" w:hAnsi="Segoe UI" w:cs="Segoe UI"/>
                <w:lang w:eastAsia="en-GB"/>
              </w:rPr>
            </w:pPr>
            <w:r>
              <w:rPr>
                <w:rFonts w:ascii="Segoe UI" w:eastAsia="Times New Roman" w:hAnsi="Segoe UI" w:cs="Segoe UI"/>
                <w:lang w:eastAsia="en-GB"/>
              </w:rPr>
              <w:t>163</w:t>
            </w:r>
          </w:p>
        </w:tc>
      </w:tr>
      <w:tr w:rsidR="00B07FF9" w:rsidRPr="000B2A23" w14:paraId="1BD9A60D" w14:textId="5D1A5A74" w:rsidTr="4A3D84E2">
        <w:tc>
          <w:tcPr>
            <w:tcW w:w="1550" w:type="dxa"/>
            <w:tcBorders>
              <w:top w:val="nil"/>
              <w:left w:val="single" w:sz="6" w:space="0" w:color="auto"/>
              <w:bottom w:val="single" w:sz="6" w:space="0" w:color="auto"/>
              <w:right w:val="single" w:sz="6" w:space="0" w:color="auto"/>
            </w:tcBorders>
            <w:shd w:val="clear" w:color="auto" w:fill="auto"/>
            <w:hideMark/>
          </w:tcPr>
          <w:p w14:paraId="0D5E0333" w14:textId="085C580F" w:rsidR="00B07FF9" w:rsidRPr="000B2A23" w:rsidRDefault="00B07FF9" w:rsidP="00A52CBA">
            <w:pPr>
              <w:spacing w:after="0" w:line="360" w:lineRule="auto"/>
              <w:textAlignment w:val="baseline"/>
              <w:rPr>
                <w:rFonts w:ascii="Segoe UI" w:eastAsia="Times New Roman" w:hAnsi="Segoe UI" w:cs="Segoe UI"/>
                <w:lang w:eastAsia="en-GB"/>
              </w:rPr>
            </w:pPr>
            <w:r w:rsidRPr="4A3D84E2">
              <w:rPr>
                <w:rFonts w:ascii="Segoe UI" w:eastAsia="Times New Roman" w:hAnsi="Segoe UI" w:cs="Segoe UI"/>
                <w:b/>
                <w:bCs/>
                <w:lang w:eastAsia="en-GB"/>
              </w:rPr>
              <w:t xml:space="preserve">s.42 </w:t>
            </w:r>
            <w:r w:rsidR="37E96A2B" w:rsidRPr="4A3D84E2">
              <w:rPr>
                <w:rFonts w:ascii="Segoe UI" w:eastAsia="Times New Roman" w:hAnsi="Segoe UI" w:cs="Segoe UI"/>
                <w:b/>
                <w:bCs/>
                <w:lang w:eastAsia="en-GB"/>
              </w:rPr>
              <w:t>e</w:t>
            </w:r>
            <w:r w:rsidRPr="4A3D84E2">
              <w:rPr>
                <w:rFonts w:ascii="Segoe UI" w:eastAsia="Times New Roman" w:hAnsi="Segoe UI" w:cs="Segoe UI"/>
                <w:b/>
                <w:bCs/>
                <w:lang w:eastAsia="en-GB"/>
              </w:rPr>
              <w:t>nquiries undertaken</w:t>
            </w:r>
            <w:r w:rsidRPr="4A3D84E2">
              <w:rPr>
                <w:rFonts w:ascii="Segoe UI" w:eastAsia="Times New Roman" w:hAnsi="Segoe UI" w:cs="Segoe UI"/>
                <w:lang w:eastAsia="en-GB"/>
              </w:rPr>
              <w:t> </w:t>
            </w:r>
          </w:p>
        </w:tc>
        <w:tc>
          <w:tcPr>
            <w:tcW w:w="1289" w:type="dxa"/>
            <w:tcBorders>
              <w:top w:val="nil"/>
              <w:left w:val="nil"/>
              <w:bottom w:val="single" w:sz="6" w:space="0" w:color="auto"/>
              <w:right w:val="single" w:sz="6" w:space="0" w:color="auto"/>
            </w:tcBorders>
            <w:shd w:val="clear" w:color="auto" w:fill="auto"/>
            <w:hideMark/>
          </w:tcPr>
          <w:p w14:paraId="6AAD7884" w14:textId="608177F9" w:rsidR="00B07FF9" w:rsidRPr="000B2A23" w:rsidRDefault="00B07FF9" w:rsidP="00A52CBA">
            <w:pPr>
              <w:spacing w:after="0" w:line="360" w:lineRule="auto"/>
              <w:jc w:val="center"/>
              <w:textAlignment w:val="baseline"/>
              <w:rPr>
                <w:rFonts w:ascii="Segoe UI" w:eastAsia="Times New Roman" w:hAnsi="Segoe UI" w:cs="Segoe UI"/>
                <w:lang w:eastAsia="en-GB"/>
              </w:rPr>
            </w:pPr>
            <w:r w:rsidRPr="000B2A23">
              <w:rPr>
                <w:rFonts w:ascii="Segoe UI" w:eastAsia="Times New Roman" w:hAnsi="Segoe UI" w:cs="Segoe UI"/>
                <w:lang w:eastAsia="en-GB"/>
              </w:rPr>
              <w:t>7</w:t>
            </w:r>
          </w:p>
        </w:tc>
        <w:tc>
          <w:tcPr>
            <w:tcW w:w="1289" w:type="dxa"/>
            <w:tcBorders>
              <w:top w:val="nil"/>
              <w:left w:val="nil"/>
              <w:bottom w:val="single" w:sz="6" w:space="0" w:color="auto"/>
              <w:right w:val="single" w:sz="6" w:space="0" w:color="auto"/>
            </w:tcBorders>
            <w:shd w:val="clear" w:color="auto" w:fill="auto"/>
            <w:hideMark/>
          </w:tcPr>
          <w:p w14:paraId="1BF55A9D" w14:textId="61E46D76" w:rsidR="00B07FF9" w:rsidRPr="000B2A23" w:rsidRDefault="00B07FF9" w:rsidP="00A52CBA">
            <w:pPr>
              <w:spacing w:after="0" w:line="360" w:lineRule="auto"/>
              <w:jc w:val="center"/>
              <w:textAlignment w:val="baseline"/>
              <w:rPr>
                <w:rFonts w:ascii="Segoe UI" w:eastAsia="Times New Roman" w:hAnsi="Segoe UI" w:cs="Segoe UI"/>
                <w:lang w:eastAsia="en-GB"/>
              </w:rPr>
            </w:pPr>
            <w:r w:rsidRPr="000B2A23">
              <w:rPr>
                <w:rFonts w:ascii="Segoe UI" w:eastAsia="Times New Roman" w:hAnsi="Segoe UI" w:cs="Segoe UI"/>
                <w:lang w:eastAsia="en-GB"/>
              </w:rPr>
              <w:t>32</w:t>
            </w:r>
          </w:p>
        </w:tc>
        <w:tc>
          <w:tcPr>
            <w:tcW w:w="1290" w:type="dxa"/>
            <w:tcBorders>
              <w:top w:val="nil"/>
              <w:left w:val="nil"/>
              <w:bottom w:val="single" w:sz="6" w:space="0" w:color="auto"/>
              <w:right w:val="single" w:sz="6" w:space="0" w:color="auto"/>
            </w:tcBorders>
            <w:shd w:val="clear" w:color="auto" w:fill="auto"/>
            <w:hideMark/>
          </w:tcPr>
          <w:p w14:paraId="2EA1F9C6" w14:textId="13483830" w:rsidR="00B07FF9" w:rsidRPr="000B2A23" w:rsidRDefault="00B07FF9" w:rsidP="00A52CBA">
            <w:pPr>
              <w:spacing w:after="0" w:line="360" w:lineRule="auto"/>
              <w:jc w:val="center"/>
              <w:textAlignment w:val="baseline"/>
              <w:rPr>
                <w:rFonts w:ascii="Segoe UI" w:eastAsia="Times New Roman" w:hAnsi="Segoe UI" w:cs="Segoe UI"/>
                <w:lang w:eastAsia="en-GB"/>
              </w:rPr>
            </w:pPr>
            <w:r w:rsidRPr="000B2A23">
              <w:rPr>
                <w:rFonts w:ascii="Segoe UI" w:eastAsia="Times New Roman" w:hAnsi="Segoe UI" w:cs="Segoe UI"/>
                <w:lang w:eastAsia="en-GB"/>
              </w:rPr>
              <w:t>22</w:t>
            </w:r>
          </w:p>
        </w:tc>
        <w:tc>
          <w:tcPr>
            <w:tcW w:w="1290" w:type="dxa"/>
            <w:tcBorders>
              <w:top w:val="nil"/>
              <w:left w:val="nil"/>
              <w:bottom w:val="single" w:sz="6" w:space="0" w:color="auto"/>
              <w:right w:val="single" w:sz="6" w:space="0" w:color="auto"/>
            </w:tcBorders>
            <w:shd w:val="clear" w:color="auto" w:fill="auto"/>
            <w:hideMark/>
          </w:tcPr>
          <w:p w14:paraId="16F7F860" w14:textId="0163EE59" w:rsidR="00B07FF9" w:rsidRPr="000B2A23" w:rsidRDefault="00E368E7" w:rsidP="00A52CBA">
            <w:pPr>
              <w:spacing w:after="0" w:line="360" w:lineRule="auto"/>
              <w:jc w:val="center"/>
              <w:textAlignment w:val="baseline"/>
              <w:rPr>
                <w:rFonts w:ascii="Segoe UI" w:eastAsia="Times New Roman" w:hAnsi="Segoe UI" w:cs="Segoe UI"/>
                <w:lang w:eastAsia="en-GB"/>
              </w:rPr>
            </w:pPr>
            <w:r>
              <w:rPr>
                <w:rFonts w:ascii="Segoe UI" w:eastAsia="Times New Roman" w:hAnsi="Segoe UI" w:cs="Segoe UI"/>
                <w:lang w:eastAsia="en-GB"/>
              </w:rPr>
              <w:t>19</w:t>
            </w:r>
          </w:p>
        </w:tc>
        <w:tc>
          <w:tcPr>
            <w:tcW w:w="1290" w:type="dxa"/>
            <w:tcBorders>
              <w:top w:val="nil"/>
              <w:left w:val="nil"/>
              <w:bottom w:val="single" w:sz="6" w:space="0" w:color="auto"/>
              <w:right w:val="single" w:sz="6" w:space="0" w:color="auto"/>
            </w:tcBorders>
            <w:shd w:val="clear" w:color="auto" w:fill="auto"/>
            <w:hideMark/>
          </w:tcPr>
          <w:p w14:paraId="42002D60" w14:textId="78353E3E" w:rsidR="00B07FF9" w:rsidRPr="000B2A23" w:rsidRDefault="00ED4783" w:rsidP="00A52CBA">
            <w:pPr>
              <w:spacing w:after="0" w:line="360" w:lineRule="auto"/>
              <w:jc w:val="center"/>
              <w:textAlignment w:val="baseline"/>
              <w:rPr>
                <w:rFonts w:ascii="Segoe UI" w:eastAsia="Times New Roman" w:hAnsi="Segoe UI" w:cs="Segoe UI"/>
                <w:lang w:eastAsia="en-GB"/>
              </w:rPr>
            </w:pPr>
            <w:r>
              <w:rPr>
                <w:rFonts w:ascii="Segoe UI" w:eastAsia="Times New Roman" w:hAnsi="Segoe UI" w:cs="Segoe UI"/>
                <w:lang w:eastAsia="en-GB"/>
              </w:rPr>
              <w:t>16</w:t>
            </w:r>
          </w:p>
        </w:tc>
        <w:tc>
          <w:tcPr>
            <w:tcW w:w="1012" w:type="dxa"/>
            <w:tcBorders>
              <w:top w:val="nil"/>
              <w:left w:val="nil"/>
              <w:bottom w:val="single" w:sz="6" w:space="0" w:color="auto"/>
              <w:right w:val="single" w:sz="6" w:space="0" w:color="auto"/>
            </w:tcBorders>
          </w:tcPr>
          <w:p w14:paraId="1C4C8EE1" w14:textId="280C4935" w:rsidR="00CE7977" w:rsidRDefault="00CE7977" w:rsidP="00A52CBA">
            <w:pPr>
              <w:spacing w:after="0" w:line="360" w:lineRule="auto"/>
              <w:jc w:val="center"/>
              <w:textAlignment w:val="baseline"/>
              <w:rPr>
                <w:rFonts w:ascii="Segoe UI" w:eastAsia="Times New Roman" w:hAnsi="Segoe UI" w:cs="Segoe UI"/>
                <w:lang w:eastAsia="en-GB"/>
              </w:rPr>
            </w:pPr>
            <w:r>
              <w:rPr>
                <w:rFonts w:ascii="Segoe UI" w:eastAsia="Times New Roman" w:hAnsi="Segoe UI" w:cs="Segoe UI"/>
                <w:lang w:eastAsia="en-GB"/>
              </w:rPr>
              <w:t>19</w:t>
            </w:r>
          </w:p>
        </w:tc>
      </w:tr>
    </w:tbl>
    <w:p w14:paraId="07C402F7"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p w14:paraId="05B260BA" w14:textId="58697B9D" w:rsidR="00B07FF9" w:rsidRPr="000B2A23" w:rsidRDefault="00E7168F" w:rsidP="00A52CBA">
      <w:pPr>
        <w:spacing w:after="0" w:line="360" w:lineRule="auto"/>
        <w:jc w:val="both"/>
        <w:textAlignment w:val="baseline"/>
        <w:rPr>
          <w:rFonts w:ascii="Segoe UI" w:eastAsia="Times New Roman" w:hAnsi="Segoe UI" w:cs="Segoe UI"/>
          <w:lang w:eastAsia="en-GB"/>
        </w:rPr>
      </w:pPr>
      <w:r>
        <w:rPr>
          <w:rFonts w:ascii="Segoe UI" w:eastAsia="Times New Roman" w:hAnsi="Segoe UI" w:cs="Segoe UI"/>
          <w:lang w:eastAsia="en-GB"/>
        </w:rPr>
        <w:t>The figures do not include any s.42 enquiries delegated to Oxford Health by the local authorities.</w:t>
      </w:r>
    </w:p>
    <w:p w14:paraId="61B82347" w14:textId="702E548C" w:rsidR="006C7C80" w:rsidRDefault="006C7C80" w:rsidP="00A52CBA">
      <w:pPr>
        <w:spacing w:after="0" w:line="360" w:lineRule="auto"/>
        <w:jc w:val="both"/>
        <w:textAlignment w:val="baseline"/>
        <w:rPr>
          <w:rFonts w:ascii="Segoe UI" w:eastAsia="Times New Roman" w:hAnsi="Segoe UI" w:cs="Segoe UI"/>
          <w:lang w:eastAsia="en-GB"/>
        </w:rPr>
      </w:pPr>
    </w:p>
    <w:p w14:paraId="3C6E856E" w14:textId="43EB2DAF" w:rsidR="006C7C80" w:rsidRPr="000B2A23" w:rsidRDefault="002D583A" w:rsidP="00A52CBA">
      <w:pPr>
        <w:spacing w:after="0" w:line="360" w:lineRule="auto"/>
        <w:jc w:val="both"/>
        <w:textAlignment w:val="baseline"/>
        <w:rPr>
          <w:rFonts w:ascii="Segoe UI" w:eastAsia="Times New Roman" w:hAnsi="Segoe UI" w:cs="Segoe UI"/>
          <w:lang w:eastAsia="en-GB"/>
        </w:rPr>
      </w:pPr>
      <w:r>
        <w:rPr>
          <w:rFonts w:ascii="Segoe UI" w:eastAsia="Times New Roman" w:hAnsi="Segoe UI" w:cs="Segoe UI"/>
          <w:lang w:eastAsia="en-GB"/>
        </w:rPr>
        <w:t>The number of telephone consultations</w:t>
      </w:r>
      <w:r w:rsidR="0023588A">
        <w:rPr>
          <w:rFonts w:ascii="Segoe UI" w:eastAsia="Times New Roman" w:hAnsi="Segoe UI" w:cs="Segoe UI"/>
          <w:lang w:eastAsia="en-GB"/>
        </w:rPr>
        <w:t xml:space="preserve"> with the clinical teams</w:t>
      </w:r>
      <w:r>
        <w:rPr>
          <w:rFonts w:ascii="Segoe UI" w:eastAsia="Times New Roman" w:hAnsi="Segoe UI" w:cs="Segoe UI"/>
          <w:lang w:eastAsia="en-GB"/>
        </w:rPr>
        <w:t xml:space="preserve"> may have decreased because there are </w:t>
      </w:r>
      <w:proofErr w:type="gramStart"/>
      <w:r>
        <w:rPr>
          <w:rFonts w:ascii="Segoe UI" w:eastAsia="Times New Roman" w:hAnsi="Segoe UI" w:cs="Segoe UI"/>
          <w:lang w:eastAsia="en-GB"/>
        </w:rPr>
        <w:t>a number of</w:t>
      </w:r>
      <w:proofErr w:type="gramEnd"/>
      <w:r>
        <w:rPr>
          <w:rFonts w:ascii="Segoe UI" w:eastAsia="Times New Roman" w:hAnsi="Segoe UI" w:cs="Segoe UI"/>
          <w:lang w:eastAsia="en-GB"/>
        </w:rPr>
        <w:t xml:space="preserve"> consultations undertaken </w:t>
      </w:r>
      <w:r w:rsidR="00843DFB">
        <w:rPr>
          <w:rFonts w:ascii="Segoe UI" w:eastAsia="Times New Roman" w:hAnsi="Segoe UI" w:cs="Segoe UI"/>
          <w:lang w:eastAsia="en-GB"/>
        </w:rPr>
        <w:t>via e-mail.  There is no process in place to collect the number of e-mail consultations.</w:t>
      </w:r>
    </w:p>
    <w:p w14:paraId="5BC4CDF1" w14:textId="77777777" w:rsidR="00DD0C48" w:rsidRPr="000B2A23" w:rsidRDefault="00DD0C48" w:rsidP="00A52CBA">
      <w:pPr>
        <w:spacing w:after="0" w:line="360" w:lineRule="auto"/>
        <w:jc w:val="both"/>
        <w:textAlignment w:val="baseline"/>
        <w:rPr>
          <w:rFonts w:ascii="Segoe UI" w:eastAsia="Times New Roman" w:hAnsi="Segoe UI" w:cs="Segoe UI"/>
          <w:lang w:eastAsia="en-GB"/>
        </w:rPr>
      </w:pPr>
    </w:p>
    <w:p w14:paraId="5034ED07" w14:textId="4D7E11CC"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lastRenderedPageBreak/>
        <w:t xml:space="preserve">s.42 of the Care Act 2014 requires the local authority to make further enquiries when they receive a concern about an adult with care and support needs.  The </w:t>
      </w:r>
      <w:r w:rsidR="00EF712F">
        <w:rPr>
          <w:rFonts w:ascii="Segoe UI" w:eastAsia="Times New Roman" w:hAnsi="Segoe UI" w:cs="Segoe UI"/>
          <w:lang w:eastAsia="en-GB"/>
        </w:rPr>
        <w:t>Trust</w:t>
      </w:r>
      <w:r w:rsidRPr="000B2A23">
        <w:rPr>
          <w:rFonts w:ascii="Segoe UI" w:eastAsia="Times New Roman" w:hAnsi="Segoe UI" w:cs="Segoe UI"/>
          <w:lang w:eastAsia="en-GB"/>
        </w:rPr>
        <w:t xml:space="preserve"> is a partner to the local authority and under the Act is required to co-operate with those enquiries.</w:t>
      </w:r>
      <w:r w:rsidR="004D4CE6">
        <w:rPr>
          <w:rFonts w:ascii="Segoe UI" w:eastAsia="Times New Roman" w:hAnsi="Segoe UI" w:cs="Segoe UI"/>
          <w:lang w:eastAsia="en-GB"/>
        </w:rPr>
        <w:t xml:space="preserve">  </w:t>
      </w:r>
      <w:r w:rsidRPr="7363413C">
        <w:rPr>
          <w:rFonts w:ascii="Segoe UI" w:eastAsia="Times New Roman" w:hAnsi="Segoe UI" w:cs="Segoe UI"/>
          <w:lang w:eastAsia="en-GB"/>
        </w:rPr>
        <w:t>The aim of all s.42 enquiries is to make a difference to the service user.   The Making Safeguarding Personal agenda aims to raise awareness of keeping the service user at the centre and actively involved in all decisions related to their engagement with services and safeguarding issues. </w:t>
      </w:r>
      <w:r w:rsidR="2C2A595C" w:rsidRPr="7363413C">
        <w:rPr>
          <w:rFonts w:ascii="Segoe UI" w:eastAsia="Times New Roman" w:hAnsi="Segoe UI" w:cs="Segoe UI"/>
          <w:lang w:eastAsia="en-GB"/>
        </w:rPr>
        <w:t xml:space="preserve"> </w:t>
      </w:r>
      <w:r w:rsidRPr="7363413C">
        <w:rPr>
          <w:rFonts w:ascii="Segoe UI" w:eastAsia="Times New Roman" w:hAnsi="Segoe UI" w:cs="Segoe UI"/>
          <w:lang w:eastAsia="en-GB"/>
        </w:rPr>
        <w:t> The voice of the service user is</w:t>
      </w:r>
      <w:r w:rsidR="3ADCF75A" w:rsidRPr="7363413C">
        <w:rPr>
          <w:rFonts w:ascii="Segoe UI" w:eastAsia="Times New Roman" w:hAnsi="Segoe UI" w:cs="Segoe UI"/>
          <w:lang w:eastAsia="en-GB"/>
        </w:rPr>
        <w:t xml:space="preserve"> </w:t>
      </w:r>
      <w:r w:rsidRPr="7363413C">
        <w:rPr>
          <w:rFonts w:ascii="Segoe UI" w:eastAsia="Times New Roman" w:hAnsi="Segoe UI" w:cs="Segoe UI"/>
          <w:lang w:eastAsia="en-GB"/>
        </w:rPr>
        <w:t>paramount in all work to safeguard individuals and is a priority for teams. </w:t>
      </w:r>
    </w:p>
    <w:p w14:paraId="772E7C5C" w14:textId="5D0AEEE3" w:rsidR="00DD0C48" w:rsidRDefault="00DD0C48" w:rsidP="161B2C27">
      <w:pPr>
        <w:spacing w:after="0" w:line="360" w:lineRule="auto"/>
        <w:jc w:val="both"/>
        <w:textAlignment w:val="baseline"/>
        <w:rPr>
          <w:rFonts w:ascii="Segoe UI" w:eastAsia="Times New Roman" w:hAnsi="Segoe UI" w:cs="Segoe UI"/>
          <w:b/>
          <w:bCs/>
          <w:lang w:eastAsia="en-GB"/>
        </w:rPr>
      </w:pPr>
    </w:p>
    <w:p w14:paraId="7CEF0470" w14:textId="582A3132" w:rsidR="00B07FF9" w:rsidRDefault="55BA068D" w:rsidP="003518A6">
      <w:pPr>
        <w:spacing w:after="0" w:line="360" w:lineRule="auto"/>
        <w:jc w:val="both"/>
        <w:textAlignment w:val="baseline"/>
        <w:rPr>
          <w:rFonts w:ascii="Segoe UI" w:eastAsia="Times New Roman" w:hAnsi="Segoe UI" w:cs="Segoe UI"/>
          <w:b/>
          <w:bCs/>
          <w:lang w:eastAsia="en-GB"/>
        </w:rPr>
      </w:pPr>
      <w:r w:rsidRPr="5A9AA072">
        <w:rPr>
          <w:rFonts w:ascii="Segoe UI" w:eastAsia="Times New Roman" w:hAnsi="Segoe UI" w:cs="Segoe UI"/>
          <w:b/>
          <w:bCs/>
          <w:lang w:eastAsia="en-GB"/>
        </w:rPr>
        <w:t>4</w:t>
      </w:r>
      <w:r w:rsidR="00C96656" w:rsidRPr="003518A6">
        <w:rPr>
          <w:rFonts w:ascii="Segoe UI" w:eastAsia="Times New Roman" w:hAnsi="Segoe UI" w:cs="Segoe UI"/>
          <w:b/>
          <w:bCs/>
          <w:lang w:eastAsia="en-GB"/>
        </w:rPr>
        <w:t>.2 Children</w:t>
      </w:r>
      <w:r w:rsidR="00B07FF9" w:rsidRPr="003518A6">
        <w:rPr>
          <w:rFonts w:ascii="Segoe UI" w:eastAsia="Times New Roman" w:hAnsi="Segoe UI" w:cs="Segoe UI"/>
          <w:b/>
          <w:bCs/>
          <w:lang w:eastAsia="en-GB"/>
        </w:rPr>
        <w:t> activity </w:t>
      </w:r>
    </w:p>
    <w:p w14:paraId="2083FF9C" w14:textId="4BAEF089" w:rsidR="00D22037" w:rsidRPr="00D22037" w:rsidRDefault="00D22037" w:rsidP="00D22037">
      <w:pPr>
        <w:spacing w:after="0" w:line="360" w:lineRule="auto"/>
        <w:jc w:val="both"/>
        <w:textAlignment w:val="baseline"/>
        <w:rPr>
          <w:rFonts w:ascii="Segoe UI" w:eastAsia="Times New Roman" w:hAnsi="Segoe UI" w:cs="Segoe UI"/>
          <w:lang w:eastAsia="en-GB"/>
        </w:rPr>
      </w:pPr>
      <w:bookmarkStart w:id="8" w:name="_Hlk48726774"/>
      <w:r w:rsidRPr="00D22037">
        <w:rPr>
          <w:rFonts w:ascii="Segoe UI" w:eastAsia="Times New Roman" w:hAnsi="Segoe UI" w:cs="Segoe UI"/>
          <w:lang w:eastAsia="en-GB"/>
        </w:rPr>
        <w:t xml:space="preserve">The safeguarding </w:t>
      </w:r>
      <w:r w:rsidR="616F73C5" w:rsidRPr="218AFBDD">
        <w:rPr>
          <w:rFonts w:ascii="Segoe UI" w:eastAsia="Times New Roman" w:hAnsi="Segoe UI" w:cs="Segoe UI"/>
          <w:lang w:eastAsia="en-GB"/>
        </w:rPr>
        <w:t xml:space="preserve">children </w:t>
      </w:r>
      <w:r w:rsidR="026CC7D4" w:rsidRPr="218AFBDD">
        <w:rPr>
          <w:rFonts w:ascii="Segoe UI" w:eastAsia="Times New Roman" w:hAnsi="Segoe UI" w:cs="Segoe UI"/>
          <w:lang w:eastAsia="en-GB"/>
        </w:rPr>
        <w:t>team’s</w:t>
      </w:r>
      <w:r w:rsidRPr="00D22037">
        <w:rPr>
          <w:rFonts w:ascii="Segoe UI" w:eastAsia="Times New Roman" w:hAnsi="Segoe UI" w:cs="Segoe UI"/>
          <w:lang w:eastAsia="en-GB"/>
        </w:rPr>
        <w:t xml:space="preserve"> core work is supporting staff in managing highly complex cases through training, </w:t>
      </w:r>
      <w:proofErr w:type="gramStart"/>
      <w:r w:rsidRPr="00D22037">
        <w:rPr>
          <w:rFonts w:ascii="Segoe UI" w:eastAsia="Times New Roman" w:hAnsi="Segoe UI" w:cs="Segoe UI"/>
          <w:lang w:eastAsia="en-GB"/>
        </w:rPr>
        <w:t>supervision</w:t>
      </w:r>
      <w:proofErr w:type="gramEnd"/>
      <w:r w:rsidRPr="00D22037">
        <w:rPr>
          <w:rFonts w:ascii="Segoe UI" w:eastAsia="Times New Roman" w:hAnsi="Segoe UI" w:cs="Segoe UI"/>
          <w:lang w:eastAsia="en-GB"/>
        </w:rPr>
        <w:t xml:space="preserve"> and consultation.  Another significant area is representing the Trust in multi-agency working.  </w:t>
      </w:r>
      <w:r w:rsidR="009439F8">
        <w:rPr>
          <w:rFonts w:ascii="Segoe UI" w:eastAsia="Times New Roman" w:hAnsi="Segoe UI" w:cs="Segoe UI"/>
          <w:lang w:eastAsia="en-GB"/>
        </w:rPr>
        <w:t>In addition</w:t>
      </w:r>
      <w:r w:rsidR="006F344B">
        <w:rPr>
          <w:rFonts w:ascii="Segoe UI" w:eastAsia="Times New Roman" w:hAnsi="Segoe UI" w:cs="Segoe UI"/>
          <w:lang w:eastAsia="en-GB"/>
        </w:rPr>
        <w:t>,</w:t>
      </w:r>
      <w:r w:rsidR="009439F8">
        <w:rPr>
          <w:rFonts w:ascii="Segoe UI" w:eastAsia="Times New Roman" w:hAnsi="Segoe UI" w:cs="Segoe UI"/>
          <w:lang w:eastAsia="en-GB"/>
        </w:rPr>
        <w:t xml:space="preserve"> the safeguarding children team </w:t>
      </w:r>
      <w:r w:rsidR="00B00F34">
        <w:rPr>
          <w:rFonts w:ascii="Segoe UI" w:eastAsia="Times New Roman" w:hAnsi="Segoe UI" w:cs="Segoe UI"/>
          <w:lang w:eastAsia="en-GB"/>
        </w:rPr>
        <w:t xml:space="preserve">support staff who are </w:t>
      </w:r>
      <w:r w:rsidR="00840ABD">
        <w:rPr>
          <w:rFonts w:ascii="Segoe UI" w:eastAsia="Times New Roman" w:hAnsi="Segoe UI" w:cs="Segoe UI"/>
          <w:lang w:eastAsia="en-GB"/>
        </w:rPr>
        <w:t xml:space="preserve">providing reports </w:t>
      </w:r>
      <w:r w:rsidR="006F344B">
        <w:rPr>
          <w:rFonts w:ascii="Segoe UI" w:eastAsia="Times New Roman" w:hAnsi="Segoe UI" w:cs="Segoe UI"/>
          <w:lang w:eastAsia="en-GB"/>
        </w:rPr>
        <w:t>or</w:t>
      </w:r>
      <w:r w:rsidR="00840ABD">
        <w:rPr>
          <w:rFonts w:ascii="Segoe UI" w:eastAsia="Times New Roman" w:hAnsi="Segoe UI" w:cs="Segoe UI"/>
          <w:lang w:eastAsia="en-GB"/>
        </w:rPr>
        <w:t xml:space="preserve"> </w:t>
      </w:r>
      <w:r w:rsidR="00B00F34">
        <w:rPr>
          <w:rFonts w:ascii="Segoe UI" w:eastAsia="Times New Roman" w:hAnsi="Segoe UI" w:cs="Segoe UI"/>
          <w:lang w:eastAsia="en-GB"/>
        </w:rPr>
        <w:t>attending the family courts.</w:t>
      </w:r>
      <w:r w:rsidR="7D0BBC8B" w:rsidRPr="56F640D6">
        <w:rPr>
          <w:rFonts w:ascii="Segoe UI" w:eastAsia="Times New Roman" w:hAnsi="Segoe UI" w:cs="Segoe UI"/>
          <w:lang w:eastAsia="en-GB"/>
        </w:rPr>
        <w:t xml:space="preserve"> This year, 19 staff have been supported to write court reports compared to 26 last year. There has been a delay in court systems due to Covid which may explain this.</w:t>
      </w:r>
      <w:r w:rsidR="71582D26" w:rsidRPr="56F640D6">
        <w:rPr>
          <w:rFonts w:ascii="Segoe UI" w:eastAsia="Times New Roman" w:hAnsi="Segoe UI" w:cs="Segoe UI"/>
          <w:lang w:eastAsia="en-GB"/>
        </w:rPr>
        <w:t xml:space="preserve"> </w:t>
      </w:r>
    </w:p>
    <w:p w14:paraId="114E99C7" w14:textId="77777777" w:rsidR="006E7512" w:rsidRPr="00D22037" w:rsidRDefault="006E7512" w:rsidP="00D22037">
      <w:pPr>
        <w:spacing w:after="0" w:line="360" w:lineRule="auto"/>
        <w:jc w:val="both"/>
        <w:textAlignment w:val="baseline"/>
        <w:rPr>
          <w:rFonts w:ascii="Segoe UI" w:eastAsia="Times New Roman" w:hAnsi="Segoe UI" w:cs="Segoe UI"/>
          <w:lang w:eastAsia="en-GB"/>
        </w:rPr>
      </w:pPr>
    </w:p>
    <w:p w14:paraId="0FE08966" w14:textId="00AE56F4" w:rsidR="00D22037" w:rsidRPr="00D22037" w:rsidRDefault="00D22037" w:rsidP="00D22037">
      <w:pPr>
        <w:spacing w:after="0" w:line="360" w:lineRule="auto"/>
        <w:jc w:val="both"/>
        <w:textAlignment w:val="baseline"/>
        <w:rPr>
          <w:rFonts w:ascii="Segoe UI" w:eastAsia="Times New Roman" w:hAnsi="Segoe UI" w:cs="Segoe UI"/>
          <w:lang w:eastAsia="en-GB"/>
        </w:rPr>
      </w:pPr>
      <w:r w:rsidRPr="00D22037">
        <w:rPr>
          <w:rFonts w:ascii="Segoe UI" w:eastAsia="Times New Roman" w:hAnsi="Segoe UI" w:cs="Segoe UI"/>
          <w:lang w:eastAsia="en-GB"/>
        </w:rPr>
        <w:t xml:space="preserve">The </w:t>
      </w:r>
      <w:r w:rsidR="0072231C">
        <w:rPr>
          <w:rFonts w:ascii="Segoe UI" w:eastAsia="Times New Roman" w:hAnsi="Segoe UI" w:cs="Segoe UI"/>
          <w:lang w:eastAsia="en-GB"/>
        </w:rPr>
        <w:t>information</w:t>
      </w:r>
      <w:r w:rsidRPr="00D22037">
        <w:rPr>
          <w:rFonts w:ascii="Segoe UI" w:eastAsia="Times New Roman" w:hAnsi="Segoe UI" w:cs="Segoe UI"/>
          <w:lang w:eastAsia="en-GB"/>
        </w:rPr>
        <w:t xml:space="preserve"> below gives an overview of the core areas of work undertaken by the </w:t>
      </w:r>
      <w:r w:rsidR="006F344B">
        <w:rPr>
          <w:rFonts w:ascii="Segoe UI" w:eastAsia="Times New Roman" w:hAnsi="Segoe UI" w:cs="Segoe UI"/>
          <w:lang w:eastAsia="en-GB"/>
        </w:rPr>
        <w:t>s</w:t>
      </w:r>
      <w:r w:rsidRPr="00D22037">
        <w:rPr>
          <w:rFonts w:ascii="Segoe UI" w:eastAsia="Times New Roman" w:hAnsi="Segoe UI" w:cs="Segoe UI"/>
          <w:lang w:eastAsia="en-GB"/>
        </w:rPr>
        <w:t xml:space="preserve">afeguarding </w:t>
      </w:r>
      <w:r w:rsidR="006F344B">
        <w:rPr>
          <w:rFonts w:ascii="Segoe UI" w:eastAsia="Times New Roman" w:hAnsi="Segoe UI" w:cs="Segoe UI"/>
          <w:lang w:eastAsia="en-GB"/>
        </w:rPr>
        <w:t>c</w:t>
      </w:r>
      <w:r w:rsidRPr="00D22037">
        <w:rPr>
          <w:rFonts w:ascii="Segoe UI" w:eastAsia="Times New Roman" w:hAnsi="Segoe UI" w:cs="Segoe UI"/>
          <w:lang w:eastAsia="en-GB"/>
        </w:rPr>
        <w:t xml:space="preserve">hildren </w:t>
      </w:r>
      <w:r w:rsidR="006F344B">
        <w:rPr>
          <w:rFonts w:ascii="Segoe UI" w:eastAsia="Times New Roman" w:hAnsi="Segoe UI" w:cs="Segoe UI"/>
          <w:lang w:eastAsia="en-GB"/>
        </w:rPr>
        <w:t>t</w:t>
      </w:r>
      <w:r w:rsidRPr="00D22037">
        <w:rPr>
          <w:rFonts w:ascii="Segoe UI" w:eastAsia="Times New Roman" w:hAnsi="Segoe UI" w:cs="Segoe UI"/>
          <w:lang w:eastAsia="en-GB"/>
        </w:rPr>
        <w:t>eam.   </w:t>
      </w:r>
    </w:p>
    <w:bookmarkEnd w:id="8"/>
    <w:p w14:paraId="3B4A7AC6" w14:textId="77777777" w:rsidR="005238F6" w:rsidRPr="00D22037" w:rsidRDefault="005238F6" w:rsidP="00D22037">
      <w:pPr>
        <w:spacing w:after="0" w:line="360" w:lineRule="auto"/>
        <w:jc w:val="both"/>
        <w:textAlignment w:val="baseline"/>
        <w:rPr>
          <w:rFonts w:ascii="Segoe UI" w:eastAsia="Times New Roman" w:hAnsi="Segoe UI" w:cs="Segoe UI"/>
          <w:lang w:eastAsia="en-GB"/>
        </w:rPr>
      </w:pPr>
    </w:p>
    <w:p w14:paraId="1304015F" w14:textId="48BEC4F8" w:rsidR="002C56AC" w:rsidRPr="002C56AC" w:rsidRDefault="00D22037" w:rsidP="002C56AC">
      <w:pPr>
        <w:spacing w:after="0" w:line="360" w:lineRule="auto"/>
        <w:jc w:val="both"/>
        <w:textAlignment w:val="baseline"/>
        <w:rPr>
          <w:rFonts w:ascii="Segoe UI" w:eastAsia="Times New Roman" w:hAnsi="Segoe UI" w:cs="Segoe UI"/>
          <w:lang w:eastAsia="en-GB"/>
        </w:rPr>
      </w:pPr>
      <w:r w:rsidRPr="00D22037">
        <w:rPr>
          <w:rFonts w:ascii="Segoe UI" w:eastAsia="Times New Roman" w:hAnsi="Segoe UI" w:cs="Segoe UI"/>
          <w:lang w:eastAsia="en-GB"/>
        </w:rPr>
        <w:t>Safeguarding supervision sessions have increased as we now offer supervision to more services. </w:t>
      </w:r>
    </w:p>
    <w:p w14:paraId="5997457E" w14:textId="77777777" w:rsidR="005238F6" w:rsidRPr="002C56AC" w:rsidRDefault="005238F6" w:rsidP="002C56AC">
      <w:pPr>
        <w:spacing w:after="0" w:line="360" w:lineRule="auto"/>
        <w:jc w:val="both"/>
        <w:textAlignment w:val="baseline"/>
        <w:rPr>
          <w:rFonts w:ascii="Segoe UI" w:eastAsia="Times New Roman" w:hAnsi="Segoe UI" w:cs="Segoe UI"/>
          <w:lang w:eastAsia="en-GB"/>
        </w:rPr>
      </w:pPr>
    </w:p>
    <w:p w14:paraId="73A42F74" w14:textId="691B2CA6" w:rsidR="7E83F84F" w:rsidRDefault="720DBDAC" w:rsidP="7E83F84F">
      <w:pPr>
        <w:spacing w:after="0" w:line="360" w:lineRule="auto"/>
        <w:jc w:val="both"/>
        <w:rPr>
          <w:rFonts w:ascii="Segoe UI" w:eastAsia="Times New Roman" w:hAnsi="Segoe UI" w:cs="Segoe UI"/>
          <w:lang w:eastAsia="en-GB"/>
        </w:rPr>
      </w:pPr>
      <w:r w:rsidRPr="34B93480">
        <w:rPr>
          <w:rFonts w:ascii="Segoe UI" w:eastAsia="Times New Roman" w:hAnsi="Segoe UI" w:cs="Segoe UI"/>
          <w:lang w:eastAsia="en-GB"/>
        </w:rPr>
        <w:t>There have been 3 allegations against staff in Oxfordshire</w:t>
      </w:r>
      <w:r w:rsidRPr="3616FE5E">
        <w:rPr>
          <w:rFonts w:ascii="Segoe UI" w:eastAsia="Times New Roman" w:hAnsi="Segoe UI" w:cs="Segoe UI"/>
          <w:lang w:eastAsia="en-GB"/>
        </w:rPr>
        <w:t xml:space="preserve"> in the past year, none of which proceeded to a formal investigation.</w:t>
      </w:r>
      <w:r w:rsidR="007B1CAA">
        <w:rPr>
          <w:rFonts w:ascii="Segoe UI" w:eastAsia="Times New Roman" w:hAnsi="Segoe UI" w:cs="Segoe UI"/>
          <w:lang w:eastAsia="en-GB"/>
        </w:rPr>
        <w:t xml:space="preserve"> </w:t>
      </w:r>
      <w:r w:rsidR="00A6036E">
        <w:rPr>
          <w:rFonts w:ascii="Segoe UI" w:eastAsia="Times New Roman" w:hAnsi="Segoe UI" w:cs="Segoe UI"/>
          <w:lang w:eastAsia="en-GB"/>
        </w:rPr>
        <w:t>There was 1 allegation in Swindon which did</w:t>
      </w:r>
      <w:r w:rsidR="007D170B">
        <w:rPr>
          <w:rFonts w:ascii="Segoe UI" w:eastAsia="Times New Roman" w:hAnsi="Segoe UI" w:cs="Segoe UI"/>
          <w:lang w:eastAsia="en-GB"/>
        </w:rPr>
        <w:t xml:space="preserve"> not proceed to a formal investigation. </w:t>
      </w:r>
      <w:r w:rsidRPr="3616FE5E">
        <w:rPr>
          <w:rFonts w:ascii="Segoe UI" w:eastAsia="Times New Roman" w:hAnsi="Segoe UI" w:cs="Segoe UI"/>
          <w:lang w:eastAsia="en-GB"/>
        </w:rPr>
        <w:t xml:space="preserve"> </w:t>
      </w:r>
      <w:r w:rsidR="59F43659" w:rsidRPr="3616FE5E">
        <w:rPr>
          <w:rFonts w:ascii="Segoe UI" w:eastAsia="Times New Roman" w:hAnsi="Segoe UI" w:cs="Segoe UI"/>
          <w:lang w:eastAsia="en-GB"/>
        </w:rPr>
        <w:t>T</w:t>
      </w:r>
      <w:r w:rsidRPr="3616FE5E">
        <w:rPr>
          <w:rFonts w:ascii="Segoe UI" w:eastAsia="Times New Roman" w:hAnsi="Segoe UI" w:cs="Segoe UI"/>
          <w:lang w:eastAsia="en-GB"/>
        </w:rPr>
        <w:t>h</w:t>
      </w:r>
      <w:r w:rsidR="59F43659" w:rsidRPr="3616FE5E">
        <w:rPr>
          <w:rFonts w:ascii="Segoe UI" w:eastAsia="Times New Roman" w:hAnsi="Segoe UI" w:cs="Segoe UI"/>
          <w:lang w:eastAsia="en-GB"/>
        </w:rPr>
        <w:t xml:space="preserve">ere have been no allegations in Bucks. </w:t>
      </w:r>
    </w:p>
    <w:p w14:paraId="1BB55263" w14:textId="5D0AEEE3" w:rsidR="00AA26D4" w:rsidRDefault="00AA26D4" w:rsidP="00A52CBA">
      <w:pPr>
        <w:spacing w:after="0" w:line="360" w:lineRule="auto"/>
        <w:textAlignment w:val="baseline"/>
        <w:rPr>
          <w:rFonts w:ascii="Segoe UI" w:eastAsia="Times New Roman" w:hAnsi="Segoe UI" w:cs="Segoe UI"/>
          <w:b/>
          <w:bCs/>
          <w:lang w:eastAsia="en-GB"/>
        </w:rPr>
      </w:pPr>
    </w:p>
    <w:p w14:paraId="6960333B" w14:textId="3F9D62C8" w:rsidR="00B07FF9" w:rsidRPr="000B2A23" w:rsidRDefault="673D7647" w:rsidP="00A52CBA">
      <w:pPr>
        <w:spacing w:after="0" w:line="360" w:lineRule="auto"/>
        <w:textAlignment w:val="baseline"/>
        <w:rPr>
          <w:rFonts w:ascii="Segoe UI" w:eastAsia="Times New Roman" w:hAnsi="Segoe UI" w:cs="Segoe UI"/>
          <w:lang w:eastAsia="en-GB"/>
        </w:rPr>
      </w:pPr>
      <w:r w:rsidRPr="5A9AA072">
        <w:rPr>
          <w:rFonts w:ascii="Segoe UI" w:eastAsia="Times New Roman" w:hAnsi="Segoe UI" w:cs="Segoe UI"/>
          <w:b/>
          <w:bCs/>
          <w:lang w:eastAsia="en-GB"/>
        </w:rPr>
        <w:t>4</w:t>
      </w:r>
      <w:r w:rsidR="00B07FF9" w:rsidRPr="000B2A23">
        <w:rPr>
          <w:rFonts w:ascii="Segoe UI" w:eastAsia="Times New Roman" w:hAnsi="Segoe UI" w:cs="Segoe UI"/>
          <w:b/>
          <w:bCs/>
          <w:lang w:eastAsia="en-GB"/>
        </w:rPr>
        <w:t>.2.1 Consultations</w:t>
      </w:r>
      <w:r w:rsidR="00B07FF9" w:rsidRPr="000B2A23">
        <w:rPr>
          <w:rFonts w:ascii="Segoe UI" w:eastAsia="Times New Roman" w:hAnsi="Segoe UI" w:cs="Segoe UI"/>
          <w:lang w:eastAsia="en-GB"/>
        </w:rPr>
        <w:t> </w:t>
      </w:r>
    </w:p>
    <w:p w14:paraId="4316974E" w14:textId="5CC5BFF8" w:rsidR="00DD0C48" w:rsidRPr="000B2A23" w:rsidRDefault="00B07FF9" w:rsidP="00A52CBA">
      <w:pPr>
        <w:spacing w:after="0" w:line="360" w:lineRule="auto"/>
        <w:jc w:val="both"/>
        <w:textAlignment w:val="baseline"/>
        <w:rPr>
          <w:rFonts w:ascii="Segoe UI" w:eastAsia="Times New Roman" w:hAnsi="Segoe UI" w:cs="Segoe UI"/>
          <w:lang w:eastAsia="en-GB"/>
        </w:rPr>
      </w:pPr>
      <w:r w:rsidRPr="7363413C">
        <w:rPr>
          <w:rFonts w:ascii="Segoe UI" w:eastAsia="Times New Roman" w:hAnsi="Segoe UI" w:cs="Segoe UI"/>
          <w:lang w:eastAsia="en-GB"/>
        </w:rPr>
        <w:lastRenderedPageBreak/>
        <w:t>Individual advice and consultation</w:t>
      </w:r>
      <w:r w:rsidR="672684A5" w:rsidRPr="7363413C">
        <w:rPr>
          <w:rFonts w:ascii="Segoe UI" w:eastAsia="Times New Roman" w:hAnsi="Segoe UI" w:cs="Segoe UI"/>
          <w:lang w:eastAsia="en-GB"/>
        </w:rPr>
        <w:t xml:space="preserve"> </w:t>
      </w:r>
      <w:r w:rsidRPr="7363413C">
        <w:rPr>
          <w:rFonts w:ascii="Segoe UI" w:eastAsia="Times New Roman" w:hAnsi="Segoe UI" w:cs="Segoe UI"/>
          <w:lang w:eastAsia="en-GB"/>
        </w:rPr>
        <w:t>are</w:t>
      </w:r>
      <w:r w:rsidR="5D668F4B" w:rsidRPr="7363413C">
        <w:rPr>
          <w:rFonts w:ascii="Segoe UI" w:eastAsia="Times New Roman" w:hAnsi="Segoe UI" w:cs="Segoe UI"/>
          <w:lang w:eastAsia="en-GB"/>
        </w:rPr>
        <w:t xml:space="preserve"> </w:t>
      </w:r>
      <w:r w:rsidRPr="7363413C">
        <w:rPr>
          <w:rFonts w:ascii="Segoe UI" w:eastAsia="Times New Roman" w:hAnsi="Segoe UI" w:cs="Segoe UI"/>
          <w:lang w:eastAsia="en-GB"/>
        </w:rPr>
        <w:t xml:space="preserve">available from the </w:t>
      </w:r>
      <w:r w:rsidR="007B30E2">
        <w:rPr>
          <w:rFonts w:ascii="Segoe UI" w:eastAsia="Times New Roman" w:hAnsi="Segoe UI" w:cs="Segoe UI"/>
          <w:lang w:eastAsia="en-GB"/>
        </w:rPr>
        <w:t>s</w:t>
      </w:r>
      <w:r w:rsidRPr="7363413C">
        <w:rPr>
          <w:rFonts w:ascii="Segoe UI" w:eastAsia="Times New Roman" w:hAnsi="Segoe UI" w:cs="Segoe UI"/>
          <w:lang w:eastAsia="en-GB"/>
        </w:rPr>
        <w:t xml:space="preserve">afeguarding </w:t>
      </w:r>
      <w:r w:rsidR="007B30E2">
        <w:rPr>
          <w:rFonts w:ascii="Segoe UI" w:eastAsia="Times New Roman" w:hAnsi="Segoe UI" w:cs="Segoe UI"/>
          <w:lang w:eastAsia="en-GB"/>
        </w:rPr>
        <w:t>c</w:t>
      </w:r>
      <w:r w:rsidRPr="7363413C">
        <w:rPr>
          <w:rFonts w:ascii="Segoe UI" w:eastAsia="Times New Roman" w:hAnsi="Segoe UI" w:cs="Segoe UI"/>
          <w:lang w:eastAsia="en-GB"/>
        </w:rPr>
        <w:t xml:space="preserve">hildren team to all </w:t>
      </w:r>
      <w:r w:rsidR="008636EF">
        <w:rPr>
          <w:rFonts w:ascii="Segoe UI" w:eastAsia="Times New Roman" w:hAnsi="Segoe UI" w:cs="Segoe UI"/>
          <w:lang w:eastAsia="en-GB"/>
        </w:rPr>
        <w:t>t</w:t>
      </w:r>
      <w:r w:rsidR="00EF712F">
        <w:rPr>
          <w:rFonts w:ascii="Segoe UI" w:eastAsia="Times New Roman" w:hAnsi="Segoe UI" w:cs="Segoe UI"/>
          <w:lang w:eastAsia="en-GB"/>
        </w:rPr>
        <w:t>rust</w:t>
      </w:r>
      <w:r w:rsidRPr="7363413C">
        <w:rPr>
          <w:rFonts w:ascii="Segoe UI" w:eastAsia="Times New Roman" w:hAnsi="Segoe UI" w:cs="Segoe UI"/>
          <w:lang w:eastAsia="en-GB"/>
        </w:rPr>
        <w:t xml:space="preserve"> staff by telephone via a dedicated consultation line number and/or by face</w:t>
      </w:r>
      <w:r w:rsidR="1062D4E2" w:rsidRPr="3E9D2BC2">
        <w:rPr>
          <w:rFonts w:ascii="Segoe UI" w:eastAsia="Times New Roman" w:hAnsi="Segoe UI" w:cs="Segoe UI"/>
          <w:lang w:eastAsia="en-GB"/>
        </w:rPr>
        <w:t>-</w:t>
      </w:r>
      <w:r w:rsidRPr="7363413C">
        <w:rPr>
          <w:rFonts w:ascii="Segoe UI" w:eastAsia="Times New Roman" w:hAnsi="Segoe UI" w:cs="Segoe UI"/>
          <w:lang w:eastAsia="en-GB"/>
        </w:rPr>
        <w:t>to</w:t>
      </w:r>
      <w:r w:rsidR="1062D4E2" w:rsidRPr="3E9D2BC2">
        <w:rPr>
          <w:rFonts w:ascii="Segoe UI" w:eastAsia="Times New Roman" w:hAnsi="Segoe UI" w:cs="Segoe UI"/>
          <w:lang w:eastAsia="en-GB"/>
        </w:rPr>
        <w:t>-</w:t>
      </w:r>
      <w:r w:rsidRPr="7363413C">
        <w:rPr>
          <w:rFonts w:ascii="Segoe UI" w:eastAsia="Times New Roman" w:hAnsi="Segoe UI" w:cs="Segoe UI"/>
          <w:lang w:eastAsia="en-GB"/>
        </w:rPr>
        <w:t>face contact.  This is available 9-5, Monday – Friday. </w:t>
      </w:r>
    </w:p>
    <w:p w14:paraId="2962679C" w14:textId="77777777" w:rsidR="005238F6" w:rsidRPr="000B2A23" w:rsidRDefault="005238F6" w:rsidP="00A52CBA">
      <w:pPr>
        <w:spacing w:after="0" w:line="360" w:lineRule="auto"/>
        <w:jc w:val="both"/>
        <w:textAlignment w:val="baseline"/>
        <w:rPr>
          <w:rFonts w:ascii="Segoe UI" w:eastAsia="Times New Roman" w:hAnsi="Segoe UI" w:cs="Segoe UI"/>
          <w:lang w:eastAsia="en-GB"/>
        </w:rPr>
      </w:pPr>
    </w:p>
    <w:p w14:paraId="04097FE8" w14:textId="2E2FC818" w:rsidR="669CD91D" w:rsidRDefault="669CD91D" w:rsidP="00D8279C">
      <w:pPr>
        <w:spacing w:after="0" w:line="360" w:lineRule="auto"/>
        <w:jc w:val="both"/>
        <w:textAlignment w:val="baseline"/>
        <w:rPr>
          <w:rFonts w:ascii="Segoe UI" w:eastAsia="Times New Roman" w:hAnsi="Segoe UI" w:cs="Segoe UI"/>
          <w:lang w:eastAsia="en-GB"/>
        </w:rPr>
      </w:pPr>
      <w:r w:rsidRPr="7266B5C0">
        <w:rPr>
          <w:rFonts w:ascii="Segoe UI" w:eastAsia="Times New Roman" w:hAnsi="Segoe UI" w:cs="Segoe UI"/>
          <w:lang w:eastAsia="en-GB"/>
        </w:rPr>
        <w:t xml:space="preserve">In 2020/21 there were 1250 calls to the consultation line, a slight decrease on the previous year. </w:t>
      </w:r>
      <w:r w:rsidR="005238F6">
        <w:rPr>
          <w:rFonts w:ascii="Segoe UI" w:eastAsia="Times New Roman" w:hAnsi="Segoe UI" w:cs="Segoe UI"/>
          <w:lang w:eastAsia="en-GB"/>
        </w:rPr>
        <w:t xml:space="preserve"> </w:t>
      </w:r>
      <w:r w:rsidR="7C1BD60B" w:rsidRPr="7266B5C0">
        <w:rPr>
          <w:rFonts w:ascii="Segoe UI" w:eastAsia="Times New Roman" w:hAnsi="Segoe UI" w:cs="Segoe UI"/>
          <w:lang w:eastAsia="en-GB"/>
        </w:rPr>
        <w:t xml:space="preserve">The decrease relates to fewer </w:t>
      </w:r>
      <w:r w:rsidR="6F230776" w:rsidRPr="02C6C892">
        <w:rPr>
          <w:rFonts w:ascii="Segoe UI" w:eastAsia="Times New Roman" w:hAnsi="Segoe UI" w:cs="Segoe UI"/>
          <w:lang w:eastAsia="en-GB"/>
        </w:rPr>
        <w:t>face</w:t>
      </w:r>
      <w:r w:rsidR="3CF11E10" w:rsidRPr="02C6C892">
        <w:rPr>
          <w:rFonts w:ascii="Segoe UI" w:eastAsia="Times New Roman" w:hAnsi="Segoe UI" w:cs="Segoe UI"/>
          <w:lang w:eastAsia="en-GB"/>
        </w:rPr>
        <w:t>-</w:t>
      </w:r>
      <w:r w:rsidR="6F230776" w:rsidRPr="02C6C892">
        <w:rPr>
          <w:rFonts w:ascii="Segoe UI" w:eastAsia="Times New Roman" w:hAnsi="Segoe UI" w:cs="Segoe UI"/>
          <w:lang w:eastAsia="en-GB"/>
        </w:rPr>
        <w:t>to</w:t>
      </w:r>
      <w:r w:rsidR="0BBDCA92" w:rsidRPr="02C6C892">
        <w:rPr>
          <w:rFonts w:ascii="Segoe UI" w:eastAsia="Times New Roman" w:hAnsi="Segoe UI" w:cs="Segoe UI"/>
          <w:lang w:eastAsia="en-GB"/>
        </w:rPr>
        <w:t>-</w:t>
      </w:r>
      <w:r w:rsidR="7C1BD60B" w:rsidRPr="7266B5C0">
        <w:rPr>
          <w:rFonts w:ascii="Segoe UI" w:eastAsia="Times New Roman" w:hAnsi="Segoe UI" w:cs="Segoe UI"/>
          <w:lang w:eastAsia="en-GB"/>
        </w:rPr>
        <w:t>face contacts with children and families during the period of Covid</w:t>
      </w:r>
      <w:r w:rsidR="00D8279C">
        <w:rPr>
          <w:rFonts w:ascii="Segoe UI" w:eastAsia="Times New Roman" w:hAnsi="Segoe UI" w:cs="Segoe UI"/>
          <w:lang w:eastAsia="en-GB"/>
        </w:rPr>
        <w:t>-19</w:t>
      </w:r>
      <w:r w:rsidR="7C1BD60B" w:rsidRPr="7266B5C0">
        <w:rPr>
          <w:rFonts w:ascii="Segoe UI" w:eastAsia="Times New Roman" w:hAnsi="Segoe UI" w:cs="Segoe UI"/>
          <w:lang w:eastAsia="en-GB"/>
        </w:rPr>
        <w:t xml:space="preserve"> lockdown.</w:t>
      </w:r>
    </w:p>
    <w:p w14:paraId="12570C67" w14:textId="5D0AEEE3" w:rsidR="00DD0C48" w:rsidRPr="000B2A23" w:rsidRDefault="00DD0C48" w:rsidP="00A52CBA">
      <w:pPr>
        <w:spacing w:after="0" w:line="360" w:lineRule="auto"/>
        <w:jc w:val="both"/>
        <w:textAlignment w:val="baseline"/>
        <w:rPr>
          <w:rFonts w:ascii="Segoe UI" w:eastAsia="Times New Roman" w:hAnsi="Segoe UI" w:cs="Segoe UI"/>
          <w:lang w:eastAsia="en-GB"/>
        </w:rPr>
      </w:pPr>
    </w:p>
    <w:p w14:paraId="5E50571A" w14:textId="2561F070" w:rsidR="00B07FF9"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Calls from Talking </w:t>
      </w:r>
      <w:r w:rsidR="00C2298C" w:rsidRPr="000B2A23">
        <w:rPr>
          <w:rFonts w:ascii="Segoe UI" w:eastAsia="Times New Roman" w:hAnsi="Segoe UI" w:cs="Segoe UI"/>
          <w:lang w:eastAsia="en-GB"/>
        </w:rPr>
        <w:t>S</w:t>
      </w:r>
      <w:r w:rsidRPr="000B2A23">
        <w:rPr>
          <w:rFonts w:ascii="Segoe UI" w:eastAsia="Times New Roman" w:hAnsi="Segoe UI" w:cs="Segoe UI"/>
          <w:lang w:eastAsia="en-GB"/>
        </w:rPr>
        <w:t xml:space="preserve">pace/Healthy </w:t>
      </w:r>
      <w:r w:rsidR="00C2298C" w:rsidRPr="000B2A23">
        <w:rPr>
          <w:rFonts w:ascii="Segoe UI" w:eastAsia="Times New Roman" w:hAnsi="Segoe UI" w:cs="Segoe UI"/>
          <w:lang w:eastAsia="en-GB"/>
        </w:rPr>
        <w:t>M</w:t>
      </w:r>
      <w:r w:rsidRPr="000B2A23">
        <w:rPr>
          <w:rFonts w:ascii="Segoe UI" w:eastAsia="Times New Roman" w:hAnsi="Segoe UI" w:cs="Segoe UI"/>
          <w:lang w:eastAsia="en-GB"/>
        </w:rPr>
        <w:t>inds decreased from 569 in 2018/2019 to 401 in 2019/20</w:t>
      </w:r>
      <w:r w:rsidR="4BDFE912" w:rsidRPr="7266B5C0">
        <w:rPr>
          <w:rFonts w:ascii="Segoe UI" w:eastAsia="Times New Roman" w:hAnsi="Segoe UI" w:cs="Segoe UI"/>
          <w:lang w:eastAsia="en-GB"/>
        </w:rPr>
        <w:t xml:space="preserve"> and 296 in 2020/21</w:t>
      </w:r>
      <w:r w:rsidR="7EC005BF" w:rsidRPr="7266B5C0">
        <w:rPr>
          <w:rFonts w:ascii="Segoe UI" w:eastAsia="Times New Roman" w:hAnsi="Segoe UI" w:cs="Segoe UI"/>
          <w:lang w:eastAsia="en-GB"/>
        </w:rPr>
        <w:t>.</w:t>
      </w:r>
      <w:r w:rsidR="39B48A2A" w:rsidRPr="7266B5C0">
        <w:rPr>
          <w:rFonts w:ascii="Segoe UI" w:eastAsia="Times New Roman" w:hAnsi="Segoe UI" w:cs="Segoe UI"/>
          <w:lang w:eastAsia="en-GB"/>
        </w:rPr>
        <w:t xml:space="preserve"> </w:t>
      </w:r>
      <w:r w:rsidR="00173C18">
        <w:rPr>
          <w:rFonts w:ascii="Segoe UI" w:eastAsia="Times New Roman" w:hAnsi="Segoe UI" w:cs="Segoe UI"/>
          <w:lang w:eastAsia="en-GB"/>
        </w:rPr>
        <w:t xml:space="preserve"> </w:t>
      </w:r>
      <w:r w:rsidR="39B48A2A" w:rsidRPr="7266B5C0">
        <w:rPr>
          <w:rFonts w:ascii="Segoe UI" w:eastAsia="Times New Roman" w:hAnsi="Segoe UI" w:cs="Segoe UI"/>
          <w:lang w:eastAsia="en-GB"/>
        </w:rPr>
        <w:t>This suggests that supervision in place for IAPT supervisors has increased their confidence in man</w:t>
      </w:r>
      <w:r w:rsidR="76203B82" w:rsidRPr="7266B5C0">
        <w:rPr>
          <w:rFonts w:ascii="Segoe UI" w:eastAsia="Times New Roman" w:hAnsi="Segoe UI" w:cs="Segoe UI"/>
          <w:lang w:eastAsia="en-GB"/>
        </w:rPr>
        <w:t>a</w:t>
      </w:r>
      <w:r w:rsidR="39B48A2A" w:rsidRPr="7266B5C0">
        <w:rPr>
          <w:rFonts w:ascii="Segoe UI" w:eastAsia="Times New Roman" w:hAnsi="Segoe UI" w:cs="Segoe UI"/>
          <w:lang w:eastAsia="en-GB"/>
        </w:rPr>
        <w:t>ging</w:t>
      </w:r>
      <w:r w:rsidR="2F0F89D9" w:rsidRPr="7266B5C0">
        <w:rPr>
          <w:rFonts w:ascii="Segoe UI" w:eastAsia="Times New Roman" w:hAnsi="Segoe UI" w:cs="Segoe UI"/>
          <w:lang w:eastAsia="en-GB"/>
        </w:rPr>
        <w:t xml:space="preserve"> lower</w:t>
      </w:r>
      <w:r w:rsidR="11049AEF" w:rsidRPr="7266B5C0">
        <w:rPr>
          <w:rFonts w:ascii="Segoe UI" w:eastAsia="Times New Roman" w:hAnsi="Segoe UI" w:cs="Segoe UI"/>
          <w:lang w:eastAsia="en-GB"/>
        </w:rPr>
        <w:t>-</w:t>
      </w:r>
      <w:r w:rsidR="2F0F89D9" w:rsidRPr="7266B5C0">
        <w:rPr>
          <w:rFonts w:ascii="Segoe UI" w:eastAsia="Times New Roman" w:hAnsi="Segoe UI" w:cs="Segoe UI"/>
          <w:lang w:eastAsia="en-GB"/>
        </w:rPr>
        <w:t>level</w:t>
      </w:r>
      <w:r w:rsidR="39B48A2A" w:rsidRPr="7266B5C0">
        <w:rPr>
          <w:rFonts w:ascii="Segoe UI" w:eastAsia="Times New Roman" w:hAnsi="Segoe UI" w:cs="Segoe UI"/>
          <w:lang w:eastAsia="en-GB"/>
        </w:rPr>
        <w:t xml:space="preserve"> cases</w:t>
      </w:r>
      <w:r w:rsidR="5AAE14AF" w:rsidRPr="7266B5C0">
        <w:rPr>
          <w:rFonts w:ascii="Segoe UI" w:eastAsia="Times New Roman" w:hAnsi="Segoe UI" w:cs="Segoe UI"/>
          <w:lang w:eastAsia="en-GB"/>
        </w:rPr>
        <w:t xml:space="preserve"> without seeking safeguarding team support</w:t>
      </w:r>
      <w:r w:rsidR="007961A9">
        <w:rPr>
          <w:rFonts w:ascii="Segoe UI" w:eastAsia="Times New Roman" w:hAnsi="Segoe UI" w:cs="Segoe UI"/>
          <w:lang w:eastAsia="en-GB"/>
        </w:rPr>
        <w:t>.</w:t>
      </w:r>
    </w:p>
    <w:p w14:paraId="7ED65430" w14:textId="77777777" w:rsidR="005238F6" w:rsidRDefault="005238F6" w:rsidP="00A52CBA">
      <w:pPr>
        <w:spacing w:after="0" w:line="360" w:lineRule="auto"/>
        <w:jc w:val="both"/>
        <w:textAlignment w:val="baseline"/>
        <w:rPr>
          <w:rFonts w:ascii="Segoe UI" w:eastAsia="Times New Roman" w:hAnsi="Segoe UI" w:cs="Segoe UI"/>
          <w:lang w:eastAsia="en-GB"/>
        </w:rPr>
      </w:pPr>
    </w:p>
    <w:p w14:paraId="22171E6D" w14:textId="77777777" w:rsidR="005238F6" w:rsidRDefault="007961A9" w:rsidP="007961A9">
      <w:pPr>
        <w:spacing w:after="0" w:line="360" w:lineRule="auto"/>
        <w:jc w:val="both"/>
        <w:textAlignment w:val="baseline"/>
        <w:rPr>
          <w:rFonts w:ascii="Segoe UI" w:eastAsia="Times New Roman" w:hAnsi="Segoe UI" w:cs="Segoe UI"/>
          <w:lang w:eastAsia="en-GB"/>
        </w:rPr>
      </w:pPr>
      <w:r w:rsidRPr="007961A9">
        <w:rPr>
          <w:rFonts w:ascii="Segoe UI" w:eastAsia="Times New Roman" w:hAnsi="Segoe UI" w:cs="Segoe UI"/>
          <w:lang w:eastAsia="en-GB"/>
        </w:rPr>
        <w:t>Out of 318 children safeguarding consultations in April-June 2020, 52 were marked as related to COVID.</w:t>
      </w:r>
    </w:p>
    <w:p w14:paraId="697DFEA1" w14:textId="7A1C1323" w:rsidR="007961A9" w:rsidRPr="007961A9" w:rsidRDefault="007961A9" w:rsidP="007961A9">
      <w:pPr>
        <w:spacing w:after="0" w:line="360" w:lineRule="auto"/>
        <w:jc w:val="both"/>
        <w:textAlignment w:val="baseline"/>
        <w:rPr>
          <w:rFonts w:ascii="Segoe UI" w:eastAsia="Times New Roman" w:hAnsi="Segoe UI" w:cs="Segoe UI"/>
          <w:lang w:eastAsia="en-GB"/>
        </w:rPr>
      </w:pPr>
      <w:r w:rsidRPr="007961A9">
        <w:rPr>
          <w:rFonts w:ascii="Segoe UI" w:eastAsia="Times New Roman" w:hAnsi="Segoe UI" w:cs="Segoe UI"/>
          <w:lang w:eastAsia="en-GB"/>
        </w:rPr>
        <w:t>  </w:t>
      </w:r>
    </w:p>
    <w:p w14:paraId="219E57C8" w14:textId="692AC712" w:rsidR="007961A9" w:rsidRDefault="007961A9" w:rsidP="007961A9">
      <w:pPr>
        <w:spacing w:after="0" w:line="360" w:lineRule="auto"/>
        <w:jc w:val="both"/>
        <w:textAlignment w:val="baseline"/>
        <w:rPr>
          <w:rFonts w:ascii="Segoe UI" w:eastAsia="Times New Roman" w:hAnsi="Segoe UI" w:cs="Segoe UI"/>
          <w:lang w:eastAsia="en-GB"/>
        </w:rPr>
      </w:pPr>
      <w:r w:rsidRPr="007961A9">
        <w:rPr>
          <w:rFonts w:ascii="Segoe UI" w:eastAsia="Times New Roman" w:hAnsi="Segoe UI" w:cs="Segoe UI"/>
          <w:lang w:eastAsia="en-GB"/>
        </w:rPr>
        <w:t xml:space="preserve">Calls into the Childrens’ consultation line reduced by approximately one third in Q1 across all directorates compared to the same period in 2019. This coincided with the period of full </w:t>
      </w:r>
      <w:proofErr w:type="gramStart"/>
      <w:r w:rsidRPr="007961A9">
        <w:rPr>
          <w:rFonts w:ascii="Segoe UI" w:eastAsia="Times New Roman" w:hAnsi="Segoe UI" w:cs="Segoe UI"/>
          <w:lang w:eastAsia="en-GB"/>
        </w:rPr>
        <w:t>lockdown, when</w:t>
      </w:r>
      <w:proofErr w:type="gramEnd"/>
      <w:r w:rsidRPr="007961A9">
        <w:rPr>
          <w:rFonts w:ascii="Segoe UI" w:eastAsia="Times New Roman" w:hAnsi="Segoe UI" w:cs="Segoe UI"/>
          <w:lang w:eastAsia="en-GB"/>
        </w:rPr>
        <w:t xml:space="preserve"> fewer people were being seen face to face and most children were not attending school. However, consultations returned to pre-COVID-19 levels by Q3 in nearly all geographical areas, apart from Buckinghamshire.  A possible reason for this </w:t>
      </w:r>
      <w:r w:rsidR="004C7B23">
        <w:rPr>
          <w:rFonts w:ascii="Segoe UI" w:eastAsia="Times New Roman" w:hAnsi="Segoe UI" w:cs="Segoe UI"/>
          <w:lang w:eastAsia="en-GB"/>
        </w:rPr>
        <w:t xml:space="preserve">in Buckinghamshire </w:t>
      </w:r>
      <w:r w:rsidRPr="007961A9">
        <w:rPr>
          <w:rFonts w:ascii="Segoe UI" w:eastAsia="Times New Roman" w:hAnsi="Segoe UI" w:cs="Segoe UI"/>
          <w:lang w:eastAsia="en-GB"/>
        </w:rPr>
        <w:t>could be increased attendance at safeguarding supervision groups and closer working relationships between children’s social care and CAMHS.</w:t>
      </w:r>
    </w:p>
    <w:p w14:paraId="11033054" w14:textId="77777777" w:rsidR="007961A9" w:rsidRPr="007961A9" w:rsidRDefault="007961A9" w:rsidP="007961A9">
      <w:pPr>
        <w:spacing w:after="0" w:line="360" w:lineRule="auto"/>
        <w:jc w:val="both"/>
        <w:textAlignment w:val="baseline"/>
        <w:rPr>
          <w:rFonts w:ascii="Segoe UI" w:eastAsia="Times New Roman" w:hAnsi="Segoe UI" w:cs="Segoe UI"/>
          <w:lang w:eastAsia="en-GB"/>
        </w:rPr>
      </w:pPr>
    </w:p>
    <w:p w14:paraId="529A5FB5" w14:textId="77777777" w:rsidR="007961A9" w:rsidRPr="007961A9" w:rsidRDefault="007961A9" w:rsidP="007961A9">
      <w:pPr>
        <w:spacing w:after="0" w:line="360" w:lineRule="auto"/>
        <w:jc w:val="both"/>
        <w:textAlignment w:val="baseline"/>
        <w:rPr>
          <w:rFonts w:ascii="Segoe UI" w:eastAsia="Times New Roman" w:hAnsi="Segoe UI" w:cs="Segoe UI"/>
          <w:lang w:eastAsia="en-GB"/>
        </w:rPr>
      </w:pPr>
      <w:r w:rsidRPr="007961A9">
        <w:rPr>
          <w:rFonts w:ascii="Segoe UI" w:eastAsia="Times New Roman" w:hAnsi="Segoe UI" w:cs="Segoe UI"/>
          <w:lang w:eastAsia="en-GB"/>
        </w:rPr>
        <w:t>Themes of the consultations during this period include: </w:t>
      </w:r>
    </w:p>
    <w:p w14:paraId="07568A9C" w14:textId="7B7253E1" w:rsidR="007961A9" w:rsidRPr="007961A9" w:rsidRDefault="007961A9" w:rsidP="007961A9">
      <w:pPr>
        <w:numPr>
          <w:ilvl w:val="0"/>
          <w:numId w:val="39"/>
        </w:numPr>
        <w:spacing w:after="0" w:line="360" w:lineRule="auto"/>
        <w:jc w:val="both"/>
        <w:textAlignment w:val="baseline"/>
        <w:rPr>
          <w:rFonts w:ascii="Segoe UI" w:eastAsia="Times New Roman" w:hAnsi="Segoe UI" w:cs="Segoe UI"/>
          <w:lang w:eastAsia="en-GB"/>
        </w:rPr>
      </w:pPr>
      <w:r w:rsidRPr="161B2C27">
        <w:rPr>
          <w:rFonts w:ascii="Segoe UI" w:eastAsia="Times New Roman" w:hAnsi="Segoe UI" w:cs="Segoe UI"/>
          <w:lang w:eastAsia="en-GB"/>
        </w:rPr>
        <w:t>Lack of confidential space</w:t>
      </w:r>
      <w:r w:rsidR="53DE67C8" w:rsidRPr="161B2C27">
        <w:rPr>
          <w:rFonts w:ascii="Segoe UI" w:eastAsia="Times New Roman" w:hAnsi="Segoe UI" w:cs="Segoe UI"/>
          <w:lang w:eastAsia="en-GB"/>
        </w:rPr>
        <w:t xml:space="preserve"> </w:t>
      </w:r>
      <w:r w:rsidRPr="161B2C27">
        <w:rPr>
          <w:rFonts w:ascii="Segoe UI" w:eastAsia="Times New Roman" w:hAnsi="Segoe UI" w:cs="Segoe UI"/>
          <w:lang w:eastAsia="en-GB"/>
        </w:rPr>
        <w:t>due to home circumstances, social distancing guidance</w:t>
      </w:r>
      <w:r w:rsidR="02F1CFB8" w:rsidRPr="161B2C27">
        <w:rPr>
          <w:rFonts w:ascii="Segoe UI" w:eastAsia="Times New Roman" w:hAnsi="Segoe UI" w:cs="Segoe UI"/>
          <w:lang w:eastAsia="en-GB"/>
        </w:rPr>
        <w:t xml:space="preserve"> leading to </w:t>
      </w:r>
      <w:r w:rsidRPr="161B2C27">
        <w:rPr>
          <w:rFonts w:ascii="Segoe UI" w:eastAsia="Times New Roman" w:hAnsi="Segoe UI" w:cs="Segoe UI"/>
          <w:lang w:eastAsia="en-GB"/>
        </w:rPr>
        <w:t>more people at home, less face</w:t>
      </w:r>
      <w:r w:rsidR="4A034FFF" w:rsidRPr="161B2C27">
        <w:rPr>
          <w:rFonts w:ascii="Segoe UI" w:eastAsia="Times New Roman" w:hAnsi="Segoe UI" w:cs="Segoe UI"/>
          <w:lang w:eastAsia="en-GB"/>
        </w:rPr>
        <w:t>-</w:t>
      </w:r>
      <w:r w:rsidRPr="161B2C27">
        <w:rPr>
          <w:rFonts w:ascii="Segoe UI" w:eastAsia="Times New Roman" w:hAnsi="Segoe UI" w:cs="Segoe UI"/>
          <w:lang w:eastAsia="en-GB"/>
        </w:rPr>
        <w:t xml:space="preserve">to </w:t>
      </w:r>
      <w:r w:rsidR="6DE24636" w:rsidRPr="161B2C27">
        <w:rPr>
          <w:rFonts w:ascii="Segoe UI" w:eastAsia="Times New Roman" w:hAnsi="Segoe UI" w:cs="Segoe UI"/>
          <w:lang w:eastAsia="en-GB"/>
        </w:rPr>
        <w:t>-</w:t>
      </w:r>
      <w:r w:rsidRPr="161B2C27">
        <w:rPr>
          <w:rFonts w:ascii="Segoe UI" w:eastAsia="Times New Roman" w:hAnsi="Segoe UI" w:cs="Segoe UI"/>
          <w:lang w:eastAsia="en-GB"/>
        </w:rPr>
        <w:t>face contact away from family home. </w:t>
      </w:r>
    </w:p>
    <w:p w14:paraId="6D8FF1C5" w14:textId="77777777" w:rsidR="007961A9" w:rsidRPr="007961A9" w:rsidRDefault="007961A9" w:rsidP="007961A9">
      <w:pPr>
        <w:numPr>
          <w:ilvl w:val="0"/>
          <w:numId w:val="39"/>
        </w:numPr>
        <w:spacing w:after="0" w:line="360" w:lineRule="auto"/>
        <w:jc w:val="both"/>
        <w:textAlignment w:val="baseline"/>
        <w:rPr>
          <w:rFonts w:ascii="Segoe UI" w:eastAsia="Times New Roman" w:hAnsi="Segoe UI" w:cs="Segoe UI"/>
          <w:lang w:eastAsia="en-GB"/>
        </w:rPr>
      </w:pPr>
      <w:r w:rsidRPr="007961A9">
        <w:rPr>
          <w:rFonts w:ascii="Segoe UI" w:eastAsia="Times New Roman" w:hAnsi="Segoe UI" w:cs="Segoe UI"/>
          <w:lang w:eastAsia="en-GB"/>
        </w:rPr>
        <w:lastRenderedPageBreak/>
        <w:t>Families on child protection/in need plans using self-isolation as reason to avoid face to face visits.  </w:t>
      </w:r>
    </w:p>
    <w:p w14:paraId="608E80DE" w14:textId="77777777" w:rsidR="007961A9" w:rsidRPr="007961A9" w:rsidRDefault="007961A9" w:rsidP="007961A9">
      <w:pPr>
        <w:numPr>
          <w:ilvl w:val="0"/>
          <w:numId w:val="39"/>
        </w:numPr>
        <w:spacing w:after="0" w:line="360" w:lineRule="auto"/>
        <w:jc w:val="both"/>
        <w:textAlignment w:val="baseline"/>
        <w:rPr>
          <w:rFonts w:ascii="Segoe UI" w:eastAsia="Times New Roman" w:hAnsi="Segoe UI" w:cs="Segoe UI"/>
          <w:lang w:eastAsia="en-GB"/>
        </w:rPr>
      </w:pPr>
      <w:r w:rsidRPr="007961A9">
        <w:rPr>
          <w:rFonts w:ascii="Segoe UI" w:eastAsia="Times New Roman" w:hAnsi="Segoe UI" w:cs="Segoe UI"/>
          <w:lang w:eastAsia="en-GB"/>
        </w:rPr>
        <w:t>Difference in guidance around social distancing and PPE between agencies </w:t>
      </w:r>
      <w:proofErr w:type="gramStart"/>
      <w:r w:rsidRPr="007961A9">
        <w:rPr>
          <w:rFonts w:ascii="Segoe UI" w:eastAsia="Times New Roman" w:hAnsi="Segoe UI" w:cs="Segoe UI"/>
          <w:lang w:eastAsia="en-GB"/>
        </w:rPr>
        <w:t>e.g.</w:t>
      </w:r>
      <w:proofErr w:type="gramEnd"/>
      <w:r w:rsidRPr="007961A9">
        <w:rPr>
          <w:rFonts w:ascii="Segoe UI" w:eastAsia="Times New Roman" w:hAnsi="Segoe UI" w:cs="Segoe UI"/>
          <w:lang w:eastAsia="en-GB"/>
        </w:rPr>
        <w:t> schools and health </w:t>
      </w:r>
    </w:p>
    <w:p w14:paraId="59E779DD" w14:textId="77777777" w:rsidR="007961A9" w:rsidRPr="007961A9" w:rsidRDefault="007961A9" w:rsidP="007961A9">
      <w:pPr>
        <w:numPr>
          <w:ilvl w:val="0"/>
          <w:numId w:val="39"/>
        </w:numPr>
        <w:spacing w:after="0" w:line="360" w:lineRule="auto"/>
        <w:jc w:val="both"/>
        <w:textAlignment w:val="baseline"/>
        <w:rPr>
          <w:rFonts w:ascii="Segoe UI" w:eastAsia="Times New Roman" w:hAnsi="Segoe UI" w:cs="Segoe UI"/>
          <w:lang w:eastAsia="en-GB"/>
        </w:rPr>
      </w:pPr>
      <w:r w:rsidRPr="007961A9">
        <w:rPr>
          <w:rFonts w:ascii="Segoe UI" w:eastAsia="Times New Roman" w:hAnsi="Segoe UI" w:cs="Segoe UI"/>
          <w:lang w:eastAsia="en-GB"/>
        </w:rPr>
        <w:t>Increasing tension within households and family relationships due to anxiety around COVID and impact of reduced opportunity for coping mechanisms </w:t>
      </w:r>
      <w:proofErr w:type="gramStart"/>
      <w:r w:rsidRPr="007961A9">
        <w:rPr>
          <w:rFonts w:ascii="Segoe UI" w:eastAsia="Times New Roman" w:hAnsi="Segoe UI" w:cs="Segoe UI"/>
          <w:lang w:eastAsia="en-GB"/>
        </w:rPr>
        <w:t>e.g.</w:t>
      </w:r>
      <w:proofErr w:type="gramEnd"/>
      <w:r w:rsidRPr="007961A9">
        <w:rPr>
          <w:rFonts w:ascii="Segoe UI" w:eastAsia="Times New Roman" w:hAnsi="Segoe UI" w:cs="Segoe UI"/>
          <w:lang w:eastAsia="en-GB"/>
        </w:rPr>
        <w:t> leaving house, time with friends. One family described life to practitioner as “COVID pressure cooker”  </w:t>
      </w:r>
    </w:p>
    <w:p w14:paraId="0FE41396" w14:textId="77777777" w:rsidR="007961A9" w:rsidRPr="007961A9" w:rsidRDefault="007961A9" w:rsidP="007961A9">
      <w:pPr>
        <w:numPr>
          <w:ilvl w:val="0"/>
          <w:numId w:val="39"/>
        </w:numPr>
        <w:spacing w:after="0" w:line="360" w:lineRule="auto"/>
        <w:jc w:val="both"/>
        <w:textAlignment w:val="baseline"/>
        <w:rPr>
          <w:rFonts w:ascii="Segoe UI" w:eastAsia="Times New Roman" w:hAnsi="Segoe UI" w:cs="Segoe UI"/>
          <w:lang w:eastAsia="en-GB"/>
        </w:rPr>
      </w:pPr>
      <w:r w:rsidRPr="007961A9">
        <w:rPr>
          <w:rFonts w:ascii="Segoe UI" w:eastAsia="Times New Roman" w:hAnsi="Segoe UI" w:cs="Segoe UI"/>
          <w:lang w:eastAsia="en-GB"/>
        </w:rPr>
        <w:t>Burn out of parents having impact on their ability to parent. </w:t>
      </w:r>
    </w:p>
    <w:p w14:paraId="3BD00AB4" w14:textId="77777777" w:rsidR="007961A9" w:rsidRPr="007961A9" w:rsidRDefault="007961A9" w:rsidP="007961A9">
      <w:pPr>
        <w:numPr>
          <w:ilvl w:val="0"/>
          <w:numId w:val="39"/>
        </w:numPr>
        <w:spacing w:after="0" w:line="360" w:lineRule="auto"/>
        <w:jc w:val="both"/>
        <w:textAlignment w:val="baseline"/>
        <w:rPr>
          <w:rFonts w:ascii="Segoe UI" w:eastAsia="Times New Roman" w:hAnsi="Segoe UI" w:cs="Segoe UI"/>
          <w:lang w:eastAsia="en-GB"/>
        </w:rPr>
      </w:pPr>
      <w:r w:rsidRPr="007961A9">
        <w:rPr>
          <w:rFonts w:ascii="Segoe UI" w:eastAsia="Times New Roman" w:hAnsi="Segoe UI" w:cs="Segoe UI"/>
          <w:lang w:val="en-US" w:eastAsia="en-GB"/>
        </w:rPr>
        <w:t>Children with additional needs having limited school attendance putting extra pressure on family relationships.</w:t>
      </w:r>
      <w:r w:rsidRPr="007961A9">
        <w:rPr>
          <w:rFonts w:ascii="Segoe UI" w:eastAsia="Times New Roman" w:hAnsi="Segoe UI" w:cs="Segoe UI"/>
          <w:lang w:eastAsia="en-GB"/>
        </w:rPr>
        <w:t> </w:t>
      </w:r>
    </w:p>
    <w:p w14:paraId="65097092" w14:textId="77777777" w:rsidR="007961A9" w:rsidRPr="007961A9" w:rsidRDefault="007961A9" w:rsidP="007961A9">
      <w:pPr>
        <w:numPr>
          <w:ilvl w:val="0"/>
          <w:numId w:val="39"/>
        </w:numPr>
        <w:spacing w:after="0" w:line="360" w:lineRule="auto"/>
        <w:jc w:val="both"/>
        <w:textAlignment w:val="baseline"/>
        <w:rPr>
          <w:rFonts w:ascii="Segoe UI" w:eastAsia="Times New Roman" w:hAnsi="Segoe UI" w:cs="Segoe UI"/>
          <w:lang w:eastAsia="en-GB"/>
        </w:rPr>
      </w:pPr>
      <w:r w:rsidRPr="007961A9">
        <w:rPr>
          <w:rFonts w:ascii="Segoe UI" w:eastAsia="Times New Roman" w:hAnsi="Segoe UI" w:cs="Segoe UI"/>
          <w:lang w:eastAsia="en-GB"/>
        </w:rPr>
        <w:t>Impact of COVID on support for families from grandparents.</w:t>
      </w:r>
    </w:p>
    <w:p w14:paraId="363078AA" w14:textId="77777777" w:rsidR="007961A9" w:rsidRPr="007961A9" w:rsidRDefault="007961A9" w:rsidP="007961A9">
      <w:pPr>
        <w:numPr>
          <w:ilvl w:val="0"/>
          <w:numId w:val="39"/>
        </w:numPr>
        <w:spacing w:after="0" w:line="360" w:lineRule="auto"/>
        <w:jc w:val="both"/>
        <w:textAlignment w:val="baseline"/>
        <w:rPr>
          <w:rFonts w:ascii="Segoe UI" w:eastAsia="Times New Roman" w:hAnsi="Segoe UI" w:cs="Segoe UI"/>
          <w:lang w:val="en-US" w:eastAsia="en-GB"/>
        </w:rPr>
      </w:pPr>
      <w:r w:rsidRPr="007961A9">
        <w:rPr>
          <w:rFonts w:ascii="Segoe UI" w:eastAsia="Times New Roman" w:hAnsi="Segoe UI" w:cs="Segoe UI"/>
          <w:lang w:val="en-US" w:eastAsia="en-GB"/>
        </w:rPr>
        <w:t>Impact on mental health of COVID restrictions.</w:t>
      </w:r>
    </w:p>
    <w:p w14:paraId="2A8D4C60" w14:textId="77777777" w:rsidR="007961A9" w:rsidRDefault="007961A9" w:rsidP="00A52CBA">
      <w:pPr>
        <w:spacing w:after="0" w:line="360" w:lineRule="auto"/>
        <w:jc w:val="both"/>
        <w:textAlignment w:val="baseline"/>
        <w:rPr>
          <w:rFonts w:ascii="Segoe UI" w:eastAsia="Times New Roman" w:hAnsi="Segoe UI" w:cs="Segoe UI"/>
          <w:lang w:eastAsia="en-GB"/>
        </w:rPr>
      </w:pPr>
    </w:p>
    <w:p w14:paraId="46EE7D45" w14:textId="71DBA2CB" w:rsidR="000752FC" w:rsidRPr="000752FC" w:rsidRDefault="00E513AE" w:rsidP="000752FC">
      <w:pPr>
        <w:spacing w:after="0" w:line="360" w:lineRule="auto"/>
        <w:jc w:val="both"/>
        <w:textAlignment w:val="baseline"/>
        <w:rPr>
          <w:rFonts w:ascii="Segoe UI" w:eastAsia="Times New Roman" w:hAnsi="Segoe UI" w:cs="Segoe UI"/>
          <w:b/>
          <w:bCs/>
          <w:u w:val="single"/>
          <w:lang w:eastAsia="en-GB"/>
        </w:rPr>
      </w:pPr>
      <w:r>
        <w:rPr>
          <w:rFonts w:ascii="Segoe UI" w:eastAsia="Times New Roman" w:hAnsi="Segoe UI" w:cs="Segoe UI"/>
          <w:b/>
          <w:bCs/>
          <w:u w:val="single"/>
          <w:lang w:eastAsia="en-GB"/>
        </w:rPr>
        <w:t xml:space="preserve">Safeguarding </w:t>
      </w:r>
      <w:r w:rsidR="00A72528">
        <w:rPr>
          <w:rFonts w:ascii="Segoe UI" w:eastAsia="Times New Roman" w:hAnsi="Segoe UI" w:cs="Segoe UI"/>
          <w:b/>
          <w:bCs/>
          <w:u w:val="single"/>
          <w:lang w:eastAsia="en-GB"/>
        </w:rPr>
        <w:t>c</w:t>
      </w:r>
      <w:r>
        <w:rPr>
          <w:rFonts w:ascii="Segoe UI" w:eastAsia="Times New Roman" w:hAnsi="Segoe UI" w:cs="Segoe UI"/>
          <w:b/>
          <w:bCs/>
          <w:u w:val="single"/>
          <w:lang w:eastAsia="en-GB"/>
        </w:rPr>
        <w:t xml:space="preserve">hildren </w:t>
      </w:r>
      <w:r w:rsidR="00A72528">
        <w:rPr>
          <w:rFonts w:ascii="Segoe UI" w:eastAsia="Times New Roman" w:hAnsi="Segoe UI" w:cs="Segoe UI"/>
          <w:b/>
          <w:bCs/>
          <w:u w:val="single"/>
          <w:lang w:eastAsia="en-GB"/>
        </w:rPr>
        <w:t>c</w:t>
      </w:r>
      <w:r>
        <w:rPr>
          <w:rFonts w:ascii="Segoe UI" w:eastAsia="Times New Roman" w:hAnsi="Segoe UI" w:cs="Segoe UI"/>
          <w:b/>
          <w:bCs/>
          <w:u w:val="single"/>
          <w:lang w:eastAsia="en-GB"/>
        </w:rPr>
        <w:t xml:space="preserve">onsultation </w:t>
      </w:r>
      <w:r w:rsidR="00A72528">
        <w:rPr>
          <w:rFonts w:ascii="Segoe UI" w:eastAsia="Times New Roman" w:hAnsi="Segoe UI" w:cs="Segoe UI"/>
          <w:b/>
          <w:bCs/>
          <w:u w:val="single"/>
          <w:lang w:eastAsia="en-GB"/>
        </w:rPr>
        <w:t>d</w:t>
      </w:r>
      <w:r>
        <w:rPr>
          <w:rFonts w:ascii="Segoe UI" w:eastAsia="Times New Roman" w:hAnsi="Segoe UI" w:cs="Segoe UI"/>
          <w:b/>
          <w:bCs/>
          <w:u w:val="single"/>
          <w:lang w:eastAsia="en-GB"/>
        </w:rPr>
        <w:t>ata</w:t>
      </w:r>
    </w:p>
    <w:tbl>
      <w:tblPr>
        <w:tblW w:w="973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34"/>
        <w:gridCol w:w="2234"/>
        <w:gridCol w:w="1789"/>
        <w:gridCol w:w="1916"/>
        <w:gridCol w:w="2460"/>
      </w:tblGrid>
      <w:tr w:rsidR="000752FC" w:rsidRPr="000752FC" w14:paraId="1473480B" w14:textId="77777777" w:rsidTr="004D5606">
        <w:trPr>
          <w:trHeight w:val="310"/>
        </w:trPr>
        <w:tc>
          <w:tcPr>
            <w:tcW w:w="1334" w:type="dxa"/>
            <w:shd w:val="clear" w:color="auto" w:fill="auto"/>
            <w:noWrap/>
            <w:vAlign w:val="bottom"/>
            <w:hideMark/>
          </w:tcPr>
          <w:p w14:paraId="46489EA0"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Quarters</w:t>
            </w:r>
          </w:p>
        </w:tc>
        <w:tc>
          <w:tcPr>
            <w:tcW w:w="2234" w:type="dxa"/>
            <w:shd w:val="clear" w:color="auto" w:fill="auto"/>
            <w:noWrap/>
            <w:vAlign w:val="bottom"/>
            <w:hideMark/>
          </w:tcPr>
          <w:p w14:paraId="6AFA42CE"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Oxon &amp; South West Mental Health</w:t>
            </w:r>
          </w:p>
        </w:tc>
        <w:tc>
          <w:tcPr>
            <w:tcW w:w="1789" w:type="dxa"/>
            <w:shd w:val="clear" w:color="auto" w:fill="auto"/>
            <w:noWrap/>
            <w:vAlign w:val="bottom"/>
            <w:hideMark/>
          </w:tcPr>
          <w:p w14:paraId="1DE1BB25"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Bucks Mental Health</w:t>
            </w:r>
          </w:p>
        </w:tc>
        <w:tc>
          <w:tcPr>
            <w:tcW w:w="1916" w:type="dxa"/>
            <w:shd w:val="clear" w:color="auto" w:fill="auto"/>
            <w:noWrap/>
            <w:vAlign w:val="bottom"/>
            <w:hideMark/>
          </w:tcPr>
          <w:p w14:paraId="77D539E7"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Community Health</w:t>
            </w:r>
          </w:p>
        </w:tc>
        <w:tc>
          <w:tcPr>
            <w:tcW w:w="2460" w:type="dxa"/>
            <w:shd w:val="clear" w:color="auto" w:fill="auto"/>
            <w:noWrap/>
            <w:vAlign w:val="bottom"/>
            <w:hideMark/>
          </w:tcPr>
          <w:p w14:paraId="4A1B4D5A"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Specialised Services</w:t>
            </w:r>
          </w:p>
        </w:tc>
      </w:tr>
      <w:tr w:rsidR="000752FC" w:rsidRPr="000752FC" w14:paraId="45C7242F" w14:textId="77777777" w:rsidTr="3746054D">
        <w:trPr>
          <w:trHeight w:val="295"/>
        </w:trPr>
        <w:tc>
          <w:tcPr>
            <w:tcW w:w="1334" w:type="dxa"/>
            <w:shd w:val="clear" w:color="auto" w:fill="B4C6E7" w:themeFill="accent1" w:themeFillTint="66"/>
            <w:vAlign w:val="center"/>
            <w:hideMark/>
          </w:tcPr>
          <w:p w14:paraId="259F9960" w14:textId="77777777" w:rsidR="000752FC" w:rsidRPr="000752FC" w:rsidRDefault="000752FC" w:rsidP="3B974347">
            <w:pPr>
              <w:spacing w:after="0" w:line="360" w:lineRule="auto"/>
              <w:jc w:val="both"/>
              <w:rPr>
                <w:rFonts w:ascii="Segoe UI" w:eastAsia="Times New Roman" w:hAnsi="Segoe UI" w:cs="Segoe UI"/>
                <w:b/>
                <w:bCs/>
                <w:lang w:eastAsia="en-GB"/>
              </w:rPr>
            </w:pPr>
            <w:r w:rsidRPr="000752FC">
              <w:rPr>
                <w:rFonts w:ascii="Segoe UI" w:eastAsia="Times New Roman" w:hAnsi="Segoe UI" w:cs="Segoe UI"/>
                <w:b/>
                <w:bCs/>
                <w:lang w:eastAsia="en-GB"/>
              </w:rPr>
              <w:t>Q1-2019/20</w:t>
            </w:r>
          </w:p>
        </w:tc>
        <w:tc>
          <w:tcPr>
            <w:tcW w:w="2234" w:type="dxa"/>
            <w:shd w:val="clear" w:color="auto" w:fill="B4C6E7" w:themeFill="accent1" w:themeFillTint="66"/>
            <w:vAlign w:val="center"/>
            <w:hideMark/>
          </w:tcPr>
          <w:p w14:paraId="76CBC75F" w14:textId="77777777" w:rsidR="000752FC" w:rsidRPr="000752FC" w:rsidRDefault="000752FC" w:rsidP="3B974347">
            <w:pPr>
              <w:spacing w:after="0" w:line="360" w:lineRule="auto"/>
              <w:jc w:val="both"/>
              <w:rPr>
                <w:rFonts w:ascii="Segoe UI" w:eastAsia="Times New Roman" w:hAnsi="Segoe UI" w:cs="Segoe UI"/>
                <w:b/>
                <w:bCs/>
                <w:lang w:eastAsia="en-GB"/>
              </w:rPr>
            </w:pPr>
            <w:r w:rsidRPr="000752FC">
              <w:rPr>
                <w:rFonts w:ascii="Segoe UI" w:eastAsia="Times New Roman" w:hAnsi="Segoe UI" w:cs="Segoe UI"/>
                <w:b/>
                <w:bCs/>
                <w:lang w:eastAsia="en-GB"/>
              </w:rPr>
              <w:t>189</w:t>
            </w:r>
          </w:p>
        </w:tc>
        <w:tc>
          <w:tcPr>
            <w:tcW w:w="1789" w:type="dxa"/>
            <w:shd w:val="clear" w:color="auto" w:fill="B4C6E7" w:themeFill="accent1" w:themeFillTint="66"/>
            <w:vAlign w:val="center"/>
            <w:hideMark/>
          </w:tcPr>
          <w:p w14:paraId="02AC7D01" w14:textId="77777777" w:rsidR="000752FC" w:rsidRPr="000752FC" w:rsidRDefault="000752FC" w:rsidP="3B974347">
            <w:pPr>
              <w:spacing w:after="0" w:line="360" w:lineRule="auto"/>
              <w:jc w:val="both"/>
              <w:rPr>
                <w:rFonts w:ascii="Segoe UI" w:eastAsia="Times New Roman" w:hAnsi="Segoe UI" w:cs="Segoe UI"/>
                <w:b/>
                <w:bCs/>
                <w:lang w:eastAsia="en-GB"/>
              </w:rPr>
            </w:pPr>
            <w:r w:rsidRPr="000752FC">
              <w:rPr>
                <w:rFonts w:ascii="Segoe UI" w:eastAsia="Times New Roman" w:hAnsi="Segoe UI" w:cs="Segoe UI"/>
                <w:b/>
                <w:bCs/>
                <w:lang w:eastAsia="en-GB"/>
              </w:rPr>
              <w:t>86</w:t>
            </w:r>
          </w:p>
        </w:tc>
        <w:tc>
          <w:tcPr>
            <w:tcW w:w="1916" w:type="dxa"/>
            <w:shd w:val="clear" w:color="auto" w:fill="B4C6E7" w:themeFill="accent1" w:themeFillTint="66"/>
            <w:vAlign w:val="center"/>
            <w:hideMark/>
          </w:tcPr>
          <w:p w14:paraId="2E443BA6" w14:textId="77777777" w:rsidR="000752FC" w:rsidRPr="000752FC" w:rsidRDefault="000752FC" w:rsidP="3B974347">
            <w:pPr>
              <w:spacing w:after="0" w:line="360" w:lineRule="auto"/>
              <w:jc w:val="both"/>
              <w:rPr>
                <w:rFonts w:ascii="Segoe UI" w:eastAsia="Times New Roman" w:hAnsi="Segoe UI" w:cs="Segoe UI"/>
                <w:b/>
                <w:bCs/>
                <w:lang w:eastAsia="en-GB"/>
              </w:rPr>
            </w:pPr>
            <w:r w:rsidRPr="000752FC">
              <w:rPr>
                <w:rFonts w:ascii="Segoe UI" w:eastAsia="Times New Roman" w:hAnsi="Segoe UI" w:cs="Segoe UI"/>
                <w:b/>
                <w:bCs/>
                <w:lang w:eastAsia="en-GB"/>
              </w:rPr>
              <w:t>123</w:t>
            </w:r>
          </w:p>
        </w:tc>
        <w:tc>
          <w:tcPr>
            <w:tcW w:w="2460" w:type="dxa"/>
            <w:shd w:val="clear" w:color="auto" w:fill="B4C6E7" w:themeFill="accent1" w:themeFillTint="66"/>
            <w:vAlign w:val="center"/>
            <w:hideMark/>
          </w:tcPr>
          <w:p w14:paraId="0AB11033" w14:textId="77777777" w:rsidR="000752FC" w:rsidRPr="000752FC" w:rsidRDefault="000752FC" w:rsidP="3B974347">
            <w:pPr>
              <w:spacing w:after="0" w:line="360" w:lineRule="auto"/>
              <w:jc w:val="both"/>
              <w:rPr>
                <w:rFonts w:ascii="Segoe UI" w:eastAsia="Times New Roman" w:hAnsi="Segoe UI" w:cs="Segoe UI"/>
                <w:b/>
                <w:bCs/>
                <w:lang w:eastAsia="en-GB"/>
              </w:rPr>
            </w:pPr>
            <w:r w:rsidRPr="000752FC">
              <w:rPr>
                <w:rFonts w:ascii="Segoe UI" w:eastAsia="Times New Roman" w:hAnsi="Segoe UI" w:cs="Segoe UI"/>
                <w:b/>
                <w:bCs/>
                <w:lang w:eastAsia="en-GB"/>
              </w:rPr>
              <w:t>3</w:t>
            </w:r>
          </w:p>
        </w:tc>
      </w:tr>
      <w:tr w:rsidR="000752FC" w:rsidRPr="000752FC" w14:paraId="5C29788A" w14:textId="77777777" w:rsidTr="004D5606">
        <w:trPr>
          <w:trHeight w:val="295"/>
        </w:trPr>
        <w:tc>
          <w:tcPr>
            <w:tcW w:w="1334" w:type="dxa"/>
            <w:shd w:val="clear" w:color="auto" w:fill="auto"/>
            <w:vAlign w:val="center"/>
            <w:hideMark/>
          </w:tcPr>
          <w:p w14:paraId="03C3E6A2"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Q1-2020/21</w:t>
            </w:r>
          </w:p>
        </w:tc>
        <w:tc>
          <w:tcPr>
            <w:tcW w:w="2234" w:type="dxa"/>
            <w:shd w:val="clear" w:color="auto" w:fill="auto"/>
            <w:vAlign w:val="center"/>
            <w:hideMark/>
          </w:tcPr>
          <w:p w14:paraId="0D739A3D"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127</w:t>
            </w:r>
          </w:p>
        </w:tc>
        <w:tc>
          <w:tcPr>
            <w:tcW w:w="1789" w:type="dxa"/>
            <w:shd w:val="clear" w:color="auto" w:fill="auto"/>
            <w:vAlign w:val="center"/>
            <w:hideMark/>
          </w:tcPr>
          <w:p w14:paraId="26F0D148"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55</w:t>
            </w:r>
          </w:p>
        </w:tc>
        <w:tc>
          <w:tcPr>
            <w:tcW w:w="1916" w:type="dxa"/>
            <w:shd w:val="clear" w:color="auto" w:fill="auto"/>
            <w:vAlign w:val="center"/>
            <w:hideMark/>
          </w:tcPr>
          <w:p w14:paraId="7F9976B1"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76</w:t>
            </w:r>
          </w:p>
        </w:tc>
        <w:tc>
          <w:tcPr>
            <w:tcW w:w="2460" w:type="dxa"/>
            <w:shd w:val="clear" w:color="auto" w:fill="auto"/>
            <w:vAlign w:val="center"/>
            <w:hideMark/>
          </w:tcPr>
          <w:p w14:paraId="3D6B65B4"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4</w:t>
            </w:r>
          </w:p>
        </w:tc>
      </w:tr>
      <w:tr w:rsidR="000752FC" w:rsidRPr="000752FC" w14:paraId="1D52C9EA" w14:textId="77777777" w:rsidTr="3746054D">
        <w:trPr>
          <w:trHeight w:val="295"/>
        </w:trPr>
        <w:tc>
          <w:tcPr>
            <w:tcW w:w="1334" w:type="dxa"/>
            <w:shd w:val="clear" w:color="auto" w:fill="B4C6E7" w:themeFill="accent1" w:themeFillTint="66"/>
            <w:vAlign w:val="center"/>
            <w:hideMark/>
          </w:tcPr>
          <w:p w14:paraId="3E023148"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Q2-2019/20</w:t>
            </w:r>
          </w:p>
        </w:tc>
        <w:tc>
          <w:tcPr>
            <w:tcW w:w="2234" w:type="dxa"/>
            <w:shd w:val="clear" w:color="auto" w:fill="B4C6E7" w:themeFill="accent1" w:themeFillTint="66"/>
            <w:vAlign w:val="center"/>
            <w:hideMark/>
          </w:tcPr>
          <w:p w14:paraId="75296740"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154</w:t>
            </w:r>
          </w:p>
        </w:tc>
        <w:tc>
          <w:tcPr>
            <w:tcW w:w="1789" w:type="dxa"/>
            <w:shd w:val="clear" w:color="auto" w:fill="B4C6E7" w:themeFill="accent1" w:themeFillTint="66"/>
            <w:vAlign w:val="center"/>
            <w:hideMark/>
          </w:tcPr>
          <w:p w14:paraId="506B091F"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90</w:t>
            </w:r>
          </w:p>
        </w:tc>
        <w:tc>
          <w:tcPr>
            <w:tcW w:w="1916" w:type="dxa"/>
            <w:shd w:val="clear" w:color="auto" w:fill="B4C6E7" w:themeFill="accent1" w:themeFillTint="66"/>
            <w:vAlign w:val="center"/>
            <w:hideMark/>
          </w:tcPr>
          <w:p w14:paraId="3549C24E"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113</w:t>
            </w:r>
          </w:p>
        </w:tc>
        <w:tc>
          <w:tcPr>
            <w:tcW w:w="2460" w:type="dxa"/>
            <w:shd w:val="clear" w:color="auto" w:fill="B4C6E7" w:themeFill="accent1" w:themeFillTint="66"/>
            <w:vAlign w:val="center"/>
            <w:hideMark/>
          </w:tcPr>
          <w:p w14:paraId="69AFEE38"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7</w:t>
            </w:r>
          </w:p>
        </w:tc>
      </w:tr>
      <w:tr w:rsidR="000752FC" w:rsidRPr="000752FC" w14:paraId="393C5D80" w14:textId="77777777" w:rsidTr="004D5606">
        <w:trPr>
          <w:trHeight w:val="295"/>
        </w:trPr>
        <w:tc>
          <w:tcPr>
            <w:tcW w:w="1334" w:type="dxa"/>
            <w:shd w:val="clear" w:color="auto" w:fill="auto"/>
            <w:vAlign w:val="center"/>
            <w:hideMark/>
          </w:tcPr>
          <w:p w14:paraId="0C18DB3F"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Q2-2020/21</w:t>
            </w:r>
          </w:p>
        </w:tc>
        <w:tc>
          <w:tcPr>
            <w:tcW w:w="2234" w:type="dxa"/>
            <w:shd w:val="clear" w:color="auto" w:fill="auto"/>
            <w:vAlign w:val="center"/>
            <w:hideMark/>
          </w:tcPr>
          <w:p w14:paraId="309FAD12"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107</w:t>
            </w:r>
          </w:p>
        </w:tc>
        <w:tc>
          <w:tcPr>
            <w:tcW w:w="1789" w:type="dxa"/>
            <w:shd w:val="clear" w:color="auto" w:fill="auto"/>
            <w:vAlign w:val="center"/>
            <w:hideMark/>
          </w:tcPr>
          <w:p w14:paraId="78BF5351"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48</w:t>
            </w:r>
          </w:p>
        </w:tc>
        <w:tc>
          <w:tcPr>
            <w:tcW w:w="1916" w:type="dxa"/>
            <w:shd w:val="clear" w:color="auto" w:fill="auto"/>
            <w:vAlign w:val="center"/>
            <w:hideMark/>
          </w:tcPr>
          <w:p w14:paraId="5EEC4B13"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37</w:t>
            </w:r>
          </w:p>
        </w:tc>
        <w:tc>
          <w:tcPr>
            <w:tcW w:w="2460" w:type="dxa"/>
            <w:shd w:val="clear" w:color="auto" w:fill="auto"/>
            <w:vAlign w:val="center"/>
            <w:hideMark/>
          </w:tcPr>
          <w:p w14:paraId="2A091376"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4</w:t>
            </w:r>
          </w:p>
        </w:tc>
      </w:tr>
      <w:tr w:rsidR="000752FC" w:rsidRPr="000752FC" w14:paraId="4DD39B63" w14:textId="77777777" w:rsidTr="3746054D">
        <w:trPr>
          <w:trHeight w:val="295"/>
        </w:trPr>
        <w:tc>
          <w:tcPr>
            <w:tcW w:w="1334" w:type="dxa"/>
            <w:shd w:val="clear" w:color="auto" w:fill="B4C6E7" w:themeFill="accent1" w:themeFillTint="66"/>
            <w:vAlign w:val="center"/>
            <w:hideMark/>
          </w:tcPr>
          <w:p w14:paraId="5BDBC3DA"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lastRenderedPageBreak/>
              <w:t>Q3-2019/20</w:t>
            </w:r>
          </w:p>
        </w:tc>
        <w:tc>
          <w:tcPr>
            <w:tcW w:w="2234" w:type="dxa"/>
            <w:shd w:val="clear" w:color="auto" w:fill="B4C6E7" w:themeFill="accent1" w:themeFillTint="66"/>
            <w:vAlign w:val="center"/>
            <w:hideMark/>
          </w:tcPr>
          <w:p w14:paraId="18F55F8F"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134</w:t>
            </w:r>
          </w:p>
        </w:tc>
        <w:tc>
          <w:tcPr>
            <w:tcW w:w="1789" w:type="dxa"/>
            <w:shd w:val="clear" w:color="auto" w:fill="B4C6E7" w:themeFill="accent1" w:themeFillTint="66"/>
            <w:vAlign w:val="center"/>
            <w:hideMark/>
          </w:tcPr>
          <w:p w14:paraId="185FB0DE"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89</w:t>
            </w:r>
          </w:p>
        </w:tc>
        <w:tc>
          <w:tcPr>
            <w:tcW w:w="1916" w:type="dxa"/>
            <w:shd w:val="clear" w:color="auto" w:fill="B4C6E7" w:themeFill="accent1" w:themeFillTint="66"/>
            <w:vAlign w:val="center"/>
            <w:hideMark/>
          </w:tcPr>
          <w:p w14:paraId="2A10E5CE"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91</w:t>
            </w:r>
          </w:p>
        </w:tc>
        <w:tc>
          <w:tcPr>
            <w:tcW w:w="2460" w:type="dxa"/>
            <w:shd w:val="clear" w:color="auto" w:fill="B4C6E7" w:themeFill="accent1" w:themeFillTint="66"/>
            <w:vAlign w:val="center"/>
            <w:hideMark/>
          </w:tcPr>
          <w:p w14:paraId="654CC94E"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4</w:t>
            </w:r>
          </w:p>
        </w:tc>
      </w:tr>
      <w:tr w:rsidR="000752FC" w:rsidRPr="000752FC" w14:paraId="4667ECD1" w14:textId="77777777" w:rsidTr="004D5606">
        <w:trPr>
          <w:trHeight w:val="295"/>
        </w:trPr>
        <w:tc>
          <w:tcPr>
            <w:tcW w:w="1334" w:type="dxa"/>
            <w:shd w:val="clear" w:color="auto" w:fill="auto"/>
            <w:vAlign w:val="center"/>
            <w:hideMark/>
          </w:tcPr>
          <w:p w14:paraId="49FD0DF0"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Q3-2020/21</w:t>
            </w:r>
          </w:p>
        </w:tc>
        <w:tc>
          <w:tcPr>
            <w:tcW w:w="2234" w:type="dxa"/>
            <w:shd w:val="clear" w:color="auto" w:fill="auto"/>
            <w:vAlign w:val="center"/>
            <w:hideMark/>
          </w:tcPr>
          <w:p w14:paraId="0C0C9C63"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150</w:t>
            </w:r>
          </w:p>
        </w:tc>
        <w:tc>
          <w:tcPr>
            <w:tcW w:w="1789" w:type="dxa"/>
            <w:shd w:val="clear" w:color="auto" w:fill="auto"/>
            <w:vAlign w:val="center"/>
            <w:hideMark/>
          </w:tcPr>
          <w:p w14:paraId="5AD84087"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44</w:t>
            </w:r>
          </w:p>
        </w:tc>
        <w:tc>
          <w:tcPr>
            <w:tcW w:w="1916" w:type="dxa"/>
            <w:shd w:val="clear" w:color="auto" w:fill="auto"/>
            <w:vAlign w:val="center"/>
            <w:hideMark/>
          </w:tcPr>
          <w:p w14:paraId="35306E95"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93</w:t>
            </w:r>
          </w:p>
        </w:tc>
        <w:tc>
          <w:tcPr>
            <w:tcW w:w="2460" w:type="dxa"/>
            <w:shd w:val="clear" w:color="auto" w:fill="auto"/>
            <w:vAlign w:val="center"/>
            <w:hideMark/>
          </w:tcPr>
          <w:p w14:paraId="1E0F276B"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8</w:t>
            </w:r>
          </w:p>
        </w:tc>
      </w:tr>
      <w:tr w:rsidR="000752FC" w:rsidRPr="000752FC" w14:paraId="2E18BB37" w14:textId="77777777" w:rsidTr="04134D01">
        <w:trPr>
          <w:trHeight w:val="295"/>
        </w:trPr>
        <w:tc>
          <w:tcPr>
            <w:tcW w:w="1334" w:type="dxa"/>
            <w:shd w:val="clear" w:color="auto" w:fill="B4C6E7" w:themeFill="accent1" w:themeFillTint="66"/>
            <w:vAlign w:val="center"/>
            <w:hideMark/>
          </w:tcPr>
          <w:p w14:paraId="1BF4E991"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Q4-2019/20</w:t>
            </w:r>
          </w:p>
        </w:tc>
        <w:tc>
          <w:tcPr>
            <w:tcW w:w="2234" w:type="dxa"/>
            <w:shd w:val="clear" w:color="auto" w:fill="B4C6E7" w:themeFill="accent1" w:themeFillTint="66"/>
            <w:vAlign w:val="center"/>
            <w:hideMark/>
          </w:tcPr>
          <w:p w14:paraId="1DB118C6"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135</w:t>
            </w:r>
          </w:p>
        </w:tc>
        <w:tc>
          <w:tcPr>
            <w:tcW w:w="1789" w:type="dxa"/>
            <w:shd w:val="clear" w:color="auto" w:fill="B4C6E7" w:themeFill="accent1" w:themeFillTint="66"/>
            <w:vAlign w:val="center"/>
            <w:hideMark/>
          </w:tcPr>
          <w:p w14:paraId="2E102724"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61</w:t>
            </w:r>
          </w:p>
        </w:tc>
        <w:tc>
          <w:tcPr>
            <w:tcW w:w="1916" w:type="dxa"/>
            <w:shd w:val="clear" w:color="auto" w:fill="B4C6E7" w:themeFill="accent1" w:themeFillTint="66"/>
            <w:vAlign w:val="center"/>
            <w:hideMark/>
          </w:tcPr>
          <w:p w14:paraId="3CBA674C"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87</w:t>
            </w:r>
          </w:p>
        </w:tc>
        <w:tc>
          <w:tcPr>
            <w:tcW w:w="2460" w:type="dxa"/>
            <w:shd w:val="clear" w:color="auto" w:fill="B4C6E7" w:themeFill="accent1" w:themeFillTint="66"/>
            <w:vAlign w:val="center"/>
            <w:hideMark/>
          </w:tcPr>
          <w:p w14:paraId="56199291"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4</w:t>
            </w:r>
          </w:p>
        </w:tc>
      </w:tr>
      <w:tr w:rsidR="000752FC" w:rsidRPr="000752FC" w14:paraId="5BA53E4B" w14:textId="77777777" w:rsidTr="004D5606">
        <w:trPr>
          <w:trHeight w:val="295"/>
        </w:trPr>
        <w:tc>
          <w:tcPr>
            <w:tcW w:w="1334" w:type="dxa"/>
            <w:shd w:val="clear" w:color="auto" w:fill="auto"/>
            <w:vAlign w:val="center"/>
            <w:hideMark/>
          </w:tcPr>
          <w:p w14:paraId="05D2EE19"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Q4-2020/21</w:t>
            </w:r>
          </w:p>
        </w:tc>
        <w:tc>
          <w:tcPr>
            <w:tcW w:w="2234" w:type="dxa"/>
            <w:shd w:val="clear" w:color="auto" w:fill="auto"/>
            <w:vAlign w:val="center"/>
            <w:hideMark/>
          </w:tcPr>
          <w:p w14:paraId="0804E2A4"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158</w:t>
            </w:r>
          </w:p>
        </w:tc>
        <w:tc>
          <w:tcPr>
            <w:tcW w:w="1789" w:type="dxa"/>
            <w:shd w:val="clear" w:color="auto" w:fill="auto"/>
            <w:vAlign w:val="center"/>
            <w:hideMark/>
          </w:tcPr>
          <w:p w14:paraId="3E7771D7"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69</w:t>
            </w:r>
          </w:p>
        </w:tc>
        <w:tc>
          <w:tcPr>
            <w:tcW w:w="1916" w:type="dxa"/>
            <w:shd w:val="clear" w:color="auto" w:fill="auto"/>
            <w:vAlign w:val="center"/>
            <w:hideMark/>
          </w:tcPr>
          <w:p w14:paraId="07570ACB"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91</w:t>
            </w:r>
          </w:p>
        </w:tc>
        <w:tc>
          <w:tcPr>
            <w:tcW w:w="2460" w:type="dxa"/>
            <w:shd w:val="clear" w:color="auto" w:fill="auto"/>
            <w:vAlign w:val="center"/>
            <w:hideMark/>
          </w:tcPr>
          <w:p w14:paraId="3145BE60" w14:textId="77777777" w:rsidR="000752FC" w:rsidRPr="000752FC" w:rsidRDefault="000752FC" w:rsidP="000752FC">
            <w:pPr>
              <w:spacing w:after="0" w:line="360" w:lineRule="auto"/>
              <w:jc w:val="both"/>
              <w:textAlignment w:val="baseline"/>
              <w:rPr>
                <w:rFonts w:ascii="Segoe UI" w:eastAsia="Times New Roman" w:hAnsi="Segoe UI" w:cs="Segoe UI"/>
                <w:b/>
                <w:bCs/>
                <w:lang w:eastAsia="en-GB"/>
              </w:rPr>
            </w:pPr>
            <w:r w:rsidRPr="000752FC">
              <w:rPr>
                <w:rFonts w:ascii="Segoe UI" w:eastAsia="Times New Roman" w:hAnsi="Segoe UI" w:cs="Segoe UI"/>
                <w:b/>
                <w:bCs/>
                <w:lang w:eastAsia="en-GB"/>
              </w:rPr>
              <w:t>5</w:t>
            </w:r>
          </w:p>
        </w:tc>
      </w:tr>
    </w:tbl>
    <w:p w14:paraId="6D539FC8" w14:textId="77777777" w:rsidR="000752FC" w:rsidRPr="000752FC" w:rsidRDefault="000752FC" w:rsidP="000752FC">
      <w:pPr>
        <w:spacing w:after="0" w:line="360" w:lineRule="auto"/>
        <w:jc w:val="both"/>
        <w:textAlignment w:val="baseline"/>
        <w:rPr>
          <w:rFonts w:ascii="Segoe UI" w:eastAsia="Times New Roman" w:hAnsi="Segoe UI" w:cs="Segoe UI"/>
          <w:b/>
          <w:bCs/>
          <w:u w:val="single"/>
          <w:lang w:eastAsia="en-GB"/>
        </w:rPr>
      </w:pPr>
    </w:p>
    <w:p w14:paraId="3C25A202" w14:textId="77777777" w:rsidR="000752FC" w:rsidRPr="000752FC" w:rsidRDefault="000752FC" w:rsidP="000752FC">
      <w:pPr>
        <w:spacing w:after="0" w:line="360" w:lineRule="auto"/>
        <w:jc w:val="both"/>
        <w:textAlignment w:val="baseline"/>
        <w:rPr>
          <w:rFonts w:ascii="Segoe UI" w:eastAsia="Times New Roman" w:hAnsi="Segoe UI" w:cs="Segoe UI"/>
          <w:b/>
          <w:bCs/>
          <w:u w:val="single"/>
          <w:lang w:eastAsia="en-GB"/>
        </w:rPr>
      </w:pPr>
      <w:r w:rsidRPr="000752FC">
        <w:rPr>
          <w:rFonts w:ascii="Segoe UI" w:eastAsia="Times New Roman" w:hAnsi="Segoe UI" w:cs="Segoe UI"/>
          <w:noProof/>
          <w:lang w:eastAsia="en-GB"/>
        </w:rPr>
        <w:lastRenderedPageBreak/>
        <w:drawing>
          <wp:inline distT="0" distB="0" distL="0" distR="0" wp14:anchorId="4CB13361" wp14:editId="450CEAAD">
            <wp:extent cx="6267450" cy="3209925"/>
            <wp:effectExtent l="0" t="0" r="0" b="9525"/>
            <wp:docPr id="21" name="Chart 21">
              <a:extLst xmlns:a="http://schemas.openxmlformats.org/drawingml/2006/main">
                <a:ext uri="{FF2B5EF4-FFF2-40B4-BE49-F238E27FC236}">
                  <a16:creationId xmlns:a16="http://schemas.microsoft.com/office/drawing/2014/main" id="{687ED6F4-F41F-49AC-8CF9-E963827B1C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C5055D" w14:textId="77777777" w:rsidR="000752FC" w:rsidRPr="000752FC" w:rsidRDefault="000752FC" w:rsidP="000752FC">
      <w:pPr>
        <w:spacing w:after="0" w:line="360" w:lineRule="auto"/>
        <w:jc w:val="both"/>
        <w:textAlignment w:val="baseline"/>
        <w:rPr>
          <w:rFonts w:ascii="Segoe UI" w:eastAsia="Times New Roman" w:hAnsi="Segoe UI" w:cs="Segoe UI"/>
          <w:b/>
          <w:bCs/>
          <w:u w:val="single"/>
          <w:lang w:eastAsia="en-GB"/>
        </w:rPr>
      </w:pPr>
    </w:p>
    <w:p w14:paraId="0952F554" w14:textId="492B085F" w:rsidR="00D8279C" w:rsidRPr="00D8279C" w:rsidRDefault="7CD5B0CD" w:rsidP="00D8279C">
      <w:pPr>
        <w:spacing w:after="0" w:line="360" w:lineRule="auto"/>
        <w:jc w:val="both"/>
        <w:textAlignment w:val="baseline"/>
        <w:rPr>
          <w:rFonts w:ascii="Segoe UI" w:eastAsia="Times New Roman" w:hAnsi="Segoe UI" w:cs="Segoe UI"/>
          <w:b/>
          <w:bCs/>
          <w:lang w:eastAsia="en-GB"/>
        </w:rPr>
      </w:pPr>
      <w:r w:rsidRPr="5A9AA072">
        <w:rPr>
          <w:rFonts w:ascii="Segoe UI" w:eastAsia="Times New Roman" w:hAnsi="Segoe UI" w:cs="Segoe UI"/>
          <w:b/>
          <w:bCs/>
          <w:lang w:eastAsia="en-GB"/>
        </w:rPr>
        <w:t>4</w:t>
      </w:r>
      <w:r w:rsidR="001F0B50" w:rsidRPr="5DEAACA8">
        <w:rPr>
          <w:rFonts w:ascii="Segoe UI" w:eastAsia="Times New Roman" w:hAnsi="Segoe UI" w:cs="Segoe UI"/>
          <w:b/>
          <w:bCs/>
          <w:lang w:eastAsia="en-GB"/>
        </w:rPr>
        <w:t>.2.2 Referrals</w:t>
      </w:r>
      <w:r w:rsidR="2149C72E" w:rsidRPr="5DEAACA8">
        <w:rPr>
          <w:rFonts w:ascii="Segoe UI" w:eastAsia="Times New Roman" w:hAnsi="Segoe UI" w:cs="Segoe UI"/>
          <w:b/>
          <w:bCs/>
          <w:lang w:eastAsia="en-GB"/>
        </w:rPr>
        <w:t xml:space="preserve"> to </w:t>
      </w:r>
      <w:r w:rsidR="2149C72E" w:rsidRPr="1C93ABDE">
        <w:rPr>
          <w:rFonts w:ascii="Segoe UI" w:eastAsia="Times New Roman" w:hAnsi="Segoe UI" w:cs="Segoe UI"/>
          <w:b/>
          <w:bCs/>
          <w:lang w:eastAsia="en-GB"/>
        </w:rPr>
        <w:t>children</w:t>
      </w:r>
      <w:r w:rsidR="5D02C8B2" w:rsidRPr="1C93ABDE">
        <w:rPr>
          <w:rFonts w:ascii="Segoe UI" w:eastAsia="Times New Roman" w:hAnsi="Segoe UI" w:cs="Segoe UI"/>
          <w:b/>
          <w:bCs/>
          <w:lang w:eastAsia="en-GB"/>
        </w:rPr>
        <w:t>’</w:t>
      </w:r>
      <w:r w:rsidR="2149C72E" w:rsidRPr="1C93ABDE">
        <w:rPr>
          <w:rFonts w:ascii="Segoe UI" w:eastAsia="Times New Roman" w:hAnsi="Segoe UI" w:cs="Segoe UI"/>
          <w:b/>
          <w:bCs/>
          <w:lang w:eastAsia="en-GB"/>
        </w:rPr>
        <w:t>s</w:t>
      </w:r>
      <w:r w:rsidR="2149C72E" w:rsidRPr="5DEAACA8">
        <w:rPr>
          <w:rFonts w:ascii="Segoe UI" w:eastAsia="Times New Roman" w:hAnsi="Segoe UI" w:cs="Segoe UI"/>
          <w:b/>
          <w:bCs/>
          <w:lang w:eastAsia="en-GB"/>
        </w:rPr>
        <w:t xml:space="preserve"> social care</w:t>
      </w:r>
    </w:p>
    <w:p w14:paraId="541CB6FF" w14:textId="6915AE10" w:rsidR="00C72A8F" w:rsidRPr="00C72A8F" w:rsidRDefault="1883119E" w:rsidP="00C72A8F">
      <w:pPr>
        <w:spacing w:after="0" w:line="360" w:lineRule="auto"/>
        <w:jc w:val="both"/>
        <w:rPr>
          <w:rFonts w:ascii="Segoe UI" w:eastAsia="Times New Roman" w:hAnsi="Segoe UI" w:cs="Segoe UI"/>
          <w:lang w:eastAsia="en-GB"/>
        </w:rPr>
      </w:pPr>
      <w:r w:rsidRPr="5DEAACA8">
        <w:rPr>
          <w:rFonts w:ascii="Segoe UI" w:eastAsia="Times New Roman" w:hAnsi="Segoe UI" w:cs="Segoe UI"/>
          <w:lang w:eastAsia="en-GB"/>
        </w:rPr>
        <w:t xml:space="preserve">Data on referrals is reported from </w:t>
      </w:r>
      <w:proofErr w:type="spellStart"/>
      <w:r w:rsidR="1C9CEF2F" w:rsidRPr="127AD176">
        <w:rPr>
          <w:rFonts w:ascii="Segoe UI" w:eastAsia="Times New Roman" w:hAnsi="Segoe UI" w:cs="Segoe UI"/>
          <w:lang w:eastAsia="en-GB"/>
        </w:rPr>
        <w:t>C</w:t>
      </w:r>
      <w:r w:rsidRPr="127AD176">
        <w:rPr>
          <w:rFonts w:ascii="Segoe UI" w:eastAsia="Times New Roman" w:hAnsi="Segoe UI" w:cs="Segoe UI"/>
          <w:lang w:eastAsia="en-GB"/>
        </w:rPr>
        <w:t>arenotes</w:t>
      </w:r>
      <w:proofErr w:type="spellEnd"/>
      <w:r w:rsidRPr="127AD176">
        <w:rPr>
          <w:rFonts w:ascii="Segoe UI" w:eastAsia="Times New Roman" w:hAnsi="Segoe UI" w:cs="Segoe UI"/>
          <w:lang w:eastAsia="en-GB"/>
        </w:rPr>
        <w:t xml:space="preserve"> </w:t>
      </w:r>
      <w:r w:rsidRPr="5DEAACA8">
        <w:rPr>
          <w:rFonts w:ascii="Segoe UI" w:eastAsia="Times New Roman" w:hAnsi="Segoe UI" w:cs="Segoe UI"/>
          <w:lang w:eastAsia="en-GB"/>
        </w:rPr>
        <w:t xml:space="preserve">and is </w:t>
      </w:r>
      <w:r w:rsidRPr="14305A62">
        <w:rPr>
          <w:rFonts w:ascii="Segoe UI" w:eastAsia="Times New Roman" w:hAnsi="Segoe UI" w:cs="Segoe UI"/>
          <w:lang w:eastAsia="en-GB"/>
        </w:rPr>
        <w:t>dependent</w:t>
      </w:r>
      <w:r w:rsidRPr="5DEAACA8">
        <w:rPr>
          <w:rFonts w:ascii="Segoe UI" w:eastAsia="Times New Roman" w:hAnsi="Segoe UI" w:cs="Segoe UI"/>
          <w:lang w:eastAsia="en-GB"/>
        </w:rPr>
        <w:t xml:space="preserve"> on </w:t>
      </w:r>
      <w:r w:rsidRPr="14305A62">
        <w:rPr>
          <w:rFonts w:ascii="Segoe UI" w:eastAsia="Times New Roman" w:hAnsi="Segoe UI" w:cs="Segoe UI"/>
          <w:lang w:eastAsia="en-GB"/>
        </w:rPr>
        <w:t xml:space="preserve">clinicians filling in the </w:t>
      </w:r>
      <w:r w:rsidR="00A52DC3" w:rsidRPr="14305A62">
        <w:rPr>
          <w:rFonts w:ascii="Segoe UI" w:eastAsia="Times New Roman" w:hAnsi="Segoe UI" w:cs="Segoe UI"/>
          <w:lang w:eastAsia="en-GB"/>
        </w:rPr>
        <w:t xml:space="preserve">correct </w:t>
      </w:r>
      <w:proofErr w:type="spellStart"/>
      <w:r w:rsidR="00A52DC3" w:rsidRPr="14305A62">
        <w:rPr>
          <w:rFonts w:ascii="Segoe UI" w:eastAsia="Times New Roman" w:hAnsi="Segoe UI" w:cs="Segoe UI"/>
          <w:lang w:eastAsia="en-GB"/>
        </w:rPr>
        <w:t>Carenotes</w:t>
      </w:r>
      <w:proofErr w:type="spellEnd"/>
      <w:r w:rsidRPr="14305A62">
        <w:rPr>
          <w:rFonts w:ascii="Segoe UI" w:eastAsia="Times New Roman" w:hAnsi="Segoe UI" w:cs="Segoe UI"/>
          <w:lang w:eastAsia="en-GB"/>
        </w:rPr>
        <w:t xml:space="preserve"> form</w:t>
      </w:r>
      <w:r w:rsidR="3B3B6116" w:rsidRPr="14305A62">
        <w:rPr>
          <w:rFonts w:ascii="Segoe UI" w:eastAsia="Times New Roman" w:hAnsi="Segoe UI" w:cs="Segoe UI"/>
          <w:lang w:eastAsia="en-GB"/>
        </w:rPr>
        <w:t xml:space="preserve">. </w:t>
      </w:r>
      <w:r w:rsidR="3B3B6116" w:rsidRPr="127AD176">
        <w:rPr>
          <w:rFonts w:ascii="Segoe UI" w:eastAsia="Times New Roman" w:hAnsi="Segoe UI" w:cs="Segoe UI"/>
          <w:lang w:eastAsia="en-GB"/>
        </w:rPr>
        <w:t xml:space="preserve">Urgent care </w:t>
      </w:r>
      <w:r w:rsidR="00642DEF" w:rsidRPr="127AD176">
        <w:rPr>
          <w:rFonts w:ascii="Segoe UI" w:eastAsia="Times New Roman" w:hAnsi="Segoe UI" w:cs="Segoe UI"/>
          <w:lang w:eastAsia="en-GB"/>
        </w:rPr>
        <w:t>follows</w:t>
      </w:r>
      <w:r w:rsidR="3B3B6116" w:rsidRPr="127AD176">
        <w:rPr>
          <w:rFonts w:ascii="Segoe UI" w:eastAsia="Times New Roman" w:hAnsi="Segoe UI" w:cs="Segoe UI"/>
          <w:lang w:eastAsia="en-GB"/>
        </w:rPr>
        <w:t xml:space="preserve"> a different process and complete an incident form for each referral made.</w:t>
      </w:r>
      <w:r w:rsidR="3DF80AE1" w:rsidRPr="127AD176">
        <w:rPr>
          <w:rFonts w:ascii="Segoe UI" w:eastAsia="Times New Roman" w:hAnsi="Segoe UI" w:cs="Segoe UI"/>
          <w:lang w:eastAsia="en-GB"/>
        </w:rPr>
        <w:t xml:space="preserve"> </w:t>
      </w:r>
    </w:p>
    <w:p w14:paraId="7FC39D36" w14:textId="77777777" w:rsidR="00DA4E1D" w:rsidRPr="00C72A8F" w:rsidRDefault="00DA4E1D" w:rsidP="00C72A8F">
      <w:pPr>
        <w:spacing w:after="0" w:line="360" w:lineRule="auto"/>
        <w:jc w:val="both"/>
        <w:rPr>
          <w:rFonts w:ascii="Segoe UI" w:eastAsia="Times New Roman" w:hAnsi="Segoe UI" w:cs="Segoe UI"/>
          <w:lang w:eastAsia="en-GB"/>
        </w:rPr>
      </w:pPr>
    </w:p>
    <w:p w14:paraId="7D10F967" w14:textId="131EA355" w:rsidR="003C10ED" w:rsidRPr="003C10ED" w:rsidRDefault="2EF21059" w:rsidP="003C10ED">
      <w:pPr>
        <w:spacing w:after="0" w:line="360" w:lineRule="auto"/>
        <w:jc w:val="both"/>
        <w:rPr>
          <w:rFonts w:ascii="Segoe UI" w:eastAsia="Times New Roman" w:hAnsi="Segoe UI" w:cs="Segoe UI"/>
          <w:lang w:eastAsia="en-GB"/>
        </w:rPr>
      </w:pPr>
      <w:r w:rsidRPr="3BD37B92">
        <w:rPr>
          <w:rFonts w:ascii="Segoe UI" w:eastAsia="Times New Roman" w:hAnsi="Segoe UI" w:cs="Segoe UI"/>
          <w:lang w:eastAsia="en-GB"/>
        </w:rPr>
        <w:t xml:space="preserve">For mental health services, the number of referrals </w:t>
      </w:r>
      <w:r w:rsidR="6B79A231" w:rsidRPr="35464C54">
        <w:rPr>
          <w:rFonts w:ascii="Segoe UI" w:eastAsia="Times New Roman" w:hAnsi="Segoe UI" w:cs="Segoe UI"/>
          <w:lang w:eastAsia="en-GB"/>
        </w:rPr>
        <w:t>in Oxfordshire</w:t>
      </w:r>
      <w:r w:rsidRPr="2FA48DDC">
        <w:rPr>
          <w:rFonts w:ascii="Segoe UI" w:eastAsia="Times New Roman" w:hAnsi="Segoe UI" w:cs="Segoe UI"/>
          <w:lang w:eastAsia="en-GB"/>
        </w:rPr>
        <w:t xml:space="preserve"> </w:t>
      </w:r>
      <w:r w:rsidR="003E59E0">
        <w:rPr>
          <w:rFonts w:ascii="Segoe UI" w:eastAsia="Times New Roman" w:hAnsi="Segoe UI" w:cs="Segoe UI"/>
          <w:lang w:eastAsia="en-GB"/>
        </w:rPr>
        <w:t>reduced</w:t>
      </w:r>
      <w:r w:rsidRPr="3B7EAA92">
        <w:rPr>
          <w:rFonts w:ascii="Segoe UI" w:eastAsia="Times New Roman" w:hAnsi="Segoe UI" w:cs="Segoe UI"/>
          <w:lang w:eastAsia="en-GB"/>
        </w:rPr>
        <w:t xml:space="preserve"> this year from the previous year</w:t>
      </w:r>
      <w:r w:rsidR="2D7927D0" w:rsidRPr="15B5C4ED">
        <w:rPr>
          <w:rFonts w:ascii="Segoe UI" w:eastAsia="Times New Roman" w:hAnsi="Segoe UI" w:cs="Segoe UI"/>
          <w:lang w:eastAsia="en-GB"/>
        </w:rPr>
        <w:t>.</w:t>
      </w:r>
      <w:r w:rsidR="30B06148" w:rsidRPr="35464C54">
        <w:rPr>
          <w:rFonts w:ascii="Segoe UI" w:eastAsia="Times New Roman" w:hAnsi="Segoe UI" w:cs="Segoe UI"/>
          <w:lang w:eastAsia="en-GB"/>
        </w:rPr>
        <w:t xml:space="preserve"> </w:t>
      </w:r>
      <w:r w:rsidR="00DA4E1D">
        <w:rPr>
          <w:rFonts w:ascii="Segoe UI" w:eastAsia="Times New Roman" w:hAnsi="Segoe UI" w:cs="Segoe UI"/>
          <w:lang w:eastAsia="en-GB"/>
        </w:rPr>
        <w:t xml:space="preserve"> </w:t>
      </w:r>
      <w:r w:rsidR="30B06148" w:rsidRPr="35464C54">
        <w:rPr>
          <w:rFonts w:ascii="Segoe UI" w:eastAsia="Times New Roman" w:hAnsi="Segoe UI" w:cs="Segoe UI"/>
          <w:lang w:eastAsia="en-GB"/>
        </w:rPr>
        <w:t xml:space="preserve">In Bucks, the numbers dropped for Q1 &amp; Q2 and then </w:t>
      </w:r>
      <w:r w:rsidR="30B06148" w:rsidRPr="056AE8EC">
        <w:rPr>
          <w:rFonts w:ascii="Segoe UI" w:eastAsia="Times New Roman" w:hAnsi="Segoe UI" w:cs="Segoe UI"/>
          <w:lang w:eastAsia="en-GB"/>
        </w:rPr>
        <w:t xml:space="preserve">returned to normal levels. </w:t>
      </w:r>
      <w:r w:rsidR="00DA4E1D">
        <w:rPr>
          <w:rFonts w:ascii="Segoe UI" w:eastAsia="Times New Roman" w:hAnsi="Segoe UI" w:cs="Segoe UI"/>
          <w:lang w:eastAsia="en-GB"/>
        </w:rPr>
        <w:t xml:space="preserve"> </w:t>
      </w:r>
      <w:r w:rsidR="30B06148" w:rsidRPr="550597A5">
        <w:rPr>
          <w:rFonts w:ascii="Segoe UI" w:eastAsia="Times New Roman" w:hAnsi="Segoe UI" w:cs="Segoe UI"/>
          <w:lang w:eastAsia="en-GB"/>
        </w:rPr>
        <w:t>In BSW the referrals remained consistent.</w:t>
      </w:r>
    </w:p>
    <w:p w14:paraId="6FFB9E6A" w14:textId="77777777" w:rsidR="00DA4E1D" w:rsidRPr="003C10ED" w:rsidRDefault="00DA4E1D" w:rsidP="003C10ED">
      <w:pPr>
        <w:spacing w:after="0" w:line="360" w:lineRule="auto"/>
        <w:jc w:val="both"/>
        <w:rPr>
          <w:rFonts w:ascii="Segoe UI" w:eastAsia="Times New Roman" w:hAnsi="Segoe UI" w:cs="Segoe UI"/>
          <w:lang w:eastAsia="en-GB"/>
        </w:rPr>
      </w:pPr>
    </w:p>
    <w:p w14:paraId="20812AB9" w14:textId="51CCBCD2" w:rsidR="00DA4E1D" w:rsidRDefault="2C61608B" w:rsidP="005F0ABA">
      <w:pPr>
        <w:spacing w:after="0" w:line="360" w:lineRule="auto"/>
        <w:jc w:val="both"/>
        <w:rPr>
          <w:rFonts w:ascii="Segoe UI" w:eastAsia="Times New Roman" w:hAnsi="Segoe UI" w:cs="Segoe UI"/>
          <w:lang w:eastAsia="en-GB"/>
        </w:rPr>
      </w:pPr>
      <w:r w:rsidRPr="015EA1E1">
        <w:rPr>
          <w:rFonts w:ascii="Segoe UI" w:eastAsia="Times New Roman" w:hAnsi="Segoe UI" w:cs="Segoe UI"/>
          <w:lang w:eastAsia="en-GB"/>
        </w:rPr>
        <w:lastRenderedPageBreak/>
        <w:t>In community services, where there was significant redeployment of</w:t>
      </w:r>
      <w:r w:rsidRPr="66088DF6">
        <w:rPr>
          <w:rFonts w:ascii="Segoe UI" w:eastAsia="Times New Roman" w:hAnsi="Segoe UI" w:cs="Segoe UI"/>
          <w:lang w:eastAsia="en-GB"/>
        </w:rPr>
        <w:t xml:space="preserve"> </w:t>
      </w:r>
      <w:r w:rsidRPr="069CB167">
        <w:rPr>
          <w:rFonts w:ascii="Segoe UI" w:eastAsia="Times New Roman" w:hAnsi="Segoe UI" w:cs="Segoe UI"/>
          <w:lang w:eastAsia="en-GB"/>
        </w:rPr>
        <w:t>children</w:t>
      </w:r>
      <w:r w:rsidR="32927C6B" w:rsidRPr="069CB167">
        <w:rPr>
          <w:rFonts w:ascii="Segoe UI" w:eastAsia="Times New Roman" w:hAnsi="Segoe UI" w:cs="Segoe UI"/>
          <w:lang w:eastAsia="en-GB"/>
        </w:rPr>
        <w:t>’</w:t>
      </w:r>
      <w:r w:rsidRPr="069CB167">
        <w:rPr>
          <w:rFonts w:ascii="Segoe UI" w:eastAsia="Times New Roman" w:hAnsi="Segoe UI" w:cs="Segoe UI"/>
          <w:lang w:eastAsia="en-GB"/>
        </w:rPr>
        <w:t>s</w:t>
      </w:r>
      <w:r w:rsidRPr="66088DF6">
        <w:rPr>
          <w:rFonts w:ascii="Segoe UI" w:eastAsia="Times New Roman" w:hAnsi="Segoe UI" w:cs="Segoe UI"/>
          <w:lang w:eastAsia="en-GB"/>
        </w:rPr>
        <w:t xml:space="preserve"> staff, </w:t>
      </w:r>
      <w:r w:rsidRPr="4C89C03F">
        <w:rPr>
          <w:rFonts w:ascii="Segoe UI" w:eastAsia="Times New Roman" w:hAnsi="Segoe UI" w:cs="Segoe UI"/>
          <w:lang w:eastAsia="en-GB"/>
        </w:rPr>
        <w:t>particularly health visitors, the referrals were significantly lower in Q2.</w:t>
      </w:r>
      <w:r w:rsidR="00DA4E1D">
        <w:rPr>
          <w:rFonts w:ascii="Segoe UI" w:eastAsia="Times New Roman" w:hAnsi="Segoe UI" w:cs="Segoe UI"/>
          <w:lang w:eastAsia="en-GB"/>
        </w:rPr>
        <w:t xml:space="preserve">  </w:t>
      </w:r>
      <w:r w:rsidRPr="7B338D02">
        <w:rPr>
          <w:rFonts w:ascii="Segoe UI" w:eastAsia="Times New Roman" w:hAnsi="Segoe UI" w:cs="Segoe UI"/>
          <w:lang w:eastAsia="en-GB"/>
        </w:rPr>
        <w:t>They were high</w:t>
      </w:r>
      <w:r w:rsidR="39B70B9F" w:rsidRPr="7B338D02">
        <w:rPr>
          <w:rFonts w:ascii="Segoe UI" w:eastAsia="Times New Roman" w:hAnsi="Segoe UI" w:cs="Segoe UI"/>
          <w:lang w:eastAsia="en-GB"/>
        </w:rPr>
        <w:t xml:space="preserve">er than average for Q1 and Q4, so the overall </w:t>
      </w:r>
      <w:r w:rsidR="39B70B9F" w:rsidRPr="1C93ABDE">
        <w:rPr>
          <w:rFonts w:ascii="Segoe UI" w:eastAsia="Times New Roman" w:hAnsi="Segoe UI" w:cs="Segoe UI"/>
          <w:lang w:eastAsia="en-GB"/>
        </w:rPr>
        <w:t>referral rate for the year was 50% higher than for 2019/20.</w:t>
      </w:r>
    </w:p>
    <w:p w14:paraId="351889E5" w14:textId="77777777" w:rsidR="00DA4E1D" w:rsidRDefault="00DA4E1D" w:rsidP="005F0ABA">
      <w:pPr>
        <w:spacing w:after="0" w:line="360" w:lineRule="auto"/>
        <w:jc w:val="both"/>
        <w:rPr>
          <w:rFonts w:ascii="Segoe UI" w:eastAsia="Times New Roman" w:hAnsi="Segoe UI" w:cs="Segoe UI"/>
          <w:lang w:eastAsia="en-GB"/>
        </w:rPr>
      </w:pPr>
    </w:p>
    <w:p w14:paraId="7107DDDA" w14:textId="096EF07C" w:rsidR="003331D7" w:rsidRPr="005F0ABA" w:rsidRDefault="003331D7" w:rsidP="005F0ABA">
      <w:pPr>
        <w:spacing w:after="0" w:line="360" w:lineRule="auto"/>
        <w:jc w:val="both"/>
        <w:rPr>
          <w:rFonts w:ascii="Segoe UI" w:eastAsia="Times New Roman" w:hAnsi="Segoe UI" w:cs="Segoe UI"/>
          <w:lang w:eastAsia="en-GB"/>
        </w:rPr>
      </w:pPr>
      <w:r>
        <w:rPr>
          <w:rFonts w:ascii="Segoe UI" w:eastAsia="Times New Roman" w:hAnsi="Segoe UI" w:cs="Segoe UI"/>
          <w:lang w:eastAsia="en-GB"/>
        </w:rPr>
        <w:t xml:space="preserve">The increase in referrals </w:t>
      </w:r>
      <w:r w:rsidR="00FD2DBF">
        <w:rPr>
          <w:rFonts w:ascii="Segoe UI" w:eastAsia="Times New Roman" w:hAnsi="Segoe UI" w:cs="Segoe UI"/>
          <w:lang w:eastAsia="en-GB"/>
        </w:rPr>
        <w:t>gives assurance that despite changes in working practices</w:t>
      </w:r>
      <w:r w:rsidR="007E42DE">
        <w:rPr>
          <w:rFonts w:ascii="Segoe UI" w:eastAsia="Times New Roman" w:hAnsi="Segoe UI" w:cs="Segoe UI"/>
          <w:lang w:eastAsia="en-GB"/>
        </w:rPr>
        <w:t xml:space="preserve">, safeguarding concerns were still being identified and </w:t>
      </w:r>
      <w:r w:rsidR="00580452">
        <w:rPr>
          <w:rFonts w:ascii="Segoe UI" w:eastAsia="Times New Roman" w:hAnsi="Segoe UI" w:cs="Segoe UI"/>
          <w:lang w:eastAsia="en-GB"/>
        </w:rPr>
        <w:t>local procedures followed.</w:t>
      </w:r>
    </w:p>
    <w:p w14:paraId="000C73CE" w14:textId="77777777" w:rsidR="00DA4E1D" w:rsidRPr="005F0ABA" w:rsidRDefault="00DA4E1D" w:rsidP="005F0ABA">
      <w:pPr>
        <w:spacing w:after="0" w:line="360" w:lineRule="auto"/>
        <w:jc w:val="both"/>
        <w:rPr>
          <w:rFonts w:ascii="Segoe UI" w:eastAsia="Times New Roman" w:hAnsi="Segoe UI" w:cs="Segoe UI"/>
          <w:lang w:eastAsia="en-GB"/>
        </w:rPr>
      </w:pPr>
    </w:p>
    <w:p w14:paraId="31707FBB" w14:textId="2D70E176" w:rsidR="3DE54DFE" w:rsidRDefault="3DE54DFE" w:rsidP="27C411FC">
      <w:pPr>
        <w:spacing w:after="0" w:line="360" w:lineRule="auto"/>
        <w:jc w:val="both"/>
        <w:rPr>
          <w:rFonts w:ascii="Segoe UI" w:eastAsia="Times New Roman" w:hAnsi="Segoe UI" w:cs="Segoe UI"/>
          <w:lang w:eastAsia="en-GB"/>
        </w:rPr>
      </w:pPr>
      <w:r w:rsidRPr="10784BE4">
        <w:rPr>
          <w:rFonts w:ascii="Segoe UI" w:eastAsia="Times New Roman" w:hAnsi="Segoe UI" w:cs="Segoe UI"/>
          <w:lang w:eastAsia="en-GB"/>
        </w:rPr>
        <w:t xml:space="preserve">The referrals from Urgent care have also increase this year compared to the </w:t>
      </w:r>
      <w:r w:rsidRPr="46D23369">
        <w:rPr>
          <w:rFonts w:ascii="Segoe UI" w:eastAsia="Times New Roman" w:hAnsi="Segoe UI" w:cs="Segoe UI"/>
          <w:lang w:eastAsia="en-GB"/>
        </w:rPr>
        <w:t xml:space="preserve">previous year. </w:t>
      </w:r>
      <w:r w:rsidR="00DA4E1D">
        <w:rPr>
          <w:rFonts w:ascii="Segoe UI" w:eastAsia="Times New Roman" w:hAnsi="Segoe UI" w:cs="Segoe UI"/>
          <w:lang w:eastAsia="en-GB"/>
        </w:rPr>
        <w:t xml:space="preserve"> </w:t>
      </w:r>
      <w:r w:rsidRPr="2E048F96">
        <w:rPr>
          <w:rFonts w:ascii="Segoe UI" w:eastAsia="Times New Roman" w:hAnsi="Segoe UI" w:cs="Segoe UI"/>
          <w:lang w:eastAsia="en-GB"/>
        </w:rPr>
        <w:t>It has been noted that there has been an increase in dog bite inc</w:t>
      </w:r>
      <w:r w:rsidR="12D7307A" w:rsidRPr="2E048F96">
        <w:rPr>
          <w:rFonts w:ascii="Segoe UI" w:eastAsia="Times New Roman" w:hAnsi="Segoe UI" w:cs="Segoe UI"/>
          <w:lang w:eastAsia="en-GB"/>
        </w:rPr>
        <w:t>idents during lockdown</w:t>
      </w:r>
      <w:r w:rsidR="12D7307A" w:rsidRPr="186B645C">
        <w:rPr>
          <w:rFonts w:ascii="Segoe UI" w:eastAsia="Times New Roman" w:hAnsi="Segoe UI" w:cs="Segoe UI"/>
          <w:lang w:eastAsia="en-GB"/>
        </w:rPr>
        <w:t>, which may explain the increase in referrals</w:t>
      </w:r>
      <w:r w:rsidR="12D7307A" w:rsidRPr="7F9DC088">
        <w:rPr>
          <w:rFonts w:ascii="Segoe UI" w:eastAsia="Times New Roman" w:hAnsi="Segoe UI" w:cs="Segoe UI"/>
          <w:lang w:eastAsia="en-GB"/>
        </w:rPr>
        <w:t xml:space="preserve">. </w:t>
      </w:r>
      <w:r w:rsidR="00DA4E1D">
        <w:rPr>
          <w:rFonts w:ascii="Segoe UI" w:eastAsia="Times New Roman" w:hAnsi="Segoe UI" w:cs="Segoe UI"/>
          <w:lang w:eastAsia="en-GB"/>
        </w:rPr>
        <w:t xml:space="preserve"> </w:t>
      </w:r>
      <w:r w:rsidR="12D7307A" w:rsidRPr="7F9DC088">
        <w:rPr>
          <w:rFonts w:ascii="Segoe UI" w:eastAsia="Times New Roman" w:hAnsi="Segoe UI" w:cs="Segoe UI"/>
          <w:lang w:eastAsia="en-GB"/>
        </w:rPr>
        <w:t>There is a multi-agency protocol in place to support management of these incidents.</w:t>
      </w:r>
    </w:p>
    <w:p w14:paraId="4AE65C5B" w14:textId="4A4A7DAE" w:rsidR="00701208" w:rsidRDefault="00701208" w:rsidP="15B5C4ED">
      <w:pPr>
        <w:spacing w:after="0" w:line="360" w:lineRule="auto"/>
        <w:jc w:val="both"/>
        <w:rPr>
          <w:rFonts w:ascii="Segoe UI" w:eastAsia="Times New Roman" w:hAnsi="Segoe UI" w:cs="Segoe UI"/>
          <w:lang w:eastAsia="en-GB"/>
        </w:rPr>
      </w:pPr>
    </w:p>
    <w:p w14:paraId="58AB2502" w14:textId="3183EEE1" w:rsidR="007961A9" w:rsidRPr="007961A9" w:rsidRDefault="007961A9" w:rsidP="007961A9">
      <w:pPr>
        <w:spacing w:after="0" w:line="360" w:lineRule="auto"/>
        <w:jc w:val="both"/>
        <w:textAlignment w:val="baseline"/>
        <w:rPr>
          <w:rFonts w:ascii="Segoe UI" w:eastAsia="Times New Roman" w:hAnsi="Segoe UI" w:cs="Segoe UI"/>
          <w:b/>
          <w:bCs/>
          <w:u w:val="single"/>
          <w:lang w:eastAsia="en-GB"/>
        </w:rPr>
      </w:pPr>
      <w:r w:rsidRPr="007961A9">
        <w:rPr>
          <w:rFonts w:ascii="Segoe UI" w:eastAsia="Times New Roman" w:hAnsi="Segoe UI" w:cs="Segoe UI"/>
          <w:b/>
          <w:bCs/>
          <w:u w:val="single"/>
          <w:lang w:eastAsia="en-GB"/>
        </w:rPr>
        <w:t>Referral</w:t>
      </w:r>
      <w:r w:rsidR="00A72528">
        <w:rPr>
          <w:rFonts w:ascii="Segoe UI" w:eastAsia="Times New Roman" w:hAnsi="Segoe UI" w:cs="Segoe UI"/>
          <w:b/>
          <w:bCs/>
          <w:u w:val="single"/>
          <w:lang w:eastAsia="en-GB"/>
        </w:rPr>
        <w:t>s</w:t>
      </w:r>
      <w:r w:rsidRPr="007961A9">
        <w:rPr>
          <w:rFonts w:ascii="Segoe UI" w:eastAsia="Times New Roman" w:hAnsi="Segoe UI" w:cs="Segoe UI"/>
          <w:b/>
          <w:bCs/>
          <w:u w:val="single"/>
          <w:lang w:eastAsia="en-GB"/>
        </w:rPr>
        <w:t xml:space="preserve"> made to children’s social care by </w:t>
      </w:r>
      <w:r w:rsidR="00A72528">
        <w:rPr>
          <w:rFonts w:ascii="Segoe UI" w:eastAsia="Times New Roman" w:hAnsi="Segoe UI" w:cs="Segoe UI"/>
          <w:b/>
          <w:bCs/>
          <w:u w:val="single"/>
          <w:lang w:eastAsia="en-GB"/>
        </w:rPr>
        <w:t>m</w:t>
      </w:r>
      <w:r w:rsidRPr="007961A9">
        <w:rPr>
          <w:rFonts w:ascii="Segoe UI" w:eastAsia="Times New Roman" w:hAnsi="Segoe UI" w:cs="Segoe UI"/>
          <w:b/>
          <w:bCs/>
          <w:u w:val="single"/>
          <w:lang w:eastAsia="en-GB"/>
        </w:rPr>
        <w:t xml:space="preserve">ental </w:t>
      </w:r>
      <w:r w:rsidR="00A72528">
        <w:rPr>
          <w:rFonts w:ascii="Segoe UI" w:eastAsia="Times New Roman" w:hAnsi="Segoe UI" w:cs="Segoe UI"/>
          <w:b/>
          <w:bCs/>
          <w:u w:val="single"/>
          <w:lang w:eastAsia="en-GB"/>
        </w:rPr>
        <w:t>h</w:t>
      </w:r>
      <w:r w:rsidRPr="007961A9">
        <w:rPr>
          <w:rFonts w:ascii="Segoe UI" w:eastAsia="Times New Roman" w:hAnsi="Segoe UI" w:cs="Segoe UI"/>
          <w:b/>
          <w:bCs/>
          <w:u w:val="single"/>
          <w:lang w:eastAsia="en-GB"/>
        </w:rPr>
        <w:t>ealth</w:t>
      </w:r>
    </w:p>
    <w:p w14:paraId="38B7A08F"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p>
    <w:tbl>
      <w:tblPr>
        <w:tblW w:w="7508" w:type="dxa"/>
        <w:tblLook w:val="04A0" w:firstRow="1" w:lastRow="0" w:firstColumn="1" w:lastColumn="0" w:noHBand="0" w:noVBand="1"/>
      </w:tblPr>
      <w:tblGrid>
        <w:gridCol w:w="1480"/>
        <w:gridCol w:w="2201"/>
        <w:gridCol w:w="1984"/>
        <w:gridCol w:w="1843"/>
      </w:tblGrid>
      <w:tr w:rsidR="007961A9" w:rsidRPr="007961A9" w14:paraId="666588E8" w14:textId="77777777" w:rsidTr="004D5606">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757D3"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Quarters</w:t>
            </w:r>
          </w:p>
        </w:tc>
        <w:tc>
          <w:tcPr>
            <w:tcW w:w="2201" w:type="dxa"/>
            <w:tcBorders>
              <w:top w:val="single" w:sz="4" w:space="0" w:color="auto"/>
              <w:left w:val="nil"/>
              <w:bottom w:val="single" w:sz="4" w:space="0" w:color="auto"/>
              <w:right w:val="single" w:sz="4" w:space="0" w:color="auto"/>
            </w:tcBorders>
            <w:shd w:val="clear" w:color="auto" w:fill="auto"/>
            <w:noWrap/>
            <w:vAlign w:val="bottom"/>
            <w:hideMark/>
          </w:tcPr>
          <w:p w14:paraId="04113D9B"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Oxon</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247511D7"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Bucks</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3A3A373A"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BSW</w:t>
            </w:r>
          </w:p>
        </w:tc>
      </w:tr>
      <w:tr w:rsidR="007961A9" w:rsidRPr="007961A9" w14:paraId="35087E0C" w14:textId="77777777" w:rsidTr="2661F8D5">
        <w:trPr>
          <w:trHeight w:val="300"/>
        </w:trPr>
        <w:tc>
          <w:tcPr>
            <w:tcW w:w="1480"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60420824"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Q1-2019/20</w:t>
            </w:r>
          </w:p>
        </w:tc>
        <w:tc>
          <w:tcPr>
            <w:tcW w:w="2201" w:type="dxa"/>
            <w:tcBorders>
              <w:top w:val="nil"/>
              <w:left w:val="nil"/>
              <w:bottom w:val="single" w:sz="4" w:space="0" w:color="auto"/>
              <w:right w:val="single" w:sz="4" w:space="0" w:color="auto"/>
            </w:tcBorders>
            <w:shd w:val="clear" w:color="auto" w:fill="B4C6E7" w:themeFill="accent1" w:themeFillTint="66"/>
            <w:noWrap/>
            <w:vAlign w:val="bottom"/>
            <w:hideMark/>
          </w:tcPr>
          <w:p w14:paraId="603F4171"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20</w:t>
            </w:r>
          </w:p>
        </w:tc>
        <w:tc>
          <w:tcPr>
            <w:tcW w:w="1984" w:type="dxa"/>
            <w:tcBorders>
              <w:top w:val="nil"/>
              <w:left w:val="nil"/>
              <w:bottom w:val="single" w:sz="4" w:space="0" w:color="auto"/>
              <w:right w:val="single" w:sz="4" w:space="0" w:color="auto"/>
            </w:tcBorders>
            <w:shd w:val="clear" w:color="auto" w:fill="B4C6E7" w:themeFill="accent1" w:themeFillTint="66"/>
            <w:noWrap/>
            <w:vAlign w:val="bottom"/>
            <w:hideMark/>
          </w:tcPr>
          <w:p w14:paraId="75BE6942"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12</w:t>
            </w:r>
          </w:p>
        </w:tc>
        <w:tc>
          <w:tcPr>
            <w:tcW w:w="1843" w:type="dxa"/>
            <w:tcBorders>
              <w:top w:val="nil"/>
              <w:left w:val="nil"/>
              <w:bottom w:val="single" w:sz="4" w:space="0" w:color="auto"/>
              <w:right w:val="single" w:sz="4" w:space="0" w:color="auto"/>
            </w:tcBorders>
            <w:shd w:val="clear" w:color="auto" w:fill="B4C6E7" w:themeFill="accent1" w:themeFillTint="66"/>
            <w:noWrap/>
            <w:vAlign w:val="bottom"/>
            <w:hideMark/>
          </w:tcPr>
          <w:p w14:paraId="24D907AF"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12</w:t>
            </w:r>
          </w:p>
        </w:tc>
      </w:tr>
      <w:tr w:rsidR="007961A9" w:rsidRPr="007961A9" w14:paraId="3427A48F" w14:textId="77777777" w:rsidTr="004D5606">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1D8520D"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Q1-2020/21</w:t>
            </w:r>
          </w:p>
        </w:tc>
        <w:tc>
          <w:tcPr>
            <w:tcW w:w="2201" w:type="dxa"/>
            <w:tcBorders>
              <w:top w:val="nil"/>
              <w:left w:val="nil"/>
              <w:bottom w:val="single" w:sz="4" w:space="0" w:color="auto"/>
              <w:right w:val="single" w:sz="4" w:space="0" w:color="auto"/>
            </w:tcBorders>
            <w:shd w:val="clear" w:color="auto" w:fill="auto"/>
            <w:noWrap/>
            <w:vAlign w:val="bottom"/>
            <w:hideMark/>
          </w:tcPr>
          <w:p w14:paraId="02D07F57"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11</w:t>
            </w:r>
          </w:p>
        </w:tc>
        <w:tc>
          <w:tcPr>
            <w:tcW w:w="1984" w:type="dxa"/>
            <w:tcBorders>
              <w:top w:val="nil"/>
              <w:left w:val="nil"/>
              <w:bottom w:val="single" w:sz="4" w:space="0" w:color="auto"/>
              <w:right w:val="single" w:sz="4" w:space="0" w:color="auto"/>
            </w:tcBorders>
            <w:shd w:val="clear" w:color="auto" w:fill="auto"/>
            <w:noWrap/>
            <w:vAlign w:val="bottom"/>
            <w:hideMark/>
          </w:tcPr>
          <w:p w14:paraId="13B1CC14"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5</w:t>
            </w:r>
          </w:p>
        </w:tc>
        <w:tc>
          <w:tcPr>
            <w:tcW w:w="1843" w:type="dxa"/>
            <w:tcBorders>
              <w:top w:val="nil"/>
              <w:left w:val="nil"/>
              <w:bottom w:val="single" w:sz="4" w:space="0" w:color="auto"/>
              <w:right w:val="single" w:sz="4" w:space="0" w:color="auto"/>
            </w:tcBorders>
            <w:shd w:val="clear" w:color="auto" w:fill="auto"/>
            <w:noWrap/>
            <w:vAlign w:val="bottom"/>
            <w:hideMark/>
          </w:tcPr>
          <w:p w14:paraId="26EED9D6"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11</w:t>
            </w:r>
          </w:p>
        </w:tc>
      </w:tr>
      <w:tr w:rsidR="007961A9" w:rsidRPr="007961A9" w14:paraId="3ABD55D4" w14:textId="77777777" w:rsidTr="6B5DA29A">
        <w:trPr>
          <w:trHeight w:val="300"/>
        </w:trPr>
        <w:tc>
          <w:tcPr>
            <w:tcW w:w="1480"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6FE0D62B"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Q2-2019/20</w:t>
            </w:r>
          </w:p>
        </w:tc>
        <w:tc>
          <w:tcPr>
            <w:tcW w:w="2201" w:type="dxa"/>
            <w:tcBorders>
              <w:top w:val="nil"/>
              <w:left w:val="nil"/>
              <w:bottom w:val="single" w:sz="4" w:space="0" w:color="auto"/>
              <w:right w:val="single" w:sz="4" w:space="0" w:color="auto"/>
            </w:tcBorders>
            <w:shd w:val="clear" w:color="auto" w:fill="B4C6E7" w:themeFill="accent1" w:themeFillTint="66"/>
            <w:noWrap/>
            <w:vAlign w:val="bottom"/>
            <w:hideMark/>
          </w:tcPr>
          <w:p w14:paraId="1F850FC2"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9</w:t>
            </w:r>
          </w:p>
        </w:tc>
        <w:tc>
          <w:tcPr>
            <w:tcW w:w="1984" w:type="dxa"/>
            <w:tcBorders>
              <w:top w:val="nil"/>
              <w:left w:val="nil"/>
              <w:bottom w:val="single" w:sz="4" w:space="0" w:color="auto"/>
              <w:right w:val="single" w:sz="4" w:space="0" w:color="auto"/>
            </w:tcBorders>
            <w:shd w:val="clear" w:color="auto" w:fill="B4C6E7" w:themeFill="accent1" w:themeFillTint="66"/>
            <w:noWrap/>
            <w:vAlign w:val="bottom"/>
            <w:hideMark/>
          </w:tcPr>
          <w:p w14:paraId="4EBA3AC0"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10</w:t>
            </w:r>
          </w:p>
        </w:tc>
        <w:tc>
          <w:tcPr>
            <w:tcW w:w="1843" w:type="dxa"/>
            <w:tcBorders>
              <w:top w:val="nil"/>
              <w:left w:val="nil"/>
              <w:bottom w:val="single" w:sz="4" w:space="0" w:color="auto"/>
              <w:right w:val="single" w:sz="4" w:space="0" w:color="auto"/>
            </w:tcBorders>
            <w:shd w:val="clear" w:color="auto" w:fill="B4C6E7" w:themeFill="accent1" w:themeFillTint="66"/>
            <w:noWrap/>
            <w:vAlign w:val="bottom"/>
            <w:hideMark/>
          </w:tcPr>
          <w:p w14:paraId="596CB735"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7</w:t>
            </w:r>
          </w:p>
        </w:tc>
      </w:tr>
      <w:tr w:rsidR="007961A9" w:rsidRPr="007961A9" w14:paraId="5E481B64" w14:textId="77777777" w:rsidTr="004D5606">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C927D3C"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Q2-2020/21</w:t>
            </w:r>
          </w:p>
        </w:tc>
        <w:tc>
          <w:tcPr>
            <w:tcW w:w="2201" w:type="dxa"/>
            <w:tcBorders>
              <w:top w:val="nil"/>
              <w:left w:val="nil"/>
              <w:bottom w:val="single" w:sz="4" w:space="0" w:color="auto"/>
              <w:right w:val="single" w:sz="4" w:space="0" w:color="auto"/>
            </w:tcBorders>
            <w:shd w:val="clear" w:color="auto" w:fill="auto"/>
            <w:noWrap/>
            <w:vAlign w:val="bottom"/>
            <w:hideMark/>
          </w:tcPr>
          <w:p w14:paraId="6ADB2AC1"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13</w:t>
            </w:r>
          </w:p>
        </w:tc>
        <w:tc>
          <w:tcPr>
            <w:tcW w:w="1984" w:type="dxa"/>
            <w:tcBorders>
              <w:top w:val="nil"/>
              <w:left w:val="nil"/>
              <w:bottom w:val="single" w:sz="4" w:space="0" w:color="auto"/>
              <w:right w:val="single" w:sz="4" w:space="0" w:color="auto"/>
            </w:tcBorders>
            <w:shd w:val="clear" w:color="auto" w:fill="auto"/>
            <w:noWrap/>
            <w:vAlign w:val="bottom"/>
            <w:hideMark/>
          </w:tcPr>
          <w:p w14:paraId="750424A6"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3</w:t>
            </w:r>
          </w:p>
        </w:tc>
        <w:tc>
          <w:tcPr>
            <w:tcW w:w="1843" w:type="dxa"/>
            <w:tcBorders>
              <w:top w:val="nil"/>
              <w:left w:val="nil"/>
              <w:bottom w:val="single" w:sz="4" w:space="0" w:color="auto"/>
              <w:right w:val="single" w:sz="4" w:space="0" w:color="auto"/>
            </w:tcBorders>
            <w:shd w:val="clear" w:color="auto" w:fill="auto"/>
            <w:noWrap/>
            <w:vAlign w:val="bottom"/>
            <w:hideMark/>
          </w:tcPr>
          <w:p w14:paraId="3AFEDBEE"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8</w:t>
            </w:r>
          </w:p>
        </w:tc>
      </w:tr>
      <w:tr w:rsidR="007961A9" w:rsidRPr="007961A9" w14:paraId="4ABC992F" w14:textId="77777777" w:rsidTr="6B5DA29A">
        <w:trPr>
          <w:trHeight w:val="300"/>
        </w:trPr>
        <w:tc>
          <w:tcPr>
            <w:tcW w:w="1480"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0F4FB4AE"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Q3-2019/20</w:t>
            </w:r>
          </w:p>
        </w:tc>
        <w:tc>
          <w:tcPr>
            <w:tcW w:w="2201" w:type="dxa"/>
            <w:tcBorders>
              <w:top w:val="nil"/>
              <w:left w:val="nil"/>
              <w:bottom w:val="single" w:sz="4" w:space="0" w:color="auto"/>
              <w:right w:val="single" w:sz="4" w:space="0" w:color="auto"/>
            </w:tcBorders>
            <w:shd w:val="clear" w:color="auto" w:fill="B4C6E7" w:themeFill="accent1" w:themeFillTint="66"/>
            <w:noWrap/>
            <w:vAlign w:val="bottom"/>
            <w:hideMark/>
          </w:tcPr>
          <w:p w14:paraId="7FD33985"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21</w:t>
            </w:r>
          </w:p>
        </w:tc>
        <w:tc>
          <w:tcPr>
            <w:tcW w:w="1984" w:type="dxa"/>
            <w:tcBorders>
              <w:top w:val="nil"/>
              <w:left w:val="nil"/>
              <w:bottom w:val="single" w:sz="4" w:space="0" w:color="auto"/>
              <w:right w:val="single" w:sz="4" w:space="0" w:color="auto"/>
            </w:tcBorders>
            <w:shd w:val="clear" w:color="auto" w:fill="B4C6E7" w:themeFill="accent1" w:themeFillTint="66"/>
            <w:noWrap/>
            <w:vAlign w:val="bottom"/>
            <w:hideMark/>
          </w:tcPr>
          <w:p w14:paraId="65529A00"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11</w:t>
            </w:r>
          </w:p>
        </w:tc>
        <w:tc>
          <w:tcPr>
            <w:tcW w:w="1843" w:type="dxa"/>
            <w:tcBorders>
              <w:top w:val="nil"/>
              <w:left w:val="nil"/>
              <w:bottom w:val="single" w:sz="4" w:space="0" w:color="auto"/>
              <w:right w:val="single" w:sz="4" w:space="0" w:color="auto"/>
            </w:tcBorders>
            <w:shd w:val="clear" w:color="auto" w:fill="B4C6E7" w:themeFill="accent1" w:themeFillTint="66"/>
            <w:noWrap/>
            <w:vAlign w:val="bottom"/>
            <w:hideMark/>
          </w:tcPr>
          <w:p w14:paraId="2CEAE76A"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7</w:t>
            </w:r>
          </w:p>
        </w:tc>
      </w:tr>
      <w:tr w:rsidR="007961A9" w:rsidRPr="007961A9" w14:paraId="7CE9B8F3" w14:textId="77777777" w:rsidTr="004D5606">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04D8B72"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Q3-2020/21</w:t>
            </w:r>
          </w:p>
        </w:tc>
        <w:tc>
          <w:tcPr>
            <w:tcW w:w="2201" w:type="dxa"/>
            <w:tcBorders>
              <w:top w:val="nil"/>
              <w:left w:val="nil"/>
              <w:bottom w:val="single" w:sz="4" w:space="0" w:color="auto"/>
              <w:right w:val="single" w:sz="4" w:space="0" w:color="auto"/>
            </w:tcBorders>
            <w:shd w:val="clear" w:color="auto" w:fill="auto"/>
            <w:noWrap/>
            <w:vAlign w:val="bottom"/>
            <w:hideMark/>
          </w:tcPr>
          <w:p w14:paraId="79EB796A"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14</w:t>
            </w:r>
          </w:p>
        </w:tc>
        <w:tc>
          <w:tcPr>
            <w:tcW w:w="1984" w:type="dxa"/>
            <w:tcBorders>
              <w:top w:val="nil"/>
              <w:left w:val="nil"/>
              <w:bottom w:val="single" w:sz="4" w:space="0" w:color="auto"/>
              <w:right w:val="single" w:sz="4" w:space="0" w:color="auto"/>
            </w:tcBorders>
            <w:shd w:val="clear" w:color="auto" w:fill="auto"/>
            <w:noWrap/>
            <w:vAlign w:val="bottom"/>
            <w:hideMark/>
          </w:tcPr>
          <w:p w14:paraId="599DD204"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14</w:t>
            </w:r>
          </w:p>
        </w:tc>
        <w:tc>
          <w:tcPr>
            <w:tcW w:w="1843" w:type="dxa"/>
            <w:tcBorders>
              <w:top w:val="nil"/>
              <w:left w:val="nil"/>
              <w:bottom w:val="single" w:sz="4" w:space="0" w:color="auto"/>
              <w:right w:val="single" w:sz="4" w:space="0" w:color="auto"/>
            </w:tcBorders>
            <w:shd w:val="clear" w:color="auto" w:fill="auto"/>
            <w:noWrap/>
            <w:vAlign w:val="bottom"/>
            <w:hideMark/>
          </w:tcPr>
          <w:p w14:paraId="168EBCB2"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14</w:t>
            </w:r>
          </w:p>
        </w:tc>
      </w:tr>
      <w:tr w:rsidR="007961A9" w:rsidRPr="007961A9" w14:paraId="202DC38A" w14:textId="77777777" w:rsidTr="6B5DA29A">
        <w:trPr>
          <w:trHeight w:val="300"/>
        </w:trPr>
        <w:tc>
          <w:tcPr>
            <w:tcW w:w="1480"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2D693CA3"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Q4-2019/20</w:t>
            </w:r>
          </w:p>
        </w:tc>
        <w:tc>
          <w:tcPr>
            <w:tcW w:w="2201" w:type="dxa"/>
            <w:tcBorders>
              <w:top w:val="nil"/>
              <w:left w:val="nil"/>
              <w:bottom w:val="single" w:sz="4" w:space="0" w:color="auto"/>
              <w:right w:val="single" w:sz="4" w:space="0" w:color="auto"/>
            </w:tcBorders>
            <w:shd w:val="clear" w:color="auto" w:fill="B4C6E7" w:themeFill="accent1" w:themeFillTint="66"/>
            <w:noWrap/>
            <w:vAlign w:val="bottom"/>
            <w:hideMark/>
          </w:tcPr>
          <w:p w14:paraId="39480485"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15</w:t>
            </w:r>
          </w:p>
        </w:tc>
        <w:tc>
          <w:tcPr>
            <w:tcW w:w="1984" w:type="dxa"/>
            <w:tcBorders>
              <w:top w:val="nil"/>
              <w:left w:val="nil"/>
              <w:bottom w:val="single" w:sz="4" w:space="0" w:color="auto"/>
              <w:right w:val="single" w:sz="4" w:space="0" w:color="auto"/>
            </w:tcBorders>
            <w:shd w:val="clear" w:color="auto" w:fill="B4C6E7" w:themeFill="accent1" w:themeFillTint="66"/>
            <w:noWrap/>
            <w:vAlign w:val="bottom"/>
            <w:hideMark/>
          </w:tcPr>
          <w:p w14:paraId="1AE22AD9"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6</w:t>
            </w:r>
          </w:p>
        </w:tc>
        <w:tc>
          <w:tcPr>
            <w:tcW w:w="1843" w:type="dxa"/>
            <w:tcBorders>
              <w:top w:val="nil"/>
              <w:left w:val="nil"/>
              <w:bottom w:val="single" w:sz="4" w:space="0" w:color="auto"/>
              <w:right w:val="single" w:sz="4" w:space="0" w:color="auto"/>
            </w:tcBorders>
            <w:shd w:val="clear" w:color="auto" w:fill="B4C6E7" w:themeFill="accent1" w:themeFillTint="66"/>
            <w:noWrap/>
            <w:vAlign w:val="bottom"/>
            <w:hideMark/>
          </w:tcPr>
          <w:p w14:paraId="71929A13"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17</w:t>
            </w:r>
          </w:p>
        </w:tc>
      </w:tr>
      <w:tr w:rsidR="007961A9" w:rsidRPr="007961A9" w14:paraId="2D2EFA23" w14:textId="77777777" w:rsidTr="004D5606">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6B349B2"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lastRenderedPageBreak/>
              <w:t>Q4-2020/21</w:t>
            </w:r>
          </w:p>
        </w:tc>
        <w:tc>
          <w:tcPr>
            <w:tcW w:w="2201" w:type="dxa"/>
            <w:tcBorders>
              <w:top w:val="nil"/>
              <w:left w:val="nil"/>
              <w:bottom w:val="single" w:sz="4" w:space="0" w:color="auto"/>
              <w:right w:val="single" w:sz="4" w:space="0" w:color="auto"/>
            </w:tcBorders>
            <w:shd w:val="clear" w:color="auto" w:fill="auto"/>
            <w:noWrap/>
            <w:vAlign w:val="bottom"/>
            <w:hideMark/>
          </w:tcPr>
          <w:p w14:paraId="771EECDB"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10</w:t>
            </w:r>
          </w:p>
        </w:tc>
        <w:tc>
          <w:tcPr>
            <w:tcW w:w="1984" w:type="dxa"/>
            <w:tcBorders>
              <w:top w:val="nil"/>
              <w:left w:val="nil"/>
              <w:bottom w:val="single" w:sz="4" w:space="0" w:color="auto"/>
              <w:right w:val="single" w:sz="4" w:space="0" w:color="auto"/>
            </w:tcBorders>
            <w:shd w:val="clear" w:color="auto" w:fill="auto"/>
            <w:noWrap/>
            <w:vAlign w:val="bottom"/>
            <w:hideMark/>
          </w:tcPr>
          <w:p w14:paraId="78717A6D"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6</w:t>
            </w:r>
          </w:p>
        </w:tc>
        <w:tc>
          <w:tcPr>
            <w:tcW w:w="1843" w:type="dxa"/>
            <w:tcBorders>
              <w:top w:val="nil"/>
              <w:left w:val="nil"/>
              <w:bottom w:val="single" w:sz="4" w:space="0" w:color="auto"/>
              <w:right w:val="single" w:sz="4" w:space="0" w:color="auto"/>
            </w:tcBorders>
            <w:shd w:val="clear" w:color="auto" w:fill="auto"/>
            <w:noWrap/>
            <w:vAlign w:val="bottom"/>
            <w:hideMark/>
          </w:tcPr>
          <w:p w14:paraId="3472A4F4"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22</w:t>
            </w:r>
          </w:p>
        </w:tc>
      </w:tr>
    </w:tbl>
    <w:p w14:paraId="7E3ECDDA"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p>
    <w:p w14:paraId="4A6C2CCA"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noProof/>
          <w:lang w:eastAsia="en-GB"/>
        </w:rPr>
        <w:drawing>
          <wp:inline distT="0" distB="0" distL="0" distR="0" wp14:anchorId="648FB3D6" wp14:editId="77F30AA1">
            <wp:extent cx="6210300" cy="2571750"/>
            <wp:effectExtent l="0" t="0" r="0" b="0"/>
            <wp:docPr id="18" name="Chart 18">
              <a:extLst xmlns:a="http://schemas.openxmlformats.org/drawingml/2006/main">
                <a:ext uri="{FF2B5EF4-FFF2-40B4-BE49-F238E27FC236}">
                  <a16:creationId xmlns:a16="http://schemas.microsoft.com/office/drawing/2014/main" id="{56E17B3E-1E0F-4F29-9475-96BDA48ABE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FF2051"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p>
    <w:p w14:paraId="0087A297" w14:textId="77777777" w:rsidR="007961A9" w:rsidRPr="007961A9" w:rsidRDefault="007961A9" w:rsidP="007961A9">
      <w:pPr>
        <w:spacing w:after="0" w:line="360" w:lineRule="auto"/>
        <w:jc w:val="both"/>
        <w:textAlignment w:val="baseline"/>
        <w:rPr>
          <w:rFonts w:ascii="Segoe UI" w:eastAsia="Times New Roman" w:hAnsi="Segoe UI" w:cs="Segoe UI"/>
          <w:b/>
          <w:bCs/>
          <w:u w:val="single"/>
          <w:lang w:eastAsia="en-GB"/>
        </w:rPr>
      </w:pPr>
      <w:r w:rsidRPr="007961A9">
        <w:rPr>
          <w:rFonts w:ascii="Segoe UI" w:eastAsia="Times New Roman" w:hAnsi="Segoe UI" w:cs="Segoe UI"/>
          <w:b/>
          <w:bCs/>
          <w:u w:val="single"/>
          <w:lang w:eastAsia="en-GB"/>
        </w:rPr>
        <w:t>Referral made to children’s social care by Community Health (Children’s Services)</w:t>
      </w:r>
    </w:p>
    <w:tbl>
      <w:tblPr>
        <w:tblW w:w="5800" w:type="dxa"/>
        <w:tblLook w:val="04A0" w:firstRow="1" w:lastRow="0" w:firstColumn="1" w:lastColumn="0" w:noHBand="0" w:noVBand="1"/>
      </w:tblPr>
      <w:tblGrid>
        <w:gridCol w:w="3880"/>
        <w:gridCol w:w="1073"/>
        <w:gridCol w:w="1073"/>
      </w:tblGrid>
      <w:tr w:rsidR="007961A9" w:rsidRPr="007961A9" w14:paraId="22287680" w14:textId="77777777" w:rsidTr="6B476E9A">
        <w:trPr>
          <w:trHeight w:val="315"/>
        </w:trPr>
        <w:tc>
          <w:tcPr>
            <w:tcW w:w="38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E752231"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Oxon</w:t>
            </w:r>
          </w:p>
        </w:tc>
        <w:tc>
          <w:tcPr>
            <w:tcW w:w="960" w:type="dxa"/>
            <w:tcBorders>
              <w:top w:val="single" w:sz="8" w:space="0" w:color="auto"/>
              <w:left w:val="nil"/>
              <w:bottom w:val="single" w:sz="8" w:space="0" w:color="auto"/>
              <w:right w:val="single" w:sz="8" w:space="0" w:color="auto"/>
            </w:tcBorders>
            <w:shd w:val="clear" w:color="auto" w:fill="8EAADB" w:themeFill="accent1" w:themeFillTint="99"/>
            <w:vAlign w:val="center"/>
            <w:hideMark/>
          </w:tcPr>
          <w:p w14:paraId="1EAD9981"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2019/20</w:t>
            </w:r>
          </w:p>
        </w:tc>
        <w:tc>
          <w:tcPr>
            <w:tcW w:w="960" w:type="dxa"/>
            <w:tcBorders>
              <w:top w:val="single" w:sz="8" w:space="0" w:color="auto"/>
              <w:left w:val="nil"/>
              <w:bottom w:val="single" w:sz="8" w:space="0" w:color="auto"/>
              <w:right w:val="single" w:sz="8" w:space="0" w:color="auto"/>
            </w:tcBorders>
            <w:vAlign w:val="center"/>
            <w:hideMark/>
          </w:tcPr>
          <w:p w14:paraId="04E6B7DE"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2020/21</w:t>
            </w:r>
          </w:p>
        </w:tc>
      </w:tr>
      <w:tr w:rsidR="007961A9" w:rsidRPr="007961A9" w14:paraId="67F20780" w14:textId="77777777" w:rsidTr="6B476E9A">
        <w:trPr>
          <w:trHeight w:val="315"/>
        </w:trPr>
        <w:tc>
          <w:tcPr>
            <w:tcW w:w="3880" w:type="dxa"/>
            <w:tcBorders>
              <w:top w:val="nil"/>
              <w:left w:val="single" w:sz="8" w:space="0" w:color="auto"/>
              <w:bottom w:val="single" w:sz="8" w:space="0" w:color="auto"/>
              <w:right w:val="single" w:sz="8" w:space="0" w:color="auto"/>
            </w:tcBorders>
            <w:shd w:val="clear" w:color="auto" w:fill="auto"/>
            <w:vAlign w:val="center"/>
            <w:hideMark/>
          </w:tcPr>
          <w:p w14:paraId="0556BE7B"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Quarter 1</w:t>
            </w:r>
          </w:p>
        </w:tc>
        <w:tc>
          <w:tcPr>
            <w:tcW w:w="960" w:type="dxa"/>
            <w:tcBorders>
              <w:top w:val="nil"/>
              <w:left w:val="nil"/>
              <w:bottom w:val="single" w:sz="8" w:space="0" w:color="auto"/>
              <w:right w:val="single" w:sz="8" w:space="0" w:color="auto"/>
            </w:tcBorders>
            <w:shd w:val="clear" w:color="auto" w:fill="8EAADB" w:themeFill="accent1" w:themeFillTint="99"/>
            <w:noWrap/>
            <w:vAlign w:val="bottom"/>
            <w:hideMark/>
          </w:tcPr>
          <w:p w14:paraId="6BD62E14"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23</w:t>
            </w:r>
          </w:p>
        </w:tc>
        <w:tc>
          <w:tcPr>
            <w:tcW w:w="960" w:type="dxa"/>
            <w:tcBorders>
              <w:top w:val="nil"/>
              <w:left w:val="nil"/>
              <w:bottom w:val="single" w:sz="8" w:space="0" w:color="auto"/>
              <w:right w:val="single" w:sz="8" w:space="0" w:color="auto"/>
            </w:tcBorders>
            <w:noWrap/>
            <w:vAlign w:val="bottom"/>
            <w:hideMark/>
          </w:tcPr>
          <w:p w14:paraId="12B2945A"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42</w:t>
            </w:r>
          </w:p>
        </w:tc>
      </w:tr>
      <w:tr w:rsidR="007961A9" w:rsidRPr="007961A9" w14:paraId="3FB367D2" w14:textId="77777777" w:rsidTr="6B476E9A">
        <w:trPr>
          <w:trHeight w:val="315"/>
        </w:trPr>
        <w:tc>
          <w:tcPr>
            <w:tcW w:w="3880" w:type="dxa"/>
            <w:tcBorders>
              <w:top w:val="nil"/>
              <w:left w:val="single" w:sz="8" w:space="0" w:color="auto"/>
              <w:bottom w:val="single" w:sz="8" w:space="0" w:color="auto"/>
              <w:right w:val="single" w:sz="8" w:space="0" w:color="auto"/>
            </w:tcBorders>
            <w:shd w:val="clear" w:color="auto" w:fill="auto"/>
            <w:vAlign w:val="center"/>
            <w:hideMark/>
          </w:tcPr>
          <w:p w14:paraId="4B16AC4A"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Quarter 2</w:t>
            </w:r>
          </w:p>
        </w:tc>
        <w:tc>
          <w:tcPr>
            <w:tcW w:w="960" w:type="dxa"/>
            <w:tcBorders>
              <w:top w:val="nil"/>
              <w:left w:val="nil"/>
              <w:bottom w:val="single" w:sz="8" w:space="0" w:color="auto"/>
              <w:right w:val="single" w:sz="8" w:space="0" w:color="auto"/>
            </w:tcBorders>
            <w:shd w:val="clear" w:color="auto" w:fill="8EAADB" w:themeFill="accent1" w:themeFillTint="99"/>
            <w:noWrap/>
            <w:vAlign w:val="bottom"/>
            <w:hideMark/>
          </w:tcPr>
          <w:p w14:paraId="3FDC7736"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19</w:t>
            </w:r>
          </w:p>
        </w:tc>
        <w:tc>
          <w:tcPr>
            <w:tcW w:w="960" w:type="dxa"/>
            <w:tcBorders>
              <w:top w:val="nil"/>
              <w:left w:val="nil"/>
              <w:bottom w:val="single" w:sz="8" w:space="0" w:color="auto"/>
              <w:right w:val="single" w:sz="8" w:space="0" w:color="auto"/>
            </w:tcBorders>
            <w:noWrap/>
            <w:vAlign w:val="bottom"/>
            <w:hideMark/>
          </w:tcPr>
          <w:p w14:paraId="07D634C7"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3</w:t>
            </w:r>
          </w:p>
        </w:tc>
      </w:tr>
      <w:tr w:rsidR="007961A9" w:rsidRPr="007961A9" w14:paraId="38260BF0" w14:textId="77777777" w:rsidTr="6B476E9A">
        <w:trPr>
          <w:trHeight w:val="315"/>
        </w:trPr>
        <w:tc>
          <w:tcPr>
            <w:tcW w:w="3880" w:type="dxa"/>
            <w:tcBorders>
              <w:top w:val="nil"/>
              <w:left w:val="single" w:sz="8" w:space="0" w:color="auto"/>
              <w:bottom w:val="single" w:sz="8" w:space="0" w:color="auto"/>
              <w:right w:val="single" w:sz="8" w:space="0" w:color="auto"/>
            </w:tcBorders>
            <w:shd w:val="clear" w:color="auto" w:fill="auto"/>
            <w:vAlign w:val="center"/>
            <w:hideMark/>
          </w:tcPr>
          <w:p w14:paraId="60A2BF99"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Quarter 3</w:t>
            </w:r>
          </w:p>
        </w:tc>
        <w:tc>
          <w:tcPr>
            <w:tcW w:w="960" w:type="dxa"/>
            <w:tcBorders>
              <w:top w:val="nil"/>
              <w:left w:val="nil"/>
              <w:bottom w:val="single" w:sz="8" w:space="0" w:color="auto"/>
              <w:right w:val="single" w:sz="8" w:space="0" w:color="auto"/>
            </w:tcBorders>
            <w:shd w:val="clear" w:color="auto" w:fill="8EAADB" w:themeFill="accent1" w:themeFillTint="99"/>
            <w:noWrap/>
            <w:vAlign w:val="bottom"/>
            <w:hideMark/>
          </w:tcPr>
          <w:p w14:paraId="5E9D4864"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10</w:t>
            </w:r>
          </w:p>
        </w:tc>
        <w:tc>
          <w:tcPr>
            <w:tcW w:w="960" w:type="dxa"/>
            <w:tcBorders>
              <w:top w:val="nil"/>
              <w:left w:val="nil"/>
              <w:bottom w:val="single" w:sz="8" w:space="0" w:color="auto"/>
              <w:right w:val="single" w:sz="8" w:space="0" w:color="auto"/>
            </w:tcBorders>
            <w:shd w:val="clear" w:color="auto" w:fill="auto"/>
            <w:noWrap/>
            <w:vAlign w:val="bottom"/>
            <w:hideMark/>
          </w:tcPr>
          <w:p w14:paraId="52EF0F2D"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19</w:t>
            </w:r>
          </w:p>
        </w:tc>
      </w:tr>
      <w:tr w:rsidR="007961A9" w:rsidRPr="007961A9" w14:paraId="062C2A94" w14:textId="77777777" w:rsidTr="6B476E9A">
        <w:trPr>
          <w:trHeight w:val="315"/>
        </w:trPr>
        <w:tc>
          <w:tcPr>
            <w:tcW w:w="3880" w:type="dxa"/>
            <w:tcBorders>
              <w:top w:val="nil"/>
              <w:left w:val="single" w:sz="8" w:space="0" w:color="auto"/>
              <w:bottom w:val="single" w:sz="8" w:space="0" w:color="auto"/>
              <w:right w:val="single" w:sz="8" w:space="0" w:color="auto"/>
            </w:tcBorders>
            <w:shd w:val="clear" w:color="auto" w:fill="auto"/>
            <w:vAlign w:val="center"/>
            <w:hideMark/>
          </w:tcPr>
          <w:p w14:paraId="26A4C0D1"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Quarter 4</w:t>
            </w:r>
          </w:p>
        </w:tc>
        <w:tc>
          <w:tcPr>
            <w:tcW w:w="960" w:type="dxa"/>
            <w:tcBorders>
              <w:top w:val="nil"/>
              <w:left w:val="nil"/>
              <w:bottom w:val="single" w:sz="8" w:space="0" w:color="auto"/>
              <w:right w:val="single" w:sz="8" w:space="0" w:color="auto"/>
            </w:tcBorders>
            <w:shd w:val="clear" w:color="auto" w:fill="8EAADB" w:themeFill="accent1" w:themeFillTint="99"/>
            <w:noWrap/>
            <w:vAlign w:val="bottom"/>
            <w:hideMark/>
          </w:tcPr>
          <w:p w14:paraId="1985E878"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18</w:t>
            </w:r>
          </w:p>
        </w:tc>
        <w:tc>
          <w:tcPr>
            <w:tcW w:w="960" w:type="dxa"/>
            <w:tcBorders>
              <w:top w:val="nil"/>
              <w:left w:val="nil"/>
              <w:bottom w:val="single" w:sz="8" w:space="0" w:color="auto"/>
              <w:right w:val="single" w:sz="8" w:space="0" w:color="auto"/>
            </w:tcBorders>
            <w:shd w:val="clear" w:color="auto" w:fill="auto"/>
            <w:noWrap/>
            <w:vAlign w:val="bottom"/>
            <w:hideMark/>
          </w:tcPr>
          <w:p w14:paraId="41341591"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47</w:t>
            </w:r>
          </w:p>
        </w:tc>
      </w:tr>
      <w:tr w:rsidR="007961A9" w:rsidRPr="007961A9" w14:paraId="7EB947BD" w14:textId="77777777" w:rsidTr="6B476E9A">
        <w:trPr>
          <w:trHeight w:val="315"/>
        </w:trPr>
        <w:tc>
          <w:tcPr>
            <w:tcW w:w="3880" w:type="dxa"/>
            <w:tcBorders>
              <w:top w:val="nil"/>
              <w:left w:val="single" w:sz="8" w:space="0" w:color="auto"/>
              <w:bottom w:val="single" w:sz="8" w:space="0" w:color="auto"/>
              <w:right w:val="single" w:sz="8" w:space="0" w:color="auto"/>
            </w:tcBorders>
            <w:shd w:val="clear" w:color="auto" w:fill="auto"/>
            <w:vAlign w:val="center"/>
            <w:hideMark/>
          </w:tcPr>
          <w:p w14:paraId="676A2D81"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Total</w:t>
            </w:r>
          </w:p>
        </w:tc>
        <w:tc>
          <w:tcPr>
            <w:tcW w:w="960" w:type="dxa"/>
            <w:tcBorders>
              <w:top w:val="nil"/>
              <w:left w:val="nil"/>
              <w:bottom w:val="single" w:sz="8" w:space="0" w:color="auto"/>
              <w:right w:val="single" w:sz="8" w:space="0" w:color="auto"/>
            </w:tcBorders>
            <w:shd w:val="clear" w:color="auto" w:fill="8EAADB" w:themeFill="accent1" w:themeFillTint="99"/>
            <w:noWrap/>
            <w:vAlign w:val="bottom"/>
            <w:hideMark/>
          </w:tcPr>
          <w:p w14:paraId="6F60A17A"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70</w:t>
            </w:r>
          </w:p>
        </w:tc>
        <w:tc>
          <w:tcPr>
            <w:tcW w:w="960" w:type="dxa"/>
            <w:tcBorders>
              <w:top w:val="nil"/>
              <w:left w:val="nil"/>
              <w:bottom w:val="single" w:sz="8" w:space="0" w:color="auto"/>
              <w:right w:val="single" w:sz="8" w:space="0" w:color="auto"/>
            </w:tcBorders>
            <w:shd w:val="clear" w:color="auto" w:fill="auto"/>
            <w:noWrap/>
            <w:vAlign w:val="bottom"/>
            <w:hideMark/>
          </w:tcPr>
          <w:p w14:paraId="691FA992"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111</w:t>
            </w:r>
          </w:p>
        </w:tc>
      </w:tr>
    </w:tbl>
    <w:p w14:paraId="2502079C"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p>
    <w:p w14:paraId="59EABF84"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noProof/>
          <w:lang w:eastAsia="en-GB"/>
        </w:rPr>
        <w:drawing>
          <wp:inline distT="0" distB="0" distL="0" distR="0" wp14:anchorId="41EBC64A" wp14:editId="0D22CBD8">
            <wp:extent cx="3952875" cy="2352675"/>
            <wp:effectExtent l="0" t="0" r="9525" b="9525"/>
            <wp:docPr id="15" name="Chart 15">
              <a:extLst xmlns:a="http://schemas.openxmlformats.org/drawingml/2006/main">
                <a:ext uri="{FF2B5EF4-FFF2-40B4-BE49-F238E27FC236}">
                  <a16:creationId xmlns:a16="http://schemas.microsoft.com/office/drawing/2014/main" id="{8936982B-A7BA-45DE-8A34-BAB0893945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DC20E9C"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p>
    <w:p w14:paraId="38B7407A" w14:textId="77777777" w:rsidR="007961A9" w:rsidRPr="007961A9" w:rsidRDefault="007961A9" w:rsidP="007961A9">
      <w:pPr>
        <w:spacing w:after="0" w:line="360" w:lineRule="auto"/>
        <w:jc w:val="both"/>
        <w:textAlignment w:val="baseline"/>
        <w:rPr>
          <w:rFonts w:ascii="Segoe UI" w:eastAsia="Times New Roman" w:hAnsi="Segoe UI" w:cs="Segoe UI"/>
          <w:b/>
          <w:bCs/>
          <w:u w:val="single"/>
          <w:lang w:eastAsia="en-GB"/>
        </w:rPr>
      </w:pPr>
      <w:r w:rsidRPr="007961A9">
        <w:rPr>
          <w:rFonts w:ascii="Segoe UI" w:eastAsia="Times New Roman" w:hAnsi="Segoe UI" w:cs="Segoe UI"/>
          <w:b/>
          <w:bCs/>
          <w:u w:val="single"/>
          <w:lang w:eastAsia="en-GB"/>
        </w:rPr>
        <w:t>Referrals made to children’s social care by urgent care</w:t>
      </w:r>
    </w:p>
    <w:p w14:paraId="69315EEF" w14:textId="77777777" w:rsidR="007961A9" w:rsidRPr="007961A9" w:rsidRDefault="007961A9" w:rsidP="007961A9">
      <w:pPr>
        <w:spacing w:after="0" w:line="360" w:lineRule="auto"/>
        <w:jc w:val="both"/>
        <w:textAlignment w:val="baseline"/>
        <w:rPr>
          <w:rFonts w:ascii="Segoe UI" w:eastAsia="Times New Roman" w:hAnsi="Segoe UI" w:cs="Segoe UI"/>
          <w:b/>
          <w:bCs/>
          <w:u w:val="single"/>
          <w:lang w:eastAsia="en-GB"/>
        </w:rPr>
      </w:pPr>
    </w:p>
    <w:tbl>
      <w:tblPr>
        <w:tblW w:w="5800" w:type="dxa"/>
        <w:tblLook w:val="04A0" w:firstRow="1" w:lastRow="0" w:firstColumn="1" w:lastColumn="0" w:noHBand="0" w:noVBand="1"/>
      </w:tblPr>
      <w:tblGrid>
        <w:gridCol w:w="3880"/>
        <w:gridCol w:w="1073"/>
        <w:gridCol w:w="1073"/>
      </w:tblGrid>
      <w:tr w:rsidR="007961A9" w:rsidRPr="007961A9" w14:paraId="74BFC44D" w14:textId="77777777" w:rsidTr="6B476E9A">
        <w:trPr>
          <w:trHeight w:val="315"/>
        </w:trPr>
        <w:tc>
          <w:tcPr>
            <w:tcW w:w="38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613F621"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Oxon</w:t>
            </w:r>
          </w:p>
        </w:tc>
        <w:tc>
          <w:tcPr>
            <w:tcW w:w="960" w:type="dxa"/>
            <w:tcBorders>
              <w:top w:val="single" w:sz="8" w:space="0" w:color="auto"/>
              <w:left w:val="nil"/>
              <w:bottom w:val="single" w:sz="8" w:space="0" w:color="auto"/>
              <w:right w:val="single" w:sz="8" w:space="0" w:color="auto"/>
            </w:tcBorders>
            <w:shd w:val="clear" w:color="auto" w:fill="8EAADB" w:themeFill="accent1" w:themeFillTint="99"/>
            <w:vAlign w:val="center"/>
            <w:hideMark/>
          </w:tcPr>
          <w:p w14:paraId="66D61AC4"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2019/20</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3ECDB5AF"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2020/21</w:t>
            </w:r>
          </w:p>
        </w:tc>
      </w:tr>
      <w:tr w:rsidR="007961A9" w:rsidRPr="007961A9" w14:paraId="2EDBC8AA" w14:textId="77777777" w:rsidTr="6B476E9A">
        <w:trPr>
          <w:trHeight w:val="315"/>
        </w:trPr>
        <w:tc>
          <w:tcPr>
            <w:tcW w:w="3880" w:type="dxa"/>
            <w:tcBorders>
              <w:top w:val="nil"/>
              <w:left w:val="single" w:sz="8" w:space="0" w:color="auto"/>
              <w:bottom w:val="single" w:sz="8" w:space="0" w:color="auto"/>
              <w:right w:val="single" w:sz="8" w:space="0" w:color="auto"/>
            </w:tcBorders>
            <w:shd w:val="clear" w:color="auto" w:fill="auto"/>
            <w:vAlign w:val="center"/>
            <w:hideMark/>
          </w:tcPr>
          <w:p w14:paraId="7BDAB3FB"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Quarter 1</w:t>
            </w:r>
          </w:p>
        </w:tc>
        <w:tc>
          <w:tcPr>
            <w:tcW w:w="960" w:type="dxa"/>
            <w:tcBorders>
              <w:top w:val="nil"/>
              <w:left w:val="nil"/>
              <w:bottom w:val="single" w:sz="8" w:space="0" w:color="auto"/>
              <w:right w:val="single" w:sz="8" w:space="0" w:color="auto"/>
            </w:tcBorders>
            <w:shd w:val="clear" w:color="auto" w:fill="8EAADB" w:themeFill="accent1" w:themeFillTint="99"/>
            <w:noWrap/>
            <w:vAlign w:val="bottom"/>
            <w:hideMark/>
          </w:tcPr>
          <w:p w14:paraId="1037A7B0"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2</w:t>
            </w:r>
          </w:p>
        </w:tc>
        <w:tc>
          <w:tcPr>
            <w:tcW w:w="960" w:type="dxa"/>
            <w:tcBorders>
              <w:top w:val="nil"/>
              <w:left w:val="nil"/>
              <w:bottom w:val="single" w:sz="8" w:space="0" w:color="auto"/>
              <w:right w:val="single" w:sz="8" w:space="0" w:color="auto"/>
            </w:tcBorders>
            <w:shd w:val="clear" w:color="auto" w:fill="auto"/>
            <w:noWrap/>
            <w:vAlign w:val="bottom"/>
            <w:hideMark/>
          </w:tcPr>
          <w:p w14:paraId="4228B605"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8</w:t>
            </w:r>
          </w:p>
        </w:tc>
      </w:tr>
      <w:tr w:rsidR="007961A9" w:rsidRPr="007961A9" w14:paraId="3238CFB1" w14:textId="77777777" w:rsidTr="6B476E9A">
        <w:trPr>
          <w:trHeight w:val="315"/>
        </w:trPr>
        <w:tc>
          <w:tcPr>
            <w:tcW w:w="3880" w:type="dxa"/>
            <w:tcBorders>
              <w:top w:val="nil"/>
              <w:left w:val="single" w:sz="8" w:space="0" w:color="auto"/>
              <w:bottom w:val="single" w:sz="8" w:space="0" w:color="auto"/>
              <w:right w:val="single" w:sz="8" w:space="0" w:color="auto"/>
            </w:tcBorders>
            <w:shd w:val="clear" w:color="auto" w:fill="auto"/>
            <w:vAlign w:val="center"/>
            <w:hideMark/>
          </w:tcPr>
          <w:p w14:paraId="40ADFC59"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Quarter 2</w:t>
            </w:r>
          </w:p>
        </w:tc>
        <w:tc>
          <w:tcPr>
            <w:tcW w:w="960" w:type="dxa"/>
            <w:tcBorders>
              <w:top w:val="nil"/>
              <w:left w:val="nil"/>
              <w:bottom w:val="single" w:sz="8" w:space="0" w:color="auto"/>
              <w:right w:val="single" w:sz="8" w:space="0" w:color="auto"/>
            </w:tcBorders>
            <w:shd w:val="clear" w:color="auto" w:fill="8EAADB" w:themeFill="accent1" w:themeFillTint="99"/>
            <w:noWrap/>
            <w:vAlign w:val="bottom"/>
            <w:hideMark/>
          </w:tcPr>
          <w:p w14:paraId="6DB6ACF5"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4</w:t>
            </w:r>
          </w:p>
        </w:tc>
        <w:tc>
          <w:tcPr>
            <w:tcW w:w="960" w:type="dxa"/>
            <w:tcBorders>
              <w:top w:val="nil"/>
              <w:left w:val="nil"/>
              <w:bottom w:val="single" w:sz="8" w:space="0" w:color="auto"/>
              <w:right w:val="single" w:sz="8" w:space="0" w:color="auto"/>
            </w:tcBorders>
            <w:shd w:val="clear" w:color="auto" w:fill="auto"/>
            <w:noWrap/>
            <w:vAlign w:val="bottom"/>
            <w:hideMark/>
          </w:tcPr>
          <w:p w14:paraId="14162FEA"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10</w:t>
            </w:r>
          </w:p>
        </w:tc>
      </w:tr>
      <w:tr w:rsidR="007961A9" w:rsidRPr="007961A9" w14:paraId="1B97A08F" w14:textId="77777777" w:rsidTr="6B476E9A">
        <w:trPr>
          <w:trHeight w:val="315"/>
        </w:trPr>
        <w:tc>
          <w:tcPr>
            <w:tcW w:w="3880" w:type="dxa"/>
            <w:tcBorders>
              <w:top w:val="nil"/>
              <w:left w:val="single" w:sz="8" w:space="0" w:color="auto"/>
              <w:bottom w:val="single" w:sz="8" w:space="0" w:color="auto"/>
              <w:right w:val="single" w:sz="8" w:space="0" w:color="auto"/>
            </w:tcBorders>
            <w:shd w:val="clear" w:color="auto" w:fill="auto"/>
            <w:vAlign w:val="center"/>
            <w:hideMark/>
          </w:tcPr>
          <w:p w14:paraId="48848F2B"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Quarter 3</w:t>
            </w:r>
          </w:p>
        </w:tc>
        <w:tc>
          <w:tcPr>
            <w:tcW w:w="960" w:type="dxa"/>
            <w:tcBorders>
              <w:top w:val="nil"/>
              <w:left w:val="nil"/>
              <w:bottom w:val="single" w:sz="8" w:space="0" w:color="auto"/>
              <w:right w:val="single" w:sz="8" w:space="0" w:color="auto"/>
            </w:tcBorders>
            <w:shd w:val="clear" w:color="auto" w:fill="8EAADB" w:themeFill="accent1" w:themeFillTint="99"/>
            <w:noWrap/>
            <w:vAlign w:val="bottom"/>
            <w:hideMark/>
          </w:tcPr>
          <w:p w14:paraId="2075449B"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10</w:t>
            </w:r>
          </w:p>
        </w:tc>
        <w:tc>
          <w:tcPr>
            <w:tcW w:w="960" w:type="dxa"/>
            <w:tcBorders>
              <w:top w:val="nil"/>
              <w:left w:val="nil"/>
              <w:bottom w:val="single" w:sz="8" w:space="0" w:color="auto"/>
              <w:right w:val="single" w:sz="8" w:space="0" w:color="auto"/>
            </w:tcBorders>
            <w:shd w:val="clear" w:color="auto" w:fill="auto"/>
            <w:noWrap/>
            <w:vAlign w:val="bottom"/>
            <w:hideMark/>
          </w:tcPr>
          <w:p w14:paraId="4DD5BBEF"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4</w:t>
            </w:r>
          </w:p>
        </w:tc>
      </w:tr>
      <w:tr w:rsidR="007961A9" w:rsidRPr="007961A9" w14:paraId="01F98E70" w14:textId="77777777" w:rsidTr="6B476E9A">
        <w:trPr>
          <w:trHeight w:val="315"/>
        </w:trPr>
        <w:tc>
          <w:tcPr>
            <w:tcW w:w="3880" w:type="dxa"/>
            <w:tcBorders>
              <w:top w:val="nil"/>
              <w:left w:val="single" w:sz="8" w:space="0" w:color="auto"/>
              <w:bottom w:val="single" w:sz="8" w:space="0" w:color="auto"/>
              <w:right w:val="single" w:sz="8" w:space="0" w:color="auto"/>
            </w:tcBorders>
            <w:shd w:val="clear" w:color="auto" w:fill="auto"/>
            <w:vAlign w:val="center"/>
            <w:hideMark/>
          </w:tcPr>
          <w:p w14:paraId="22F75489"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Quarter 4</w:t>
            </w:r>
          </w:p>
        </w:tc>
        <w:tc>
          <w:tcPr>
            <w:tcW w:w="960" w:type="dxa"/>
            <w:tcBorders>
              <w:top w:val="nil"/>
              <w:left w:val="nil"/>
              <w:bottom w:val="single" w:sz="8" w:space="0" w:color="auto"/>
              <w:right w:val="single" w:sz="8" w:space="0" w:color="auto"/>
            </w:tcBorders>
            <w:shd w:val="clear" w:color="auto" w:fill="8EAADB" w:themeFill="accent1" w:themeFillTint="99"/>
            <w:noWrap/>
            <w:vAlign w:val="bottom"/>
            <w:hideMark/>
          </w:tcPr>
          <w:p w14:paraId="0572C34C"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8</w:t>
            </w:r>
          </w:p>
        </w:tc>
        <w:tc>
          <w:tcPr>
            <w:tcW w:w="960" w:type="dxa"/>
            <w:tcBorders>
              <w:top w:val="nil"/>
              <w:left w:val="nil"/>
              <w:bottom w:val="single" w:sz="8" w:space="0" w:color="auto"/>
              <w:right w:val="single" w:sz="8" w:space="0" w:color="auto"/>
            </w:tcBorders>
            <w:shd w:val="clear" w:color="auto" w:fill="auto"/>
            <w:noWrap/>
            <w:vAlign w:val="bottom"/>
            <w:hideMark/>
          </w:tcPr>
          <w:p w14:paraId="1EBADE94"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9</w:t>
            </w:r>
          </w:p>
        </w:tc>
      </w:tr>
      <w:tr w:rsidR="007961A9" w:rsidRPr="007961A9" w14:paraId="78F8E608" w14:textId="77777777" w:rsidTr="6B476E9A">
        <w:trPr>
          <w:trHeight w:val="315"/>
        </w:trPr>
        <w:tc>
          <w:tcPr>
            <w:tcW w:w="3880" w:type="dxa"/>
            <w:tcBorders>
              <w:top w:val="nil"/>
              <w:left w:val="single" w:sz="8" w:space="0" w:color="auto"/>
              <w:bottom w:val="single" w:sz="8" w:space="0" w:color="auto"/>
              <w:right w:val="single" w:sz="8" w:space="0" w:color="auto"/>
            </w:tcBorders>
            <w:shd w:val="clear" w:color="auto" w:fill="auto"/>
            <w:vAlign w:val="center"/>
            <w:hideMark/>
          </w:tcPr>
          <w:p w14:paraId="5DDA1AC7"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Total</w:t>
            </w:r>
          </w:p>
        </w:tc>
        <w:tc>
          <w:tcPr>
            <w:tcW w:w="960" w:type="dxa"/>
            <w:tcBorders>
              <w:top w:val="nil"/>
              <w:left w:val="nil"/>
              <w:bottom w:val="single" w:sz="8" w:space="0" w:color="auto"/>
              <w:right w:val="single" w:sz="8" w:space="0" w:color="auto"/>
            </w:tcBorders>
            <w:shd w:val="clear" w:color="auto" w:fill="8EAADB" w:themeFill="accent1" w:themeFillTint="99"/>
            <w:noWrap/>
            <w:vAlign w:val="bottom"/>
            <w:hideMark/>
          </w:tcPr>
          <w:p w14:paraId="13423810"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24</w:t>
            </w:r>
          </w:p>
        </w:tc>
        <w:tc>
          <w:tcPr>
            <w:tcW w:w="960" w:type="dxa"/>
            <w:tcBorders>
              <w:top w:val="nil"/>
              <w:left w:val="nil"/>
              <w:bottom w:val="single" w:sz="8" w:space="0" w:color="auto"/>
              <w:right w:val="single" w:sz="8" w:space="0" w:color="auto"/>
            </w:tcBorders>
            <w:shd w:val="clear" w:color="auto" w:fill="auto"/>
            <w:noWrap/>
            <w:vAlign w:val="bottom"/>
            <w:hideMark/>
          </w:tcPr>
          <w:p w14:paraId="6E6D7A47"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lang w:eastAsia="en-GB"/>
              </w:rPr>
              <w:t>31</w:t>
            </w:r>
          </w:p>
        </w:tc>
      </w:tr>
    </w:tbl>
    <w:p w14:paraId="7F9DC500" w14:textId="77777777" w:rsidR="007961A9" w:rsidRDefault="007961A9" w:rsidP="007961A9">
      <w:pPr>
        <w:spacing w:after="0" w:line="360" w:lineRule="auto"/>
        <w:jc w:val="both"/>
        <w:textAlignment w:val="baseline"/>
        <w:rPr>
          <w:rFonts w:ascii="Segoe UI" w:eastAsia="Times New Roman" w:hAnsi="Segoe UI" w:cs="Segoe UI"/>
          <w:b/>
          <w:bCs/>
          <w:lang w:eastAsia="en-GB"/>
        </w:rPr>
      </w:pPr>
    </w:p>
    <w:p w14:paraId="16647F43" w14:textId="73AEC1F7" w:rsidR="00FB42AF" w:rsidRDefault="00BD199D" w:rsidP="007961A9">
      <w:pPr>
        <w:spacing w:after="0" w:line="360" w:lineRule="auto"/>
        <w:jc w:val="both"/>
        <w:textAlignment w:val="baseline"/>
        <w:rPr>
          <w:rFonts w:ascii="Segoe UI" w:eastAsia="Times New Roman" w:hAnsi="Segoe UI" w:cs="Segoe UI"/>
          <w:b/>
          <w:bCs/>
          <w:lang w:eastAsia="en-GB"/>
        </w:rPr>
      </w:pPr>
      <w:r w:rsidRPr="007961A9">
        <w:rPr>
          <w:rFonts w:ascii="Segoe UI" w:eastAsia="Times New Roman" w:hAnsi="Segoe UI" w:cs="Segoe UI"/>
          <w:b/>
          <w:bCs/>
          <w:noProof/>
          <w:lang w:eastAsia="en-GB"/>
        </w:rPr>
        <w:lastRenderedPageBreak/>
        <w:drawing>
          <wp:inline distT="0" distB="0" distL="0" distR="0" wp14:anchorId="12541566" wp14:editId="3EC5967D">
            <wp:extent cx="3762375" cy="2609850"/>
            <wp:effectExtent l="0" t="0" r="9525" b="0"/>
            <wp:docPr id="16" name="Chart 16">
              <a:extLst xmlns:a="http://schemas.openxmlformats.org/drawingml/2006/main">
                <a:ext uri="{FF2B5EF4-FFF2-40B4-BE49-F238E27FC236}">
                  <a16:creationId xmlns:a16="http://schemas.microsoft.com/office/drawing/2014/main" id="{9386EA35-40ED-41DB-A769-DAA70BA672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9BFC360" w14:textId="77777777" w:rsidR="00FB42AF" w:rsidRDefault="00FB42AF" w:rsidP="007961A9">
      <w:pPr>
        <w:spacing w:after="0" w:line="360" w:lineRule="auto"/>
        <w:jc w:val="both"/>
        <w:textAlignment w:val="baseline"/>
        <w:rPr>
          <w:rFonts w:ascii="Segoe UI" w:eastAsia="Times New Roman" w:hAnsi="Segoe UI" w:cs="Segoe UI"/>
          <w:b/>
          <w:bCs/>
          <w:lang w:eastAsia="en-GB"/>
        </w:rPr>
      </w:pPr>
    </w:p>
    <w:p w14:paraId="632A3BE0" w14:textId="77777777" w:rsidR="00BD199D" w:rsidRDefault="00BD199D" w:rsidP="007961A9">
      <w:pPr>
        <w:spacing w:after="0" w:line="360" w:lineRule="auto"/>
        <w:jc w:val="both"/>
        <w:textAlignment w:val="baseline"/>
        <w:rPr>
          <w:rFonts w:ascii="Segoe UI" w:eastAsia="Times New Roman" w:hAnsi="Segoe UI" w:cs="Segoe UI"/>
          <w:b/>
          <w:bCs/>
          <w:lang w:eastAsia="en-GB"/>
        </w:rPr>
      </w:pPr>
    </w:p>
    <w:p w14:paraId="72B58629" w14:textId="19363B52" w:rsidR="00BD199D" w:rsidRDefault="2CDD966D" w:rsidP="007961A9">
      <w:pPr>
        <w:spacing w:after="0" w:line="360" w:lineRule="auto"/>
        <w:jc w:val="both"/>
        <w:textAlignment w:val="baseline"/>
        <w:rPr>
          <w:rFonts w:ascii="Segoe UI" w:eastAsia="Times New Roman" w:hAnsi="Segoe UI" w:cs="Segoe UI"/>
          <w:b/>
          <w:bCs/>
          <w:lang w:eastAsia="en-GB"/>
        </w:rPr>
      </w:pPr>
      <w:r w:rsidRPr="2430DEDC">
        <w:rPr>
          <w:rFonts w:ascii="Segoe UI" w:eastAsia="Times New Roman" w:hAnsi="Segoe UI" w:cs="Segoe UI"/>
          <w:b/>
          <w:bCs/>
          <w:lang w:eastAsia="en-GB"/>
        </w:rPr>
        <w:t>4</w:t>
      </w:r>
      <w:r w:rsidR="00B92E93">
        <w:rPr>
          <w:rFonts w:ascii="Segoe UI" w:eastAsia="Times New Roman" w:hAnsi="Segoe UI" w:cs="Segoe UI"/>
          <w:b/>
          <w:bCs/>
          <w:lang w:eastAsia="en-GB"/>
        </w:rPr>
        <w:t>.2.3 Safeguarding</w:t>
      </w:r>
      <w:r w:rsidR="00094F6E">
        <w:rPr>
          <w:rFonts w:ascii="Segoe UI" w:eastAsia="Times New Roman" w:hAnsi="Segoe UI" w:cs="Segoe UI"/>
          <w:b/>
          <w:bCs/>
          <w:lang w:eastAsia="en-GB"/>
        </w:rPr>
        <w:t xml:space="preserve"> </w:t>
      </w:r>
      <w:proofErr w:type="gramStart"/>
      <w:r w:rsidR="00094F6E">
        <w:rPr>
          <w:rFonts w:ascii="Segoe UI" w:eastAsia="Times New Roman" w:hAnsi="Segoe UI" w:cs="Segoe UI"/>
          <w:b/>
          <w:bCs/>
          <w:lang w:eastAsia="en-GB"/>
        </w:rPr>
        <w:t>children</w:t>
      </w:r>
      <w:proofErr w:type="gramEnd"/>
      <w:r w:rsidR="00094F6E">
        <w:rPr>
          <w:rFonts w:ascii="Segoe UI" w:eastAsia="Times New Roman" w:hAnsi="Segoe UI" w:cs="Segoe UI"/>
          <w:b/>
          <w:bCs/>
          <w:lang w:eastAsia="en-GB"/>
        </w:rPr>
        <w:t xml:space="preserve"> </w:t>
      </w:r>
      <w:r w:rsidR="00A167D4">
        <w:rPr>
          <w:rFonts w:ascii="Segoe UI" w:eastAsia="Times New Roman" w:hAnsi="Segoe UI" w:cs="Segoe UI"/>
          <w:b/>
          <w:bCs/>
          <w:lang w:eastAsia="en-GB"/>
        </w:rPr>
        <w:t>incidents</w:t>
      </w:r>
    </w:p>
    <w:p w14:paraId="787071BE" w14:textId="41C98081" w:rsidR="00DF370C" w:rsidRDefault="00DF370C" w:rsidP="007961A9">
      <w:pPr>
        <w:spacing w:after="0" w:line="360" w:lineRule="auto"/>
        <w:jc w:val="both"/>
        <w:textAlignment w:val="baseline"/>
        <w:rPr>
          <w:rFonts w:ascii="Segoe UI" w:eastAsia="Times New Roman" w:hAnsi="Segoe UI" w:cs="Segoe UI"/>
          <w:lang w:eastAsia="en-GB"/>
        </w:rPr>
      </w:pPr>
      <w:r w:rsidRPr="161B2C27">
        <w:rPr>
          <w:rFonts w:ascii="Segoe UI" w:eastAsia="Times New Roman" w:hAnsi="Segoe UI" w:cs="Segoe UI"/>
          <w:lang w:eastAsia="en-GB"/>
        </w:rPr>
        <w:t xml:space="preserve">Incidents </w:t>
      </w:r>
      <w:r w:rsidR="005D37C2" w:rsidRPr="161B2C27">
        <w:rPr>
          <w:rFonts w:ascii="Segoe UI" w:eastAsia="Times New Roman" w:hAnsi="Segoe UI" w:cs="Segoe UI"/>
          <w:lang w:eastAsia="en-GB"/>
        </w:rPr>
        <w:t>that are identified as safeguarding are shared with senior members of the safeguarding service for review</w:t>
      </w:r>
      <w:r w:rsidR="00B92E93" w:rsidRPr="161B2C27">
        <w:rPr>
          <w:rFonts w:ascii="Segoe UI" w:eastAsia="Times New Roman" w:hAnsi="Segoe UI" w:cs="Segoe UI"/>
          <w:lang w:eastAsia="en-GB"/>
        </w:rPr>
        <w:t xml:space="preserve"> and followed up by the lead nurses as required.</w:t>
      </w:r>
      <w:r w:rsidR="002B3CD3" w:rsidRPr="161B2C27">
        <w:rPr>
          <w:rFonts w:ascii="Segoe UI" w:eastAsia="Times New Roman" w:hAnsi="Segoe UI" w:cs="Segoe UI"/>
          <w:lang w:eastAsia="en-GB"/>
        </w:rPr>
        <w:t xml:space="preserve"> </w:t>
      </w:r>
      <w:r w:rsidR="004C1BCF" w:rsidRPr="161B2C27">
        <w:rPr>
          <w:rFonts w:ascii="Segoe UI" w:eastAsia="Times New Roman" w:hAnsi="Segoe UI" w:cs="Segoe UI"/>
          <w:lang w:eastAsia="en-GB"/>
        </w:rPr>
        <w:t xml:space="preserve"> </w:t>
      </w:r>
      <w:r w:rsidR="002B3CD3" w:rsidRPr="161B2C27">
        <w:rPr>
          <w:rFonts w:ascii="Segoe UI" w:eastAsia="Times New Roman" w:hAnsi="Segoe UI" w:cs="Segoe UI"/>
          <w:lang w:eastAsia="en-GB"/>
        </w:rPr>
        <w:t xml:space="preserve">Themes are collated and reported </w:t>
      </w:r>
      <w:r w:rsidR="00D62D2C" w:rsidRPr="161B2C27">
        <w:rPr>
          <w:rFonts w:ascii="Segoe UI" w:eastAsia="Times New Roman" w:hAnsi="Segoe UI" w:cs="Segoe UI"/>
          <w:lang w:eastAsia="en-GB"/>
        </w:rPr>
        <w:t>to</w:t>
      </w:r>
      <w:r w:rsidR="002B3CD3" w:rsidRPr="161B2C27">
        <w:rPr>
          <w:rFonts w:ascii="Segoe UI" w:eastAsia="Times New Roman" w:hAnsi="Segoe UI" w:cs="Segoe UI"/>
          <w:lang w:eastAsia="en-GB"/>
        </w:rPr>
        <w:t xml:space="preserve"> the safeguarding committee</w:t>
      </w:r>
      <w:r w:rsidR="00D62D2C" w:rsidRPr="161B2C27">
        <w:rPr>
          <w:rFonts w:ascii="Segoe UI" w:eastAsia="Times New Roman" w:hAnsi="Segoe UI" w:cs="Segoe UI"/>
          <w:lang w:eastAsia="en-GB"/>
        </w:rPr>
        <w:t xml:space="preserve"> as </w:t>
      </w:r>
      <w:r w:rsidR="00B42149" w:rsidRPr="161B2C27">
        <w:rPr>
          <w:rFonts w:ascii="Segoe UI" w:eastAsia="Times New Roman" w:hAnsi="Segoe UI" w:cs="Segoe UI"/>
          <w:lang w:eastAsia="en-GB"/>
        </w:rPr>
        <w:t xml:space="preserve">shown in the </w:t>
      </w:r>
      <w:r w:rsidR="00D62D2C" w:rsidRPr="161B2C27">
        <w:rPr>
          <w:rFonts w:ascii="Segoe UI" w:eastAsia="Times New Roman" w:hAnsi="Segoe UI" w:cs="Segoe UI"/>
          <w:lang w:eastAsia="en-GB"/>
        </w:rPr>
        <w:t>report below.</w:t>
      </w:r>
      <w:r w:rsidR="00B42149" w:rsidRPr="161B2C27">
        <w:rPr>
          <w:rFonts w:ascii="Segoe UI" w:eastAsia="Times New Roman" w:hAnsi="Segoe UI" w:cs="Segoe UI"/>
          <w:lang w:eastAsia="en-GB"/>
        </w:rPr>
        <w:t xml:space="preserve"> </w:t>
      </w:r>
      <w:r w:rsidR="004C1BCF" w:rsidRPr="161B2C27">
        <w:rPr>
          <w:rFonts w:ascii="Segoe UI" w:eastAsia="Times New Roman" w:hAnsi="Segoe UI" w:cs="Segoe UI"/>
          <w:lang w:eastAsia="en-GB"/>
        </w:rPr>
        <w:t xml:space="preserve"> </w:t>
      </w:r>
      <w:r w:rsidR="00B42149" w:rsidRPr="161B2C27">
        <w:rPr>
          <w:rFonts w:ascii="Segoe UI" w:eastAsia="Times New Roman" w:hAnsi="Segoe UI" w:cs="Segoe UI"/>
          <w:lang w:eastAsia="en-GB"/>
        </w:rPr>
        <w:t xml:space="preserve">Use of the </w:t>
      </w:r>
      <w:r w:rsidR="3455F2F5" w:rsidRPr="161B2C27">
        <w:rPr>
          <w:rFonts w:ascii="Segoe UI" w:eastAsia="Times New Roman" w:hAnsi="Segoe UI" w:cs="Segoe UI"/>
          <w:lang w:eastAsia="en-GB"/>
        </w:rPr>
        <w:t xml:space="preserve">Health Based Place of Safety </w:t>
      </w:r>
      <w:r w:rsidR="00B42149" w:rsidRPr="161B2C27">
        <w:rPr>
          <w:rFonts w:ascii="Segoe UI" w:eastAsia="Times New Roman" w:hAnsi="Segoe UI" w:cs="Segoe UI"/>
          <w:lang w:eastAsia="en-GB"/>
        </w:rPr>
        <w:t>136</w:t>
      </w:r>
      <w:r w:rsidR="00BA5E1D" w:rsidRPr="161B2C27">
        <w:rPr>
          <w:rFonts w:ascii="Segoe UI" w:eastAsia="Times New Roman" w:hAnsi="Segoe UI" w:cs="Segoe UI"/>
          <w:lang w:eastAsia="en-GB"/>
        </w:rPr>
        <w:t xml:space="preserve"> suite</w:t>
      </w:r>
      <w:r w:rsidR="002C16A8" w:rsidRPr="161B2C27">
        <w:rPr>
          <w:rFonts w:ascii="Segoe UI" w:eastAsia="Times New Roman" w:hAnsi="Segoe UI" w:cs="Segoe UI"/>
          <w:lang w:eastAsia="en-GB"/>
        </w:rPr>
        <w:t xml:space="preserve"> on adult inpatient ward</w:t>
      </w:r>
      <w:r w:rsidR="00D65541" w:rsidRPr="161B2C27">
        <w:rPr>
          <w:rFonts w:ascii="Segoe UI" w:eastAsia="Times New Roman" w:hAnsi="Segoe UI" w:cs="Segoe UI"/>
          <w:lang w:eastAsia="en-GB"/>
        </w:rPr>
        <w:t>s</w:t>
      </w:r>
      <w:r w:rsidR="00BA5E1D" w:rsidRPr="161B2C27">
        <w:rPr>
          <w:rFonts w:ascii="Segoe UI" w:eastAsia="Times New Roman" w:hAnsi="Segoe UI" w:cs="Segoe UI"/>
          <w:lang w:eastAsia="en-GB"/>
        </w:rPr>
        <w:t xml:space="preserve"> by children</w:t>
      </w:r>
      <w:r w:rsidR="00414484" w:rsidRPr="161B2C27">
        <w:rPr>
          <w:rFonts w:ascii="Segoe UI" w:eastAsia="Times New Roman" w:hAnsi="Segoe UI" w:cs="Segoe UI"/>
          <w:lang w:eastAsia="en-GB"/>
        </w:rPr>
        <w:t xml:space="preserve"> (admissions have increased from 6 in 2019/20 to 10 in 2020/21)</w:t>
      </w:r>
      <w:r w:rsidR="00CC01F2" w:rsidRPr="161B2C27">
        <w:rPr>
          <w:rFonts w:ascii="Segoe UI" w:eastAsia="Times New Roman" w:hAnsi="Segoe UI" w:cs="Segoe UI"/>
          <w:lang w:eastAsia="en-GB"/>
        </w:rPr>
        <w:t>,</w:t>
      </w:r>
      <w:r w:rsidR="00BA5E1D" w:rsidRPr="161B2C27">
        <w:rPr>
          <w:rFonts w:ascii="Segoe UI" w:eastAsia="Times New Roman" w:hAnsi="Segoe UI" w:cs="Segoe UI"/>
          <w:lang w:eastAsia="en-GB"/>
        </w:rPr>
        <w:t xml:space="preserve"> concerns regarding domestic abuse</w:t>
      </w:r>
      <w:r w:rsidR="00CC01F2" w:rsidRPr="161B2C27">
        <w:rPr>
          <w:rFonts w:ascii="Segoe UI" w:eastAsia="Times New Roman" w:hAnsi="Segoe UI" w:cs="Segoe UI"/>
          <w:lang w:eastAsia="en-GB"/>
        </w:rPr>
        <w:t xml:space="preserve"> and referrals for dog bites </w:t>
      </w:r>
      <w:r w:rsidR="002379C8" w:rsidRPr="161B2C27">
        <w:rPr>
          <w:rFonts w:ascii="Segoe UI" w:eastAsia="Times New Roman" w:hAnsi="Segoe UI" w:cs="Segoe UI"/>
          <w:lang w:eastAsia="en-GB"/>
        </w:rPr>
        <w:t>have featured in 2020/21.</w:t>
      </w:r>
      <w:r w:rsidR="009B5B78" w:rsidRPr="161B2C27">
        <w:rPr>
          <w:rFonts w:ascii="Segoe UI" w:eastAsia="Times New Roman" w:hAnsi="Segoe UI" w:cs="Segoe UI"/>
          <w:lang w:eastAsia="en-GB"/>
        </w:rPr>
        <w:t xml:space="preserve"> </w:t>
      </w:r>
      <w:r w:rsidR="004C1BCF" w:rsidRPr="161B2C27">
        <w:rPr>
          <w:rFonts w:ascii="Segoe UI" w:eastAsia="Times New Roman" w:hAnsi="Segoe UI" w:cs="Segoe UI"/>
          <w:lang w:eastAsia="en-GB"/>
        </w:rPr>
        <w:t xml:space="preserve"> </w:t>
      </w:r>
      <w:r w:rsidR="00F14685" w:rsidRPr="161B2C27">
        <w:rPr>
          <w:rFonts w:ascii="Segoe UI" w:eastAsia="Times New Roman" w:hAnsi="Segoe UI" w:cs="Segoe UI"/>
          <w:lang w:eastAsia="en-GB"/>
        </w:rPr>
        <w:t xml:space="preserve">Reporting of </w:t>
      </w:r>
      <w:r w:rsidR="00B34FE4" w:rsidRPr="161B2C27">
        <w:rPr>
          <w:rFonts w:ascii="Segoe UI" w:eastAsia="Times New Roman" w:hAnsi="Segoe UI" w:cs="Segoe UI"/>
          <w:lang w:eastAsia="en-GB"/>
        </w:rPr>
        <w:t>these concerns</w:t>
      </w:r>
      <w:r w:rsidR="003643F7" w:rsidRPr="161B2C27">
        <w:rPr>
          <w:rFonts w:ascii="Segoe UI" w:eastAsia="Times New Roman" w:hAnsi="Segoe UI" w:cs="Segoe UI"/>
          <w:lang w:eastAsia="en-GB"/>
        </w:rPr>
        <w:t xml:space="preserve"> as incidents</w:t>
      </w:r>
      <w:r w:rsidR="00B34FE4" w:rsidRPr="161B2C27">
        <w:rPr>
          <w:rFonts w:ascii="Segoe UI" w:eastAsia="Times New Roman" w:hAnsi="Segoe UI" w:cs="Segoe UI"/>
          <w:lang w:eastAsia="en-GB"/>
        </w:rPr>
        <w:t xml:space="preserve"> is positive as it demonstrates </w:t>
      </w:r>
      <w:r w:rsidR="00CE795C" w:rsidRPr="161B2C27">
        <w:rPr>
          <w:rFonts w:ascii="Segoe UI" w:eastAsia="Times New Roman" w:hAnsi="Segoe UI" w:cs="Segoe UI"/>
          <w:lang w:eastAsia="en-GB"/>
        </w:rPr>
        <w:t xml:space="preserve">issues are </w:t>
      </w:r>
      <w:r w:rsidR="00E21429" w:rsidRPr="161B2C27">
        <w:rPr>
          <w:rFonts w:ascii="Segoe UI" w:eastAsia="Times New Roman" w:hAnsi="Segoe UI" w:cs="Segoe UI"/>
          <w:lang w:eastAsia="en-GB"/>
        </w:rPr>
        <w:t>identified and</w:t>
      </w:r>
      <w:r w:rsidR="00CE795C" w:rsidRPr="161B2C27">
        <w:rPr>
          <w:rFonts w:ascii="Segoe UI" w:eastAsia="Times New Roman" w:hAnsi="Segoe UI" w:cs="Segoe UI"/>
          <w:lang w:eastAsia="en-GB"/>
        </w:rPr>
        <w:t xml:space="preserve"> act</w:t>
      </w:r>
      <w:r w:rsidR="00BC63D2" w:rsidRPr="161B2C27">
        <w:rPr>
          <w:rFonts w:ascii="Segoe UI" w:eastAsia="Times New Roman" w:hAnsi="Segoe UI" w:cs="Segoe UI"/>
          <w:lang w:eastAsia="en-GB"/>
        </w:rPr>
        <w:t>ion taken</w:t>
      </w:r>
      <w:r w:rsidR="00CE795C" w:rsidRPr="161B2C27">
        <w:rPr>
          <w:rFonts w:ascii="Segoe UI" w:eastAsia="Times New Roman" w:hAnsi="Segoe UI" w:cs="Segoe UI"/>
          <w:lang w:eastAsia="en-GB"/>
        </w:rPr>
        <w:t>.</w:t>
      </w:r>
    </w:p>
    <w:p w14:paraId="01D7C584" w14:textId="72555F73" w:rsidR="27EABD5F" w:rsidRDefault="27EABD5F" w:rsidP="27EABD5F">
      <w:pPr>
        <w:spacing w:after="0" w:line="360" w:lineRule="auto"/>
        <w:jc w:val="both"/>
        <w:rPr>
          <w:rFonts w:ascii="Segoe UI" w:eastAsia="Times New Roman" w:hAnsi="Segoe UI" w:cs="Segoe UI"/>
          <w:lang w:eastAsia="en-GB"/>
        </w:rPr>
      </w:pPr>
    </w:p>
    <w:p w14:paraId="1EC59607" w14:textId="02607ECB" w:rsidR="27EABD5F" w:rsidRDefault="27EABD5F" w:rsidP="27EABD5F">
      <w:pPr>
        <w:spacing w:after="0" w:line="360" w:lineRule="auto"/>
        <w:jc w:val="both"/>
        <w:rPr>
          <w:rFonts w:ascii="Segoe UI" w:eastAsia="Times New Roman" w:hAnsi="Segoe UI" w:cs="Segoe UI"/>
          <w:lang w:eastAsia="en-GB"/>
        </w:rPr>
      </w:pPr>
    </w:p>
    <w:p w14:paraId="73CCE7D9" w14:textId="77777777" w:rsidR="00A56A4B" w:rsidRPr="007961A9" w:rsidRDefault="00A56A4B" w:rsidP="27EABD5F">
      <w:pPr>
        <w:spacing w:after="0" w:line="360" w:lineRule="auto"/>
        <w:jc w:val="both"/>
        <w:rPr>
          <w:rFonts w:ascii="Segoe UI" w:eastAsia="Times New Roman" w:hAnsi="Segoe UI" w:cs="Segoe UI"/>
          <w:lang w:eastAsia="en-GB"/>
        </w:rPr>
      </w:pPr>
    </w:p>
    <w:tbl>
      <w:tblPr>
        <w:tblStyle w:val="TableGrid"/>
        <w:tblpPr w:leftFromText="180" w:rightFromText="180" w:vertAnchor="text" w:horzAnchor="margin" w:tblpY="-1415"/>
        <w:tblW w:w="10901" w:type="dxa"/>
        <w:tblLook w:val="04A0" w:firstRow="1" w:lastRow="0" w:firstColumn="1" w:lastColumn="0" w:noHBand="0" w:noVBand="1"/>
      </w:tblPr>
      <w:tblGrid>
        <w:gridCol w:w="1418"/>
        <w:gridCol w:w="1843"/>
        <w:gridCol w:w="1417"/>
        <w:gridCol w:w="6223"/>
      </w:tblGrid>
      <w:tr w:rsidR="00755558" w:rsidRPr="00B23497" w14:paraId="203FF467" w14:textId="77777777" w:rsidTr="79945FDA">
        <w:tc>
          <w:tcPr>
            <w:tcW w:w="1418" w:type="dxa"/>
            <w:shd w:val="clear" w:color="auto" w:fill="8EAADB" w:themeFill="accent1" w:themeFillTint="99"/>
          </w:tcPr>
          <w:p w14:paraId="069D709E"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lastRenderedPageBreak/>
              <w:t>CHILDREN</w:t>
            </w:r>
          </w:p>
        </w:tc>
        <w:tc>
          <w:tcPr>
            <w:tcW w:w="1843" w:type="dxa"/>
            <w:shd w:val="clear" w:color="auto" w:fill="8EAADB" w:themeFill="accent1" w:themeFillTint="99"/>
          </w:tcPr>
          <w:p w14:paraId="60F606AF"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Area</w:t>
            </w:r>
          </w:p>
        </w:tc>
        <w:tc>
          <w:tcPr>
            <w:tcW w:w="1417" w:type="dxa"/>
            <w:shd w:val="clear" w:color="auto" w:fill="8EAADB" w:themeFill="accent1" w:themeFillTint="99"/>
          </w:tcPr>
          <w:p w14:paraId="596B44A2"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 xml:space="preserve">Total number </w:t>
            </w:r>
          </w:p>
        </w:tc>
        <w:tc>
          <w:tcPr>
            <w:tcW w:w="6223" w:type="dxa"/>
            <w:shd w:val="clear" w:color="auto" w:fill="8EAADB" w:themeFill="accent1" w:themeFillTint="99"/>
          </w:tcPr>
          <w:p w14:paraId="0334EB9F"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Themes</w:t>
            </w:r>
          </w:p>
        </w:tc>
      </w:tr>
      <w:tr w:rsidR="00FB42AF" w:rsidRPr="00B23497" w14:paraId="08127B1F" w14:textId="77777777" w:rsidTr="00FB42AF">
        <w:trPr>
          <w:trHeight w:val="100"/>
        </w:trPr>
        <w:tc>
          <w:tcPr>
            <w:tcW w:w="1418" w:type="dxa"/>
            <w:vMerge w:val="restart"/>
          </w:tcPr>
          <w:p w14:paraId="508FCB64"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Q1</w:t>
            </w:r>
          </w:p>
        </w:tc>
        <w:tc>
          <w:tcPr>
            <w:tcW w:w="1843" w:type="dxa"/>
          </w:tcPr>
          <w:p w14:paraId="377AA01C"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Oxon</w:t>
            </w:r>
          </w:p>
        </w:tc>
        <w:tc>
          <w:tcPr>
            <w:tcW w:w="1417" w:type="dxa"/>
          </w:tcPr>
          <w:p w14:paraId="765D1169"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15</w:t>
            </w:r>
          </w:p>
        </w:tc>
        <w:tc>
          <w:tcPr>
            <w:tcW w:w="6223" w:type="dxa"/>
          </w:tcPr>
          <w:p w14:paraId="6B71CEAC" w14:textId="13987790" w:rsidR="00FB42AF" w:rsidRPr="00B23497" w:rsidRDefault="0020500E"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Self-harm</w:t>
            </w:r>
            <w:r w:rsidR="00FB42AF" w:rsidRPr="00B23497">
              <w:rPr>
                <w:rFonts w:ascii="Segoe UI" w:eastAsia="Times New Roman" w:hAnsi="Segoe UI" w:cs="Segoe UI"/>
                <w:b/>
                <w:bCs/>
                <w:lang w:eastAsia="en-GB"/>
              </w:rPr>
              <w:t>, witnessing DV in the home</w:t>
            </w:r>
          </w:p>
        </w:tc>
      </w:tr>
      <w:tr w:rsidR="00FB42AF" w:rsidRPr="00B23497" w14:paraId="04F4053B" w14:textId="77777777" w:rsidTr="00FB42AF">
        <w:trPr>
          <w:trHeight w:val="100"/>
        </w:trPr>
        <w:tc>
          <w:tcPr>
            <w:tcW w:w="1418" w:type="dxa"/>
            <w:vMerge/>
          </w:tcPr>
          <w:p w14:paraId="480A179F"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p>
        </w:tc>
        <w:tc>
          <w:tcPr>
            <w:tcW w:w="1843" w:type="dxa"/>
          </w:tcPr>
          <w:p w14:paraId="463913EA" w14:textId="30ED5D28"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Bucks</w:t>
            </w:r>
          </w:p>
        </w:tc>
        <w:tc>
          <w:tcPr>
            <w:tcW w:w="1417" w:type="dxa"/>
          </w:tcPr>
          <w:p w14:paraId="16BDDA17"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4</w:t>
            </w:r>
          </w:p>
        </w:tc>
        <w:tc>
          <w:tcPr>
            <w:tcW w:w="6223" w:type="dxa"/>
          </w:tcPr>
          <w:p w14:paraId="0C647548"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p>
        </w:tc>
      </w:tr>
      <w:tr w:rsidR="00FB42AF" w:rsidRPr="00B23497" w14:paraId="3980A8C0" w14:textId="77777777" w:rsidTr="00FB42AF">
        <w:trPr>
          <w:trHeight w:val="100"/>
        </w:trPr>
        <w:tc>
          <w:tcPr>
            <w:tcW w:w="1418" w:type="dxa"/>
            <w:vMerge/>
          </w:tcPr>
          <w:p w14:paraId="20795325"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p>
        </w:tc>
        <w:tc>
          <w:tcPr>
            <w:tcW w:w="1843" w:type="dxa"/>
          </w:tcPr>
          <w:p w14:paraId="69777A72"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BSW</w:t>
            </w:r>
          </w:p>
        </w:tc>
        <w:tc>
          <w:tcPr>
            <w:tcW w:w="1417" w:type="dxa"/>
          </w:tcPr>
          <w:p w14:paraId="27A1569C"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2</w:t>
            </w:r>
          </w:p>
        </w:tc>
        <w:tc>
          <w:tcPr>
            <w:tcW w:w="6223" w:type="dxa"/>
          </w:tcPr>
          <w:p w14:paraId="7384676D"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p>
        </w:tc>
      </w:tr>
      <w:tr w:rsidR="00FB42AF" w:rsidRPr="00B23497" w14:paraId="28550080" w14:textId="77777777" w:rsidTr="00FB42AF">
        <w:trPr>
          <w:trHeight w:val="100"/>
        </w:trPr>
        <w:tc>
          <w:tcPr>
            <w:tcW w:w="1418" w:type="dxa"/>
            <w:vMerge w:val="restart"/>
          </w:tcPr>
          <w:p w14:paraId="17D693D0"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Q2</w:t>
            </w:r>
          </w:p>
          <w:p w14:paraId="1DF13FAC"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(July &amp; Aug</w:t>
            </w:r>
          </w:p>
        </w:tc>
        <w:tc>
          <w:tcPr>
            <w:tcW w:w="1843" w:type="dxa"/>
          </w:tcPr>
          <w:p w14:paraId="4B246A4C"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Bucks</w:t>
            </w:r>
          </w:p>
        </w:tc>
        <w:tc>
          <w:tcPr>
            <w:tcW w:w="1417" w:type="dxa"/>
          </w:tcPr>
          <w:p w14:paraId="4F0EC405"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3</w:t>
            </w:r>
          </w:p>
        </w:tc>
        <w:tc>
          <w:tcPr>
            <w:tcW w:w="6223" w:type="dxa"/>
          </w:tcPr>
          <w:p w14:paraId="0482C890"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 xml:space="preserve">Young person on 136 </w:t>
            </w:r>
            <w:proofErr w:type="gramStart"/>
            <w:r w:rsidRPr="00B23497">
              <w:rPr>
                <w:rFonts w:ascii="Segoe UI" w:eastAsia="Times New Roman" w:hAnsi="Segoe UI" w:cs="Segoe UI"/>
                <w:b/>
                <w:bCs/>
                <w:lang w:eastAsia="en-GB"/>
              </w:rPr>
              <w:t>suite</w:t>
            </w:r>
            <w:proofErr w:type="gramEnd"/>
          </w:p>
        </w:tc>
      </w:tr>
      <w:tr w:rsidR="00FB42AF" w:rsidRPr="00B23497" w14:paraId="6A76934C" w14:textId="77777777" w:rsidTr="00FB42AF">
        <w:trPr>
          <w:trHeight w:val="100"/>
        </w:trPr>
        <w:tc>
          <w:tcPr>
            <w:tcW w:w="1418" w:type="dxa"/>
            <w:vMerge/>
          </w:tcPr>
          <w:p w14:paraId="6000ED37"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p>
        </w:tc>
        <w:tc>
          <w:tcPr>
            <w:tcW w:w="1843" w:type="dxa"/>
          </w:tcPr>
          <w:p w14:paraId="1E993218"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Community</w:t>
            </w:r>
          </w:p>
        </w:tc>
        <w:tc>
          <w:tcPr>
            <w:tcW w:w="1417" w:type="dxa"/>
          </w:tcPr>
          <w:p w14:paraId="762397C2"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14</w:t>
            </w:r>
          </w:p>
        </w:tc>
        <w:tc>
          <w:tcPr>
            <w:tcW w:w="6223" w:type="dxa"/>
          </w:tcPr>
          <w:p w14:paraId="4E81F3E6" w14:textId="7048DBB5"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 xml:space="preserve">Baby presented with bruising, found on examination to have multiple fractures. </w:t>
            </w:r>
            <w:r w:rsidR="00FF6B1F">
              <w:rPr>
                <w:rFonts w:ascii="Segoe UI" w:eastAsia="Times New Roman" w:hAnsi="Segoe UI" w:cs="Segoe UI"/>
                <w:b/>
                <w:bCs/>
                <w:lang w:eastAsia="en-GB"/>
              </w:rPr>
              <w:t>S</w:t>
            </w:r>
            <w:r w:rsidRPr="00B23497">
              <w:rPr>
                <w:rFonts w:ascii="Segoe UI" w:eastAsia="Times New Roman" w:hAnsi="Segoe UI" w:cs="Segoe UI"/>
                <w:b/>
                <w:bCs/>
                <w:lang w:eastAsia="en-GB"/>
              </w:rPr>
              <w:t xml:space="preserve">exual abuse.  </w:t>
            </w:r>
          </w:p>
        </w:tc>
      </w:tr>
      <w:tr w:rsidR="00FB42AF" w:rsidRPr="00B23497" w14:paraId="642FEF9B" w14:textId="77777777" w:rsidTr="00FB42AF">
        <w:trPr>
          <w:trHeight w:val="100"/>
        </w:trPr>
        <w:tc>
          <w:tcPr>
            <w:tcW w:w="1418" w:type="dxa"/>
            <w:vMerge/>
          </w:tcPr>
          <w:p w14:paraId="61FDB528"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p>
        </w:tc>
        <w:tc>
          <w:tcPr>
            <w:tcW w:w="1843" w:type="dxa"/>
          </w:tcPr>
          <w:p w14:paraId="5D1BA49C"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Oxon &amp; West</w:t>
            </w:r>
          </w:p>
        </w:tc>
        <w:tc>
          <w:tcPr>
            <w:tcW w:w="1417" w:type="dxa"/>
          </w:tcPr>
          <w:p w14:paraId="0886CFCA"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5</w:t>
            </w:r>
          </w:p>
        </w:tc>
        <w:tc>
          <w:tcPr>
            <w:tcW w:w="6223" w:type="dxa"/>
          </w:tcPr>
          <w:p w14:paraId="36DE2710" w14:textId="6C2F5581"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Y</w:t>
            </w:r>
            <w:r w:rsidR="00FF6B1F">
              <w:rPr>
                <w:rFonts w:ascii="Segoe UI" w:eastAsia="Times New Roman" w:hAnsi="Segoe UI" w:cs="Segoe UI"/>
                <w:b/>
                <w:bCs/>
                <w:lang w:eastAsia="en-GB"/>
              </w:rPr>
              <w:t>oung person</w:t>
            </w:r>
            <w:r w:rsidRPr="00B23497">
              <w:rPr>
                <w:rFonts w:ascii="Segoe UI" w:eastAsia="Times New Roman" w:hAnsi="Segoe UI" w:cs="Segoe UI"/>
                <w:b/>
                <w:bCs/>
                <w:lang w:eastAsia="en-GB"/>
              </w:rPr>
              <w:t xml:space="preserve"> arrested for attempted manslaughter</w:t>
            </w:r>
          </w:p>
          <w:p w14:paraId="038D70E0" w14:textId="60C668C1"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Y</w:t>
            </w:r>
            <w:r w:rsidR="00FF6B1F">
              <w:rPr>
                <w:rFonts w:ascii="Segoe UI" w:eastAsia="Times New Roman" w:hAnsi="Segoe UI" w:cs="Segoe UI"/>
                <w:b/>
                <w:bCs/>
                <w:lang w:eastAsia="en-GB"/>
              </w:rPr>
              <w:t>oung person</w:t>
            </w:r>
            <w:r w:rsidRPr="00B23497">
              <w:rPr>
                <w:rFonts w:ascii="Segoe UI" w:eastAsia="Times New Roman" w:hAnsi="Segoe UI" w:cs="Segoe UI"/>
                <w:b/>
                <w:bCs/>
                <w:lang w:eastAsia="en-GB"/>
              </w:rPr>
              <w:t xml:space="preserve"> on 136 </w:t>
            </w:r>
            <w:proofErr w:type="gramStart"/>
            <w:r w:rsidRPr="00B23497">
              <w:rPr>
                <w:rFonts w:ascii="Segoe UI" w:eastAsia="Times New Roman" w:hAnsi="Segoe UI" w:cs="Segoe UI"/>
                <w:b/>
                <w:bCs/>
                <w:lang w:eastAsia="en-GB"/>
              </w:rPr>
              <w:t>suite</w:t>
            </w:r>
            <w:proofErr w:type="gramEnd"/>
          </w:p>
        </w:tc>
      </w:tr>
      <w:tr w:rsidR="00FB42AF" w:rsidRPr="00B23497" w14:paraId="4FC76F60" w14:textId="77777777" w:rsidTr="00FB42AF">
        <w:trPr>
          <w:trHeight w:val="100"/>
        </w:trPr>
        <w:tc>
          <w:tcPr>
            <w:tcW w:w="1418" w:type="dxa"/>
            <w:vMerge/>
          </w:tcPr>
          <w:p w14:paraId="1E07E9EC"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p>
        </w:tc>
        <w:tc>
          <w:tcPr>
            <w:tcW w:w="1843" w:type="dxa"/>
          </w:tcPr>
          <w:p w14:paraId="30A5C9B1"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Specialised</w:t>
            </w:r>
          </w:p>
        </w:tc>
        <w:tc>
          <w:tcPr>
            <w:tcW w:w="1417" w:type="dxa"/>
          </w:tcPr>
          <w:p w14:paraId="633765AA"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1</w:t>
            </w:r>
          </w:p>
        </w:tc>
        <w:tc>
          <w:tcPr>
            <w:tcW w:w="6223" w:type="dxa"/>
          </w:tcPr>
          <w:p w14:paraId="5F4406D8"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p>
        </w:tc>
      </w:tr>
      <w:tr w:rsidR="00FB42AF" w:rsidRPr="00B23497" w14:paraId="791F4FD1" w14:textId="77777777" w:rsidTr="00FB42AF">
        <w:trPr>
          <w:trHeight w:val="100"/>
        </w:trPr>
        <w:tc>
          <w:tcPr>
            <w:tcW w:w="1418" w:type="dxa"/>
            <w:vMerge w:val="restart"/>
          </w:tcPr>
          <w:p w14:paraId="310886B9"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Q3</w:t>
            </w:r>
          </w:p>
        </w:tc>
        <w:tc>
          <w:tcPr>
            <w:tcW w:w="1843" w:type="dxa"/>
          </w:tcPr>
          <w:p w14:paraId="2F2540AC"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Bucks</w:t>
            </w:r>
          </w:p>
        </w:tc>
        <w:tc>
          <w:tcPr>
            <w:tcW w:w="1417" w:type="dxa"/>
          </w:tcPr>
          <w:p w14:paraId="432EDBAE"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2</w:t>
            </w:r>
          </w:p>
        </w:tc>
        <w:tc>
          <w:tcPr>
            <w:tcW w:w="6223" w:type="dxa"/>
          </w:tcPr>
          <w:p w14:paraId="77AE69D7"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Concerns about parenting, physical violence at home</w:t>
            </w:r>
          </w:p>
        </w:tc>
      </w:tr>
      <w:tr w:rsidR="00FB42AF" w:rsidRPr="00B23497" w14:paraId="24A377A1" w14:textId="77777777" w:rsidTr="00FB42AF">
        <w:trPr>
          <w:trHeight w:val="100"/>
        </w:trPr>
        <w:tc>
          <w:tcPr>
            <w:tcW w:w="1418" w:type="dxa"/>
            <w:vMerge/>
          </w:tcPr>
          <w:p w14:paraId="414608BA"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p>
        </w:tc>
        <w:tc>
          <w:tcPr>
            <w:tcW w:w="1843" w:type="dxa"/>
          </w:tcPr>
          <w:p w14:paraId="36C98E87"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Community</w:t>
            </w:r>
          </w:p>
        </w:tc>
        <w:tc>
          <w:tcPr>
            <w:tcW w:w="1417" w:type="dxa"/>
          </w:tcPr>
          <w:p w14:paraId="6D6DAB67"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9</w:t>
            </w:r>
          </w:p>
        </w:tc>
        <w:tc>
          <w:tcPr>
            <w:tcW w:w="6223" w:type="dxa"/>
          </w:tcPr>
          <w:p w14:paraId="235590DF"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Dog bites, delay in presentation</w:t>
            </w:r>
          </w:p>
        </w:tc>
      </w:tr>
      <w:tr w:rsidR="00FB42AF" w:rsidRPr="00B23497" w14:paraId="247EED51" w14:textId="77777777" w:rsidTr="00FB42AF">
        <w:trPr>
          <w:trHeight w:val="100"/>
        </w:trPr>
        <w:tc>
          <w:tcPr>
            <w:tcW w:w="1418" w:type="dxa"/>
            <w:vMerge/>
          </w:tcPr>
          <w:p w14:paraId="2E31334E"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p>
        </w:tc>
        <w:tc>
          <w:tcPr>
            <w:tcW w:w="1843" w:type="dxa"/>
          </w:tcPr>
          <w:p w14:paraId="308A0CAE"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Oxon &amp; West</w:t>
            </w:r>
          </w:p>
        </w:tc>
        <w:tc>
          <w:tcPr>
            <w:tcW w:w="1417" w:type="dxa"/>
          </w:tcPr>
          <w:p w14:paraId="3B1544C8"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11</w:t>
            </w:r>
          </w:p>
        </w:tc>
        <w:tc>
          <w:tcPr>
            <w:tcW w:w="6223" w:type="dxa"/>
          </w:tcPr>
          <w:p w14:paraId="39FC70C4"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 xml:space="preserve">Non-accidental injury to baby, concern parental health, self-harm, child on 136 suite, head injury </w:t>
            </w:r>
          </w:p>
        </w:tc>
      </w:tr>
      <w:tr w:rsidR="00FB42AF" w:rsidRPr="00B23497" w14:paraId="293CADDB" w14:textId="77777777" w:rsidTr="00FB42AF">
        <w:trPr>
          <w:trHeight w:val="100"/>
        </w:trPr>
        <w:tc>
          <w:tcPr>
            <w:tcW w:w="1418" w:type="dxa"/>
            <w:vMerge w:val="restart"/>
          </w:tcPr>
          <w:p w14:paraId="3462F54C"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Q4</w:t>
            </w:r>
          </w:p>
        </w:tc>
        <w:tc>
          <w:tcPr>
            <w:tcW w:w="1843" w:type="dxa"/>
          </w:tcPr>
          <w:p w14:paraId="53693947"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Bucks</w:t>
            </w:r>
          </w:p>
        </w:tc>
        <w:tc>
          <w:tcPr>
            <w:tcW w:w="1417" w:type="dxa"/>
          </w:tcPr>
          <w:p w14:paraId="06C73C60"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5</w:t>
            </w:r>
          </w:p>
        </w:tc>
        <w:tc>
          <w:tcPr>
            <w:tcW w:w="6223" w:type="dxa"/>
          </w:tcPr>
          <w:p w14:paraId="2463F1B7" w14:textId="77777777" w:rsidR="00FB42AF" w:rsidRPr="00B23497" w:rsidRDefault="00FB42AF" w:rsidP="00FB42AF">
            <w:pPr>
              <w:spacing w:line="360" w:lineRule="auto"/>
              <w:jc w:val="both"/>
              <w:textAlignment w:val="baseline"/>
              <w:rPr>
                <w:rFonts w:ascii="Segoe UI" w:eastAsia="Times New Roman" w:hAnsi="Segoe UI" w:cs="Segoe UI"/>
                <w:b/>
                <w:bCs/>
                <w:lang w:val="en-US" w:eastAsia="en-GB"/>
              </w:rPr>
            </w:pPr>
            <w:r w:rsidRPr="00B23497">
              <w:rPr>
                <w:rFonts w:ascii="Segoe UI" w:eastAsia="Times New Roman" w:hAnsi="Segoe UI" w:cs="Segoe UI"/>
                <w:b/>
                <w:bCs/>
                <w:lang w:eastAsia="en-GB"/>
              </w:rPr>
              <w:t>136 suite use</w:t>
            </w:r>
            <w:r w:rsidRPr="00B23497">
              <w:rPr>
                <w:rFonts w:ascii="Segoe UI" w:eastAsia="Times New Roman" w:hAnsi="Segoe UI" w:cs="Segoe UI"/>
                <w:b/>
                <w:bCs/>
                <w:lang w:val="en-US" w:eastAsia="en-GB"/>
              </w:rPr>
              <w:t xml:space="preserve"> </w:t>
            </w:r>
          </w:p>
        </w:tc>
      </w:tr>
      <w:tr w:rsidR="00FB42AF" w:rsidRPr="00B23497" w14:paraId="41DD2E2A" w14:textId="77777777" w:rsidTr="00FB42AF">
        <w:trPr>
          <w:trHeight w:val="100"/>
        </w:trPr>
        <w:tc>
          <w:tcPr>
            <w:tcW w:w="1418" w:type="dxa"/>
            <w:vMerge/>
          </w:tcPr>
          <w:p w14:paraId="17E68320"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p>
        </w:tc>
        <w:tc>
          <w:tcPr>
            <w:tcW w:w="1843" w:type="dxa"/>
          </w:tcPr>
          <w:p w14:paraId="014130EE"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Community</w:t>
            </w:r>
          </w:p>
        </w:tc>
        <w:tc>
          <w:tcPr>
            <w:tcW w:w="1417" w:type="dxa"/>
          </w:tcPr>
          <w:p w14:paraId="3CFEC6D2"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17</w:t>
            </w:r>
          </w:p>
        </w:tc>
        <w:tc>
          <w:tcPr>
            <w:tcW w:w="6223" w:type="dxa"/>
          </w:tcPr>
          <w:p w14:paraId="151E2E26" w14:textId="77777777" w:rsidR="00FB42AF" w:rsidRPr="00B23497" w:rsidRDefault="00FB42AF" w:rsidP="00FB42AF">
            <w:pPr>
              <w:spacing w:line="360" w:lineRule="auto"/>
              <w:jc w:val="both"/>
              <w:textAlignment w:val="baseline"/>
              <w:rPr>
                <w:rFonts w:ascii="Segoe UI" w:eastAsia="Times New Roman" w:hAnsi="Segoe UI" w:cs="Segoe UI"/>
                <w:b/>
                <w:bCs/>
                <w:lang w:val="en-US" w:eastAsia="en-GB"/>
              </w:rPr>
            </w:pPr>
            <w:r w:rsidRPr="00B23497">
              <w:rPr>
                <w:rFonts w:ascii="Segoe UI" w:eastAsia="Times New Roman" w:hAnsi="Segoe UI" w:cs="Segoe UI"/>
                <w:b/>
                <w:bCs/>
                <w:lang w:val="en-US" w:eastAsia="en-GB"/>
              </w:rPr>
              <w:t>Dog bites, comms with partners, domestic abuse</w:t>
            </w:r>
          </w:p>
        </w:tc>
      </w:tr>
      <w:tr w:rsidR="00FB42AF" w:rsidRPr="00B23497" w14:paraId="4EB0F329" w14:textId="77777777" w:rsidTr="00FB42AF">
        <w:trPr>
          <w:trHeight w:val="100"/>
        </w:trPr>
        <w:tc>
          <w:tcPr>
            <w:tcW w:w="1418" w:type="dxa"/>
            <w:vMerge/>
          </w:tcPr>
          <w:p w14:paraId="5D40CA3D" w14:textId="77777777" w:rsidR="00FB42AF" w:rsidRPr="00B23497" w:rsidRDefault="00FB42AF" w:rsidP="00FB42AF">
            <w:pPr>
              <w:spacing w:line="360" w:lineRule="auto"/>
              <w:jc w:val="both"/>
              <w:textAlignment w:val="baseline"/>
              <w:rPr>
                <w:rFonts w:ascii="Segoe UI" w:eastAsia="Times New Roman" w:hAnsi="Segoe UI" w:cs="Segoe UI"/>
                <w:b/>
                <w:bCs/>
                <w:u w:val="single"/>
                <w:lang w:eastAsia="en-GB"/>
              </w:rPr>
            </w:pPr>
          </w:p>
        </w:tc>
        <w:tc>
          <w:tcPr>
            <w:tcW w:w="1843" w:type="dxa"/>
          </w:tcPr>
          <w:p w14:paraId="199B5CDB" w14:textId="77777777" w:rsidR="00FB42AF" w:rsidRPr="00B23497" w:rsidRDefault="00FB42AF"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Oxon &amp; West</w:t>
            </w:r>
          </w:p>
        </w:tc>
        <w:tc>
          <w:tcPr>
            <w:tcW w:w="1417" w:type="dxa"/>
          </w:tcPr>
          <w:p w14:paraId="7845F71A" w14:textId="77777777" w:rsidR="00FB42AF" w:rsidRPr="00B23497" w:rsidRDefault="00FB42AF" w:rsidP="00FB42AF">
            <w:pPr>
              <w:spacing w:line="360" w:lineRule="auto"/>
              <w:jc w:val="both"/>
              <w:textAlignment w:val="baseline"/>
              <w:rPr>
                <w:rFonts w:ascii="Segoe UI" w:eastAsia="Times New Roman" w:hAnsi="Segoe UI" w:cs="Segoe UI"/>
                <w:b/>
                <w:bCs/>
                <w:u w:val="single"/>
                <w:lang w:eastAsia="en-GB"/>
              </w:rPr>
            </w:pPr>
            <w:r w:rsidRPr="00B23497">
              <w:rPr>
                <w:rFonts w:ascii="Segoe UI" w:eastAsia="Times New Roman" w:hAnsi="Segoe UI" w:cs="Segoe UI"/>
                <w:b/>
                <w:bCs/>
                <w:u w:val="single"/>
                <w:lang w:eastAsia="en-GB"/>
              </w:rPr>
              <w:t>7</w:t>
            </w:r>
          </w:p>
        </w:tc>
        <w:tc>
          <w:tcPr>
            <w:tcW w:w="6223" w:type="dxa"/>
          </w:tcPr>
          <w:p w14:paraId="2F258D78" w14:textId="49DBA3FE" w:rsidR="00FB42AF" w:rsidRPr="00B23497" w:rsidRDefault="0020500E" w:rsidP="00FB42AF">
            <w:pPr>
              <w:spacing w:line="360" w:lineRule="auto"/>
              <w:jc w:val="both"/>
              <w:textAlignment w:val="baseline"/>
              <w:rPr>
                <w:rFonts w:ascii="Segoe UI" w:eastAsia="Times New Roman" w:hAnsi="Segoe UI" w:cs="Segoe UI"/>
                <w:b/>
                <w:bCs/>
                <w:lang w:eastAsia="en-GB"/>
              </w:rPr>
            </w:pPr>
            <w:r w:rsidRPr="00B23497">
              <w:rPr>
                <w:rFonts w:ascii="Segoe UI" w:eastAsia="Times New Roman" w:hAnsi="Segoe UI" w:cs="Segoe UI"/>
                <w:b/>
                <w:bCs/>
                <w:lang w:eastAsia="en-GB"/>
              </w:rPr>
              <w:t>Self-harm</w:t>
            </w:r>
          </w:p>
        </w:tc>
      </w:tr>
    </w:tbl>
    <w:p w14:paraId="629B9A31" w14:textId="1C6839D2" w:rsidR="007961A9" w:rsidRDefault="007961A9" w:rsidP="007961A9">
      <w:pPr>
        <w:spacing w:after="0" w:line="360" w:lineRule="auto"/>
        <w:jc w:val="both"/>
        <w:textAlignment w:val="baseline"/>
        <w:rPr>
          <w:rFonts w:ascii="Segoe UI" w:eastAsia="Times New Roman" w:hAnsi="Segoe UI" w:cs="Segoe UI"/>
          <w:b/>
          <w:bCs/>
          <w:lang w:eastAsia="en-GB"/>
        </w:rPr>
      </w:pPr>
    </w:p>
    <w:p w14:paraId="686EB699" w14:textId="77777777" w:rsidR="00BD199D" w:rsidRDefault="00BD199D" w:rsidP="007961A9">
      <w:pPr>
        <w:spacing w:after="0" w:line="360" w:lineRule="auto"/>
        <w:jc w:val="both"/>
        <w:textAlignment w:val="baseline"/>
        <w:rPr>
          <w:rFonts w:ascii="Segoe UI" w:eastAsia="Times New Roman" w:hAnsi="Segoe UI" w:cs="Segoe UI"/>
          <w:b/>
          <w:bCs/>
          <w:lang w:eastAsia="en-GB"/>
        </w:rPr>
      </w:pPr>
    </w:p>
    <w:p w14:paraId="08854171" w14:textId="77777777" w:rsidR="00BD199D" w:rsidRDefault="00BD199D" w:rsidP="007961A9">
      <w:pPr>
        <w:spacing w:after="0" w:line="360" w:lineRule="auto"/>
        <w:jc w:val="both"/>
        <w:textAlignment w:val="baseline"/>
        <w:rPr>
          <w:rFonts w:ascii="Segoe UI" w:eastAsia="Times New Roman" w:hAnsi="Segoe UI" w:cs="Segoe UI"/>
          <w:b/>
          <w:bCs/>
          <w:lang w:eastAsia="en-GB"/>
        </w:rPr>
      </w:pPr>
    </w:p>
    <w:p w14:paraId="6B4EB28F" w14:textId="77777777" w:rsidR="00BD199D" w:rsidRDefault="00BD199D" w:rsidP="007961A9">
      <w:pPr>
        <w:spacing w:after="0" w:line="360" w:lineRule="auto"/>
        <w:jc w:val="both"/>
        <w:textAlignment w:val="baseline"/>
        <w:rPr>
          <w:rFonts w:ascii="Segoe UI" w:eastAsia="Times New Roman" w:hAnsi="Segoe UI" w:cs="Segoe UI"/>
          <w:b/>
          <w:bCs/>
          <w:lang w:eastAsia="en-GB"/>
        </w:rPr>
      </w:pPr>
    </w:p>
    <w:p w14:paraId="37620CDA" w14:textId="77777777" w:rsidR="00BD199D" w:rsidRDefault="00BD199D" w:rsidP="007961A9">
      <w:pPr>
        <w:spacing w:after="0" w:line="360" w:lineRule="auto"/>
        <w:jc w:val="both"/>
        <w:textAlignment w:val="baseline"/>
        <w:rPr>
          <w:rFonts w:ascii="Segoe UI" w:eastAsia="Times New Roman" w:hAnsi="Segoe UI" w:cs="Segoe UI"/>
          <w:b/>
          <w:bCs/>
          <w:lang w:eastAsia="en-GB"/>
        </w:rPr>
      </w:pPr>
    </w:p>
    <w:p w14:paraId="0E3892F0" w14:textId="77777777" w:rsidR="00BD199D" w:rsidRDefault="00BD199D" w:rsidP="007961A9">
      <w:pPr>
        <w:spacing w:after="0" w:line="360" w:lineRule="auto"/>
        <w:jc w:val="both"/>
        <w:textAlignment w:val="baseline"/>
        <w:rPr>
          <w:rFonts w:ascii="Segoe UI" w:eastAsia="Times New Roman" w:hAnsi="Segoe UI" w:cs="Segoe UI"/>
          <w:b/>
          <w:bCs/>
          <w:lang w:eastAsia="en-GB"/>
        </w:rPr>
      </w:pPr>
    </w:p>
    <w:p w14:paraId="11F4078B" w14:textId="77777777" w:rsidR="00BD199D" w:rsidRDefault="00BD199D" w:rsidP="007961A9">
      <w:pPr>
        <w:spacing w:after="0" w:line="360" w:lineRule="auto"/>
        <w:jc w:val="both"/>
        <w:textAlignment w:val="baseline"/>
        <w:rPr>
          <w:rFonts w:ascii="Segoe UI" w:eastAsia="Times New Roman" w:hAnsi="Segoe UI" w:cs="Segoe UI"/>
          <w:b/>
          <w:bCs/>
          <w:lang w:eastAsia="en-GB"/>
        </w:rPr>
      </w:pPr>
    </w:p>
    <w:p w14:paraId="6DAFAF49" w14:textId="77777777" w:rsidR="00BD199D" w:rsidRDefault="00BD199D" w:rsidP="007961A9">
      <w:pPr>
        <w:spacing w:after="0" w:line="360" w:lineRule="auto"/>
        <w:jc w:val="both"/>
        <w:textAlignment w:val="baseline"/>
        <w:rPr>
          <w:rFonts w:ascii="Segoe UI" w:eastAsia="Times New Roman" w:hAnsi="Segoe UI" w:cs="Segoe UI"/>
          <w:b/>
          <w:bCs/>
          <w:lang w:eastAsia="en-GB"/>
        </w:rPr>
      </w:pPr>
    </w:p>
    <w:p w14:paraId="64CEFFAE" w14:textId="77777777" w:rsidR="00BD199D" w:rsidRDefault="00BD199D" w:rsidP="007961A9">
      <w:pPr>
        <w:spacing w:after="0" w:line="360" w:lineRule="auto"/>
        <w:jc w:val="both"/>
        <w:textAlignment w:val="baseline"/>
        <w:rPr>
          <w:rFonts w:ascii="Segoe UI" w:eastAsia="Times New Roman" w:hAnsi="Segoe UI" w:cs="Segoe UI"/>
          <w:b/>
          <w:bCs/>
          <w:lang w:eastAsia="en-GB"/>
        </w:rPr>
      </w:pPr>
    </w:p>
    <w:p w14:paraId="7A18A9A8" w14:textId="77777777" w:rsidR="00BD199D" w:rsidRDefault="00BD199D" w:rsidP="007961A9">
      <w:pPr>
        <w:spacing w:after="0" w:line="360" w:lineRule="auto"/>
        <w:jc w:val="both"/>
        <w:textAlignment w:val="baseline"/>
        <w:rPr>
          <w:rFonts w:ascii="Segoe UI" w:eastAsia="Times New Roman" w:hAnsi="Segoe UI" w:cs="Segoe UI"/>
          <w:b/>
          <w:bCs/>
          <w:lang w:eastAsia="en-GB"/>
        </w:rPr>
      </w:pPr>
    </w:p>
    <w:p w14:paraId="4C3114A1" w14:textId="77777777" w:rsidR="00BD199D" w:rsidRDefault="00BD199D" w:rsidP="007961A9">
      <w:pPr>
        <w:spacing w:after="0" w:line="360" w:lineRule="auto"/>
        <w:jc w:val="both"/>
        <w:textAlignment w:val="baseline"/>
        <w:rPr>
          <w:rFonts w:ascii="Segoe UI" w:eastAsia="Times New Roman" w:hAnsi="Segoe UI" w:cs="Segoe UI"/>
          <w:b/>
          <w:bCs/>
          <w:lang w:eastAsia="en-GB"/>
        </w:rPr>
      </w:pPr>
    </w:p>
    <w:p w14:paraId="6F72485D" w14:textId="77777777" w:rsidR="00BD199D" w:rsidRDefault="00BD199D" w:rsidP="007961A9">
      <w:pPr>
        <w:spacing w:after="0" w:line="360" w:lineRule="auto"/>
        <w:jc w:val="both"/>
        <w:textAlignment w:val="baseline"/>
        <w:rPr>
          <w:rFonts w:ascii="Segoe UI" w:eastAsia="Times New Roman" w:hAnsi="Segoe UI" w:cs="Segoe UI"/>
          <w:b/>
          <w:bCs/>
          <w:lang w:eastAsia="en-GB"/>
        </w:rPr>
      </w:pPr>
    </w:p>
    <w:p w14:paraId="0C3B2C85" w14:textId="77777777" w:rsidR="00BD199D" w:rsidRDefault="00BD199D" w:rsidP="007961A9">
      <w:pPr>
        <w:spacing w:after="0" w:line="360" w:lineRule="auto"/>
        <w:jc w:val="both"/>
        <w:textAlignment w:val="baseline"/>
        <w:rPr>
          <w:rFonts w:ascii="Segoe UI" w:eastAsia="Times New Roman" w:hAnsi="Segoe UI" w:cs="Segoe UI"/>
          <w:b/>
          <w:bCs/>
          <w:lang w:eastAsia="en-GB"/>
        </w:rPr>
      </w:pPr>
    </w:p>
    <w:p w14:paraId="6B16EF57" w14:textId="77777777" w:rsidR="00BD199D" w:rsidRPr="007961A9" w:rsidRDefault="00BD199D" w:rsidP="007961A9">
      <w:pPr>
        <w:spacing w:after="0" w:line="360" w:lineRule="auto"/>
        <w:jc w:val="both"/>
        <w:textAlignment w:val="baseline"/>
        <w:rPr>
          <w:rFonts w:ascii="Segoe UI" w:eastAsia="Times New Roman" w:hAnsi="Segoe UI" w:cs="Segoe UI"/>
          <w:b/>
          <w:bCs/>
          <w:lang w:eastAsia="en-GB"/>
        </w:rPr>
      </w:pPr>
    </w:p>
    <w:p w14:paraId="06773A1F" w14:textId="77777777" w:rsidR="007961A9" w:rsidRPr="007961A9" w:rsidRDefault="007961A9" w:rsidP="007961A9">
      <w:pPr>
        <w:spacing w:after="0" w:line="360" w:lineRule="auto"/>
        <w:jc w:val="both"/>
        <w:textAlignment w:val="baseline"/>
        <w:rPr>
          <w:rFonts w:ascii="Segoe UI" w:eastAsia="Times New Roman" w:hAnsi="Segoe UI" w:cs="Segoe UI"/>
          <w:b/>
          <w:bCs/>
          <w:lang w:eastAsia="en-GB"/>
        </w:rPr>
      </w:pPr>
    </w:p>
    <w:p w14:paraId="26FD7574" w14:textId="77777777" w:rsidR="007961A9" w:rsidRPr="007961A9" w:rsidRDefault="007961A9" w:rsidP="007961A9">
      <w:pPr>
        <w:spacing w:after="0" w:line="360" w:lineRule="auto"/>
        <w:jc w:val="both"/>
        <w:textAlignment w:val="baseline"/>
        <w:rPr>
          <w:rFonts w:ascii="Segoe UI" w:eastAsia="Times New Roman" w:hAnsi="Segoe UI" w:cs="Segoe UI"/>
          <w:b/>
          <w:bCs/>
          <w:u w:val="single"/>
          <w:lang w:eastAsia="en-GB"/>
        </w:rPr>
      </w:pPr>
    </w:p>
    <w:p w14:paraId="1BD5282E"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p w14:paraId="42EF103C" w14:textId="59FD2D41"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r w:rsidR="0D20E4F8" w:rsidRPr="09918381">
        <w:rPr>
          <w:rFonts w:ascii="Segoe UI" w:eastAsia="Times New Roman" w:hAnsi="Segoe UI" w:cs="Segoe UI"/>
          <w:lang w:eastAsia="en-GB"/>
        </w:rPr>
        <w:t>5</w:t>
      </w:r>
      <w:r w:rsidRPr="003518A6">
        <w:rPr>
          <w:rFonts w:ascii="Segoe UI" w:eastAsia="Times New Roman" w:hAnsi="Segoe UI" w:cs="Segoe UI"/>
          <w:b/>
          <w:bCs/>
          <w:lang w:eastAsia="en-GB"/>
        </w:rPr>
        <w:t>. Multi-agency Working</w:t>
      </w:r>
      <w:r w:rsidRPr="003518A6">
        <w:rPr>
          <w:rFonts w:ascii="Segoe UI" w:eastAsia="Times New Roman" w:hAnsi="Segoe UI" w:cs="Segoe UI"/>
          <w:lang w:eastAsia="en-GB"/>
        </w:rPr>
        <w:t> </w:t>
      </w:r>
    </w:p>
    <w:p w14:paraId="04EECFB2" w14:textId="54E057E1" w:rsidR="003518A6" w:rsidRDefault="003518A6" w:rsidP="003518A6">
      <w:pPr>
        <w:spacing w:after="0" w:line="360" w:lineRule="auto"/>
        <w:jc w:val="both"/>
        <w:rPr>
          <w:rFonts w:ascii="Segoe UI" w:eastAsia="Times New Roman" w:hAnsi="Segoe UI" w:cs="Segoe UI"/>
          <w:lang w:eastAsia="en-GB"/>
        </w:rPr>
      </w:pPr>
    </w:p>
    <w:p w14:paraId="684EB558" w14:textId="44977505" w:rsidR="00B07FF9" w:rsidRPr="000B2A23" w:rsidRDefault="6859DCC2" w:rsidP="00A52CBA">
      <w:pPr>
        <w:spacing w:after="0" w:line="360" w:lineRule="auto"/>
        <w:jc w:val="both"/>
        <w:textAlignment w:val="baseline"/>
        <w:rPr>
          <w:rFonts w:ascii="Segoe UI" w:eastAsia="Times New Roman" w:hAnsi="Segoe UI" w:cs="Segoe UI"/>
          <w:lang w:eastAsia="en-GB"/>
        </w:rPr>
      </w:pPr>
      <w:r w:rsidRPr="09918381">
        <w:rPr>
          <w:rFonts w:ascii="Segoe UI" w:eastAsia="Times New Roman" w:hAnsi="Segoe UI" w:cs="Segoe UI"/>
          <w:b/>
          <w:bCs/>
          <w:lang w:eastAsia="en-GB"/>
        </w:rPr>
        <w:t>5</w:t>
      </w:r>
      <w:r w:rsidR="00B07FF9" w:rsidRPr="000B2A23">
        <w:rPr>
          <w:rFonts w:ascii="Segoe UI" w:eastAsia="Times New Roman" w:hAnsi="Segoe UI" w:cs="Segoe UI"/>
          <w:b/>
          <w:bCs/>
          <w:lang w:eastAsia="en-GB"/>
        </w:rPr>
        <w:t>.1 Safeguarding Adult Reviews</w:t>
      </w:r>
      <w:r w:rsidR="00B07FF9" w:rsidRPr="000B2A23">
        <w:rPr>
          <w:rFonts w:ascii="Segoe UI" w:eastAsia="Times New Roman" w:hAnsi="Segoe UI" w:cs="Segoe UI"/>
          <w:lang w:eastAsia="en-GB"/>
        </w:rPr>
        <w:t> </w:t>
      </w:r>
    </w:p>
    <w:p w14:paraId="2E8FF239" w14:textId="78EF4B69" w:rsidR="00B07FF9" w:rsidRPr="000B2A23" w:rsidRDefault="00B07FF9" w:rsidP="00A52CBA">
      <w:pPr>
        <w:spacing w:after="0" w:line="360" w:lineRule="auto"/>
        <w:jc w:val="both"/>
        <w:textAlignment w:val="baseline"/>
        <w:rPr>
          <w:rFonts w:ascii="Segoe UI" w:eastAsia="Times New Roman" w:hAnsi="Segoe UI" w:cs="Segoe UI"/>
          <w:lang w:eastAsia="en-GB"/>
        </w:rPr>
      </w:pPr>
      <w:r w:rsidRPr="003518A6">
        <w:rPr>
          <w:rFonts w:ascii="Segoe UI" w:eastAsia="Times New Roman" w:hAnsi="Segoe UI" w:cs="Segoe UI"/>
          <w:lang w:eastAsia="en-GB"/>
        </w:rPr>
        <w:lastRenderedPageBreak/>
        <w:t>Safeguarding Adult Review (SAR)</w:t>
      </w:r>
      <w:r w:rsidR="5620A284" w:rsidRPr="003518A6">
        <w:rPr>
          <w:rFonts w:ascii="Segoe UI" w:eastAsia="Times New Roman" w:hAnsi="Segoe UI" w:cs="Segoe UI"/>
          <w:lang w:eastAsia="en-GB"/>
        </w:rPr>
        <w:t xml:space="preserve"> </w:t>
      </w:r>
      <w:r w:rsidR="00BB4BDC">
        <w:rPr>
          <w:rFonts w:ascii="Segoe UI" w:eastAsia="Times New Roman" w:hAnsi="Segoe UI" w:cs="Segoe UI"/>
          <w:lang w:eastAsia="en-GB"/>
        </w:rPr>
        <w:t>is</w:t>
      </w:r>
      <w:r w:rsidR="70F4857B" w:rsidRPr="003518A6">
        <w:rPr>
          <w:rFonts w:ascii="Segoe UI" w:eastAsia="Times New Roman" w:hAnsi="Segoe UI" w:cs="Segoe UI"/>
          <w:lang w:eastAsia="en-GB"/>
        </w:rPr>
        <w:t xml:space="preserve"> </w:t>
      </w:r>
      <w:r w:rsidRPr="003518A6">
        <w:rPr>
          <w:rFonts w:ascii="Segoe UI" w:eastAsia="Times New Roman" w:hAnsi="Segoe UI" w:cs="Segoe UI"/>
          <w:lang w:eastAsia="en-GB"/>
        </w:rPr>
        <w:t>a process through which the safeguarding board</w:t>
      </w:r>
      <w:r w:rsidR="00BB4BDC">
        <w:rPr>
          <w:rFonts w:ascii="Segoe UI" w:eastAsia="Times New Roman" w:hAnsi="Segoe UI" w:cs="Segoe UI"/>
          <w:lang w:eastAsia="en-GB"/>
        </w:rPr>
        <w:t xml:space="preserve"> partners</w:t>
      </w:r>
      <w:r w:rsidRPr="003518A6">
        <w:rPr>
          <w:rFonts w:ascii="Segoe UI" w:eastAsia="Times New Roman" w:hAnsi="Segoe UI" w:cs="Segoe UI"/>
          <w:lang w:eastAsia="en-GB"/>
        </w:rPr>
        <w:t xml:space="preserve"> can identify lessons about the way local professionals and agencies work together to benefit adults with care and support needs.  </w:t>
      </w:r>
      <w:r w:rsidR="53435B60" w:rsidRPr="003518A6">
        <w:rPr>
          <w:rFonts w:ascii="Segoe UI" w:eastAsia="Times New Roman" w:hAnsi="Segoe UI" w:cs="Segoe UI"/>
          <w:lang w:eastAsia="en-GB"/>
        </w:rPr>
        <w:t xml:space="preserve"> </w:t>
      </w:r>
      <w:r w:rsidRPr="003518A6">
        <w:rPr>
          <w:rFonts w:ascii="Segoe UI" w:eastAsia="Times New Roman" w:hAnsi="Segoe UI" w:cs="Segoe UI"/>
          <w:lang w:eastAsia="en-GB"/>
        </w:rPr>
        <w:t>All SARs are by their very nature complex. </w:t>
      </w:r>
    </w:p>
    <w:p w14:paraId="2C7E50D9" w14:textId="77777777" w:rsidR="00CB1EC2" w:rsidRPr="000B2A23" w:rsidRDefault="00CB1EC2" w:rsidP="00A52CBA">
      <w:pPr>
        <w:spacing w:after="0" w:line="360" w:lineRule="auto"/>
        <w:jc w:val="both"/>
        <w:textAlignment w:val="baseline"/>
        <w:rPr>
          <w:rFonts w:ascii="Segoe UI" w:eastAsia="Times New Roman" w:hAnsi="Segoe UI" w:cs="Segoe UI"/>
          <w:lang w:eastAsia="en-GB"/>
        </w:rPr>
      </w:pPr>
    </w:p>
    <w:p w14:paraId="45C0F203" w14:textId="03717DD8" w:rsidR="008308C4" w:rsidRDefault="00B07FF9" w:rsidP="00A52CBA">
      <w:pPr>
        <w:spacing w:after="0" w:line="360" w:lineRule="auto"/>
        <w:jc w:val="both"/>
        <w:textAlignment w:val="baseline"/>
        <w:rPr>
          <w:rFonts w:ascii="Segoe UI" w:eastAsia="Times New Roman" w:hAnsi="Segoe UI" w:cs="Segoe UI"/>
          <w:lang w:eastAsia="en-GB"/>
        </w:rPr>
      </w:pPr>
      <w:r w:rsidRPr="003518A6">
        <w:rPr>
          <w:rFonts w:ascii="Segoe UI" w:eastAsia="Times New Roman" w:hAnsi="Segoe UI" w:cs="Segoe UI"/>
          <w:lang w:eastAsia="en-GB"/>
        </w:rPr>
        <w:t>In</w:t>
      </w:r>
      <w:r w:rsidR="74082DBD" w:rsidRPr="003518A6">
        <w:rPr>
          <w:rFonts w:ascii="Segoe UI" w:eastAsia="Times New Roman" w:hAnsi="Segoe UI" w:cs="Segoe UI"/>
          <w:lang w:eastAsia="en-GB"/>
        </w:rPr>
        <w:t xml:space="preserve"> </w:t>
      </w:r>
      <w:r w:rsidRPr="003518A6">
        <w:rPr>
          <w:rFonts w:ascii="Segoe UI" w:eastAsia="Times New Roman" w:hAnsi="Segoe UI" w:cs="Segoe UI"/>
          <w:lang w:eastAsia="en-GB"/>
        </w:rPr>
        <w:t>Oxfordshire during</w:t>
      </w:r>
      <w:r w:rsidR="5052A510" w:rsidRPr="003518A6">
        <w:rPr>
          <w:rFonts w:ascii="Segoe UI" w:eastAsia="Times New Roman" w:hAnsi="Segoe UI" w:cs="Segoe UI"/>
          <w:lang w:eastAsia="en-GB"/>
        </w:rPr>
        <w:t xml:space="preserve"> </w:t>
      </w:r>
      <w:r w:rsidR="003C51F1">
        <w:rPr>
          <w:rFonts w:ascii="Segoe UI" w:eastAsia="Times New Roman" w:hAnsi="Segoe UI" w:cs="Segoe UI"/>
          <w:lang w:eastAsia="en-GB"/>
        </w:rPr>
        <w:t>2020/21</w:t>
      </w:r>
      <w:r w:rsidRPr="003518A6">
        <w:rPr>
          <w:rFonts w:ascii="Segoe UI" w:eastAsia="Times New Roman" w:hAnsi="Segoe UI" w:cs="Segoe UI"/>
          <w:lang w:eastAsia="en-GB"/>
        </w:rPr>
        <w:t xml:space="preserve"> two SARs</w:t>
      </w:r>
      <w:r w:rsidR="2A36BE9F" w:rsidRPr="003518A6">
        <w:rPr>
          <w:rFonts w:ascii="Segoe UI" w:eastAsia="Times New Roman" w:hAnsi="Segoe UI" w:cs="Segoe UI"/>
          <w:lang w:eastAsia="en-GB"/>
        </w:rPr>
        <w:t xml:space="preserve"> </w:t>
      </w:r>
      <w:r w:rsidRPr="003518A6">
        <w:rPr>
          <w:rFonts w:ascii="Segoe UI" w:eastAsia="Times New Roman" w:hAnsi="Segoe UI" w:cs="Segoe UI"/>
          <w:lang w:eastAsia="en-GB"/>
        </w:rPr>
        <w:t>related to</w:t>
      </w:r>
      <w:r w:rsidR="00020045">
        <w:rPr>
          <w:rFonts w:ascii="Segoe UI" w:eastAsia="Times New Roman" w:hAnsi="Segoe UI" w:cs="Segoe UI"/>
          <w:lang w:eastAsia="en-GB"/>
        </w:rPr>
        <w:t xml:space="preserve"> individual</w:t>
      </w:r>
      <w:r w:rsidRPr="003518A6">
        <w:rPr>
          <w:rFonts w:ascii="Segoe UI" w:eastAsia="Times New Roman" w:hAnsi="Segoe UI" w:cs="Segoe UI"/>
          <w:lang w:eastAsia="en-GB"/>
        </w:rPr>
        <w:t> service users and one thematic review encompassing the deaths of 9 individuals who were on the homeless pathway</w:t>
      </w:r>
      <w:r w:rsidR="00452E3A">
        <w:rPr>
          <w:rFonts w:ascii="Segoe UI" w:eastAsia="Times New Roman" w:hAnsi="Segoe UI" w:cs="Segoe UI"/>
          <w:lang w:eastAsia="en-GB"/>
        </w:rPr>
        <w:t xml:space="preserve"> were completed.  </w:t>
      </w:r>
    </w:p>
    <w:p w14:paraId="2DC59683" w14:textId="77777777" w:rsidR="008308C4" w:rsidRDefault="008308C4" w:rsidP="00A52CBA">
      <w:pPr>
        <w:spacing w:after="0" w:line="360" w:lineRule="auto"/>
        <w:jc w:val="both"/>
        <w:textAlignment w:val="baseline"/>
        <w:rPr>
          <w:rFonts w:ascii="Segoe UI" w:eastAsia="Times New Roman" w:hAnsi="Segoe UI" w:cs="Segoe UI"/>
          <w:lang w:eastAsia="en-GB"/>
        </w:rPr>
      </w:pPr>
    </w:p>
    <w:p w14:paraId="137FB471" w14:textId="16113908" w:rsidR="00CB1EC2" w:rsidRPr="000B2A23" w:rsidRDefault="004F3906" w:rsidP="00A52CBA">
      <w:pPr>
        <w:spacing w:after="0" w:line="360" w:lineRule="auto"/>
        <w:jc w:val="both"/>
        <w:textAlignment w:val="baseline"/>
        <w:rPr>
          <w:rFonts w:ascii="Segoe UI" w:eastAsia="Times New Roman" w:hAnsi="Segoe UI" w:cs="Segoe UI"/>
          <w:lang w:eastAsia="en-GB"/>
        </w:rPr>
      </w:pPr>
      <w:r>
        <w:rPr>
          <w:rFonts w:ascii="Segoe UI" w:eastAsia="Times New Roman" w:hAnsi="Segoe UI" w:cs="Segoe UI"/>
          <w:lang w:eastAsia="en-GB"/>
        </w:rPr>
        <w:t>The</w:t>
      </w:r>
      <w:r w:rsidR="008308C4">
        <w:rPr>
          <w:rFonts w:ascii="Segoe UI" w:eastAsia="Times New Roman" w:hAnsi="Segoe UI" w:cs="Segoe UI"/>
          <w:lang w:eastAsia="en-GB"/>
        </w:rPr>
        <w:t xml:space="preserve"> homeless</w:t>
      </w:r>
      <w:r>
        <w:rPr>
          <w:rFonts w:ascii="Segoe UI" w:eastAsia="Times New Roman" w:hAnsi="Segoe UI" w:cs="Segoe UI"/>
          <w:lang w:eastAsia="en-GB"/>
        </w:rPr>
        <w:t xml:space="preserve"> thematic review has system wide implications and partners are working together to </w:t>
      </w:r>
      <w:r w:rsidR="00600477">
        <w:rPr>
          <w:rFonts w:ascii="Segoe UI" w:eastAsia="Times New Roman" w:hAnsi="Segoe UI" w:cs="Segoe UI"/>
          <w:lang w:eastAsia="en-GB"/>
        </w:rPr>
        <w:t>implement the recommendations.  In Oxford Health, the lead is the Associate Director for Social Care.</w:t>
      </w:r>
    </w:p>
    <w:p w14:paraId="634C34D8" w14:textId="04F0587F"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p w14:paraId="3CC76C07" w14:textId="0A2F2670" w:rsidR="00C63A40" w:rsidRDefault="00B07FF9" w:rsidP="00A52CBA">
      <w:pPr>
        <w:spacing w:after="0" w:line="360" w:lineRule="auto"/>
        <w:jc w:val="both"/>
        <w:textAlignment w:val="baseline"/>
        <w:rPr>
          <w:rFonts w:ascii="Segoe UI" w:eastAsia="Times New Roman" w:hAnsi="Segoe UI" w:cs="Segoe UI"/>
          <w:lang w:eastAsia="en-GB"/>
        </w:rPr>
      </w:pPr>
      <w:r w:rsidRPr="161B2C27">
        <w:rPr>
          <w:rFonts w:ascii="Segoe UI" w:eastAsia="Times New Roman" w:hAnsi="Segoe UI" w:cs="Segoe UI"/>
          <w:lang w:eastAsia="en-GB"/>
        </w:rPr>
        <w:t>In Buckinghamshire</w:t>
      </w:r>
      <w:r w:rsidR="657A0D70" w:rsidRPr="161B2C27">
        <w:rPr>
          <w:rFonts w:ascii="Segoe UI" w:eastAsia="Times New Roman" w:hAnsi="Segoe UI" w:cs="Segoe UI"/>
          <w:lang w:eastAsia="en-GB"/>
        </w:rPr>
        <w:t xml:space="preserve"> </w:t>
      </w:r>
      <w:r w:rsidR="008308C4" w:rsidRPr="161B2C27">
        <w:rPr>
          <w:rFonts w:ascii="Segoe UI" w:eastAsia="Times New Roman" w:hAnsi="Segoe UI" w:cs="Segoe UI"/>
          <w:lang w:eastAsia="en-GB"/>
        </w:rPr>
        <w:t>one SAR has been completed.  The recommendations are primarily focussed on the commissioning and monitoring of a placement out of area</w:t>
      </w:r>
      <w:r w:rsidR="006230F5" w:rsidRPr="161B2C27">
        <w:rPr>
          <w:rFonts w:ascii="Segoe UI" w:eastAsia="Times New Roman" w:hAnsi="Segoe UI" w:cs="Segoe UI"/>
          <w:lang w:eastAsia="en-GB"/>
        </w:rPr>
        <w:t xml:space="preserve">.  Oxford Health completed its own investigation related to the death of this </w:t>
      </w:r>
      <w:r w:rsidR="6409E0FD" w:rsidRPr="161B2C27">
        <w:rPr>
          <w:rFonts w:ascii="Segoe UI" w:eastAsia="Times New Roman" w:hAnsi="Segoe UI" w:cs="Segoe UI"/>
          <w:lang w:eastAsia="en-GB"/>
        </w:rPr>
        <w:t>person</w:t>
      </w:r>
      <w:r w:rsidR="006230F5" w:rsidRPr="161B2C27">
        <w:rPr>
          <w:rFonts w:ascii="Segoe UI" w:eastAsia="Times New Roman" w:hAnsi="Segoe UI" w:cs="Segoe UI"/>
          <w:lang w:eastAsia="en-GB"/>
        </w:rPr>
        <w:t xml:space="preserve"> and the subsequent actions are being monitored by the Patient Safety Team.  </w:t>
      </w:r>
    </w:p>
    <w:p w14:paraId="04E40F10" w14:textId="77777777" w:rsidR="00C63A40" w:rsidRDefault="00C63A40" w:rsidP="00A52CBA">
      <w:pPr>
        <w:spacing w:after="0" w:line="360" w:lineRule="auto"/>
        <w:jc w:val="both"/>
        <w:textAlignment w:val="baseline"/>
        <w:rPr>
          <w:rFonts w:ascii="Segoe UI" w:eastAsia="Times New Roman" w:hAnsi="Segoe UI" w:cs="Segoe UI"/>
          <w:lang w:eastAsia="en-GB"/>
        </w:rPr>
      </w:pPr>
    </w:p>
    <w:p w14:paraId="7D942EE3" w14:textId="6FF626AE" w:rsidR="00B07FF9" w:rsidRPr="000B2A23" w:rsidRDefault="00B07FF9" w:rsidP="00A52CBA">
      <w:pPr>
        <w:spacing w:after="0" w:line="360" w:lineRule="auto"/>
        <w:jc w:val="both"/>
        <w:textAlignment w:val="baseline"/>
        <w:rPr>
          <w:rFonts w:ascii="Segoe UI" w:eastAsia="Times New Roman" w:hAnsi="Segoe UI" w:cs="Segoe UI"/>
          <w:lang w:eastAsia="en-GB"/>
        </w:rPr>
      </w:pPr>
      <w:r w:rsidRPr="003518A6">
        <w:rPr>
          <w:rFonts w:ascii="Segoe UI" w:eastAsia="Times New Roman" w:hAnsi="Segoe UI" w:cs="Segoe UI"/>
          <w:lang w:eastAsia="en-GB"/>
        </w:rPr>
        <w:t>SARs from previous years</w:t>
      </w:r>
      <w:r w:rsidR="00C63A40">
        <w:rPr>
          <w:rFonts w:ascii="Segoe UI" w:eastAsia="Times New Roman" w:hAnsi="Segoe UI" w:cs="Segoe UI"/>
          <w:lang w:eastAsia="en-GB"/>
        </w:rPr>
        <w:t xml:space="preserve"> in Buckinghamshire</w:t>
      </w:r>
      <w:r w:rsidRPr="003518A6">
        <w:rPr>
          <w:rFonts w:ascii="Segoe UI" w:eastAsia="Times New Roman" w:hAnsi="Segoe UI" w:cs="Segoe UI"/>
          <w:lang w:eastAsia="en-GB"/>
        </w:rPr>
        <w:t xml:space="preserve"> continue to be relevant</w:t>
      </w:r>
      <w:r w:rsidR="00C63A40">
        <w:rPr>
          <w:rFonts w:ascii="Segoe UI" w:eastAsia="Times New Roman" w:hAnsi="Segoe UI" w:cs="Segoe UI"/>
          <w:lang w:eastAsia="en-GB"/>
        </w:rPr>
        <w:t xml:space="preserve">.  The </w:t>
      </w:r>
      <w:r w:rsidR="00963E61">
        <w:rPr>
          <w:rFonts w:ascii="Segoe UI" w:eastAsia="Times New Roman" w:hAnsi="Segoe UI" w:cs="Segoe UI"/>
          <w:lang w:eastAsia="en-GB"/>
        </w:rPr>
        <w:t xml:space="preserve">overriding theme is one of how services respond to someone who is seen to be self-neglecting.  </w:t>
      </w:r>
      <w:r w:rsidR="00AE71EB">
        <w:rPr>
          <w:rFonts w:ascii="Segoe UI" w:eastAsia="Times New Roman" w:hAnsi="Segoe UI" w:cs="Segoe UI"/>
          <w:lang w:eastAsia="en-GB"/>
        </w:rPr>
        <w:t xml:space="preserve">The sub-groups of the BSAB are working </w:t>
      </w:r>
      <w:r w:rsidR="003100C0">
        <w:rPr>
          <w:rFonts w:ascii="Segoe UI" w:eastAsia="Times New Roman" w:hAnsi="Segoe UI" w:cs="Segoe UI"/>
          <w:lang w:eastAsia="en-GB"/>
        </w:rPr>
        <w:t>to further develop the framework</w:t>
      </w:r>
      <w:r w:rsidR="00B86685">
        <w:rPr>
          <w:rFonts w:ascii="Segoe UI" w:eastAsia="Times New Roman" w:hAnsi="Segoe UI" w:cs="Segoe UI"/>
          <w:lang w:eastAsia="en-GB"/>
        </w:rPr>
        <w:t xml:space="preserve"> around self-neglect</w:t>
      </w:r>
      <w:r w:rsidR="003100C0">
        <w:rPr>
          <w:rFonts w:ascii="Segoe UI" w:eastAsia="Times New Roman" w:hAnsi="Segoe UI" w:cs="Segoe UI"/>
          <w:lang w:eastAsia="en-GB"/>
        </w:rPr>
        <w:t xml:space="preserve">.  </w:t>
      </w:r>
      <w:r w:rsidRPr="003518A6">
        <w:rPr>
          <w:rFonts w:ascii="Segoe UI" w:eastAsia="Times New Roman" w:hAnsi="Segoe UI" w:cs="Segoe UI"/>
          <w:lang w:eastAsia="en-GB"/>
        </w:rPr>
        <w:t> </w:t>
      </w:r>
    </w:p>
    <w:p w14:paraId="3CDD08F1" w14:textId="77777777" w:rsidR="00CB1EC2" w:rsidRPr="000B2A23" w:rsidRDefault="00CB1EC2" w:rsidP="00A52CBA">
      <w:pPr>
        <w:spacing w:after="0" w:line="360" w:lineRule="auto"/>
        <w:jc w:val="both"/>
        <w:textAlignment w:val="baseline"/>
        <w:rPr>
          <w:rFonts w:ascii="Segoe UI" w:eastAsia="Times New Roman" w:hAnsi="Segoe UI" w:cs="Segoe UI"/>
          <w:lang w:eastAsia="en-GB"/>
        </w:rPr>
      </w:pPr>
    </w:p>
    <w:p w14:paraId="462CAEEF" w14:textId="15FBF7AB" w:rsidR="00B07FF9" w:rsidRPr="000B2A23" w:rsidRDefault="3D86677D" w:rsidP="00A52CBA">
      <w:pPr>
        <w:spacing w:after="0" w:line="360" w:lineRule="auto"/>
        <w:jc w:val="both"/>
        <w:textAlignment w:val="baseline"/>
        <w:rPr>
          <w:rFonts w:ascii="Segoe UI" w:eastAsia="Times New Roman" w:hAnsi="Segoe UI" w:cs="Segoe UI"/>
          <w:lang w:eastAsia="en-GB"/>
        </w:rPr>
      </w:pPr>
      <w:r w:rsidRPr="09918381">
        <w:rPr>
          <w:rFonts w:ascii="Segoe UI" w:eastAsia="Times New Roman" w:hAnsi="Segoe UI" w:cs="Segoe UI"/>
          <w:b/>
          <w:bCs/>
          <w:lang w:eastAsia="en-GB"/>
        </w:rPr>
        <w:t>5</w:t>
      </w:r>
      <w:r w:rsidR="00B07FF9" w:rsidRPr="000B2A23">
        <w:rPr>
          <w:rFonts w:ascii="Segoe UI" w:eastAsia="Times New Roman" w:hAnsi="Segoe UI" w:cs="Segoe UI"/>
          <w:b/>
          <w:bCs/>
          <w:lang w:eastAsia="en-GB"/>
        </w:rPr>
        <w:t>.2 Children - Serious Case Reviews/ Child Safeguarding Practice Reviews</w:t>
      </w:r>
      <w:r w:rsidR="00B07FF9" w:rsidRPr="000B2A23">
        <w:rPr>
          <w:rFonts w:ascii="Segoe UI" w:eastAsia="Times New Roman" w:hAnsi="Segoe UI" w:cs="Segoe UI"/>
          <w:lang w:eastAsia="en-GB"/>
        </w:rPr>
        <w:t> </w:t>
      </w:r>
    </w:p>
    <w:p w14:paraId="3B3FF32C" w14:textId="1B2C4888" w:rsidR="00B07FF9" w:rsidRPr="000B2A23" w:rsidRDefault="00B07FF9" w:rsidP="00A52CBA">
      <w:pPr>
        <w:spacing w:after="0" w:line="360" w:lineRule="auto"/>
        <w:jc w:val="both"/>
        <w:textAlignment w:val="baseline"/>
        <w:rPr>
          <w:rFonts w:ascii="Segoe UI" w:eastAsia="Times New Roman" w:hAnsi="Segoe UI" w:cs="Segoe UI"/>
          <w:lang w:eastAsia="en-GB"/>
        </w:rPr>
      </w:pPr>
      <w:bookmarkStart w:id="9" w:name="_Hlk48727547"/>
      <w:r w:rsidRPr="003518A6">
        <w:rPr>
          <w:rFonts w:ascii="Segoe UI" w:eastAsia="Times New Roman" w:hAnsi="Segoe UI" w:cs="Segoe UI"/>
          <w:lang w:eastAsia="en-GB"/>
        </w:rPr>
        <w:t xml:space="preserve">Child safeguarding practice reviews </w:t>
      </w:r>
      <w:r w:rsidR="4A1A74C2" w:rsidRPr="55BE12D9">
        <w:rPr>
          <w:rFonts w:ascii="Segoe UI" w:eastAsia="Times New Roman" w:hAnsi="Segoe UI" w:cs="Segoe UI"/>
          <w:lang w:eastAsia="en-GB"/>
        </w:rPr>
        <w:t>(CSPR)</w:t>
      </w:r>
      <w:r w:rsidRPr="497A5B1F">
        <w:rPr>
          <w:rFonts w:ascii="Segoe UI" w:eastAsia="Times New Roman" w:hAnsi="Segoe UI" w:cs="Segoe UI"/>
          <w:lang w:eastAsia="en-GB"/>
        </w:rPr>
        <w:t xml:space="preserve"> </w:t>
      </w:r>
      <w:r w:rsidRPr="003518A6">
        <w:rPr>
          <w:rFonts w:ascii="Segoe UI" w:eastAsia="Times New Roman" w:hAnsi="Segoe UI" w:cs="Segoe UI"/>
          <w:lang w:eastAsia="en-GB"/>
        </w:rPr>
        <w:t>have replaced serious case reviews</w:t>
      </w:r>
      <w:r w:rsidR="24C38CFD" w:rsidRPr="003518A6">
        <w:rPr>
          <w:rFonts w:ascii="Segoe UI" w:eastAsia="Times New Roman" w:hAnsi="Segoe UI" w:cs="Segoe UI"/>
          <w:lang w:eastAsia="en-GB"/>
        </w:rPr>
        <w:t xml:space="preserve"> </w:t>
      </w:r>
      <w:r w:rsidR="01F8CAB4" w:rsidRPr="55BE12D9">
        <w:rPr>
          <w:rFonts w:ascii="Segoe UI" w:eastAsia="Times New Roman" w:hAnsi="Segoe UI" w:cs="Segoe UI"/>
          <w:lang w:eastAsia="en-GB"/>
        </w:rPr>
        <w:t xml:space="preserve">(SCR) </w:t>
      </w:r>
      <w:r w:rsidRPr="003518A6">
        <w:rPr>
          <w:rFonts w:ascii="Segoe UI" w:eastAsia="Times New Roman" w:hAnsi="Segoe UI" w:cs="Segoe UI"/>
          <w:lang w:eastAsia="en-GB"/>
        </w:rPr>
        <w:t>previously carried out by Local Safeguarding Children Boards as detailed in Working Together 2018. </w:t>
      </w:r>
    </w:p>
    <w:p w14:paraId="53FF6630" w14:textId="77777777" w:rsidR="00154998" w:rsidRPr="000B2A23" w:rsidRDefault="00154998" w:rsidP="00A52CBA">
      <w:pPr>
        <w:spacing w:after="0" w:line="360" w:lineRule="auto"/>
        <w:jc w:val="both"/>
        <w:textAlignment w:val="baseline"/>
        <w:rPr>
          <w:rFonts w:ascii="Segoe UI" w:eastAsia="Times New Roman" w:hAnsi="Segoe UI" w:cs="Segoe UI"/>
          <w:lang w:eastAsia="en-GB"/>
        </w:rPr>
      </w:pPr>
    </w:p>
    <w:bookmarkEnd w:id="9"/>
    <w:p w14:paraId="32A27888" w14:textId="684890D1" w:rsidR="00154998" w:rsidRPr="000B2A23" w:rsidRDefault="00B07FF9" w:rsidP="00A52CBA">
      <w:pPr>
        <w:spacing w:after="0" w:line="360" w:lineRule="auto"/>
        <w:jc w:val="both"/>
        <w:textAlignment w:val="baseline"/>
        <w:rPr>
          <w:rFonts w:ascii="Segoe UI" w:eastAsia="Times New Roman" w:hAnsi="Segoe UI" w:cs="Segoe UI"/>
          <w:color w:val="000000"/>
          <w:lang w:eastAsia="en-GB"/>
        </w:rPr>
      </w:pPr>
      <w:r w:rsidRPr="003518A6">
        <w:rPr>
          <w:rFonts w:ascii="Segoe UI" w:eastAsia="Times New Roman" w:hAnsi="Segoe UI" w:cs="Segoe UI"/>
          <w:color w:val="000000" w:themeColor="text1"/>
          <w:lang w:eastAsia="en-GB"/>
        </w:rPr>
        <w:lastRenderedPageBreak/>
        <w:t>The purpose of reviews of serious child safeguarding cases, at both local and national level, is to identify improvements to be made to safeguard and promote the welfare of children.</w:t>
      </w:r>
      <w:r w:rsidR="00154998" w:rsidRPr="003518A6">
        <w:rPr>
          <w:rFonts w:ascii="Segoe UI" w:eastAsia="Times New Roman" w:hAnsi="Segoe UI" w:cs="Segoe UI"/>
          <w:color w:val="000000" w:themeColor="text1"/>
          <w:lang w:eastAsia="en-GB"/>
        </w:rPr>
        <w:t xml:space="preserve"> </w:t>
      </w:r>
      <w:r w:rsidRPr="003518A6">
        <w:rPr>
          <w:rFonts w:ascii="Segoe UI" w:eastAsia="Times New Roman" w:hAnsi="Segoe UI" w:cs="Segoe UI"/>
          <w:color w:val="000000" w:themeColor="text1"/>
          <w:lang w:eastAsia="en-GB"/>
        </w:rPr>
        <w:t> Learning is relevant locally, but it has a wider importance for all practitioners working with children and families and for the government and</w:t>
      </w:r>
      <w:r w:rsidR="4ABDFBB3" w:rsidRPr="003518A6">
        <w:rPr>
          <w:rFonts w:ascii="Segoe UI" w:eastAsia="Times New Roman" w:hAnsi="Segoe UI" w:cs="Segoe UI"/>
          <w:color w:val="000000" w:themeColor="text1"/>
          <w:lang w:eastAsia="en-GB"/>
        </w:rPr>
        <w:t xml:space="preserve"> </w:t>
      </w:r>
      <w:proofErr w:type="gramStart"/>
      <w:r w:rsidRPr="003518A6">
        <w:rPr>
          <w:rFonts w:ascii="Segoe UI" w:eastAsia="Times New Roman" w:hAnsi="Segoe UI" w:cs="Segoe UI"/>
          <w:color w:val="000000" w:themeColor="text1"/>
          <w:lang w:eastAsia="en-GB"/>
        </w:rPr>
        <w:t>policy-makers</w:t>
      </w:r>
      <w:proofErr w:type="gramEnd"/>
      <w:r w:rsidRPr="003518A6">
        <w:rPr>
          <w:rFonts w:ascii="Segoe UI" w:eastAsia="Times New Roman" w:hAnsi="Segoe UI" w:cs="Segoe UI"/>
          <w:color w:val="000000" w:themeColor="text1"/>
          <w:lang w:eastAsia="en-GB"/>
        </w:rPr>
        <w:t>. </w:t>
      </w:r>
    </w:p>
    <w:p w14:paraId="1F60AB7D" w14:textId="4F881535" w:rsidR="00B07FF9" w:rsidRPr="000B2A23" w:rsidRDefault="00B07FF9" w:rsidP="00A52CBA">
      <w:pPr>
        <w:spacing w:after="0" w:line="360" w:lineRule="auto"/>
        <w:jc w:val="both"/>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 </w:t>
      </w:r>
    </w:p>
    <w:p w14:paraId="5A9F9F58" w14:textId="77777777" w:rsidR="00B07FF9" w:rsidRPr="000B2A23" w:rsidRDefault="00B07FF9" w:rsidP="00A52CBA">
      <w:pPr>
        <w:spacing w:after="0" w:line="360" w:lineRule="auto"/>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Serious child safeguarding cases are those in which: </w:t>
      </w:r>
    </w:p>
    <w:p w14:paraId="38B0D101" w14:textId="51FB8C49" w:rsidR="00B07FF9" w:rsidRPr="000B2A23" w:rsidRDefault="00B07FF9" w:rsidP="002B7666">
      <w:pPr>
        <w:numPr>
          <w:ilvl w:val="0"/>
          <w:numId w:val="14"/>
        </w:numPr>
        <w:spacing w:after="0" w:line="360" w:lineRule="auto"/>
        <w:ind w:left="360" w:firstLine="0"/>
        <w:textAlignment w:val="baseline"/>
        <w:rPr>
          <w:rFonts w:ascii="Segoe UI" w:eastAsia="Times New Roman" w:hAnsi="Segoe UI" w:cs="Segoe UI"/>
          <w:color w:val="000000"/>
          <w:lang w:eastAsia="en-GB"/>
        </w:rPr>
      </w:pPr>
      <w:r w:rsidRPr="003518A6">
        <w:rPr>
          <w:rFonts w:ascii="Segoe UI" w:eastAsia="Times New Roman" w:hAnsi="Segoe UI" w:cs="Segoe UI"/>
          <w:color w:val="000000" w:themeColor="text1"/>
          <w:lang w:eastAsia="en-GB"/>
        </w:rPr>
        <w:t>abuse or neglect of a child is known or suspected</w:t>
      </w:r>
      <w:r w:rsidR="6815074A" w:rsidRPr="003518A6">
        <w:rPr>
          <w:rFonts w:ascii="Segoe UI" w:eastAsia="Times New Roman" w:hAnsi="Segoe UI" w:cs="Segoe UI"/>
          <w:color w:val="000000" w:themeColor="text1"/>
          <w:lang w:eastAsia="en-GB"/>
        </w:rPr>
        <w:t xml:space="preserve"> </w:t>
      </w:r>
      <w:r w:rsidRPr="003518A6">
        <w:rPr>
          <w:rFonts w:ascii="Segoe UI" w:eastAsia="Times New Roman" w:hAnsi="Segoe UI" w:cs="Segoe UI"/>
          <w:b/>
          <w:bCs/>
          <w:color w:val="000000" w:themeColor="text1"/>
          <w:lang w:eastAsia="en-GB"/>
        </w:rPr>
        <w:t>and </w:t>
      </w:r>
      <w:r w:rsidRPr="003518A6">
        <w:rPr>
          <w:rFonts w:ascii="Segoe UI" w:eastAsia="Times New Roman" w:hAnsi="Segoe UI" w:cs="Segoe UI"/>
          <w:color w:val="000000" w:themeColor="text1"/>
          <w:lang w:eastAsia="en-GB"/>
        </w:rPr>
        <w:t> </w:t>
      </w:r>
    </w:p>
    <w:p w14:paraId="20B9CD92" w14:textId="77777777" w:rsidR="00154998" w:rsidRPr="000B2A23" w:rsidRDefault="00B07FF9" w:rsidP="002B7666">
      <w:pPr>
        <w:numPr>
          <w:ilvl w:val="0"/>
          <w:numId w:val="15"/>
        </w:numPr>
        <w:spacing w:after="0" w:line="360" w:lineRule="auto"/>
        <w:ind w:left="360" w:firstLine="0"/>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the child has died or been seriously harmed </w:t>
      </w:r>
    </w:p>
    <w:p w14:paraId="724EEBA0" w14:textId="1DF6D0ED" w:rsidR="00B07FF9" w:rsidRPr="000B2A23" w:rsidRDefault="00B07FF9" w:rsidP="00A52CBA">
      <w:pPr>
        <w:spacing w:after="0" w:line="360" w:lineRule="auto"/>
        <w:ind w:left="360"/>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 </w:t>
      </w:r>
    </w:p>
    <w:p w14:paraId="58B25847" w14:textId="17F3B012" w:rsidR="00B07FF9" w:rsidRPr="000B2A23" w:rsidRDefault="00B07FF9" w:rsidP="00A52CBA">
      <w:pPr>
        <w:spacing w:after="0" w:line="360" w:lineRule="auto"/>
        <w:textAlignment w:val="baseline"/>
        <w:rPr>
          <w:rFonts w:ascii="Segoe UI" w:eastAsia="Times New Roman" w:hAnsi="Segoe UI" w:cs="Segoe UI"/>
          <w:color w:val="000000"/>
          <w:lang w:eastAsia="en-GB"/>
        </w:rPr>
      </w:pPr>
      <w:r w:rsidRPr="003518A6">
        <w:rPr>
          <w:rFonts w:ascii="Segoe UI" w:eastAsia="Times New Roman" w:hAnsi="Segoe UI" w:cs="Segoe UI"/>
          <w:color w:val="000000" w:themeColor="text1"/>
          <w:lang w:eastAsia="en-GB"/>
        </w:rPr>
        <w:t>Serious harm includes (but is not limited to) serious</w:t>
      </w:r>
      <w:r w:rsidR="6D5E2365" w:rsidRPr="003518A6">
        <w:rPr>
          <w:rFonts w:ascii="Segoe UI" w:eastAsia="Times New Roman" w:hAnsi="Segoe UI" w:cs="Segoe UI"/>
          <w:color w:val="000000" w:themeColor="text1"/>
          <w:lang w:eastAsia="en-GB"/>
        </w:rPr>
        <w:t xml:space="preserve"> </w:t>
      </w:r>
      <w:r w:rsidRPr="003518A6">
        <w:rPr>
          <w:rFonts w:ascii="Segoe UI" w:eastAsia="Times New Roman" w:hAnsi="Segoe UI" w:cs="Segoe UI"/>
          <w:b/>
          <w:bCs/>
          <w:color w:val="000000" w:themeColor="text1"/>
          <w:lang w:eastAsia="en-GB"/>
        </w:rPr>
        <w:t>and/or</w:t>
      </w:r>
      <w:r w:rsidR="3DEFD36D" w:rsidRPr="003518A6">
        <w:rPr>
          <w:rFonts w:ascii="Segoe UI" w:eastAsia="Times New Roman" w:hAnsi="Segoe UI" w:cs="Segoe UI"/>
          <w:b/>
          <w:bCs/>
          <w:color w:val="000000" w:themeColor="text1"/>
          <w:lang w:eastAsia="en-GB"/>
        </w:rPr>
        <w:t xml:space="preserve"> </w:t>
      </w:r>
      <w:r w:rsidRPr="003518A6">
        <w:rPr>
          <w:rFonts w:ascii="Segoe UI" w:eastAsia="Times New Roman" w:hAnsi="Segoe UI" w:cs="Segoe UI"/>
          <w:color w:val="000000" w:themeColor="text1"/>
          <w:lang w:eastAsia="en-GB"/>
        </w:rPr>
        <w:t xml:space="preserve">long-term impairment of a child’s mental health or intellectual, emotional, </w:t>
      </w:r>
      <w:proofErr w:type="gramStart"/>
      <w:r w:rsidRPr="003518A6">
        <w:rPr>
          <w:rFonts w:ascii="Segoe UI" w:eastAsia="Times New Roman" w:hAnsi="Segoe UI" w:cs="Segoe UI"/>
          <w:color w:val="000000" w:themeColor="text1"/>
          <w:lang w:eastAsia="en-GB"/>
        </w:rPr>
        <w:t>social</w:t>
      </w:r>
      <w:proofErr w:type="gramEnd"/>
      <w:r w:rsidRPr="003518A6">
        <w:rPr>
          <w:rFonts w:ascii="Segoe UI" w:eastAsia="Times New Roman" w:hAnsi="Segoe UI" w:cs="Segoe UI"/>
          <w:color w:val="000000" w:themeColor="text1"/>
          <w:lang w:eastAsia="en-GB"/>
        </w:rPr>
        <w:t xml:space="preserve"> or behavioural development.  </w:t>
      </w:r>
    </w:p>
    <w:p w14:paraId="6BB7DD8B" w14:textId="77777777" w:rsidR="00154998" w:rsidRPr="000B2A23" w:rsidRDefault="00154998" w:rsidP="00A52CBA">
      <w:pPr>
        <w:spacing w:after="0" w:line="360" w:lineRule="auto"/>
        <w:textAlignment w:val="baseline"/>
        <w:rPr>
          <w:rFonts w:ascii="Segoe UI" w:eastAsia="Times New Roman" w:hAnsi="Segoe UI" w:cs="Segoe UI"/>
          <w:color w:val="000000"/>
          <w:lang w:eastAsia="en-GB"/>
        </w:rPr>
      </w:pPr>
    </w:p>
    <w:p w14:paraId="4CF17F13" w14:textId="1A148B17" w:rsidR="00B07FF9" w:rsidRPr="000B2A23" w:rsidRDefault="00B07FF9" w:rsidP="00A52CBA">
      <w:pPr>
        <w:spacing w:after="0" w:line="360" w:lineRule="auto"/>
        <w:textAlignment w:val="baseline"/>
        <w:rPr>
          <w:rFonts w:ascii="Segoe UI" w:eastAsia="Times New Roman" w:hAnsi="Segoe UI" w:cs="Segoe UI"/>
          <w:color w:val="000000"/>
          <w:lang w:eastAsia="en-GB"/>
        </w:rPr>
      </w:pPr>
      <w:r w:rsidRPr="003518A6">
        <w:rPr>
          <w:rFonts w:ascii="Segoe UI" w:eastAsia="Times New Roman" w:hAnsi="Segoe UI" w:cs="Segoe UI"/>
          <w:color w:val="000000" w:themeColor="text1"/>
          <w:lang w:eastAsia="en-GB"/>
        </w:rPr>
        <w:t xml:space="preserve">Activity around child safeguarding practice reviews and outstanding actions </w:t>
      </w:r>
      <w:proofErr w:type="gramStart"/>
      <w:r w:rsidRPr="003518A6">
        <w:rPr>
          <w:rFonts w:ascii="Segoe UI" w:eastAsia="Times New Roman" w:hAnsi="Segoe UI" w:cs="Segoe UI"/>
          <w:color w:val="000000" w:themeColor="text1"/>
          <w:lang w:eastAsia="en-GB"/>
        </w:rPr>
        <w:t>are</w:t>
      </w:r>
      <w:proofErr w:type="gramEnd"/>
      <w:r w:rsidRPr="003518A6">
        <w:rPr>
          <w:rFonts w:ascii="Segoe UI" w:eastAsia="Times New Roman" w:hAnsi="Segoe UI" w:cs="Segoe UI"/>
          <w:color w:val="000000" w:themeColor="text1"/>
          <w:lang w:eastAsia="en-GB"/>
        </w:rPr>
        <w:t xml:space="preserve"> included in quarterly reporting</w:t>
      </w:r>
      <w:r w:rsidR="00401F94">
        <w:rPr>
          <w:rFonts w:ascii="Segoe UI" w:eastAsia="Times New Roman" w:hAnsi="Segoe UI" w:cs="Segoe UI"/>
          <w:color w:val="000000" w:themeColor="text1"/>
          <w:lang w:eastAsia="en-GB"/>
        </w:rPr>
        <w:t>.</w:t>
      </w:r>
      <w:r w:rsidRPr="003518A6">
        <w:rPr>
          <w:rFonts w:ascii="Segoe UI" w:eastAsia="Times New Roman" w:hAnsi="Segoe UI" w:cs="Segoe UI"/>
          <w:color w:val="000000" w:themeColor="text1"/>
          <w:lang w:eastAsia="en-GB"/>
        </w:rPr>
        <w:t xml:space="preserve"> </w:t>
      </w:r>
    </w:p>
    <w:p w14:paraId="4BB0A868" w14:textId="77777777" w:rsidR="00780D41" w:rsidRDefault="00780D41" w:rsidP="00A52CBA">
      <w:pPr>
        <w:spacing w:after="0" w:line="360" w:lineRule="auto"/>
        <w:textAlignment w:val="baseline"/>
        <w:rPr>
          <w:rFonts w:ascii="Segoe UI" w:eastAsia="Times New Roman" w:hAnsi="Segoe UI" w:cs="Segoe UI"/>
          <w:b/>
          <w:bCs/>
          <w:color w:val="000000"/>
          <w:lang w:eastAsia="en-GB"/>
        </w:rPr>
      </w:pPr>
    </w:p>
    <w:p w14:paraId="37C8A14B" w14:textId="403A4591" w:rsidR="00B07FF9" w:rsidRDefault="109CB306" w:rsidP="00A52CBA">
      <w:pPr>
        <w:spacing w:after="0" w:line="360" w:lineRule="auto"/>
        <w:textAlignment w:val="baseline"/>
        <w:rPr>
          <w:rFonts w:ascii="Segoe UI" w:eastAsia="Times New Roman" w:hAnsi="Segoe UI" w:cs="Segoe UI"/>
          <w:color w:val="000000" w:themeColor="text1"/>
          <w:lang w:eastAsia="en-GB"/>
        </w:rPr>
      </w:pPr>
      <w:r w:rsidRPr="55BE12D9">
        <w:rPr>
          <w:rFonts w:ascii="Segoe UI" w:eastAsia="Times New Roman" w:hAnsi="Segoe UI" w:cs="Segoe UI"/>
          <w:b/>
          <w:bCs/>
          <w:color w:val="000000" w:themeColor="text1"/>
          <w:lang w:eastAsia="en-GB"/>
        </w:rPr>
        <w:t>5</w:t>
      </w:r>
      <w:r w:rsidR="00B07FF9" w:rsidRPr="55BE12D9">
        <w:rPr>
          <w:rFonts w:ascii="Segoe UI" w:eastAsia="Times New Roman" w:hAnsi="Segoe UI" w:cs="Segoe UI"/>
          <w:b/>
          <w:color w:val="000000" w:themeColor="text1"/>
          <w:lang w:eastAsia="en-GB"/>
        </w:rPr>
        <w:t xml:space="preserve">.2.1 Child Safeguarding review activity which has involved </w:t>
      </w:r>
      <w:r w:rsidR="00EF712F" w:rsidRPr="55BE12D9">
        <w:rPr>
          <w:rFonts w:ascii="Segoe UI" w:eastAsia="Times New Roman" w:hAnsi="Segoe UI" w:cs="Segoe UI"/>
          <w:b/>
          <w:color w:val="000000" w:themeColor="text1"/>
          <w:lang w:eastAsia="en-GB"/>
        </w:rPr>
        <w:t>Trust</w:t>
      </w:r>
      <w:r w:rsidR="00B07FF9" w:rsidRPr="55BE12D9">
        <w:rPr>
          <w:rFonts w:ascii="Segoe UI" w:eastAsia="Times New Roman" w:hAnsi="Segoe UI" w:cs="Segoe UI"/>
          <w:b/>
          <w:color w:val="000000" w:themeColor="text1"/>
          <w:lang w:eastAsia="en-GB"/>
        </w:rPr>
        <w:t xml:space="preserve"> Services </w:t>
      </w:r>
      <w:r w:rsidR="00B07FF9" w:rsidRPr="55BE12D9">
        <w:rPr>
          <w:rFonts w:ascii="Segoe UI" w:eastAsia="Times New Roman" w:hAnsi="Segoe UI" w:cs="Segoe UI"/>
          <w:color w:val="000000" w:themeColor="text1"/>
          <w:lang w:eastAsia="en-GB"/>
        </w:rPr>
        <w:t> </w:t>
      </w:r>
    </w:p>
    <w:p w14:paraId="32F838AF" w14:textId="77777777" w:rsidR="00884B02" w:rsidRDefault="00884B02" w:rsidP="00A52CBA">
      <w:pPr>
        <w:spacing w:after="0" w:line="360" w:lineRule="auto"/>
        <w:textAlignment w:val="baseline"/>
        <w:rPr>
          <w:rFonts w:ascii="Segoe UI" w:eastAsia="Times New Roman" w:hAnsi="Segoe UI" w:cs="Segoe UI"/>
          <w:color w:val="000000" w:themeColor="text1"/>
          <w:lang w:eastAsia="en-GB"/>
        </w:rPr>
      </w:pPr>
    </w:p>
    <w:p w14:paraId="1BD27910" w14:textId="77777777" w:rsidR="00884B02" w:rsidRPr="00884B02" w:rsidRDefault="00884B02" w:rsidP="00884B02">
      <w:pPr>
        <w:spacing w:after="0" w:line="360" w:lineRule="auto"/>
        <w:textAlignment w:val="baseline"/>
        <w:rPr>
          <w:rFonts w:ascii="Segoe UI" w:eastAsia="Times New Roman" w:hAnsi="Segoe UI" w:cs="Segoe UI"/>
          <w:color w:val="000000"/>
          <w:lang w:eastAsia="en-GB"/>
        </w:rPr>
      </w:pPr>
      <w:r w:rsidRPr="00884B02">
        <w:rPr>
          <w:rFonts w:ascii="Segoe UI" w:eastAsia="Times New Roman" w:hAnsi="Segoe UI" w:cs="Segoe UI"/>
          <w:color w:val="000000"/>
          <w:lang w:eastAsia="en-GB"/>
        </w:rPr>
        <w:t xml:space="preserve">In 2020/21 we have seen a decrease in child safeguarding practice reviews commissioned.  </w:t>
      </w:r>
    </w:p>
    <w:p w14:paraId="747B0E83" w14:textId="77777777" w:rsidR="00884B02" w:rsidRPr="00884B02" w:rsidRDefault="00884B02" w:rsidP="00884B02">
      <w:pPr>
        <w:spacing w:after="0" w:line="360" w:lineRule="auto"/>
        <w:textAlignment w:val="baseline"/>
        <w:rPr>
          <w:rFonts w:ascii="Segoe UI" w:eastAsia="Times New Roman" w:hAnsi="Segoe UI" w:cs="Segoe UI"/>
          <w:color w:val="000000"/>
          <w:lang w:eastAsia="en-GB"/>
        </w:rPr>
      </w:pPr>
      <w:r w:rsidRPr="00884B02">
        <w:rPr>
          <w:rFonts w:ascii="Segoe UI" w:eastAsia="Times New Roman" w:hAnsi="Segoe UI" w:cs="Segoe UI"/>
          <w:color w:val="000000"/>
          <w:lang w:eastAsia="en-GB"/>
        </w:rPr>
        <w:t xml:space="preserve">However, there has been development of the rapid review process where safeguarding partners promptly undertake a rapid review of the case which involves gathering facts, discussing immediate actions, identifying improvements, and deciding next steps.  When the rapid review is completed this is then sent to the Child Safeguarding Practice Review subgroup who then </w:t>
      </w:r>
      <w:proofErr w:type="gramStart"/>
      <w:r w:rsidRPr="00884B02">
        <w:rPr>
          <w:rFonts w:ascii="Segoe UI" w:eastAsia="Times New Roman" w:hAnsi="Segoe UI" w:cs="Segoe UI"/>
          <w:color w:val="000000"/>
          <w:lang w:eastAsia="en-GB"/>
        </w:rPr>
        <w:t>make a decision</w:t>
      </w:r>
      <w:proofErr w:type="gramEnd"/>
      <w:r w:rsidRPr="00884B02">
        <w:rPr>
          <w:rFonts w:ascii="Segoe UI" w:eastAsia="Times New Roman" w:hAnsi="Segoe UI" w:cs="Segoe UI"/>
          <w:color w:val="000000"/>
          <w:lang w:eastAsia="en-GB"/>
        </w:rPr>
        <w:t xml:space="preserve"> on whether a child safeguarding practice review is recommended.  The Oxfordshire CSPR subgroup has reviewed 9 cases in the past year, leading to 2 CSPRs and 1 partnership </w:t>
      </w:r>
      <w:r w:rsidRPr="00884B02">
        <w:rPr>
          <w:rFonts w:ascii="Segoe UI" w:eastAsia="Times New Roman" w:hAnsi="Segoe UI" w:cs="Segoe UI"/>
          <w:color w:val="000000"/>
          <w:lang w:eastAsia="en-GB"/>
        </w:rPr>
        <w:lastRenderedPageBreak/>
        <w:t>review.  There have also been 2 completed CSPRs that have been published this year.  In Buckinghamshire &amp; BSW there have been no new CSPRs.  There are 2 CSPRs awaiting publication in Buckinghamshire.</w:t>
      </w:r>
    </w:p>
    <w:p w14:paraId="26E09151" w14:textId="77777777" w:rsidR="00B07FF9" w:rsidRPr="000B2A23" w:rsidRDefault="00B07FF9" w:rsidP="00A52CBA">
      <w:pPr>
        <w:spacing w:after="0" w:line="360" w:lineRule="auto"/>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1245"/>
        <w:gridCol w:w="1395"/>
        <w:gridCol w:w="1125"/>
        <w:gridCol w:w="1875"/>
        <w:gridCol w:w="1380"/>
      </w:tblGrid>
      <w:tr w:rsidR="00B07FF9" w:rsidRPr="000B2A23" w14:paraId="0FCB1F0F" w14:textId="77777777" w:rsidTr="00B07FF9">
        <w:tc>
          <w:tcPr>
            <w:tcW w:w="1950" w:type="dxa"/>
            <w:tcBorders>
              <w:top w:val="single" w:sz="6" w:space="0" w:color="auto"/>
              <w:left w:val="single" w:sz="6" w:space="0" w:color="auto"/>
              <w:bottom w:val="single" w:sz="6" w:space="0" w:color="auto"/>
              <w:right w:val="single" w:sz="6" w:space="0" w:color="auto"/>
            </w:tcBorders>
            <w:shd w:val="clear" w:color="auto" w:fill="B8CCE4"/>
            <w:hideMark/>
          </w:tcPr>
          <w:p w14:paraId="10338674" w14:textId="77777777" w:rsidR="00B07FF9" w:rsidRPr="000B2A23" w:rsidRDefault="00B07FF9" w:rsidP="00A52CBA">
            <w:pPr>
              <w:spacing w:after="0" w:line="360" w:lineRule="auto"/>
              <w:textAlignment w:val="baseline"/>
              <w:rPr>
                <w:rFonts w:ascii="Segoe UI" w:eastAsia="Times New Roman" w:hAnsi="Segoe UI" w:cs="Segoe UI"/>
                <w:color w:val="000000"/>
                <w:lang w:eastAsia="en-GB"/>
              </w:rPr>
            </w:pPr>
            <w:r w:rsidRPr="000B2A23">
              <w:rPr>
                <w:rFonts w:ascii="Segoe UI" w:eastAsia="Times New Roman" w:hAnsi="Segoe UI" w:cs="Segoe UI"/>
                <w:b/>
                <w:bCs/>
                <w:color w:val="000000"/>
                <w:lang w:eastAsia="en-GB"/>
              </w:rPr>
              <w:t>Area</w:t>
            </w:r>
            <w:r w:rsidRPr="000B2A23">
              <w:rPr>
                <w:rFonts w:ascii="Segoe UI" w:eastAsia="Times New Roman" w:hAnsi="Segoe UI" w:cs="Segoe UI"/>
                <w:color w:val="000000"/>
                <w:lang w:eastAsia="en-GB"/>
              </w:rPr>
              <w:t> </w:t>
            </w:r>
          </w:p>
        </w:tc>
        <w:tc>
          <w:tcPr>
            <w:tcW w:w="1245" w:type="dxa"/>
            <w:tcBorders>
              <w:top w:val="single" w:sz="6" w:space="0" w:color="auto"/>
              <w:left w:val="nil"/>
              <w:bottom w:val="single" w:sz="6" w:space="0" w:color="auto"/>
              <w:right w:val="single" w:sz="6" w:space="0" w:color="auto"/>
            </w:tcBorders>
            <w:shd w:val="clear" w:color="auto" w:fill="B8CCE4"/>
            <w:hideMark/>
          </w:tcPr>
          <w:p w14:paraId="23B9C232" w14:textId="56B0989A" w:rsidR="00B07FF9" w:rsidRPr="000B2A23" w:rsidRDefault="00B07FF9" w:rsidP="00A52CBA">
            <w:pPr>
              <w:spacing w:after="0" w:line="360" w:lineRule="auto"/>
              <w:jc w:val="center"/>
              <w:textAlignment w:val="baseline"/>
              <w:rPr>
                <w:rFonts w:ascii="Segoe UI" w:eastAsia="Times New Roman" w:hAnsi="Segoe UI" w:cs="Segoe UI"/>
                <w:color w:val="000000"/>
                <w:lang w:eastAsia="en-GB"/>
              </w:rPr>
            </w:pPr>
            <w:r w:rsidRPr="48AFEF0C">
              <w:rPr>
                <w:rFonts w:ascii="Segoe UI" w:eastAsia="Times New Roman" w:hAnsi="Segoe UI" w:cs="Segoe UI"/>
                <w:b/>
                <w:color w:val="000000" w:themeColor="text1"/>
                <w:lang w:eastAsia="en-GB"/>
              </w:rPr>
              <w:t xml:space="preserve">Published </w:t>
            </w:r>
            <w:r w:rsidR="58405B34" w:rsidRPr="48AFEF0C">
              <w:rPr>
                <w:rFonts w:ascii="Segoe UI" w:eastAsia="Times New Roman" w:hAnsi="Segoe UI" w:cs="Segoe UI"/>
                <w:b/>
                <w:bCs/>
                <w:color w:val="000000" w:themeColor="text1"/>
                <w:lang w:eastAsia="en-GB"/>
              </w:rPr>
              <w:t>C</w:t>
            </w:r>
            <w:r w:rsidRPr="48AFEF0C">
              <w:rPr>
                <w:rFonts w:ascii="Segoe UI" w:eastAsia="Times New Roman" w:hAnsi="Segoe UI" w:cs="Segoe UI"/>
                <w:b/>
                <w:bCs/>
                <w:color w:val="000000" w:themeColor="text1"/>
                <w:lang w:eastAsia="en-GB"/>
              </w:rPr>
              <w:t>S</w:t>
            </w:r>
            <w:r w:rsidR="6CCE8089" w:rsidRPr="48AFEF0C">
              <w:rPr>
                <w:rFonts w:ascii="Segoe UI" w:eastAsia="Times New Roman" w:hAnsi="Segoe UI" w:cs="Segoe UI"/>
                <w:b/>
                <w:bCs/>
                <w:color w:val="000000" w:themeColor="text1"/>
                <w:lang w:eastAsia="en-GB"/>
              </w:rPr>
              <w:t>P</w:t>
            </w:r>
            <w:r w:rsidRPr="48AFEF0C">
              <w:rPr>
                <w:rFonts w:ascii="Segoe UI" w:eastAsia="Times New Roman" w:hAnsi="Segoe UI" w:cs="Segoe UI"/>
                <w:b/>
                <w:bCs/>
                <w:color w:val="000000" w:themeColor="text1"/>
                <w:lang w:eastAsia="en-GB"/>
              </w:rPr>
              <w:t>Rs</w:t>
            </w:r>
          </w:p>
        </w:tc>
        <w:tc>
          <w:tcPr>
            <w:tcW w:w="1395" w:type="dxa"/>
            <w:tcBorders>
              <w:top w:val="single" w:sz="6" w:space="0" w:color="auto"/>
              <w:left w:val="nil"/>
              <w:bottom w:val="single" w:sz="6" w:space="0" w:color="auto"/>
              <w:right w:val="single" w:sz="6" w:space="0" w:color="auto"/>
            </w:tcBorders>
            <w:shd w:val="clear" w:color="auto" w:fill="B8CCE4"/>
            <w:hideMark/>
          </w:tcPr>
          <w:p w14:paraId="285BB887" w14:textId="525A3D28" w:rsidR="00B07FF9" w:rsidRPr="000B2A23" w:rsidRDefault="00B07FF9" w:rsidP="00A52CBA">
            <w:pPr>
              <w:spacing w:after="0" w:line="360" w:lineRule="auto"/>
              <w:jc w:val="center"/>
              <w:textAlignment w:val="baseline"/>
              <w:rPr>
                <w:rFonts w:ascii="Segoe UI" w:eastAsia="Times New Roman" w:hAnsi="Segoe UI" w:cs="Segoe UI"/>
                <w:color w:val="000000"/>
                <w:lang w:eastAsia="en-GB"/>
              </w:rPr>
            </w:pPr>
            <w:r w:rsidRPr="000B2A23">
              <w:rPr>
                <w:rFonts w:ascii="Segoe UI" w:eastAsia="Times New Roman" w:hAnsi="Segoe UI" w:cs="Segoe UI"/>
                <w:b/>
                <w:bCs/>
                <w:color w:val="000000"/>
                <w:lang w:eastAsia="en-GB"/>
              </w:rPr>
              <w:t>Completed &amp; awaiting publication</w:t>
            </w:r>
          </w:p>
        </w:tc>
        <w:tc>
          <w:tcPr>
            <w:tcW w:w="1125" w:type="dxa"/>
            <w:tcBorders>
              <w:top w:val="single" w:sz="6" w:space="0" w:color="auto"/>
              <w:left w:val="nil"/>
              <w:bottom w:val="single" w:sz="6" w:space="0" w:color="auto"/>
              <w:right w:val="single" w:sz="6" w:space="0" w:color="auto"/>
            </w:tcBorders>
            <w:shd w:val="clear" w:color="auto" w:fill="B8CCE4"/>
            <w:hideMark/>
          </w:tcPr>
          <w:p w14:paraId="61C2EE01" w14:textId="244735EF" w:rsidR="00B07FF9" w:rsidRPr="000B2A23" w:rsidRDefault="00B07FF9" w:rsidP="00A52CBA">
            <w:pPr>
              <w:spacing w:after="0" w:line="360" w:lineRule="auto"/>
              <w:jc w:val="center"/>
              <w:textAlignment w:val="baseline"/>
              <w:rPr>
                <w:rFonts w:ascii="Segoe UI" w:eastAsia="Times New Roman" w:hAnsi="Segoe UI" w:cs="Segoe UI"/>
                <w:color w:val="000000"/>
                <w:lang w:eastAsia="en-GB"/>
              </w:rPr>
            </w:pPr>
            <w:r w:rsidRPr="48AFEF0C">
              <w:rPr>
                <w:rFonts w:ascii="Segoe UI" w:eastAsia="Times New Roman" w:hAnsi="Segoe UI" w:cs="Segoe UI"/>
                <w:b/>
                <w:color w:val="000000" w:themeColor="text1"/>
                <w:lang w:eastAsia="en-GB"/>
              </w:rPr>
              <w:t xml:space="preserve">Ongoing </w:t>
            </w:r>
            <w:r w:rsidR="484E3025" w:rsidRPr="48AFEF0C">
              <w:rPr>
                <w:rFonts w:ascii="Segoe UI" w:eastAsia="Times New Roman" w:hAnsi="Segoe UI" w:cs="Segoe UI"/>
                <w:b/>
                <w:bCs/>
                <w:color w:val="000000" w:themeColor="text1"/>
                <w:lang w:eastAsia="en-GB"/>
              </w:rPr>
              <w:t>C</w:t>
            </w:r>
            <w:r w:rsidRPr="48AFEF0C">
              <w:rPr>
                <w:rFonts w:ascii="Segoe UI" w:eastAsia="Times New Roman" w:hAnsi="Segoe UI" w:cs="Segoe UI"/>
                <w:b/>
                <w:bCs/>
                <w:color w:val="000000" w:themeColor="text1"/>
                <w:lang w:eastAsia="en-GB"/>
              </w:rPr>
              <w:t>S</w:t>
            </w:r>
            <w:r w:rsidR="545762F3" w:rsidRPr="48AFEF0C">
              <w:rPr>
                <w:rFonts w:ascii="Segoe UI" w:eastAsia="Times New Roman" w:hAnsi="Segoe UI" w:cs="Segoe UI"/>
                <w:b/>
                <w:bCs/>
                <w:color w:val="000000" w:themeColor="text1"/>
                <w:lang w:eastAsia="en-GB"/>
              </w:rPr>
              <w:t>P</w:t>
            </w:r>
            <w:r w:rsidRPr="48AFEF0C">
              <w:rPr>
                <w:rFonts w:ascii="Segoe UI" w:eastAsia="Times New Roman" w:hAnsi="Segoe UI" w:cs="Segoe UI"/>
                <w:b/>
                <w:bCs/>
                <w:color w:val="000000" w:themeColor="text1"/>
                <w:lang w:eastAsia="en-GB"/>
              </w:rPr>
              <w:t>Rs</w:t>
            </w:r>
          </w:p>
        </w:tc>
        <w:tc>
          <w:tcPr>
            <w:tcW w:w="1875" w:type="dxa"/>
            <w:tcBorders>
              <w:top w:val="single" w:sz="6" w:space="0" w:color="auto"/>
              <w:left w:val="nil"/>
              <w:bottom w:val="single" w:sz="6" w:space="0" w:color="auto"/>
              <w:right w:val="single" w:sz="6" w:space="0" w:color="auto"/>
            </w:tcBorders>
            <w:shd w:val="clear" w:color="auto" w:fill="B8CCE4"/>
            <w:hideMark/>
          </w:tcPr>
          <w:p w14:paraId="0E3189D6" w14:textId="0B1F6612" w:rsidR="00B07FF9" w:rsidRPr="000B2A23" w:rsidRDefault="00B07FF9" w:rsidP="00A52CBA">
            <w:pPr>
              <w:spacing w:after="0" w:line="360" w:lineRule="auto"/>
              <w:jc w:val="center"/>
              <w:textAlignment w:val="baseline"/>
              <w:rPr>
                <w:rFonts w:ascii="Segoe UI" w:eastAsia="Times New Roman" w:hAnsi="Segoe UI" w:cs="Segoe UI"/>
                <w:color w:val="000000"/>
                <w:lang w:eastAsia="en-GB"/>
              </w:rPr>
            </w:pPr>
            <w:r w:rsidRPr="000B2A23">
              <w:rPr>
                <w:rFonts w:ascii="Segoe UI" w:eastAsia="Times New Roman" w:hAnsi="Segoe UI" w:cs="Segoe UI"/>
                <w:b/>
                <w:bCs/>
                <w:color w:val="000000"/>
                <w:lang w:eastAsia="en-GB"/>
              </w:rPr>
              <w:t>Partnership review</w:t>
            </w:r>
          </w:p>
        </w:tc>
        <w:tc>
          <w:tcPr>
            <w:tcW w:w="1380" w:type="dxa"/>
            <w:tcBorders>
              <w:top w:val="single" w:sz="6" w:space="0" w:color="auto"/>
              <w:left w:val="nil"/>
              <w:bottom w:val="single" w:sz="6" w:space="0" w:color="auto"/>
              <w:right w:val="single" w:sz="6" w:space="0" w:color="auto"/>
            </w:tcBorders>
            <w:shd w:val="clear" w:color="auto" w:fill="B8CCE4"/>
            <w:hideMark/>
          </w:tcPr>
          <w:p w14:paraId="1D8198AE" w14:textId="4E9B7A29" w:rsidR="00B07FF9" w:rsidRPr="000B2A23" w:rsidRDefault="00B07FF9" w:rsidP="00A52CBA">
            <w:pPr>
              <w:spacing w:after="0" w:line="360" w:lineRule="auto"/>
              <w:jc w:val="center"/>
              <w:textAlignment w:val="baseline"/>
              <w:rPr>
                <w:rFonts w:ascii="Segoe UI" w:eastAsia="Times New Roman" w:hAnsi="Segoe UI" w:cs="Segoe UI"/>
                <w:color w:val="000000"/>
                <w:lang w:eastAsia="en-GB"/>
              </w:rPr>
            </w:pPr>
            <w:r w:rsidRPr="000B2A23">
              <w:rPr>
                <w:rFonts w:ascii="Segoe UI" w:eastAsia="Times New Roman" w:hAnsi="Segoe UI" w:cs="Segoe UI"/>
                <w:b/>
                <w:bCs/>
                <w:color w:val="000000"/>
                <w:lang w:eastAsia="en-GB"/>
              </w:rPr>
              <w:t>Outstanding actions</w:t>
            </w:r>
          </w:p>
        </w:tc>
      </w:tr>
      <w:tr w:rsidR="00B07FF9" w:rsidRPr="000B2A23" w14:paraId="63F93C7F" w14:textId="77777777" w:rsidTr="00B07FF9">
        <w:tc>
          <w:tcPr>
            <w:tcW w:w="1950" w:type="dxa"/>
            <w:tcBorders>
              <w:top w:val="nil"/>
              <w:left w:val="single" w:sz="6" w:space="0" w:color="auto"/>
              <w:bottom w:val="single" w:sz="6" w:space="0" w:color="auto"/>
              <w:right w:val="single" w:sz="6" w:space="0" w:color="auto"/>
            </w:tcBorders>
            <w:shd w:val="clear" w:color="auto" w:fill="DBE5F1"/>
            <w:hideMark/>
          </w:tcPr>
          <w:p w14:paraId="7E733FBD" w14:textId="77777777" w:rsidR="00B07FF9" w:rsidRPr="000B2A23" w:rsidRDefault="00B07FF9" w:rsidP="00A52CBA">
            <w:pPr>
              <w:spacing w:after="0" w:line="360" w:lineRule="auto"/>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Oxfordshire </w:t>
            </w:r>
          </w:p>
          <w:p w14:paraId="266125D4" w14:textId="77777777" w:rsidR="00B07FF9" w:rsidRPr="000B2A23" w:rsidRDefault="00B07FF9" w:rsidP="00A52CBA">
            <w:pPr>
              <w:spacing w:after="0" w:line="360" w:lineRule="auto"/>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 </w:t>
            </w:r>
          </w:p>
        </w:tc>
        <w:tc>
          <w:tcPr>
            <w:tcW w:w="1245" w:type="dxa"/>
            <w:tcBorders>
              <w:top w:val="nil"/>
              <w:left w:val="nil"/>
              <w:bottom w:val="single" w:sz="6" w:space="0" w:color="auto"/>
              <w:right w:val="single" w:sz="6" w:space="0" w:color="auto"/>
            </w:tcBorders>
            <w:shd w:val="clear" w:color="auto" w:fill="auto"/>
            <w:hideMark/>
          </w:tcPr>
          <w:p w14:paraId="77F50CB4" w14:textId="26542A63" w:rsidR="00B07FF9" w:rsidRPr="000B2A23" w:rsidRDefault="1789AB36" w:rsidP="00A52CBA">
            <w:pPr>
              <w:spacing w:after="0" w:line="360" w:lineRule="auto"/>
              <w:jc w:val="center"/>
              <w:textAlignment w:val="baseline"/>
              <w:rPr>
                <w:rFonts w:ascii="Segoe UI" w:eastAsia="Times New Roman" w:hAnsi="Segoe UI" w:cs="Segoe UI"/>
                <w:color w:val="000000"/>
                <w:lang w:eastAsia="en-GB"/>
              </w:rPr>
            </w:pPr>
            <w:r w:rsidRPr="48AFEF0C">
              <w:rPr>
                <w:rFonts w:ascii="Segoe UI" w:eastAsia="Times New Roman" w:hAnsi="Segoe UI" w:cs="Segoe UI"/>
                <w:color w:val="000000" w:themeColor="text1"/>
                <w:lang w:eastAsia="en-GB"/>
              </w:rPr>
              <w:t>2</w:t>
            </w:r>
          </w:p>
        </w:tc>
        <w:tc>
          <w:tcPr>
            <w:tcW w:w="1395" w:type="dxa"/>
            <w:tcBorders>
              <w:top w:val="nil"/>
              <w:left w:val="nil"/>
              <w:bottom w:val="single" w:sz="6" w:space="0" w:color="auto"/>
              <w:right w:val="single" w:sz="6" w:space="0" w:color="auto"/>
            </w:tcBorders>
            <w:shd w:val="clear" w:color="auto" w:fill="auto"/>
            <w:hideMark/>
          </w:tcPr>
          <w:p w14:paraId="0EF55BAA" w14:textId="2562580D" w:rsidR="00B07FF9" w:rsidRPr="000B2A23" w:rsidRDefault="1789AB36" w:rsidP="00A52CBA">
            <w:pPr>
              <w:spacing w:after="0" w:line="360" w:lineRule="auto"/>
              <w:jc w:val="center"/>
              <w:textAlignment w:val="baseline"/>
              <w:rPr>
                <w:rFonts w:ascii="Segoe UI" w:eastAsia="Times New Roman" w:hAnsi="Segoe UI" w:cs="Segoe UI"/>
                <w:color w:val="000000"/>
                <w:lang w:eastAsia="en-GB"/>
              </w:rPr>
            </w:pPr>
            <w:r w:rsidRPr="48AFEF0C">
              <w:rPr>
                <w:rFonts w:ascii="Segoe UI" w:eastAsia="Times New Roman" w:hAnsi="Segoe UI" w:cs="Segoe UI"/>
                <w:color w:val="000000" w:themeColor="text1"/>
                <w:lang w:eastAsia="en-GB"/>
              </w:rPr>
              <w:t>1</w:t>
            </w:r>
          </w:p>
        </w:tc>
        <w:tc>
          <w:tcPr>
            <w:tcW w:w="1125" w:type="dxa"/>
            <w:tcBorders>
              <w:top w:val="nil"/>
              <w:left w:val="nil"/>
              <w:bottom w:val="single" w:sz="6" w:space="0" w:color="auto"/>
              <w:right w:val="single" w:sz="6" w:space="0" w:color="auto"/>
            </w:tcBorders>
            <w:shd w:val="clear" w:color="auto" w:fill="auto"/>
            <w:hideMark/>
          </w:tcPr>
          <w:p w14:paraId="75CA4F6A" w14:textId="035A0108" w:rsidR="00B07FF9" w:rsidRPr="000B2A23" w:rsidRDefault="1789AB36" w:rsidP="00A52CBA">
            <w:pPr>
              <w:spacing w:after="0" w:line="360" w:lineRule="auto"/>
              <w:jc w:val="center"/>
              <w:textAlignment w:val="baseline"/>
              <w:rPr>
                <w:rFonts w:ascii="Segoe UI" w:eastAsia="Times New Roman" w:hAnsi="Segoe UI" w:cs="Segoe UI"/>
                <w:color w:val="000000"/>
                <w:lang w:eastAsia="en-GB"/>
              </w:rPr>
            </w:pPr>
            <w:r w:rsidRPr="48AFEF0C">
              <w:rPr>
                <w:rFonts w:ascii="Segoe UI" w:eastAsia="Times New Roman" w:hAnsi="Segoe UI" w:cs="Segoe UI"/>
                <w:color w:val="000000" w:themeColor="text1"/>
                <w:lang w:eastAsia="en-GB"/>
              </w:rPr>
              <w:t>2</w:t>
            </w:r>
          </w:p>
        </w:tc>
        <w:tc>
          <w:tcPr>
            <w:tcW w:w="1875" w:type="dxa"/>
            <w:tcBorders>
              <w:top w:val="nil"/>
              <w:left w:val="nil"/>
              <w:bottom w:val="single" w:sz="6" w:space="0" w:color="auto"/>
              <w:right w:val="single" w:sz="6" w:space="0" w:color="auto"/>
            </w:tcBorders>
            <w:shd w:val="clear" w:color="auto" w:fill="auto"/>
            <w:hideMark/>
          </w:tcPr>
          <w:p w14:paraId="6D557A5C" w14:textId="2AC377BC" w:rsidR="00B07FF9" w:rsidRPr="000B2A23" w:rsidRDefault="426BCBE3" w:rsidP="00A52CBA">
            <w:pPr>
              <w:spacing w:after="0" w:line="360" w:lineRule="auto"/>
              <w:jc w:val="center"/>
              <w:textAlignment w:val="baseline"/>
              <w:rPr>
                <w:rFonts w:ascii="Segoe UI" w:eastAsia="Times New Roman" w:hAnsi="Segoe UI" w:cs="Segoe UI"/>
                <w:color w:val="000000"/>
                <w:lang w:eastAsia="en-GB"/>
              </w:rPr>
            </w:pPr>
            <w:r w:rsidRPr="48AFEF0C">
              <w:rPr>
                <w:rFonts w:ascii="Segoe UI" w:eastAsia="Times New Roman" w:hAnsi="Segoe UI" w:cs="Segoe UI"/>
                <w:color w:val="000000" w:themeColor="text1"/>
                <w:lang w:eastAsia="en-GB"/>
              </w:rPr>
              <w:t>0</w:t>
            </w:r>
          </w:p>
        </w:tc>
        <w:tc>
          <w:tcPr>
            <w:tcW w:w="1380" w:type="dxa"/>
            <w:tcBorders>
              <w:top w:val="nil"/>
              <w:left w:val="nil"/>
              <w:bottom w:val="single" w:sz="6" w:space="0" w:color="auto"/>
              <w:right w:val="single" w:sz="6" w:space="0" w:color="auto"/>
            </w:tcBorders>
            <w:shd w:val="clear" w:color="auto" w:fill="auto"/>
            <w:hideMark/>
          </w:tcPr>
          <w:p w14:paraId="03440826" w14:textId="70A5802C" w:rsidR="00B07FF9" w:rsidRPr="000B2A23" w:rsidRDefault="494F640B" w:rsidP="00A52CBA">
            <w:pPr>
              <w:spacing w:after="0" w:line="360" w:lineRule="auto"/>
              <w:jc w:val="center"/>
              <w:textAlignment w:val="baseline"/>
              <w:rPr>
                <w:rFonts w:ascii="Segoe UI" w:eastAsia="Times New Roman" w:hAnsi="Segoe UI" w:cs="Segoe UI"/>
                <w:color w:val="000000"/>
                <w:lang w:eastAsia="en-GB"/>
              </w:rPr>
            </w:pPr>
            <w:r w:rsidRPr="48AFEF0C">
              <w:rPr>
                <w:rFonts w:ascii="Segoe UI" w:eastAsia="Times New Roman" w:hAnsi="Segoe UI" w:cs="Segoe UI"/>
                <w:color w:val="000000" w:themeColor="text1"/>
                <w:lang w:eastAsia="en-GB"/>
              </w:rPr>
              <w:t>2</w:t>
            </w:r>
          </w:p>
        </w:tc>
      </w:tr>
      <w:tr w:rsidR="00B07FF9" w:rsidRPr="000B2A23" w14:paraId="0C4B52C8" w14:textId="77777777" w:rsidTr="00B07FF9">
        <w:tc>
          <w:tcPr>
            <w:tcW w:w="1950" w:type="dxa"/>
            <w:tcBorders>
              <w:top w:val="nil"/>
              <w:left w:val="single" w:sz="6" w:space="0" w:color="auto"/>
              <w:bottom w:val="single" w:sz="6" w:space="0" w:color="auto"/>
              <w:right w:val="single" w:sz="6" w:space="0" w:color="auto"/>
            </w:tcBorders>
            <w:shd w:val="clear" w:color="auto" w:fill="DBE5F1"/>
            <w:hideMark/>
          </w:tcPr>
          <w:p w14:paraId="6B92B1CC" w14:textId="77777777" w:rsidR="00B07FF9" w:rsidRPr="000B2A23" w:rsidRDefault="00B07FF9" w:rsidP="00A52CBA">
            <w:pPr>
              <w:spacing w:after="0" w:line="360" w:lineRule="auto"/>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Buckinghamshire </w:t>
            </w:r>
          </w:p>
          <w:p w14:paraId="75BBD1E6" w14:textId="77777777" w:rsidR="00B07FF9" w:rsidRPr="000B2A23" w:rsidRDefault="00B07FF9" w:rsidP="00A52CBA">
            <w:pPr>
              <w:spacing w:after="0" w:line="360" w:lineRule="auto"/>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 </w:t>
            </w:r>
          </w:p>
        </w:tc>
        <w:tc>
          <w:tcPr>
            <w:tcW w:w="1245" w:type="dxa"/>
            <w:tcBorders>
              <w:top w:val="nil"/>
              <w:left w:val="nil"/>
              <w:bottom w:val="single" w:sz="6" w:space="0" w:color="auto"/>
              <w:right w:val="single" w:sz="6" w:space="0" w:color="auto"/>
            </w:tcBorders>
            <w:shd w:val="clear" w:color="auto" w:fill="auto"/>
            <w:hideMark/>
          </w:tcPr>
          <w:p w14:paraId="417048E2" w14:textId="5045183A" w:rsidR="00B07FF9" w:rsidRPr="000B2A23" w:rsidRDefault="00B07FF9" w:rsidP="00A52CBA">
            <w:pPr>
              <w:spacing w:after="0" w:line="360" w:lineRule="auto"/>
              <w:jc w:val="center"/>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0</w:t>
            </w:r>
          </w:p>
        </w:tc>
        <w:tc>
          <w:tcPr>
            <w:tcW w:w="1395" w:type="dxa"/>
            <w:tcBorders>
              <w:top w:val="nil"/>
              <w:left w:val="nil"/>
              <w:bottom w:val="single" w:sz="6" w:space="0" w:color="auto"/>
              <w:right w:val="single" w:sz="6" w:space="0" w:color="auto"/>
            </w:tcBorders>
            <w:shd w:val="clear" w:color="auto" w:fill="auto"/>
            <w:hideMark/>
          </w:tcPr>
          <w:p w14:paraId="0BA8E856" w14:textId="05BF3F04" w:rsidR="00B07FF9" w:rsidRPr="000B2A23" w:rsidRDefault="00B07FF9" w:rsidP="00A52CBA">
            <w:pPr>
              <w:spacing w:after="0" w:line="360" w:lineRule="auto"/>
              <w:jc w:val="center"/>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2</w:t>
            </w:r>
          </w:p>
        </w:tc>
        <w:tc>
          <w:tcPr>
            <w:tcW w:w="1125" w:type="dxa"/>
            <w:tcBorders>
              <w:top w:val="nil"/>
              <w:left w:val="nil"/>
              <w:bottom w:val="single" w:sz="6" w:space="0" w:color="auto"/>
              <w:right w:val="single" w:sz="6" w:space="0" w:color="auto"/>
            </w:tcBorders>
            <w:shd w:val="clear" w:color="auto" w:fill="auto"/>
            <w:hideMark/>
          </w:tcPr>
          <w:p w14:paraId="69E5E3BC" w14:textId="382CF903" w:rsidR="00B07FF9" w:rsidRPr="000B2A23" w:rsidRDefault="7C38BEF7" w:rsidP="00A52CBA">
            <w:pPr>
              <w:spacing w:after="0" w:line="360" w:lineRule="auto"/>
              <w:jc w:val="center"/>
              <w:textAlignment w:val="baseline"/>
              <w:rPr>
                <w:rFonts w:ascii="Segoe UI" w:eastAsia="Times New Roman" w:hAnsi="Segoe UI" w:cs="Segoe UI"/>
                <w:color w:val="000000"/>
                <w:lang w:eastAsia="en-GB"/>
              </w:rPr>
            </w:pPr>
            <w:r w:rsidRPr="48AFEF0C">
              <w:rPr>
                <w:rFonts w:ascii="Segoe UI" w:eastAsia="Times New Roman" w:hAnsi="Segoe UI" w:cs="Segoe UI"/>
                <w:color w:val="000000" w:themeColor="text1"/>
                <w:lang w:eastAsia="en-GB"/>
              </w:rPr>
              <w:t>0</w:t>
            </w:r>
          </w:p>
        </w:tc>
        <w:tc>
          <w:tcPr>
            <w:tcW w:w="1875" w:type="dxa"/>
            <w:tcBorders>
              <w:top w:val="nil"/>
              <w:left w:val="nil"/>
              <w:bottom w:val="single" w:sz="6" w:space="0" w:color="auto"/>
              <w:right w:val="single" w:sz="6" w:space="0" w:color="auto"/>
            </w:tcBorders>
            <w:shd w:val="clear" w:color="auto" w:fill="auto"/>
            <w:hideMark/>
          </w:tcPr>
          <w:p w14:paraId="335EA1DA" w14:textId="3A9E3369" w:rsidR="00B07FF9" w:rsidRPr="000B2A23" w:rsidRDefault="7C38BEF7" w:rsidP="00A52CBA">
            <w:pPr>
              <w:spacing w:after="0" w:line="360" w:lineRule="auto"/>
              <w:jc w:val="center"/>
              <w:textAlignment w:val="baseline"/>
              <w:rPr>
                <w:rFonts w:ascii="Segoe UI" w:eastAsia="Times New Roman" w:hAnsi="Segoe UI" w:cs="Segoe UI"/>
                <w:color w:val="000000"/>
                <w:lang w:eastAsia="en-GB"/>
              </w:rPr>
            </w:pPr>
            <w:r w:rsidRPr="48AFEF0C">
              <w:rPr>
                <w:rFonts w:ascii="Segoe UI" w:eastAsia="Times New Roman" w:hAnsi="Segoe UI" w:cs="Segoe UI"/>
                <w:color w:val="000000" w:themeColor="text1"/>
                <w:lang w:eastAsia="en-GB"/>
              </w:rPr>
              <w:t>0</w:t>
            </w:r>
          </w:p>
        </w:tc>
        <w:tc>
          <w:tcPr>
            <w:tcW w:w="1380" w:type="dxa"/>
            <w:tcBorders>
              <w:top w:val="nil"/>
              <w:left w:val="nil"/>
              <w:bottom w:val="single" w:sz="6" w:space="0" w:color="auto"/>
              <w:right w:val="single" w:sz="6" w:space="0" w:color="auto"/>
            </w:tcBorders>
            <w:shd w:val="clear" w:color="auto" w:fill="auto"/>
            <w:hideMark/>
          </w:tcPr>
          <w:p w14:paraId="5073FA04" w14:textId="45BA479B" w:rsidR="00B07FF9" w:rsidRPr="000B2A23" w:rsidRDefault="00B07FF9" w:rsidP="00A52CBA">
            <w:pPr>
              <w:spacing w:after="0" w:line="360" w:lineRule="auto"/>
              <w:jc w:val="center"/>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0</w:t>
            </w:r>
          </w:p>
        </w:tc>
      </w:tr>
      <w:tr w:rsidR="00B07FF9" w:rsidRPr="000B2A23" w14:paraId="55CA07FB" w14:textId="77777777" w:rsidTr="00B07FF9">
        <w:tc>
          <w:tcPr>
            <w:tcW w:w="1950" w:type="dxa"/>
            <w:tcBorders>
              <w:top w:val="nil"/>
              <w:left w:val="single" w:sz="6" w:space="0" w:color="auto"/>
              <w:bottom w:val="single" w:sz="6" w:space="0" w:color="auto"/>
              <w:right w:val="single" w:sz="6" w:space="0" w:color="auto"/>
            </w:tcBorders>
            <w:shd w:val="clear" w:color="auto" w:fill="DBE5F1"/>
            <w:hideMark/>
          </w:tcPr>
          <w:p w14:paraId="40B388A4" w14:textId="77777777" w:rsidR="00B07FF9" w:rsidRPr="000B2A23" w:rsidRDefault="00B07FF9" w:rsidP="00A52CBA">
            <w:pPr>
              <w:spacing w:after="0" w:line="360" w:lineRule="auto"/>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B&amp;NES </w:t>
            </w:r>
          </w:p>
          <w:p w14:paraId="428DC815" w14:textId="77777777" w:rsidR="00B07FF9" w:rsidRPr="000B2A23" w:rsidRDefault="00B07FF9" w:rsidP="00A52CBA">
            <w:pPr>
              <w:spacing w:after="0" w:line="360" w:lineRule="auto"/>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 </w:t>
            </w:r>
          </w:p>
        </w:tc>
        <w:tc>
          <w:tcPr>
            <w:tcW w:w="1245" w:type="dxa"/>
            <w:tcBorders>
              <w:top w:val="nil"/>
              <w:left w:val="nil"/>
              <w:bottom w:val="single" w:sz="6" w:space="0" w:color="auto"/>
              <w:right w:val="single" w:sz="6" w:space="0" w:color="auto"/>
            </w:tcBorders>
            <w:shd w:val="clear" w:color="auto" w:fill="auto"/>
            <w:hideMark/>
          </w:tcPr>
          <w:p w14:paraId="54419290" w14:textId="1659EEBC" w:rsidR="00B07FF9" w:rsidRPr="000B2A23" w:rsidRDefault="00B07FF9" w:rsidP="00A52CBA">
            <w:pPr>
              <w:spacing w:after="0" w:line="360" w:lineRule="auto"/>
              <w:jc w:val="center"/>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0</w:t>
            </w:r>
          </w:p>
        </w:tc>
        <w:tc>
          <w:tcPr>
            <w:tcW w:w="1395" w:type="dxa"/>
            <w:tcBorders>
              <w:top w:val="nil"/>
              <w:left w:val="nil"/>
              <w:bottom w:val="single" w:sz="6" w:space="0" w:color="auto"/>
              <w:right w:val="single" w:sz="6" w:space="0" w:color="auto"/>
            </w:tcBorders>
            <w:shd w:val="clear" w:color="auto" w:fill="auto"/>
            <w:hideMark/>
          </w:tcPr>
          <w:p w14:paraId="72A07C58" w14:textId="13286B94" w:rsidR="00B07FF9" w:rsidRPr="000B2A23" w:rsidRDefault="00B07FF9" w:rsidP="00A52CBA">
            <w:pPr>
              <w:spacing w:after="0" w:line="360" w:lineRule="auto"/>
              <w:jc w:val="center"/>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1</w:t>
            </w:r>
          </w:p>
        </w:tc>
        <w:tc>
          <w:tcPr>
            <w:tcW w:w="1125" w:type="dxa"/>
            <w:tcBorders>
              <w:top w:val="nil"/>
              <w:left w:val="nil"/>
              <w:bottom w:val="single" w:sz="6" w:space="0" w:color="auto"/>
              <w:right w:val="single" w:sz="6" w:space="0" w:color="auto"/>
            </w:tcBorders>
            <w:shd w:val="clear" w:color="auto" w:fill="auto"/>
            <w:hideMark/>
          </w:tcPr>
          <w:p w14:paraId="11CF3A9A" w14:textId="10B3D8F9" w:rsidR="00B07FF9" w:rsidRPr="000B2A23" w:rsidRDefault="00B07FF9" w:rsidP="00A52CBA">
            <w:pPr>
              <w:spacing w:after="0" w:line="360" w:lineRule="auto"/>
              <w:jc w:val="center"/>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0</w:t>
            </w:r>
          </w:p>
        </w:tc>
        <w:tc>
          <w:tcPr>
            <w:tcW w:w="1875" w:type="dxa"/>
            <w:tcBorders>
              <w:top w:val="nil"/>
              <w:left w:val="nil"/>
              <w:bottom w:val="single" w:sz="6" w:space="0" w:color="auto"/>
              <w:right w:val="single" w:sz="6" w:space="0" w:color="auto"/>
            </w:tcBorders>
            <w:shd w:val="clear" w:color="auto" w:fill="auto"/>
            <w:hideMark/>
          </w:tcPr>
          <w:p w14:paraId="5607D885" w14:textId="5E977184" w:rsidR="00B07FF9" w:rsidRPr="000B2A23" w:rsidRDefault="00B07FF9" w:rsidP="00A52CBA">
            <w:pPr>
              <w:spacing w:after="0" w:line="360" w:lineRule="auto"/>
              <w:jc w:val="center"/>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0</w:t>
            </w:r>
          </w:p>
        </w:tc>
        <w:tc>
          <w:tcPr>
            <w:tcW w:w="1380" w:type="dxa"/>
            <w:tcBorders>
              <w:top w:val="nil"/>
              <w:left w:val="nil"/>
              <w:bottom w:val="single" w:sz="6" w:space="0" w:color="auto"/>
              <w:right w:val="single" w:sz="6" w:space="0" w:color="auto"/>
            </w:tcBorders>
            <w:shd w:val="clear" w:color="auto" w:fill="auto"/>
            <w:hideMark/>
          </w:tcPr>
          <w:p w14:paraId="060A5776" w14:textId="72EAC378" w:rsidR="00B07FF9" w:rsidRPr="000B2A23" w:rsidRDefault="00B07FF9" w:rsidP="00A52CBA">
            <w:pPr>
              <w:spacing w:after="0" w:line="360" w:lineRule="auto"/>
              <w:jc w:val="center"/>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0</w:t>
            </w:r>
          </w:p>
        </w:tc>
      </w:tr>
      <w:tr w:rsidR="00B07FF9" w:rsidRPr="000B2A23" w14:paraId="0EF4D010" w14:textId="77777777" w:rsidTr="00B07FF9">
        <w:tc>
          <w:tcPr>
            <w:tcW w:w="1950" w:type="dxa"/>
            <w:tcBorders>
              <w:top w:val="nil"/>
              <w:left w:val="single" w:sz="6" w:space="0" w:color="auto"/>
              <w:bottom w:val="single" w:sz="6" w:space="0" w:color="auto"/>
              <w:right w:val="single" w:sz="6" w:space="0" w:color="auto"/>
            </w:tcBorders>
            <w:shd w:val="clear" w:color="auto" w:fill="DBE5F1"/>
            <w:hideMark/>
          </w:tcPr>
          <w:p w14:paraId="42A11847" w14:textId="77777777" w:rsidR="00B07FF9" w:rsidRPr="000B2A23" w:rsidRDefault="00B07FF9" w:rsidP="00A52CBA">
            <w:pPr>
              <w:spacing w:after="0" w:line="360" w:lineRule="auto"/>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Swindon </w:t>
            </w:r>
          </w:p>
          <w:p w14:paraId="392D2B71" w14:textId="77777777" w:rsidR="00B07FF9" w:rsidRPr="000B2A23" w:rsidRDefault="00B07FF9" w:rsidP="00A52CBA">
            <w:pPr>
              <w:spacing w:after="0" w:line="360" w:lineRule="auto"/>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 </w:t>
            </w:r>
          </w:p>
        </w:tc>
        <w:tc>
          <w:tcPr>
            <w:tcW w:w="1245" w:type="dxa"/>
            <w:tcBorders>
              <w:top w:val="nil"/>
              <w:left w:val="nil"/>
              <w:bottom w:val="single" w:sz="6" w:space="0" w:color="auto"/>
              <w:right w:val="single" w:sz="6" w:space="0" w:color="auto"/>
            </w:tcBorders>
            <w:shd w:val="clear" w:color="auto" w:fill="auto"/>
            <w:hideMark/>
          </w:tcPr>
          <w:p w14:paraId="14E86B1D" w14:textId="3359CFBA" w:rsidR="00B07FF9" w:rsidRPr="000B2A23" w:rsidRDefault="00B07FF9" w:rsidP="00A52CBA">
            <w:pPr>
              <w:spacing w:after="0" w:line="360" w:lineRule="auto"/>
              <w:jc w:val="center"/>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0</w:t>
            </w:r>
          </w:p>
        </w:tc>
        <w:tc>
          <w:tcPr>
            <w:tcW w:w="1395" w:type="dxa"/>
            <w:tcBorders>
              <w:top w:val="nil"/>
              <w:left w:val="nil"/>
              <w:bottom w:val="single" w:sz="6" w:space="0" w:color="auto"/>
              <w:right w:val="single" w:sz="6" w:space="0" w:color="auto"/>
            </w:tcBorders>
            <w:shd w:val="clear" w:color="auto" w:fill="auto"/>
            <w:hideMark/>
          </w:tcPr>
          <w:p w14:paraId="336201F1" w14:textId="1782D33C" w:rsidR="00B07FF9" w:rsidRPr="000B2A23" w:rsidRDefault="00B07FF9" w:rsidP="00A52CBA">
            <w:pPr>
              <w:spacing w:after="0" w:line="360" w:lineRule="auto"/>
              <w:jc w:val="center"/>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0</w:t>
            </w:r>
          </w:p>
        </w:tc>
        <w:tc>
          <w:tcPr>
            <w:tcW w:w="1125" w:type="dxa"/>
            <w:tcBorders>
              <w:top w:val="nil"/>
              <w:left w:val="nil"/>
              <w:bottom w:val="single" w:sz="6" w:space="0" w:color="auto"/>
              <w:right w:val="single" w:sz="6" w:space="0" w:color="auto"/>
            </w:tcBorders>
            <w:shd w:val="clear" w:color="auto" w:fill="auto"/>
            <w:hideMark/>
          </w:tcPr>
          <w:p w14:paraId="51F13C30" w14:textId="10EE7546" w:rsidR="00B07FF9" w:rsidRPr="000B2A23" w:rsidRDefault="00B07FF9" w:rsidP="00A52CBA">
            <w:pPr>
              <w:spacing w:after="0" w:line="360" w:lineRule="auto"/>
              <w:jc w:val="center"/>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0</w:t>
            </w:r>
          </w:p>
        </w:tc>
        <w:tc>
          <w:tcPr>
            <w:tcW w:w="1875" w:type="dxa"/>
            <w:tcBorders>
              <w:top w:val="nil"/>
              <w:left w:val="nil"/>
              <w:bottom w:val="single" w:sz="6" w:space="0" w:color="auto"/>
              <w:right w:val="single" w:sz="6" w:space="0" w:color="auto"/>
            </w:tcBorders>
            <w:shd w:val="clear" w:color="auto" w:fill="auto"/>
            <w:hideMark/>
          </w:tcPr>
          <w:p w14:paraId="2E9EDBC6" w14:textId="2715B50E" w:rsidR="00B07FF9" w:rsidRPr="000B2A23" w:rsidRDefault="00B07FF9" w:rsidP="00A52CBA">
            <w:pPr>
              <w:spacing w:after="0" w:line="360" w:lineRule="auto"/>
              <w:jc w:val="center"/>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1</w:t>
            </w:r>
          </w:p>
        </w:tc>
        <w:tc>
          <w:tcPr>
            <w:tcW w:w="1380" w:type="dxa"/>
            <w:tcBorders>
              <w:top w:val="nil"/>
              <w:left w:val="nil"/>
              <w:bottom w:val="single" w:sz="6" w:space="0" w:color="auto"/>
              <w:right w:val="single" w:sz="6" w:space="0" w:color="auto"/>
            </w:tcBorders>
            <w:shd w:val="clear" w:color="auto" w:fill="auto"/>
            <w:hideMark/>
          </w:tcPr>
          <w:p w14:paraId="1F6208B5" w14:textId="06CF9D86" w:rsidR="00B07FF9" w:rsidRPr="000B2A23" w:rsidRDefault="00B07FF9" w:rsidP="00A52CBA">
            <w:pPr>
              <w:spacing w:after="0" w:line="360" w:lineRule="auto"/>
              <w:jc w:val="center"/>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0</w:t>
            </w:r>
          </w:p>
        </w:tc>
      </w:tr>
      <w:tr w:rsidR="00B07FF9" w:rsidRPr="000B2A23" w14:paraId="089F289C" w14:textId="77777777" w:rsidTr="00B07FF9">
        <w:tc>
          <w:tcPr>
            <w:tcW w:w="1950" w:type="dxa"/>
            <w:tcBorders>
              <w:top w:val="nil"/>
              <w:left w:val="single" w:sz="6" w:space="0" w:color="auto"/>
              <w:bottom w:val="single" w:sz="6" w:space="0" w:color="auto"/>
              <w:right w:val="single" w:sz="6" w:space="0" w:color="auto"/>
            </w:tcBorders>
            <w:shd w:val="clear" w:color="auto" w:fill="DBE5F1"/>
            <w:hideMark/>
          </w:tcPr>
          <w:p w14:paraId="60DEB427" w14:textId="77777777" w:rsidR="00B07FF9" w:rsidRPr="000B2A23" w:rsidRDefault="00B07FF9" w:rsidP="00A52CBA">
            <w:pPr>
              <w:spacing w:after="0" w:line="360" w:lineRule="auto"/>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Wiltshire </w:t>
            </w:r>
          </w:p>
          <w:p w14:paraId="5AB21ACD" w14:textId="77777777" w:rsidR="00B07FF9" w:rsidRPr="000B2A23" w:rsidRDefault="00B07FF9" w:rsidP="00A52CBA">
            <w:pPr>
              <w:spacing w:after="0" w:line="360" w:lineRule="auto"/>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 </w:t>
            </w:r>
          </w:p>
        </w:tc>
        <w:tc>
          <w:tcPr>
            <w:tcW w:w="1245" w:type="dxa"/>
            <w:tcBorders>
              <w:top w:val="nil"/>
              <w:left w:val="nil"/>
              <w:bottom w:val="single" w:sz="6" w:space="0" w:color="auto"/>
              <w:right w:val="single" w:sz="6" w:space="0" w:color="auto"/>
            </w:tcBorders>
            <w:shd w:val="clear" w:color="auto" w:fill="auto"/>
            <w:hideMark/>
          </w:tcPr>
          <w:p w14:paraId="7DBB141E" w14:textId="65DAE370" w:rsidR="00B07FF9" w:rsidRPr="000B2A23" w:rsidRDefault="00B07FF9" w:rsidP="00A52CBA">
            <w:pPr>
              <w:spacing w:after="0" w:line="360" w:lineRule="auto"/>
              <w:jc w:val="center"/>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0</w:t>
            </w:r>
          </w:p>
        </w:tc>
        <w:tc>
          <w:tcPr>
            <w:tcW w:w="1395" w:type="dxa"/>
            <w:tcBorders>
              <w:top w:val="nil"/>
              <w:left w:val="nil"/>
              <w:bottom w:val="single" w:sz="6" w:space="0" w:color="auto"/>
              <w:right w:val="single" w:sz="6" w:space="0" w:color="auto"/>
            </w:tcBorders>
            <w:shd w:val="clear" w:color="auto" w:fill="auto"/>
            <w:hideMark/>
          </w:tcPr>
          <w:p w14:paraId="0CFFC773" w14:textId="19541DA6" w:rsidR="00B07FF9" w:rsidRPr="000B2A23" w:rsidRDefault="00B07FF9" w:rsidP="00A52CBA">
            <w:pPr>
              <w:spacing w:after="0" w:line="360" w:lineRule="auto"/>
              <w:jc w:val="center"/>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0</w:t>
            </w:r>
          </w:p>
        </w:tc>
        <w:tc>
          <w:tcPr>
            <w:tcW w:w="1125" w:type="dxa"/>
            <w:tcBorders>
              <w:top w:val="nil"/>
              <w:left w:val="nil"/>
              <w:bottom w:val="single" w:sz="6" w:space="0" w:color="auto"/>
              <w:right w:val="single" w:sz="6" w:space="0" w:color="auto"/>
            </w:tcBorders>
            <w:shd w:val="clear" w:color="auto" w:fill="auto"/>
            <w:hideMark/>
          </w:tcPr>
          <w:p w14:paraId="4B9346B1" w14:textId="4B023A9A" w:rsidR="00B07FF9" w:rsidRPr="000B2A23" w:rsidRDefault="00B07FF9" w:rsidP="00A52CBA">
            <w:pPr>
              <w:spacing w:after="0" w:line="360" w:lineRule="auto"/>
              <w:jc w:val="center"/>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0</w:t>
            </w:r>
          </w:p>
        </w:tc>
        <w:tc>
          <w:tcPr>
            <w:tcW w:w="1875" w:type="dxa"/>
            <w:tcBorders>
              <w:top w:val="nil"/>
              <w:left w:val="nil"/>
              <w:bottom w:val="single" w:sz="6" w:space="0" w:color="auto"/>
              <w:right w:val="single" w:sz="6" w:space="0" w:color="auto"/>
            </w:tcBorders>
            <w:shd w:val="clear" w:color="auto" w:fill="auto"/>
            <w:hideMark/>
          </w:tcPr>
          <w:p w14:paraId="6C0BCBD1" w14:textId="2F8F02DC" w:rsidR="00B07FF9" w:rsidRPr="000B2A23" w:rsidRDefault="00B07FF9" w:rsidP="00A52CBA">
            <w:pPr>
              <w:spacing w:after="0" w:line="360" w:lineRule="auto"/>
              <w:jc w:val="center"/>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0</w:t>
            </w:r>
          </w:p>
        </w:tc>
        <w:tc>
          <w:tcPr>
            <w:tcW w:w="1380" w:type="dxa"/>
            <w:tcBorders>
              <w:top w:val="nil"/>
              <w:left w:val="nil"/>
              <w:bottom w:val="single" w:sz="6" w:space="0" w:color="auto"/>
              <w:right w:val="single" w:sz="6" w:space="0" w:color="auto"/>
            </w:tcBorders>
            <w:shd w:val="clear" w:color="auto" w:fill="auto"/>
            <w:hideMark/>
          </w:tcPr>
          <w:p w14:paraId="1B96F0C3" w14:textId="1C6D6E64" w:rsidR="00B07FF9" w:rsidRPr="000B2A23" w:rsidRDefault="00B07FF9" w:rsidP="00A52CBA">
            <w:pPr>
              <w:spacing w:after="0" w:line="360" w:lineRule="auto"/>
              <w:jc w:val="center"/>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0</w:t>
            </w:r>
          </w:p>
        </w:tc>
      </w:tr>
    </w:tbl>
    <w:p w14:paraId="5CE58BE3" w14:textId="77777777" w:rsidR="00B07FF9" w:rsidRPr="000B2A23" w:rsidRDefault="00B07FF9" w:rsidP="00A52CBA">
      <w:pPr>
        <w:spacing w:after="0" w:line="360" w:lineRule="auto"/>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 </w:t>
      </w:r>
    </w:p>
    <w:p w14:paraId="6D346B8A" w14:textId="77777777" w:rsidR="00B07FF9" w:rsidRPr="000B2A23" w:rsidRDefault="00B07FF9" w:rsidP="00A52CBA">
      <w:pPr>
        <w:spacing w:after="0" w:line="360" w:lineRule="auto"/>
        <w:jc w:val="both"/>
        <w:textAlignment w:val="baseline"/>
        <w:rPr>
          <w:rFonts w:ascii="Segoe UI" w:eastAsia="Times New Roman" w:hAnsi="Segoe UI" w:cs="Segoe UI"/>
          <w:color w:val="000000"/>
          <w:lang w:eastAsia="en-GB"/>
        </w:rPr>
      </w:pPr>
      <w:r w:rsidRPr="000B2A23">
        <w:rPr>
          <w:rFonts w:ascii="Segoe UI" w:eastAsia="Times New Roman" w:hAnsi="Segoe UI" w:cs="Segoe UI"/>
          <w:color w:val="000000"/>
          <w:lang w:eastAsia="en-GB"/>
        </w:rPr>
        <w:t>Outstanding actions are in the process of completion or have been escalated if there have been barriers to completion.  </w:t>
      </w:r>
    </w:p>
    <w:p w14:paraId="630584A6" w14:textId="185ECE99" w:rsidR="00B07FF9" w:rsidRPr="000B2A23" w:rsidRDefault="00B07FF9" w:rsidP="00C07CEE">
      <w:pPr>
        <w:spacing w:after="0" w:line="360" w:lineRule="auto"/>
        <w:jc w:val="both"/>
        <w:textAlignment w:val="baseline"/>
        <w:rPr>
          <w:rFonts w:ascii="Segoe UI" w:eastAsia="Times New Roman" w:hAnsi="Segoe UI" w:cs="Segoe UI"/>
          <w:color w:val="000000"/>
          <w:lang w:eastAsia="en-GB"/>
        </w:rPr>
      </w:pPr>
      <w:r w:rsidRPr="1EA098A4">
        <w:rPr>
          <w:rFonts w:ascii="Segoe UI" w:eastAsia="Times New Roman" w:hAnsi="Segoe UI" w:cs="Segoe UI"/>
          <w:color w:val="000000" w:themeColor="text1"/>
          <w:lang w:eastAsia="en-GB"/>
        </w:rPr>
        <w:t> </w:t>
      </w:r>
      <w:r w:rsidRPr="000B2A23">
        <w:rPr>
          <w:rFonts w:ascii="Segoe UI" w:eastAsia="Times New Roman" w:hAnsi="Segoe UI" w:cs="Segoe UI"/>
          <w:color w:val="000000"/>
          <w:lang w:eastAsia="en-GB"/>
        </w:rPr>
        <w:t> </w:t>
      </w:r>
    </w:p>
    <w:p w14:paraId="65BEB57C" w14:textId="4ABABE7A" w:rsidR="00B07FF9" w:rsidRPr="000B2A23" w:rsidRDefault="7D2D78EC" w:rsidP="00A52CBA">
      <w:pPr>
        <w:spacing w:after="0" w:line="360" w:lineRule="auto"/>
        <w:textAlignment w:val="baseline"/>
        <w:rPr>
          <w:rFonts w:ascii="Segoe UI" w:eastAsia="Times New Roman" w:hAnsi="Segoe UI" w:cs="Segoe UI"/>
          <w:lang w:eastAsia="en-GB"/>
        </w:rPr>
      </w:pPr>
      <w:r w:rsidRPr="5030B1C7">
        <w:rPr>
          <w:rFonts w:ascii="Segoe UI" w:eastAsia="Times New Roman" w:hAnsi="Segoe UI" w:cs="Segoe UI"/>
          <w:b/>
          <w:bCs/>
          <w:lang w:eastAsia="en-GB"/>
        </w:rPr>
        <w:t>5</w:t>
      </w:r>
      <w:r w:rsidR="00B07FF9" w:rsidRPr="000B2A23">
        <w:rPr>
          <w:rFonts w:ascii="Segoe UI" w:eastAsia="Times New Roman" w:hAnsi="Segoe UI" w:cs="Segoe UI"/>
          <w:b/>
          <w:bCs/>
          <w:lang w:eastAsia="en-GB"/>
        </w:rPr>
        <w:t>.2.2 Implementing the learning from CSPRs </w:t>
      </w:r>
      <w:r w:rsidR="00B07FF9" w:rsidRPr="000B2A23">
        <w:rPr>
          <w:rFonts w:ascii="Segoe UI" w:eastAsia="Times New Roman" w:hAnsi="Segoe UI" w:cs="Segoe UI"/>
          <w:lang w:eastAsia="en-GB"/>
        </w:rPr>
        <w:t> </w:t>
      </w:r>
    </w:p>
    <w:p w14:paraId="60454670" w14:textId="21AB7590" w:rsidR="00B07FF9" w:rsidRPr="000B2A23" w:rsidRDefault="00B07FF9" w:rsidP="00A52CBA">
      <w:pPr>
        <w:spacing w:after="0" w:line="360" w:lineRule="auto"/>
        <w:jc w:val="both"/>
        <w:textAlignment w:val="baseline"/>
        <w:rPr>
          <w:rFonts w:ascii="Segoe UI" w:eastAsia="Times New Roman" w:hAnsi="Segoe UI" w:cs="Segoe UI"/>
          <w:lang w:eastAsia="en-GB"/>
        </w:rPr>
      </w:pPr>
      <w:r w:rsidRPr="003518A6">
        <w:rPr>
          <w:rFonts w:ascii="Segoe UI" w:eastAsia="Times New Roman" w:hAnsi="Segoe UI" w:cs="Segoe UI"/>
          <w:lang w:eastAsia="en-GB"/>
        </w:rPr>
        <w:lastRenderedPageBreak/>
        <w:t>Due to legal processes and other parallel review processes, it is sometimes the case that a serious case review is completed,</w:t>
      </w:r>
      <w:r w:rsidR="1A2F4B5A" w:rsidRPr="003518A6">
        <w:rPr>
          <w:rFonts w:ascii="Segoe UI" w:eastAsia="Times New Roman" w:hAnsi="Segoe UI" w:cs="Segoe UI"/>
          <w:lang w:eastAsia="en-GB"/>
        </w:rPr>
        <w:t xml:space="preserve"> </w:t>
      </w:r>
      <w:r w:rsidRPr="003518A6">
        <w:rPr>
          <w:rFonts w:ascii="Segoe UI" w:eastAsia="Times New Roman" w:hAnsi="Segoe UI" w:cs="Segoe UI"/>
          <w:lang w:eastAsia="en-GB"/>
        </w:rPr>
        <w:t>and an action plan agreed whilst publication is delayed.</w:t>
      </w:r>
      <w:r w:rsidR="38BE5898" w:rsidRPr="003518A6">
        <w:rPr>
          <w:rFonts w:ascii="Segoe UI" w:eastAsia="Times New Roman" w:hAnsi="Segoe UI" w:cs="Segoe UI"/>
          <w:lang w:eastAsia="en-GB"/>
        </w:rPr>
        <w:t xml:space="preserve">  </w:t>
      </w:r>
      <w:r w:rsidRPr="003518A6">
        <w:rPr>
          <w:rFonts w:ascii="Segoe UI" w:eastAsia="Times New Roman" w:hAnsi="Segoe UI" w:cs="Segoe UI"/>
          <w:lang w:eastAsia="en-GB"/>
        </w:rPr>
        <w:t>In these cases, the learning is shared with staff at the earliest opportunity. </w:t>
      </w:r>
    </w:p>
    <w:p w14:paraId="77D9C406" w14:textId="77777777" w:rsidR="0060667D" w:rsidRPr="000B2A23" w:rsidRDefault="0060667D" w:rsidP="00A52CBA">
      <w:pPr>
        <w:spacing w:after="0" w:line="360" w:lineRule="auto"/>
        <w:textAlignment w:val="baseline"/>
        <w:rPr>
          <w:rFonts w:ascii="Segoe UI" w:eastAsia="Times New Roman" w:hAnsi="Segoe UI" w:cs="Segoe UI"/>
          <w:lang w:eastAsia="en-GB"/>
        </w:rPr>
      </w:pPr>
    </w:p>
    <w:p w14:paraId="5CAC2235" w14:textId="1B155543" w:rsidR="00B07FF9" w:rsidRPr="000B2A23" w:rsidRDefault="00B07FF9" w:rsidP="00A52CBA">
      <w:pPr>
        <w:spacing w:after="0" w:line="360" w:lineRule="auto"/>
        <w:jc w:val="both"/>
        <w:textAlignment w:val="baseline"/>
        <w:rPr>
          <w:rFonts w:ascii="Segoe UI" w:eastAsia="Times New Roman" w:hAnsi="Segoe UI" w:cs="Segoe UI"/>
          <w:lang w:eastAsia="en-GB"/>
        </w:rPr>
      </w:pPr>
      <w:r w:rsidRPr="003518A6">
        <w:rPr>
          <w:rFonts w:ascii="Segoe UI" w:eastAsia="Times New Roman" w:hAnsi="Segoe UI" w:cs="Segoe UI"/>
          <w:lang w:eastAsia="en-GB"/>
        </w:rPr>
        <w:t>The safeguarding children team has been actively involved in sharing learning from SCR/CSPR both internally and in conjunction with the LSCB/LSCPs.</w:t>
      </w:r>
      <w:r w:rsidR="0EFB4C25" w:rsidRPr="003518A6">
        <w:rPr>
          <w:rFonts w:ascii="Segoe UI" w:eastAsia="Times New Roman" w:hAnsi="Segoe UI" w:cs="Segoe UI"/>
          <w:lang w:eastAsia="en-GB"/>
        </w:rPr>
        <w:t xml:space="preserve">  </w:t>
      </w:r>
      <w:r w:rsidRPr="003518A6">
        <w:rPr>
          <w:rFonts w:ascii="Segoe UI" w:eastAsia="Times New Roman" w:hAnsi="Segoe UI" w:cs="Segoe UI"/>
          <w:lang w:eastAsia="en-GB"/>
        </w:rPr>
        <w:t>This has included: </w:t>
      </w:r>
    </w:p>
    <w:p w14:paraId="52A93E31" w14:textId="77777777" w:rsidR="00B07FF9" w:rsidRPr="000B2A23" w:rsidRDefault="00B07FF9" w:rsidP="002B7666">
      <w:pPr>
        <w:pStyle w:val="ListParagraph"/>
        <w:numPr>
          <w:ilvl w:val="0"/>
          <w:numId w:val="23"/>
        </w:num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Working with LSCB/LSCP on multi-agency learning events regarding learning from SCR/CSPRs </w:t>
      </w:r>
    </w:p>
    <w:p w14:paraId="41C3D011" w14:textId="77777777" w:rsidR="00B07FF9" w:rsidRPr="000B2A23" w:rsidRDefault="00B07FF9" w:rsidP="002B7666">
      <w:pPr>
        <w:pStyle w:val="ListParagraph"/>
        <w:numPr>
          <w:ilvl w:val="0"/>
          <w:numId w:val="23"/>
        </w:num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Development of joint activity pathway with children’s social care and adult mental health </w:t>
      </w:r>
    </w:p>
    <w:p w14:paraId="1011F618" w14:textId="3EE0F929" w:rsidR="00B07FF9" w:rsidRPr="000B2A23" w:rsidRDefault="00B07FF9" w:rsidP="002B7666">
      <w:pPr>
        <w:pStyle w:val="ListParagraph"/>
        <w:numPr>
          <w:ilvl w:val="0"/>
          <w:numId w:val="23"/>
        </w:numPr>
        <w:spacing w:after="0" w:line="360" w:lineRule="auto"/>
        <w:jc w:val="both"/>
        <w:textAlignment w:val="baseline"/>
        <w:rPr>
          <w:rFonts w:ascii="Segoe UI" w:eastAsia="Times New Roman" w:hAnsi="Segoe UI" w:cs="Segoe UI"/>
          <w:lang w:eastAsia="en-GB"/>
        </w:rPr>
      </w:pPr>
      <w:r w:rsidRPr="003518A6">
        <w:rPr>
          <w:rFonts w:ascii="Segoe UI" w:eastAsia="Times New Roman" w:hAnsi="Segoe UI" w:cs="Segoe UI"/>
          <w:lang w:eastAsia="en-GB"/>
        </w:rPr>
        <w:t>Development</w:t>
      </w:r>
      <w:r w:rsidR="0DF0F4F6" w:rsidRPr="003518A6">
        <w:rPr>
          <w:rFonts w:ascii="Segoe UI" w:eastAsia="Times New Roman" w:hAnsi="Segoe UI" w:cs="Segoe UI"/>
          <w:lang w:eastAsia="en-GB"/>
        </w:rPr>
        <w:t xml:space="preserve"> </w:t>
      </w:r>
      <w:r w:rsidRPr="003518A6">
        <w:rPr>
          <w:rFonts w:ascii="Segoe UI" w:eastAsia="Times New Roman" w:hAnsi="Segoe UI" w:cs="Segoe UI"/>
          <w:lang w:eastAsia="en-GB"/>
        </w:rPr>
        <w:t>of guidance for children who are transferring out of the area and reach level 2 or 3 on the Threshold of Needs matrix.</w:t>
      </w:r>
      <w:r w:rsidR="0060667D" w:rsidRPr="003518A6">
        <w:rPr>
          <w:rFonts w:ascii="Segoe UI" w:eastAsia="Times New Roman" w:hAnsi="Segoe UI" w:cs="Segoe UI"/>
          <w:lang w:eastAsia="en-GB"/>
        </w:rPr>
        <w:t xml:space="preserve">  </w:t>
      </w:r>
      <w:r w:rsidRPr="003518A6">
        <w:rPr>
          <w:rFonts w:ascii="Segoe UI" w:eastAsia="Times New Roman" w:hAnsi="Segoe UI" w:cs="Segoe UI"/>
          <w:lang w:eastAsia="en-GB"/>
        </w:rPr>
        <w:t>This pathway is included in</w:t>
      </w:r>
      <w:r w:rsidR="4E6D3AB8" w:rsidRPr="003518A6">
        <w:rPr>
          <w:rFonts w:ascii="Segoe UI" w:eastAsia="Times New Roman" w:hAnsi="Segoe UI" w:cs="Segoe UI"/>
          <w:lang w:eastAsia="en-GB"/>
        </w:rPr>
        <w:t xml:space="preserve"> </w:t>
      </w:r>
      <w:r w:rsidRPr="003518A6">
        <w:rPr>
          <w:rFonts w:ascii="Segoe UI" w:eastAsia="Times New Roman" w:hAnsi="Segoe UI" w:cs="Segoe UI"/>
          <w:lang w:eastAsia="en-GB"/>
        </w:rPr>
        <w:t>CP47 the policy for the transfer and transition of patients and their care between services and providers  </w:t>
      </w:r>
    </w:p>
    <w:p w14:paraId="1C1AA900" w14:textId="7BF30E62" w:rsidR="00B07FF9" w:rsidRPr="000B2A23" w:rsidRDefault="00B07FF9" w:rsidP="002B7666">
      <w:pPr>
        <w:pStyle w:val="ListParagraph"/>
        <w:numPr>
          <w:ilvl w:val="0"/>
          <w:numId w:val="23"/>
        </w:numPr>
        <w:spacing w:after="0" w:line="360" w:lineRule="auto"/>
        <w:jc w:val="both"/>
        <w:textAlignment w:val="baseline"/>
        <w:rPr>
          <w:rFonts w:ascii="Segoe UI" w:eastAsia="Times New Roman" w:hAnsi="Segoe UI" w:cs="Segoe UI"/>
          <w:lang w:eastAsia="en-GB"/>
        </w:rPr>
      </w:pPr>
      <w:r w:rsidRPr="003518A6">
        <w:rPr>
          <w:rFonts w:ascii="Segoe UI" w:eastAsia="Times New Roman" w:hAnsi="Segoe UI" w:cs="Segoe UI"/>
          <w:lang w:eastAsia="en-GB"/>
        </w:rPr>
        <w:t>Development of a consistent approach</w:t>
      </w:r>
      <w:r w:rsidR="398EE415" w:rsidRPr="003518A6">
        <w:rPr>
          <w:rFonts w:ascii="Segoe UI" w:eastAsia="Times New Roman" w:hAnsi="Segoe UI" w:cs="Segoe UI"/>
          <w:lang w:eastAsia="en-GB"/>
        </w:rPr>
        <w:t xml:space="preserve"> </w:t>
      </w:r>
      <w:r w:rsidRPr="003518A6">
        <w:rPr>
          <w:rFonts w:ascii="Segoe UI" w:eastAsia="Times New Roman" w:hAnsi="Segoe UI" w:cs="Segoe UI"/>
          <w:lang w:eastAsia="en-GB"/>
        </w:rPr>
        <w:t>around</w:t>
      </w:r>
      <w:r w:rsidR="22C7941A" w:rsidRPr="003518A6">
        <w:rPr>
          <w:rFonts w:ascii="Segoe UI" w:eastAsia="Times New Roman" w:hAnsi="Segoe UI" w:cs="Segoe UI"/>
          <w:lang w:eastAsia="en-GB"/>
        </w:rPr>
        <w:t xml:space="preserve"> </w:t>
      </w:r>
      <w:r w:rsidRPr="003518A6">
        <w:rPr>
          <w:rFonts w:ascii="Segoe UI" w:eastAsia="Times New Roman" w:hAnsi="Segoe UI" w:cs="Segoe UI"/>
          <w:lang w:eastAsia="en-GB"/>
        </w:rPr>
        <w:t>frequent attenders</w:t>
      </w:r>
      <w:r w:rsidR="44E945D1" w:rsidRPr="003518A6">
        <w:rPr>
          <w:rFonts w:ascii="Segoe UI" w:eastAsia="Times New Roman" w:hAnsi="Segoe UI" w:cs="Segoe UI"/>
          <w:lang w:eastAsia="en-GB"/>
        </w:rPr>
        <w:t xml:space="preserve"> </w:t>
      </w:r>
      <w:r w:rsidRPr="003518A6">
        <w:rPr>
          <w:rFonts w:ascii="Segoe UI" w:eastAsia="Times New Roman" w:hAnsi="Segoe UI" w:cs="Segoe UI"/>
          <w:lang w:eastAsia="en-GB"/>
        </w:rPr>
        <w:t>who present to</w:t>
      </w:r>
      <w:r w:rsidR="30BD07ED" w:rsidRPr="003518A6">
        <w:rPr>
          <w:rFonts w:ascii="Segoe UI" w:eastAsia="Times New Roman" w:hAnsi="Segoe UI" w:cs="Segoe UI"/>
          <w:lang w:eastAsia="en-GB"/>
        </w:rPr>
        <w:t xml:space="preserve"> </w:t>
      </w:r>
      <w:r w:rsidRPr="003518A6">
        <w:rPr>
          <w:rFonts w:ascii="Segoe UI" w:eastAsia="Times New Roman" w:hAnsi="Segoe UI" w:cs="Segoe UI"/>
          <w:lang w:eastAsia="en-GB"/>
        </w:rPr>
        <w:t>acute, out of hours and ambulance services </w:t>
      </w:r>
    </w:p>
    <w:p w14:paraId="45D213E8" w14:textId="6B5C1961" w:rsidR="00B07FF9" w:rsidRPr="000B2A23" w:rsidRDefault="00B07FF9" w:rsidP="002B7666">
      <w:pPr>
        <w:pStyle w:val="ListParagraph"/>
        <w:numPr>
          <w:ilvl w:val="0"/>
          <w:numId w:val="23"/>
        </w:numPr>
        <w:spacing w:after="0" w:line="360" w:lineRule="auto"/>
        <w:jc w:val="both"/>
        <w:textAlignment w:val="baseline"/>
        <w:rPr>
          <w:rFonts w:ascii="Segoe UI" w:eastAsia="Times New Roman" w:hAnsi="Segoe UI" w:cs="Segoe UI"/>
          <w:lang w:eastAsia="en-GB"/>
        </w:rPr>
      </w:pPr>
      <w:r w:rsidRPr="003518A6">
        <w:rPr>
          <w:rFonts w:ascii="Segoe UI" w:eastAsia="Times New Roman" w:hAnsi="Segoe UI" w:cs="Segoe UI"/>
          <w:lang w:eastAsia="en-GB"/>
        </w:rPr>
        <w:t>Encouraging</w:t>
      </w:r>
      <w:r w:rsidR="3EF9264A" w:rsidRPr="003518A6">
        <w:rPr>
          <w:rFonts w:ascii="Segoe UI" w:eastAsia="Times New Roman" w:hAnsi="Segoe UI" w:cs="Segoe UI"/>
          <w:lang w:eastAsia="en-GB"/>
        </w:rPr>
        <w:t xml:space="preserve"> </w:t>
      </w:r>
      <w:r w:rsidRPr="003518A6">
        <w:rPr>
          <w:rFonts w:ascii="Segoe UI" w:eastAsia="Times New Roman" w:hAnsi="Segoe UI" w:cs="Segoe UI"/>
          <w:lang w:eastAsia="en-GB"/>
        </w:rPr>
        <w:t>staff to request dual access to community and mental health electronic</w:t>
      </w:r>
      <w:r w:rsidR="604A7358" w:rsidRPr="003518A6">
        <w:rPr>
          <w:rFonts w:ascii="Segoe UI" w:eastAsia="Times New Roman" w:hAnsi="Segoe UI" w:cs="Segoe UI"/>
          <w:lang w:eastAsia="en-GB"/>
        </w:rPr>
        <w:t xml:space="preserve"> </w:t>
      </w:r>
      <w:r w:rsidRPr="003518A6">
        <w:rPr>
          <w:rFonts w:ascii="Segoe UI" w:eastAsia="Times New Roman" w:hAnsi="Segoe UI" w:cs="Segoe UI"/>
          <w:lang w:eastAsia="en-GB"/>
        </w:rPr>
        <w:t>patient</w:t>
      </w:r>
      <w:r w:rsidR="4EFACA6D" w:rsidRPr="003518A6">
        <w:rPr>
          <w:rFonts w:ascii="Segoe UI" w:eastAsia="Times New Roman" w:hAnsi="Segoe UI" w:cs="Segoe UI"/>
          <w:lang w:eastAsia="en-GB"/>
        </w:rPr>
        <w:t xml:space="preserve"> </w:t>
      </w:r>
      <w:r w:rsidRPr="003518A6">
        <w:rPr>
          <w:rFonts w:ascii="Segoe UI" w:eastAsia="Times New Roman" w:hAnsi="Segoe UI" w:cs="Segoe UI"/>
          <w:lang w:eastAsia="en-GB"/>
        </w:rPr>
        <w:t>record, and work with the information governance team to facilitate this process. </w:t>
      </w:r>
    </w:p>
    <w:p w14:paraId="275279E2" w14:textId="65036779" w:rsidR="00B07FF9" w:rsidRPr="000B2A23" w:rsidRDefault="00B07FF9" w:rsidP="002B7666">
      <w:pPr>
        <w:pStyle w:val="ListParagraph"/>
        <w:numPr>
          <w:ilvl w:val="0"/>
          <w:numId w:val="23"/>
        </w:numPr>
        <w:spacing w:after="0" w:line="360" w:lineRule="auto"/>
        <w:jc w:val="both"/>
        <w:textAlignment w:val="baseline"/>
        <w:rPr>
          <w:rFonts w:ascii="Segoe UI" w:eastAsia="Times New Roman" w:hAnsi="Segoe UI" w:cs="Segoe UI"/>
          <w:lang w:eastAsia="en-GB"/>
        </w:rPr>
      </w:pPr>
      <w:r w:rsidRPr="003518A6">
        <w:rPr>
          <w:rFonts w:ascii="Segoe UI" w:eastAsia="Times New Roman" w:hAnsi="Segoe UI" w:cs="Segoe UI"/>
          <w:lang w:eastAsia="en-GB"/>
        </w:rPr>
        <w:t>Supporting</w:t>
      </w:r>
      <w:r w:rsidR="061D7264" w:rsidRPr="003518A6">
        <w:rPr>
          <w:rFonts w:ascii="Segoe UI" w:eastAsia="Times New Roman" w:hAnsi="Segoe UI" w:cs="Segoe UI"/>
          <w:lang w:eastAsia="en-GB"/>
        </w:rPr>
        <w:t xml:space="preserve"> </w:t>
      </w:r>
      <w:r w:rsidRPr="003518A6">
        <w:rPr>
          <w:rFonts w:ascii="Segoe UI" w:eastAsia="Times New Roman" w:hAnsi="Segoe UI" w:cs="Segoe UI"/>
          <w:lang w:eastAsia="en-GB"/>
        </w:rPr>
        <w:t>the</w:t>
      </w:r>
      <w:r w:rsidR="4E8213EF" w:rsidRPr="003518A6">
        <w:rPr>
          <w:rFonts w:ascii="Segoe UI" w:eastAsia="Times New Roman" w:hAnsi="Segoe UI" w:cs="Segoe UI"/>
          <w:lang w:eastAsia="en-GB"/>
        </w:rPr>
        <w:t xml:space="preserve"> </w:t>
      </w:r>
      <w:r w:rsidR="00EF712F">
        <w:rPr>
          <w:rFonts w:ascii="Segoe UI" w:eastAsia="Times New Roman" w:hAnsi="Segoe UI" w:cs="Segoe UI"/>
          <w:lang w:eastAsia="en-GB"/>
        </w:rPr>
        <w:t>Trust</w:t>
      </w:r>
      <w:r w:rsidRPr="003518A6">
        <w:rPr>
          <w:rFonts w:ascii="Segoe UI" w:eastAsia="Times New Roman" w:hAnsi="Segoe UI" w:cs="Segoe UI"/>
          <w:lang w:eastAsia="en-GB"/>
        </w:rPr>
        <w:t>’s</w:t>
      </w:r>
      <w:r w:rsidR="3A4125B9" w:rsidRPr="003518A6">
        <w:rPr>
          <w:rFonts w:ascii="Segoe UI" w:eastAsia="Times New Roman" w:hAnsi="Segoe UI" w:cs="Segoe UI"/>
          <w:lang w:eastAsia="en-GB"/>
        </w:rPr>
        <w:t xml:space="preserve"> </w:t>
      </w:r>
      <w:r w:rsidRPr="003518A6">
        <w:rPr>
          <w:rFonts w:ascii="Segoe UI" w:eastAsia="Times New Roman" w:hAnsi="Segoe UI" w:cs="Segoe UI"/>
          <w:lang w:eastAsia="en-GB"/>
        </w:rPr>
        <w:t>working with</w:t>
      </w:r>
      <w:r w:rsidR="1927E717" w:rsidRPr="003518A6">
        <w:rPr>
          <w:rFonts w:ascii="Segoe UI" w:eastAsia="Times New Roman" w:hAnsi="Segoe UI" w:cs="Segoe UI"/>
          <w:lang w:eastAsia="en-GB"/>
        </w:rPr>
        <w:t xml:space="preserve"> </w:t>
      </w:r>
      <w:proofErr w:type="gramStart"/>
      <w:r w:rsidRPr="003518A6">
        <w:rPr>
          <w:rFonts w:ascii="Segoe UI" w:eastAsia="Times New Roman" w:hAnsi="Segoe UI" w:cs="Segoe UI"/>
          <w:lang w:eastAsia="en-GB"/>
        </w:rPr>
        <w:t>families</w:t>
      </w:r>
      <w:proofErr w:type="gramEnd"/>
      <w:r w:rsidR="75B8EE2D" w:rsidRPr="003518A6">
        <w:rPr>
          <w:rFonts w:ascii="Segoe UI" w:eastAsia="Times New Roman" w:hAnsi="Segoe UI" w:cs="Segoe UI"/>
          <w:lang w:eastAsia="en-GB"/>
        </w:rPr>
        <w:t xml:space="preserve"> </w:t>
      </w:r>
      <w:r w:rsidRPr="003518A6">
        <w:rPr>
          <w:rFonts w:ascii="Segoe UI" w:eastAsia="Times New Roman" w:hAnsi="Segoe UI" w:cs="Segoe UI"/>
          <w:lang w:eastAsia="en-GB"/>
        </w:rPr>
        <w:t>group </w:t>
      </w:r>
    </w:p>
    <w:p w14:paraId="221A9B56" w14:textId="4A31B647" w:rsidR="00B07FF9" w:rsidRPr="000B2A23" w:rsidRDefault="00B07FF9" w:rsidP="002B7666">
      <w:pPr>
        <w:pStyle w:val="ListParagraph"/>
        <w:numPr>
          <w:ilvl w:val="0"/>
          <w:numId w:val="23"/>
        </w:numPr>
        <w:spacing w:after="0" w:line="360" w:lineRule="auto"/>
        <w:jc w:val="both"/>
        <w:textAlignment w:val="baseline"/>
        <w:rPr>
          <w:rFonts w:ascii="Segoe UI" w:eastAsia="Times New Roman" w:hAnsi="Segoe UI" w:cs="Segoe UI"/>
          <w:lang w:eastAsia="en-GB"/>
        </w:rPr>
      </w:pPr>
      <w:r w:rsidRPr="003518A6">
        <w:rPr>
          <w:rFonts w:ascii="Segoe UI" w:eastAsia="Times New Roman" w:hAnsi="Segoe UI" w:cs="Segoe UI"/>
          <w:lang w:eastAsia="en-GB"/>
        </w:rPr>
        <w:t>Continuing</w:t>
      </w:r>
      <w:r w:rsidR="49134B45" w:rsidRPr="003518A6">
        <w:rPr>
          <w:rFonts w:ascii="Segoe UI" w:eastAsia="Times New Roman" w:hAnsi="Segoe UI" w:cs="Segoe UI"/>
          <w:lang w:eastAsia="en-GB"/>
        </w:rPr>
        <w:t xml:space="preserve"> </w:t>
      </w:r>
      <w:r w:rsidRPr="003518A6">
        <w:rPr>
          <w:rFonts w:ascii="Segoe UI" w:eastAsia="Times New Roman" w:hAnsi="Segoe UI" w:cs="Segoe UI"/>
          <w:lang w:eastAsia="en-GB"/>
        </w:rPr>
        <w:t>to push forward work relating to domestic abuse through the domestic abuse working group </w:t>
      </w:r>
    </w:p>
    <w:p w14:paraId="71C5E99D" w14:textId="77777777" w:rsidR="00B07FF9" w:rsidRPr="000B2A23" w:rsidRDefault="00B07FF9" w:rsidP="002B7666">
      <w:pPr>
        <w:pStyle w:val="ListParagraph"/>
        <w:numPr>
          <w:ilvl w:val="0"/>
          <w:numId w:val="23"/>
        </w:num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Incorporating local and national themes in level 3 safeguarding children training  </w:t>
      </w:r>
    </w:p>
    <w:p w14:paraId="50A00ECA" w14:textId="6961EDF9" w:rsidR="00B07FF9" w:rsidRPr="000B2A23" w:rsidRDefault="00B07FF9" w:rsidP="002B7666">
      <w:pPr>
        <w:pStyle w:val="ListParagraph"/>
        <w:numPr>
          <w:ilvl w:val="0"/>
          <w:numId w:val="23"/>
        </w:numPr>
        <w:spacing w:after="0" w:line="360" w:lineRule="auto"/>
        <w:jc w:val="both"/>
        <w:textAlignment w:val="baseline"/>
        <w:rPr>
          <w:rFonts w:ascii="Segoe UI" w:eastAsia="Times New Roman" w:hAnsi="Segoe UI" w:cs="Segoe UI"/>
          <w:lang w:eastAsia="en-GB"/>
        </w:rPr>
      </w:pPr>
      <w:r w:rsidRPr="003518A6">
        <w:rPr>
          <w:rFonts w:ascii="Segoe UI" w:eastAsia="Times New Roman" w:hAnsi="Segoe UI" w:cs="Segoe UI"/>
          <w:lang w:eastAsia="en-GB"/>
        </w:rPr>
        <w:t>Continuing to embed the use of threshold document and think family approach via training,</w:t>
      </w:r>
      <w:r w:rsidR="2C8C1A9A" w:rsidRPr="003518A6">
        <w:rPr>
          <w:rFonts w:ascii="Segoe UI" w:eastAsia="Times New Roman" w:hAnsi="Segoe UI" w:cs="Segoe UI"/>
          <w:lang w:eastAsia="en-GB"/>
        </w:rPr>
        <w:t xml:space="preserve"> </w:t>
      </w:r>
      <w:r w:rsidRPr="003518A6">
        <w:rPr>
          <w:rFonts w:ascii="Segoe UI" w:eastAsia="Times New Roman" w:hAnsi="Segoe UI" w:cs="Segoe UI"/>
          <w:lang w:eastAsia="en-GB"/>
        </w:rPr>
        <w:t>targeted team visits and supervision </w:t>
      </w:r>
    </w:p>
    <w:p w14:paraId="276444CF" w14:textId="6021C7EB" w:rsidR="00B07FF9" w:rsidRPr="000B2A23" w:rsidRDefault="00B07FF9" w:rsidP="002B7666">
      <w:pPr>
        <w:pStyle w:val="ListParagraph"/>
        <w:numPr>
          <w:ilvl w:val="0"/>
          <w:numId w:val="23"/>
        </w:numPr>
        <w:spacing w:after="0" w:line="360" w:lineRule="auto"/>
        <w:jc w:val="both"/>
        <w:textAlignment w:val="baseline"/>
        <w:rPr>
          <w:rFonts w:ascii="Segoe UI" w:eastAsia="Times New Roman" w:hAnsi="Segoe UI" w:cs="Segoe UI"/>
          <w:lang w:eastAsia="en-GB"/>
        </w:rPr>
      </w:pPr>
      <w:r w:rsidRPr="003518A6">
        <w:rPr>
          <w:rFonts w:ascii="Segoe UI" w:eastAsia="Times New Roman" w:hAnsi="Segoe UI" w:cs="Segoe UI"/>
          <w:lang w:eastAsia="en-GB"/>
        </w:rPr>
        <w:t>Working with service managers to develop a lead professional role</w:t>
      </w:r>
      <w:r w:rsidR="51468CAD" w:rsidRPr="003518A6">
        <w:rPr>
          <w:rFonts w:ascii="Segoe UI" w:eastAsia="Times New Roman" w:hAnsi="Segoe UI" w:cs="Segoe UI"/>
          <w:lang w:eastAsia="en-GB"/>
        </w:rPr>
        <w:t xml:space="preserve"> </w:t>
      </w:r>
      <w:r w:rsidRPr="003518A6">
        <w:rPr>
          <w:rFonts w:ascii="Segoe UI" w:eastAsia="Times New Roman" w:hAnsi="Segoe UI" w:cs="Segoe UI"/>
          <w:lang w:eastAsia="en-GB"/>
        </w:rPr>
        <w:t>for children with complex health needs </w:t>
      </w:r>
    </w:p>
    <w:p w14:paraId="4CB0827B" w14:textId="77777777" w:rsidR="00B07FF9" w:rsidRPr="000B2A23" w:rsidRDefault="00B07FF9" w:rsidP="002B7666">
      <w:pPr>
        <w:pStyle w:val="ListParagraph"/>
        <w:numPr>
          <w:ilvl w:val="0"/>
          <w:numId w:val="23"/>
        </w:num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xml:space="preserve">Embedding Early Help processes via supervision, </w:t>
      </w:r>
      <w:proofErr w:type="gramStart"/>
      <w:r w:rsidRPr="000B2A23">
        <w:rPr>
          <w:rFonts w:ascii="Segoe UI" w:eastAsia="Times New Roman" w:hAnsi="Segoe UI" w:cs="Segoe UI"/>
          <w:lang w:eastAsia="en-GB"/>
        </w:rPr>
        <w:t>consultations</w:t>
      </w:r>
      <w:proofErr w:type="gramEnd"/>
      <w:r w:rsidRPr="000B2A23">
        <w:rPr>
          <w:rFonts w:ascii="Segoe UI" w:eastAsia="Times New Roman" w:hAnsi="Segoe UI" w:cs="Segoe UI"/>
          <w:lang w:eastAsia="en-GB"/>
        </w:rPr>
        <w:t xml:space="preserve"> and resources </w:t>
      </w:r>
    </w:p>
    <w:p w14:paraId="2A8A74E3" w14:textId="77777777" w:rsidR="00B07FF9" w:rsidRPr="000B2A23" w:rsidRDefault="00B07FF9" w:rsidP="002B7666">
      <w:pPr>
        <w:pStyle w:val="ListParagraph"/>
        <w:numPr>
          <w:ilvl w:val="0"/>
          <w:numId w:val="23"/>
        </w:num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Facilitating better information sharing between adult and children services through consultation/level 3 training sessions/supervision  </w:t>
      </w:r>
    </w:p>
    <w:p w14:paraId="1CB2F7E4" w14:textId="7BBFBB1A" w:rsidR="00B07FF9" w:rsidRPr="000B2A23" w:rsidRDefault="00B07FF9" w:rsidP="002B7666">
      <w:pPr>
        <w:pStyle w:val="ListParagraph"/>
        <w:numPr>
          <w:ilvl w:val="0"/>
          <w:numId w:val="23"/>
        </w:numPr>
        <w:spacing w:after="0" w:line="360" w:lineRule="auto"/>
        <w:jc w:val="both"/>
        <w:textAlignment w:val="baseline"/>
        <w:rPr>
          <w:rFonts w:ascii="Segoe UI" w:eastAsia="Times New Roman" w:hAnsi="Segoe UI" w:cs="Segoe UI"/>
          <w:lang w:eastAsia="en-GB"/>
        </w:rPr>
      </w:pPr>
      <w:r w:rsidRPr="003518A6">
        <w:rPr>
          <w:rFonts w:ascii="Segoe UI" w:eastAsia="Times New Roman" w:hAnsi="Segoe UI" w:cs="Segoe UI"/>
          <w:lang w:eastAsia="en-GB"/>
        </w:rPr>
        <w:lastRenderedPageBreak/>
        <w:t>The learning from</w:t>
      </w:r>
      <w:r w:rsidR="3A8C6BCB" w:rsidRPr="003518A6">
        <w:rPr>
          <w:rFonts w:ascii="Segoe UI" w:eastAsia="Times New Roman" w:hAnsi="Segoe UI" w:cs="Segoe UI"/>
          <w:lang w:eastAsia="en-GB"/>
        </w:rPr>
        <w:t xml:space="preserve"> </w:t>
      </w:r>
      <w:r w:rsidRPr="003518A6">
        <w:rPr>
          <w:rFonts w:ascii="Segoe UI" w:eastAsia="Times New Roman" w:hAnsi="Segoe UI" w:cs="Segoe UI"/>
          <w:lang w:eastAsia="en-GB"/>
        </w:rPr>
        <w:t>reviews</w:t>
      </w:r>
      <w:r w:rsidR="0C3A499F" w:rsidRPr="003518A6">
        <w:rPr>
          <w:rFonts w:ascii="Segoe UI" w:eastAsia="Times New Roman" w:hAnsi="Segoe UI" w:cs="Segoe UI"/>
          <w:lang w:eastAsia="en-GB"/>
        </w:rPr>
        <w:t xml:space="preserve"> </w:t>
      </w:r>
      <w:r w:rsidRPr="003518A6">
        <w:rPr>
          <w:rFonts w:ascii="Segoe UI" w:eastAsia="Times New Roman" w:hAnsi="Segoe UI" w:cs="Segoe UI"/>
          <w:lang w:eastAsia="en-GB"/>
        </w:rPr>
        <w:t>is included in a monthly safeguarding children newsletter/update</w:t>
      </w:r>
      <w:r w:rsidR="176C3BD7" w:rsidRPr="003518A6">
        <w:rPr>
          <w:rFonts w:ascii="Segoe UI" w:eastAsia="Times New Roman" w:hAnsi="Segoe UI" w:cs="Segoe UI"/>
          <w:lang w:eastAsia="en-GB"/>
        </w:rPr>
        <w:t xml:space="preserve"> </w:t>
      </w:r>
      <w:r w:rsidRPr="003518A6">
        <w:rPr>
          <w:rFonts w:ascii="Segoe UI" w:eastAsia="Times New Roman" w:hAnsi="Segoe UI" w:cs="Segoe UI"/>
          <w:lang w:eastAsia="en-GB"/>
        </w:rPr>
        <w:t>and shared at governance and locality meetings </w:t>
      </w:r>
    </w:p>
    <w:p w14:paraId="18DCADFD" w14:textId="4195B3B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lang w:eastAsia="en-GB"/>
        </w:rPr>
        <w:t> </w:t>
      </w:r>
    </w:p>
    <w:p w14:paraId="650B7350" w14:textId="69DD5D79" w:rsidR="00B07FF9" w:rsidRPr="000B2A23" w:rsidRDefault="45E584C1" w:rsidP="00A52CBA">
      <w:pPr>
        <w:spacing w:after="0" w:line="360" w:lineRule="auto"/>
        <w:textAlignment w:val="baseline"/>
        <w:rPr>
          <w:rFonts w:ascii="Segoe UI" w:eastAsia="Times New Roman" w:hAnsi="Segoe UI" w:cs="Segoe UI"/>
          <w:lang w:eastAsia="en-GB"/>
        </w:rPr>
      </w:pPr>
      <w:r w:rsidRPr="756693AD">
        <w:rPr>
          <w:rFonts w:ascii="Segoe UI" w:eastAsia="Times New Roman" w:hAnsi="Segoe UI" w:cs="Segoe UI"/>
          <w:b/>
          <w:bCs/>
          <w:lang w:eastAsia="en-GB"/>
        </w:rPr>
        <w:t>5</w:t>
      </w:r>
      <w:r w:rsidR="00B07FF9" w:rsidRPr="000B2A23">
        <w:rPr>
          <w:rFonts w:ascii="Segoe UI" w:eastAsia="Times New Roman" w:hAnsi="Segoe UI" w:cs="Segoe UI"/>
          <w:b/>
          <w:bCs/>
          <w:lang w:eastAsia="en-GB"/>
        </w:rPr>
        <w:t>.3 Child Death Overview Process (CDOP)</w:t>
      </w:r>
      <w:r w:rsidR="00B07FF9" w:rsidRPr="000B2A23">
        <w:rPr>
          <w:rFonts w:ascii="Segoe UI" w:eastAsia="Times New Roman" w:hAnsi="Segoe UI" w:cs="Segoe UI"/>
          <w:lang w:eastAsia="en-GB"/>
        </w:rPr>
        <w:t> </w:t>
      </w:r>
    </w:p>
    <w:p w14:paraId="3BD1A216" w14:textId="4195B3B7" w:rsidR="00B07FF9" w:rsidRPr="000B2A23" w:rsidRDefault="00B07FF9" w:rsidP="00A52CBA">
      <w:pPr>
        <w:spacing w:after="0" w:line="360" w:lineRule="auto"/>
        <w:textAlignment w:val="baseline"/>
        <w:rPr>
          <w:rFonts w:ascii="Segoe UI" w:eastAsia="Times New Roman" w:hAnsi="Segoe UI" w:cs="Segoe UI"/>
          <w:lang w:eastAsia="en-GB"/>
        </w:rPr>
      </w:pPr>
      <w:r w:rsidRPr="7C9D321A">
        <w:rPr>
          <w:rFonts w:ascii="Segoe UI" w:eastAsia="Times New Roman" w:hAnsi="Segoe UI" w:cs="Segoe UI"/>
          <w:b/>
          <w:lang w:eastAsia="en-GB"/>
        </w:rPr>
        <w:t> </w:t>
      </w:r>
      <w:r w:rsidR="2BE04A24" w:rsidRPr="7C9D321A">
        <w:rPr>
          <w:rFonts w:ascii="Segoe UI" w:eastAsia="Times New Roman" w:hAnsi="Segoe UI" w:cs="Segoe UI"/>
          <w:b/>
          <w:lang w:eastAsia="en-GB"/>
        </w:rPr>
        <w:t>5</w:t>
      </w:r>
      <w:r w:rsidRPr="7C9D321A">
        <w:rPr>
          <w:rFonts w:ascii="Segoe UI" w:eastAsia="Times New Roman" w:hAnsi="Segoe UI" w:cs="Segoe UI"/>
          <w:b/>
          <w:lang w:eastAsia="en-GB"/>
        </w:rPr>
        <w:t>.</w:t>
      </w:r>
      <w:r w:rsidRPr="000B2A23">
        <w:rPr>
          <w:rFonts w:ascii="Segoe UI" w:eastAsia="Times New Roman" w:hAnsi="Segoe UI" w:cs="Segoe UI"/>
          <w:b/>
          <w:bCs/>
          <w:lang w:val="en" w:eastAsia="en-GB"/>
        </w:rPr>
        <w:t>3.1 </w:t>
      </w:r>
      <w:r w:rsidR="00EF712F">
        <w:rPr>
          <w:rFonts w:ascii="Segoe UI" w:eastAsia="Times New Roman" w:hAnsi="Segoe UI" w:cs="Segoe UI"/>
          <w:b/>
          <w:bCs/>
          <w:lang w:eastAsia="en-GB"/>
        </w:rPr>
        <w:t>Trust</w:t>
      </w:r>
      <w:r w:rsidRPr="000B2A23">
        <w:rPr>
          <w:rFonts w:ascii="Segoe UI" w:eastAsia="Times New Roman" w:hAnsi="Segoe UI" w:cs="Segoe UI"/>
          <w:b/>
          <w:bCs/>
          <w:lang w:eastAsia="en-GB"/>
        </w:rPr>
        <w:t xml:space="preserve"> involvement in CDOP process</w:t>
      </w:r>
      <w:r w:rsidRPr="000B2A23">
        <w:rPr>
          <w:rFonts w:ascii="Segoe UI" w:eastAsia="Times New Roman" w:hAnsi="Segoe UI" w:cs="Segoe UI"/>
          <w:lang w:eastAsia="en-GB"/>
        </w:rPr>
        <w:t> </w:t>
      </w:r>
    </w:p>
    <w:p w14:paraId="594503DD" w14:textId="7F6D0E2B" w:rsidR="00B07FF9" w:rsidRDefault="00B07FF9" w:rsidP="00A52CBA">
      <w:pPr>
        <w:spacing w:after="0" w:line="360" w:lineRule="auto"/>
        <w:jc w:val="both"/>
        <w:textAlignment w:val="baseline"/>
        <w:rPr>
          <w:rFonts w:ascii="Segoe UI" w:eastAsia="Times New Roman" w:hAnsi="Segoe UI" w:cs="Segoe UI"/>
          <w:lang w:eastAsia="en-GB"/>
        </w:rPr>
      </w:pPr>
      <w:r w:rsidRPr="003518A6">
        <w:rPr>
          <w:rFonts w:ascii="Segoe UI" w:eastAsia="Times New Roman" w:hAnsi="Segoe UI" w:cs="Segoe UI"/>
          <w:lang w:eastAsia="en-GB"/>
        </w:rPr>
        <w:t>The safeguarding</w:t>
      </w:r>
      <w:r w:rsidR="0ABAC742" w:rsidRPr="003518A6">
        <w:rPr>
          <w:rFonts w:ascii="Segoe UI" w:eastAsia="Times New Roman" w:hAnsi="Segoe UI" w:cs="Segoe UI"/>
          <w:lang w:eastAsia="en-GB"/>
        </w:rPr>
        <w:t xml:space="preserve"> </w:t>
      </w:r>
      <w:r w:rsidRPr="003518A6">
        <w:rPr>
          <w:rFonts w:ascii="Segoe UI" w:eastAsia="Times New Roman" w:hAnsi="Segoe UI" w:cs="Segoe UI"/>
          <w:lang w:eastAsia="en-GB"/>
        </w:rPr>
        <w:t>service</w:t>
      </w:r>
      <w:r w:rsidR="30A30334" w:rsidRPr="003518A6">
        <w:rPr>
          <w:rFonts w:ascii="Segoe UI" w:eastAsia="Times New Roman" w:hAnsi="Segoe UI" w:cs="Segoe UI"/>
          <w:lang w:eastAsia="en-GB"/>
        </w:rPr>
        <w:t xml:space="preserve"> </w:t>
      </w:r>
      <w:r w:rsidRPr="003518A6">
        <w:rPr>
          <w:rFonts w:ascii="Segoe UI" w:eastAsia="Times New Roman" w:hAnsi="Segoe UI" w:cs="Segoe UI"/>
          <w:lang w:eastAsia="en-GB"/>
        </w:rPr>
        <w:t>co-ordinates</w:t>
      </w:r>
      <w:r w:rsidR="46D60F8B" w:rsidRPr="003518A6">
        <w:rPr>
          <w:rFonts w:ascii="Segoe UI" w:eastAsia="Times New Roman" w:hAnsi="Segoe UI" w:cs="Segoe UI"/>
          <w:lang w:eastAsia="en-GB"/>
        </w:rPr>
        <w:t xml:space="preserve"> </w:t>
      </w:r>
      <w:r w:rsidRPr="003518A6">
        <w:rPr>
          <w:rFonts w:ascii="Segoe UI" w:eastAsia="Times New Roman" w:hAnsi="Segoe UI" w:cs="Segoe UI"/>
          <w:lang w:eastAsia="en-GB"/>
        </w:rPr>
        <w:t xml:space="preserve">the child death process for the </w:t>
      </w:r>
      <w:r w:rsidR="00EF712F">
        <w:rPr>
          <w:rFonts w:ascii="Segoe UI" w:eastAsia="Times New Roman" w:hAnsi="Segoe UI" w:cs="Segoe UI"/>
          <w:lang w:eastAsia="en-GB"/>
        </w:rPr>
        <w:t>Trust</w:t>
      </w:r>
      <w:r w:rsidR="77B29510" w:rsidRPr="003518A6">
        <w:rPr>
          <w:rFonts w:ascii="Segoe UI" w:eastAsia="Times New Roman" w:hAnsi="Segoe UI" w:cs="Segoe UI"/>
          <w:lang w:eastAsia="en-GB"/>
        </w:rPr>
        <w:t xml:space="preserve"> </w:t>
      </w:r>
      <w:r w:rsidRPr="003518A6">
        <w:rPr>
          <w:rFonts w:ascii="Segoe UI" w:eastAsia="Times New Roman" w:hAnsi="Segoe UI" w:cs="Segoe UI"/>
          <w:lang w:eastAsia="en-GB"/>
        </w:rPr>
        <w:t>when a child</w:t>
      </w:r>
      <w:r w:rsidR="701FD6C3" w:rsidRPr="003518A6">
        <w:rPr>
          <w:rFonts w:ascii="Segoe UI" w:eastAsia="Times New Roman" w:hAnsi="Segoe UI" w:cs="Segoe UI"/>
          <w:lang w:eastAsia="en-GB"/>
        </w:rPr>
        <w:t xml:space="preserve"> </w:t>
      </w:r>
      <w:r w:rsidRPr="003518A6">
        <w:rPr>
          <w:rFonts w:ascii="Segoe UI" w:eastAsia="Times New Roman" w:hAnsi="Segoe UI" w:cs="Segoe UI"/>
          <w:lang w:eastAsia="en-GB"/>
        </w:rPr>
        <w:t>dies</w:t>
      </w:r>
      <w:r w:rsidR="07167BA4" w:rsidRPr="003518A6">
        <w:rPr>
          <w:rFonts w:ascii="Segoe UI" w:eastAsia="Times New Roman" w:hAnsi="Segoe UI" w:cs="Segoe UI"/>
          <w:lang w:eastAsia="en-GB"/>
        </w:rPr>
        <w:t xml:space="preserve"> </w:t>
      </w:r>
      <w:r w:rsidRPr="003518A6">
        <w:rPr>
          <w:rFonts w:ascii="Segoe UI" w:eastAsia="Times New Roman" w:hAnsi="Segoe UI" w:cs="Segoe UI"/>
          <w:lang w:eastAsia="en-GB"/>
        </w:rPr>
        <w:t>or if family members are known to our services</w:t>
      </w:r>
      <w:r w:rsidR="5C3918EE" w:rsidRPr="003518A6">
        <w:rPr>
          <w:rFonts w:ascii="Segoe UI" w:eastAsia="Times New Roman" w:hAnsi="Segoe UI" w:cs="Segoe UI"/>
          <w:lang w:eastAsia="en-GB"/>
        </w:rPr>
        <w:t xml:space="preserve"> </w:t>
      </w:r>
      <w:r w:rsidRPr="003518A6">
        <w:rPr>
          <w:rFonts w:ascii="Segoe UI" w:eastAsia="Times New Roman" w:hAnsi="Segoe UI" w:cs="Segoe UI"/>
          <w:lang w:eastAsia="en-GB"/>
        </w:rPr>
        <w:t xml:space="preserve">and represent the </w:t>
      </w:r>
      <w:r w:rsidR="00EF712F">
        <w:rPr>
          <w:rFonts w:ascii="Segoe UI" w:eastAsia="Times New Roman" w:hAnsi="Segoe UI" w:cs="Segoe UI"/>
          <w:lang w:eastAsia="en-GB"/>
        </w:rPr>
        <w:t>Trust</w:t>
      </w:r>
      <w:r w:rsidRPr="003518A6">
        <w:rPr>
          <w:rFonts w:ascii="Segoe UI" w:eastAsia="Times New Roman" w:hAnsi="Segoe UI" w:cs="Segoe UI"/>
          <w:lang w:eastAsia="en-GB"/>
        </w:rPr>
        <w:t xml:space="preserve"> on the Child Death Overview Panel.</w:t>
      </w:r>
      <w:r w:rsidR="2DB559B1" w:rsidRPr="003518A6">
        <w:rPr>
          <w:rFonts w:ascii="Segoe UI" w:eastAsia="Times New Roman" w:hAnsi="Segoe UI" w:cs="Segoe UI"/>
          <w:lang w:eastAsia="en-GB"/>
        </w:rPr>
        <w:t xml:space="preserve">  </w:t>
      </w:r>
      <w:r w:rsidRPr="003518A6">
        <w:rPr>
          <w:rFonts w:ascii="Segoe UI" w:eastAsia="Times New Roman" w:hAnsi="Segoe UI" w:cs="Segoe UI"/>
          <w:lang w:eastAsia="en-GB"/>
        </w:rPr>
        <w:t xml:space="preserve">There is also representation from the safeguarding service at the </w:t>
      </w:r>
      <w:r w:rsidR="00EF712F">
        <w:rPr>
          <w:rFonts w:ascii="Segoe UI" w:eastAsia="Times New Roman" w:hAnsi="Segoe UI" w:cs="Segoe UI"/>
          <w:lang w:eastAsia="en-GB"/>
        </w:rPr>
        <w:t>Trust</w:t>
      </w:r>
      <w:r w:rsidRPr="003518A6">
        <w:rPr>
          <w:rFonts w:ascii="Segoe UI" w:eastAsia="Times New Roman" w:hAnsi="Segoe UI" w:cs="Segoe UI"/>
          <w:lang w:eastAsia="en-GB"/>
        </w:rPr>
        <w:t xml:space="preserve"> Mortality review meeting to give feedback on themes of child deaths and any modifiable factors.</w:t>
      </w:r>
      <w:r w:rsidR="5722B203" w:rsidRPr="003518A6">
        <w:rPr>
          <w:rFonts w:ascii="Segoe UI" w:eastAsia="Times New Roman" w:hAnsi="Segoe UI" w:cs="Segoe UI"/>
          <w:lang w:eastAsia="en-GB"/>
        </w:rPr>
        <w:t xml:space="preserve">  </w:t>
      </w:r>
      <w:r w:rsidRPr="003518A6">
        <w:rPr>
          <w:rFonts w:ascii="Segoe UI" w:eastAsia="Times New Roman" w:hAnsi="Segoe UI" w:cs="Segoe UI"/>
          <w:lang w:eastAsia="en-GB"/>
        </w:rPr>
        <w:t>In turn any learning from the Mortality review meeting is fed back to the CDOP meeting. </w:t>
      </w:r>
    </w:p>
    <w:p w14:paraId="6127FE51" w14:textId="77777777" w:rsidR="00B061C7" w:rsidRDefault="00B061C7" w:rsidP="00A52CBA">
      <w:pPr>
        <w:spacing w:after="0" w:line="360" w:lineRule="auto"/>
        <w:jc w:val="both"/>
        <w:textAlignment w:val="baseline"/>
        <w:rPr>
          <w:rFonts w:ascii="Segoe UI" w:eastAsia="Times New Roman" w:hAnsi="Segoe UI" w:cs="Segoe UI"/>
          <w:lang w:eastAsia="en-GB"/>
        </w:rPr>
      </w:pPr>
    </w:p>
    <w:p w14:paraId="1E1B3A33" w14:textId="29C5913C" w:rsidR="00833BEE" w:rsidRPr="000B2A23" w:rsidRDefault="729612B4" w:rsidP="00A52CBA">
      <w:pPr>
        <w:spacing w:after="0" w:line="360" w:lineRule="auto"/>
        <w:jc w:val="both"/>
        <w:textAlignment w:val="baseline"/>
        <w:rPr>
          <w:rFonts w:ascii="Segoe UI" w:eastAsia="Times New Roman" w:hAnsi="Segoe UI" w:cs="Segoe UI"/>
          <w:lang w:eastAsia="en-GB"/>
        </w:rPr>
      </w:pPr>
      <w:r w:rsidRPr="7C9D321A">
        <w:rPr>
          <w:rFonts w:ascii="Segoe UI" w:eastAsia="Times New Roman" w:hAnsi="Segoe UI" w:cs="Segoe UI"/>
          <w:b/>
          <w:bCs/>
          <w:lang w:eastAsia="en-GB"/>
        </w:rPr>
        <w:t>5</w:t>
      </w:r>
      <w:r w:rsidR="00833BEE">
        <w:rPr>
          <w:rFonts w:ascii="Segoe UI" w:eastAsia="Times New Roman" w:hAnsi="Segoe UI" w:cs="Segoe UI"/>
          <w:b/>
          <w:bCs/>
          <w:lang w:eastAsia="en-GB"/>
        </w:rPr>
        <w:t xml:space="preserve">.3.2 </w:t>
      </w:r>
      <w:r w:rsidR="00833BEE" w:rsidRPr="00833BEE">
        <w:rPr>
          <w:rFonts w:ascii="Segoe UI" w:eastAsia="Times New Roman" w:hAnsi="Segoe UI" w:cs="Segoe UI"/>
          <w:b/>
          <w:bCs/>
          <w:lang w:eastAsia="en-GB"/>
        </w:rPr>
        <w:t>Data Breakdown 2020-2021</w:t>
      </w:r>
    </w:p>
    <w:p w14:paraId="2B0A36F7" w14:textId="460CF923" w:rsidR="004157DB" w:rsidRPr="00CD14FF" w:rsidRDefault="004157DB" w:rsidP="004157DB">
      <w:pPr>
        <w:spacing w:after="200" w:line="276" w:lineRule="auto"/>
        <w:rPr>
          <w:rFonts w:ascii="Segoe UI" w:eastAsia="Calibri" w:hAnsi="Segoe UI" w:cs="Segoe UI"/>
        </w:rPr>
      </w:pPr>
      <w:r w:rsidRPr="00CD14FF">
        <w:rPr>
          <w:rFonts w:ascii="Segoe UI" w:eastAsia="Calibri" w:hAnsi="Segoe UI" w:cs="Segoe UI"/>
        </w:rPr>
        <w:t xml:space="preserve">In 2020-2021 </w:t>
      </w:r>
      <w:r w:rsidR="00D62069">
        <w:rPr>
          <w:rFonts w:ascii="Segoe UI" w:eastAsia="Calibri" w:hAnsi="Segoe UI" w:cs="Segoe UI"/>
        </w:rPr>
        <w:t>the Trust</w:t>
      </w:r>
      <w:r w:rsidRPr="00CD14FF">
        <w:rPr>
          <w:rFonts w:ascii="Segoe UI" w:eastAsia="Calibri" w:hAnsi="Segoe UI" w:cs="Segoe UI"/>
        </w:rPr>
        <w:t xml:space="preserve"> supported CDOP processes for 61 children.  </w:t>
      </w:r>
    </w:p>
    <w:p w14:paraId="41EB6311" w14:textId="77777777" w:rsidR="004157DB" w:rsidRPr="00CD14FF" w:rsidRDefault="004157DB" w:rsidP="004157DB">
      <w:pPr>
        <w:spacing w:after="200" w:line="276" w:lineRule="auto"/>
        <w:rPr>
          <w:rFonts w:ascii="Segoe UI" w:eastAsia="Calibri" w:hAnsi="Segoe UI" w:cs="Segoe UI"/>
          <w:highlight w:val="cyan"/>
        </w:rPr>
      </w:pPr>
      <w:r w:rsidRPr="00CD14FF">
        <w:rPr>
          <w:rFonts w:ascii="Segoe UI" w:eastAsia="Calibri" w:hAnsi="Segoe UI" w:cs="Segoe UI"/>
          <w:noProof/>
          <w:highlight w:val="cyan"/>
        </w:rPr>
        <w:lastRenderedPageBreak/>
        <w:drawing>
          <wp:inline distT="0" distB="0" distL="0" distR="0" wp14:anchorId="72EE8EA1" wp14:editId="45AD5EA1">
            <wp:extent cx="5909310" cy="3277235"/>
            <wp:effectExtent l="0" t="0" r="15240" b="18415"/>
            <wp:docPr id="2" name="Chart 2">
              <a:extLst xmlns:a="http://schemas.openxmlformats.org/drawingml/2006/main">
                <a:ext uri="{FF2B5EF4-FFF2-40B4-BE49-F238E27FC236}">
                  <a16:creationId xmlns:a16="http://schemas.microsoft.com/office/drawing/2014/main" id="{717DAADF-9A19-4F89-99F6-D9E677F69A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Style w:val="TableGrid"/>
        <w:tblW w:w="0" w:type="auto"/>
        <w:tblLook w:val="04A0" w:firstRow="1" w:lastRow="0" w:firstColumn="1" w:lastColumn="0" w:noHBand="0" w:noVBand="1"/>
      </w:tblPr>
      <w:tblGrid>
        <w:gridCol w:w="1106"/>
        <w:gridCol w:w="3160"/>
      </w:tblGrid>
      <w:tr w:rsidR="004157DB" w:rsidRPr="00CD14FF" w14:paraId="241E94FA" w14:textId="77777777" w:rsidTr="00CD14FF">
        <w:trPr>
          <w:trHeight w:val="300"/>
        </w:trPr>
        <w:tc>
          <w:tcPr>
            <w:tcW w:w="1106" w:type="dxa"/>
            <w:noWrap/>
          </w:tcPr>
          <w:p w14:paraId="21F01A43" w14:textId="77777777" w:rsidR="004157DB" w:rsidRPr="00CD14FF" w:rsidRDefault="004157DB" w:rsidP="004157DB">
            <w:pPr>
              <w:rPr>
                <w:rFonts w:ascii="Segoe UI" w:eastAsia="Calibri" w:hAnsi="Segoe UI" w:cs="Segoe UI"/>
              </w:rPr>
            </w:pPr>
            <w:r w:rsidRPr="00CD14FF">
              <w:rPr>
                <w:rFonts w:ascii="Segoe UI" w:eastAsia="Calibri" w:hAnsi="Segoe UI" w:cs="Segoe UI"/>
              </w:rPr>
              <w:t xml:space="preserve">Area </w:t>
            </w:r>
          </w:p>
        </w:tc>
        <w:tc>
          <w:tcPr>
            <w:tcW w:w="3160" w:type="dxa"/>
            <w:noWrap/>
          </w:tcPr>
          <w:p w14:paraId="132C434D" w14:textId="77777777" w:rsidR="004157DB" w:rsidRPr="00CD14FF" w:rsidRDefault="004157DB" w:rsidP="004157DB">
            <w:pPr>
              <w:rPr>
                <w:rFonts w:ascii="Segoe UI" w:eastAsia="Calibri" w:hAnsi="Segoe UI" w:cs="Segoe UI"/>
              </w:rPr>
            </w:pPr>
            <w:r w:rsidRPr="00CD14FF">
              <w:rPr>
                <w:rFonts w:ascii="Segoe UI" w:eastAsia="Calibri" w:hAnsi="Segoe UI" w:cs="Segoe UI"/>
              </w:rPr>
              <w:t xml:space="preserve">CDOP cases reviewed </w:t>
            </w:r>
          </w:p>
        </w:tc>
      </w:tr>
      <w:tr w:rsidR="004157DB" w:rsidRPr="00CD14FF" w14:paraId="449F2B44" w14:textId="77777777" w:rsidTr="00CD14FF">
        <w:trPr>
          <w:trHeight w:val="300"/>
        </w:trPr>
        <w:tc>
          <w:tcPr>
            <w:tcW w:w="1106" w:type="dxa"/>
            <w:noWrap/>
            <w:hideMark/>
          </w:tcPr>
          <w:p w14:paraId="4445F08B" w14:textId="77777777" w:rsidR="004157DB" w:rsidRPr="00CD14FF" w:rsidRDefault="004157DB" w:rsidP="004157DB">
            <w:pPr>
              <w:rPr>
                <w:rFonts w:ascii="Segoe UI" w:eastAsia="Calibri" w:hAnsi="Segoe UI" w:cs="Segoe UI"/>
              </w:rPr>
            </w:pPr>
            <w:r w:rsidRPr="00CD14FF">
              <w:rPr>
                <w:rFonts w:ascii="Segoe UI" w:eastAsia="Calibri" w:hAnsi="Segoe UI" w:cs="Segoe UI"/>
              </w:rPr>
              <w:t xml:space="preserve">Berkshire </w:t>
            </w:r>
          </w:p>
        </w:tc>
        <w:tc>
          <w:tcPr>
            <w:tcW w:w="3160" w:type="dxa"/>
            <w:noWrap/>
            <w:hideMark/>
          </w:tcPr>
          <w:p w14:paraId="4A29E767" w14:textId="77777777" w:rsidR="004157DB" w:rsidRPr="00CD14FF" w:rsidRDefault="004157DB" w:rsidP="004157DB">
            <w:pPr>
              <w:rPr>
                <w:rFonts w:ascii="Segoe UI" w:eastAsia="Calibri" w:hAnsi="Segoe UI" w:cs="Segoe UI"/>
              </w:rPr>
            </w:pPr>
            <w:r w:rsidRPr="00CD14FF">
              <w:rPr>
                <w:rFonts w:ascii="Segoe UI" w:eastAsia="Calibri" w:hAnsi="Segoe UI" w:cs="Segoe UI"/>
              </w:rPr>
              <w:t>1</w:t>
            </w:r>
          </w:p>
        </w:tc>
      </w:tr>
      <w:tr w:rsidR="004157DB" w:rsidRPr="00CD14FF" w14:paraId="2CBD388F" w14:textId="77777777" w:rsidTr="00CD14FF">
        <w:trPr>
          <w:trHeight w:val="300"/>
        </w:trPr>
        <w:tc>
          <w:tcPr>
            <w:tcW w:w="1106" w:type="dxa"/>
            <w:noWrap/>
            <w:hideMark/>
          </w:tcPr>
          <w:p w14:paraId="294BA92B" w14:textId="77777777" w:rsidR="004157DB" w:rsidRPr="00CD14FF" w:rsidRDefault="004157DB" w:rsidP="004157DB">
            <w:pPr>
              <w:rPr>
                <w:rFonts w:ascii="Segoe UI" w:eastAsia="Calibri" w:hAnsi="Segoe UI" w:cs="Segoe UI"/>
              </w:rPr>
            </w:pPr>
            <w:r w:rsidRPr="00CD14FF">
              <w:rPr>
                <w:rFonts w:ascii="Segoe UI" w:eastAsia="Calibri" w:hAnsi="Segoe UI" w:cs="Segoe UI"/>
              </w:rPr>
              <w:t xml:space="preserve">BSW </w:t>
            </w:r>
          </w:p>
        </w:tc>
        <w:tc>
          <w:tcPr>
            <w:tcW w:w="3160" w:type="dxa"/>
            <w:noWrap/>
            <w:hideMark/>
          </w:tcPr>
          <w:p w14:paraId="56A5ABD0" w14:textId="77777777" w:rsidR="004157DB" w:rsidRPr="00CD14FF" w:rsidRDefault="004157DB" w:rsidP="004157DB">
            <w:pPr>
              <w:rPr>
                <w:rFonts w:ascii="Segoe UI" w:eastAsia="Calibri" w:hAnsi="Segoe UI" w:cs="Segoe UI"/>
              </w:rPr>
            </w:pPr>
            <w:r w:rsidRPr="00CD14FF">
              <w:rPr>
                <w:rFonts w:ascii="Segoe UI" w:eastAsia="Calibri" w:hAnsi="Segoe UI" w:cs="Segoe UI"/>
              </w:rPr>
              <w:t>8</w:t>
            </w:r>
          </w:p>
        </w:tc>
      </w:tr>
      <w:tr w:rsidR="004157DB" w:rsidRPr="00CD14FF" w14:paraId="4664B04E" w14:textId="77777777" w:rsidTr="00CD14FF">
        <w:trPr>
          <w:trHeight w:val="300"/>
        </w:trPr>
        <w:tc>
          <w:tcPr>
            <w:tcW w:w="1106" w:type="dxa"/>
            <w:noWrap/>
            <w:hideMark/>
          </w:tcPr>
          <w:p w14:paraId="722F924C" w14:textId="77777777" w:rsidR="004157DB" w:rsidRPr="00CD14FF" w:rsidRDefault="004157DB" w:rsidP="004157DB">
            <w:pPr>
              <w:rPr>
                <w:rFonts w:ascii="Segoe UI" w:eastAsia="Calibri" w:hAnsi="Segoe UI" w:cs="Segoe UI"/>
              </w:rPr>
            </w:pPr>
            <w:r w:rsidRPr="00CD14FF">
              <w:rPr>
                <w:rFonts w:ascii="Segoe UI" w:eastAsia="Calibri" w:hAnsi="Segoe UI" w:cs="Segoe UI"/>
              </w:rPr>
              <w:t xml:space="preserve">Bucks </w:t>
            </w:r>
          </w:p>
        </w:tc>
        <w:tc>
          <w:tcPr>
            <w:tcW w:w="3160" w:type="dxa"/>
            <w:noWrap/>
            <w:hideMark/>
          </w:tcPr>
          <w:p w14:paraId="260C7156" w14:textId="77777777" w:rsidR="004157DB" w:rsidRPr="00CD14FF" w:rsidRDefault="004157DB" w:rsidP="004157DB">
            <w:pPr>
              <w:rPr>
                <w:rFonts w:ascii="Segoe UI" w:eastAsia="Calibri" w:hAnsi="Segoe UI" w:cs="Segoe UI"/>
              </w:rPr>
            </w:pPr>
            <w:r w:rsidRPr="00CD14FF">
              <w:rPr>
                <w:rFonts w:ascii="Segoe UI" w:eastAsia="Calibri" w:hAnsi="Segoe UI" w:cs="Segoe UI"/>
              </w:rPr>
              <w:t>31</w:t>
            </w:r>
          </w:p>
        </w:tc>
      </w:tr>
      <w:tr w:rsidR="004157DB" w:rsidRPr="00CD14FF" w14:paraId="10C8D043" w14:textId="77777777" w:rsidTr="00CD14FF">
        <w:trPr>
          <w:trHeight w:val="300"/>
        </w:trPr>
        <w:tc>
          <w:tcPr>
            <w:tcW w:w="1106" w:type="dxa"/>
            <w:noWrap/>
            <w:hideMark/>
          </w:tcPr>
          <w:p w14:paraId="1FCC85CB" w14:textId="77777777" w:rsidR="004157DB" w:rsidRPr="00CD14FF" w:rsidRDefault="004157DB" w:rsidP="004157DB">
            <w:pPr>
              <w:rPr>
                <w:rFonts w:ascii="Segoe UI" w:eastAsia="Calibri" w:hAnsi="Segoe UI" w:cs="Segoe UI"/>
              </w:rPr>
            </w:pPr>
            <w:r w:rsidRPr="00CD14FF">
              <w:rPr>
                <w:rFonts w:ascii="Segoe UI" w:eastAsia="Calibri" w:hAnsi="Segoe UI" w:cs="Segoe UI"/>
              </w:rPr>
              <w:t xml:space="preserve">Oxon </w:t>
            </w:r>
          </w:p>
        </w:tc>
        <w:tc>
          <w:tcPr>
            <w:tcW w:w="3160" w:type="dxa"/>
            <w:noWrap/>
            <w:hideMark/>
          </w:tcPr>
          <w:p w14:paraId="04356DFA" w14:textId="77777777" w:rsidR="004157DB" w:rsidRPr="00CD14FF" w:rsidRDefault="004157DB" w:rsidP="004157DB">
            <w:pPr>
              <w:rPr>
                <w:rFonts w:ascii="Segoe UI" w:eastAsia="Calibri" w:hAnsi="Segoe UI" w:cs="Segoe UI"/>
              </w:rPr>
            </w:pPr>
            <w:r w:rsidRPr="00CD14FF">
              <w:rPr>
                <w:rFonts w:ascii="Segoe UI" w:eastAsia="Calibri" w:hAnsi="Segoe UI" w:cs="Segoe UI"/>
              </w:rPr>
              <w:t>21</w:t>
            </w:r>
          </w:p>
        </w:tc>
      </w:tr>
    </w:tbl>
    <w:p w14:paraId="1B9890D5" w14:textId="77777777" w:rsidR="006C52C6" w:rsidRDefault="006C52C6" w:rsidP="00E6565C">
      <w:pPr>
        <w:spacing w:after="200" w:line="276" w:lineRule="auto"/>
        <w:rPr>
          <w:rFonts w:ascii="Segoe UI" w:eastAsia="Calibri" w:hAnsi="Segoe UI" w:cs="Segoe UI"/>
        </w:rPr>
      </w:pPr>
    </w:p>
    <w:p w14:paraId="5BF2E01F" w14:textId="5CE19E84" w:rsidR="00634AEA" w:rsidRDefault="00E6565C" w:rsidP="00634AEA">
      <w:pPr>
        <w:spacing w:after="200" w:line="276" w:lineRule="auto"/>
        <w:rPr>
          <w:rFonts w:ascii="Segoe UI" w:eastAsia="Calibri" w:hAnsi="Segoe UI" w:cs="Segoe UI"/>
        </w:rPr>
      </w:pPr>
      <w:r w:rsidRPr="00CD14FF">
        <w:rPr>
          <w:rFonts w:ascii="Segoe UI" w:eastAsia="Calibri" w:hAnsi="Segoe UI" w:cs="Segoe UI"/>
        </w:rPr>
        <w:t>Due to cross border services being accessed by famil</w:t>
      </w:r>
      <w:r w:rsidR="007948E3">
        <w:rPr>
          <w:rFonts w:ascii="Segoe UI" w:eastAsia="Calibri" w:hAnsi="Segoe UI" w:cs="Segoe UI"/>
        </w:rPr>
        <w:t>ies</w:t>
      </w:r>
      <w:r w:rsidRPr="00CD14FF">
        <w:rPr>
          <w:rFonts w:ascii="Segoe UI" w:eastAsia="Calibri" w:hAnsi="Segoe UI" w:cs="Segoe UI"/>
        </w:rPr>
        <w:t xml:space="preserve"> in south Ox</w:t>
      </w:r>
      <w:r w:rsidR="00D62069">
        <w:rPr>
          <w:rFonts w:ascii="Segoe UI" w:eastAsia="Calibri" w:hAnsi="Segoe UI" w:cs="Segoe UI"/>
        </w:rPr>
        <w:t>fordshire</w:t>
      </w:r>
      <w:r w:rsidR="007948E3">
        <w:rPr>
          <w:rFonts w:ascii="Segoe UI" w:eastAsia="Calibri" w:hAnsi="Segoe UI" w:cs="Segoe UI"/>
        </w:rPr>
        <w:t xml:space="preserve">, </w:t>
      </w:r>
      <w:r w:rsidR="00EF712F">
        <w:rPr>
          <w:rFonts w:ascii="Segoe UI" w:eastAsia="Calibri" w:hAnsi="Segoe UI" w:cs="Segoe UI"/>
        </w:rPr>
        <w:t>T</w:t>
      </w:r>
      <w:r w:rsidR="00D62069">
        <w:rPr>
          <w:rFonts w:ascii="Segoe UI" w:eastAsia="Calibri" w:hAnsi="Segoe UI" w:cs="Segoe UI"/>
        </w:rPr>
        <w:t>rust</w:t>
      </w:r>
      <w:r w:rsidRPr="00CD14FF">
        <w:rPr>
          <w:rFonts w:ascii="Segoe UI" w:eastAsia="Calibri" w:hAnsi="Segoe UI" w:cs="Segoe UI"/>
        </w:rPr>
        <w:t xml:space="preserve"> support CDOP requests from Berkshire so support to families can be maximised.  </w:t>
      </w:r>
    </w:p>
    <w:p w14:paraId="0181B2A9" w14:textId="77777777" w:rsidR="002F0B70" w:rsidRPr="0025799B" w:rsidRDefault="002F0B70" w:rsidP="00634AEA">
      <w:pPr>
        <w:spacing w:after="200" w:line="276" w:lineRule="auto"/>
        <w:rPr>
          <w:rFonts w:ascii="Segoe UI" w:eastAsia="Calibri" w:hAnsi="Segoe UI" w:cs="Segoe UI"/>
        </w:rPr>
      </w:pPr>
    </w:p>
    <w:p w14:paraId="6B0144DA" w14:textId="706F1B35" w:rsidR="00833BEE" w:rsidRPr="00156140" w:rsidRDefault="00C72175" w:rsidP="00156140">
      <w:pPr>
        <w:pStyle w:val="ListParagraph"/>
        <w:numPr>
          <w:ilvl w:val="0"/>
          <w:numId w:val="23"/>
        </w:numPr>
        <w:spacing w:after="200" w:line="276" w:lineRule="auto"/>
        <w:rPr>
          <w:rFonts w:ascii="Segoe UI" w:eastAsia="Calibri" w:hAnsi="Segoe UI" w:cs="Segoe UI"/>
          <w:b/>
          <w:bCs/>
        </w:rPr>
      </w:pPr>
      <w:r w:rsidRPr="00156140">
        <w:rPr>
          <w:rFonts w:ascii="Segoe UI" w:eastAsia="Calibri" w:hAnsi="Segoe UI" w:cs="Segoe UI"/>
          <w:b/>
          <w:bCs/>
        </w:rPr>
        <w:lastRenderedPageBreak/>
        <w:t>Oxfordshire</w:t>
      </w:r>
    </w:p>
    <w:tbl>
      <w:tblPr>
        <w:tblStyle w:val="TableGrid"/>
        <w:tblpPr w:leftFromText="180" w:rightFromText="180" w:vertAnchor="page" w:horzAnchor="margin" w:tblpY="2146"/>
        <w:tblW w:w="0" w:type="auto"/>
        <w:tblLook w:val="04A0" w:firstRow="1" w:lastRow="0" w:firstColumn="1" w:lastColumn="0" w:noHBand="0" w:noVBand="1"/>
      </w:tblPr>
      <w:tblGrid>
        <w:gridCol w:w="3923"/>
        <w:gridCol w:w="1300"/>
      </w:tblGrid>
      <w:tr w:rsidR="002F0B70" w:rsidRPr="00CD14FF" w14:paraId="5BA82FDB" w14:textId="77777777" w:rsidTr="002F0B70">
        <w:trPr>
          <w:trHeight w:val="300"/>
        </w:trPr>
        <w:tc>
          <w:tcPr>
            <w:tcW w:w="3923" w:type="dxa"/>
            <w:noWrap/>
            <w:hideMark/>
          </w:tcPr>
          <w:p w14:paraId="19EF6319" w14:textId="77777777" w:rsidR="002F0B70" w:rsidRPr="00CD14FF" w:rsidRDefault="002F0B70" w:rsidP="002F0B70">
            <w:pPr>
              <w:rPr>
                <w:rFonts w:ascii="Segoe UI" w:eastAsia="Calibri" w:hAnsi="Segoe UI" w:cs="Segoe UI"/>
              </w:rPr>
            </w:pPr>
            <w:r w:rsidRPr="00CD14FF">
              <w:rPr>
                <w:rFonts w:ascii="Segoe UI" w:eastAsia="Calibri" w:hAnsi="Segoe UI" w:cs="Segoe UI"/>
              </w:rPr>
              <w:t>Ox</w:t>
            </w:r>
            <w:r>
              <w:rPr>
                <w:rFonts w:ascii="Segoe UI" w:eastAsia="Calibri" w:hAnsi="Segoe UI" w:cs="Segoe UI"/>
              </w:rPr>
              <w:t>fordshire</w:t>
            </w:r>
            <w:r w:rsidRPr="00CD14FF">
              <w:rPr>
                <w:rFonts w:ascii="Segoe UI" w:eastAsia="Calibri" w:hAnsi="Segoe UI" w:cs="Segoe UI"/>
              </w:rPr>
              <w:t xml:space="preserve"> CDOP Cases reviewed by </w:t>
            </w:r>
            <w:r>
              <w:rPr>
                <w:rFonts w:ascii="Segoe UI" w:eastAsia="Calibri" w:hAnsi="Segoe UI" w:cs="Segoe UI"/>
              </w:rPr>
              <w:t>Trust</w:t>
            </w:r>
            <w:r w:rsidRPr="00CD14FF">
              <w:rPr>
                <w:rFonts w:ascii="Segoe UI" w:eastAsia="Calibri" w:hAnsi="Segoe UI" w:cs="Segoe UI"/>
              </w:rPr>
              <w:t xml:space="preserve"> </w:t>
            </w:r>
          </w:p>
        </w:tc>
        <w:tc>
          <w:tcPr>
            <w:tcW w:w="1300" w:type="dxa"/>
            <w:noWrap/>
            <w:hideMark/>
          </w:tcPr>
          <w:p w14:paraId="0FB98822" w14:textId="77777777" w:rsidR="002F0B70" w:rsidRPr="00CD14FF" w:rsidRDefault="002F0B70" w:rsidP="002F0B70">
            <w:pPr>
              <w:rPr>
                <w:rFonts w:ascii="Segoe UI" w:eastAsia="Calibri" w:hAnsi="Segoe UI" w:cs="Segoe UI"/>
              </w:rPr>
            </w:pPr>
            <w:r w:rsidRPr="00CD14FF">
              <w:rPr>
                <w:rFonts w:ascii="Segoe UI" w:eastAsia="Calibri" w:hAnsi="Segoe UI" w:cs="Segoe UI"/>
              </w:rPr>
              <w:t>21</w:t>
            </w:r>
          </w:p>
        </w:tc>
      </w:tr>
      <w:tr w:rsidR="002F0B70" w:rsidRPr="00CD14FF" w14:paraId="01E34400" w14:textId="77777777" w:rsidTr="002F0B70">
        <w:trPr>
          <w:trHeight w:val="300"/>
        </w:trPr>
        <w:tc>
          <w:tcPr>
            <w:tcW w:w="3923" w:type="dxa"/>
            <w:noWrap/>
            <w:hideMark/>
          </w:tcPr>
          <w:p w14:paraId="5E40C48A" w14:textId="77777777" w:rsidR="002F0B70" w:rsidRPr="00CD14FF" w:rsidRDefault="002F0B70" w:rsidP="002F0B70">
            <w:pPr>
              <w:rPr>
                <w:rFonts w:ascii="Segoe UI" w:eastAsia="Calibri" w:hAnsi="Segoe UI" w:cs="Segoe UI"/>
              </w:rPr>
            </w:pPr>
            <w:r w:rsidRPr="00CD14FF">
              <w:rPr>
                <w:rFonts w:ascii="Segoe UI" w:eastAsia="Calibri" w:hAnsi="Segoe UI" w:cs="Segoe UI"/>
              </w:rPr>
              <w:t xml:space="preserve">Neonatal </w:t>
            </w:r>
          </w:p>
        </w:tc>
        <w:tc>
          <w:tcPr>
            <w:tcW w:w="1300" w:type="dxa"/>
            <w:noWrap/>
            <w:hideMark/>
          </w:tcPr>
          <w:p w14:paraId="75C0D61E" w14:textId="77777777" w:rsidR="002F0B70" w:rsidRPr="00CD14FF" w:rsidRDefault="002F0B70" w:rsidP="002F0B70">
            <w:pPr>
              <w:rPr>
                <w:rFonts w:ascii="Segoe UI" w:eastAsia="Calibri" w:hAnsi="Segoe UI" w:cs="Segoe UI"/>
              </w:rPr>
            </w:pPr>
            <w:r w:rsidRPr="00CD14FF">
              <w:rPr>
                <w:rFonts w:ascii="Segoe UI" w:eastAsia="Calibri" w:hAnsi="Segoe UI" w:cs="Segoe UI"/>
              </w:rPr>
              <w:t>5</w:t>
            </w:r>
          </w:p>
        </w:tc>
      </w:tr>
      <w:tr w:rsidR="002F0B70" w:rsidRPr="00CD14FF" w14:paraId="197B10A6" w14:textId="77777777" w:rsidTr="002F0B70">
        <w:trPr>
          <w:trHeight w:val="300"/>
        </w:trPr>
        <w:tc>
          <w:tcPr>
            <w:tcW w:w="3923" w:type="dxa"/>
            <w:noWrap/>
            <w:hideMark/>
          </w:tcPr>
          <w:p w14:paraId="06B4544C" w14:textId="77777777" w:rsidR="002F0B70" w:rsidRPr="00CD14FF" w:rsidRDefault="002F0B70" w:rsidP="002F0B70">
            <w:pPr>
              <w:rPr>
                <w:rFonts w:ascii="Segoe UI" w:eastAsia="Calibri" w:hAnsi="Segoe UI" w:cs="Segoe UI"/>
              </w:rPr>
            </w:pPr>
            <w:r w:rsidRPr="00CD14FF">
              <w:rPr>
                <w:rFonts w:ascii="Segoe UI" w:eastAsia="Calibri" w:hAnsi="Segoe UI" w:cs="Segoe UI"/>
              </w:rPr>
              <w:t xml:space="preserve">Known to Community Services </w:t>
            </w:r>
          </w:p>
        </w:tc>
        <w:tc>
          <w:tcPr>
            <w:tcW w:w="1300" w:type="dxa"/>
            <w:noWrap/>
            <w:hideMark/>
          </w:tcPr>
          <w:p w14:paraId="4F12A61A" w14:textId="77777777" w:rsidR="002F0B70" w:rsidRPr="00CD14FF" w:rsidRDefault="002F0B70" w:rsidP="002F0B70">
            <w:pPr>
              <w:rPr>
                <w:rFonts w:ascii="Segoe UI" w:eastAsia="Calibri" w:hAnsi="Segoe UI" w:cs="Segoe UI"/>
              </w:rPr>
            </w:pPr>
            <w:r w:rsidRPr="00CD14FF">
              <w:rPr>
                <w:rFonts w:ascii="Segoe UI" w:eastAsia="Calibri" w:hAnsi="Segoe UI" w:cs="Segoe UI"/>
              </w:rPr>
              <w:t>11</w:t>
            </w:r>
          </w:p>
        </w:tc>
      </w:tr>
      <w:tr w:rsidR="002F0B70" w:rsidRPr="00CD14FF" w14:paraId="71C6AD6A" w14:textId="77777777" w:rsidTr="002F0B70">
        <w:trPr>
          <w:trHeight w:val="300"/>
        </w:trPr>
        <w:tc>
          <w:tcPr>
            <w:tcW w:w="3923" w:type="dxa"/>
            <w:noWrap/>
            <w:hideMark/>
          </w:tcPr>
          <w:p w14:paraId="213A795D" w14:textId="77777777" w:rsidR="002F0B70" w:rsidRPr="00CD14FF" w:rsidRDefault="002F0B70" w:rsidP="002F0B70">
            <w:pPr>
              <w:rPr>
                <w:rFonts w:ascii="Segoe UI" w:eastAsia="Calibri" w:hAnsi="Segoe UI" w:cs="Segoe UI"/>
              </w:rPr>
            </w:pPr>
            <w:r w:rsidRPr="00CD14FF">
              <w:rPr>
                <w:rFonts w:ascii="Segoe UI" w:eastAsia="Calibri" w:hAnsi="Segoe UI" w:cs="Segoe UI"/>
              </w:rPr>
              <w:t xml:space="preserve">Known to Mental Health services </w:t>
            </w:r>
          </w:p>
        </w:tc>
        <w:tc>
          <w:tcPr>
            <w:tcW w:w="1300" w:type="dxa"/>
            <w:noWrap/>
            <w:hideMark/>
          </w:tcPr>
          <w:p w14:paraId="5B4E9C15" w14:textId="77777777" w:rsidR="002F0B70" w:rsidRPr="00CD14FF" w:rsidRDefault="002F0B70" w:rsidP="002F0B70">
            <w:pPr>
              <w:rPr>
                <w:rFonts w:ascii="Segoe UI" w:eastAsia="Calibri" w:hAnsi="Segoe UI" w:cs="Segoe UI"/>
              </w:rPr>
            </w:pPr>
            <w:r w:rsidRPr="00CD14FF">
              <w:rPr>
                <w:rFonts w:ascii="Segoe UI" w:eastAsia="Calibri" w:hAnsi="Segoe UI" w:cs="Segoe UI"/>
              </w:rPr>
              <w:t>1</w:t>
            </w:r>
          </w:p>
        </w:tc>
      </w:tr>
      <w:tr w:rsidR="002F0B70" w:rsidRPr="00CD14FF" w14:paraId="0EAC7A4B" w14:textId="77777777" w:rsidTr="002F0B70">
        <w:trPr>
          <w:trHeight w:val="300"/>
        </w:trPr>
        <w:tc>
          <w:tcPr>
            <w:tcW w:w="3923" w:type="dxa"/>
            <w:noWrap/>
            <w:hideMark/>
          </w:tcPr>
          <w:p w14:paraId="6DF7A8E7" w14:textId="77777777" w:rsidR="002F0B70" w:rsidRPr="00CD14FF" w:rsidRDefault="002F0B70" w:rsidP="002F0B70">
            <w:pPr>
              <w:rPr>
                <w:rFonts w:ascii="Segoe UI" w:eastAsia="Calibri" w:hAnsi="Segoe UI" w:cs="Segoe UI"/>
              </w:rPr>
            </w:pPr>
            <w:r w:rsidRPr="00CD14FF">
              <w:rPr>
                <w:rFonts w:ascii="Segoe UI" w:eastAsia="Calibri" w:hAnsi="Segoe UI" w:cs="Segoe UI"/>
              </w:rPr>
              <w:t xml:space="preserve">Unknown to </w:t>
            </w:r>
            <w:r>
              <w:rPr>
                <w:rFonts w:ascii="Segoe UI" w:eastAsia="Calibri" w:hAnsi="Segoe UI" w:cs="Segoe UI"/>
              </w:rPr>
              <w:t>Trust</w:t>
            </w:r>
            <w:r w:rsidRPr="00CD14FF">
              <w:rPr>
                <w:rFonts w:ascii="Segoe UI" w:eastAsia="Calibri" w:hAnsi="Segoe UI" w:cs="Segoe UI"/>
              </w:rPr>
              <w:t xml:space="preserve"> services at time of death </w:t>
            </w:r>
          </w:p>
        </w:tc>
        <w:tc>
          <w:tcPr>
            <w:tcW w:w="1300" w:type="dxa"/>
            <w:noWrap/>
            <w:hideMark/>
          </w:tcPr>
          <w:p w14:paraId="51178740" w14:textId="77777777" w:rsidR="002F0B70" w:rsidRPr="00CD14FF" w:rsidRDefault="002F0B70" w:rsidP="002F0B70">
            <w:pPr>
              <w:rPr>
                <w:rFonts w:ascii="Segoe UI" w:eastAsia="Calibri" w:hAnsi="Segoe UI" w:cs="Segoe UI"/>
              </w:rPr>
            </w:pPr>
            <w:r w:rsidRPr="00CD14FF">
              <w:rPr>
                <w:rFonts w:ascii="Segoe UI" w:eastAsia="Calibri" w:hAnsi="Segoe UI" w:cs="Segoe UI"/>
              </w:rPr>
              <w:t>5</w:t>
            </w:r>
          </w:p>
        </w:tc>
      </w:tr>
    </w:tbl>
    <w:p w14:paraId="5D7BEC93" w14:textId="77777777" w:rsidR="00C72175" w:rsidRDefault="00C72175" w:rsidP="00634AEA">
      <w:pPr>
        <w:spacing w:after="200" w:line="276" w:lineRule="auto"/>
        <w:rPr>
          <w:rFonts w:ascii="Segoe UI" w:eastAsia="Calibri" w:hAnsi="Segoe UI" w:cs="Segoe UI"/>
        </w:rPr>
      </w:pPr>
    </w:p>
    <w:p w14:paraId="06A09C26" w14:textId="77777777" w:rsidR="0025799B" w:rsidRDefault="0025799B" w:rsidP="00634AEA">
      <w:pPr>
        <w:spacing w:after="200" w:line="276" w:lineRule="auto"/>
        <w:rPr>
          <w:rFonts w:ascii="Segoe UI" w:eastAsia="Calibri" w:hAnsi="Segoe UI" w:cs="Segoe UI"/>
        </w:rPr>
      </w:pPr>
    </w:p>
    <w:p w14:paraId="56FF4958" w14:textId="77777777" w:rsidR="0025799B" w:rsidRDefault="0025799B" w:rsidP="00634AEA">
      <w:pPr>
        <w:spacing w:after="200" w:line="276" w:lineRule="auto"/>
        <w:rPr>
          <w:rFonts w:ascii="Segoe UI" w:eastAsia="Calibri" w:hAnsi="Segoe UI" w:cs="Segoe UI"/>
        </w:rPr>
      </w:pPr>
    </w:p>
    <w:p w14:paraId="4C375B6F" w14:textId="77777777" w:rsidR="007F44A8" w:rsidRDefault="007F44A8" w:rsidP="00634AEA">
      <w:pPr>
        <w:spacing w:after="200" w:line="276" w:lineRule="auto"/>
        <w:rPr>
          <w:rFonts w:ascii="Segoe UI" w:eastAsia="Calibri" w:hAnsi="Segoe UI" w:cs="Segoe UI"/>
        </w:rPr>
      </w:pPr>
    </w:p>
    <w:p w14:paraId="646E088E" w14:textId="77777777" w:rsidR="002F0B70" w:rsidRDefault="002F0B70" w:rsidP="00634AEA">
      <w:pPr>
        <w:spacing w:after="200" w:line="276" w:lineRule="auto"/>
        <w:rPr>
          <w:rFonts w:ascii="Segoe UI" w:eastAsia="Calibri" w:hAnsi="Segoe UI" w:cs="Segoe UI"/>
        </w:rPr>
      </w:pPr>
    </w:p>
    <w:p w14:paraId="745AD1FB" w14:textId="6C4B1B2E" w:rsidR="00634AEA" w:rsidRPr="00CD14FF" w:rsidRDefault="00634AEA" w:rsidP="00634AEA">
      <w:pPr>
        <w:spacing w:after="200" w:line="276" w:lineRule="auto"/>
        <w:rPr>
          <w:rFonts w:ascii="Segoe UI" w:eastAsia="Calibri" w:hAnsi="Segoe UI" w:cs="Segoe UI"/>
        </w:rPr>
      </w:pPr>
      <w:r w:rsidRPr="00CD14FF">
        <w:rPr>
          <w:rFonts w:ascii="Segoe UI" w:eastAsia="Calibri" w:hAnsi="Segoe UI" w:cs="Segoe UI"/>
        </w:rPr>
        <w:t xml:space="preserve">Some families were known to more than one service. </w:t>
      </w:r>
    </w:p>
    <w:p w14:paraId="1DEF6B16" w14:textId="7A05A39A" w:rsidR="00353BE5" w:rsidRPr="00CD14FF" w:rsidRDefault="00353BE5" w:rsidP="000E7ADF">
      <w:pPr>
        <w:spacing w:after="200" w:line="276" w:lineRule="auto"/>
        <w:jc w:val="both"/>
        <w:rPr>
          <w:rFonts w:ascii="Segoe UI" w:eastAsia="Calibri" w:hAnsi="Segoe UI" w:cs="Segoe UI"/>
        </w:rPr>
      </w:pPr>
      <w:r w:rsidRPr="00CD14FF">
        <w:rPr>
          <w:rFonts w:ascii="Segoe UI" w:eastAsia="Calibri" w:hAnsi="Segoe UI" w:cs="Segoe UI"/>
        </w:rPr>
        <w:t xml:space="preserve">Neonatal deaths follow a specific CDOP pathway and do not have Joint agency review meetings at the time of the child’s death. </w:t>
      </w:r>
      <w:r w:rsidR="00B6753A">
        <w:rPr>
          <w:rFonts w:ascii="Segoe UI" w:eastAsia="Calibri" w:hAnsi="Segoe UI" w:cs="Segoe UI"/>
        </w:rPr>
        <w:t xml:space="preserve"> </w:t>
      </w:r>
      <w:r w:rsidRPr="00CD14FF">
        <w:rPr>
          <w:rFonts w:ascii="Segoe UI" w:eastAsia="Calibri" w:hAnsi="Segoe UI" w:cs="Segoe UI"/>
        </w:rPr>
        <w:t>The Midwifery teams lead on supporting the family’s bereavement support needs.  They are included in this report as the Health Visiting team in Ox</w:t>
      </w:r>
      <w:r w:rsidR="00310D85">
        <w:rPr>
          <w:rFonts w:ascii="Segoe UI" w:eastAsia="Calibri" w:hAnsi="Segoe UI" w:cs="Segoe UI"/>
        </w:rPr>
        <w:t>fordshire</w:t>
      </w:r>
      <w:r w:rsidRPr="00CD14FF">
        <w:rPr>
          <w:rFonts w:ascii="Segoe UI" w:eastAsia="Calibri" w:hAnsi="Segoe UI" w:cs="Segoe UI"/>
        </w:rPr>
        <w:t xml:space="preserve"> are notified of the neonatal deaths so the family can be offered support if there are other siblings under 5 in the family and to prevent antenatal appointments letters being sent to the family. </w:t>
      </w:r>
    </w:p>
    <w:p w14:paraId="04EBE7D7" w14:textId="08EC0DF0" w:rsidR="00353BE5" w:rsidRPr="00CD14FF" w:rsidRDefault="00353BE5" w:rsidP="000E7ADF">
      <w:pPr>
        <w:spacing w:after="200" w:line="276" w:lineRule="auto"/>
        <w:jc w:val="both"/>
        <w:rPr>
          <w:rFonts w:ascii="Segoe UI" w:eastAsia="Calibri" w:hAnsi="Segoe UI" w:cs="Segoe UI"/>
        </w:rPr>
      </w:pPr>
      <w:r w:rsidRPr="00CD14FF">
        <w:rPr>
          <w:rFonts w:ascii="Segoe UI" w:eastAsia="Calibri" w:hAnsi="Segoe UI" w:cs="Segoe UI"/>
        </w:rPr>
        <w:t xml:space="preserve">There were no </w:t>
      </w:r>
      <w:r w:rsidR="00EF712F">
        <w:rPr>
          <w:rFonts w:ascii="Segoe UI" w:eastAsia="Calibri" w:hAnsi="Segoe UI" w:cs="Segoe UI"/>
        </w:rPr>
        <w:t>Trust</w:t>
      </w:r>
      <w:r w:rsidRPr="00CD14FF">
        <w:rPr>
          <w:rFonts w:ascii="Segoe UI" w:eastAsia="Calibri" w:hAnsi="Segoe UI" w:cs="Segoe UI"/>
        </w:rPr>
        <w:t xml:space="preserve"> Ox</w:t>
      </w:r>
      <w:r w:rsidR="000D0823">
        <w:rPr>
          <w:rFonts w:ascii="Segoe UI" w:eastAsia="Calibri" w:hAnsi="Segoe UI" w:cs="Segoe UI"/>
        </w:rPr>
        <w:t>fordshire</w:t>
      </w:r>
      <w:r w:rsidRPr="00CD14FF">
        <w:rPr>
          <w:rFonts w:ascii="Segoe UI" w:eastAsia="Calibri" w:hAnsi="Segoe UI" w:cs="Segoe UI"/>
        </w:rPr>
        <w:t xml:space="preserve"> cases known to CAMHs at the time of their death. </w:t>
      </w:r>
      <w:r w:rsidR="00BB3150">
        <w:rPr>
          <w:rFonts w:ascii="Segoe UI" w:eastAsia="Calibri" w:hAnsi="Segoe UI" w:cs="Segoe UI"/>
        </w:rPr>
        <w:t xml:space="preserve"> </w:t>
      </w:r>
      <w:r w:rsidRPr="00CD14FF">
        <w:rPr>
          <w:rFonts w:ascii="Segoe UI" w:eastAsia="Calibri" w:hAnsi="Segoe UI" w:cs="Segoe UI"/>
        </w:rPr>
        <w:t>One child, who died expectedly, Mother was being supported by the A</w:t>
      </w:r>
      <w:r w:rsidR="00055ABC">
        <w:rPr>
          <w:rFonts w:ascii="Segoe UI" w:eastAsia="Calibri" w:hAnsi="Segoe UI" w:cs="Segoe UI"/>
        </w:rPr>
        <w:t xml:space="preserve">dult </w:t>
      </w:r>
      <w:r w:rsidRPr="00CD14FF">
        <w:rPr>
          <w:rFonts w:ascii="Segoe UI" w:eastAsia="Calibri" w:hAnsi="Segoe UI" w:cs="Segoe UI"/>
        </w:rPr>
        <w:t>M</w:t>
      </w:r>
      <w:r w:rsidR="00055ABC">
        <w:rPr>
          <w:rFonts w:ascii="Segoe UI" w:eastAsia="Calibri" w:hAnsi="Segoe UI" w:cs="Segoe UI"/>
        </w:rPr>
        <w:t xml:space="preserve">ental </w:t>
      </w:r>
      <w:r w:rsidRPr="00CD14FF">
        <w:rPr>
          <w:rFonts w:ascii="Segoe UI" w:eastAsia="Calibri" w:hAnsi="Segoe UI" w:cs="Segoe UI"/>
        </w:rPr>
        <w:t>H</w:t>
      </w:r>
      <w:r w:rsidR="00055ABC">
        <w:rPr>
          <w:rFonts w:ascii="Segoe UI" w:eastAsia="Calibri" w:hAnsi="Segoe UI" w:cs="Segoe UI"/>
        </w:rPr>
        <w:t xml:space="preserve">ealth </w:t>
      </w:r>
      <w:r w:rsidRPr="00CD14FF">
        <w:rPr>
          <w:rFonts w:ascii="Segoe UI" w:eastAsia="Calibri" w:hAnsi="Segoe UI" w:cs="Segoe UI"/>
        </w:rPr>
        <w:t>T</w:t>
      </w:r>
      <w:r w:rsidR="00055ABC">
        <w:rPr>
          <w:rFonts w:ascii="Segoe UI" w:eastAsia="Calibri" w:hAnsi="Segoe UI" w:cs="Segoe UI"/>
        </w:rPr>
        <w:t>eam</w:t>
      </w:r>
      <w:r w:rsidR="00D10EB9">
        <w:rPr>
          <w:rFonts w:ascii="Segoe UI" w:eastAsia="Calibri" w:hAnsi="Segoe UI" w:cs="Segoe UI"/>
        </w:rPr>
        <w:t xml:space="preserve"> (AMHT)</w:t>
      </w:r>
      <w:r w:rsidRPr="00CD14FF">
        <w:rPr>
          <w:rFonts w:ascii="Segoe UI" w:eastAsia="Calibri" w:hAnsi="Segoe UI" w:cs="Segoe UI"/>
        </w:rPr>
        <w:t xml:space="preserve">.  The referral to the AMHT was made </w:t>
      </w:r>
      <w:proofErr w:type="gramStart"/>
      <w:r w:rsidRPr="00CD14FF">
        <w:rPr>
          <w:rFonts w:ascii="Segoe UI" w:eastAsia="Calibri" w:hAnsi="Segoe UI" w:cs="Segoe UI"/>
        </w:rPr>
        <w:t>as a result of</w:t>
      </w:r>
      <w:proofErr w:type="gramEnd"/>
      <w:r w:rsidRPr="00CD14FF">
        <w:rPr>
          <w:rFonts w:ascii="Segoe UI" w:eastAsia="Calibri" w:hAnsi="Segoe UI" w:cs="Segoe UI"/>
        </w:rPr>
        <w:t xml:space="preserve"> the mother’s mental health support needs being identified as part of the palliative care plan for the family.  The AMHT were responsive and worked very collaboratively with the other services to support a consistent care package for the family at such a difficult time. </w:t>
      </w:r>
    </w:p>
    <w:p w14:paraId="6929C319" w14:textId="3A300886" w:rsidR="00353BE5" w:rsidRPr="00CD14FF" w:rsidRDefault="00353BE5" w:rsidP="00353BE5">
      <w:pPr>
        <w:spacing w:after="200" w:line="276" w:lineRule="auto"/>
        <w:rPr>
          <w:rFonts w:ascii="Segoe UI" w:eastAsia="Calibri" w:hAnsi="Segoe UI" w:cs="Segoe UI"/>
        </w:rPr>
      </w:pPr>
      <w:r w:rsidRPr="00CD14FF">
        <w:rPr>
          <w:rFonts w:ascii="Segoe UI" w:eastAsia="Calibri" w:hAnsi="Segoe UI" w:cs="Segoe UI"/>
        </w:rPr>
        <w:t>The Community Children’s Nursing team supported 2 cases where the child sadly died of their long</w:t>
      </w:r>
      <w:r w:rsidR="003E01EC">
        <w:rPr>
          <w:rFonts w:ascii="Segoe UI" w:eastAsia="Calibri" w:hAnsi="Segoe UI" w:cs="Segoe UI"/>
        </w:rPr>
        <w:t>-</w:t>
      </w:r>
      <w:r w:rsidRPr="00CD14FF">
        <w:rPr>
          <w:rFonts w:ascii="Segoe UI" w:eastAsia="Calibri" w:hAnsi="Segoe UI" w:cs="Segoe UI"/>
        </w:rPr>
        <w:t xml:space="preserve">term health conditions. </w:t>
      </w:r>
    </w:p>
    <w:p w14:paraId="14F45D79" w14:textId="2A35A5B9" w:rsidR="0084006C" w:rsidRDefault="0084006C" w:rsidP="000E7ADF">
      <w:pPr>
        <w:spacing w:after="200" w:line="276" w:lineRule="auto"/>
        <w:jc w:val="both"/>
        <w:rPr>
          <w:rFonts w:ascii="Segoe UI" w:eastAsia="Calibri" w:hAnsi="Segoe UI" w:cs="Segoe UI"/>
        </w:rPr>
      </w:pPr>
      <w:r w:rsidRPr="00CD14FF">
        <w:rPr>
          <w:rFonts w:ascii="Segoe UI" w:eastAsia="Calibri" w:hAnsi="Segoe UI" w:cs="Segoe UI"/>
        </w:rPr>
        <w:t xml:space="preserve">Of the 5 cases who were unknown to </w:t>
      </w:r>
      <w:r w:rsidR="00EF712F">
        <w:rPr>
          <w:rFonts w:ascii="Segoe UI" w:eastAsia="Calibri" w:hAnsi="Segoe UI" w:cs="Segoe UI"/>
        </w:rPr>
        <w:t>T</w:t>
      </w:r>
      <w:r w:rsidR="00634ED2">
        <w:rPr>
          <w:rFonts w:ascii="Segoe UI" w:eastAsia="Calibri" w:hAnsi="Segoe UI" w:cs="Segoe UI"/>
        </w:rPr>
        <w:t>rust</w:t>
      </w:r>
      <w:r w:rsidRPr="00CD14FF">
        <w:rPr>
          <w:rFonts w:ascii="Segoe UI" w:eastAsia="Calibri" w:hAnsi="Segoe UI" w:cs="Segoe UI"/>
        </w:rPr>
        <w:t xml:space="preserve"> services at the time of their death all were school aged children. The School Health Nurses and CAMHS teams supported the CDOP process by attending the Joint Agency Review (JAR) meetings to support the school and community support planning stage or were actively involved in supporting the child’s siblings directly.  </w:t>
      </w:r>
    </w:p>
    <w:p w14:paraId="67236BD8" w14:textId="253C2E2B" w:rsidR="00814C9F" w:rsidRDefault="00814C9F" w:rsidP="0084006C">
      <w:pPr>
        <w:spacing w:after="200" w:line="276" w:lineRule="auto"/>
        <w:rPr>
          <w:rFonts w:ascii="Segoe UI" w:eastAsia="Calibri" w:hAnsi="Segoe UI" w:cs="Segoe UI"/>
        </w:rPr>
      </w:pPr>
    </w:p>
    <w:p w14:paraId="613A9D63" w14:textId="77777777" w:rsidR="006E2221" w:rsidRPr="00CD14FF" w:rsidRDefault="006E2221" w:rsidP="0084006C">
      <w:pPr>
        <w:spacing w:after="200" w:line="276" w:lineRule="auto"/>
        <w:rPr>
          <w:rFonts w:ascii="Segoe UI" w:eastAsia="Calibri" w:hAnsi="Segoe UI" w:cs="Segoe UI"/>
        </w:rPr>
      </w:pPr>
    </w:p>
    <w:p w14:paraId="7DB2A1E0" w14:textId="0E448966" w:rsidR="0084006C" w:rsidRDefault="0084006C" w:rsidP="0084006C">
      <w:pPr>
        <w:spacing w:after="200" w:line="276" w:lineRule="auto"/>
        <w:rPr>
          <w:rFonts w:ascii="Segoe UI" w:eastAsia="Calibri" w:hAnsi="Segoe UI" w:cs="Segoe UI"/>
        </w:rPr>
      </w:pPr>
      <w:r w:rsidRPr="00CD14FF">
        <w:rPr>
          <w:rFonts w:ascii="Segoe UI" w:eastAsia="Calibri" w:hAnsi="Segoe UI" w:cs="Segoe UI"/>
        </w:rPr>
        <w:t xml:space="preserve">The CAMHS services were actively involved in working with schools to identify children open to CAMHs whose support needs may change due to the death of a friend or person within their community and to identify others, not open to CAMHS, within the school community who may require support. </w:t>
      </w:r>
    </w:p>
    <w:p w14:paraId="382D6B26" w14:textId="0FF765FD" w:rsidR="0084006C" w:rsidRDefault="00C72175" w:rsidP="00156140">
      <w:pPr>
        <w:pStyle w:val="ListParagraph"/>
        <w:numPr>
          <w:ilvl w:val="0"/>
          <w:numId w:val="23"/>
        </w:numPr>
        <w:spacing w:after="200" w:line="276" w:lineRule="auto"/>
        <w:rPr>
          <w:rFonts w:ascii="Segoe UI" w:eastAsia="Calibri" w:hAnsi="Segoe UI" w:cs="Segoe UI"/>
          <w:b/>
          <w:bCs/>
        </w:rPr>
      </w:pPr>
      <w:r w:rsidRPr="00156140">
        <w:rPr>
          <w:rFonts w:ascii="Segoe UI" w:eastAsia="Calibri" w:hAnsi="Segoe UI" w:cs="Segoe UI"/>
          <w:b/>
          <w:bCs/>
        </w:rPr>
        <w:t>Buckinghamshire</w:t>
      </w:r>
    </w:p>
    <w:tbl>
      <w:tblPr>
        <w:tblStyle w:val="TableGrid"/>
        <w:tblpPr w:leftFromText="180" w:rightFromText="180" w:vertAnchor="page" w:horzAnchor="margin" w:tblpY="3721"/>
        <w:tblW w:w="0" w:type="auto"/>
        <w:tblLook w:val="04A0" w:firstRow="1" w:lastRow="0" w:firstColumn="1" w:lastColumn="0" w:noHBand="0" w:noVBand="1"/>
      </w:tblPr>
      <w:tblGrid>
        <w:gridCol w:w="4840"/>
        <w:gridCol w:w="1300"/>
      </w:tblGrid>
      <w:tr w:rsidR="00F260F4" w:rsidRPr="009B0F71" w14:paraId="6FCE1A6E" w14:textId="77777777" w:rsidTr="00F260F4">
        <w:trPr>
          <w:trHeight w:val="300"/>
        </w:trPr>
        <w:tc>
          <w:tcPr>
            <w:tcW w:w="4840" w:type="dxa"/>
            <w:noWrap/>
          </w:tcPr>
          <w:p w14:paraId="147A3E9D" w14:textId="77777777" w:rsidR="00F260F4" w:rsidRPr="009B0F71" w:rsidRDefault="00F260F4" w:rsidP="00F260F4">
            <w:pPr>
              <w:spacing w:after="200" w:line="276" w:lineRule="auto"/>
              <w:rPr>
                <w:rFonts w:ascii="Segoe UI" w:eastAsia="Calibri" w:hAnsi="Segoe UI" w:cs="Segoe UI"/>
              </w:rPr>
            </w:pPr>
            <w:r w:rsidRPr="009B0F71">
              <w:rPr>
                <w:rFonts w:ascii="Segoe UI" w:eastAsia="Calibri" w:hAnsi="Segoe UI" w:cs="Segoe UI"/>
              </w:rPr>
              <w:t xml:space="preserve">Bucks CDOP cases reviewed </w:t>
            </w:r>
          </w:p>
        </w:tc>
        <w:tc>
          <w:tcPr>
            <w:tcW w:w="1300" w:type="dxa"/>
            <w:noWrap/>
          </w:tcPr>
          <w:p w14:paraId="30C0CEE6" w14:textId="77777777" w:rsidR="00F260F4" w:rsidRPr="009B0F71" w:rsidRDefault="00F260F4" w:rsidP="00F260F4">
            <w:pPr>
              <w:spacing w:after="200" w:line="276" w:lineRule="auto"/>
              <w:rPr>
                <w:rFonts w:ascii="Segoe UI" w:eastAsia="Calibri" w:hAnsi="Segoe UI" w:cs="Segoe UI"/>
              </w:rPr>
            </w:pPr>
            <w:r w:rsidRPr="009B0F71">
              <w:rPr>
                <w:rFonts w:ascii="Segoe UI" w:eastAsia="Calibri" w:hAnsi="Segoe UI" w:cs="Segoe UI"/>
              </w:rPr>
              <w:t>31</w:t>
            </w:r>
          </w:p>
        </w:tc>
      </w:tr>
      <w:tr w:rsidR="00F260F4" w:rsidRPr="009B0F71" w14:paraId="0DAA955E" w14:textId="77777777" w:rsidTr="00F260F4">
        <w:trPr>
          <w:trHeight w:val="300"/>
        </w:trPr>
        <w:tc>
          <w:tcPr>
            <w:tcW w:w="4840" w:type="dxa"/>
            <w:noWrap/>
            <w:hideMark/>
          </w:tcPr>
          <w:p w14:paraId="50D8D5BC" w14:textId="77777777" w:rsidR="00F260F4" w:rsidRPr="009B0F71" w:rsidRDefault="00F260F4" w:rsidP="00F260F4">
            <w:pPr>
              <w:spacing w:after="200" w:line="276" w:lineRule="auto"/>
              <w:rPr>
                <w:rFonts w:ascii="Segoe UI" w:eastAsia="Calibri" w:hAnsi="Segoe UI" w:cs="Segoe UI"/>
              </w:rPr>
            </w:pPr>
            <w:r w:rsidRPr="009B0F71">
              <w:rPr>
                <w:rFonts w:ascii="Segoe UI" w:eastAsia="Calibri" w:hAnsi="Segoe UI" w:cs="Segoe UI"/>
              </w:rPr>
              <w:t xml:space="preserve">Neonatal </w:t>
            </w:r>
          </w:p>
        </w:tc>
        <w:tc>
          <w:tcPr>
            <w:tcW w:w="1300" w:type="dxa"/>
            <w:noWrap/>
            <w:hideMark/>
          </w:tcPr>
          <w:p w14:paraId="298C7D2B" w14:textId="77777777" w:rsidR="00F260F4" w:rsidRPr="009B0F71" w:rsidRDefault="00F260F4" w:rsidP="00F260F4">
            <w:pPr>
              <w:spacing w:after="200" w:line="276" w:lineRule="auto"/>
              <w:rPr>
                <w:rFonts w:ascii="Segoe UI" w:eastAsia="Calibri" w:hAnsi="Segoe UI" w:cs="Segoe UI"/>
              </w:rPr>
            </w:pPr>
            <w:r w:rsidRPr="009B0F71">
              <w:rPr>
                <w:rFonts w:ascii="Segoe UI" w:eastAsia="Calibri" w:hAnsi="Segoe UI" w:cs="Segoe UI"/>
              </w:rPr>
              <w:t>15</w:t>
            </w:r>
          </w:p>
        </w:tc>
      </w:tr>
      <w:tr w:rsidR="00F260F4" w:rsidRPr="009B0F71" w14:paraId="640AEDC1" w14:textId="77777777" w:rsidTr="00F260F4">
        <w:trPr>
          <w:trHeight w:val="300"/>
        </w:trPr>
        <w:tc>
          <w:tcPr>
            <w:tcW w:w="4840" w:type="dxa"/>
            <w:noWrap/>
            <w:hideMark/>
          </w:tcPr>
          <w:p w14:paraId="6430FA35" w14:textId="77777777" w:rsidR="00F260F4" w:rsidRPr="009B0F71" w:rsidRDefault="00F260F4" w:rsidP="00F260F4">
            <w:pPr>
              <w:spacing w:after="200" w:line="276" w:lineRule="auto"/>
              <w:rPr>
                <w:rFonts w:ascii="Segoe UI" w:eastAsia="Calibri" w:hAnsi="Segoe UI" w:cs="Segoe UI"/>
              </w:rPr>
            </w:pPr>
            <w:r w:rsidRPr="009B0F71">
              <w:rPr>
                <w:rFonts w:ascii="Segoe UI" w:eastAsia="Calibri" w:hAnsi="Segoe UI" w:cs="Segoe UI"/>
              </w:rPr>
              <w:t>Not known to Trust</w:t>
            </w:r>
          </w:p>
        </w:tc>
        <w:tc>
          <w:tcPr>
            <w:tcW w:w="1300" w:type="dxa"/>
            <w:noWrap/>
            <w:hideMark/>
          </w:tcPr>
          <w:p w14:paraId="45FBB2E6" w14:textId="77777777" w:rsidR="00F260F4" w:rsidRPr="009B0F71" w:rsidRDefault="00F260F4" w:rsidP="00F260F4">
            <w:pPr>
              <w:spacing w:after="200" w:line="276" w:lineRule="auto"/>
              <w:rPr>
                <w:rFonts w:ascii="Segoe UI" w:eastAsia="Calibri" w:hAnsi="Segoe UI" w:cs="Segoe UI"/>
              </w:rPr>
            </w:pPr>
            <w:r w:rsidRPr="009B0F71">
              <w:rPr>
                <w:rFonts w:ascii="Segoe UI" w:eastAsia="Calibri" w:hAnsi="Segoe UI" w:cs="Segoe UI"/>
              </w:rPr>
              <w:t>13</w:t>
            </w:r>
          </w:p>
        </w:tc>
      </w:tr>
      <w:tr w:rsidR="00F260F4" w:rsidRPr="009B0F71" w14:paraId="76C907AB" w14:textId="77777777" w:rsidTr="00F260F4">
        <w:trPr>
          <w:trHeight w:val="300"/>
        </w:trPr>
        <w:tc>
          <w:tcPr>
            <w:tcW w:w="4840" w:type="dxa"/>
            <w:noWrap/>
            <w:hideMark/>
          </w:tcPr>
          <w:p w14:paraId="124FFAE7" w14:textId="77777777" w:rsidR="00F260F4" w:rsidRPr="009B0F71" w:rsidRDefault="00F260F4" w:rsidP="00F260F4">
            <w:pPr>
              <w:spacing w:after="200" w:line="276" w:lineRule="auto"/>
              <w:rPr>
                <w:rFonts w:ascii="Segoe UI" w:eastAsia="Calibri" w:hAnsi="Segoe UI" w:cs="Segoe UI"/>
              </w:rPr>
            </w:pPr>
            <w:r w:rsidRPr="009B0F71">
              <w:rPr>
                <w:rFonts w:ascii="Segoe UI" w:eastAsia="Calibri" w:hAnsi="Segoe UI" w:cs="Segoe UI"/>
              </w:rPr>
              <w:t xml:space="preserve">Known to CAMHS </w:t>
            </w:r>
          </w:p>
        </w:tc>
        <w:tc>
          <w:tcPr>
            <w:tcW w:w="1300" w:type="dxa"/>
            <w:noWrap/>
            <w:hideMark/>
          </w:tcPr>
          <w:p w14:paraId="21593813" w14:textId="77777777" w:rsidR="00F260F4" w:rsidRPr="009B0F71" w:rsidRDefault="00F260F4" w:rsidP="00F260F4">
            <w:pPr>
              <w:spacing w:after="200" w:line="276" w:lineRule="auto"/>
              <w:rPr>
                <w:rFonts w:ascii="Segoe UI" w:eastAsia="Calibri" w:hAnsi="Segoe UI" w:cs="Segoe UI"/>
              </w:rPr>
            </w:pPr>
            <w:r w:rsidRPr="009B0F71">
              <w:rPr>
                <w:rFonts w:ascii="Segoe UI" w:eastAsia="Calibri" w:hAnsi="Segoe UI" w:cs="Segoe UI"/>
              </w:rPr>
              <w:t>3</w:t>
            </w:r>
          </w:p>
        </w:tc>
      </w:tr>
    </w:tbl>
    <w:p w14:paraId="464F1A56" w14:textId="77777777" w:rsidR="00F260F4" w:rsidRPr="00F260F4" w:rsidRDefault="00F260F4" w:rsidP="00F260F4">
      <w:pPr>
        <w:spacing w:after="200" w:line="276" w:lineRule="auto"/>
        <w:rPr>
          <w:rFonts w:ascii="Segoe UI" w:eastAsia="Calibri" w:hAnsi="Segoe UI" w:cs="Segoe UI"/>
          <w:b/>
          <w:bCs/>
        </w:rPr>
      </w:pPr>
    </w:p>
    <w:p w14:paraId="56B423D5" w14:textId="77777777" w:rsidR="00F260F4" w:rsidRDefault="00F260F4" w:rsidP="0084006C">
      <w:pPr>
        <w:spacing w:after="200" w:line="276" w:lineRule="auto"/>
        <w:rPr>
          <w:rFonts w:ascii="Segoe UI" w:eastAsia="Calibri" w:hAnsi="Segoe UI" w:cs="Segoe UI"/>
        </w:rPr>
      </w:pPr>
    </w:p>
    <w:p w14:paraId="4DCEE2A9" w14:textId="77777777" w:rsidR="00F260F4" w:rsidRDefault="00F260F4" w:rsidP="0084006C">
      <w:pPr>
        <w:spacing w:after="200" w:line="276" w:lineRule="auto"/>
        <w:rPr>
          <w:rFonts w:ascii="Segoe UI" w:eastAsia="Calibri" w:hAnsi="Segoe UI" w:cs="Segoe UI"/>
        </w:rPr>
      </w:pPr>
    </w:p>
    <w:p w14:paraId="17F0D7AF" w14:textId="77777777" w:rsidR="00F260F4" w:rsidRDefault="00F260F4" w:rsidP="0084006C">
      <w:pPr>
        <w:spacing w:after="200" w:line="276" w:lineRule="auto"/>
        <w:rPr>
          <w:rFonts w:ascii="Segoe UI" w:eastAsia="Calibri" w:hAnsi="Segoe UI" w:cs="Segoe UI"/>
        </w:rPr>
      </w:pPr>
    </w:p>
    <w:p w14:paraId="43BBC651" w14:textId="77777777" w:rsidR="00F260F4" w:rsidRDefault="00F260F4" w:rsidP="0084006C">
      <w:pPr>
        <w:spacing w:after="200" w:line="276" w:lineRule="auto"/>
        <w:rPr>
          <w:rFonts w:ascii="Segoe UI" w:eastAsia="Calibri" w:hAnsi="Segoe UI" w:cs="Segoe UI"/>
        </w:rPr>
      </w:pPr>
    </w:p>
    <w:p w14:paraId="41747116" w14:textId="0D8F0B93" w:rsidR="0084006C" w:rsidRPr="00CD14FF" w:rsidRDefault="0084006C" w:rsidP="0084006C">
      <w:pPr>
        <w:spacing w:after="200" w:line="276" w:lineRule="auto"/>
        <w:rPr>
          <w:rFonts w:ascii="Segoe UI" w:eastAsia="Calibri" w:hAnsi="Segoe UI" w:cs="Segoe UI"/>
        </w:rPr>
      </w:pPr>
      <w:r w:rsidRPr="00CD14FF">
        <w:rPr>
          <w:rFonts w:ascii="Segoe UI" w:eastAsia="Calibri" w:hAnsi="Segoe UI" w:cs="Segoe UI"/>
        </w:rPr>
        <w:t xml:space="preserve">Of the 3 children known to CAMHS, 1 child died </w:t>
      </w:r>
      <w:r w:rsidR="00FD7548" w:rsidRPr="00CD14FF">
        <w:rPr>
          <w:rFonts w:ascii="Segoe UI" w:eastAsia="Calibri" w:hAnsi="Segoe UI" w:cs="Segoe UI"/>
        </w:rPr>
        <w:t>expectedly,</w:t>
      </w:r>
      <w:r w:rsidRPr="00CD14FF">
        <w:rPr>
          <w:rFonts w:ascii="Segoe UI" w:eastAsia="Calibri" w:hAnsi="Segoe UI" w:cs="Segoe UI"/>
        </w:rPr>
        <w:t xml:space="preserve"> and the other 2 children had discharged from CAMHS services at the time of their death but had been known in the previous 12 months. </w:t>
      </w:r>
    </w:p>
    <w:p w14:paraId="2B23427E" w14:textId="138E9133" w:rsidR="0084006C" w:rsidRPr="00CD14FF" w:rsidRDefault="0084006C" w:rsidP="009C4305">
      <w:pPr>
        <w:spacing w:after="200" w:line="276" w:lineRule="auto"/>
        <w:jc w:val="both"/>
        <w:rPr>
          <w:rFonts w:ascii="Segoe UI" w:eastAsia="Calibri" w:hAnsi="Segoe UI" w:cs="Segoe UI"/>
        </w:rPr>
      </w:pPr>
      <w:r w:rsidRPr="00CD14FF">
        <w:rPr>
          <w:rFonts w:ascii="Segoe UI" w:eastAsia="Calibri" w:hAnsi="Segoe UI" w:cs="Segoe UI"/>
        </w:rPr>
        <w:t xml:space="preserve">Neonatal deaths are checked within Bucks to identify if the parents are known to Adult mental health services who could support the bereavement plan for the family and to potentially identify any additional mental health support needs the parent may have </w:t>
      </w:r>
      <w:proofErr w:type="gramStart"/>
      <w:r w:rsidRPr="00CD14FF">
        <w:rPr>
          <w:rFonts w:ascii="Segoe UI" w:eastAsia="Calibri" w:hAnsi="Segoe UI" w:cs="Segoe UI"/>
        </w:rPr>
        <w:t>as a result of</w:t>
      </w:r>
      <w:proofErr w:type="gramEnd"/>
      <w:r w:rsidRPr="00CD14FF">
        <w:rPr>
          <w:rFonts w:ascii="Segoe UI" w:eastAsia="Calibri" w:hAnsi="Segoe UI" w:cs="Segoe UI"/>
        </w:rPr>
        <w:t xml:space="preserve"> their sad loss. </w:t>
      </w:r>
    </w:p>
    <w:p w14:paraId="02BAAC07" w14:textId="4EB79AA1" w:rsidR="0084006C" w:rsidRPr="001E24AE" w:rsidRDefault="001E24AE" w:rsidP="001E24AE">
      <w:pPr>
        <w:pStyle w:val="ListParagraph"/>
        <w:numPr>
          <w:ilvl w:val="0"/>
          <w:numId w:val="23"/>
        </w:numPr>
        <w:spacing w:after="200" w:line="276" w:lineRule="auto"/>
        <w:rPr>
          <w:rFonts w:ascii="Segoe UI" w:eastAsia="Calibri" w:hAnsi="Segoe UI" w:cs="Segoe UI"/>
          <w:b/>
          <w:bCs/>
        </w:rPr>
      </w:pPr>
      <w:r>
        <w:rPr>
          <w:rFonts w:ascii="Segoe UI" w:eastAsia="Calibri" w:hAnsi="Segoe UI" w:cs="Segoe UI"/>
          <w:b/>
          <w:bCs/>
        </w:rPr>
        <w:t xml:space="preserve"> </w:t>
      </w:r>
      <w:r w:rsidRPr="001E24AE">
        <w:rPr>
          <w:rFonts w:ascii="Segoe UI" w:eastAsia="Calibri" w:hAnsi="Segoe UI" w:cs="Segoe UI"/>
          <w:b/>
          <w:bCs/>
        </w:rPr>
        <w:t>BSW</w:t>
      </w:r>
    </w:p>
    <w:tbl>
      <w:tblPr>
        <w:tblStyle w:val="TableGrid"/>
        <w:tblW w:w="0" w:type="auto"/>
        <w:tblLook w:val="04A0" w:firstRow="1" w:lastRow="0" w:firstColumn="1" w:lastColumn="0" w:noHBand="0" w:noVBand="1"/>
      </w:tblPr>
      <w:tblGrid>
        <w:gridCol w:w="4840"/>
        <w:gridCol w:w="1300"/>
      </w:tblGrid>
      <w:tr w:rsidR="0084006C" w:rsidRPr="00CD14FF" w14:paraId="27F46CB8" w14:textId="77777777" w:rsidTr="004D5606">
        <w:trPr>
          <w:trHeight w:val="300"/>
        </w:trPr>
        <w:tc>
          <w:tcPr>
            <w:tcW w:w="4840" w:type="dxa"/>
            <w:noWrap/>
          </w:tcPr>
          <w:p w14:paraId="4E662A43" w14:textId="77777777" w:rsidR="0084006C" w:rsidRPr="00CD14FF" w:rsidRDefault="0084006C" w:rsidP="0084006C">
            <w:pPr>
              <w:rPr>
                <w:rFonts w:ascii="Segoe UI" w:eastAsia="Calibri" w:hAnsi="Segoe UI" w:cs="Segoe UI"/>
              </w:rPr>
            </w:pPr>
            <w:r w:rsidRPr="00CD14FF">
              <w:rPr>
                <w:rFonts w:ascii="Segoe UI" w:eastAsia="Calibri" w:hAnsi="Segoe UI" w:cs="Segoe UI"/>
              </w:rPr>
              <w:t xml:space="preserve">BSW CDOP cases reviewed </w:t>
            </w:r>
          </w:p>
        </w:tc>
        <w:tc>
          <w:tcPr>
            <w:tcW w:w="1300" w:type="dxa"/>
            <w:noWrap/>
          </w:tcPr>
          <w:p w14:paraId="40701C24" w14:textId="77777777" w:rsidR="0084006C" w:rsidRPr="00CD14FF" w:rsidRDefault="0084006C" w:rsidP="0084006C">
            <w:pPr>
              <w:rPr>
                <w:rFonts w:ascii="Segoe UI" w:eastAsia="Calibri" w:hAnsi="Segoe UI" w:cs="Segoe UI"/>
              </w:rPr>
            </w:pPr>
            <w:r w:rsidRPr="00CD14FF">
              <w:rPr>
                <w:rFonts w:ascii="Segoe UI" w:eastAsia="Calibri" w:hAnsi="Segoe UI" w:cs="Segoe UI"/>
              </w:rPr>
              <w:t>8</w:t>
            </w:r>
          </w:p>
        </w:tc>
      </w:tr>
      <w:tr w:rsidR="0084006C" w:rsidRPr="00CD14FF" w14:paraId="04536F0F" w14:textId="77777777" w:rsidTr="004D5606">
        <w:trPr>
          <w:trHeight w:val="300"/>
        </w:trPr>
        <w:tc>
          <w:tcPr>
            <w:tcW w:w="4840" w:type="dxa"/>
            <w:noWrap/>
            <w:hideMark/>
          </w:tcPr>
          <w:p w14:paraId="66FB87F0" w14:textId="63E766F1" w:rsidR="0084006C" w:rsidRPr="00CD14FF" w:rsidRDefault="0084006C" w:rsidP="0084006C">
            <w:pPr>
              <w:rPr>
                <w:rFonts w:ascii="Segoe UI" w:eastAsia="Calibri" w:hAnsi="Segoe UI" w:cs="Segoe UI"/>
              </w:rPr>
            </w:pPr>
            <w:r w:rsidRPr="00CD14FF">
              <w:rPr>
                <w:rFonts w:ascii="Segoe UI" w:eastAsia="Calibri" w:hAnsi="Segoe UI" w:cs="Segoe UI"/>
              </w:rPr>
              <w:t xml:space="preserve">Not known to </w:t>
            </w:r>
            <w:r w:rsidR="00EF712F">
              <w:rPr>
                <w:rFonts w:ascii="Segoe UI" w:eastAsia="Calibri" w:hAnsi="Segoe UI" w:cs="Segoe UI"/>
              </w:rPr>
              <w:t>T</w:t>
            </w:r>
            <w:r w:rsidR="00634ED2">
              <w:rPr>
                <w:rFonts w:ascii="Segoe UI" w:eastAsia="Calibri" w:hAnsi="Segoe UI" w:cs="Segoe UI"/>
              </w:rPr>
              <w:t>rust</w:t>
            </w:r>
            <w:r w:rsidRPr="00CD14FF">
              <w:rPr>
                <w:rFonts w:ascii="Segoe UI" w:eastAsia="Calibri" w:hAnsi="Segoe UI" w:cs="Segoe UI"/>
              </w:rPr>
              <w:t xml:space="preserve"> </w:t>
            </w:r>
          </w:p>
        </w:tc>
        <w:tc>
          <w:tcPr>
            <w:tcW w:w="1300" w:type="dxa"/>
            <w:noWrap/>
            <w:hideMark/>
          </w:tcPr>
          <w:p w14:paraId="5A9AEBC3" w14:textId="77777777" w:rsidR="0084006C" w:rsidRPr="00CD14FF" w:rsidRDefault="0084006C" w:rsidP="0084006C">
            <w:pPr>
              <w:rPr>
                <w:rFonts w:ascii="Segoe UI" w:eastAsia="Calibri" w:hAnsi="Segoe UI" w:cs="Segoe UI"/>
              </w:rPr>
            </w:pPr>
            <w:r w:rsidRPr="00CD14FF">
              <w:rPr>
                <w:rFonts w:ascii="Segoe UI" w:eastAsia="Calibri" w:hAnsi="Segoe UI" w:cs="Segoe UI"/>
              </w:rPr>
              <w:t>5</w:t>
            </w:r>
          </w:p>
        </w:tc>
      </w:tr>
      <w:tr w:rsidR="0084006C" w:rsidRPr="00CD14FF" w14:paraId="03996CE8" w14:textId="77777777" w:rsidTr="004D5606">
        <w:trPr>
          <w:trHeight w:val="300"/>
        </w:trPr>
        <w:tc>
          <w:tcPr>
            <w:tcW w:w="4840" w:type="dxa"/>
            <w:noWrap/>
            <w:hideMark/>
          </w:tcPr>
          <w:p w14:paraId="0FD8566A" w14:textId="77777777" w:rsidR="0084006C" w:rsidRPr="00CD14FF" w:rsidRDefault="0084006C" w:rsidP="0084006C">
            <w:pPr>
              <w:rPr>
                <w:rFonts w:ascii="Segoe UI" w:eastAsia="Calibri" w:hAnsi="Segoe UI" w:cs="Segoe UI"/>
              </w:rPr>
            </w:pPr>
            <w:r w:rsidRPr="00CD14FF">
              <w:rPr>
                <w:rFonts w:ascii="Segoe UI" w:eastAsia="Calibri" w:hAnsi="Segoe UI" w:cs="Segoe UI"/>
              </w:rPr>
              <w:t xml:space="preserve">known to CAMHS </w:t>
            </w:r>
          </w:p>
        </w:tc>
        <w:tc>
          <w:tcPr>
            <w:tcW w:w="1300" w:type="dxa"/>
            <w:noWrap/>
            <w:hideMark/>
          </w:tcPr>
          <w:p w14:paraId="7977CA51" w14:textId="77777777" w:rsidR="0084006C" w:rsidRPr="00CD14FF" w:rsidRDefault="0084006C" w:rsidP="0084006C">
            <w:pPr>
              <w:rPr>
                <w:rFonts w:ascii="Segoe UI" w:eastAsia="Calibri" w:hAnsi="Segoe UI" w:cs="Segoe UI"/>
              </w:rPr>
            </w:pPr>
            <w:r w:rsidRPr="00CD14FF">
              <w:rPr>
                <w:rFonts w:ascii="Segoe UI" w:eastAsia="Calibri" w:hAnsi="Segoe UI" w:cs="Segoe UI"/>
              </w:rPr>
              <w:t>3</w:t>
            </w:r>
          </w:p>
        </w:tc>
      </w:tr>
    </w:tbl>
    <w:p w14:paraId="2FF3ADEA" w14:textId="40EF30B0" w:rsidR="0084006C" w:rsidRPr="00CD14FF" w:rsidRDefault="0084006C" w:rsidP="0084006C">
      <w:pPr>
        <w:spacing w:after="200" w:line="276" w:lineRule="auto"/>
        <w:rPr>
          <w:rFonts w:ascii="Calibri" w:eastAsia="Calibri" w:hAnsi="Calibri" w:cs="Times New Roman"/>
        </w:rPr>
      </w:pPr>
    </w:p>
    <w:p w14:paraId="332BB34B" w14:textId="77777777" w:rsidR="009C4305" w:rsidRPr="00CD14FF" w:rsidRDefault="009C4305" w:rsidP="0084006C">
      <w:pPr>
        <w:spacing w:after="200" w:line="276" w:lineRule="auto"/>
        <w:rPr>
          <w:rFonts w:ascii="Calibri" w:eastAsia="Calibri" w:hAnsi="Calibri" w:cs="Times New Roman"/>
        </w:rPr>
      </w:pPr>
    </w:p>
    <w:p w14:paraId="3263B53D" w14:textId="1D5B677B" w:rsidR="0084006C" w:rsidRPr="00CD14FF" w:rsidRDefault="36A1464B" w:rsidP="0084006C">
      <w:pPr>
        <w:spacing w:after="200" w:line="276" w:lineRule="auto"/>
        <w:rPr>
          <w:rFonts w:ascii="Segoe UI" w:eastAsia="Calibri" w:hAnsi="Segoe UI" w:cs="Segoe UI"/>
          <w:b/>
          <w:bCs/>
        </w:rPr>
      </w:pPr>
      <w:r w:rsidRPr="44F9BA53">
        <w:rPr>
          <w:rFonts w:ascii="Segoe UI" w:eastAsia="Calibri" w:hAnsi="Segoe UI" w:cs="Segoe UI"/>
          <w:b/>
          <w:bCs/>
        </w:rPr>
        <w:lastRenderedPageBreak/>
        <w:t>5</w:t>
      </w:r>
      <w:r w:rsidR="003368E9">
        <w:rPr>
          <w:rFonts w:ascii="Segoe UI" w:eastAsia="Calibri" w:hAnsi="Segoe UI" w:cs="Segoe UI"/>
          <w:b/>
          <w:bCs/>
        </w:rPr>
        <w:t>.3.</w:t>
      </w:r>
      <w:r w:rsidR="7FA6A66A" w:rsidRPr="44F9BA53">
        <w:rPr>
          <w:rFonts w:ascii="Segoe UI" w:eastAsia="Calibri" w:hAnsi="Segoe UI" w:cs="Segoe UI"/>
          <w:b/>
          <w:bCs/>
        </w:rPr>
        <w:t>3</w:t>
      </w:r>
      <w:r w:rsidR="003368E9">
        <w:rPr>
          <w:rFonts w:ascii="Segoe UI" w:eastAsia="Calibri" w:hAnsi="Segoe UI" w:cs="Segoe UI"/>
          <w:b/>
          <w:bCs/>
        </w:rPr>
        <w:t xml:space="preserve"> </w:t>
      </w:r>
      <w:r w:rsidR="0084006C" w:rsidRPr="00CD14FF">
        <w:rPr>
          <w:rFonts w:ascii="Segoe UI" w:eastAsia="Calibri" w:hAnsi="Segoe UI" w:cs="Segoe UI"/>
          <w:b/>
          <w:bCs/>
        </w:rPr>
        <w:t xml:space="preserve">Joint Agency Review </w:t>
      </w:r>
      <w:r w:rsidR="008719E5">
        <w:rPr>
          <w:rFonts w:ascii="Segoe UI" w:eastAsia="Calibri" w:hAnsi="Segoe UI" w:cs="Segoe UI"/>
          <w:b/>
          <w:bCs/>
        </w:rPr>
        <w:t xml:space="preserve">(JAR) </w:t>
      </w:r>
      <w:r w:rsidR="0084006C" w:rsidRPr="00CD14FF">
        <w:rPr>
          <w:rFonts w:ascii="Segoe UI" w:eastAsia="Calibri" w:hAnsi="Segoe UI" w:cs="Segoe UI"/>
          <w:b/>
          <w:bCs/>
        </w:rPr>
        <w:t xml:space="preserve">meetings </w:t>
      </w:r>
    </w:p>
    <w:p w14:paraId="362CA6B9" w14:textId="588BCE3D" w:rsidR="0084006C" w:rsidRPr="00CD14FF" w:rsidRDefault="0084006C" w:rsidP="0084006C">
      <w:pPr>
        <w:spacing w:after="200" w:line="276" w:lineRule="auto"/>
        <w:rPr>
          <w:rFonts w:ascii="Segoe UI" w:eastAsia="Calibri" w:hAnsi="Segoe UI" w:cs="Segoe UI"/>
        </w:rPr>
      </w:pPr>
      <w:r w:rsidRPr="00CD14FF">
        <w:rPr>
          <w:rFonts w:ascii="Segoe UI" w:eastAsia="Calibri" w:hAnsi="Segoe UI" w:cs="Segoe UI"/>
        </w:rPr>
        <w:t xml:space="preserve">Joint agency review meetings are only called when a child died unexpectedly. </w:t>
      </w:r>
      <w:r w:rsidR="009C4305">
        <w:rPr>
          <w:rFonts w:ascii="Segoe UI" w:eastAsia="Calibri" w:hAnsi="Segoe UI" w:cs="Segoe UI"/>
        </w:rPr>
        <w:t xml:space="preserve"> </w:t>
      </w:r>
      <w:r w:rsidRPr="00CD14FF">
        <w:rPr>
          <w:rFonts w:ascii="Segoe UI" w:eastAsia="Calibri" w:hAnsi="Segoe UI" w:cs="Segoe UI"/>
        </w:rPr>
        <w:t xml:space="preserve">Neonatal and expected deaths do not have </w:t>
      </w:r>
      <w:proofErr w:type="gramStart"/>
      <w:r w:rsidRPr="00CD14FF">
        <w:rPr>
          <w:rFonts w:ascii="Segoe UI" w:eastAsia="Calibri" w:hAnsi="Segoe UI" w:cs="Segoe UI"/>
        </w:rPr>
        <w:t>JAR’s</w:t>
      </w:r>
      <w:proofErr w:type="gramEnd"/>
      <w:r w:rsidRPr="00CD14FF">
        <w:rPr>
          <w:rFonts w:ascii="Segoe UI" w:eastAsia="Calibri" w:hAnsi="Segoe UI" w:cs="Segoe UI"/>
        </w:rPr>
        <w:t xml:space="preserve"> within the CDOP pathway.  </w:t>
      </w:r>
    </w:p>
    <w:p w14:paraId="6A04DE92" w14:textId="43F827E4" w:rsidR="0084006C" w:rsidRPr="00CD14FF" w:rsidRDefault="0084006C" w:rsidP="0084006C">
      <w:pPr>
        <w:spacing w:after="200" w:line="276" w:lineRule="auto"/>
        <w:rPr>
          <w:rFonts w:ascii="Segoe UI" w:eastAsia="Calibri" w:hAnsi="Segoe UI" w:cs="Segoe UI"/>
        </w:rPr>
      </w:pPr>
      <w:r w:rsidRPr="00CD14FF">
        <w:rPr>
          <w:rFonts w:ascii="Segoe UI" w:eastAsia="Calibri" w:hAnsi="Segoe UI" w:cs="Segoe UI"/>
        </w:rPr>
        <w:t>In Buckinghamshire the JARS are coordinated by the B</w:t>
      </w:r>
      <w:r w:rsidR="008719E5">
        <w:rPr>
          <w:rFonts w:ascii="Segoe UI" w:eastAsia="Calibri" w:hAnsi="Segoe UI" w:cs="Segoe UI"/>
        </w:rPr>
        <w:t xml:space="preserve">ucks </w:t>
      </w:r>
      <w:r w:rsidRPr="00CD14FF">
        <w:rPr>
          <w:rFonts w:ascii="Segoe UI" w:eastAsia="Calibri" w:hAnsi="Segoe UI" w:cs="Segoe UI"/>
        </w:rPr>
        <w:t>H</w:t>
      </w:r>
      <w:r w:rsidR="008719E5">
        <w:rPr>
          <w:rFonts w:ascii="Segoe UI" w:eastAsia="Calibri" w:hAnsi="Segoe UI" w:cs="Segoe UI"/>
        </w:rPr>
        <w:t xml:space="preserve">ealthcare </w:t>
      </w:r>
      <w:r w:rsidR="00EF712F">
        <w:rPr>
          <w:rFonts w:ascii="Segoe UI" w:eastAsia="Calibri" w:hAnsi="Segoe UI" w:cs="Segoe UI"/>
        </w:rPr>
        <w:t>Trust</w:t>
      </w:r>
      <w:r w:rsidR="008719E5">
        <w:rPr>
          <w:rFonts w:ascii="Segoe UI" w:eastAsia="Calibri" w:hAnsi="Segoe UI" w:cs="Segoe UI"/>
        </w:rPr>
        <w:t xml:space="preserve"> </w:t>
      </w:r>
      <w:r w:rsidRPr="00CD14FF">
        <w:rPr>
          <w:rFonts w:ascii="Segoe UI" w:eastAsia="Calibri" w:hAnsi="Segoe UI" w:cs="Segoe UI"/>
        </w:rPr>
        <w:t xml:space="preserve">Paediatric service. </w:t>
      </w:r>
      <w:r w:rsidR="009C4305">
        <w:rPr>
          <w:rFonts w:ascii="Segoe UI" w:eastAsia="Calibri" w:hAnsi="Segoe UI" w:cs="Segoe UI"/>
        </w:rPr>
        <w:t xml:space="preserve"> </w:t>
      </w:r>
      <w:r w:rsidR="00EF712F">
        <w:rPr>
          <w:rFonts w:ascii="Segoe UI" w:eastAsia="Calibri" w:hAnsi="Segoe UI" w:cs="Segoe UI"/>
        </w:rPr>
        <w:t>Trust</w:t>
      </w:r>
      <w:r w:rsidRPr="00CD14FF">
        <w:rPr>
          <w:rFonts w:ascii="Segoe UI" w:eastAsia="Calibri" w:hAnsi="Segoe UI" w:cs="Segoe UI"/>
        </w:rPr>
        <w:t xml:space="preserve"> staff are not always invited to attend the meetings. </w:t>
      </w:r>
      <w:r w:rsidR="009C4305">
        <w:rPr>
          <w:rFonts w:ascii="Segoe UI" w:eastAsia="Calibri" w:hAnsi="Segoe UI" w:cs="Segoe UI"/>
        </w:rPr>
        <w:t xml:space="preserve"> </w:t>
      </w:r>
      <w:r w:rsidRPr="00CD14FF">
        <w:rPr>
          <w:rFonts w:ascii="Segoe UI" w:eastAsia="Calibri" w:hAnsi="Segoe UI" w:cs="Segoe UI"/>
        </w:rPr>
        <w:t xml:space="preserve">No JARS were attended in Bucks during this reporting period. </w:t>
      </w:r>
    </w:p>
    <w:p w14:paraId="57DB7F4C" w14:textId="7C8BCCFD" w:rsidR="0084006C" w:rsidRPr="00CD14FF" w:rsidRDefault="0084006C" w:rsidP="0084006C">
      <w:pPr>
        <w:spacing w:after="200" w:line="276" w:lineRule="auto"/>
        <w:rPr>
          <w:rFonts w:ascii="Segoe UI" w:eastAsia="Calibri" w:hAnsi="Segoe UI" w:cs="Segoe UI"/>
        </w:rPr>
      </w:pPr>
      <w:r w:rsidRPr="00CD14FF">
        <w:rPr>
          <w:rFonts w:ascii="Segoe UI" w:eastAsia="Calibri" w:hAnsi="Segoe UI" w:cs="Segoe UI"/>
        </w:rPr>
        <w:t>In BSW CAMHS staff attend the JAR meetings</w:t>
      </w:r>
      <w:r w:rsidR="005F0B1A">
        <w:rPr>
          <w:rFonts w:ascii="Segoe UI" w:eastAsia="Calibri" w:hAnsi="Segoe UI" w:cs="Segoe UI"/>
        </w:rPr>
        <w:t>.</w:t>
      </w:r>
      <w:r w:rsidRPr="00CD14FF">
        <w:rPr>
          <w:rFonts w:ascii="Segoe UI" w:eastAsia="Calibri" w:hAnsi="Segoe UI" w:cs="Segoe UI"/>
        </w:rPr>
        <w:t xml:space="preserve"> </w:t>
      </w:r>
    </w:p>
    <w:p w14:paraId="1AAF74E8" w14:textId="4DE23E06" w:rsidR="0084006C" w:rsidRPr="00CD14FF" w:rsidRDefault="0084006C" w:rsidP="0084006C">
      <w:pPr>
        <w:spacing w:after="200" w:line="276" w:lineRule="auto"/>
        <w:rPr>
          <w:rFonts w:ascii="Segoe UI" w:eastAsia="Calibri" w:hAnsi="Segoe UI" w:cs="Segoe UI"/>
        </w:rPr>
      </w:pPr>
      <w:r w:rsidRPr="00CD14FF">
        <w:rPr>
          <w:rFonts w:ascii="Segoe UI" w:eastAsia="Calibri" w:hAnsi="Segoe UI" w:cs="Segoe UI"/>
        </w:rPr>
        <w:t xml:space="preserve">The decision who should attend the JAR is made in collaboration with service leads and the safeguarding children team. </w:t>
      </w:r>
      <w:r w:rsidR="009C4305">
        <w:rPr>
          <w:rFonts w:ascii="Segoe UI" w:eastAsia="Calibri" w:hAnsi="Segoe UI" w:cs="Segoe UI"/>
        </w:rPr>
        <w:t xml:space="preserve"> </w:t>
      </w:r>
      <w:r w:rsidRPr="00CD14FF">
        <w:rPr>
          <w:rFonts w:ascii="Segoe UI" w:eastAsia="Calibri" w:hAnsi="Segoe UI" w:cs="Segoe UI"/>
        </w:rPr>
        <w:t xml:space="preserve">Factors </w:t>
      </w:r>
      <w:proofErr w:type="gramStart"/>
      <w:r w:rsidRPr="00CD14FF">
        <w:rPr>
          <w:rFonts w:ascii="Segoe UI" w:eastAsia="Calibri" w:hAnsi="Segoe UI" w:cs="Segoe UI"/>
        </w:rPr>
        <w:t>taken into account</w:t>
      </w:r>
      <w:proofErr w:type="gramEnd"/>
      <w:r w:rsidRPr="00CD14FF">
        <w:rPr>
          <w:rFonts w:ascii="Segoe UI" w:eastAsia="Calibri" w:hAnsi="Segoe UI" w:cs="Segoe UI"/>
        </w:rPr>
        <w:t xml:space="preserve"> in deciding who attend the JAR are the needs of the member of staff who know the family; the time and availability people to attend the JAR as they need to occur within days of the child passing to offer the best support to the family; any additional internal processes being followed as a result to the child death. </w:t>
      </w:r>
    </w:p>
    <w:tbl>
      <w:tblPr>
        <w:tblStyle w:val="TableGrid"/>
        <w:tblW w:w="0" w:type="auto"/>
        <w:tblLayout w:type="fixed"/>
        <w:tblLook w:val="04A0" w:firstRow="1" w:lastRow="0" w:firstColumn="1" w:lastColumn="0" w:noHBand="0" w:noVBand="1"/>
      </w:tblPr>
      <w:tblGrid>
        <w:gridCol w:w="4641"/>
        <w:gridCol w:w="222"/>
        <w:gridCol w:w="14"/>
        <w:gridCol w:w="1286"/>
        <w:gridCol w:w="14"/>
      </w:tblGrid>
      <w:tr w:rsidR="0084006C" w:rsidRPr="00CD14FF" w14:paraId="461E7D34" w14:textId="77777777" w:rsidTr="161B2C27">
        <w:trPr>
          <w:gridAfter w:val="1"/>
          <w:wAfter w:w="14" w:type="dxa"/>
          <w:trHeight w:val="300"/>
        </w:trPr>
        <w:tc>
          <w:tcPr>
            <w:tcW w:w="4863" w:type="dxa"/>
            <w:gridSpan w:val="2"/>
            <w:noWrap/>
            <w:hideMark/>
          </w:tcPr>
          <w:p w14:paraId="5824AA24" w14:textId="77777777" w:rsidR="0084006C" w:rsidRPr="006915D8" w:rsidRDefault="0084006C" w:rsidP="0084006C">
            <w:pPr>
              <w:rPr>
                <w:rFonts w:ascii="Segoe UI" w:eastAsia="Calibri" w:hAnsi="Segoe UI" w:cs="Segoe UI"/>
                <w:b/>
                <w:bCs/>
              </w:rPr>
            </w:pPr>
            <w:r w:rsidRPr="006915D8">
              <w:rPr>
                <w:rFonts w:ascii="Segoe UI" w:eastAsia="Calibri" w:hAnsi="Segoe UI" w:cs="Segoe UI"/>
                <w:b/>
                <w:bCs/>
              </w:rPr>
              <w:t xml:space="preserve">Joint Agency Reviews Oxon </w:t>
            </w:r>
          </w:p>
        </w:tc>
        <w:tc>
          <w:tcPr>
            <w:tcW w:w="1300" w:type="dxa"/>
            <w:gridSpan w:val="2"/>
            <w:noWrap/>
            <w:hideMark/>
          </w:tcPr>
          <w:p w14:paraId="11A01A52" w14:textId="77777777" w:rsidR="0084006C" w:rsidRPr="00CD14FF" w:rsidRDefault="0084006C" w:rsidP="0084006C">
            <w:pPr>
              <w:rPr>
                <w:rFonts w:ascii="Segoe UI" w:eastAsia="Calibri" w:hAnsi="Segoe UI" w:cs="Segoe UI"/>
              </w:rPr>
            </w:pPr>
          </w:p>
        </w:tc>
      </w:tr>
      <w:tr w:rsidR="0084006C" w:rsidRPr="00CD14FF" w14:paraId="594DFBD8" w14:textId="77777777" w:rsidTr="161B2C27">
        <w:trPr>
          <w:gridAfter w:val="1"/>
          <w:wAfter w:w="14" w:type="dxa"/>
          <w:trHeight w:val="300"/>
        </w:trPr>
        <w:tc>
          <w:tcPr>
            <w:tcW w:w="4863" w:type="dxa"/>
            <w:gridSpan w:val="2"/>
            <w:noWrap/>
            <w:hideMark/>
          </w:tcPr>
          <w:p w14:paraId="1AB5FD53" w14:textId="77777777" w:rsidR="0084006C" w:rsidRPr="00CD14FF" w:rsidRDefault="0084006C" w:rsidP="0084006C">
            <w:pPr>
              <w:rPr>
                <w:rFonts w:ascii="Segoe UI" w:eastAsia="Calibri" w:hAnsi="Segoe UI" w:cs="Segoe UI"/>
              </w:rPr>
            </w:pPr>
            <w:r w:rsidRPr="00CD14FF">
              <w:rPr>
                <w:rFonts w:ascii="Segoe UI" w:eastAsia="Calibri" w:hAnsi="Segoe UI" w:cs="Segoe UI"/>
              </w:rPr>
              <w:t xml:space="preserve">Number of JARs attended by Safeguarding service </w:t>
            </w:r>
          </w:p>
          <w:p w14:paraId="52C40CED" w14:textId="5D127579" w:rsidR="0084006C" w:rsidRPr="00CD14FF" w:rsidRDefault="0084006C" w:rsidP="0084006C">
            <w:pPr>
              <w:rPr>
                <w:rFonts w:ascii="Segoe UI" w:eastAsia="Calibri" w:hAnsi="Segoe UI" w:cs="Segoe UI"/>
              </w:rPr>
            </w:pPr>
            <w:r w:rsidRPr="00CD14FF">
              <w:rPr>
                <w:rFonts w:ascii="Segoe UI" w:eastAsia="Calibri" w:hAnsi="Segoe UI" w:cs="Segoe UI"/>
              </w:rPr>
              <w:t>(One JAR dis</w:t>
            </w:r>
            <w:r w:rsidR="001F168B">
              <w:rPr>
                <w:rFonts w:ascii="Segoe UI" w:eastAsia="Calibri" w:hAnsi="Segoe UI" w:cs="Segoe UI"/>
              </w:rPr>
              <w:t>c</w:t>
            </w:r>
            <w:r w:rsidRPr="00CD14FF">
              <w:rPr>
                <w:rFonts w:ascii="Segoe UI" w:eastAsia="Calibri" w:hAnsi="Segoe UI" w:cs="Segoe UI"/>
              </w:rPr>
              <w:t>u</w:t>
            </w:r>
            <w:r w:rsidR="001F168B">
              <w:rPr>
                <w:rFonts w:ascii="Segoe UI" w:eastAsia="Calibri" w:hAnsi="Segoe UI" w:cs="Segoe UI"/>
              </w:rPr>
              <w:t>s</w:t>
            </w:r>
            <w:r w:rsidRPr="00CD14FF">
              <w:rPr>
                <w:rFonts w:ascii="Segoe UI" w:eastAsia="Calibri" w:hAnsi="Segoe UI" w:cs="Segoe UI"/>
              </w:rPr>
              <w:t xml:space="preserve">sed 3 children in the same family) </w:t>
            </w:r>
          </w:p>
        </w:tc>
        <w:tc>
          <w:tcPr>
            <w:tcW w:w="1300" w:type="dxa"/>
            <w:gridSpan w:val="2"/>
            <w:noWrap/>
            <w:hideMark/>
          </w:tcPr>
          <w:p w14:paraId="4630CDA5" w14:textId="77777777" w:rsidR="0084006C" w:rsidRPr="00CD14FF" w:rsidRDefault="0084006C" w:rsidP="0084006C">
            <w:pPr>
              <w:rPr>
                <w:rFonts w:ascii="Segoe UI" w:eastAsia="Calibri" w:hAnsi="Segoe UI" w:cs="Segoe UI"/>
              </w:rPr>
            </w:pPr>
            <w:r w:rsidRPr="00CD14FF">
              <w:rPr>
                <w:rFonts w:ascii="Segoe UI" w:eastAsia="Calibri" w:hAnsi="Segoe UI" w:cs="Segoe UI"/>
              </w:rPr>
              <w:t>5</w:t>
            </w:r>
          </w:p>
        </w:tc>
      </w:tr>
      <w:tr w:rsidR="0084006C" w:rsidRPr="00CD14FF" w14:paraId="53331496" w14:textId="77777777" w:rsidTr="161B2C27">
        <w:trPr>
          <w:trHeight w:val="300"/>
        </w:trPr>
        <w:tc>
          <w:tcPr>
            <w:tcW w:w="4641" w:type="dxa"/>
            <w:noWrap/>
            <w:hideMark/>
          </w:tcPr>
          <w:p w14:paraId="1FC3838F" w14:textId="3E6AF591" w:rsidR="0084006C" w:rsidRPr="00CD14FF" w:rsidRDefault="0084006C" w:rsidP="0084006C">
            <w:pPr>
              <w:rPr>
                <w:rFonts w:ascii="Segoe UI" w:eastAsia="Calibri" w:hAnsi="Segoe UI" w:cs="Segoe UI"/>
              </w:rPr>
            </w:pPr>
            <w:r w:rsidRPr="00CD14FF">
              <w:rPr>
                <w:rFonts w:ascii="Segoe UI" w:eastAsia="Calibri" w:hAnsi="Segoe UI" w:cs="Segoe UI"/>
              </w:rPr>
              <w:t xml:space="preserve">HV attended  </w:t>
            </w:r>
          </w:p>
        </w:tc>
        <w:tc>
          <w:tcPr>
            <w:tcW w:w="236" w:type="dxa"/>
            <w:gridSpan w:val="2"/>
            <w:noWrap/>
            <w:hideMark/>
          </w:tcPr>
          <w:p w14:paraId="2A9AC29E" w14:textId="2699892A" w:rsidR="00CB18B0" w:rsidRPr="00CD14FF" w:rsidRDefault="39F74681" w:rsidP="0084006C">
            <w:pPr>
              <w:rPr>
                <w:rFonts w:ascii="Segoe UI" w:eastAsia="Calibri" w:hAnsi="Segoe UI" w:cs="Segoe UI"/>
              </w:rPr>
            </w:pPr>
            <w:r w:rsidRPr="161B2C27">
              <w:rPr>
                <w:rFonts w:ascii="Segoe UI" w:eastAsia="Calibri" w:hAnsi="Segoe UI" w:cs="Segoe UI"/>
              </w:rPr>
              <w:t xml:space="preserve"> </w:t>
            </w:r>
          </w:p>
        </w:tc>
        <w:tc>
          <w:tcPr>
            <w:tcW w:w="1300" w:type="dxa"/>
            <w:gridSpan w:val="2"/>
            <w:noWrap/>
            <w:hideMark/>
          </w:tcPr>
          <w:p w14:paraId="0E28EDAF" w14:textId="77777777" w:rsidR="0084006C" w:rsidRPr="00CD14FF" w:rsidRDefault="0084006C" w:rsidP="0084006C">
            <w:pPr>
              <w:rPr>
                <w:rFonts w:ascii="Segoe UI" w:eastAsia="Calibri" w:hAnsi="Segoe UI" w:cs="Segoe UI"/>
              </w:rPr>
            </w:pPr>
            <w:r w:rsidRPr="00CD14FF">
              <w:rPr>
                <w:rFonts w:ascii="Segoe UI" w:eastAsia="Calibri" w:hAnsi="Segoe UI" w:cs="Segoe UI"/>
              </w:rPr>
              <w:t>1</w:t>
            </w:r>
          </w:p>
        </w:tc>
      </w:tr>
      <w:tr w:rsidR="0084006C" w:rsidRPr="00CD14FF" w14:paraId="6B724930" w14:textId="77777777" w:rsidTr="161B2C27">
        <w:trPr>
          <w:gridAfter w:val="1"/>
          <w:wAfter w:w="14" w:type="dxa"/>
          <w:trHeight w:val="300"/>
        </w:trPr>
        <w:tc>
          <w:tcPr>
            <w:tcW w:w="4863" w:type="dxa"/>
            <w:gridSpan w:val="2"/>
            <w:noWrap/>
            <w:hideMark/>
          </w:tcPr>
          <w:p w14:paraId="69A9994E" w14:textId="3621FDFB" w:rsidR="0084006C" w:rsidRPr="00CD14FF" w:rsidRDefault="0084006C" w:rsidP="0084006C">
            <w:pPr>
              <w:rPr>
                <w:rFonts w:ascii="Segoe UI" w:eastAsia="Calibri" w:hAnsi="Segoe UI" w:cs="Segoe UI"/>
              </w:rPr>
            </w:pPr>
            <w:r w:rsidRPr="00CD14FF">
              <w:rPr>
                <w:rFonts w:ascii="Segoe UI" w:eastAsia="Calibri" w:hAnsi="Segoe UI" w:cs="Segoe UI"/>
              </w:rPr>
              <w:t xml:space="preserve">FNP and Safeguarding </w:t>
            </w:r>
            <w:r w:rsidR="00B4001D">
              <w:rPr>
                <w:rFonts w:ascii="Segoe UI" w:eastAsia="Calibri" w:hAnsi="Segoe UI" w:cs="Segoe UI"/>
              </w:rPr>
              <w:t>service</w:t>
            </w:r>
          </w:p>
        </w:tc>
        <w:tc>
          <w:tcPr>
            <w:tcW w:w="1300" w:type="dxa"/>
            <w:gridSpan w:val="2"/>
            <w:noWrap/>
            <w:hideMark/>
          </w:tcPr>
          <w:p w14:paraId="2A6B24DF" w14:textId="77777777" w:rsidR="0084006C" w:rsidRPr="00CD14FF" w:rsidRDefault="0084006C" w:rsidP="0084006C">
            <w:pPr>
              <w:rPr>
                <w:rFonts w:ascii="Segoe UI" w:eastAsia="Calibri" w:hAnsi="Segoe UI" w:cs="Segoe UI"/>
              </w:rPr>
            </w:pPr>
            <w:r w:rsidRPr="00CD14FF">
              <w:rPr>
                <w:rFonts w:ascii="Segoe UI" w:eastAsia="Calibri" w:hAnsi="Segoe UI" w:cs="Segoe UI"/>
              </w:rPr>
              <w:t>1</w:t>
            </w:r>
          </w:p>
        </w:tc>
      </w:tr>
      <w:tr w:rsidR="0084006C" w:rsidRPr="00CD14FF" w14:paraId="0736AD5B" w14:textId="77777777" w:rsidTr="161B2C27">
        <w:trPr>
          <w:gridAfter w:val="1"/>
          <w:wAfter w:w="14" w:type="dxa"/>
          <w:trHeight w:val="300"/>
        </w:trPr>
        <w:tc>
          <w:tcPr>
            <w:tcW w:w="4863" w:type="dxa"/>
            <w:gridSpan w:val="2"/>
            <w:noWrap/>
            <w:hideMark/>
          </w:tcPr>
          <w:p w14:paraId="1A6EAFE6" w14:textId="4174F20C" w:rsidR="0084006C" w:rsidRPr="00CD14FF" w:rsidRDefault="0084006C" w:rsidP="0084006C">
            <w:pPr>
              <w:rPr>
                <w:rFonts w:ascii="Segoe UI" w:eastAsia="Calibri" w:hAnsi="Segoe UI" w:cs="Segoe UI"/>
              </w:rPr>
            </w:pPr>
            <w:r w:rsidRPr="00CD14FF">
              <w:rPr>
                <w:rFonts w:ascii="Segoe UI" w:eastAsia="Calibri" w:hAnsi="Segoe UI" w:cs="Segoe UI"/>
              </w:rPr>
              <w:t xml:space="preserve">SHN attended </w:t>
            </w:r>
          </w:p>
        </w:tc>
        <w:tc>
          <w:tcPr>
            <w:tcW w:w="1300" w:type="dxa"/>
            <w:gridSpan w:val="2"/>
            <w:noWrap/>
            <w:hideMark/>
          </w:tcPr>
          <w:p w14:paraId="235ECEF7" w14:textId="77777777" w:rsidR="0084006C" w:rsidRPr="00CD14FF" w:rsidRDefault="0084006C" w:rsidP="0084006C">
            <w:pPr>
              <w:rPr>
                <w:rFonts w:ascii="Segoe UI" w:eastAsia="Calibri" w:hAnsi="Segoe UI" w:cs="Segoe UI"/>
              </w:rPr>
            </w:pPr>
            <w:r w:rsidRPr="00CD14FF">
              <w:rPr>
                <w:rFonts w:ascii="Segoe UI" w:eastAsia="Calibri" w:hAnsi="Segoe UI" w:cs="Segoe UI"/>
              </w:rPr>
              <w:t>1</w:t>
            </w:r>
          </w:p>
        </w:tc>
      </w:tr>
    </w:tbl>
    <w:p w14:paraId="57A52472" w14:textId="77777777" w:rsidR="0084006C" w:rsidRPr="00CD14FF" w:rsidRDefault="0084006C" w:rsidP="0084006C">
      <w:pPr>
        <w:spacing w:after="200" w:line="276" w:lineRule="auto"/>
        <w:rPr>
          <w:rFonts w:ascii="Segoe UI" w:eastAsia="Calibri" w:hAnsi="Segoe UI" w:cs="Segoe UI"/>
          <w:color w:val="FF0000"/>
        </w:rPr>
      </w:pPr>
    </w:p>
    <w:p w14:paraId="7573FF94" w14:textId="77777777" w:rsidR="0084006C" w:rsidRPr="00CD14FF" w:rsidRDefault="0084006C" w:rsidP="0084006C">
      <w:pPr>
        <w:spacing w:after="200" w:line="276" w:lineRule="auto"/>
        <w:rPr>
          <w:rFonts w:ascii="Segoe UI" w:eastAsia="Calibri" w:hAnsi="Segoe UI" w:cs="Segoe UI"/>
        </w:rPr>
      </w:pPr>
      <w:r w:rsidRPr="00CD14FF">
        <w:rPr>
          <w:rFonts w:ascii="Segoe UI" w:eastAsia="Calibri" w:hAnsi="Segoe UI" w:cs="Segoe UI"/>
        </w:rPr>
        <w:t xml:space="preserve">1 Health visitor was identified as CDOP keyworker for one family. </w:t>
      </w:r>
    </w:p>
    <w:p w14:paraId="7E20CC9E" w14:textId="20E1C849" w:rsidR="0084006C" w:rsidRPr="00CD14FF" w:rsidRDefault="229CFB06" w:rsidP="0084006C">
      <w:pPr>
        <w:spacing w:after="200" w:line="276" w:lineRule="auto"/>
        <w:rPr>
          <w:rFonts w:ascii="Segoe UI" w:eastAsia="Calibri" w:hAnsi="Segoe UI" w:cs="Segoe UI"/>
          <w:b/>
          <w:bCs/>
        </w:rPr>
      </w:pPr>
      <w:r w:rsidRPr="7B68118A">
        <w:rPr>
          <w:rFonts w:ascii="Segoe UI" w:eastAsia="Calibri" w:hAnsi="Segoe UI" w:cs="Segoe UI"/>
          <w:b/>
          <w:bCs/>
        </w:rPr>
        <w:t>5</w:t>
      </w:r>
      <w:r w:rsidR="007E6430">
        <w:rPr>
          <w:rFonts w:ascii="Segoe UI" w:eastAsia="Calibri" w:hAnsi="Segoe UI" w:cs="Segoe UI"/>
          <w:b/>
          <w:bCs/>
        </w:rPr>
        <w:t>.3.</w:t>
      </w:r>
      <w:r w:rsidR="0135C251" w:rsidRPr="7B68118A">
        <w:rPr>
          <w:rFonts w:ascii="Segoe UI" w:eastAsia="Calibri" w:hAnsi="Segoe UI" w:cs="Segoe UI"/>
          <w:b/>
          <w:bCs/>
        </w:rPr>
        <w:t>4</w:t>
      </w:r>
      <w:r w:rsidR="007E6430">
        <w:rPr>
          <w:rFonts w:ascii="Segoe UI" w:eastAsia="Calibri" w:hAnsi="Segoe UI" w:cs="Segoe UI"/>
          <w:b/>
          <w:bCs/>
        </w:rPr>
        <w:t xml:space="preserve"> </w:t>
      </w:r>
      <w:r w:rsidR="0084006C" w:rsidRPr="00CD14FF">
        <w:rPr>
          <w:rFonts w:ascii="Segoe UI" w:eastAsia="Calibri" w:hAnsi="Segoe UI" w:cs="Segoe UI"/>
          <w:b/>
          <w:bCs/>
        </w:rPr>
        <w:t xml:space="preserve">Child Death Review Meetings </w:t>
      </w:r>
      <w:r w:rsidR="007E6430">
        <w:rPr>
          <w:rFonts w:ascii="Segoe UI" w:eastAsia="Calibri" w:hAnsi="Segoe UI" w:cs="Segoe UI"/>
          <w:b/>
          <w:bCs/>
        </w:rPr>
        <w:t>(CDRM)</w:t>
      </w:r>
    </w:p>
    <w:p w14:paraId="4B56D357" w14:textId="3EF7A813" w:rsidR="0084006C" w:rsidRPr="00CD14FF" w:rsidRDefault="0084006C" w:rsidP="0084006C">
      <w:pPr>
        <w:spacing w:after="200" w:line="276" w:lineRule="auto"/>
        <w:rPr>
          <w:rFonts w:ascii="Segoe UI" w:eastAsia="Calibri" w:hAnsi="Segoe UI" w:cs="Segoe UI"/>
        </w:rPr>
      </w:pPr>
      <w:r w:rsidRPr="00CD14FF">
        <w:rPr>
          <w:rFonts w:ascii="Segoe UI" w:eastAsia="Calibri" w:hAnsi="Segoe UI" w:cs="Segoe UI"/>
        </w:rPr>
        <w:t>Due to COVID</w:t>
      </w:r>
      <w:r w:rsidR="001039B7">
        <w:rPr>
          <w:rFonts w:ascii="Segoe UI" w:eastAsia="Calibri" w:hAnsi="Segoe UI" w:cs="Segoe UI"/>
        </w:rPr>
        <w:t>-19</w:t>
      </w:r>
      <w:r w:rsidRPr="00CD14FF">
        <w:rPr>
          <w:rFonts w:ascii="Segoe UI" w:eastAsia="Calibri" w:hAnsi="Segoe UI" w:cs="Segoe UI"/>
        </w:rPr>
        <w:t xml:space="preserve"> working practice changes</w:t>
      </w:r>
      <w:r w:rsidR="001039B7">
        <w:rPr>
          <w:rFonts w:ascii="Segoe UI" w:eastAsia="Calibri" w:hAnsi="Segoe UI" w:cs="Segoe UI"/>
        </w:rPr>
        <w:t xml:space="preserve">, </w:t>
      </w:r>
      <w:r w:rsidRPr="00CD14FF">
        <w:rPr>
          <w:rFonts w:ascii="Segoe UI" w:eastAsia="Calibri" w:hAnsi="Segoe UI" w:cs="Segoe UI"/>
        </w:rPr>
        <w:t>CDRM</w:t>
      </w:r>
      <w:r w:rsidR="001039B7">
        <w:rPr>
          <w:rFonts w:ascii="Segoe UI" w:eastAsia="Calibri" w:hAnsi="Segoe UI" w:cs="Segoe UI"/>
        </w:rPr>
        <w:t>s</w:t>
      </w:r>
      <w:r w:rsidRPr="00CD14FF">
        <w:rPr>
          <w:rFonts w:ascii="Segoe UI" w:eastAsia="Calibri" w:hAnsi="Segoe UI" w:cs="Segoe UI"/>
        </w:rPr>
        <w:t xml:space="preserve"> held approx</w:t>
      </w:r>
      <w:r w:rsidR="001039B7">
        <w:rPr>
          <w:rFonts w:ascii="Segoe UI" w:eastAsia="Calibri" w:hAnsi="Segoe UI" w:cs="Segoe UI"/>
        </w:rPr>
        <w:t>imately</w:t>
      </w:r>
      <w:r w:rsidRPr="00CD14FF">
        <w:rPr>
          <w:rFonts w:ascii="Segoe UI" w:eastAsia="Calibri" w:hAnsi="Segoe UI" w:cs="Segoe UI"/>
        </w:rPr>
        <w:t xml:space="preserve"> 12 weeks after the child died </w:t>
      </w:r>
      <w:r w:rsidR="008D65DB">
        <w:rPr>
          <w:rFonts w:ascii="Segoe UI" w:eastAsia="Calibri" w:hAnsi="Segoe UI" w:cs="Segoe UI"/>
        </w:rPr>
        <w:t>did not take place</w:t>
      </w:r>
      <w:r w:rsidRPr="00CD14FF">
        <w:rPr>
          <w:rFonts w:ascii="Segoe UI" w:eastAsia="Calibri" w:hAnsi="Segoe UI" w:cs="Segoe UI"/>
        </w:rPr>
        <w:t>.</w:t>
      </w:r>
    </w:p>
    <w:p w14:paraId="5CF699E1" w14:textId="36EE753E" w:rsidR="0084006C" w:rsidRPr="00CD14FF" w:rsidRDefault="46E78C77" w:rsidP="0084006C">
      <w:pPr>
        <w:spacing w:after="200" w:line="276" w:lineRule="auto"/>
        <w:rPr>
          <w:rFonts w:ascii="Segoe UI" w:eastAsia="Calibri" w:hAnsi="Segoe UI" w:cs="Segoe UI"/>
          <w:b/>
          <w:bCs/>
        </w:rPr>
      </w:pPr>
      <w:r w:rsidRPr="6A69D414">
        <w:rPr>
          <w:rFonts w:ascii="Segoe UI" w:eastAsia="Calibri" w:hAnsi="Segoe UI" w:cs="Segoe UI"/>
          <w:b/>
          <w:bCs/>
        </w:rPr>
        <w:lastRenderedPageBreak/>
        <w:t>5</w:t>
      </w:r>
      <w:r w:rsidR="00044773">
        <w:rPr>
          <w:rFonts w:ascii="Segoe UI" w:eastAsia="Calibri" w:hAnsi="Segoe UI" w:cs="Segoe UI"/>
          <w:b/>
          <w:bCs/>
        </w:rPr>
        <w:t>.3.</w:t>
      </w:r>
      <w:r w:rsidR="2648E95C" w:rsidRPr="6A69D414">
        <w:rPr>
          <w:rFonts w:ascii="Segoe UI" w:eastAsia="Calibri" w:hAnsi="Segoe UI" w:cs="Segoe UI"/>
          <w:b/>
          <w:bCs/>
        </w:rPr>
        <w:t>5</w:t>
      </w:r>
      <w:r w:rsidR="00044773">
        <w:rPr>
          <w:rFonts w:ascii="Segoe UI" w:eastAsia="Calibri" w:hAnsi="Segoe UI" w:cs="Segoe UI"/>
          <w:b/>
          <w:bCs/>
        </w:rPr>
        <w:t xml:space="preserve"> </w:t>
      </w:r>
      <w:r w:rsidR="0084006C" w:rsidRPr="00CD14FF">
        <w:rPr>
          <w:rFonts w:ascii="Segoe UI" w:eastAsia="Calibri" w:hAnsi="Segoe UI" w:cs="Segoe UI"/>
          <w:b/>
          <w:bCs/>
        </w:rPr>
        <w:t xml:space="preserve">CDOP panel meetings </w:t>
      </w:r>
    </w:p>
    <w:p w14:paraId="7B7A2E71" w14:textId="77777777" w:rsidR="0084006C" w:rsidRPr="00CD14FF" w:rsidRDefault="0084006C" w:rsidP="0084006C">
      <w:pPr>
        <w:spacing w:after="200" w:line="276" w:lineRule="auto"/>
        <w:rPr>
          <w:rFonts w:ascii="Segoe UI" w:eastAsia="Calibri" w:hAnsi="Segoe UI" w:cs="Segoe UI"/>
        </w:rPr>
      </w:pPr>
      <w:r w:rsidRPr="00CD14FF">
        <w:rPr>
          <w:rFonts w:ascii="Segoe UI" w:eastAsia="Calibri" w:hAnsi="Segoe UI" w:cs="Segoe UI"/>
        </w:rPr>
        <w:t xml:space="preserve">Panel meetings occur quarterly and are the final stage of the local CDOP processes.  </w:t>
      </w:r>
    </w:p>
    <w:p w14:paraId="5E8589AC" w14:textId="1D8EEA89" w:rsidR="0084006C" w:rsidRPr="00044773" w:rsidRDefault="00634ED2" w:rsidP="0084006C">
      <w:pPr>
        <w:spacing w:after="200" w:line="276" w:lineRule="auto"/>
        <w:rPr>
          <w:rFonts w:ascii="Segoe UI" w:eastAsia="Calibri" w:hAnsi="Segoe UI" w:cs="Segoe UI"/>
        </w:rPr>
      </w:pPr>
      <w:r>
        <w:rPr>
          <w:rFonts w:ascii="Segoe UI" w:eastAsia="Calibri" w:hAnsi="Segoe UI" w:cs="Segoe UI"/>
        </w:rPr>
        <w:t>T</w:t>
      </w:r>
      <w:r w:rsidR="00942567">
        <w:rPr>
          <w:rFonts w:ascii="Segoe UI" w:eastAsia="Calibri" w:hAnsi="Segoe UI" w:cs="Segoe UI"/>
        </w:rPr>
        <w:t>rust representatives</w:t>
      </w:r>
      <w:r w:rsidR="0084006C" w:rsidRPr="00CD14FF">
        <w:rPr>
          <w:rFonts w:ascii="Segoe UI" w:eastAsia="Calibri" w:hAnsi="Segoe UI" w:cs="Segoe UI"/>
        </w:rPr>
        <w:t xml:space="preserve"> only attend CDOP panel meetings in Bucks when cases are reviewed who are known to CAMHS. No Panel meetings have been attended in 2020-21. </w:t>
      </w:r>
    </w:p>
    <w:p w14:paraId="43FF61A7" w14:textId="78264EFE" w:rsidR="0084006C" w:rsidRPr="00CD14FF" w:rsidRDefault="0084006C" w:rsidP="0084006C">
      <w:pPr>
        <w:spacing w:after="200" w:line="276" w:lineRule="auto"/>
        <w:rPr>
          <w:rFonts w:ascii="Segoe UI" w:eastAsia="Calibri" w:hAnsi="Segoe UI" w:cs="Segoe UI"/>
        </w:rPr>
      </w:pPr>
      <w:r w:rsidRPr="00CD14FF">
        <w:rPr>
          <w:rFonts w:ascii="Segoe UI" w:eastAsia="Calibri" w:hAnsi="Segoe UI" w:cs="Segoe UI"/>
        </w:rPr>
        <w:t xml:space="preserve">Oxon CDOP Panel are attended by </w:t>
      </w:r>
      <w:r w:rsidR="00493595">
        <w:rPr>
          <w:rFonts w:ascii="Segoe UI" w:eastAsia="Calibri" w:hAnsi="Segoe UI" w:cs="Segoe UI"/>
        </w:rPr>
        <w:t>lead nurses for s</w:t>
      </w:r>
      <w:r w:rsidRPr="00CD14FF">
        <w:rPr>
          <w:rFonts w:ascii="Segoe UI" w:eastAsia="Calibri" w:hAnsi="Segoe UI" w:cs="Segoe UI"/>
        </w:rPr>
        <w:t xml:space="preserve">afeguarding children.  11 cases known to </w:t>
      </w:r>
      <w:r w:rsidR="00942567">
        <w:rPr>
          <w:rFonts w:ascii="Segoe UI" w:eastAsia="Calibri" w:hAnsi="Segoe UI" w:cs="Segoe UI"/>
        </w:rPr>
        <w:t>the Trust</w:t>
      </w:r>
      <w:r w:rsidRPr="00CD14FF">
        <w:rPr>
          <w:rFonts w:ascii="Segoe UI" w:eastAsia="Calibri" w:hAnsi="Segoe UI" w:cs="Segoe UI"/>
        </w:rPr>
        <w:t xml:space="preserve"> were discussed during 2020-21. </w:t>
      </w:r>
    </w:p>
    <w:p w14:paraId="37521929" w14:textId="14A4252F" w:rsidR="0084006C" w:rsidRPr="00CD14FF" w:rsidRDefault="0084006C" w:rsidP="0084006C">
      <w:pPr>
        <w:spacing w:after="200" w:line="276" w:lineRule="auto"/>
        <w:rPr>
          <w:rFonts w:ascii="Segoe UI" w:eastAsia="Calibri" w:hAnsi="Segoe UI" w:cs="Segoe UI"/>
        </w:rPr>
      </w:pPr>
      <w:r w:rsidRPr="00CD14FF">
        <w:rPr>
          <w:rFonts w:ascii="Segoe UI" w:eastAsia="Calibri" w:hAnsi="Segoe UI" w:cs="Segoe UI"/>
        </w:rPr>
        <w:t xml:space="preserve">No actions were identified for </w:t>
      </w:r>
      <w:r w:rsidR="00942567">
        <w:rPr>
          <w:rFonts w:ascii="Segoe UI" w:eastAsia="Calibri" w:hAnsi="Segoe UI" w:cs="Segoe UI"/>
        </w:rPr>
        <w:t xml:space="preserve">the </w:t>
      </w:r>
      <w:r w:rsidR="00EF712F">
        <w:rPr>
          <w:rFonts w:ascii="Segoe UI" w:eastAsia="Calibri" w:hAnsi="Segoe UI" w:cs="Segoe UI"/>
        </w:rPr>
        <w:t>T</w:t>
      </w:r>
      <w:r w:rsidR="00942567">
        <w:rPr>
          <w:rFonts w:ascii="Segoe UI" w:eastAsia="Calibri" w:hAnsi="Segoe UI" w:cs="Segoe UI"/>
        </w:rPr>
        <w:t>rust</w:t>
      </w:r>
      <w:r w:rsidRPr="00CD14FF">
        <w:rPr>
          <w:rFonts w:ascii="Segoe UI" w:eastAsia="Calibri" w:hAnsi="Segoe UI" w:cs="Segoe UI"/>
        </w:rPr>
        <w:t xml:space="preserve"> as part of the panel discussions.  It was noted that the support to families by the FNP nurses was very good. </w:t>
      </w:r>
      <w:r w:rsidR="006B6E6F">
        <w:rPr>
          <w:rFonts w:ascii="Segoe UI" w:eastAsia="Calibri" w:hAnsi="Segoe UI" w:cs="Segoe UI"/>
        </w:rPr>
        <w:t xml:space="preserve"> </w:t>
      </w:r>
      <w:r w:rsidRPr="00CD14FF">
        <w:rPr>
          <w:rFonts w:ascii="Segoe UI" w:eastAsia="Calibri" w:hAnsi="Segoe UI" w:cs="Segoe UI"/>
        </w:rPr>
        <w:t xml:space="preserve">The response by School health Nursing and CAMHS to the wider school community was noted as very supportive in </w:t>
      </w:r>
      <w:proofErr w:type="gramStart"/>
      <w:r w:rsidRPr="00CD14FF">
        <w:rPr>
          <w:rFonts w:ascii="Segoe UI" w:eastAsia="Calibri" w:hAnsi="Segoe UI" w:cs="Segoe UI"/>
        </w:rPr>
        <w:t>a number</w:t>
      </w:r>
      <w:r w:rsidR="00A628B2">
        <w:rPr>
          <w:rFonts w:ascii="Segoe UI" w:eastAsia="Calibri" w:hAnsi="Segoe UI" w:cs="Segoe UI"/>
        </w:rPr>
        <w:t xml:space="preserve"> </w:t>
      </w:r>
      <w:r w:rsidRPr="00CD14FF">
        <w:rPr>
          <w:rFonts w:ascii="Segoe UI" w:eastAsia="Calibri" w:hAnsi="Segoe UI" w:cs="Segoe UI"/>
        </w:rPr>
        <w:t>of</w:t>
      </w:r>
      <w:proofErr w:type="gramEnd"/>
      <w:r w:rsidRPr="00CD14FF">
        <w:rPr>
          <w:rFonts w:ascii="Segoe UI" w:eastAsia="Calibri" w:hAnsi="Segoe UI" w:cs="Segoe UI"/>
        </w:rPr>
        <w:t xml:space="preserve"> panel reports. </w:t>
      </w:r>
    </w:p>
    <w:p w14:paraId="7720B448" w14:textId="2665D525" w:rsidR="0084006C" w:rsidRPr="00CD14FF" w:rsidRDefault="0084006C" w:rsidP="0084006C">
      <w:pPr>
        <w:spacing w:after="200" w:line="276" w:lineRule="auto"/>
        <w:rPr>
          <w:rFonts w:ascii="Segoe UI" w:eastAsia="Calibri" w:hAnsi="Segoe UI" w:cs="Segoe UI"/>
          <w:b/>
          <w:bCs/>
        </w:rPr>
      </w:pPr>
      <w:r w:rsidRPr="00CD14FF">
        <w:rPr>
          <w:rFonts w:ascii="Segoe UI" w:eastAsia="Calibri" w:hAnsi="Segoe UI" w:cs="Segoe UI"/>
        </w:rPr>
        <w:t xml:space="preserve"> </w:t>
      </w:r>
      <w:r w:rsidR="05D04CE9" w:rsidRPr="6A69D414">
        <w:rPr>
          <w:rFonts w:ascii="Segoe UI" w:eastAsia="Calibri" w:hAnsi="Segoe UI" w:cs="Segoe UI"/>
          <w:b/>
          <w:bCs/>
        </w:rPr>
        <w:t>5</w:t>
      </w:r>
      <w:r w:rsidR="00044773" w:rsidRPr="00044773">
        <w:rPr>
          <w:rFonts w:ascii="Segoe UI" w:eastAsia="Calibri" w:hAnsi="Segoe UI" w:cs="Segoe UI"/>
          <w:b/>
          <w:bCs/>
        </w:rPr>
        <w:t>.3.</w:t>
      </w:r>
      <w:r w:rsidR="7F629D98" w:rsidRPr="6A69D414">
        <w:rPr>
          <w:rFonts w:ascii="Segoe UI" w:eastAsia="Calibri" w:hAnsi="Segoe UI" w:cs="Segoe UI"/>
          <w:b/>
          <w:bCs/>
        </w:rPr>
        <w:t>6</w:t>
      </w:r>
      <w:r w:rsidR="00044773">
        <w:rPr>
          <w:rFonts w:ascii="Segoe UI" w:eastAsia="Calibri" w:hAnsi="Segoe UI" w:cs="Segoe UI"/>
        </w:rPr>
        <w:t xml:space="preserve"> </w:t>
      </w:r>
      <w:r w:rsidRPr="00CD14FF">
        <w:rPr>
          <w:rFonts w:ascii="Segoe UI" w:eastAsia="Calibri" w:hAnsi="Segoe UI" w:cs="Segoe UI"/>
          <w:b/>
          <w:bCs/>
        </w:rPr>
        <w:t xml:space="preserve">Thematic reviews </w:t>
      </w:r>
    </w:p>
    <w:p w14:paraId="0CADBB26" w14:textId="1A269F3B" w:rsidR="00E6565C" w:rsidRPr="00CD14FF" w:rsidRDefault="0084006C" w:rsidP="006B6E6F">
      <w:pPr>
        <w:spacing w:after="200" w:line="276" w:lineRule="auto"/>
        <w:jc w:val="both"/>
        <w:rPr>
          <w:rFonts w:ascii="Segoe UI" w:eastAsia="Calibri" w:hAnsi="Segoe UI" w:cs="Segoe UI"/>
        </w:rPr>
      </w:pPr>
      <w:r w:rsidRPr="00CD14FF">
        <w:rPr>
          <w:rFonts w:ascii="Segoe UI" w:eastAsia="Calibri" w:hAnsi="Segoe UI" w:cs="Segoe UI"/>
        </w:rPr>
        <w:t xml:space="preserve">Thematic reviews were introduced when CDOP processes were updated in 2018. </w:t>
      </w:r>
      <w:r w:rsidR="006B6E6F">
        <w:rPr>
          <w:rFonts w:ascii="Segoe UI" w:eastAsia="Calibri" w:hAnsi="Segoe UI" w:cs="Segoe UI"/>
        </w:rPr>
        <w:t xml:space="preserve"> </w:t>
      </w:r>
      <w:r w:rsidRPr="00CD14FF">
        <w:rPr>
          <w:rFonts w:ascii="Segoe UI" w:eastAsia="Calibri" w:hAnsi="Segoe UI" w:cs="Segoe UI"/>
        </w:rPr>
        <w:t xml:space="preserve">The reviews are supported at a regional level.  A service manager within the </w:t>
      </w:r>
      <w:r w:rsidR="00E853C2">
        <w:rPr>
          <w:rFonts w:ascii="Segoe UI" w:eastAsia="Calibri" w:hAnsi="Segoe UI" w:cs="Segoe UI"/>
        </w:rPr>
        <w:t>c</w:t>
      </w:r>
      <w:r w:rsidRPr="00CD14FF">
        <w:rPr>
          <w:rFonts w:ascii="Segoe UI" w:eastAsia="Calibri" w:hAnsi="Segoe UI" w:cs="Segoe UI"/>
        </w:rPr>
        <w:t xml:space="preserve">ommunity directorate has been supporting a working group </w:t>
      </w:r>
      <w:r w:rsidR="00D7525E">
        <w:rPr>
          <w:rFonts w:ascii="Segoe UI" w:eastAsia="Calibri" w:hAnsi="Segoe UI" w:cs="Segoe UI"/>
        </w:rPr>
        <w:t>to establish a</w:t>
      </w:r>
      <w:r w:rsidRPr="00CD14FF">
        <w:rPr>
          <w:rFonts w:ascii="Segoe UI" w:eastAsia="Calibri" w:hAnsi="Segoe UI" w:cs="Segoe UI"/>
        </w:rPr>
        <w:t xml:space="preserve"> thematic review focussing on </w:t>
      </w:r>
      <w:r w:rsidRPr="00CD14FF">
        <w:rPr>
          <w:rFonts w:ascii="Segoe UI" w:eastAsia="Calibri" w:hAnsi="Segoe UI" w:cs="Segoe UI"/>
          <w:lang w:val="en-US" w:eastAsia="en-GB"/>
        </w:rPr>
        <w:t xml:space="preserve">Safe Sleeping - Improving the Response. </w:t>
      </w:r>
      <w:r w:rsidR="006B6E6F">
        <w:rPr>
          <w:rFonts w:ascii="Segoe UI" w:eastAsia="Calibri" w:hAnsi="Segoe UI" w:cs="Segoe UI"/>
          <w:lang w:val="en-US" w:eastAsia="en-GB"/>
        </w:rPr>
        <w:t xml:space="preserve"> </w:t>
      </w:r>
      <w:r w:rsidR="00E853C2">
        <w:rPr>
          <w:rFonts w:ascii="Segoe UI" w:eastAsia="Calibri" w:hAnsi="Segoe UI" w:cs="Segoe UI"/>
          <w:lang w:val="en-US" w:eastAsia="en-GB"/>
        </w:rPr>
        <w:t>The s</w:t>
      </w:r>
      <w:r w:rsidRPr="00CD14FF">
        <w:rPr>
          <w:rFonts w:ascii="Segoe UI" w:eastAsia="Calibri" w:hAnsi="Segoe UI" w:cs="Segoe UI"/>
          <w:lang w:val="en-US" w:eastAsia="en-GB"/>
        </w:rPr>
        <w:t xml:space="preserve">afeguarding children team will join this working group in 2021-22 at the request of the service manager to widen the scope of learning across </w:t>
      </w:r>
      <w:r w:rsidR="00942567">
        <w:rPr>
          <w:rFonts w:ascii="Segoe UI" w:eastAsia="Calibri" w:hAnsi="Segoe UI" w:cs="Segoe UI"/>
          <w:lang w:val="en-US" w:eastAsia="en-GB"/>
        </w:rPr>
        <w:t xml:space="preserve">the </w:t>
      </w:r>
      <w:r w:rsidR="00EF712F">
        <w:rPr>
          <w:rFonts w:ascii="Segoe UI" w:eastAsia="Calibri" w:hAnsi="Segoe UI" w:cs="Segoe UI"/>
          <w:lang w:val="en-US" w:eastAsia="en-GB"/>
        </w:rPr>
        <w:t>T</w:t>
      </w:r>
      <w:r w:rsidR="00942567">
        <w:rPr>
          <w:rFonts w:ascii="Segoe UI" w:eastAsia="Calibri" w:hAnsi="Segoe UI" w:cs="Segoe UI"/>
          <w:lang w:val="en-US" w:eastAsia="en-GB"/>
        </w:rPr>
        <w:t>rust</w:t>
      </w:r>
      <w:r w:rsidRPr="00CD14FF">
        <w:rPr>
          <w:rFonts w:ascii="Segoe UI" w:eastAsia="Calibri" w:hAnsi="Segoe UI" w:cs="Segoe UI"/>
          <w:lang w:val="en-US" w:eastAsia="en-GB"/>
        </w:rPr>
        <w:t xml:space="preserve">. </w:t>
      </w:r>
    </w:p>
    <w:p w14:paraId="173490CC" w14:textId="29DF8CAD" w:rsidR="007F44A8" w:rsidRDefault="00E85BB4" w:rsidP="007F44A8">
      <w:pPr>
        <w:spacing w:after="200" w:line="276" w:lineRule="auto"/>
        <w:rPr>
          <w:rFonts w:ascii="Segoe UI" w:eastAsia="Calibri" w:hAnsi="Segoe UI" w:cs="Segoe UI"/>
        </w:rPr>
      </w:pPr>
      <w:r w:rsidRPr="00CD14FF">
        <w:rPr>
          <w:rFonts w:ascii="Segoe UI" w:eastAsia="Calibri" w:hAnsi="Segoe UI" w:cs="Segoe UI"/>
        </w:rPr>
        <w:t xml:space="preserve">A review of mortality </w:t>
      </w:r>
      <w:r w:rsidR="00336850" w:rsidRPr="00CD14FF">
        <w:rPr>
          <w:rFonts w:ascii="Segoe UI" w:eastAsia="Calibri" w:hAnsi="Segoe UI" w:cs="Segoe UI"/>
        </w:rPr>
        <w:t xml:space="preserve">and CDOP processes has taken place between </w:t>
      </w:r>
      <w:r w:rsidR="00582FF7">
        <w:rPr>
          <w:rFonts w:ascii="Segoe UI" w:eastAsia="Calibri" w:hAnsi="Segoe UI" w:cs="Segoe UI"/>
        </w:rPr>
        <w:t>s</w:t>
      </w:r>
      <w:r w:rsidR="00336850" w:rsidRPr="00CD14FF">
        <w:rPr>
          <w:rFonts w:ascii="Segoe UI" w:eastAsia="Calibri" w:hAnsi="Segoe UI" w:cs="Segoe UI"/>
        </w:rPr>
        <w:t>afeguarding service and the quality team. Update</w:t>
      </w:r>
      <w:r w:rsidR="00582FF7">
        <w:rPr>
          <w:rFonts w:ascii="Segoe UI" w:eastAsia="Calibri" w:hAnsi="Segoe UI" w:cs="Segoe UI"/>
        </w:rPr>
        <w:t>d</w:t>
      </w:r>
      <w:r w:rsidR="00336850" w:rsidRPr="00CD14FF">
        <w:rPr>
          <w:rFonts w:ascii="Segoe UI" w:eastAsia="Calibri" w:hAnsi="Segoe UI" w:cs="Segoe UI"/>
        </w:rPr>
        <w:t xml:space="preserve"> flowcharts </w:t>
      </w:r>
      <w:r w:rsidR="00F95283" w:rsidRPr="00CD14FF">
        <w:rPr>
          <w:rFonts w:ascii="Segoe UI" w:eastAsia="Calibri" w:hAnsi="Segoe UI" w:cs="Segoe UI"/>
        </w:rPr>
        <w:t xml:space="preserve">have been agreed to enhance application of the processes and learning outcomes being shared. </w:t>
      </w:r>
    </w:p>
    <w:p w14:paraId="5F9491D0" w14:textId="5D1ABA43" w:rsidR="00E02A6E" w:rsidRDefault="00AF25DB" w:rsidP="007F44A8">
      <w:pPr>
        <w:spacing w:after="200" w:line="276" w:lineRule="auto"/>
        <w:rPr>
          <w:rFonts w:ascii="Segoe UI" w:eastAsia="Calibri" w:hAnsi="Segoe UI" w:cs="Segoe UI"/>
          <w:b/>
          <w:bCs/>
        </w:rPr>
      </w:pPr>
      <w:r>
        <w:rPr>
          <w:rFonts w:ascii="Segoe UI" w:eastAsia="Calibri" w:hAnsi="Segoe UI" w:cs="Segoe UI"/>
          <w:b/>
          <w:bCs/>
        </w:rPr>
        <w:t>5.4 Multi-agency safeguarding hub (MASH)</w:t>
      </w:r>
    </w:p>
    <w:tbl>
      <w:tblPr>
        <w:tblStyle w:val="TableGrid"/>
        <w:tblpPr w:leftFromText="180" w:rightFromText="180" w:vertAnchor="text" w:horzAnchor="margin" w:tblpY="-64"/>
        <w:tblW w:w="13950" w:type="dxa"/>
        <w:tblLayout w:type="fixed"/>
        <w:tblLook w:val="06A0" w:firstRow="1" w:lastRow="0" w:firstColumn="1" w:lastColumn="0" w:noHBand="1" w:noVBand="1"/>
      </w:tblPr>
      <w:tblGrid>
        <w:gridCol w:w="4650"/>
        <w:gridCol w:w="4650"/>
        <w:gridCol w:w="4650"/>
      </w:tblGrid>
      <w:tr w:rsidR="00E02A6E" w14:paraId="4370BFAD" w14:textId="77777777" w:rsidTr="00433393">
        <w:tc>
          <w:tcPr>
            <w:tcW w:w="4650" w:type="dxa"/>
            <w:shd w:val="clear" w:color="auto" w:fill="9CC2E5" w:themeFill="accent5" w:themeFillTint="99"/>
          </w:tcPr>
          <w:p w14:paraId="3032202E" w14:textId="77777777" w:rsidR="00E02A6E" w:rsidRDefault="00E02A6E" w:rsidP="00E02A6E">
            <w:pPr>
              <w:rPr>
                <w:rFonts w:ascii="Segoe UI" w:eastAsia="Calibri" w:hAnsi="Segoe UI" w:cs="Segoe UI"/>
                <w:b/>
                <w:lang w:val="en-US"/>
              </w:rPr>
            </w:pPr>
            <w:r w:rsidRPr="2346950A">
              <w:rPr>
                <w:rFonts w:ascii="Segoe UI" w:eastAsia="Calibri" w:hAnsi="Segoe UI" w:cs="Segoe UI"/>
                <w:b/>
                <w:lang w:val="en-US"/>
              </w:rPr>
              <w:t>Area of work</w:t>
            </w:r>
          </w:p>
        </w:tc>
        <w:tc>
          <w:tcPr>
            <w:tcW w:w="4650" w:type="dxa"/>
            <w:shd w:val="clear" w:color="auto" w:fill="9CC2E5" w:themeFill="accent5" w:themeFillTint="99"/>
          </w:tcPr>
          <w:p w14:paraId="0E095DCE" w14:textId="77777777" w:rsidR="00E02A6E" w:rsidRDefault="00E02A6E" w:rsidP="00E02A6E">
            <w:pPr>
              <w:rPr>
                <w:rFonts w:ascii="Segoe UI" w:eastAsia="Calibri" w:hAnsi="Segoe UI" w:cs="Segoe UI"/>
                <w:b/>
                <w:lang w:val="en-US"/>
              </w:rPr>
            </w:pPr>
            <w:r w:rsidRPr="2346950A">
              <w:rPr>
                <w:rFonts w:ascii="Segoe UI" w:eastAsia="Calibri" w:hAnsi="Segoe UI" w:cs="Segoe UI"/>
                <w:b/>
                <w:lang w:val="en-US"/>
              </w:rPr>
              <w:t>Number completed 2019-20</w:t>
            </w:r>
          </w:p>
        </w:tc>
        <w:tc>
          <w:tcPr>
            <w:tcW w:w="4650" w:type="dxa"/>
            <w:shd w:val="clear" w:color="auto" w:fill="9CC2E5" w:themeFill="accent5" w:themeFillTint="99"/>
          </w:tcPr>
          <w:p w14:paraId="18605A31" w14:textId="77777777" w:rsidR="00E02A6E" w:rsidRDefault="00E02A6E" w:rsidP="00E02A6E">
            <w:pPr>
              <w:rPr>
                <w:rFonts w:ascii="Segoe UI" w:eastAsia="Calibri" w:hAnsi="Segoe UI" w:cs="Segoe UI"/>
                <w:b/>
                <w:lang w:val="en-US"/>
              </w:rPr>
            </w:pPr>
            <w:r w:rsidRPr="2346950A">
              <w:rPr>
                <w:rFonts w:ascii="Segoe UI" w:eastAsia="Calibri" w:hAnsi="Segoe UI" w:cs="Segoe UI"/>
                <w:b/>
                <w:lang w:val="en-US"/>
              </w:rPr>
              <w:t>Number completed 2020-21</w:t>
            </w:r>
          </w:p>
        </w:tc>
      </w:tr>
      <w:tr w:rsidR="00E02A6E" w14:paraId="54015278" w14:textId="77777777" w:rsidTr="00E02A6E">
        <w:tc>
          <w:tcPr>
            <w:tcW w:w="4650" w:type="dxa"/>
          </w:tcPr>
          <w:p w14:paraId="57761A53" w14:textId="77777777" w:rsidR="00E02A6E" w:rsidRDefault="00E02A6E" w:rsidP="00E02A6E">
            <w:pPr>
              <w:rPr>
                <w:rFonts w:ascii="Segoe UI" w:eastAsia="Calibri" w:hAnsi="Segoe UI" w:cs="Segoe UI"/>
                <w:lang w:val="en-US"/>
              </w:rPr>
            </w:pPr>
            <w:r w:rsidRPr="2346950A">
              <w:rPr>
                <w:rFonts w:ascii="Segoe UI" w:eastAsia="Calibri" w:hAnsi="Segoe UI" w:cs="Segoe UI"/>
                <w:lang w:val="en-US"/>
              </w:rPr>
              <w:t xml:space="preserve">MASH </w:t>
            </w:r>
            <w:r w:rsidRPr="2BD37571">
              <w:rPr>
                <w:rFonts w:ascii="Segoe UI" w:eastAsia="Calibri" w:hAnsi="Segoe UI" w:cs="Segoe UI"/>
                <w:lang w:val="en-US"/>
              </w:rPr>
              <w:t>enquiries</w:t>
            </w:r>
            <w:r w:rsidRPr="2346950A">
              <w:rPr>
                <w:rFonts w:ascii="Segoe UI" w:eastAsia="Calibri" w:hAnsi="Segoe UI" w:cs="Segoe UI"/>
                <w:lang w:val="en-US"/>
              </w:rPr>
              <w:t xml:space="preserve"> processed</w:t>
            </w:r>
          </w:p>
        </w:tc>
        <w:tc>
          <w:tcPr>
            <w:tcW w:w="4650" w:type="dxa"/>
          </w:tcPr>
          <w:p w14:paraId="68DCD11E" w14:textId="77777777" w:rsidR="00E02A6E" w:rsidRDefault="00E02A6E" w:rsidP="00E02A6E">
            <w:pPr>
              <w:rPr>
                <w:rFonts w:ascii="Segoe UI" w:eastAsia="Calibri" w:hAnsi="Segoe UI" w:cs="Segoe UI"/>
                <w:lang w:val="en-US"/>
              </w:rPr>
            </w:pPr>
            <w:r w:rsidRPr="605D072F">
              <w:rPr>
                <w:rFonts w:ascii="Segoe UI" w:eastAsia="Calibri" w:hAnsi="Segoe UI" w:cs="Segoe UI"/>
                <w:lang w:val="en-US"/>
              </w:rPr>
              <w:t>Oxon;</w:t>
            </w:r>
            <w:r w:rsidRPr="53F86523">
              <w:rPr>
                <w:rFonts w:ascii="Segoe UI" w:eastAsia="Calibri" w:hAnsi="Segoe UI" w:cs="Segoe UI"/>
                <w:lang w:val="en-US"/>
              </w:rPr>
              <w:t xml:space="preserve"> </w:t>
            </w:r>
            <w:r w:rsidRPr="605D072F">
              <w:rPr>
                <w:rFonts w:ascii="Segoe UI" w:eastAsia="Calibri" w:hAnsi="Segoe UI" w:cs="Segoe UI"/>
                <w:lang w:val="en-US"/>
              </w:rPr>
              <w:t>3336</w:t>
            </w:r>
            <w:r w:rsidRPr="53F86523">
              <w:rPr>
                <w:rFonts w:ascii="Segoe UI" w:eastAsia="Calibri" w:hAnsi="Segoe UI" w:cs="Segoe UI"/>
                <w:lang w:val="en-US"/>
              </w:rPr>
              <w:t xml:space="preserve"> (</w:t>
            </w:r>
            <w:r w:rsidRPr="605D072F">
              <w:rPr>
                <w:rFonts w:ascii="Segoe UI" w:eastAsia="Calibri" w:hAnsi="Segoe UI" w:cs="Segoe UI"/>
                <w:lang w:val="en-US"/>
              </w:rPr>
              <w:t>average 13/day)</w:t>
            </w:r>
          </w:p>
        </w:tc>
        <w:tc>
          <w:tcPr>
            <w:tcW w:w="4650" w:type="dxa"/>
          </w:tcPr>
          <w:p w14:paraId="7A4F6C79" w14:textId="77777777" w:rsidR="00E02A6E" w:rsidRDefault="00E02A6E" w:rsidP="00E02A6E">
            <w:pPr>
              <w:rPr>
                <w:rFonts w:ascii="Segoe UI" w:eastAsia="Calibri" w:hAnsi="Segoe UI" w:cs="Segoe UI"/>
                <w:lang w:val="en-US"/>
              </w:rPr>
            </w:pPr>
            <w:r w:rsidRPr="0EB52B1C">
              <w:rPr>
                <w:rFonts w:ascii="Segoe UI" w:eastAsia="Calibri" w:hAnsi="Segoe UI" w:cs="Segoe UI"/>
                <w:lang w:val="en-US"/>
              </w:rPr>
              <w:t xml:space="preserve">Oxon: 4834 (average </w:t>
            </w:r>
            <w:r w:rsidRPr="23211F6C">
              <w:rPr>
                <w:rFonts w:ascii="Segoe UI" w:eastAsia="Calibri" w:hAnsi="Segoe UI" w:cs="Segoe UI"/>
                <w:lang w:val="en-US"/>
              </w:rPr>
              <w:t>19/day)</w:t>
            </w:r>
          </w:p>
        </w:tc>
      </w:tr>
      <w:tr w:rsidR="00E02A6E" w14:paraId="6D3DBFCF" w14:textId="77777777" w:rsidTr="00E02A6E">
        <w:tc>
          <w:tcPr>
            <w:tcW w:w="4650" w:type="dxa"/>
          </w:tcPr>
          <w:p w14:paraId="51C5B0D1" w14:textId="77777777" w:rsidR="00E02A6E" w:rsidRDefault="00E02A6E" w:rsidP="00E02A6E">
            <w:pPr>
              <w:rPr>
                <w:rFonts w:ascii="Segoe UI" w:eastAsia="Calibri" w:hAnsi="Segoe UI" w:cs="Segoe UI"/>
                <w:lang w:val="en-US"/>
              </w:rPr>
            </w:pPr>
          </w:p>
        </w:tc>
        <w:tc>
          <w:tcPr>
            <w:tcW w:w="4650" w:type="dxa"/>
          </w:tcPr>
          <w:p w14:paraId="281D18FF" w14:textId="77777777" w:rsidR="00E02A6E" w:rsidRDefault="00E02A6E" w:rsidP="00E02A6E">
            <w:pPr>
              <w:rPr>
                <w:rFonts w:ascii="Segoe UI" w:eastAsia="Calibri" w:hAnsi="Segoe UI" w:cs="Segoe UI"/>
                <w:lang w:val="en-US"/>
              </w:rPr>
            </w:pPr>
            <w:r w:rsidRPr="66CBB13B">
              <w:rPr>
                <w:rFonts w:ascii="Segoe UI" w:eastAsia="Calibri" w:hAnsi="Segoe UI" w:cs="Segoe UI"/>
                <w:lang w:val="en-US"/>
              </w:rPr>
              <w:t xml:space="preserve">Bucks: 364 processed </w:t>
            </w:r>
            <w:r>
              <w:rPr>
                <w:rFonts w:ascii="Segoe UI" w:eastAsia="Calibri" w:hAnsi="Segoe UI" w:cs="Segoe UI"/>
                <w:lang w:val="en-US"/>
              </w:rPr>
              <w:t>(</w:t>
            </w:r>
            <w:r w:rsidRPr="66CBB13B">
              <w:rPr>
                <w:rFonts w:ascii="Segoe UI" w:eastAsia="Calibri" w:hAnsi="Segoe UI" w:cs="Segoe UI"/>
                <w:lang w:val="en-US"/>
              </w:rPr>
              <w:t>110 open cases</w:t>
            </w:r>
            <w:r>
              <w:rPr>
                <w:rFonts w:ascii="Segoe UI" w:eastAsia="Calibri" w:hAnsi="Segoe UI" w:cs="Segoe UI"/>
                <w:lang w:val="en-US"/>
              </w:rPr>
              <w:t>)</w:t>
            </w:r>
            <w:r w:rsidRPr="66CBB13B">
              <w:rPr>
                <w:rFonts w:ascii="Segoe UI" w:eastAsia="Calibri" w:hAnsi="Segoe UI" w:cs="Segoe UI"/>
                <w:lang w:val="en-US"/>
              </w:rPr>
              <w:t xml:space="preserve"> </w:t>
            </w:r>
          </w:p>
        </w:tc>
        <w:tc>
          <w:tcPr>
            <w:tcW w:w="4650" w:type="dxa"/>
          </w:tcPr>
          <w:p w14:paraId="7F54A4A8" w14:textId="77777777" w:rsidR="00E02A6E" w:rsidRDefault="00E02A6E" w:rsidP="00E02A6E">
            <w:pPr>
              <w:rPr>
                <w:rFonts w:ascii="Segoe UI" w:eastAsia="Calibri" w:hAnsi="Segoe UI" w:cs="Segoe UI"/>
                <w:lang w:val="en-US"/>
              </w:rPr>
            </w:pPr>
            <w:r w:rsidRPr="27377F0C">
              <w:rPr>
                <w:rFonts w:ascii="Segoe UI" w:eastAsia="Calibri" w:hAnsi="Segoe UI" w:cs="Segoe UI"/>
                <w:lang w:val="en-US"/>
              </w:rPr>
              <w:t>Bucks: 367 (139 open cases)</w:t>
            </w:r>
          </w:p>
        </w:tc>
      </w:tr>
    </w:tbl>
    <w:p w14:paraId="5FC6A8AC" w14:textId="77777777" w:rsidR="00252585" w:rsidRDefault="00252585" w:rsidP="007F44A8">
      <w:pPr>
        <w:spacing w:after="200" w:line="276" w:lineRule="auto"/>
        <w:rPr>
          <w:rFonts w:ascii="Segoe UI" w:eastAsia="Calibri" w:hAnsi="Segoe UI" w:cs="Segoe UI"/>
          <w:b/>
          <w:bCs/>
        </w:rPr>
      </w:pPr>
    </w:p>
    <w:p w14:paraId="6B86CB6E" w14:textId="77777777" w:rsidR="001D3B2D" w:rsidRDefault="001D3B2D" w:rsidP="00AF25DB">
      <w:pPr>
        <w:spacing w:after="200" w:line="276" w:lineRule="auto"/>
        <w:rPr>
          <w:rFonts w:ascii="Segoe UI" w:eastAsia="Calibri" w:hAnsi="Segoe UI" w:cs="Segoe UI"/>
          <w:b/>
          <w:bCs/>
        </w:rPr>
      </w:pPr>
    </w:p>
    <w:p w14:paraId="6F46235B" w14:textId="6341B9EE" w:rsidR="00AF25DB" w:rsidRPr="00AF25DB" w:rsidRDefault="002B0AA2" w:rsidP="00AF25DB">
      <w:pPr>
        <w:spacing w:after="200" w:line="276" w:lineRule="auto"/>
        <w:rPr>
          <w:rFonts w:ascii="Segoe UI" w:eastAsia="Calibri" w:hAnsi="Segoe UI" w:cs="Segoe UI"/>
          <w:b/>
          <w:bCs/>
          <w:lang w:val="en-US"/>
        </w:rPr>
      </w:pPr>
      <w:r>
        <w:rPr>
          <w:rFonts w:ascii="Segoe UI" w:eastAsia="Calibri" w:hAnsi="Segoe UI" w:cs="Segoe UI"/>
          <w:b/>
          <w:bCs/>
          <w:lang w:val="en-US"/>
        </w:rPr>
        <w:lastRenderedPageBreak/>
        <w:t xml:space="preserve">5.4.1 </w:t>
      </w:r>
      <w:r w:rsidR="00AF25DB" w:rsidRPr="00AF25DB">
        <w:rPr>
          <w:rFonts w:ascii="Segoe UI" w:eastAsia="Calibri" w:hAnsi="Segoe UI" w:cs="Segoe UI"/>
          <w:b/>
          <w:bCs/>
          <w:lang w:val="en-US"/>
        </w:rPr>
        <w:t>Oxfordshire</w:t>
      </w:r>
    </w:p>
    <w:p w14:paraId="70C75E9B" w14:textId="68A6BAA9" w:rsidR="00735FD0" w:rsidRPr="00735FD0" w:rsidRDefault="00AF25DB" w:rsidP="00605581">
      <w:pPr>
        <w:spacing w:after="200" w:line="276" w:lineRule="auto"/>
        <w:jc w:val="both"/>
        <w:rPr>
          <w:rFonts w:ascii="Segoe UI" w:eastAsia="Calibri" w:hAnsi="Segoe UI" w:cs="Segoe UI"/>
          <w:lang w:val="en-US"/>
        </w:rPr>
      </w:pPr>
      <w:r w:rsidRPr="00AF25DB">
        <w:rPr>
          <w:rFonts w:ascii="Segoe UI" w:eastAsia="Calibri" w:hAnsi="Segoe UI" w:cs="Segoe UI"/>
          <w:lang w:val="en-US"/>
        </w:rPr>
        <w:t xml:space="preserve">There is currently insufficient resource within the Oxfordshire MASH health team to meet demand, leading to a backlog in cases. </w:t>
      </w:r>
      <w:r w:rsidR="00605581">
        <w:rPr>
          <w:rFonts w:ascii="Segoe UI" w:eastAsia="Calibri" w:hAnsi="Segoe UI" w:cs="Segoe UI"/>
          <w:lang w:val="en-US"/>
        </w:rPr>
        <w:t xml:space="preserve"> </w:t>
      </w:r>
      <w:r w:rsidRPr="00AF25DB">
        <w:rPr>
          <w:rFonts w:ascii="Segoe UI" w:eastAsia="Calibri" w:hAnsi="Segoe UI" w:cs="Segoe UI"/>
          <w:lang w:val="en-US"/>
        </w:rPr>
        <w:t xml:space="preserve">This presents a risk to children who need safeguarding, as well as reputational damage within the partnership. </w:t>
      </w:r>
      <w:r w:rsidR="0099694E">
        <w:rPr>
          <w:rFonts w:ascii="Segoe UI" w:eastAsia="Calibri" w:hAnsi="Segoe UI" w:cs="Segoe UI"/>
          <w:lang w:val="en-US"/>
        </w:rPr>
        <w:t xml:space="preserve"> </w:t>
      </w:r>
      <w:r w:rsidRPr="00AF25DB">
        <w:rPr>
          <w:rFonts w:ascii="Segoe UI" w:eastAsia="Calibri" w:hAnsi="Segoe UI" w:cs="Segoe UI"/>
          <w:lang w:val="en-US"/>
        </w:rPr>
        <w:t xml:space="preserve">An options paper has been presented to Commissioning manger and senior OH and OUH managers. </w:t>
      </w:r>
      <w:r w:rsidR="00304226">
        <w:rPr>
          <w:rFonts w:ascii="Segoe UI" w:eastAsia="Calibri" w:hAnsi="Segoe UI" w:cs="Segoe UI"/>
          <w:lang w:val="en-US"/>
        </w:rPr>
        <w:t xml:space="preserve"> </w:t>
      </w:r>
      <w:r w:rsidRPr="00AF25DB">
        <w:rPr>
          <w:rFonts w:ascii="Segoe UI" w:eastAsia="Calibri" w:hAnsi="Segoe UI" w:cs="Segoe UI"/>
          <w:lang w:val="en-US"/>
        </w:rPr>
        <w:t xml:space="preserve">There is agreement that additional resource is necessary, but funding agreement not yet in place. </w:t>
      </w:r>
      <w:r w:rsidR="007B56E4">
        <w:rPr>
          <w:rFonts w:ascii="Segoe UI" w:eastAsia="Calibri" w:hAnsi="Segoe UI" w:cs="Segoe UI"/>
          <w:lang w:val="en-US"/>
        </w:rPr>
        <w:t xml:space="preserve"> </w:t>
      </w:r>
      <w:r w:rsidRPr="00AF25DB">
        <w:rPr>
          <w:rFonts w:ascii="Segoe UI" w:eastAsia="Calibri" w:hAnsi="Segoe UI" w:cs="Segoe UI"/>
          <w:lang w:val="en-US"/>
        </w:rPr>
        <w:t xml:space="preserve">The OHFT Chief Nurse has agreed funding for 0.5WTE band 6 12-month secondment as an interim measure and this post has now been recruited to. </w:t>
      </w:r>
      <w:r w:rsidR="006D00AA">
        <w:rPr>
          <w:rFonts w:ascii="Segoe UI" w:eastAsia="Calibri" w:hAnsi="Segoe UI" w:cs="Segoe UI"/>
          <w:lang w:val="en-US"/>
        </w:rPr>
        <w:t xml:space="preserve"> </w:t>
      </w:r>
      <w:r w:rsidRPr="00AF25DB">
        <w:rPr>
          <w:rFonts w:ascii="Segoe UI" w:eastAsia="Calibri" w:hAnsi="Segoe UI" w:cs="Segoe UI"/>
          <w:lang w:val="en-US"/>
        </w:rPr>
        <w:t xml:space="preserve">There is a plan for a meeting to be set up with the new commissioning manager to discuss a </w:t>
      </w:r>
      <w:r w:rsidR="00252585" w:rsidRPr="00AF25DB">
        <w:rPr>
          <w:rFonts w:ascii="Segoe UI" w:eastAsia="Calibri" w:hAnsi="Segoe UI" w:cs="Segoe UI"/>
          <w:lang w:val="en-US"/>
        </w:rPr>
        <w:t>longer-term</w:t>
      </w:r>
      <w:r w:rsidRPr="00AF25DB">
        <w:rPr>
          <w:rFonts w:ascii="Segoe UI" w:eastAsia="Calibri" w:hAnsi="Segoe UI" w:cs="Segoe UI"/>
          <w:lang w:val="en-US"/>
        </w:rPr>
        <w:t xml:space="preserve"> solution.</w:t>
      </w:r>
    </w:p>
    <w:p w14:paraId="32F1C016" w14:textId="542362DF" w:rsidR="00AF25DB" w:rsidRPr="00AF25DB" w:rsidRDefault="00662E65" w:rsidP="00AF25DB">
      <w:pPr>
        <w:spacing w:after="200" w:line="276" w:lineRule="auto"/>
        <w:rPr>
          <w:rFonts w:ascii="Segoe UI" w:eastAsia="Calibri" w:hAnsi="Segoe UI" w:cs="Segoe UI"/>
          <w:b/>
          <w:bCs/>
        </w:rPr>
      </w:pPr>
      <w:r>
        <w:rPr>
          <w:rFonts w:ascii="Segoe UI" w:eastAsia="Calibri" w:hAnsi="Segoe UI" w:cs="Segoe UI"/>
          <w:b/>
          <w:bCs/>
          <w:lang w:val="en-US"/>
        </w:rPr>
        <w:t xml:space="preserve">5.4.2 </w:t>
      </w:r>
      <w:r w:rsidR="00AF25DB" w:rsidRPr="00AF25DB">
        <w:rPr>
          <w:rFonts w:ascii="Segoe UI" w:eastAsia="Calibri" w:hAnsi="Segoe UI" w:cs="Segoe UI"/>
          <w:b/>
          <w:bCs/>
          <w:lang w:val="en-US"/>
        </w:rPr>
        <w:t xml:space="preserve">Buckinghamshire </w:t>
      </w:r>
    </w:p>
    <w:p w14:paraId="3C8C592F" w14:textId="1AC42CCB" w:rsidR="00AF25DB" w:rsidRDefault="00AF25DB" w:rsidP="006D00AA">
      <w:pPr>
        <w:spacing w:after="200" w:line="276" w:lineRule="auto"/>
        <w:jc w:val="both"/>
        <w:rPr>
          <w:rFonts w:ascii="Segoe UI" w:eastAsia="Calibri" w:hAnsi="Segoe UI" w:cs="Segoe UI"/>
        </w:rPr>
      </w:pPr>
      <w:r w:rsidRPr="00AF25DB">
        <w:rPr>
          <w:rFonts w:ascii="Segoe UI" w:eastAsia="Calibri" w:hAnsi="Segoe UI" w:cs="Segoe UI"/>
        </w:rPr>
        <w:t xml:space="preserve">A review of Bucks children’s MASH is underway by partners to review workload and capacity. </w:t>
      </w:r>
      <w:r w:rsidR="00FA3DB8">
        <w:rPr>
          <w:rFonts w:ascii="Segoe UI" w:eastAsia="Calibri" w:hAnsi="Segoe UI" w:cs="Segoe UI"/>
        </w:rPr>
        <w:t xml:space="preserve"> </w:t>
      </w:r>
      <w:r w:rsidRPr="00AF25DB">
        <w:rPr>
          <w:rFonts w:ascii="Segoe UI" w:eastAsia="Calibri" w:hAnsi="Segoe UI" w:cs="Segoe UI"/>
        </w:rPr>
        <w:t xml:space="preserve">OHFT is a virtual partner in the MASH. Bucks Health Care Trust </w:t>
      </w:r>
      <w:r w:rsidR="0016765D">
        <w:rPr>
          <w:rFonts w:ascii="Segoe UI" w:eastAsia="Calibri" w:hAnsi="Segoe UI" w:cs="Segoe UI"/>
        </w:rPr>
        <w:t xml:space="preserve">(BHT) </w:t>
      </w:r>
      <w:r w:rsidRPr="00AF25DB">
        <w:rPr>
          <w:rFonts w:ascii="Segoe UI" w:eastAsia="Calibri" w:hAnsi="Segoe UI" w:cs="Segoe UI"/>
        </w:rPr>
        <w:t>has seen their workload treble.</w:t>
      </w:r>
      <w:r w:rsidR="00FA3DB8">
        <w:rPr>
          <w:rFonts w:ascii="Segoe UI" w:eastAsia="Calibri" w:hAnsi="Segoe UI" w:cs="Segoe UI"/>
        </w:rPr>
        <w:t xml:space="preserve"> </w:t>
      </w:r>
      <w:r w:rsidRPr="00AF25DB">
        <w:rPr>
          <w:rFonts w:ascii="Segoe UI" w:eastAsia="Calibri" w:hAnsi="Segoe UI" w:cs="Segoe UI"/>
        </w:rPr>
        <w:t xml:space="preserve"> This may be due to BHT undertaking initial information checks and business has increased going through the MASH.  </w:t>
      </w:r>
      <w:r w:rsidR="009368B9">
        <w:rPr>
          <w:rFonts w:ascii="Segoe UI" w:eastAsia="Calibri" w:hAnsi="Segoe UI" w:cs="Segoe UI"/>
        </w:rPr>
        <w:t>OHFT</w:t>
      </w:r>
      <w:r w:rsidRPr="00AF25DB">
        <w:rPr>
          <w:rFonts w:ascii="Segoe UI" w:eastAsia="Calibri" w:hAnsi="Segoe UI" w:cs="Segoe UI"/>
        </w:rPr>
        <w:t xml:space="preserve"> has remained consistent until the beginning of this year. We are closely monitoring increase in workload as OHFT teams are now attending more strategy discussions, this is partly due of changes to the self-harm pathway adopted by children social care and due to virtual working practices </w:t>
      </w:r>
      <w:r w:rsidR="001F5691">
        <w:rPr>
          <w:rFonts w:ascii="Segoe UI" w:eastAsia="Calibri" w:hAnsi="Segoe UI" w:cs="Segoe UI"/>
        </w:rPr>
        <w:t>increasing the</w:t>
      </w:r>
      <w:r w:rsidRPr="00AF25DB">
        <w:rPr>
          <w:rFonts w:ascii="Segoe UI" w:eastAsia="Calibri" w:hAnsi="Segoe UI" w:cs="Segoe UI"/>
        </w:rPr>
        <w:t xml:space="preserve"> opportunity for OHFT staff to attend strategy meetings</w:t>
      </w:r>
      <w:r w:rsidR="001F5691">
        <w:rPr>
          <w:rFonts w:ascii="Segoe UI" w:eastAsia="Calibri" w:hAnsi="Segoe UI" w:cs="Segoe UI"/>
        </w:rPr>
        <w:t>.</w:t>
      </w:r>
      <w:r w:rsidRPr="00AF25DB">
        <w:rPr>
          <w:rFonts w:ascii="Segoe UI" w:eastAsia="Calibri" w:hAnsi="Segoe UI" w:cs="Segoe UI"/>
        </w:rPr>
        <w:t xml:space="preserve"> </w:t>
      </w:r>
      <w:r w:rsidR="00097135">
        <w:rPr>
          <w:rFonts w:ascii="Segoe UI" w:eastAsia="Calibri" w:hAnsi="Segoe UI" w:cs="Segoe UI"/>
        </w:rPr>
        <w:t xml:space="preserve"> </w:t>
      </w:r>
      <w:r w:rsidRPr="00AF25DB">
        <w:rPr>
          <w:rFonts w:ascii="Segoe UI" w:eastAsia="Calibri" w:hAnsi="Segoe UI" w:cs="Segoe UI"/>
        </w:rPr>
        <w:t xml:space="preserve">A paper has been written by Elizabeth Navrady-Wilson Senior Nurse safeguarding children, outlining OHFT involvement, </w:t>
      </w:r>
      <w:proofErr w:type="gramStart"/>
      <w:r w:rsidRPr="00AF25DB">
        <w:rPr>
          <w:rFonts w:ascii="Segoe UI" w:eastAsia="Calibri" w:hAnsi="Segoe UI" w:cs="Segoe UI"/>
        </w:rPr>
        <w:t>data</w:t>
      </w:r>
      <w:proofErr w:type="gramEnd"/>
      <w:r w:rsidRPr="00AF25DB">
        <w:rPr>
          <w:rFonts w:ascii="Segoe UI" w:eastAsia="Calibri" w:hAnsi="Segoe UI" w:cs="Segoe UI"/>
        </w:rPr>
        <w:t xml:space="preserve"> and current challenges. </w:t>
      </w:r>
      <w:r w:rsidR="00097135">
        <w:rPr>
          <w:rFonts w:ascii="Segoe UI" w:eastAsia="Calibri" w:hAnsi="Segoe UI" w:cs="Segoe UI"/>
        </w:rPr>
        <w:t xml:space="preserve"> </w:t>
      </w:r>
      <w:r w:rsidRPr="00AF25DB">
        <w:rPr>
          <w:rFonts w:ascii="Segoe UI" w:eastAsia="Calibri" w:hAnsi="Segoe UI" w:cs="Segoe UI"/>
        </w:rPr>
        <w:t xml:space="preserve">This </w:t>
      </w:r>
      <w:r w:rsidR="00483C71">
        <w:rPr>
          <w:rFonts w:ascii="Segoe UI" w:eastAsia="Calibri" w:hAnsi="Segoe UI" w:cs="Segoe UI"/>
        </w:rPr>
        <w:t>has been</w:t>
      </w:r>
      <w:r w:rsidRPr="00AF25DB">
        <w:rPr>
          <w:rFonts w:ascii="Segoe UI" w:eastAsia="Calibri" w:hAnsi="Segoe UI" w:cs="Segoe UI"/>
        </w:rPr>
        <w:t xml:space="preserve"> shared with the review group.</w:t>
      </w:r>
    </w:p>
    <w:p w14:paraId="24A974B7" w14:textId="3E4D2B2C" w:rsidR="002B1F96" w:rsidRPr="002B1F96" w:rsidRDefault="00662E65" w:rsidP="002B1F96">
      <w:pPr>
        <w:spacing w:after="200" w:line="276" w:lineRule="auto"/>
        <w:rPr>
          <w:rFonts w:ascii="Segoe UI" w:eastAsia="Calibri" w:hAnsi="Segoe UI" w:cs="Segoe UI"/>
          <w:b/>
          <w:bCs/>
        </w:rPr>
      </w:pPr>
      <w:r>
        <w:rPr>
          <w:rFonts w:ascii="Segoe UI" w:eastAsia="Calibri" w:hAnsi="Segoe UI" w:cs="Segoe UI"/>
          <w:b/>
          <w:bCs/>
        </w:rPr>
        <w:t>5.4.3 BSW</w:t>
      </w:r>
      <w:r w:rsidR="7D306648" w:rsidRPr="1B3BEAC1">
        <w:rPr>
          <w:rFonts w:ascii="Segoe UI" w:eastAsia="Calibri" w:hAnsi="Segoe UI" w:cs="Segoe UI"/>
          <w:b/>
          <w:bCs/>
        </w:rPr>
        <w:t xml:space="preserve"> </w:t>
      </w:r>
    </w:p>
    <w:p w14:paraId="6AC1D298" w14:textId="6AC8837E" w:rsidR="7D306648" w:rsidRDefault="3D6ABFE9" w:rsidP="4CA669AD">
      <w:pPr>
        <w:spacing w:after="200" w:line="276" w:lineRule="auto"/>
        <w:rPr>
          <w:rFonts w:ascii="Segoe UI" w:eastAsia="Calibri" w:hAnsi="Segoe UI" w:cs="Segoe UI"/>
          <w:lang w:eastAsia="en-GB"/>
        </w:rPr>
      </w:pPr>
      <w:r w:rsidRPr="0DC509CD">
        <w:rPr>
          <w:rFonts w:ascii="Segoe UI" w:eastAsia="Calibri" w:hAnsi="Segoe UI" w:cs="Segoe UI"/>
        </w:rPr>
        <w:t xml:space="preserve">Wiltshire MASH have </w:t>
      </w:r>
      <w:r w:rsidR="0EBF3625" w:rsidRPr="0DC509CD">
        <w:rPr>
          <w:rFonts w:ascii="Segoe UI" w:eastAsia="Calibri" w:hAnsi="Segoe UI" w:cs="Segoe UI"/>
        </w:rPr>
        <w:t xml:space="preserve">established </w:t>
      </w:r>
      <w:r w:rsidRPr="0DC509CD">
        <w:rPr>
          <w:rFonts w:ascii="Segoe UI" w:eastAsia="Calibri" w:hAnsi="Segoe UI" w:cs="Segoe UI"/>
        </w:rPr>
        <w:t>named CAMHS practi</w:t>
      </w:r>
      <w:r w:rsidR="498694CE" w:rsidRPr="0DC509CD">
        <w:rPr>
          <w:rFonts w:ascii="Segoe UI" w:eastAsia="Calibri" w:hAnsi="Segoe UI" w:cs="Segoe UI"/>
        </w:rPr>
        <w:t>ti</w:t>
      </w:r>
      <w:r w:rsidRPr="0DC509CD">
        <w:rPr>
          <w:rFonts w:ascii="Segoe UI" w:eastAsia="Calibri" w:hAnsi="Segoe UI" w:cs="Segoe UI"/>
        </w:rPr>
        <w:t>oners</w:t>
      </w:r>
      <w:r w:rsidR="1DB02D4E" w:rsidRPr="0DC509CD">
        <w:rPr>
          <w:rFonts w:ascii="Segoe UI" w:eastAsia="Calibri" w:hAnsi="Segoe UI" w:cs="Segoe UI"/>
        </w:rPr>
        <w:t xml:space="preserve"> who act as partners</w:t>
      </w:r>
      <w:r w:rsidRPr="0DC509CD">
        <w:rPr>
          <w:rFonts w:ascii="Segoe UI" w:eastAsia="Calibri" w:hAnsi="Segoe UI" w:cs="Segoe UI"/>
        </w:rPr>
        <w:t xml:space="preserve"> within Wiltshire. Swindon MASH are currently recru</w:t>
      </w:r>
      <w:r w:rsidR="52C24D76" w:rsidRPr="0DC509CD">
        <w:rPr>
          <w:rFonts w:ascii="Segoe UI" w:eastAsia="Calibri" w:hAnsi="Segoe UI" w:cs="Segoe UI"/>
        </w:rPr>
        <w:t>i</w:t>
      </w:r>
      <w:r w:rsidRPr="0DC509CD">
        <w:rPr>
          <w:rFonts w:ascii="Segoe UI" w:eastAsia="Calibri" w:hAnsi="Segoe UI" w:cs="Segoe UI"/>
        </w:rPr>
        <w:t>ting to two shared CAMHS/ MASH pos</w:t>
      </w:r>
      <w:r w:rsidR="396720E1" w:rsidRPr="0DC509CD">
        <w:rPr>
          <w:rFonts w:ascii="Segoe UI" w:eastAsia="Calibri" w:hAnsi="Segoe UI" w:cs="Segoe UI"/>
        </w:rPr>
        <w:t xml:space="preserve">ts and will be fully </w:t>
      </w:r>
      <w:r w:rsidR="053FEDB9" w:rsidRPr="0DC509CD">
        <w:rPr>
          <w:rFonts w:ascii="Segoe UI" w:eastAsia="Calibri" w:hAnsi="Segoe UI" w:cs="Segoe UI"/>
        </w:rPr>
        <w:t>embedded</w:t>
      </w:r>
      <w:r w:rsidR="396720E1" w:rsidRPr="0DC509CD">
        <w:rPr>
          <w:rFonts w:ascii="Segoe UI" w:eastAsia="Calibri" w:hAnsi="Segoe UI" w:cs="Segoe UI"/>
        </w:rPr>
        <w:t xml:space="preserve">. BANES to not operate a MASH to the same effect, there is a system in place for duty to link with the children’s teams. </w:t>
      </w:r>
      <w:r w:rsidR="34D2260A" w:rsidRPr="0DC509CD">
        <w:rPr>
          <w:rFonts w:ascii="Segoe UI" w:eastAsia="Calibri" w:hAnsi="Segoe UI" w:cs="Segoe UI"/>
        </w:rPr>
        <w:t xml:space="preserve">The Safeguarding service do not </w:t>
      </w:r>
      <w:r w:rsidR="1B052CAA" w:rsidRPr="0DC509CD">
        <w:rPr>
          <w:rFonts w:ascii="Segoe UI" w:eastAsia="Calibri" w:hAnsi="Segoe UI" w:cs="Segoe UI"/>
        </w:rPr>
        <w:t>collect</w:t>
      </w:r>
      <w:r w:rsidR="34D2260A" w:rsidRPr="0DC509CD">
        <w:rPr>
          <w:rFonts w:ascii="Segoe UI" w:eastAsia="Calibri" w:hAnsi="Segoe UI" w:cs="Segoe UI"/>
        </w:rPr>
        <w:t xml:space="preserve"> data on this activity. </w:t>
      </w:r>
    </w:p>
    <w:p w14:paraId="7D658B7C" w14:textId="0E63CE7F" w:rsidR="00461AFC" w:rsidRPr="00461AFC" w:rsidRDefault="00770AE7" w:rsidP="00461AFC">
      <w:pPr>
        <w:spacing w:after="200" w:line="276" w:lineRule="auto"/>
        <w:rPr>
          <w:rFonts w:ascii="Segoe UI" w:eastAsia="Times New Roman" w:hAnsi="Segoe UI" w:cs="Segoe UI"/>
          <w:b/>
          <w:bCs/>
          <w:lang w:eastAsia="en-GB"/>
        </w:rPr>
      </w:pPr>
      <w:r w:rsidRPr="00770AE7">
        <w:rPr>
          <w:rFonts w:ascii="Segoe UI" w:eastAsia="Times New Roman" w:hAnsi="Segoe UI" w:cs="Segoe UI"/>
          <w:b/>
          <w:bCs/>
          <w:lang w:eastAsia="en-GB"/>
        </w:rPr>
        <w:t>5.5</w:t>
      </w:r>
      <w:r w:rsidR="00461AFC" w:rsidRPr="00461AFC">
        <w:rPr>
          <w:rFonts w:ascii="Segoe UI" w:eastAsia="Times New Roman" w:hAnsi="Segoe UI" w:cs="Segoe UI"/>
          <w:b/>
          <w:bCs/>
          <w:lang w:eastAsia="en-GB"/>
        </w:rPr>
        <w:t xml:space="preserve"> Multi agency neglect work </w:t>
      </w:r>
    </w:p>
    <w:p w14:paraId="3BA51B98" w14:textId="77777777" w:rsidR="00461AFC" w:rsidRPr="00461AFC" w:rsidRDefault="00461AFC" w:rsidP="00461AFC">
      <w:pPr>
        <w:spacing w:after="200" w:line="276" w:lineRule="auto"/>
        <w:rPr>
          <w:rFonts w:ascii="Segoe UI" w:eastAsia="Times New Roman" w:hAnsi="Segoe UI" w:cs="Segoe UI"/>
          <w:lang w:eastAsia="en-GB"/>
        </w:rPr>
      </w:pPr>
      <w:r w:rsidRPr="00461AFC">
        <w:rPr>
          <w:rFonts w:ascii="Segoe UI" w:eastAsia="Times New Roman" w:hAnsi="Segoe UI" w:cs="Segoe UI"/>
          <w:lang w:eastAsia="en-GB"/>
        </w:rPr>
        <w:t xml:space="preserve">Neglect is a priority for </w:t>
      </w:r>
      <w:proofErr w:type="gramStart"/>
      <w:r w:rsidRPr="00461AFC">
        <w:rPr>
          <w:rFonts w:ascii="Segoe UI" w:eastAsia="Times New Roman" w:hAnsi="Segoe UI" w:cs="Segoe UI"/>
          <w:lang w:eastAsia="en-GB"/>
        </w:rPr>
        <w:t>all of</w:t>
      </w:r>
      <w:proofErr w:type="gramEnd"/>
      <w:r w:rsidRPr="00461AFC">
        <w:rPr>
          <w:rFonts w:ascii="Segoe UI" w:eastAsia="Times New Roman" w:hAnsi="Segoe UI" w:cs="Segoe UI"/>
          <w:lang w:eastAsia="en-GB"/>
        </w:rPr>
        <w:t xml:space="preserve"> the LSCB/LSCPs covering the Trust’s services. </w:t>
      </w:r>
    </w:p>
    <w:p w14:paraId="1D1C1C48" w14:textId="77777777" w:rsidR="00461AFC" w:rsidRPr="00461AFC" w:rsidRDefault="00461AFC" w:rsidP="00461AFC">
      <w:pPr>
        <w:spacing w:after="200" w:line="276" w:lineRule="auto"/>
        <w:rPr>
          <w:rFonts w:ascii="Segoe UI" w:eastAsia="Times New Roman" w:hAnsi="Segoe UI" w:cs="Segoe UI"/>
          <w:lang w:eastAsia="en-GB"/>
        </w:rPr>
      </w:pPr>
      <w:r w:rsidRPr="00461AFC">
        <w:rPr>
          <w:rFonts w:ascii="Segoe UI" w:eastAsia="Times New Roman" w:hAnsi="Segoe UI" w:cs="Segoe UI"/>
          <w:lang w:eastAsia="en-GB"/>
        </w:rPr>
        <w:lastRenderedPageBreak/>
        <w:t>Neglect is the most common reason for children to be subject to child protection plans in Oxfordshire (458, 67%).  This is higher than the national average where the proportion of children subject to child protection plans for reason of neglect is 45% and 11 % higher than last year.   The Trust is engaged in multi-agency work addressing this form of abuse. </w:t>
      </w:r>
    </w:p>
    <w:p w14:paraId="721E594F" w14:textId="796811E4" w:rsidR="00461AFC" w:rsidRPr="00461AFC" w:rsidRDefault="0058521E" w:rsidP="00461AFC">
      <w:pPr>
        <w:spacing w:after="200" w:line="276" w:lineRule="auto"/>
        <w:rPr>
          <w:rFonts w:ascii="Segoe UI" w:eastAsia="Times New Roman" w:hAnsi="Segoe UI" w:cs="Segoe UI"/>
          <w:b/>
          <w:bCs/>
          <w:lang w:eastAsia="en-GB"/>
        </w:rPr>
      </w:pPr>
      <w:r>
        <w:rPr>
          <w:rFonts w:ascii="Segoe UI" w:eastAsia="Times New Roman" w:hAnsi="Segoe UI" w:cs="Segoe UI"/>
          <w:b/>
          <w:bCs/>
          <w:lang w:eastAsia="en-GB"/>
        </w:rPr>
        <w:t>5</w:t>
      </w:r>
      <w:r w:rsidR="00461AFC" w:rsidRPr="00461AFC">
        <w:rPr>
          <w:rFonts w:ascii="Segoe UI" w:eastAsia="Times New Roman" w:hAnsi="Segoe UI" w:cs="Segoe UI"/>
          <w:b/>
          <w:bCs/>
          <w:lang w:eastAsia="en-GB"/>
        </w:rPr>
        <w:t>.</w:t>
      </w:r>
      <w:r>
        <w:rPr>
          <w:rFonts w:ascii="Segoe UI" w:eastAsia="Times New Roman" w:hAnsi="Segoe UI" w:cs="Segoe UI"/>
          <w:b/>
          <w:bCs/>
          <w:lang w:eastAsia="en-GB"/>
        </w:rPr>
        <w:t>5</w:t>
      </w:r>
      <w:r w:rsidR="00461AFC" w:rsidRPr="00461AFC">
        <w:rPr>
          <w:rFonts w:ascii="Segoe UI" w:eastAsia="Times New Roman" w:hAnsi="Segoe UI" w:cs="Segoe UI"/>
          <w:b/>
          <w:bCs/>
          <w:lang w:eastAsia="en-GB"/>
        </w:rPr>
        <w:t>.1 Oxfordshire</w:t>
      </w:r>
    </w:p>
    <w:p w14:paraId="11552875" w14:textId="77777777" w:rsidR="00461AFC" w:rsidRPr="00461AFC" w:rsidRDefault="00461AFC" w:rsidP="00461AFC">
      <w:pPr>
        <w:spacing w:after="200" w:line="276" w:lineRule="auto"/>
        <w:rPr>
          <w:rFonts w:ascii="Segoe UI" w:eastAsia="Times New Roman" w:hAnsi="Segoe UI" w:cs="Segoe UI"/>
          <w:lang w:eastAsia="en-GB"/>
        </w:rPr>
      </w:pPr>
      <w:r w:rsidRPr="00461AFC">
        <w:rPr>
          <w:rFonts w:ascii="Segoe UI" w:eastAsia="Times New Roman" w:hAnsi="Segoe UI" w:cs="Segoe UI"/>
          <w:lang w:eastAsia="en-GB"/>
        </w:rPr>
        <w:t>The neglect strategy group for Oxfordshire is co-chaired by the Trust’s service director for community services.  There is also a practitioners’ forum with good representation from both children and adult services. </w:t>
      </w:r>
    </w:p>
    <w:p w14:paraId="46D26925" w14:textId="77777777" w:rsidR="00461AFC" w:rsidRPr="00461AFC" w:rsidRDefault="00461AFC" w:rsidP="00461AFC">
      <w:pPr>
        <w:spacing w:after="200" w:line="276" w:lineRule="auto"/>
        <w:rPr>
          <w:rFonts w:ascii="Segoe UI" w:eastAsia="Times New Roman" w:hAnsi="Segoe UI" w:cs="Segoe UI"/>
          <w:lang w:eastAsia="en-GB"/>
        </w:rPr>
      </w:pPr>
      <w:r w:rsidRPr="00461AFC">
        <w:rPr>
          <w:rFonts w:ascii="Segoe UI" w:eastAsia="Times New Roman" w:hAnsi="Segoe UI" w:cs="Segoe UI"/>
          <w:lang w:eastAsia="en-GB"/>
        </w:rPr>
        <w:t xml:space="preserve">The Neglect tool (childcare and development checklist) has been revised and is currently being rolled out across the county.   The use of Multi-agency chronologies is being developed </w:t>
      </w:r>
      <w:proofErr w:type="gramStart"/>
      <w:r w:rsidRPr="00461AFC">
        <w:rPr>
          <w:rFonts w:ascii="Segoe UI" w:eastAsia="Times New Roman" w:hAnsi="Segoe UI" w:cs="Segoe UI"/>
          <w:lang w:eastAsia="en-GB"/>
        </w:rPr>
        <w:t>in order to</w:t>
      </w:r>
      <w:proofErr w:type="gramEnd"/>
      <w:r w:rsidRPr="00461AFC">
        <w:rPr>
          <w:rFonts w:ascii="Segoe UI" w:eastAsia="Times New Roman" w:hAnsi="Segoe UI" w:cs="Segoe UI"/>
          <w:lang w:eastAsia="en-GB"/>
        </w:rPr>
        <w:t xml:space="preserve"> promote broader understanding of risk and to have a greater understanding of ‘the lived experience of a child’ from a multi-agency perspective.   Workshops have been delivered and will also be included in all OSCB training.  A programme of work is ongoing for these tools to be held on the electronic records. </w:t>
      </w:r>
    </w:p>
    <w:p w14:paraId="764CB483" w14:textId="77777777" w:rsidR="00461AFC" w:rsidRPr="00461AFC" w:rsidRDefault="00461AFC" w:rsidP="00461AFC">
      <w:pPr>
        <w:spacing w:after="200" w:line="276" w:lineRule="auto"/>
        <w:rPr>
          <w:rFonts w:ascii="Segoe UI" w:eastAsia="Times New Roman" w:hAnsi="Segoe UI" w:cs="Segoe UI"/>
          <w:lang w:eastAsia="en-GB"/>
        </w:rPr>
      </w:pPr>
      <w:r w:rsidRPr="00461AFC">
        <w:rPr>
          <w:rFonts w:ascii="Segoe UI" w:eastAsia="Times New Roman" w:hAnsi="Segoe UI" w:cs="Segoe UI"/>
          <w:lang w:eastAsia="en-GB"/>
        </w:rPr>
        <w:t>A quarterly neglect newsletter goes out to all staff to ensure they are kept updated of developments. </w:t>
      </w:r>
    </w:p>
    <w:p w14:paraId="1E7EBDAF" w14:textId="7BDF0490" w:rsidR="00461AFC" w:rsidRPr="00461AFC" w:rsidRDefault="0058521E" w:rsidP="00461AFC">
      <w:pPr>
        <w:spacing w:after="200" w:line="276" w:lineRule="auto"/>
        <w:rPr>
          <w:rFonts w:ascii="Segoe UI" w:eastAsia="Times New Roman" w:hAnsi="Segoe UI" w:cs="Segoe UI"/>
          <w:b/>
          <w:bCs/>
          <w:lang w:eastAsia="en-GB"/>
        </w:rPr>
      </w:pPr>
      <w:r>
        <w:rPr>
          <w:rFonts w:ascii="Segoe UI" w:eastAsia="Times New Roman" w:hAnsi="Segoe UI" w:cs="Segoe UI"/>
          <w:b/>
          <w:bCs/>
          <w:lang w:eastAsia="en-GB"/>
        </w:rPr>
        <w:t>5</w:t>
      </w:r>
      <w:r w:rsidR="00461AFC" w:rsidRPr="00461AFC">
        <w:rPr>
          <w:rFonts w:ascii="Segoe UI" w:eastAsia="Times New Roman" w:hAnsi="Segoe UI" w:cs="Segoe UI"/>
          <w:b/>
          <w:bCs/>
          <w:lang w:eastAsia="en-GB"/>
        </w:rPr>
        <w:t>.</w:t>
      </w:r>
      <w:r>
        <w:rPr>
          <w:rFonts w:ascii="Segoe UI" w:eastAsia="Times New Roman" w:hAnsi="Segoe UI" w:cs="Segoe UI"/>
          <w:b/>
          <w:bCs/>
          <w:lang w:eastAsia="en-GB"/>
        </w:rPr>
        <w:t>5</w:t>
      </w:r>
      <w:r w:rsidR="00461AFC" w:rsidRPr="00461AFC">
        <w:rPr>
          <w:rFonts w:ascii="Segoe UI" w:eastAsia="Times New Roman" w:hAnsi="Segoe UI" w:cs="Segoe UI"/>
          <w:b/>
          <w:bCs/>
          <w:lang w:eastAsia="en-GB"/>
        </w:rPr>
        <w:t>.2 Buckinghamshire</w:t>
      </w:r>
    </w:p>
    <w:p w14:paraId="7F3F9DFD" w14:textId="77777777" w:rsidR="00461AFC" w:rsidRPr="00461AFC" w:rsidRDefault="00461AFC" w:rsidP="00461AFC">
      <w:pPr>
        <w:spacing w:after="200" w:line="276" w:lineRule="auto"/>
        <w:rPr>
          <w:rFonts w:ascii="Segoe UI" w:eastAsia="Times New Roman" w:hAnsi="Segoe UI" w:cs="Segoe UI"/>
          <w:lang w:eastAsia="en-GB"/>
        </w:rPr>
      </w:pPr>
      <w:r w:rsidRPr="00461AFC">
        <w:rPr>
          <w:rFonts w:ascii="Segoe UI" w:eastAsia="Times New Roman" w:hAnsi="Segoe UI" w:cs="Segoe UI"/>
          <w:lang w:val="en-US" w:eastAsia="en-GB"/>
        </w:rPr>
        <w:t>A choice of two neglect assessment tool is to be agreed by partners.</w:t>
      </w:r>
      <w:r w:rsidRPr="00461AFC">
        <w:rPr>
          <w:rFonts w:ascii="Segoe UI" w:eastAsia="Times New Roman" w:hAnsi="Segoe UI" w:cs="Segoe UI"/>
          <w:lang w:eastAsia="en-GB"/>
        </w:rPr>
        <w:t xml:space="preserve">  The Trust has submitted its preference and is awaiting feedback from the Bucks Safeguarding Children Partnership. </w:t>
      </w:r>
    </w:p>
    <w:p w14:paraId="16955FB8" w14:textId="0E922982" w:rsidR="71EC8E2C" w:rsidRDefault="71EC8E2C" w:rsidP="4E64E932">
      <w:pPr>
        <w:spacing w:after="200" w:line="276" w:lineRule="auto"/>
        <w:rPr>
          <w:rFonts w:ascii="Segoe UI" w:eastAsia="Times New Roman" w:hAnsi="Segoe UI" w:cs="Segoe UI"/>
          <w:b/>
          <w:bCs/>
          <w:lang w:eastAsia="en-GB"/>
        </w:rPr>
      </w:pPr>
      <w:r w:rsidRPr="4E64E932">
        <w:rPr>
          <w:rFonts w:ascii="Segoe UI" w:eastAsia="Times New Roman" w:hAnsi="Segoe UI" w:cs="Segoe UI"/>
          <w:b/>
          <w:bCs/>
          <w:lang w:eastAsia="en-GB"/>
        </w:rPr>
        <w:t>5.5.3 BSW</w:t>
      </w:r>
    </w:p>
    <w:p w14:paraId="184F1ECB" w14:textId="38422A28" w:rsidR="008248D9" w:rsidRDefault="4189E95A" w:rsidP="4E64E932">
      <w:pPr>
        <w:spacing w:after="200" w:line="276" w:lineRule="auto"/>
        <w:rPr>
          <w:rFonts w:ascii="Segoe UI" w:eastAsia="Times New Roman" w:hAnsi="Segoe UI" w:cs="Segoe UI"/>
          <w:lang w:eastAsia="en-GB"/>
        </w:rPr>
      </w:pPr>
      <w:r w:rsidRPr="0DC509CD">
        <w:rPr>
          <w:rFonts w:ascii="Segoe UI" w:eastAsia="Times New Roman" w:hAnsi="Segoe UI" w:cs="Segoe UI"/>
          <w:lang w:eastAsia="en-GB"/>
        </w:rPr>
        <w:t xml:space="preserve">Both Swindon and Wiltshire local authorities are bought into the NSPCC’S Graded care Profile 2 (GCP2) and partners </w:t>
      </w:r>
      <w:r w:rsidR="1750C748" w:rsidRPr="0DC509CD">
        <w:rPr>
          <w:rFonts w:ascii="Segoe UI" w:eastAsia="Times New Roman" w:hAnsi="Segoe UI" w:cs="Segoe UI"/>
          <w:lang w:eastAsia="en-GB"/>
        </w:rPr>
        <w:t>including</w:t>
      </w:r>
      <w:r w:rsidRPr="0DC509CD">
        <w:rPr>
          <w:rFonts w:ascii="Segoe UI" w:eastAsia="Times New Roman" w:hAnsi="Segoe UI" w:cs="Segoe UI"/>
          <w:lang w:eastAsia="en-GB"/>
        </w:rPr>
        <w:t xml:space="preserve"> CAMHS currently feed into the imp</w:t>
      </w:r>
      <w:r w:rsidR="1D332B8A" w:rsidRPr="0DC509CD">
        <w:rPr>
          <w:rFonts w:ascii="Segoe UI" w:eastAsia="Times New Roman" w:hAnsi="Segoe UI" w:cs="Segoe UI"/>
          <w:lang w:eastAsia="en-GB"/>
        </w:rPr>
        <w:t>lem</w:t>
      </w:r>
      <w:r w:rsidR="56429FCA" w:rsidRPr="0DC509CD">
        <w:rPr>
          <w:rFonts w:ascii="Segoe UI" w:eastAsia="Times New Roman" w:hAnsi="Segoe UI" w:cs="Segoe UI"/>
          <w:lang w:eastAsia="en-GB"/>
        </w:rPr>
        <w:t>en</w:t>
      </w:r>
      <w:r w:rsidR="1D332B8A" w:rsidRPr="0DC509CD">
        <w:rPr>
          <w:rFonts w:ascii="Segoe UI" w:eastAsia="Times New Roman" w:hAnsi="Segoe UI" w:cs="Segoe UI"/>
          <w:lang w:eastAsia="en-GB"/>
        </w:rPr>
        <w:t xml:space="preserve">tation groups. Multi agency training is offered to all agencies and CAMHS staff have been encouraged to attend this. Carol Oram, the </w:t>
      </w:r>
      <w:r w:rsidR="21CF56BF" w:rsidRPr="0DC509CD">
        <w:rPr>
          <w:rFonts w:ascii="Segoe UI" w:eastAsia="Times New Roman" w:hAnsi="Segoe UI" w:cs="Segoe UI"/>
          <w:lang w:eastAsia="en-GB"/>
        </w:rPr>
        <w:t xml:space="preserve">Named Nurse for Safeguarding in BSW is trained as a trainer and it is hoped local training events can be held to help increase numbers of staff trained. </w:t>
      </w:r>
      <w:r w:rsidR="419119B8" w:rsidRPr="0DC509CD">
        <w:rPr>
          <w:rFonts w:ascii="Segoe UI" w:eastAsia="Times New Roman" w:hAnsi="Segoe UI" w:cs="Segoe UI"/>
          <w:lang w:eastAsia="en-GB"/>
        </w:rPr>
        <w:t xml:space="preserve">This is a priority area for the coming year. </w:t>
      </w:r>
    </w:p>
    <w:p w14:paraId="0E54CFC4" w14:textId="7109E309" w:rsidR="21CF56BF" w:rsidRDefault="21CF56BF" w:rsidP="0DC509CD">
      <w:pPr>
        <w:spacing w:after="200" w:line="276" w:lineRule="auto"/>
        <w:rPr>
          <w:rFonts w:ascii="Segoe UI" w:eastAsia="Times New Roman" w:hAnsi="Segoe UI" w:cs="Segoe UI"/>
          <w:lang w:eastAsia="en-GB"/>
        </w:rPr>
      </w:pPr>
      <w:r w:rsidRPr="0DC509CD">
        <w:rPr>
          <w:rFonts w:ascii="Segoe UI" w:eastAsia="Times New Roman" w:hAnsi="Segoe UI" w:cs="Segoe UI"/>
          <w:lang w:eastAsia="en-GB"/>
        </w:rPr>
        <w:t xml:space="preserve">BANES do not currently use a specific </w:t>
      </w:r>
      <w:proofErr w:type="gramStart"/>
      <w:r w:rsidRPr="0DC509CD">
        <w:rPr>
          <w:rFonts w:ascii="Segoe UI" w:eastAsia="Times New Roman" w:hAnsi="Segoe UI" w:cs="Segoe UI"/>
          <w:lang w:eastAsia="en-GB"/>
        </w:rPr>
        <w:t>tool</w:t>
      </w:r>
      <w:proofErr w:type="gramEnd"/>
      <w:r w:rsidRPr="0DC509CD">
        <w:rPr>
          <w:rFonts w:ascii="Segoe UI" w:eastAsia="Times New Roman" w:hAnsi="Segoe UI" w:cs="Segoe UI"/>
          <w:lang w:eastAsia="en-GB"/>
        </w:rPr>
        <w:t xml:space="preserve"> but staff are aware of the trust use of the Neglect tool and are encouraged to use this as appropriate. </w:t>
      </w:r>
    </w:p>
    <w:p w14:paraId="45782105" w14:textId="6ACE2558" w:rsidR="008248D9" w:rsidRDefault="008248D9" w:rsidP="4E64E932">
      <w:pPr>
        <w:spacing w:after="200" w:line="276" w:lineRule="auto"/>
        <w:rPr>
          <w:rFonts w:ascii="Segoe UI" w:eastAsia="Times New Roman" w:hAnsi="Segoe UI" w:cs="Segoe UI"/>
          <w:b/>
          <w:bCs/>
          <w:lang w:eastAsia="en-GB"/>
        </w:rPr>
      </w:pPr>
      <w:r>
        <w:rPr>
          <w:rFonts w:ascii="Segoe UI" w:eastAsia="Times New Roman" w:hAnsi="Segoe UI" w:cs="Segoe UI"/>
          <w:b/>
          <w:bCs/>
          <w:lang w:eastAsia="en-GB"/>
        </w:rPr>
        <w:t>5.6 Polic</w:t>
      </w:r>
      <w:r w:rsidR="003F3544">
        <w:rPr>
          <w:rFonts w:ascii="Segoe UI" w:eastAsia="Times New Roman" w:hAnsi="Segoe UI" w:cs="Segoe UI"/>
          <w:b/>
          <w:bCs/>
          <w:lang w:eastAsia="en-GB"/>
        </w:rPr>
        <w:t>y and procedure updates</w:t>
      </w:r>
    </w:p>
    <w:p w14:paraId="586CD427" w14:textId="6213C391" w:rsidR="00D90CC5" w:rsidRDefault="00D90CC5" w:rsidP="00EE3516">
      <w:pPr>
        <w:pStyle w:val="ListParagraph"/>
        <w:spacing w:after="0" w:line="240" w:lineRule="auto"/>
        <w:ind w:left="0" w:right="139"/>
        <w:rPr>
          <w:rFonts w:ascii="Segoe UI" w:eastAsia="Segoe UI" w:hAnsi="Segoe UI" w:cs="Segoe UI"/>
          <w:b/>
          <w:bCs/>
          <w:lang w:eastAsia="en-GB"/>
        </w:rPr>
      </w:pPr>
      <w:r w:rsidRPr="00D90CC5">
        <w:rPr>
          <w:rFonts w:ascii="Segoe UI" w:eastAsia="Segoe UI" w:hAnsi="Segoe UI" w:cs="Segoe UI"/>
          <w:b/>
          <w:bCs/>
          <w:lang w:eastAsia="en-GB"/>
        </w:rPr>
        <w:lastRenderedPageBreak/>
        <w:t>Management of bruising in Pre-mobile babies and children</w:t>
      </w:r>
    </w:p>
    <w:p w14:paraId="2B4284FE" w14:textId="77777777" w:rsidR="00D90CC5" w:rsidRPr="00D90CC5" w:rsidRDefault="00D90CC5" w:rsidP="00EE3516">
      <w:pPr>
        <w:pStyle w:val="ListParagraph"/>
        <w:spacing w:after="0" w:line="240" w:lineRule="auto"/>
        <w:ind w:left="0" w:right="139"/>
        <w:rPr>
          <w:rFonts w:ascii="Segoe UI" w:eastAsia="Segoe UI" w:hAnsi="Segoe UI" w:cs="Segoe UI"/>
          <w:b/>
          <w:bCs/>
          <w:lang w:eastAsia="en-GB"/>
        </w:rPr>
      </w:pPr>
    </w:p>
    <w:p w14:paraId="6DC14F56" w14:textId="77777777" w:rsidR="004D5606" w:rsidRPr="004D5606" w:rsidRDefault="00EE3516" w:rsidP="004D5606">
      <w:pPr>
        <w:numPr>
          <w:ilvl w:val="0"/>
          <w:numId w:val="47"/>
        </w:numPr>
        <w:shd w:val="clear" w:color="auto" w:fill="FFFFFF"/>
        <w:spacing w:before="100" w:beforeAutospacing="1" w:after="100" w:afterAutospacing="1" w:line="240" w:lineRule="auto"/>
        <w:rPr>
          <w:rFonts w:ascii="San-Serif" w:eastAsia="Times New Roman" w:hAnsi="San-Serif" w:cs="Times New Roman"/>
          <w:color w:val="424242"/>
          <w:sz w:val="24"/>
          <w:szCs w:val="24"/>
          <w:lang w:eastAsia="en-GB"/>
        </w:rPr>
      </w:pPr>
      <w:r w:rsidRPr="004A425D">
        <w:rPr>
          <w:rFonts w:ascii="Segoe UI" w:eastAsia="Segoe UI" w:hAnsi="Segoe UI" w:cs="Segoe UI"/>
          <w:lang w:eastAsia="en-GB"/>
        </w:rPr>
        <w:t xml:space="preserve">There has been a multi-agency piece of work in Oxfordshire to develop a protocol for managing bruising in pre mobile babies and children. This has now been agreed by the OSCB policies and procedures committee. The policy and a leaflet for families </w:t>
      </w:r>
      <w:r>
        <w:rPr>
          <w:rFonts w:ascii="Segoe UI" w:eastAsia="Segoe UI" w:hAnsi="Segoe UI" w:cs="Segoe UI"/>
          <w:lang w:eastAsia="en-GB"/>
        </w:rPr>
        <w:t>have been shared with Trust staff and are available</w:t>
      </w:r>
      <w:r w:rsidR="00DD03D3">
        <w:rPr>
          <w:rFonts w:ascii="Segoe UI" w:eastAsia="Segoe UI" w:hAnsi="Segoe UI" w:cs="Segoe UI"/>
          <w:lang w:eastAsia="en-GB"/>
        </w:rPr>
        <w:t xml:space="preserve"> on the intranet and the OSCB website.</w:t>
      </w:r>
    </w:p>
    <w:p w14:paraId="3207D326" w14:textId="37164E29" w:rsidR="004D5606" w:rsidRPr="003E123B" w:rsidRDefault="004D5606" w:rsidP="004D5606">
      <w:pPr>
        <w:numPr>
          <w:ilvl w:val="0"/>
          <w:numId w:val="47"/>
        </w:numPr>
        <w:shd w:val="clear" w:color="auto" w:fill="FFFFFF"/>
        <w:spacing w:before="100" w:beforeAutospacing="1" w:after="100" w:afterAutospacing="1" w:line="240" w:lineRule="auto"/>
        <w:rPr>
          <w:rFonts w:ascii="San-Serif" w:eastAsia="Times New Roman" w:hAnsi="San-Serif" w:cs="Times New Roman"/>
          <w:color w:val="0070C0"/>
          <w:sz w:val="24"/>
          <w:szCs w:val="24"/>
          <w:lang w:eastAsia="en-GB"/>
        </w:rPr>
      </w:pPr>
      <w:r w:rsidRPr="003E123B">
        <w:rPr>
          <w:rFonts w:ascii="San-Serif" w:eastAsia="Times New Roman" w:hAnsi="San-Serif" w:cs="Times New Roman"/>
          <w:color w:val="0070C0"/>
          <w:sz w:val="24"/>
          <w:szCs w:val="24"/>
          <w:lang w:eastAsia="en-GB"/>
        </w:rPr>
        <w:t xml:space="preserve"> </w:t>
      </w:r>
      <w:hyperlink r:id="rId21" w:history="1">
        <w:r w:rsidRPr="003E123B">
          <w:rPr>
            <w:rFonts w:ascii="San-Serif" w:eastAsia="Times New Roman" w:hAnsi="San-Serif" w:cs="Times New Roman"/>
            <w:color w:val="0070C0"/>
            <w:sz w:val="24"/>
            <w:szCs w:val="24"/>
            <w:u w:val="single"/>
            <w:lang w:eastAsia="en-GB"/>
          </w:rPr>
          <w:t>Protocol for management of bruising in pre-mobile babies/children</w:t>
        </w:r>
      </w:hyperlink>
    </w:p>
    <w:p w14:paraId="713C36E9" w14:textId="77777777" w:rsidR="004D5606" w:rsidRPr="003E123B" w:rsidRDefault="00611427" w:rsidP="004D5606">
      <w:pPr>
        <w:numPr>
          <w:ilvl w:val="0"/>
          <w:numId w:val="47"/>
        </w:numPr>
        <w:shd w:val="clear" w:color="auto" w:fill="FFFFFF"/>
        <w:spacing w:before="100" w:beforeAutospacing="1" w:after="100" w:afterAutospacing="1" w:line="240" w:lineRule="auto"/>
        <w:rPr>
          <w:rFonts w:ascii="San-Serif" w:eastAsia="Times New Roman" w:hAnsi="San-Serif" w:cs="Times New Roman"/>
          <w:color w:val="0070C0"/>
          <w:sz w:val="24"/>
          <w:szCs w:val="24"/>
          <w:lang w:eastAsia="en-GB"/>
        </w:rPr>
      </w:pPr>
      <w:hyperlink r:id="rId22" w:history="1">
        <w:r w:rsidR="004D5606" w:rsidRPr="003E123B">
          <w:rPr>
            <w:rFonts w:ascii="San-Serif" w:eastAsia="Times New Roman" w:hAnsi="San-Serif" w:cs="Times New Roman"/>
            <w:color w:val="0070C0"/>
            <w:sz w:val="24"/>
            <w:szCs w:val="24"/>
            <w:u w:val="single"/>
            <w:lang w:eastAsia="en-GB"/>
          </w:rPr>
          <w:t>What’s going on? Information for parents and carers about bruising to pre-mobile babies and children</w:t>
        </w:r>
      </w:hyperlink>
    </w:p>
    <w:p w14:paraId="119AA3FF" w14:textId="2E138E3E" w:rsidR="00EE3516" w:rsidRDefault="00EE3516" w:rsidP="00EE3516">
      <w:pPr>
        <w:pStyle w:val="ListParagraph"/>
        <w:spacing w:after="0" w:line="240" w:lineRule="auto"/>
        <w:ind w:left="0" w:right="139"/>
        <w:rPr>
          <w:rFonts w:ascii="Segoe UI" w:eastAsia="Segoe UI" w:hAnsi="Segoe UI" w:cs="Segoe UI"/>
          <w:lang w:eastAsia="en-GB"/>
        </w:rPr>
      </w:pPr>
    </w:p>
    <w:p w14:paraId="37B05850" w14:textId="0338BC79" w:rsidR="004D5606" w:rsidRDefault="004D5606" w:rsidP="00EE3516">
      <w:pPr>
        <w:pStyle w:val="ListParagraph"/>
        <w:spacing w:after="0" w:line="240" w:lineRule="auto"/>
        <w:ind w:left="0" w:right="139"/>
        <w:rPr>
          <w:rFonts w:ascii="Segoe UI" w:eastAsia="Segoe UI" w:hAnsi="Segoe UI" w:cs="Segoe UI"/>
          <w:lang w:eastAsia="en-GB"/>
        </w:rPr>
      </w:pPr>
    </w:p>
    <w:p w14:paraId="32A32568" w14:textId="6511750E" w:rsidR="004D5606" w:rsidRDefault="004D5606" w:rsidP="00EE3516">
      <w:pPr>
        <w:pStyle w:val="ListParagraph"/>
        <w:spacing w:after="0" w:line="240" w:lineRule="auto"/>
        <w:ind w:left="0" w:right="139"/>
        <w:rPr>
          <w:rFonts w:ascii="Segoe UI" w:eastAsia="Segoe UI" w:hAnsi="Segoe UI" w:cs="Segoe UI"/>
          <w:lang w:eastAsia="en-GB"/>
        </w:rPr>
      </w:pPr>
    </w:p>
    <w:p w14:paraId="69C48A8D" w14:textId="340435B7" w:rsidR="004D5606" w:rsidRDefault="004D5606" w:rsidP="00EE3516">
      <w:pPr>
        <w:pStyle w:val="ListParagraph"/>
        <w:spacing w:after="0" w:line="240" w:lineRule="auto"/>
        <w:ind w:left="0" w:right="139"/>
        <w:rPr>
          <w:rFonts w:ascii="Segoe UI" w:eastAsia="Segoe UI" w:hAnsi="Segoe UI" w:cs="Segoe UI"/>
          <w:lang w:eastAsia="en-GB"/>
        </w:rPr>
      </w:pPr>
    </w:p>
    <w:p w14:paraId="208D75F0" w14:textId="77777777" w:rsidR="004D5606" w:rsidRDefault="004D5606" w:rsidP="00EE3516">
      <w:pPr>
        <w:pStyle w:val="ListParagraph"/>
        <w:spacing w:after="0" w:line="240" w:lineRule="auto"/>
        <w:ind w:left="0" w:right="139"/>
        <w:rPr>
          <w:rFonts w:ascii="Segoe UI" w:eastAsia="Segoe UI" w:hAnsi="Segoe UI" w:cs="Segoe UI"/>
          <w:lang w:eastAsia="en-GB"/>
        </w:rPr>
      </w:pPr>
    </w:p>
    <w:p w14:paraId="140E36CB" w14:textId="0058B85B" w:rsidR="00C97783" w:rsidRDefault="00C97783" w:rsidP="00EE3516">
      <w:pPr>
        <w:pStyle w:val="ListParagraph"/>
        <w:spacing w:after="0" w:line="240" w:lineRule="auto"/>
        <w:ind w:left="0" w:right="139"/>
        <w:rPr>
          <w:rFonts w:ascii="Segoe UI" w:eastAsia="Segoe UI" w:hAnsi="Segoe UI" w:cs="Segoe UI"/>
          <w:lang w:eastAsia="en-GB"/>
        </w:rPr>
      </w:pPr>
    </w:p>
    <w:p w14:paraId="216D7712" w14:textId="77777777" w:rsidR="00D90CC5" w:rsidRPr="00D90CC5" w:rsidRDefault="00D90CC5" w:rsidP="00C97783">
      <w:pPr>
        <w:rPr>
          <w:rFonts w:ascii="Segoe UI" w:hAnsi="Segoe UI" w:cs="Segoe UI"/>
          <w:b/>
          <w:bCs/>
        </w:rPr>
      </w:pPr>
      <w:r w:rsidRPr="00D90CC5">
        <w:rPr>
          <w:rFonts w:ascii="Segoe UI" w:hAnsi="Segoe UI" w:cs="Segoe UI"/>
          <w:b/>
          <w:bCs/>
        </w:rPr>
        <w:t>Professionals only meeting guidance</w:t>
      </w:r>
    </w:p>
    <w:p w14:paraId="6B938CE2" w14:textId="587BD37E" w:rsidR="00C97783" w:rsidRPr="00C97783" w:rsidRDefault="00C97783" w:rsidP="00C97783">
      <w:pPr>
        <w:rPr>
          <w:rFonts w:ascii="Segoe UI" w:hAnsi="Segoe UI" w:cs="Segoe UI"/>
        </w:rPr>
      </w:pPr>
      <w:r w:rsidRPr="00C97783">
        <w:rPr>
          <w:rFonts w:ascii="Segoe UI" w:hAnsi="Segoe UI" w:cs="Segoe UI"/>
        </w:rPr>
        <w:t xml:space="preserve">Findings from local and national case reviews indicate that the commitment to working in partnership with families has inadvertently led to an assumption that professionals cannot meet together without the family being present, </w:t>
      </w:r>
      <w:proofErr w:type="gramStart"/>
      <w:r w:rsidRPr="00C97783">
        <w:rPr>
          <w:rFonts w:ascii="Segoe UI" w:hAnsi="Segoe UI" w:cs="Segoe UI"/>
        </w:rPr>
        <w:t>e.g.</w:t>
      </w:r>
      <w:proofErr w:type="gramEnd"/>
      <w:r w:rsidRPr="00C97783">
        <w:rPr>
          <w:rFonts w:ascii="Segoe UI" w:hAnsi="Segoe UI" w:cs="Segoe UI"/>
        </w:rPr>
        <w:t xml:space="preserve"> when they have concerns regarding the progress of a child’s plan.</w:t>
      </w:r>
    </w:p>
    <w:p w14:paraId="1690A51A" w14:textId="77777777" w:rsidR="00C97783" w:rsidRPr="00C97783" w:rsidRDefault="00C97783" w:rsidP="00C97783">
      <w:pPr>
        <w:rPr>
          <w:rFonts w:ascii="Segoe UI" w:hAnsi="Segoe UI" w:cs="Segoe UI"/>
        </w:rPr>
      </w:pPr>
      <w:r w:rsidRPr="00C97783">
        <w:rPr>
          <w:rFonts w:ascii="Segoe UI" w:hAnsi="Segoe UI" w:cs="Segoe UI"/>
        </w:rPr>
        <w:t>Although working in partnership with and involving families in decisions and meetings about them should be normal practice, there will be times when it is beneficial for professionals to come together not only to share information, but also to explore and understand differing views to help determine the direction of the plan for a child.</w:t>
      </w:r>
    </w:p>
    <w:p w14:paraId="017B9F87" w14:textId="7F2098EA" w:rsidR="003F3544" w:rsidRPr="00D90CC5" w:rsidRDefault="00C97783" w:rsidP="00D90CC5">
      <w:pPr>
        <w:rPr>
          <w:rFonts w:ascii="Segoe UI" w:hAnsi="Segoe UI" w:cs="Segoe UI"/>
        </w:rPr>
      </w:pPr>
      <w:r w:rsidRPr="00C97783">
        <w:rPr>
          <w:rFonts w:ascii="Segoe UI" w:hAnsi="Segoe UI" w:cs="Segoe UI"/>
        </w:rPr>
        <w:t xml:space="preserve">The link below takes you to the OSCB guidance for practitioners to organise or be part of a professionals only </w:t>
      </w:r>
      <w:proofErr w:type="gramStart"/>
      <w:r w:rsidRPr="00C97783">
        <w:rPr>
          <w:rFonts w:ascii="Segoe UI" w:hAnsi="Segoe UI" w:cs="Segoe UI"/>
        </w:rPr>
        <w:t>meeting .</w:t>
      </w:r>
      <w:proofErr w:type="gramEnd"/>
    </w:p>
    <w:p w14:paraId="23AECC07" w14:textId="77777777" w:rsidR="00787479" w:rsidRDefault="00611427" w:rsidP="00787479">
      <w:hyperlink r:id="rId23" w:history="1">
        <w:r w:rsidR="00787479" w:rsidRPr="00EC6716">
          <w:rPr>
            <w:rStyle w:val="Hyperlink"/>
          </w:rPr>
          <w:t>https://www.oscb.org.uk/practitioners-volunteers/multi-agency-guidance-tools</w:t>
        </w:r>
      </w:hyperlink>
    </w:p>
    <w:p w14:paraId="13DFDF9C" w14:textId="77777777" w:rsidR="008248D9" w:rsidRDefault="008248D9" w:rsidP="4E64E932">
      <w:pPr>
        <w:spacing w:after="200" w:line="276" w:lineRule="auto"/>
        <w:rPr>
          <w:rFonts w:ascii="Segoe UI" w:eastAsia="Times New Roman" w:hAnsi="Segoe UI" w:cs="Segoe UI"/>
          <w:b/>
          <w:bCs/>
          <w:lang w:eastAsia="en-GB"/>
        </w:rPr>
      </w:pPr>
    </w:p>
    <w:p w14:paraId="22DA84AE" w14:textId="222AA504" w:rsidR="00EA742F" w:rsidRPr="00EA742F" w:rsidRDefault="78220A6E" w:rsidP="00EA742F">
      <w:pPr>
        <w:spacing w:after="0" w:line="360" w:lineRule="auto"/>
        <w:jc w:val="both"/>
        <w:textAlignment w:val="baseline"/>
        <w:rPr>
          <w:rFonts w:ascii="Segoe UI" w:eastAsia="Times New Roman" w:hAnsi="Segoe UI" w:cs="Segoe UI"/>
          <w:lang w:eastAsia="en-GB"/>
        </w:rPr>
      </w:pPr>
      <w:r w:rsidRPr="6D29F1BA">
        <w:rPr>
          <w:rFonts w:ascii="Segoe UI" w:eastAsia="Times New Roman" w:hAnsi="Segoe UI" w:cs="Segoe UI"/>
          <w:b/>
          <w:bCs/>
          <w:lang w:eastAsia="en-GB"/>
        </w:rPr>
        <w:t>6.</w:t>
      </w:r>
      <w:r w:rsidR="00EA742F" w:rsidRPr="00EA742F">
        <w:rPr>
          <w:rFonts w:ascii="Segoe UI" w:eastAsia="Times New Roman" w:hAnsi="Segoe UI" w:cs="Segoe UI"/>
          <w:b/>
          <w:bCs/>
          <w:lang w:eastAsia="en-GB"/>
        </w:rPr>
        <w:t> </w:t>
      </w:r>
      <w:r w:rsidR="1D601335" w:rsidRPr="6A69D414">
        <w:rPr>
          <w:rFonts w:ascii="Segoe UI" w:eastAsia="Times New Roman" w:hAnsi="Segoe UI" w:cs="Segoe UI"/>
          <w:b/>
          <w:bCs/>
          <w:lang w:eastAsia="en-GB"/>
        </w:rPr>
        <w:t xml:space="preserve"> </w:t>
      </w:r>
      <w:r w:rsidR="00EA742F" w:rsidRPr="00EA742F">
        <w:rPr>
          <w:rFonts w:ascii="Segoe UI" w:eastAsia="Times New Roman" w:hAnsi="Segoe UI" w:cs="Segoe UI"/>
          <w:b/>
          <w:bCs/>
          <w:lang w:eastAsia="en-GB"/>
        </w:rPr>
        <w:t>Audits</w:t>
      </w:r>
      <w:r w:rsidR="00EA742F" w:rsidRPr="00EA742F">
        <w:rPr>
          <w:rFonts w:ascii="Segoe UI" w:eastAsia="Times New Roman" w:hAnsi="Segoe UI" w:cs="Segoe UI"/>
          <w:lang w:eastAsia="en-GB"/>
        </w:rPr>
        <w:t> </w:t>
      </w:r>
    </w:p>
    <w:p w14:paraId="3420DE34" w14:textId="047ECB52" w:rsidR="001878A3" w:rsidRPr="001878A3" w:rsidRDefault="00EA742F" w:rsidP="00D63E1F">
      <w:pPr>
        <w:spacing w:after="0" w:line="360" w:lineRule="auto"/>
        <w:jc w:val="both"/>
        <w:textAlignment w:val="baseline"/>
        <w:rPr>
          <w:rFonts w:ascii="Segoe UI" w:eastAsia="Times New Roman" w:hAnsi="Segoe UI" w:cs="Segoe UI"/>
          <w:lang w:eastAsia="en-GB"/>
        </w:rPr>
      </w:pPr>
      <w:r w:rsidRPr="00EA742F">
        <w:rPr>
          <w:rFonts w:ascii="Segoe UI" w:eastAsia="Times New Roman" w:hAnsi="Segoe UI" w:cs="Segoe UI"/>
          <w:lang w:eastAsia="en-GB"/>
        </w:rPr>
        <w:lastRenderedPageBreak/>
        <w:t xml:space="preserve">To ensure we can evidence effective practice there is a safeguarding audit programme in place as part of </w:t>
      </w:r>
      <w:r w:rsidRPr="63C8FA86">
        <w:rPr>
          <w:rFonts w:ascii="Segoe UI" w:eastAsia="Times New Roman" w:hAnsi="Segoe UI" w:cs="Segoe UI"/>
          <w:lang w:eastAsia="en-GB"/>
        </w:rPr>
        <w:t>the</w:t>
      </w:r>
      <w:r w:rsidRPr="00EA742F">
        <w:rPr>
          <w:rFonts w:ascii="Segoe UI" w:eastAsia="Times New Roman" w:hAnsi="Segoe UI" w:cs="Segoe UI"/>
          <w:lang w:eastAsia="en-GB"/>
        </w:rPr>
        <w:t xml:space="preserve"> </w:t>
      </w:r>
      <w:r w:rsidR="00EF712F">
        <w:rPr>
          <w:rFonts w:ascii="Segoe UI" w:eastAsia="Times New Roman" w:hAnsi="Segoe UI" w:cs="Segoe UI"/>
          <w:lang w:eastAsia="en-GB"/>
        </w:rPr>
        <w:t>Trust</w:t>
      </w:r>
      <w:r w:rsidRPr="00EA742F">
        <w:rPr>
          <w:rFonts w:ascii="Segoe UI" w:eastAsia="Times New Roman" w:hAnsi="Segoe UI" w:cs="Segoe UI"/>
          <w:lang w:eastAsia="en-GB"/>
        </w:rPr>
        <w:t xml:space="preserve"> audit programme.</w:t>
      </w:r>
    </w:p>
    <w:p w14:paraId="7FDC5CD8" w14:textId="09CAAC88" w:rsidR="00EA742F" w:rsidRPr="00EA742F" w:rsidRDefault="00EA742F" w:rsidP="00D63E1F">
      <w:pPr>
        <w:spacing w:after="0" w:line="360" w:lineRule="auto"/>
        <w:jc w:val="both"/>
        <w:textAlignment w:val="baseline"/>
        <w:rPr>
          <w:rFonts w:ascii="Segoe UI" w:eastAsia="Times New Roman" w:hAnsi="Segoe UI" w:cs="Segoe UI"/>
          <w:lang w:eastAsia="en-GB"/>
        </w:rPr>
      </w:pPr>
      <w:r w:rsidRPr="00EA742F">
        <w:rPr>
          <w:rFonts w:ascii="Segoe UI" w:eastAsia="Times New Roman" w:hAnsi="Segoe UI" w:cs="Segoe UI"/>
          <w:lang w:eastAsia="en-GB"/>
        </w:rPr>
        <w:t>Due to Covid</w:t>
      </w:r>
      <w:r w:rsidR="000D7C6C">
        <w:rPr>
          <w:rFonts w:ascii="Segoe UI" w:eastAsia="Times New Roman" w:hAnsi="Segoe UI" w:cs="Segoe UI"/>
          <w:lang w:eastAsia="en-GB"/>
        </w:rPr>
        <w:t>-19</w:t>
      </w:r>
      <w:r w:rsidRPr="00EA742F">
        <w:rPr>
          <w:rFonts w:ascii="Segoe UI" w:eastAsia="Times New Roman" w:hAnsi="Segoe UI" w:cs="Segoe UI"/>
          <w:lang w:eastAsia="en-GB"/>
        </w:rPr>
        <w:t>, we have not prioritised audit this year, recognising that staff have been focused on delivering safe and effective care in the context of the pandemic.</w:t>
      </w:r>
      <w:r w:rsidR="00B845F5">
        <w:rPr>
          <w:rFonts w:ascii="Segoe UI" w:eastAsia="Times New Roman" w:hAnsi="Segoe UI" w:cs="Segoe UI"/>
          <w:lang w:eastAsia="en-GB"/>
        </w:rPr>
        <w:t xml:space="preserve"> </w:t>
      </w:r>
      <w:r w:rsidR="00DA03F0">
        <w:rPr>
          <w:rFonts w:ascii="Segoe UI" w:eastAsia="Times New Roman" w:hAnsi="Segoe UI" w:cs="Segoe UI"/>
          <w:lang w:eastAsia="en-GB"/>
        </w:rPr>
        <w:t xml:space="preserve"> T</w:t>
      </w:r>
      <w:r w:rsidR="00F155D6">
        <w:rPr>
          <w:rFonts w:ascii="Segoe UI" w:eastAsia="Times New Roman" w:hAnsi="Segoe UI" w:cs="Segoe UI"/>
          <w:lang w:eastAsia="en-GB"/>
        </w:rPr>
        <w:t>eams</w:t>
      </w:r>
      <w:r w:rsidRPr="00EA742F">
        <w:rPr>
          <w:rFonts w:ascii="Segoe UI" w:eastAsia="Times New Roman" w:hAnsi="Segoe UI" w:cs="Segoe UI"/>
          <w:lang w:eastAsia="en-GB"/>
        </w:rPr>
        <w:t xml:space="preserve"> have been involved in </w:t>
      </w:r>
      <w:proofErr w:type="gramStart"/>
      <w:r w:rsidRPr="00EA742F">
        <w:rPr>
          <w:rFonts w:ascii="Segoe UI" w:eastAsia="Times New Roman" w:hAnsi="Segoe UI" w:cs="Segoe UI"/>
          <w:lang w:eastAsia="en-GB"/>
        </w:rPr>
        <w:t>a number of</w:t>
      </w:r>
      <w:proofErr w:type="gramEnd"/>
      <w:r w:rsidRPr="00EA742F">
        <w:rPr>
          <w:rFonts w:ascii="Segoe UI" w:eastAsia="Times New Roman" w:hAnsi="Segoe UI" w:cs="Segoe UI"/>
          <w:lang w:eastAsia="en-GB"/>
        </w:rPr>
        <w:t xml:space="preserve"> multi-agency audits via the safeguarding </w:t>
      </w:r>
      <w:r w:rsidR="0018102A">
        <w:rPr>
          <w:rFonts w:ascii="Segoe UI" w:eastAsia="Times New Roman" w:hAnsi="Segoe UI" w:cs="Segoe UI"/>
          <w:lang w:eastAsia="en-GB"/>
        </w:rPr>
        <w:t>board/</w:t>
      </w:r>
      <w:r w:rsidRPr="00EA742F">
        <w:rPr>
          <w:rFonts w:ascii="Segoe UI" w:eastAsia="Times New Roman" w:hAnsi="Segoe UI" w:cs="Segoe UI"/>
          <w:lang w:eastAsia="en-GB"/>
        </w:rPr>
        <w:t>partnerships</w:t>
      </w:r>
      <w:r w:rsidR="00582FF7">
        <w:rPr>
          <w:rFonts w:ascii="Segoe UI" w:eastAsia="Times New Roman" w:hAnsi="Segoe UI" w:cs="Segoe UI"/>
          <w:lang w:eastAsia="en-GB"/>
        </w:rPr>
        <w:t xml:space="preserve"> and </w:t>
      </w:r>
      <w:r w:rsidR="00867D35">
        <w:rPr>
          <w:rFonts w:ascii="Segoe UI" w:eastAsia="Times New Roman" w:hAnsi="Segoe UI" w:cs="Segoe UI"/>
          <w:lang w:eastAsia="en-GB"/>
        </w:rPr>
        <w:t>the safeguarding service have been part of the Trust peer review programme</w:t>
      </w:r>
      <w:r w:rsidRPr="00EA742F">
        <w:rPr>
          <w:rFonts w:ascii="Segoe UI" w:eastAsia="Times New Roman" w:hAnsi="Segoe UI" w:cs="Segoe UI"/>
          <w:lang w:eastAsia="en-GB"/>
        </w:rPr>
        <w:t>.</w:t>
      </w:r>
    </w:p>
    <w:p w14:paraId="52E54D87" w14:textId="77777777" w:rsidR="005C37BB" w:rsidRDefault="70D18DB4" w:rsidP="3D6CE0B3">
      <w:pPr>
        <w:spacing w:after="0" w:line="360" w:lineRule="auto"/>
        <w:jc w:val="both"/>
        <w:textAlignment w:val="baseline"/>
        <w:rPr>
          <w:rFonts w:ascii="Segoe UI" w:eastAsia="Times New Roman" w:hAnsi="Segoe UI" w:cs="Segoe UI"/>
          <w:b/>
          <w:bCs/>
          <w:lang w:eastAsia="en-GB"/>
        </w:rPr>
      </w:pPr>
      <w:r w:rsidRPr="3D6CE0B3">
        <w:rPr>
          <w:rFonts w:ascii="Segoe UI" w:eastAsia="Times New Roman" w:hAnsi="Segoe UI" w:cs="Segoe UI"/>
          <w:b/>
          <w:bCs/>
          <w:lang w:eastAsia="en-GB"/>
        </w:rPr>
        <w:t xml:space="preserve">6.1 </w:t>
      </w:r>
    </w:p>
    <w:p w14:paraId="63BF9CCC" w14:textId="49CEF20E" w:rsidR="00705185" w:rsidRPr="00993F68" w:rsidRDefault="00EF712F" w:rsidP="3D6CE0B3">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Trust</w:t>
      </w:r>
      <w:r w:rsidR="00B72491" w:rsidRPr="00993F68">
        <w:rPr>
          <w:rFonts w:ascii="Segoe UI" w:eastAsia="Times New Roman" w:hAnsi="Segoe UI" w:cs="Segoe UI"/>
          <w:b/>
          <w:bCs/>
          <w:lang w:eastAsia="en-GB"/>
        </w:rPr>
        <w:t xml:space="preserve"> wide</w:t>
      </w:r>
    </w:p>
    <w:p w14:paraId="4416FA88" w14:textId="195C71A9" w:rsidR="00993F68" w:rsidRPr="00993F68" w:rsidRDefault="00993F68" w:rsidP="002B7666">
      <w:pPr>
        <w:pStyle w:val="ListParagraph"/>
        <w:numPr>
          <w:ilvl w:val="0"/>
          <w:numId w:val="35"/>
        </w:numPr>
        <w:spacing w:after="0" w:line="360" w:lineRule="auto"/>
        <w:jc w:val="both"/>
        <w:textAlignment w:val="baseline"/>
        <w:rPr>
          <w:rFonts w:ascii="Segoe UI" w:eastAsia="Times New Roman" w:hAnsi="Segoe UI" w:cs="Segoe UI"/>
          <w:b/>
          <w:bCs/>
          <w:lang w:eastAsia="en-GB"/>
        </w:rPr>
      </w:pPr>
      <w:r w:rsidRPr="00993F68">
        <w:rPr>
          <w:rFonts w:ascii="Segoe UI" w:eastAsia="Times New Roman" w:hAnsi="Segoe UI" w:cs="Segoe UI"/>
          <w:b/>
          <w:bCs/>
          <w:lang w:eastAsia="en-GB"/>
        </w:rPr>
        <w:t xml:space="preserve">Services Response to applying Domestic Abuse Policy CP101  </w:t>
      </w:r>
    </w:p>
    <w:p w14:paraId="40961424" w14:textId="2A66FEBB" w:rsidR="00993F68" w:rsidRDefault="00993F68" w:rsidP="00993F68">
      <w:pPr>
        <w:spacing w:after="0" w:line="360" w:lineRule="auto"/>
        <w:jc w:val="both"/>
        <w:textAlignment w:val="baseline"/>
        <w:rPr>
          <w:rFonts w:ascii="Segoe UI" w:eastAsia="Times New Roman" w:hAnsi="Segoe UI" w:cs="Segoe UI"/>
          <w:lang w:eastAsia="en-GB"/>
        </w:rPr>
      </w:pPr>
      <w:r w:rsidRPr="00993F68">
        <w:rPr>
          <w:rFonts w:ascii="Segoe UI" w:eastAsia="Times New Roman" w:hAnsi="Segoe UI" w:cs="Segoe UI"/>
          <w:lang w:eastAsia="en-GB"/>
        </w:rPr>
        <w:t>This audit was completed to test</w:t>
      </w:r>
      <w:r w:rsidR="00046AB4">
        <w:rPr>
          <w:rFonts w:ascii="Segoe UI" w:eastAsia="Times New Roman" w:hAnsi="Segoe UI" w:cs="Segoe UI"/>
          <w:lang w:eastAsia="en-GB"/>
        </w:rPr>
        <w:t xml:space="preserve"> </w:t>
      </w:r>
      <w:r w:rsidRPr="00993F68">
        <w:rPr>
          <w:rFonts w:ascii="Segoe UI" w:eastAsia="Times New Roman" w:hAnsi="Segoe UI" w:cs="Segoe UI"/>
          <w:lang w:eastAsia="en-GB"/>
        </w:rPr>
        <w:t xml:space="preserve">current </w:t>
      </w:r>
      <w:r w:rsidR="00FC33B9">
        <w:rPr>
          <w:rFonts w:ascii="Segoe UI" w:eastAsia="Times New Roman" w:hAnsi="Segoe UI" w:cs="Segoe UI"/>
          <w:lang w:eastAsia="en-GB"/>
        </w:rPr>
        <w:t>d</w:t>
      </w:r>
      <w:r w:rsidRPr="00993F68">
        <w:rPr>
          <w:rFonts w:ascii="Segoe UI" w:eastAsia="Times New Roman" w:hAnsi="Segoe UI" w:cs="Segoe UI"/>
          <w:lang w:eastAsia="en-GB"/>
        </w:rPr>
        <w:t xml:space="preserve">omestic </w:t>
      </w:r>
      <w:r w:rsidR="00FC33B9">
        <w:rPr>
          <w:rFonts w:ascii="Segoe UI" w:eastAsia="Times New Roman" w:hAnsi="Segoe UI" w:cs="Segoe UI"/>
          <w:lang w:eastAsia="en-GB"/>
        </w:rPr>
        <w:t>a</w:t>
      </w:r>
      <w:r w:rsidRPr="00993F68">
        <w:rPr>
          <w:rFonts w:ascii="Segoe UI" w:eastAsia="Times New Roman" w:hAnsi="Segoe UI" w:cs="Segoe UI"/>
          <w:lang w:eastAsia="en-GB"/>
        </w:rPr>
        <w:t xml:space="preserve">buse practice in </w:t>
      </w:r>
      <w:r w:rsidR="00EF712F">
        <w:rPr>
          <w:rFonts w:ascii="Segoe UI" w:eastAsia="Times New Roman" w:hAnsi="Segoe UI" w:cs="Segoe UI"/>
          <w:lang w:eastAsia="en-GB"/>
        </w:rPr>
        <w:t>Trust</w:t>
      </w:r>
      <w:r w:rsidR="00A2730F">
        <w:rPr>
          <w:rFonts w:ascii="Segoe UI" w:eastAsia="Times New Roman" w:hAnsi="Segoe UI" w:cs="Segoe UI"/>
          <w:lang w:eastAsia="en-GB"/>
        </w:rPr>
        <w:t xml:space="preserve"> </w:t>
      </w:r>
      <w:r w:rsidRPr="00993F68">
        <w:rPr>
          <w:rFonts w:ascii="Segoe UI" w:eastAsia="Times New Roman" w:hAnsi="Segoe UI" w:cs="Segoe UI"/>
          <w:lang w:eastAsia="en-GB"/>
        </w:rPr>
        <w:t xml:space="preserve">clinical services against the </w:t>
      </w:r>
      <w:r w:rsidR="00EF712F">
        <w:rPr>
          <w:rFonts w:ascii="Segoe UI" w:eastAsia="Times New Roman" w:hAnsi="Segoe UI" w:cs="Segoe UI"/>
          <w:lang w:eastAsia="en-GB"/>
        </w:rPr>
        <w:t>Trust</w:t>
      </w:r>
      <w:r w:rsidRPr="00993F68">
        <w:rPr>
          <w:rFonts w:ascii="Segoe UI" w:eastAsia="Times New Roman" w:hAnsi="Segoe UI" w:cs="Segoe UI"/>
          <w:lang w:eastAsia="en-GB"/>
        </w:rPr>
        <w:t xml:space="preserve"> policy</w:t>
      </w:r>
      <w:r w:rsidR="00983841">
        <w:rPr>
          <w:rFonts w:ascii="Segoe UI" w:eastAsia="Times New Roman" w:hAnsi="Segoe UI" w:cs="Segoe UI"/>
          <w:lang w:eastAsia="en-GB"/>
        </w:rPr>
        <w:t xml:space="preserve"> and to identify</w:t>
      </w:r>
      <w:r w:rsidR="00AE6F4E">
        <w:rPr>
          <w:rFonts w:ascii="Segoe UI" w:eastAsia="Times New Roman" w:hAnsi="Segoe UI" w:cs="Segoe UI"/>
          <w:lang w:eastAsia="en-GB"/>
        </w:rPr>
        <w:t xml:space="preserve"> </w:t>
      </w:r>
      <w:r w:rsidRPr="00993F68">
        <w:rPr>
          <w:rFonts w:ascii="Segoe UI" w:eastAsia="Times New Roman" w:hAnsi="Segoe UI" w:cs="Segoe UI"/>
          <w:lang w:eastAsia="en-GB"/>
        </w:rPr>
        <w:t>strengths and gaps in practice</w:t>
      </w:r>
      <w:r w:rsidR="00983841">
        <w:rPr>
          <w:rFonts w:ascii="Segoe UI" w:eastAsia="Times New Roman" w:hAnsi="Segoe UI" w:cs="Segoe UI"/>
          <w:lang w:eastAsia="en-GB"/>
        </w:rPr>
        <w:t>.</w:t>
      </w:r>
      <w:r w:rsidRPr="00993F68">
        <w:rPr>
          <w:rFonts w:ascii="Segoe UI" w:eastAsia="Times New Roman" w:hAnsi="Segoe UI" w:cs="Segoe UI"/>
          <w:lang w:eastAsia="en-GB"/>
        </w:rPr>
        <w:t xml:space="preserve"> </w:t>
      </w:r>
    </w:p>
    <w:p w14:paraId="04D5A258" w14:textId="77777777" w:rsidR="006A1FB7" w:rsidRDefault="006A1FB7" w:rsidP="00993F68">
      <w:pPr>
        <w:spacing w:after="0" w:line="360" w:lineRule="auto"/>
        <w:jc w:val="both"/>
        <w:textAlignment w:val="baseline"/>
        <w:rPr>
          <w:rFonts w:ascii="Segoe UI" w:eastAsia="Times New Roman" w:hAnsi="Segoe UI" w:cs="Segoe UI"/>
          <w:lang w:eastAsia="en-GB"/>
        </w:rPr>
      </w:pPr>
    </w:p>
    <w:p w14:paraId="43970AA3" w14:textId="7BDE8300" w:rsidR="00C05512" w:rsidRDefault="00993F68" w:rsidP="00993F68">
      <w:pPr>
        <w:spacing w:after="0" w:line="360" w:lineRule="auto"/>
        <w:jc w:val="both"/>
        <w:textAlignment w:val="baseline"/>
        <w:rPr>
          <w:rFonts w:ascii="Segoe UI" w:eastAsia="Times New Roman" w:hAnsi="Segoe UI" w:cs="Segoe UI"/>
          <w:lang w:eastAsia="en-GB"/>
        </w:rPr>
      </w:pPr>
      <w:r w:rsidRPr="00993F68">
        <w:rPr>
          <w:rFonts w:ascii="Segoe UI" w:eastAsia="Times New Roman" w:hAnsi="Segoe UI" w:cs="Segoe UI"/>
          <w:lang w:eastAsia="en-GB"/>
        </w:rPr>
        <w:t xml:space="preserve">35 </w:t>
      </w:r>
      <w:r w:rsidR="009C07D0">
        <w:rPr>
          <w:rFonts w:ascii="Segoe UI" w:eastAsia="Times New Roman" w:hAnsi="Segoe UI" w:cs="Segoe UI"/>
          <w:lang w:eastAsia="en-GB"/>
        </w:rPr>
        <w:t>r</w:t>
      </w:r>
      <w:r w:rsidRPr="00993F68">
        <w:rPr>
          <w:rFonts w:ascii="Segoe UI" w:eastAsia="Times New Roman" w:hAnsi="Segoe UI" w:cs="Segoe UI"/>
          <w:lang w:eastAsia="en-GB"/>
        </w:rPr>
        <w:t xml:space="preserve">esponses were received.  Responses were received from adult and children’s services with the community directorate, Bucks mental health directorate and Oxon and South West directorate. </w:t>
      </w:r>
      <w:r w:rsidR="00C05512">
        <w:rPr>
          <w:rFonts w:ascii="Segoe UI" w:eastAsia="Times New Roman" w:hAnsi="Segoe UI" w:cs="Segoe UI"/>
          <w:lang w:eastAsia="en-GB"/>
        </w:rPr>
        <w:t xml:space="preserve"> </w:t>
      </w:r>
      <w:r w:rsidRPr="00993F68">
        <w:rPr>
          <w:rFonts w:ascii="Segoe UI" w:eastAsia="Times New Roman" w:hAnsi="Segoe UI" w:cs="Segoe UI"/>
          <w:lang w:eastAsia="en-GB"/>
        </w:rPr>
        <w:t>No responses were received from specialist directorate</w:t>
      </w:r>
      <w:r w:rsidR="00DE2389">
        <w:rPr>
          <w:rFonts w:ascii="Segoe UI" w:eastAsia="Times New Roman" w:hAnsi="Segoe UI" w:cs="Segoe UI"/>
          <w:lang w:eastAsia="en-GB"/>
        </w:rPr>
        <w:t xml:space="preserve"> and</w:t>
      </w:r>
      <w:r w:rsidRPr="00993F68">
        <w:rPr>
          <w:rFonts w:ascii="Segoe UI" w:eastAsia="Times New Roman" w:hAnsi="Segoe UI" w:cs="Segoe UI"/>
          <w:lang w:eastAsia="en-GB"/>
        </w:rPr>
        <w:t xml:space="preserve"> one ward responded. </w:t>
      </w:r>
    </w:p>
    <w:p w14:paraId="0BD17C1B" w14:textId="77777777" w:rsidR="00993F68" w:rsidRPr="00993F68" w:rsidRDefault="00993F68" w:rsidP="00993F68">
      <w:pPr>
        <w:spacing w:after="0" w:line="360" w:lineRule="auto"/>
        <w:jc w:val="both"/>
        <w:textAlignment w:val="baseline"/>
        <w:rPr>
          <w:rFonts w:ascii="Segoe UI" w:eastAsia="Times New Roman" w:hAnsi="Segoe UI" w:cs="Segoe UI"/>
          <w:lang w:eastAsia="en-GB"/>
        </w:rPr>
      </w:pPr>
    </w:p>
    <w:p w14:paraId="5F1BF789" w14:textId="5D4513D9" w:rsidR="00E71628" w:rsidRDefault="00993F68" w:rsidP="00993F68">
      <w:pPr>
        <w:spacing w:after="0" w:line="360" w:lineRule="auto"/>
        <w:jc w:val="both"/>
        <w:textAlignment w:val="baseline"/>
        <w:rPr>
          <w:rFonts w:ascii="Segoe UI" w:eastAsia="Times New Roman" w:hAnsi="Segoe UI" w:cs="Segoe UI"/>
          <w:lang w:eastAsia="en-GB"/>
        </w:rPr>
      </w:pPr>
      <w:r w:rsidRPr="00993F68">
        <w:rPr>
          <w:rFonts w:ascii="Segoe UI" w:eastAsia="Times New Roman" w:hAnsi="Segoe UI" w:cs="Segoe UI"/>
          <w:lang w:eastAsia="en-GB"/>
        </w:rPr>
        <w:t xml:space="preserve">Responses to each question demonstrated an approximate 50/50 split </w:t>
      </w:r>
      <w:proofErr w:type="gramStart"/>
      <w:r w:rsidRPr="00993F68">
        <w:rPr>
          <w:rFonts w:ascii="Segoe UI" w:eastAsia="Times New Roman" w:hAnsi="Segoe UI" w:cs="Segoe UI"/>
          <w:lang w:eastAsia="en-GB"/>
        </w:rPr>
        <w:t>in regard to</w:t>
      </w:r>
      <w:proofErr w:type="gramEnd"/>
      <w:r w:rsidRPr="00993F68">
        <w:rPr>
          <w:rFonts w:ascii="Segoe UI" w:eastAsia="Times New Roman" w:hAnsi="Segoe UI" w:cs="Segoe UI"/>
          <w:lang w:eastAsia="en-GB"/>
        </w:rPr>
        <w:t xml:space="preserve"> the policy being applied. Practice in some services (who are noted to support a higher frequency of people who are or have experienced domestic abuse) was to a high standard and staff had training to meet the needs of the people they support. </w:t>
      </w:r>
      <w:r w:rsidR="005F4663">
        <w:rPr>
          <w:rFonts w:ascii="Segoe UI" w:eastAsia="Times New Roman" w:hAnsi="Segoe UI" w:cs="Segoe UI"/>
          <w:lang w:eastAsia="en-GB"/>
        </w:rPr>
        <w:t xml:space="preserve"> </w:t>
      </w:r>
      <w:r w:rsidRPr="00993F68">
        <w:rPr>
          <w:rFonts w:ascii="Segoe UI" w:eastAsia="Times New Roman" w:hAnsi="Segoe UI" w:cs="Segoe UI"/>
          <w:lang w:eastAsia="en-GB"/>
        </w:rPr>
        <w:t xml:space="preserve">Proactive activities to promote understanding of “what a healthy relationship is” were reported to be occurring in 16 services, predominantly children’s services, which supports a prevention agenda to potentially reduce frequency of domestic abuse in the longer term. </w:t>
      </w:r>
      <w:r w:rsidR="005F4663">
        <w:rPr>
          <w:rFonts w:ascii="Segoe UI" w:eastAsia="Times New Roman" w:hAnsi="Segoe UI" w:cs="Segoe UI"/>
          <w:lang w:eastAsia="en-GB"/>
        </w:rPr>
        <w:t xml:space="preserve"> </w:t>
      </w:r>
      <w:r w:rsidRPr="00993F68">
        <w:rPr>
          <w:rFonts w:ascii="Segoe UI" w:eastAsia="Times New Roman" w:hAnsi="Segoe UI" w:cs="Segoe UI"/>
          <w:lang w:eastAsia="en-GB"/>
        </w:rPr>
        <w:t xml:space="preserve">This prevention agenda is in line with Domestic Abuse Strategic Plans, within local safeguarding partnerships, </w:t>
      </w:r>
      <w:r w:rsidR="00EE0F9C">
        <w:rPr>
          <w:rFonts w:ascii="Segoe UI" w:eastAsia="Times New Roman" w:hAnsi="Segoe UI" w:cs="Segoe UI"/>
          <w:lang w:eastAsia="en-GB"/>
        </w:rPr>
        <w:t xml:space="preserve">the </w:t>
      </w:r>
      <w:r w:rsidR="00EF712F">
        <w:rPr>
          <w:rFonts w:ascii="Segoe UI" w:eastAsia="Times New Roman" w:hAnsi="Segoe UI" w:cs="Segoe UI"/>
          <w:lang w:eastAsia="en-GB"/>
        </w:rPr>
        <w:t>Trust</w:t>
      </w:r>
      <w:r w:rsidRPr="00993F68">
        <w:rPr>
          <w:rFonts w:ascii="Segoe UI" w:eastAsia="Times New Roman" w:hAnsi="Segoe UI" w:cs="Segoe UI"/>
          <w:lang w:eastAsia="en-GB"/>
        </w:rPr>
        <w:t xml:space="preserve"> are affiliated to.  </w:t>
      </w:r>
    </w:p>
    <w:p w14:paraId="642F5FDF" w14:textId="77777777" w:rsidR="005F4663" w:rsidRDefault="005F4663" w:rsidP="00993F68">
      <w:pPr>
        <w:spacing w:after="0" w:line="360" w:lineRule="auto"/>
        <w:jc w:val="both"/>
        <w:textAlignment w:val="baseline"/>
        <w:rPr>
          <w:rFonts w:ascii="Segoe UI" w:eastAsia="Times New Roman" w:hAnsi="Segoe UI" w:cs="Segoe UI"/>
          <w:lang w:eastAsia="en-GB"/>
        </w:rPr>
      </w:pPr>
    </w:p>
    <w:p w14:paraId="11BB8448" w14:textId="1D6B6E13" w:rsidR="00993F68" w:rsidRPr="00993F68" w:rsidRDefault="00993F68" w:rsidP="00993F68">
      <w:pPr>
        <w:spacing w:after="0" w:line="360" w:lineRule="auto"/>
        <w:jc w:val="both"/>
        <w:textAlignment w:val="baseline"/>
        <w:rPr>
          <w:rFonts w:ascii="Segoe UI" w:eastAsia="Times New Roman" w:hAnsi="Segoe UI" w:cs="Segoe UI"/>
          <w:lang w:eastAsia="en-GB"/>
        </w:rPr>
      </w:pPr>
      <w:r w:rsidRPr="00993F68">
        <w:rPr>
          <w:rFonts w:ascii="Segoe UI" w:eastAsia="Times New Roman" w:hAnsi="Segoe UI" w:cs="Segoe UI"/>
          <w:lang w:eastAsia="en-GB"/>
        </w:rPr>
        <w:lastRenderedPageBreak/>
        <w:t>Only one service, the Phoenix Team offered interventions to perpetrators of domestic abuse. All local Domestic Abuse strategies identify the lack of support for perpetrators of Domestic Abuse, so</w:t>
      </w:r>
      <w:r w:rsidR="00B27ABA">
        <w:rPr>
          <w:rFonts w:ascii="Segoe UI" w:eastAsia="Times New Roman" w:hAnsi="Segoe UI" w:cs="Segoe UI"/>
          <w:lang w:eastAsia="en-GB"/>
        </w:rPr>
        <w:t xml:space="preserve"> </w:t>
      </w:r>
      <w:r w:rsidR="00EF712F">
        <w:rPr>
          <w:rFonts w:ascii="Segoe UI" w:eastAsia="Times New Roman" w:hAnsi="Segoe UI" w:cs="Segoe UI"/>
          <w:lang w:eastAsia="en-GB"/>
        </w:rPr>
        <w:t>Trust</w:t>
      </w:r>
      <w:r w:rsidRPr="00993F68">
        <w:rPr>
          <w:rFonts w:ascii="Segoe UI" w:eastAsia="Times New Roman" w:hAnsi="Segoe UI" w:cs="Segoe UI"/>
          <w:lang w:eastAsia="en-GB"/>
        </w:rPr>
        <w:t xml:space="preserve"> practice is in line with local reported provision across agencies.  </w:t>
      </w:r>
    </w:p>
    <w:p w14:paraId="08F9DBD1" w14:textId="77777777" w:rsidR="00E71628" w:rsidRDefault="00E71628" w:rsidP="00993F68">
      <w:pPr>
        <w:spacing w:after="0" w:line="360" w:lineRule="auto"/>
        <w:jc w:val="both"/>
        <w:textAlignment w:val="baseline"/>
        <w:rPr>
          <w:rFonts w:ascii="Segoe UI" w:eastAsia="Times New Roman" w:hAnsi="Segoe UI" w:cs="Segoe UI"/>
          <w:lang w:eastAsia="en-GB"/>
        </w:rPr>
      </w:pPr>
    </w:p>
    <w:p w14:paraId="61CE887C" w14:textId="0444646B" w:rsidR="00993F68" w:rsidRPr="00993F68" w:rsidRDefault="00993F68" w:rsidP="00993F68">
      <w:pPr>
        <w:spacing w:after="0" w:line="360" w:lineRule="auto"/>
        <w:jc w:val="both"/>
        <w:textAlignment w:val="baseline"/>
        <w:rPr>
          <w:rFonts w:ascii="Segoe UI" w:eastAsia="Times New Roman" w:hAnsi="Segoe UI" w:cs="Segoe UI"/>
          <w:lang w:eastAsia="en-GB"/>
        </w:rPr>
      </w:pPr>
      <w:r w:rsidRPr="00993F68">
        <w:rPr>
          <w:rFonts w:ascii="Segoe UI" w:eastAsia="Times New Roman" w:hAnsi="Segoe UI" w:cs="Segoe UI"/>
          <w:lang w:eastAsia="en-GB"/>
        </w:rPr>
        <w:t xml:space="preserve">Some services reported it was not within their service specifications to deliver the aspect of work identified in the policy, hence the reason they did not offer it to their service users.  </w:t>
      </w:r>
    </w:p>
    <w:p w14:paraId="4ECD01F6" w14:textId="77777777" w:rsidR="00303262" w:rsidRPr="00993F68" w:rsidRDefault="00303262" w:rsidP="00993F68">
      <w:pPr>
        <w:spacing w:after="0" w:line="360" w:lineRule="auto"/>
        <w:jc w:val="both"/>
        <w:textAlignment w:val="baseline"/>
        <w:rPr>
          <w:rFonts w:ascii="Segoe UI" w:eastAsia="Times New Roman" w:hAnsi="Segoe UI" w:cs="Segoe UI"/>
          <w:lang w:eastAsia="en-GB"/>
        </w:rPr>
      </w:pPr>
    </w:p>
    <w:p w14:paraId="4B56DE14" w14:textId="3E1C7DE2" w:rsidR="00993F68" w:rsidRPr="00993F68" w:rsidRDefault="00993F68" w:rsidP="00993F68">
      <w:pPr>
        <w:spacing w:after="0" w:line="360" w:lineRule="auto"/>
        <w:jc w:val="both"/>
        <w:textAlignment w:val="baseline"/>
        <w:rPr>
          <w:rFonts w:ascii="Segoe UI" w:eastAsia="Times New Roman" w:hAnsi="Segoe UI" w:cs="Segoe UI"/>
          <w:lang w:eastAsia="en-GB"/>
        </w:rPr>
      </w:pPr>
      <w:r w:rsidRPr="00993F68">
        <w:rPr>
          <w:rFonts w:ascii="Segoe UI" w:eastAsia="Times New Roman" w:hAnsi="Segoe UI" w:cs="Segoe UI"/>
          <w:lang w:eastAsia="en-GB"/>
        </w:rPr>
        <w:t xml:space="preserve">Staff training regarding domestic abuse was predominantly through internal mandatory safeguarding training. </w:t>
      </w:r>
    </w:p>
    <w:p w14:paraId="66160DD5" w14:textId="77777777" w:rsidR="00543F54" w:rsidRPr="00993F68" w:rsidRDefault="00543F54" w:rsidP="00993F68">
      <w:pPr>
        <w:spacing w:after="0" w:line="360" w:lineRule="auto"/>
        <w:jc w:val="both"/>
        <w:textAlignment w:val="baseline"/>
        <w:rPr>
          <w:rFonts w:ascii="Segoe UI" w:eastAsia="Times New Roman" w:hAnsi="Segoe UI" w:cs="Segoe UI"/>
          <w:lang w:eastAsia="en-GB"/>
        </w:rPr>
      </w:pPr>
    </w:p>
    <w:p w14:paraId="5E9287B8" w14:textId="77777777" w:rsidR="00993F68" w:rsidRPr="00993F68" w:rsidRDefault="00993F68" w:rsidP="00993F68">
      <w:pPr>
        <w:spacing w:after="0" w:line="360" w:lineRule="auto"/>
        <w:jc w:val="both"/>
        <w:textAlignment w:val="baseline"/>
        <w:rPr>
          <w:rFonts w:ascii="Segoe UI" w:eastAsia="Times New Roman" w:hAnsi="Segoe UI" w:cs="Segoe UI"/>
          <w:b/>
          <w:bCs/>
          <w:lang w:eastAsia="en-GB"/>
        </w:rPr>
      </w:pPr>
      <w:r w:rsidRPr="00993F68">
        <w:rPr>
          <w:rFonts w:ascii="Segoe UI" w:eastAsia="Times New Roman" w:hAnsi="Segoe UI" w:cs="Segoe UI"/>
          <w:b/>
          <w:bCs/>
          <w:lang w:eastAsia="en-GB"/>
        </w:rPr>
        <w:t>Recommendations</w:t>
      </w:r>
    </w:p>
    <w:p w14:paraId="366D919C" w14:textId="3A801041" w:rsidR="00993F68" w:rsidRPr="00993F68" w:rsidRDefault="00EF712F" w:rsidP="002B7666">
      <w:pPr>
        <w:numPr>
          <w:ilvl w:val="0"/>
          <w:numId w:val="33"/>
        </w:numPr>
        <w:spacing w:after="0" w:line="360" w:lineRule="auto"/>
        <w:jc w:val="both"/>
        <w:textAlignment w:val="baseline"/>
        <w:rPr>
          <w:rFonts w:ascii="Segoe UI" w:eastAsia="Times New Roman" w:hAnsi="Segoe UI" w:cs="Segoe UI"/>
          <w:lang w:eastAsia="en-GB"/>
        </w:rPr>
      </w:pPr>
      <w:r>
        <w:rPr>
          <w:rFonts w:ascii="Segoe UI" w:eastAsia="Times New Roman" w:hAnsi="Segoe UI" w:cs="Segoe UI"/>
          <w:lang w:eastAsia="en-GB"/>
        </w:rPr>
        <w:t>Trust</w:t>
      </w:r>
      <w:r w:rsidR="00993F68" w:rsidRPr="00993F68">
        <w:rPr>
          <w:rFonts w:ascii="Segoe UI" w:eastAsia="Times New Roman" w:hAnsi="Segoe UI" w:cs="Segoe UI"/>
          <w:lang w:eastAsia="en-GB"/>
        </w:rPr>
        <w:t xml:space="preserve"> </w:t>
      </w:r>
      <w:r w:rsidR="00214931">
        <w:rPr>
          <w:rFonts w:ascii="Segoe UI" w:eastAsia="Times New Roman" w:hAnsi="Segoe UI" w:cs="Segoe UI"/>
          <w:lang w:eastAsia="en-GB"/>
        </w:rPr>
        <w:t>d</w:t>
      </w:r>
      <w:r w:rsidR="00993F68" w:rsidRPr="00993F68">
        <w:rPr>
          <w:rFonts w:ascii="Segoe UI" w:eastAsia="Times New Roman" w:hAnsi="Segoe UI" w:cs="Segoe UI"/>
          <w:lang w:eastAsia="en-GB"/>
        </w:rPr>
        <w:t>omestic abuse training strategy to be agreed and implemented</w:t>
      </w:r>
    </w:p>
    <w:p w14:paraId="2477D980" w14:textId="37CBD6CC" w:rsidR="00993F68" w:rsidRPr="00993F68" w:rsidRDefault="00993F68" w:rsidP="00303262">
      <w:pPr>
        <w:numPr>
          <w:ilvl w:val="0"/>
          <w:numId w:val="33"/>
        </w:numPr>
        <w:spacing w:after="0" w:line="240" w:lineRule="auto"/>
        <w:ind w:left="641" w:hanging="357"/>
        <w:jc w:val="both"/>
        <w:textAlignment w:val="baseline"/>
        <w:rPr>
          <w:rFonts w:ascii="Segoe UI" w:eastAsia="Times New Roman" w:hAnsi="Segoe UI" w:cs="Segoe UI"/>
          <w:lang w:eastAsia="en-GB"/>
        </w:rPr>
      </w:pPr>
      <w:r w:rsidRPr="00993F68">
        <w:rPr>
          <w:rFonts w:ascii="Segoe UI" w:eastAsia="Times New Roman" w:hAnsi="Segoe UI" w:cs="Segoe UI"/>
          <w:lang w:eastAsia="en-GB"/>
        </w:rPr>
        <w:t xml:space="preserve">Implementation of </w:t>
      </w:r>
      <w:r w:rsidR="00EF712F">
        <w:rPr>
          <w:rFonts w:ascii="Segoe UI" w:eastAsia="Times New Roman" w:hAnsi="Segoe UI" w:cs="Segoe UI"/>
          <w:lang w:eastAsia="en-GB"/>
        </w:rPr>
        <w:t>TRUST</w:t>
      </w:r>
      <w:r w:rsidRPr="00993F68">
        <w:rPr>
          <w:rFonts w:ascii="Segoe UI" w:eastAsia="Times New Roman" w:hAnsi="Segoe UI" w:cs="Segoe UI"/>
          <w:lang w:eastAsia="en-GB"/>
        </w:rPr>
        <w:t xml:space="preserve"> domestic abuse policy to be reviewed Quarter 4 2021/2022 financial year to determine training strategy has been effective in changing practice.</w:t>
      </w:r>
    </w:p>
    <w:p w14:paraId="15CED349" w14:textId="77777777" w:rsidR="00303262" w:rsidRPr="00993F68" w:rsidRDefault="00303262" w:rsidP="00303262">
      <w:pPr>
        <w:spacing w:after="0" w:line="240" w:lineRule="auto"/>
        <w:ind w:left="641"/>
        <w:jc w:val="both"/>
        <w:textAlignment w:val="baseline"/>
        <w:rPr>
          <w:rFonts w:ascii="Segoe UI" w:eastAsia="Times New Roman" w:hAnsi="Segoe UI" w:cs="Segoe UI"/>
          <w:lang w:eastAsia="en-GB"/>
        </w:rPr>
      </w:pPr>
    </w:p>
    <w:p w14:paraId="24DFD673" w14:textId="78043E4C" w:rsidR="00993F68" w:rsidRPr="00993F68" w:rsidRDefault="00993F68" w:rsidP="00303262">
      <w:pPr>
        <w:numPr>
          <w:ilvl w:val="0"/>
          <w:numId w:val="33"/>
        </w:numPr>
        <w:spacing w:after="0" w:line="240" w:lineRule="auto"/>
        <w:ind w:left="641" w:hanging="357"/>
        <w:jc w:val="both"/>
        <w:textAlignment w:val="baseline"/>
        <w:rPr>
          <w:rFonts w:ascii="Segoe UI" w:eastAsia="Times New Roman" w:hAnsi="Segoe UI" w:cs="Segoe UI"/>
          <w:lang w:eastAsia="en-GB"/>
        </w:rPr>
      </w:pPr>
      <w:r w:rsidRPr="00993F68">
        <w:rPr>
          <w:rFonts w:ascii="Segoe UI" w:eastAsia="Times New Roman" w:hAnsi="Segoe UI" w:cs="Segoe UI"/>
          <w:lang w:eastAsia="en-GB"/>
        </w:rPr>
        <w:t>Adult community services, specialist directorate services and inpatient wards to be met with to identify their specific support needs around domestic abuse practice.</w:t>
      </w:r>
    </w:p>
    <w:p w14:paraId="55D6D2BC" w14:textId="77777777" w:rsidR="00303262" w:rsidRPr="00993F68" w:rsidRDefault="00303262" w:rsidP="00303262">
      <w:pPr>
        <w:spacing w:after="0" w:line="240" w:lineRule="auto"/>
        <w:jc w:val="both"/>
        <w:textAlignment w:val="baseline"/>
        <w:rPr>
          <w:rFonts w:ascii="Segoe UI" w:eastAsia="Times New Roman" w:hAnsi="Segoe UI" w:cs="Segoe UI"/>
          <w:lang w:eastAsia="en-GB"/>
        </w:rPr>
      </w:pPr>
    </w:p>
    <w:p w14:paraId="3A32B02D" w14:textId="77777777" w:rsidR="00993F68" w:rsidRPr="00993F68" w:rsidRDefault="00993F68" w:rsidP="00303262">
      <w:pPr>
        <w:numPr>
          <w:ilvl w:val="0"/>
          <w:numId w:val="33"/>
        </w:numPr>
        <w:spacing w:after="0" w:line="240" w:lineRule="auto"/>
        <w:ind w:left="641" w:hanging="357"/>
        <w:jc w:val="both"/>
        <w:textAlignment w:val="baseline"/>
        <w:rPr>
          <w:rFonts w:ascii="Segoe UI" w:eastAsia="Times New Roman" w:hAnsi="Segoe UI" w:cs="Segoe UI"/>
          <w:b/>
          <w:bCs/>
          <w:lang w:eastAsia="en-GB"/>
        </w:rPr>
      </w:pPr>
      <w:r w:rsidRPr="00993F68">
        <w:rPr>
          <w:rFonts w:ascii="Segoe UI" w:eastAsia="Times New Roman" w:hAnsi="Segoe UI" w:cs="Segoe UI"/>
          <w:lang w:eastAsia="en-GB"/>
        </w:rPr>
        <w:t>Perpetrator support pathways to be developed in line with local geographic areas</w:t>
      </w:r>
      <w:r w:rsidRPr="00993F68">
        <w:rPr>
          <w:rFonts w:ascii="Segoe UI" w:eastAsia="Times New Roman" w:hAnsi="Segoe UI" w:cs="Segoe UI"/>
          <w:b/>
          <w:bCs/>
          <w:lang w:eastAsia="en-GB"/>
        </w:rPr>
        <w:t xml:space="preserve"> </w:t>
      </w:r>
      <w:r w:rsidRPr="00993F68">
        <w:rPr>
          <w:rFonts w:ascii="Segoe UI" w:eastAsia="Times New Roman" w:hAnsi="Segoe UI" w:cs="Segoe UI"/>
          <w:lang w:eastAsia="en-GB"/>
        </w:rPr>
        <w:t>strategic plans.</w:t>
      </w:r>
    </w:p>
    <w:p w14:paraId="51EBBFAC" w14:textId="77777777" w:rsidR="00E60544" w:rsidRDefault="00E60544" w:rsidP="00A52CBA">
      <w:pPr>
        <w:spacing w:after="0" w:line="360" w:lineRule="auto"/>
        <w:jc w:val="both"/>
        <w:textAlignment w:val="baseline"/>
        <w:rPr>
          <w:rFonts w:ascii="Segoe UI" w:eastAsia="Times New Roman" w:hAnsi="Segoe UI" w:cs="Segoe UI"/>
          <w:b/>
          <w:bCs/>
          <w:lang w:eastAsia="en-GB"/>
        </w:rPr>
      </w:pPr>
    </w:p>
    <w:p w14:paraId="3E759698" w14:textId="74851881" w:rsidR="00B72491" w:rsidRPr="00B72491" w:rsidRDefault="00E60544" w:rsidP="00A52CBA">
      <w:pPr>
        <w:spacing w:after="0" w:line="360" w:lineRule="auto"/>
        <w:jc w:val="both"/>
        <w:textAlignment w:val="baseline"/>
        <w:rPr>
          <w:rFonts w:ascii="Segoe UI" w:eastAsia="Times New Roman" w:hAnsi="Segoe UI" w:cs="Segoe UI"/>
          <w:b/>
          <w:bCs/>
          <w:lang w:eastAsia="en-GB"/>
        </w:rPr>
      </w:pPr>
      <w:r w:rsidRPr="00E60544">
        <w:rPr>
          <w:rFonts w:ascii="Segoe UI" w:eastAsia="Times New Roman" w:hAnsi="Segoe UI" w:cs="Segoe UI"/>
          <w:b/>
          <w:bCs/>
          <w:lang w:eastAsia="en-GB"/>
        </w:rPr>
        <w:t>6.</w:t>
      </w:r>
      <w:r w:rsidR="45F32C27" w:rsidRPr="3D6CE0B3">
        <w:rPr>
          <w:rFonts w:ascii="Segoe UI" w:eastAsia="Times New Roman" w:hAnsi="Segoe UI" w:cs="Segoe UI"/>
          <w:b/>
          <w:bCs/>
          <w:lang w:eastAsia="en-GB"/>
        </w:rPr>
        <w:t>2</w:t>
      </w:r>
      <w:r w:rsidRPr="00E60544">
        <w:rPr>
          <w:rFonts w:ascii="Segoe UI" w:eastAsia="Times New Roman" w:hAnsi="Segoe UI" w:cs="Segoe UI"/>
          <w:b/>
          <w:bCs/>
          <w:lang w:eastAsia="en-GB"/>
        </w:rPr>
        <w:t xml:space="preserve"> Multi agency audits  </w:t>
      </w:r>
    </w:p>
    <w:p w14:paraId="436ADD82" w14:textId="433B6D56"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6.</w:t>
      </w:r>
      <w:r w:rsidR="0036BCCC" w:rsidRPr="3D6CE0B3">
        <w:rPr>
          <w:rFonts w:ascii="Segoe UI" w:eastAsia="Times New Roman" w:hAnsi="Segoe UI" w:cs="Segoe UI"/>
          <w:b/>
          <w:bCs/>
          <w:lang w:eastAsia="en-GB"/>
        </w:rPr>
        <w:t>2</w:t>
      </w:r>
      <w:r w:rsidRPr="000B2A23">
        <w:rPr>
          <w:rFonts w:ascii="Segoe UI" w:eastAsia="Times New Roman" w:hAnsi="Segoe UI" w:cs="Segoe UI"/>
          <w:b/>
          <w:bCs/>
          <w:lang w:eastAsia="en-GB"/>
        </w:rPr>
        <w:t>.</w:t>
      </w:r>
      <w:r w:rsidR="00E60544">
        <w:rPr>
          <w:rFonts w:ascii="Segoe UI" w:eastAsia="Times New Roman" w:hAnsi="Segoe UI" w:cs="Segoe UI"/>
          <w:b/>
          <w:bCs/>
          <w:lang w:eastAsia="en-GB"/>
        </w:rPr>
        <w:t>1</w:t>
      </w:r>
      <w:r w:rsidRPr="000B2A23">
        <w:rPr>
          <w:rFonts w:ascii="Segoe UI" w:eastAsia="Times New Roman" w:hAnsi="Segoe UI" w:cs="Segoe UI"/>
          <w:b/>
          <w:bCs/>
          <w:lang w:eastAsia="en-GB"/>
        </w:rPr>
        <w:t xml:space="preserve"> Oxfordshire</w:t>
      </w:r>
      <w:r w:rsidRPr="000B2A23">
        <w:rPr>
          <w:rFonts w:ascii="Segoe UI" w:eastAsia="Times New Roman" w:hAnsi="Segoe UI" w:cs="Segoe UI"/>
          <w:lang w:eastAsia="en-GB"/>
        </w:rPr>
        <w:t> </w:t>
      </w:r>
    </w:p>
    <w:p w14:paraId="6A962FE0" w14:textId="518A109D" w:rsidR="006D04FC" w:rsidRPr="005C1618" w:rsidRDefault="006D04FC" w:rsidP="002B7666">
      <w:pPr>
        <w:pStyle w:val="ListParagraph"/>
        <w:numPr>
          <w:ilvl w:val="0"/>
          <w:numId w:val="31"/>
        </w:numPr>
        <w:spacing w:after="0" w:line="360" w:lineRule="auto"/>
        <w:jc w:val="both"/>
        <w:textAlignment w:val="baseline"/>
        <w:rPr>
          <w:rFonts w:ascii="Segoe UI" w:eastAsia="Times New Roman" w:hAnsi="Segoe UI" w:cs="Segoe UI"/>
          <w:b/>
          <w:bCs/>
          <w:lang w:eastAsia="en-GB"/>
        </w:rPr>
      </w:pPr>
      <w:r w:rsidRPr="005C1618">
        <w:rPr>
          <w:rFonts w:ascii="Segoe UI" w:eastAsia="Times New Roman" w:hAnsi="Segoe UI" w:cs="Segoe UI"/>
          <w:b/>
          <w:bCs/>
          <w:lang w:eastAsia="en-GB"/>
        </w:rPr>
        <w:t>Closure summaries audit</w:t>
      </w:r>
    </w:p>
    <w:p w14:paraId="1EB781BD" w14:textId="0F4E57BC" w:rsidR="006D04FC" w:rsidRPr="006D04FC" w:rsidRDefault="006D04FC" w:rsidP="006D04FC">
      <w:pPr>
        <w:spacing w:after="0" w:line="360" w:lineRule="auto"/>
        <w:jc w:val="both"/>
        <w:textAlignment w:val="baseline"/>
        <w:rPr>
          <w:rFonts w:ascii="Segoe UI" w:eastAsia="Times New Roman" w:hAnsi="Segoe UI" w:cs="Segoe UI"/>
          <w:lang w:eastAsia="en-GB"/>
        </w:rPr>
      </w:pPr>
      <w:r w:rsidRPr="006D04FC">
        <w:rPr>
          <w:rFonts w:ascii="Segoe UI" w:eastAsia="Times New Roman" w:hAnsi="Segoe UI" w:cs="Segoe UI"/>
          <w:lang w:eastAsia="en-GB"/>
        </w:rPr>
        <w:t xml:space="preserve">This piece of work was one of the actions from the Child M serious case review. </w:t>
      </w:r>
      <w:r w:rsidR="00303262">
        <w:rPr>
          <w:rFonts w:ascii="Segoe UI" w:eastAsia="Times New Roman" w:hAnsi="Segoe UI" w:cs="Segoe UI"/>
          <w:lang w:eastAsia="en-GB"/>
        </w:rPr>
        <w:t xml:space="preserve"> </w:t>
      </w:r>
      <w:r w:rsidRPr="006D04FC">
        <w:rPr>
          <w:rFonts w:ascii="Segoe UI" w:eastAsia="Times New Roman" w:hAnsi="Segoe UI" w:cs="Segoe UI"/>
          <w:lang w:eastAsia="en-GB"/>
        </w:rPr>
        <w:t xml:space="preserve">Assurance was required around the way information is shared and utilised when patients transfer or are discharged to the care of their GP. </w:t>
      </w:r>
    </w:p>
    <w:p w14:paraId="4431DCFA" w14:textId="77777777" w:rsidR="00543F54" w:rsidRPr="006D04FC" w:rsidRDefault="00543F54" w:rsidP="006D04FC">
      <w:pPr>
        <w:spacing w:after="0" w:line="360" w:lineRule="auto"/>
        <w:jc w:val="both"/>
        <w:textAlignment w:val="baseline"/>
        <w:rPr>
          <w:rFonts w:ascii="Segoe UI" w:eastAsia="Times New Roman" w:hAnsi="Segoe UI" w:cs="Segoe UI"/>
          <w:lang w:eastAsia="en-GB"/>
        </w:rPr>
      </w:pPr>
    </w:p>
    <w:p w14:paraId="00F8EF94" w14:textId="7DB3405C" w:rsidR="006D04FC" w:rsidRPr="006D04FC" w:rsidRDefault="006D04FC" w:rsidP="006D04FC">
      <w:pPr>
        <w:spacing w:after="0" w:line="360" w:lineRule="auto"/>
        <w:jc w:val="both"/>
        <w:textAlignment w:val="baseline"/>
        <w:rPr>
          <w:rFonts w:ascii="Segoe UI" w:eastAsia="Times New Roman" w:hAnsi="Segoe UI" w:cs="Segoe UI"/>
          <w:lang w:eastAsia="en-GB"/>
        </w:rPr>
      </w:pPr>
      <w:r w:rsidRPr="006D04FC">
        <w:rPr>
          <w:rFonts w:ascii="Segoe UI" w:eastAsia="Times New Roman" w:hAnsi="Segoe UI" w:cs="Segoe UI"/>
          <w:lang w:eastAsia="en-GB"/>
        </w:rPr>
        <w:t xml:space="preserve">Small audits carried out within different organisations. </w:t>
      </w:r>
      <w:r w:rsidR="00303262">
        <w:rPr>
          <w:rFonts w:ascii="Segoe UI" w:eastAsia="Times New Roman" w:hAnsi="Segoe UI" w:cs="Segoe UI"/>
          <w:lang w:eastAsia="en-GB"/>
        </w:rPr>
        <w:t xml:space="preserve"> </w:t>
      </w:r>
      <w:r w:rsidRPr="006D04FC">
        <w:rPr>
          <w:rFonts w:ascii="Segoe UI" w:eastAsia="Times New Roman" w:hAnsi="Segoe UI" w:cs="Segoe UI"/>
          <w:lang w:eastAsia="en-GB"/>
        </w:rPr>
        <w:t xml:space="preserve">Hence sample sizes were small. </w:t>
      </w:r>
      <w:r w:rsidR="0011337D">
        <w:rPr>
          <w:rFonts w:ascii="Segoe UI" w:eastAsia="Times New Roman" w:hAnsi="Segoe UI" w:cs="Segoe UI"/>
          <w:lang w:eastAsia="en-GB"/>
        </w:rPr>
        <w:t>T</w:t>
      </w:r>
      <w:r w:rsidRPr="006D04FC">
        <w:rPr>
          <w:rFonts w:ascii="Segoe UI" w:eastAsia="Times New Roman" w:hAnsi="Segoe UI" w:cs="Segoe UI"/>
          <w:lang w:eastAsia="en-GB"/>
        </w:rPr>
        <w:t xml:space="preserve">he findings found that information is not always robust and effectively utilised. </w:t>
      </w:r>
      <w:r w:rsidR="002B179B">
        <w:rPr>
          <w:rFonts w:ascii="Segoe UI" w:eastAsia="Times New Roman" w:hAnsi="Segoe UI" w:cs="Segoe UI"/>
          <w:lang w:eastAsia="en-GB"/>
        </w:rPr>
        <w:t xml:space="preserve"> </w:t>
      </w:r>
      <w:r w:rsidRPr="006D04FC">
        <w:rPr>
          <w:rFonts w:ascii="Segoe UI" w:eastAsia="Times New Roman" w:hAnsi="Segoe UI" w:cs="Segoe UI"/>
          <w:lang w:eastAsia="en-GB"/>
        </w:rPr>
        <w:t>Due to the huge volume of information received by GP surgeries, anything significant or requiring urgent action, needs to be verbally shared as well as sharing a written record.</w:t>
      </w:r>
    </w:p>
    <w:p w14:paraId="04247B5E" w14:textId="77777777" w:rsidR="002B179B" w:rsidRPr="006D04FC" w:rsidRDefault="002B179B" w:rsidP="006D04FC">
      <w:pPr>
        <w:spacing w:after="0" w:line="360" w:lineRule="auto"/>
        <w:jc w:val="both"/>
        <w:textAlignment w:val="baseline"/>
        <w:rPr>
          <w:rFonts w:ascii="Segoe UI" w:eastAsia="Times New Roman" w:hAnsi="Segoe UI" w:cs="Segoe UI"/>
          <w:lang w:eastAsia="en-GB"/>
        </w:rPr>
      </w:pPr>
    </w:p>
    <w:p w14:paraId="690BB1EB" w14:textId="77777777" w:rsidR="006D04FC" w:rsidRPr="006D04FC" w:rsidRDefault="006D04FC" w:rsidP="006D04FC">
      <w:pPr>
        <w:spacing w:after="0" w:line="360" w:lineRule="auto"/>
        <w:jc w:val="both"/>
        <w:textAlignment w:val="baseline"/>
        <w:rPr>
          <w:rFonts w:ascii="Segoe UI" w:eastAsia="Times New Roman" w:hAnsi="Segoe UI" w:cs="Segoe UI"/>
          <w:lang w:eastAsia="en-GB"/>
        </w:rPr>
      </w:pPr>
      <w:r w:rsidRPr="006D04FC">
        <w:rPr>
          <w:rFonts w:ascii="Segoe UI" w:eastAsia="Times New Roman" w:hAnsi="Segoe UI" w:cs="Segoe UI"/>
          <w:lang w:eastAsia="en-GB"/>
        </w:rPr>
        <w:t>All organisations asked to identify their role in ensuring information transfer that is fit for purpose.</w:t>
      </w:r>
    </w:p>
    <w:p w14:paraId="364AF644" w14:textId="77777777" w:rsidR="00115801" w:rsidRPr="005C1618" w:rsidRDefault="00115801" w:rsidP="002B7666">
      <w:pPr>
        <w:pStyle w:val="ListParagraph"/>
        <w:numPr>
          <w:ilvl w:val="0"/>
          <w:numId w:val="30"/>
        </w:numPr>
        <w:spacing w:after="0" w:line="360" w:lineRule="auto"/>
        <w:jc w:val="both"/>
        <w:textAlignment w:val="baseline"/>
        <w:rPr>
          <w:rFonts w:ascii="Segoe UI" w:eastAsia="Times New Roman" w:hAnsi="Segoe UI" w:cs="Segoe UI"/>
          <w:b/>
          <w:bCs/>
          <w:lang w:val="en-US" w:eastAsia="en-GB"/>
        </w:rPr>
      </w:pPr>
      <w:r w:rsidRPr="005C1618">
        <w:rPr>
          <w:rFonts w:ascii="Segoe UI" w:eastAsia="Times New Roman" w:hAnsi="Segoe UI" w:cs="Segoe UI"/>
          <w:b/>
          <w:bCs/>
          <w:lang w:val="en-US" w:eastAsia="en-GB"/>
        </w:rPr>
        <w:t>Audit of Oxfordshire Domestic Abuse Pathway for Young People</w:t>
      </w:r>
    </w:p>
    <w:p w14:paraId="74D65D60" w14:textId="1B3CF265" w:rsidR="00115801" w:rsidRPr="00115801" w:rsidRDefault="00115801" w:rsidP="00115801">
      <w:pPr>
        <w:spacing w:after="0" w:line="360" w:lineRule="auto"/>
        <w:jc w:val="both"/>
        <w:textAlignment w:val="baseline"/>
        <w:rPr>
          <w:rFonts w:ascii="Segoe UI" w:eastAsia="Times New Roman" w:hAnsi="Segoe UI" w:cs="Segoe UI"/>
          <w:lang w:eastAsia="en-GB"/>
        </w:rPr>
      </w:pPr>
      <w:r w:rsidRPr="00115801">
        <w:rPr>
          <w:rFonts w:ascii="Segoe UI" w:eastAsia="Times New Roman" w:hAnsi="Segoe UI" w:cs="Segoe UI"/>
          <w:lang w:eastAsia="en-GB"/>
        </w:rPr>
        <w:t xml:space="preserve">A professional’s questionnaire was developed in response to challenges identifying cases to be included an audit of the Oxfordshire Domestic Abuse Pathway for Young People. </w:t>
      </w:r>
      <w:r w:rsidR="002B179B">
        <w:rPr>
          <w:rFonts w:ascii="Segoe UI" w:eastAsia="Times New Roman" w:hAnsi="Segoe UI" w:cs="Segoe UI"/>
          <w:lang w:eastAsia="en-GB"/>
        </w:rPr>
        <w:t xml:space="preserve"> </w:t>
      </w:r>
      <w:r w:rsidRPr="00115801">
        <w:rPr>
          <w:rFonts w:ascii="Segoe UI" w:eastAsia="Times New Roman" w:hAnsi="Segoe UI" w:cs="Segoe UI"/>
          <w:lang w:eastAsia="en-GB"/>
        </w:rPr>
        <w:t xml:space="preserve">There was good response from school and college nurses. </w:t>
      </w:r>
    </w:p>
    <w:p w14:paraId="5EC92170" w14:textId="77777777" w:rsidR="00115801" w:rsidRPr="00115801" w:rsidRDefault="00115801" w:rsidP="00115801">
      <w:pPr>
        <w:spacing w:after="0" w:line="360" w:lineRule="auto"/>
        <w:jc w:val="both"/>
        <w:textAlignment w:val="baseline"/>
        <w:rPr>
          <w:rFonts w:ascii="Segoe UI" w:eastAsia="Times New Roman" w:hAnsi="Segoe UI" w:cs="Segoe UI"/>
          <w:lang w:eastAsia="en-GB"/>
        </w:rPr>
      </w:pPr>
      <w:r w:rsidRPr="00115801">
        <w:rPr>
          <w:rFonts w:ascii="Segoe UI" w:eastAsia="Times New Roman" w:hAnsi="Segoe UI" w:cs="Segoe UI"/>
          <w:lang w:eastAsia="en-GB"/>
        </w:rPr>
        <w:t xml:space="preserve">      </w:t>
      </w:r>
    </w:p>
    <w:p w14:paraId="65149F60" w14:textId="51F6AB0D" w:rsidR="00115801" w:rsidRPr="00115801" w:rsidRDefault="00115801" w:rsidP="002B7666">
      <w:pPr>
        <w:numPr>
          <w:ilvl w:val="0"/>
          <w:numId w:val="28"/>
        </w:numPr>
        <w:spacing w:after="0" w:line="360" w:lineRule="auto"/>
        <w:textAlignment w:val="baseline"/>
        <w:rPr>
          <w:rFonts w:ascii="Segoe UI" w:eastAsia="Times New Roman" w:hAnsi="Segoe UI" w:cs="Segoe UI"/>
          <w:b/>
          <w:bCs/>
          <w:lang w:eastAsia="en-GB"/>
        </w:rPr>
      </w:pPr>
      <w:r w:rsidRPr="00115801">
        <w:rPr>
          <w:rFonts w:ascii="Segoe UI" w:eastAsia="Times New Roman" w:hAnsi="Segoe UI" w:cs="Segoe UI"/>
          <w:b/>
          <w:bCs/>
          <w:lang w:eastAsia="en-GB"/>
        </w:rPr>
        <w:t>What worked well?</w:t>
      </w:r>
    </w:p>
    <w:p w14:paraId="63330FF9" w14:textId="77777777" w:rsidR="00115801" w:rsidRPr="00115801" w:rsidRDefault="00115801" w:rsidP="002B7666">
      <w:pPr>
        <w:numPr>
          <w:ilvl w:val="0"/>
          <w:numId w:val="29"/>
        </w:numPr>
        <w:spacing w:after="0" w:line="360" w:lineRule="auto"/>
        <w:textAlignment w:val="baseline"/>
        <w:rPr>
          <w:rFonts w:ascii="Segoe UI" w:eastAsia="Times New Roman" w:hAnsi="Segoe UI" w:cs="Segoe UI"/>
          <w:bCs/>
          <w:lang w:eastAsia="en-GB"/>
        </w:rPr>
      </w:pPr>
      <w:r w:rsidRPr="00115801">
        <w:rPr>
          <w:rFonts w:ascii="Segoe UI" w:eastAsia="Times New Roman" w:hAnsi="Segoe UI" w:cs="Segoe UI"/>
          <w:bCs/>
          <w:lang w:eastAsia="en-GB"/>
        </w:rPr>
        <w:t>DAY programme tools</w:t>
      </w:r>
    </w:p>
    <w:p w14:paraId="38F8A517" w14:textId="77777777" w:rsidR="00115801" w:rsidRPr="00115801" w:rsidRDefault="00115801" w:rsidP="002B7666">
      <w:pPr>
        <w:numPr>
          <w:ilvl w:val="0"/>
          <w:numId w:val="29"/>
        </w:numPr>
        <w:spacing w:after="0" w:line="360" w:lineRule="auto"/>
        <w:textAlignment w:val="baseline"/>
        <w:rPr>
          <w:rFonts w:ascii="Segoe UI" w:eastAsia="Times New Roman" w:hAnsi="Segoe UI" w:cs="Segoe UI"/>
          <w:bCs/>
          <w:lang w:eastAsia="en-GB"/>
        </w:rPr>
      </w:pPr>
      <w:r w:rsidRPr="00115801">
        <w:rPr>
          <w:rFonts w:ascii="Segoe UI" w:eastAsia="Times New Roman" w:hAnsi="Segoe UI" w:cs="Segoe UI"/>
          <w:bCs/>
          <w:lang w:eastAsia="en-GB"/>
        </w:rPr>
        <w:t>Decision making tool</w:t>
      </w:r>
    </w:p>
    <w:p w14:paraId="35E230D5" w14:textId="77777777" w:rsidR="00115801" w:rsidRPr="00115801" w:rsidRDefault="00115801" w:rsidP="002B7666">
      <w:pPr>
        <w:numPr>
          <w:ilvl w:val="0"/>
          <w:numId w:val="29"/>
        </w:numPr>
        <w:spacing w:after="0" w:line="360" w:lineRule="auto"/>
        <w:textAlignment w:val="baseline"/>
        <w:rPr>
          <w:rFonts w:ascii="Segoe UI" w:eastAsia="Times New Roman" w:hAnsi="Segoe UI" w:cs="Segoe UI"/>
          <w:bCs/>
          <w:lang w:eastAsia="en-GB"/>
        </w:rPr>
      </w:pPr>
      <w:r w:rsidRPr="00115801">
        <w:rPr>
          <w:rFonts w:ascii="Segoe UI" w:eastAsia="Times New Roman" w:hAnsi="Segoe UI" w:cs="Segoe UI"/>
          <w:bCs/>
          <w:lang w:eastAsia="en-GB"/>
        </w:rPr>
        <w:t>DASH</w:t>
      </w:r>
    </w:p>
    <w:p w14:paraId="41782E2D" w14:textId="77777777" w:rsidR="00115801" w:rsidRPr="00115801" w:rsidRDefault="00115801" w:rsidP="002B7666">
      <w:pPr>
        <w:numPr>
          <w:ilvl w:val="0"/>
          <w:numId w:val="29"/>
        </w:numPr>
        <w:spacing w:after="0" w:line="360" w:lineRule="auto"/>
        <w:textAlignment w:val="baseline"/>
        <w:rPr>
          <w:rFonts w:ascii="Segoe UI" w:eastAsia="Times New Roman" w:hAnsi="Segoe UI" w:cs="Segoe UI"/>
          <w:bCs/>
          <w:lang w:eastAsia="en-GB"/>
        </w:rPr>
      </w:pPr>
      <w:r w:rsidRPr="00115801">
        <w:rPr>
          <w:rFonts w:ascii="Segoe UI" w:eastAsia="Times New Roman" w:hAnsi="Segoe UI" w:cs="Segoe UI"/>
          <w:bCs/>
          <w:lang w:eastAsia="en-GB"/>
        </w:rPr>
        <w:t>Effective communication – open, honest, listening, non-judgemental</w:t>
      </w:r>
    </w:p>
    <w:p w14:paraId="3A90432C" w14:textId="77777777" w:rsidR="00115801" w:rsidRPr="00115801" w:rsidRDefault="00115801" w:rsidP="002B7666">
      <w:pPr>
        <w:numPr>
          <w:ilvl w:val="0"/>
          <w:numId w:val="29"/>
        </w:numPr>
        <w:spacing w:after="0" w:line="360" w:lineRule="auto"/>
        <w:textAlignment w:val="baseline"/>
        <w:rPr>
          <w:rFonts w:ascii="Segoe UI" w:eastAsia="Times New Roman" w:hAnsi="Segoe UI" w:cs="Segoe UI"/>
          <w:bCs/>
          <w:lang w:eastAsia="en-GB"/>
        </w:rPr>
      </w:pPr>
      <w:r w:rsidRPr="00115801">
        <w:rPr>
          <w:rFonts w:ascii="Segoe UI" w:eastAsia="Times New Roman" w:hAnsi="Segoe UI" w:cs="Segoe UI"/>
          <w:bCs/>
          <w:lang w:eastAsia="en-GB"/>
        </w:rPr>
        <w:t>Careful language use – ‘domestic abuse’ not always helpful</w:t>
      </w:r>
    </w:p>
    <w:p w14:paraId="4B6DCC1F" w14:textId="5E054D70" w:rsidR="00115801" w:rsidRPr="00115801" w:rsidRDefault="00115801" w:rsidP="002B7666">
      <w:pPr>
        <w:numPr>
          <w:ilvl w:val="0"/>
          <w:numId w:val="29"/>
        </w:numPr>
        <w:spacing w:after="0" w:line="360" w:lineRule="auto"/>
        <w:textAlignment w:val="baseline"/>
        <w:rPr>
          <w:rFonts w:ascii="Segoe UI" w:eastAsia="Times New Roman" w:hAnsi="Segoe UI" w:cs="Segoe UI"/>
          <w:bCs/>
          <w:lang w:eastAsia="en-GB"/>
        </w:rPr>
      </w:pPr>
      <w:r w:rsidRPr="00115801">
        <w:rPr>
          <w:rFonts w:ascii="Segoe UI" w:eastAsia="Times New Roman" w:hAnsi="Segoe UI" w:cs="Segoe UI"/>
          <w:bCs/>
          <w:lang w:eastAsia="en-GB"/>
        </w:rPr>
        <w:t xml:space="preserve">Time to build a </w:t>
      </w:r>
      <w:r w:rsidR="00EF712F">
        <w:rPr>
          <w:rFonts w:ascii="Segoe UI" w:eastAsia="Times New Roman" w:hAnsi="Segoe UI" w:cs="Segoe UI"/>
          <w:bCs/>
          <w:lang w:eastAsia="en-GB"/>
        </w:rPr>
        <w:t>Trust</w:t>
      </w:r>
      <w:r w:rsidRPr="00115801">
        <w:rPr>
          <w:rFonts w:ascii="Segoe UI" w:eastAsia="Times New Roman" w:hAnsi="Segoe UI" w:cs="Segoe UI"/>
          <w:bCs/>
          <w:lang w:eastAsia="en-GB"/>
        </w:rPr>
        <w:t>ing relationship</w:t>
      </w:r>
    </w:p>
    <w:p w14:paraId="4E3C92A2" w14:textId="77777777" w:rsidR="00115801" w:rsidRPr="00115801" w:rsidRDefault="00115801" w:rsidP="002B7666">
      <w:pPr>
        <w:numPr>
          <w:ilvl w:val="0"/>
          <w:numId w:val="29"/>
        </w:numPr>
        <w:spacing w:after="0" w:line="360" w:lineRule="auto"/>
        <w:textAlignment w:val="baseline"/>
        <w:rPr>
          <w:rFonts w:ascii="Segoe UI" w:eastAsia="Times New Roman" w:hAnsi="Segoe UI" w:cs="Segoe UI"/>
          <w:bCs/>
          <w:lang w:eastAsia="en-GB"/>
        </w:rPr>
      </w:pPr>
      <w:r w:rsidRPr="00115801">
        <w:rPr>
          <w:rFonts w:ascii="Segoe UI" w:eastAsia="Times New Roman" w:hAnsi="Segoe UI" w:cs="Segoe UI"/>
          <w:bCs/>
          <w:lang w:eastAsia="en-GB"/>
        </w:rPr>
        <w:t xml:space="preserve">Multi-agency working – collective effort and consistent messages </w:t>
      </w:r>
    </w:p>
    <w:p w14:paraId="04D234BC" w14:textId="26E39F9F" w:rsidR="00115801" w:rsidRPr="00115801" w:rsidRDefault="00115801" w:rsidP="002B7666">
      <w:pPr>
        <w:numPr>
          <w:ilvl w:val="0"/>
          <w:numId w:val="29"/>
        </w:numPr>
        <w:spacing w:after="0" w:line="240" w:lineRule="auto"/>
        <w:ind w:left="1797" w:hanging="357"/>
        <w:textAlignment w:val="baseline"/>
        <w:rPr>
          <w:rFonts w:ascii="Segoe UI" w:eastAsia="Times New Roman" w:hAnsi="Segoe UI" w:cs="Segoe UI"/>
          <w:bCs/>
          <w:lang w:eastAsia="en-GB"/>
        </w:rPr>
      </w:pPr>
      <w:r w:rsidRPr="00115801">
        <w:rPr>
          <w:rFonts w:ascii="Segoe UI" w:eastAsia="Times New Roman" w:hAnsi="Segoe UI" w:cs="Segoe UI"/>
          <w:bCs/>
          <w:lang w:eastAsia="en-GB"/>
        </w:rPr>
        <w:t xml:space="preserve">Healthy relationships work, </w:t>
      </w:r>
      <w:proofErr w:type="gramStart"/>
      <w:r w:rsidRPr="00115801">
        <w:rPr>
          <w:rFonts w:ascii="Segoe UI" w:eastAsia="Times New Roman" w:hAnsi="Segoe UI" w:cs="Segoe UI"/>
          <w:bCs/>
          <w:lang w:eastAsia="en-GB"/>
        </w:rPr>
        <w:t>opening up</w:t>
      </w:r>
      <w:proofErr w:type="gramEnd"/>
      <w:r w:rsidRPr="00115801">
        <w:rPr>
          <w:rFonts w:ascii="Segoe UI" w:eastAsia="Times New Roman" w:hAnsi="Segoe UI" w:cs="Segoe UI"/>
          <w:bCs/>
          <w:lang w:eastAsia="en-GB"/>
        </w:rPr>
        <w:t xml:space="preserve"> conversation and helping them to identify abuse</w:t>
      </w:r>
    </w:p>
    <w:p w14:paraId="056F52B5" w14:textId="77777777" w:rsidR="002B179B" w:rsidRPr="00115801" w:rsidRDefault="002B179B" w:rsidP="002B179B">
      <w:pPr>
        <w:spacing w:after="0" w:line="240" w:lineRule="auto"/>
        <w:ind w:left="1797"/>
        <w:textAlignment w:val="baseline"/>
        <w:rPr>
          <w:rFonts w:ascii="Segoe UI" w:eastAsia="Times New Roman" w:hAnsi="Segoe UI" w:cs="Segoe UI"/>
          <w:bCs/>
          <w:lang w:eastAsia="en-GB"/>
        </w:rPr>
      </w:pPr>
    </w:p>
    <w:p w14:paraId="1B10E704" w14:textId="77777777" w:rsidR="00C05741" w:rsidRDefault="00115801" w:rsidP="002B7666">
      <w:pPr>
        <w:pStyle w:val="ListParagraph"/>
        <w:numPr>
          <w:ilvl w:val="0"/>
          <w:numId w:val="29"/>
        </w:numPr>
        <w:spacing w:after="0" w:line="360" w:lineRule="auto"/>
        <w:textAlignment w:val="baseline"/>
        <w:rPr>
          <w:rFonts w:ascii="Segoe UI" w:eastAsia="Times New Roman" w:hAnsi="Segoe UI" w:cs="Segoe UI"/>
          <w:bCs/>
          <w:lang w:eastAsia="en-GB"/>
        </w:rPr>
      </w:pPr>
      <w:r w:rsidRPr="00C05741">
        <w:rPr>
          <w:rFonts w:ascii="Segoe UI" w:eastAsia="Times New Roman" w:hAnsi="Segoe UI" w:cs="Segoe UI"/>
          <w:bCs/>
          <w:lang w:eastAsia="en-GB"/>
        </w:rPr>
        <w:t xml:space="preserve">Specialist services, inc. </w:t>
      </w:r>
      <w:proofErr w:type="gramStart"/>
      <w:r w:rsidRPr="00C05741">
        <w:rPr>
          <w:rFonts w:ascii="Segoe UI" w:eastAsia="Times New Roman" w:hAnsi="Segoe UI" w:cs="Segoe UI"/>
          <w:bCs/>
          <w:lang w:eastAsia="en-GB"/>
        </w:rPr>
        <w:t>SAFE!,</w:t>
      </w:r>
      <w:proofErr w:type="gramEnd"/>
      <w:r w:rsidRPr="00C05741">
        <w:rPr>
          <w:rFonts w:ascii="Segoe UI" w:eastAsia="Times New Roman" w:hAnsi="Segoe UI" w:cs="Segoe UI"/>
          <w:bCs/>
          <w:lang w:eastAsia="en-GB"/>
        </w:rPr>
        <w:t xml:space="preserve"> Children Seen &amp; Heard</w:t>
      </w:r>
    </w:p>
    <w:p w14:paraId="2348DFF6" w14:textId="4FCF6D70" w:rsidR="00C05741" w:rsidRDefault="00115801" w:rsidP="002B7666">
      <w:pPr>
        <w:pStyle w:val="ListParagraph"/>
        <w:numPr>
          <w:ilvl w:val="0"/>
          <w:numId w:val="29"/>
        </w:numPr>
        <w:spacing w:after="0" w:line="240" w:lineRule="auto"/>
        <w:ind w:left="1797" w:hanging="357"/>
        <w:textAlignment w:val="baseline"/>
        <w:rPr>
          <w:rFonts w:ascii="Segoe UI" w:eastAsia="Times New Roman" w:hAnsi="Segoe UI" w:cs="Segoe UI"/>
          <w:bCs/>
          <w:lang w:eastAsia="en-GB"/>
        </w:rPr>
      </w:pPr>
      <w:r w:rsidRPr="00C05741">
        <w:rPr>
          <w:rFonts w:ascii="Segoe UI" w:eastAsia="Times New Roman" w:hAnsi="Segoe UI" w:cs="Segoe UI"/>
          <w:bCs/>
          <w:lang w:eastAsia="en-GB"/>
        </w:rPr>
        <w:lastRenderedPageBreak/>
        <w:t>“Treating the young person with respect, listening, building therapeutic relationships, asking questions about the abuse in a sensitive way, being honest about my concerns and the risks to the parent and child.”</w:t>
      </w:r>
    </w:p>
    <w:p w14:paraId="63A64C29" w14:textId="77777777" w:rsidR="00D44355" w:rsidRDefault="00D44355" w:rsidP="00D44355">
      <w:pPr>
        <w:pStyle w:val="ListParagraph"/>
        <w:spacing w:after="0" w:line="240" w:lineRule="auto"/>
        <w:ind w:left="1797"/>
        <w:textAlignment w:val="baseline"/>
        <w:rPr>
          <w:rFonts w:ascii="Segoe UI" w:eastAsia="Times New Roman" w:hAnsi="Segoe UI" w:cs="Segoe UI"/>
          <w:bCs/>
          <w:lang w:eastAsia="en-GB"/>
        </w:rPr>
      </w:pPr>
    </w:p>
    <w:p w14:paraId="5DE71BA5" w14:textId="3DC495F1" w:rsidR="00115801" w:rsidRPr="00115801" w:rsidRDefault="00115801" w:rsidP="002B7666">
      <w:pPr>
        <w:pStyle w:val="ListParagraph"/>
        <w:numPr>
          <w:ilvl w:val="0"/>
          <w:numId w:val="29"/>
        </w:numPr>
        <w:spacing w:after="0" w:line="240" w:lineRule="auto"/>
        <w:ind w:left="1797" w:hanging="357"/>
        <w:textAlignment w:val="baseline"/>
        <w:rPr>
          <w:rFonts w:ascii="Segoe UI" w:eastAsia="Times New Roman" w:hAnsi="Segoe UI" w:cs="Segoe UI"/>
          <w:bCs/>
          <w:lang w:eastAsia="en-GB"/>
        </w:rPr>
      </w:pPr>
      <w:r w:rsidRPr="00C05741">
        <w:rPr>
          <w:rFonts w:ascii="Segoe UI" w:eastAsia="Times New Roman" w:hAnsi="Segoe UI" w:cs="Segoe UI"/>
          <w:bCs/>
          <w:lang w:eastAsia="en-GB"/>
        </w:rPr>
        <w:t>“Listening to the young person, explaining their options to them and letting them make their own informed choices.”</w:t>
      </w:r>
      <w:r w:rsidRPr="00C05741">
        <w:rPr>
          <w:rFonts w:ascii="Segoe UI" w:eastAsia="Times New Roman" w:hAnsi="Segoe UI" w:cs="Segoe UI"/>
          <w:bCs/>
          <w:lang w:eastAsia="en-GB"/>
        </w:rPr>
        <w:br/>
      </w:r>
    </w:p>
    <w:p w14:paraId="061C7C56" w14:textId="25B183FA" w:rsidR="00115801" w:rsidRPr="00115801" w:rsidRDefault="00115801" w:rsidP="002B7666">
      <w:pPr>
        <w:numPr>
          <w:ilvl w:val="0"/>
          <w:numId w:val="28"/>
        </w:numPr>
        <w:spacing w:after="0" w:line="360" w:lineRule="auto"/>
        <w:textAlignment w:val="baseline"/>
        <w:rPr>
          <w:rFonts w:ascii="Segoe UI" w:eastAsia="Times New Roman" w:hAnsi="Segoe UI" w:cs="Segoe UI"/>
          <w:b/>
          <w:bCs/>
          <w:lang w:eastAsia="en-GB"/>
        </w:rPr>
      </w:pPr>
      <w:r w:rsidRPr="00115801">
        <w:rPr>
          <w:rFonts w:ascii="Segoe UI" w:eastAsia="Times New Roman" w:hAnsi="Segoe UI" w:cs="Segoe UI"/>
          <w:b/>
          <w:bCs/>
          <w:lang w:eastAsia="en-GB"/>
        </w:rPr>
        <w:t xml:space="preserve">What didn't work so well? </w:t>
      </w:r>
    </w:p>
    <w:p w14:paraId="0DDA983B" w14:textId="77777777" w:rsidR="00115801" w:rsidRPr="00115801" w:rsidRDefault="00115801" w:rsidP="002B7666">
      <w:pPr>
        <w:numPr>
          <w:ilvl w:val="0"/>
          <w:numId w:val="29"/>
        </w:numPr>
        <w:spacing w:after="0" w:line="360" w:lineRule="auto"/>
        <w:jc w:val="both"/>
        <w:textAlignment w:val="baseline"/>
        <w:rPr>
          <w:rFonts w:ascii="Segoe UI" w:eastAsia="Times New Roman" w:hAnsi="Segoe UI" w:cs="Segoe UI"/>
          <w:bCs/>
          <w:lang w:eastAsia="en-GB"/>
        </w:rPr>
      </w:pPr>
      <w:r w:rsidRPr="00115801">
        <w:rPr>
          <w:rFonts w:ascii="Segoe UI" w:eastAsia="Times New Roman" w:hAnsi="Segoe UI" w:cs="Segoe UI"/>
          <w:bCs/>
          <w:lang w:eastAsia="en-GB"/>
        </w:rPr>
        <w:t>Using the wrong language, or having difficult conversations</w:t>
      </w:r>
    </w:p>
    <w:p w14:paraId="160ED0A0" w14:textId="31682563" w:rsidR="00115801" w:rsidRPr="00115801" w:rsidRDefault="00115801" w:rsidP="002B7666">
      <w:pPr>
        <w:numPr>
          <w:ilvl w:val="0"/>
          <w:numId w:val="29"/>
        </w:numPr>
        <w:spacing w:after="0" w:line="240" w:lineRule="auto"/>
        <w:ind w:left="1797" w:hanging="357"/>
        <w:jc w:val="both"/>
        <w:textAlignment w:val="baseline"/>
        <w:rPr>
          <w:rFonts w:ascii="Segoe UI" w:eastAsia="Times New Roman" w:hAnsi="Segoe UI" w:cs="Segoe UI"/>
          <w:lang w:eastAsia="en-GB"/>
        </w:rPr>
      </w:pPr>
      <w:r w:rsidRPr="00115801">
        <w:rPr>
          <w:rFonts w:ascii="Segoe UI" w:eastAsia="Times New Roman" w:hAnsi="Segoe UI" w:cs="Segoe UI"/>
          <w:lang w:eastAsia="en-GB"/>
        </w:rPr>
        <w:t>Can be tricky to engage young people, and to get them to recognise the abuse they’re experiencing</w:t>
      </w:r>
    </w:p>
    <w:p w14:paraId="036F1FD5" w14:textId="77777777" w:rsidR="00D44355" w:rsidRPr="00115801" w:rsidRDefault="00D44355" w:rsidP="00D44355">
      <w:pPr>
        <w:spacing w:after="0" w:line="240" w:lineRule="auto"/>
        <w:ind w:left="1797"/>
        <w:jc w:val="both"/>
        <w:textAlignment w:val="baseline"/>
        <w:rPr>
          <w:rFonts w:ascii="Segoe UI" w:eastAsia="Times New Roman" w:hAnsi="Segoe UI" w:cs="Segoe UI"/>
          <w:lang w:eastAsia="en-GB"/>
        </w:rPr>
      </w:pPr>
    </w:p>
    <w:p w14:paraId="51663EA6" w14:textId="77777777" w:rsidR="00115801" w:rsidRPr="00115801" w:rsidRDefault="00115801" w:rsidP="002B7666">
      <w:pPr>
        <w:numPr>
          <w:ilvl w:val="0"/>
          <w:numId w:val="29"/>
        </w:numPr>
        <w:spacing w:after="0" w:line="360" w:lineRule="auto"/>
        <w:jc w:val="both"/>
        <w:textAlignment w:val="baseline"/>
        <w:rPr>
          <w:rFonts w:ascii="Segoe UI" w:eastAsia="Times New Roman" w:hAnsi="Segoe UI" w:cs="Segoe UI"/>
          <w:bCs/>
          <w:lang w:eastAsia="en-GB"/>
        </w:rPr>
      </w:pPr>
      <w:r w:rsidRPr="00115801">
        <w:rPr>
          <w:rFonts w:ascii="Segoe UI" w:eastAsia="Times New Roman" w:hAnsi="Segoe UI" w:cs="Segoe UI"/>
          <w:bCs/>
          <w:lang w:eastAsia="en-GB"/>
        </w:rPr>
        <w:t>Being too prescriptive, telling young people what to do</w:t>
      </w:r>
    </w:p>
    <w:p w14:paraId="5A7E4CCE" w14:textId="77777777" w:rsidR="00115801" w:rsidRPr="00115801" w:rsidRDefault="00115801" w:rsidP="002B7666">
      <w:pPr>
        <w:numPr>
          <w:ilvl w:val="0"/>
          <w:numId w:val="29"/>
        </w:numPr>
        <w:spacing w:after="0" w:line="360" w:lineRule="auto"/>
        <w:jc w:val="both"/>
        <w:textAlignment w:val="baseline"/>
        <w:rPr>
          <w:rFonts w:ascii="Segoe UI" w:eastAsia="Times New Roman" w:hAnsi="Segoe UI" w:cs="Segoe UI"/>
          <w:lang w:eastAsia="en-GB"/>
        </w:rPr>
      </w:pPr>
      <w:r w:rsidRPr="00115801">
        <w:rPr>
          <w:rFonts w:ascii="Segoe UI" w:eastAsia="Times New Roman" w:hAnsi="Segoe UI" w:cs="Segoe UI"/>
          <w:lang w:eastAsia="en-GB"/>
        </w:rPr>
        <w:t>Thresholds / waiting time for support / intervention from other services</w:t>
      </w:r>
    </w:p>
    <w:p w14:paraId="3A556742" w14:textId="77777777" w:rsidR="00115801" w:rsidRPr="00115801" w:rsidRDefault="00115801" w:rsidP="002B7666">
      <w:pPr>
        <w:numPr>
          <w:ilvl w:val="0"/>
          <w:numId w:val="29"/>
        </w:numPr>
        <w:spacing w:after="0" w:line="360" w:lineRule="auto"/>
        <w:jc w:val="both"/>
        <w:textAlignment w:val="baseline"/>
        <w:rPr>
          <w:rFonts w:ascii="Segoe UI" w:eastAsia="Times New Roman" w:hAnsi="Segoe UI" w:cs="Segoe UI"/>
          <w:lang w:eastAsia="en-GB"/>
        </w:rPr>
      </w:pPr>
      <w:r w:rsidRPr="00115801">
        <w:rPr>
          <w:rFonts w:ascii="Segoe UI" w:eastAsia="Times New Roman" w:hAnsi="Segoe UI" w:cs="Segoe UI"/>
          <w:lang w:eastAsia="en-GB"/>
        </w:rPr>
        <w:t>Lack of support available, especially for young ‘perpetrators’</w:t>
      </w:r>
    </w:p>
    <w:p w14:paraId="79672272" w14:textId="77777777" w:rsidR="00115801" w:rsidRPr="00115801" w:rsidRDefault="00115801" w:rsidP="002B7666">
      <w:pPr>
        <w:numPr>
          <w:ilvl w:val="0"/>
          <w:numId w:val="29"/>
        </w:numPr>
        <w:spacing w:after="0" w:line="360" w:lineRule="auto"/>
        <w:jc w:val="both"/>
        <w:textAlignment w:val="baseline"/>
        <w:rPr>
          <w:rFonts w:ascii="Segoe UI" w:eastAsia="Times New Roman" w:hAnsi="Segoe UI" w:cs="Segoe UI"/>
          <w:lang w:eastAsia="en-GB"/>
        </w:rPr>
      </w:pPr>
      <w:r w:rsidRPr="00115801">
        <w:rPr>
          <w:rFonts w:ascii="Segoe UI" w:eastAsia="Times New Roman" w:hAnsi="Segoe UI" w:cs="Segoe UI"/>
          <w:lang w:eastAsia="en-GB"/>
        </w:rPr>
        <w:t>Lack of understanding and appropriate response from school</w:t>
      </w:r>
    </w:p>
    <w:p w14:paraId="04A15698" w14:textId="77777777" w:rsidR="00115801" w:rsidRPr="00115801" w:rsidRDefault="00115801" w:rsidP="002B7666">
      <w:pPr>
        <w:numPr>
          <w:ilvl w:val="0"/>
          <w:numId w:val="29"/>
        </w:numPr>
        <w:spacing w:after="0" w:line="360" w:lineRule="auto"/>
        <w:jc w:val="both"/>
        <w:textAlignment w:val="baseline"/>
        <w:rPr>
          <w:rFonts w:ascii="Segoe UI" w:eastAsia="Times New Roman" w:hAnsi="Segoe UI" w:cs="Segoe UI"/>
          <w:lang w:eastAsia="en-GB"/>
        </w:rPr>
      </w:pPr>
      <w:r w:rsidRPr="00115801">
        <w:rPr>
          <w:rFonts w:ascii="Segoe UI" w:eastAsia="Times New Roman" w:hAnsi="Segoe UI" w:cs="Segoe UI"/>
          <w:lang w:eastAsia="en-GB"/>
        </w:rPr>
        <w:t>Lack of parental support / positive role models</w:t>
      </w:r>
    </w:p>
    <w:p w14:paraId="2B03F2FF" w14:textId="2360D11D" w:rsidR="00B07FF9" w:rsidRPr="000B2A23" w:rsidRDefault="00B07FF9" w:rsidP="00A52CBA">
      <w:pPr>
        <w:spacing w:after="0" w:line="360" w:lineRule="auto"/>
        <w:jc w:val="both"/>
        <w:textAlignment w:val="baseline"/>
        <w:rPr>
          <w:rFonts w:ascii="Segoe UI" w:eastAsia="Times New Roman" w:hAnsi="Segoe UI" w:cs="Segoe UI"/>
          <w:lang w:eastAsia="en-GB"/>
        </w:rPr>
      </w:pPr>
    </w:p>
    <w:p w14:paraId="55D8E8D8" w14:textId="77777777" w:rsidR="00567A5A" w:rsidRPr="00567A5A" w:rsidRDefault="00567A5A" w:rsidP="002B7666">
      <w:pPr>
        <w:pStyle w:val="ListParagraph"/>
        <w:numPr>
          <w:ilvl w:val="0"/>
          <w:numId w:val="30"/>
        </w:numPr>
        <w:spacing w:after="0" w:line="360" w:lineRule="auto"/>
        <w:jc w:val="both"/>
        <w:textAlignment w:val="baseline"/>
        <w:rPr>
          <w:rFonts w:ascii="Segoe UI" w:eastAsia="Times New Roman" w:hAnsi="Segoe UI" w:cs="Segoe UI"/>
          <w:b/>
          <w:bCs/>
          <w:lang w:eastAsia="en-GB"/>
        </w:rPr>
      </w:pPr>
      <w:r w:rsidRPr="00567A5A">
        <w:rPr>
          <w:rFonts w:ascii="Segoe UI" w:eastAsia="Times New Roman" w:hAnsi="Segoe UI" w:cs="Segoe UI"/>
          <w:b/>
          <w:bCs/>
          <w:lang w:eastAsia="en-GB"/>
        </w:rPr>
        <w:t xml:space="preserve">Performance and Quality Assurance (PAQA) Neglect Audit  </w:t>
      </w:r>
    </w:p>
    <w:p w14:paraId="7D698819" w14:textId="068C5EE6" w:rsidR="00567A5A" w:rsidRPr="00567A5A" w:rsidRDefault="00567A5A" w:rsidP="00567A5A">
      <w:pPr>
        <w:spacing w:after="0" w:line="360" w:lineRule="auto"/>
        <w:jc w:val="both"/>
        <w:textAlignment w:val="baseline"/>
        <w:rPr>
          <w:rFonts w:ascii="Segoe UI" w:eastAsia="Times New Roman" w:hAnsi="Segoe UI" w:cs="Segoe UI"/>
          <w:lang w:eastAsia="en-GB"/>
        </w:rPr>
      </w:pPr>
      <w:r w:rsidRPr="00567A5A">
        <w:rPr>
          <w:rFonts w:ascii="Segoe UI" w:eastAsia="Times New Roman" w:hAnsi="Segoe UI" w:cs="Segoe UI"/>
          <w:lang w:eastAsia="en-GB"/>
        </w:rPr>
        <w:t>The multi-agency neglect audit was undertaken jointly by Children’s Social Care, Health, Police and Education representatives on 28</w:t>
      </w:r>
      <w:r w:rsidRPr="00567A5A">
        <w:rPr>
          <w:rFonts w:ascii="Segoe UI" w:eastAsia="Times New Roman" w:hAnsi="Segoe UI" w:cs="Segoe UI"/>
          <w:vertAlign w:val="superscript"/>
          <w:lang w:eastAsia="en-GB"/>
        </w:rPr>
        <w:t>th</w:t>
      </w:r>
      <w:r w:rsidRPr="00567A5A">
        <w:rPr>
          <w:rFonts w:ascii="Segoe UI" w:eastAsia="Times New Roman" w:hAnsi="Segoe UI" w:cs="Segoe UI"/>
          <w:lang w:eastAsia="en-GB"/>
        </w:rPr>
        <w:t xml:space="preserve"> September and 23</w:t>
      </w:r>
      <w:r w:rsidRPr="00567A5A">
        <w:rPr>
          <w:rFonts w:ascii="Segoe UI" w:eastAsia="Times New Roman" w:hAnsi="Segoe UI" w:cs="Segoe UI"/>
          <w:vertAlign w:val="superscript"/>
          <w:lang w:eastAsia="en-GB"/>
        </w:rPr>
        <w:t>rd</w:t>
      </w:r>
      <w:r w:rsidRPr="00567A5A">
        <w:rPr>
          <w:rFonts w:ascii="Segoe UI" w:eastAsia="Times New Roman" w:hAnsi="Segoe UI" w:cs="Segoe UI"/>
          <w:lang w:eastAsia="en-GB"/>
        </w:rPr>
        <w:t xml:space="preserve"> November 2020. </w:t>
      </w:r>
      <w:r w:rsidR="0011337D">
        <w:rPr>
          <w:rFonts w:ascii="Segoe UI" w:eastAsia="Times New Roman" w:hAnsi="Segoe UI" w:cs="Segoe UI"/>
          <w:lang w:eastAsia="en-GB"/>
        </w:rPr>
        <w:t xml:space="preserve"> </w:t>
      </w:r>
      <w:r w:rsidRPr="00567A5A">
        <w:rPr>
          <w:rFonts w:ascii="Segoe UI" w:eastAsia="Times New Roman" w:hAnsi="Segoe UI" w:cs="Segoe UI"/>
          <w:lang w:eastAsia="en-GB"/>
        </w:rPr>
        <w:t xml:space="preserve">One child was reviewed in depth at each desktop audit, bringing together and analysing information from each agency participating in the audit.  </w:t>
      </w:r>
    </w:p>
    <w:p w14:paraId="0D65761B" w14:textId="77777777" w:rsidR="00EE3462" w:rsidRPr="00567A5A" w:rsidRDefault="00EE3462" w:rsidP="00567A5A">
      <w:pPr>
        <w:spacing w:after="0" w:line="360" w:lineRule="auto"/>
        <w:jc w:val="both"/>
        <w:textAlignment w:val="baseline"/>
        <w:rPr>
          <w:rFonts w:ascii="Segoe UI" w:eastAsia="Times New Roman" w:hAnsi="Segoe UI" w:cs="Segoe UI"/>
          <w:lang w:eastAsia="en-GB"/>
        </w:rPr>
      </w:pPr>
    </w:p>
    <w:p w14:paraId="54971AEC" w14:textId="0870A1DC" w:rsidR="00567A5A" w:rsidRPr="00567A5A" w:rsidRDefault="00567A5A" w:rsidP="00567A5A">
      <w:pPr>
        <w:spacing w:after="0" w:line="360" w:lineRule="auto"/>
        <w:jc w:val="both"/>
        <w:textAlignment w:val="baseline"/>
        <w:rPr>
          <w:rFonts w:ascii="Segoe UI" w:eastAsia="Times New Roman" w:hAnsi="Segoe UI" w:cs="Segoe UI"/>
          <w:lang w:eastAsia="en-GB"/>
        </w:rPr>
      </w:pPr>
      <w:r w:rsidRPr="00567A5A">
        <w:rPr>
          <w:rFonts w:ascii="Segoe UI" w:eastAsia="Times New Roman" w:hAnsi="Segoe UI" w:cs="Segoe UI"/>
          <w:lang w:eastAsia="en-GB"/>
        </w:rPr>
        <w:t xml:space="preserve">The focus of the audit, on children who have been subject to child protection planning for 12 months or more, and/or subject to multiple episodes of child protection planning due to neglect, was selected to examine the extent to which agencies’ responses to children suffering the cumulative </w:t>
      </w:r>
      <w:r w:rsidRPr="00567A5A">
        <w:rPr>
          <w:rFonts w:ascii="Segoe UI" w:eastAsia="Times New Roman" w:hAnsi="Segoe UI" w:cs="Segoe UI"/>
          <w:lang w:eastAsia="en-GB"/>
        </w:rPr>
        <w:lastRenderedPageBreak/>
        <w:t>impact of neglect are timely and proportionate, and to examine whether or not families experience “start-again” interventions that fail to take sufficient account of previous interventions and their impact, or children’s lived experience over time.</w:t>
      </w:r>
    </w:p>
    <w:p w14:paraId="63FE234D" w14:textId="77777777" w:rsidR="00EE3462" w:rsidRPr="00567A5A" w:rsidRDefault="00EE3462" w:rsidP="00567A5A">
      <w:pPr>
        <w:spacing w:after="0" w:line="360" w:lineRule="auto"/>
        <w:jc w:val="both"/>
        <w:textAlignment w:val="baseline"/>
        <w:rPr>
          <w:rFonts w:ascii="Segoe UI" w:eastAsia="Times New Roman" w:hAnsi="Segoe UI" w:cs="Segoe UI"/>
          <w:lang w:eastAsia="en-GB"/>
        </w:rPr>
      </w:pPr>
    </w:p>
    <w:p w14:paraId="43F0A2AE" w14:textId="77777777" w:rsidR="00567A5A" w:rsidRPr="00567A5A" w:rsidRDefault="00567A5A" w:rsidP="00567A5A">
      <w:pPr>
        <w:spacing w:after="0" w:line="360" w:lineRule="auto"/>
        <w:jc w:val="both"/>
        <w:textAlignment w:val="baseline"/>
        <w:rPr>
          <w:rFonts w:ascii="Segoe UI" w:eastAsia="Times New Roman" w:hAnsi="Segoe UI" w:cs="Segoe UI"/>
          <w:lang w:eastAsia="en-GB"/>
        </w:rPr>
      </w:pPr>
      <w:r w:rsidRPr="00567A5A">
        <w:rPr>
          <w:rFonts w:ascii="Segoe UI" w:eastAsia="Times New Roman" w:hAnsi="Segoe UI" w:cs="Segoe UI"/>
          <w:lang w:eastAsia="en-GB"/>
        </w:rPr>
        <w:t xml:space="preserve">Key points of learning </w:t>
      </w:r>
    </w:p>
    <w:p w14:paraId="019DC9FA" w14:textId="77777777" w:rsidR="00567A5A" w:rsidRPr="00567A5A" w:rsidRDefault="00567A5A" w:rsidP="002B7666">
      <w:pPr>
        <w:numPr>
          <w:ilvl w:val="0"/>
          <w:numId w:val="32"/>
        </w:numPr>
        <w:spacing w:after="0" w:line="360" w:lineRule="auto"/>
        <w:jc w:val="both"/>
        <w:textAlignment w:val="baseline"/>
        <w:rPr>
          <w:rFonts w:ascii="Segoe UI" w:eastAsia="Times New Roman" w:hAnsi="Segoe UI" w:cs="Segoe UI"/>
          <w:lang w:eastAsia="en-GB"/>
        </w:rPr>
      </w:pPr>
      <w:r w:rsidRPr="00567A5A">
        <w:rPr>
          <w:rFonts w:ascii="Segoe UI" w:eastAsia="Times New Roman" w:hAnsi="Segoe UI" w:cs="Segoe UI"/>
          <w:lang w:eastAsia="en-GB"/>
        </w:rPr>
        <w:t>Tools were not used effectively to provide evidence of the child's lived experience</w:t>
      </w:r>
    </w:p>
    <w:p w14:paraId="1D5A2A5A" w14:textId="77777777" w:rsidR="00567A5A" w:rsidRPr="00567A5A" w:rsidRDefault="00567A5A" w:rsidP="002B7666">
      <w:pPr>
        <w:numPr>
          <w:ilvl w:val="0"/>
          <w:numId w:val="32"/>
        </w:numPr>
        <w:spacing w:after="0" w:line="360" w:lineRule="auto"/>
        <w:jc w:val="both"/>
        <w:textAlignment w:val="baseline"/>
        <w:rPr>
          <w:rFonts w:ascii="Segoe UI" w:eastAsia="Times New Roman" w:hAnsi="Segoe UI" w:cs="Segoe UI"/>
          <w:lang w:eastAsia="en-GB"/>
        </w:rPr>
      </w:pPr>
      <w:r w:rsidRPr="00567A5A">
        <w:rPr>
          <w:rFonts w:ascii="Segoe UI" w:eastAsia="Times New Roman" w:hAnsi="Segoe UI" w:cs="Segoe UI"/>
          <w:lang w:eastAsia="en-GB"/>
        </w:rPr>
        <w:t>Consideration should be given to historic involvement with the child and family</w:t>
      </w:r>
    </w:p>
    <w:p w14:paraId="271790D2" w14:textId="2B792C9B" w:rsidR="00567A5A" w:rsidRPr="00567A5A" w:rsidRDefault="00567A5A" w:rsidP="0011337D">
      <w:pPr>
        <w:numPr>
          <w:ilvl w:val="0"/>
          <w:numId w:val="32"/>
        </w:numPr>
        <w:spacing w:after="0" w:line="240" w:lineRule="auto"/>
        <w:ind w:left="714" w:hanging="357"/>
        <w:jc w:val="both"/>
        <w:textAlignment w:val="baseline"/>
        <w:rPr>
          <w:rFonts w:ascii="Segoe UI" w:eastAsia="Times New Roman" w:hAnsi="Segoe UI" w:cs="Segoe UI"/>
          <w:lang w:eastAsia="en-GB"/>
        </w:rPr>
      </w:pPr>
      <w:r w:rsidRPr="00567A5A">
        <w:rPr>
          <w:rFonts w:ascii="Segoe UI" w:eastAsia="Times New Roman" w:hAnsi="Segoe UI" w:cs="Segoe UI"/>
          <w:lang w:eastAsia="en-GB"/>
        </w:rPr>
        <w:t xml:space="preserve">Practitioners require a knowledge of the parent's level of understanding </w:t>
      </w:r>
      <w:proofErr w:type="gramStart"/>
      <w:r w:rsidRPr="00567A5A">
        <w:rPr>
          <w:rFonts w:ascii="Segoe UI" w:eastAsia="Times New Roman" w:hAnsi="Segoe UI" w:cs="Segoe UI"/>
          <w:lang w:eastAsia="en-GB"/>
        </w:rPr>
        <w:t>with regard to</w:t>
      </w:r>
      <w:proofErr w:type="gramEnd"/>
      <w:r w:rsidRPr="00567A5A">
        <w:rPr>
          <w:rFonts w:ascii="Segoe UI" w:eastAsia="Times New Roman" w:hAnsi="Segoe UI" w:cs="Segoe UI"/>
          <w:lang w:eastAsia="en-GB"/>
        </w:rPr>
        <w:t xml:space="preserve"> neglect</w:t>
      </w:r>
    </w:p>
    <w:p w14:paraId="62B107C1" w14:textId="77777777" w:rsidR="0011337D" w:rsidRPr="00567A5A" w:rsidRDefault="0011337D" w:rsidP="0011337D">
      <w:pPr>
        <w:spacing w:after="0" w:line="240" w:lineRule="auto"/>
        <w:ind w:left="714"/>
        <w:jc w:val="both"/>
        <w:textAlignment w:val="baseline"/>
        <w:rPr>
          <w:rFonts w:ascii="Segoe UI" w:eastAsia="Times New Roman" w:hAnsi="Segoe UI" w:cs="Segoe UI"/>
          <w:lang w:eastAsia="en-GB"/>
        </w:rPr>
      </w:pPr>
    </w:p>
    <w:p w14:paraId="4E1B8A43" w14:textId="77777777" w:rsidR="00567A5A" w:rsidRPr="00567A5A" w:rsidRDefault="00567A5A" w:rsidP="003060B4">
      <w:pPr>
        <w:numPr>
          <w:ilvl w:val="0"/>
          <w:numId w:val="32"/>
        </w:numPr>
        <w:spacing w:after="0" w:line="240" w:lineRule="auto"/>
        <w:ind w:left="714" w:hanging="357"/>
        <w:jc w:val="both"/>
        <w:textAlignment w:val="baseline"/>
        <w:rPr>
          <w:rFonts w:ascii="Segoe UI" w:eastAsia="Times New Roman" w:hAnsi="Segoe UI" w:cs="Segoe UI"/>
          <w:lang w:eastAsia="en-GB"/>
        </w:rPr>
      </w:pPr>
      <w:r w:rsidRPr="00567A5A">
        <w:rPr>
          <w:rFonts w:ascii="Segoe UI" w:eastAsia="Times New Roman" w:hAnsi="Segoe UI" w:cs="Segoe UI"/>
          <w:lang w:eastAsia="en-GB"/>
        </w:rPr>
        <w:t>The improved use of Early Help assessments to provide a multi-agency coordinated response to concerns</w:t>
      </w:r>
    </w:p>
    <w:p w14:paraId="3A015061" w14:textId="77777777" w:rsidR="00C96656" w:rsidRDefault="00C96656" w:rsidP="00567A5A">
      <w:pPr>
        <w:spacing w:after="0" w:line="360" w:lineRule="auto"/>
        <w:jc w:val="both"/>
        <w:textAlignment w:val="baseline"/>
        <w:rPr>
          <w:rFonts w:ascii="Segoe UI" w:eastAsia="Times New Roman" w:hAnsi="Segoe UI" w:cs="Segoe UI"/>
          <w:lang w:eastAsia="en-GB"/>
        </w:rPr>
      </w:pPr>
    </w:p>
    <w:p w14:paraId="119416DB" w14:textId="48D8A366" w:rsidR="00567A5A" w:rsidRPr="00567A5A" w:rsidRDefault="00567A5A" w:rsidP="00567A5A">
      <w:pPr>
        <w:spacing w:after="0" w:line="360" w:lineRule="auto"/>
        <w:jc w:val="both"/>
        <w:textAlignment w:val="baseline"/>
        <w:rPr>
          <w:rFonts w:ascii="Segoe UI" w:eastAsia="Times New Roman" w:hAnsi="Segoe UI" w:cs="Segoe UI"/>
          <w:lang w:eastAsia="en-GB"/>
        </w:rPr>
      </w:pPr>
      <w:r w:rsidRPr="00567A5A">
        <w:rPr>
          <w:rFonts w:ascii="Segoe UI" w:eastAsia="Times New Roman" w:hAnsi="Segoe UI" w:cs="Segoe UI"/>
          <w:lang w:eastAsia="en-GB"/>
        </w:rPr>
        <w:t xml:space="preserve">The audit findings and learning points was taken to Operational meetings to discuss with team managers for dissemination to staff. </w:t>
      </w:r>
    </w:p>
    <w:p w14:paraId="4935A1D7" w14:textId="77777777" w:rsidR="00786F3E" w:rsidRDefault="00786F3E" w:rsidP="00567A5A">
      <w:pPr>
        <w:spacing w:after="0" w:line="360" w:lineRule="auto"/>
        <w:jc w:val="both"/>
        <w:textAlignment w:val="baseline"/>
        <w:rPr>
          <w:rFonts w:ascii="Segoe UI" w:eastAsia="Times New Roman" w:hAnsi="Segoe UI" w:cs="Segoe UI"/>
          <w:lang w:eastAsia="en-GB"/>
        </w:rPr>
      </w:pPr>
    </w:p>
    <w:p w14:paraId="5C03579D" w14:textId="58D6087B" w:rsidR="00786F3E" w:rsidRPr="00CE75CB" w:rsidRDefault="00786F3E" w:rsidP="00786F3E">
      <w:pPr>
        <w:pStyle w:val="ListParagraph"/>
        <w:numPr>
          <w:ilvl w:val="0"/>
          <w:numId w:val="30"/>
        </w:numPr>
        <w:spacing w:after="0" w:line="360" w:lineRule="auto"/>
        <w:jc w:val="both"/>
        <w:textAlignment w:val="baseline"/>
        <w:rPr>
          <w:rFonts w:ascii="Segoe UI" w:eastAsia="Times New Roman" w:hAnsi="Segoe UI" w:cs="Segoe UI"/>
          <w:lang w:eastAsia="en-GB"/>
        </w:rPr>
      </w:pPr>
      <w:r>
        <w:rPr>
          <w:rFonts w:ascii="Segoe UI" w:eastAsia="Times New Roman" w:hAnsi="Segoe UI" w:cs="Segoe UI"/>
          <w:b/>
          <w:bCs/>
          <w:lang w:eastAsia="en-GB"/>
        </w:rPr>
        <w:t>Joint Safeguarding Adults</w:t>
      </w:r>
      <w:r w:rsidR="00CE75CB">
        <w:rPr>
          <w:rFonts w:ascii="Segoe UI" w:eastAsia="Times New Roman" w:hAnsi="Segoe UI" w:cs="Segoe UI"/>
          <w:b/>
          <w:bCs/>
          <w:lang w:eastAsia="en-GB"/>
        </w:rPr>
        <w:t xml:space="preserve"> and Children Self-assessment/s</w:t>
      </w:r>
      <w:r w:rsidR="00420F38">
        <w:rPr>
          <w:rFonts w:ascii="Segoe UI" w:eastAsia="Times New Roman" w:hAnsi="Segoe UI" w:cs="Segoe UI"/>
          <w:b/>
          <w:bCs/>
          <w:lang w:eastAsia="en-GB"/>
        </w:rPr>
        <w:t xml:space="preserve">ection </w:t>
      </w:r>
      <w:r w:rsidR="00CE75CB">
        <w:rPr>
          <w:rFonts w:ascii="Segoe UI" w:eastAsia="Times New Roman" w:hAnsi="Segoe UI" w:cs="Segoe UI"/>
          <w:b/>
          <w:bCs/>
          <w:lang w:eastAsia="en-GB"/>
        </w:rPr>
        <w:t>11 and Peer Review</w:t>
      </w:r>
    </w:p>
    <w:p w14:paraId="41571639" w14:textId="099D1F99" w:rsidR="00AE24DB" w:rsidRDefault="00CE75CB" w:rsidP="00CE75CB">
      <w:pPr>
        <w:spacing w:after="0" w:line="360" w:lineRule="auto"/>
        <w:jc w:val="both"/>
        <w:textAlignment w:val="baseline"/>
        <w:rPr>
          <w:rFonts w:ascii="Segoe UI" w:eastAsia="Times New Roman" w:hAnsi="Segoe UI" w:cs="Segoe UI"/>
          <w:lang w:eastAsia="en-GB"/>
        </w:rPr>
      </w:pPr>
      <w:r>
        <w:rPr>
          <w:rFonts w:ascii="Segoe UI" w:eastAsia="Times New Roman" w:hAnsi="Segoe UI" w:cs="Segoe UI"/>
          <w:lang w:eastAsia="en-GB"/>
        </w:rPr>
        <w:t xml:space="preserve">The Oxfordshire safeguarding partnerships undertook this </w:t>
      </w:r>
      <w:r w:rsidR="00C605E7">
        <w:rPr>
          <w:rFonts w:ascii="Segoe UI" w:eastAsia="Times New Roman" w:hAnsi="Segoe UI" w:cs="Segoe UI"/>
          <w:lang w:eastAsia="en-GB"/>
        </w:rPr>
        <w:t xml:space="preserve">annual self-assessment/s.11 and peer review of the safeguarding arrangements in place for each agency </w:t>
      </w:r>
      <w:r w:rsidR="00F154A8">
        <w:rPr>
          <w:rFonts w:ascii="Segoe UI" w:eastAsia="Times New Roman" w:hAnsi="Segoe UI" w:cs="Segoe UI"/>
          <w:lang w:eastAsia="en-GB"/>
        </w:rPr>
        <w:t xml:space="preserve">again this year.  There was a particular focus on inclusivity and diversity which </w:t>
      </w:r>
      <w:r w:rsidR="00BF32FA">
        <w:rPr>
          <w:rFonts w:ascii="Segoe UI" w:eastAsia="Times New Roman" w:hAnsi="Segoe UI" w:cs="Segoe UI"/>
          <w:lang w:eastAsia="en-GB"/>
        </w:rPr>
        <w:t xml:space="preserve">reflected the national concern reflected by the Black Lives Matter </w:t>
      </w:r>
      <w:r w:rsidR="00FB2573">
        <w:rPr>
          <w:rFonts w:ascii="Segoe UI" w:eastAsia="Times New Roman" w:hAnsi="Segoe UI" w:cs="Segoe UI"/>
          <w:lang w:eastAsia="en-GB"/>
        </w:rPr>
        <w:t xml:space="preserve">protests in the summer.  The </w:t>
      </w:r>
      <w:r w:rsidR="00EF712F">
        <w:rPr>
          <w:rFonts w:ascii="Segoe UI" w:eastAsia="Times New Roman" w:hAnsi="Segoe UI" w:cs="Segoe UI"/>
          <w:lang w:eastAsia="en-GB"/>
        </w:rPr>
        <w:t>Trust</w:t>
      </w:r>
      <w:r w:rsidR="00FB2573">
        <w:rPr>
          <w:rFonts w:ascii="Segoe UI" w:eastAsia="Times New Roman" w:hAnsi="Segoe UI" w:cs="Segoe UI"/>
          <w:lang w:eastAsia="en-GB"/>
        </w:rPr>
        <w:t xml:space="preserve"> was identified as having robust systems in place</w:t>
      </w:r>
      <w:r w:rsidR="00BB0B2C">
        <w:rPr>
          <w:rFonts w:ascii="Segoe UI" w:eastAsia="Times New Roman" w:hAnsi="Segoe UI" w:cs="Segoe UI"/>
          <w:lang w:eastAsia="en-GB"/>
        </w:rPr>
        <w:t xml:space="preserve"> (green).  </w:t>
      </w:r>
    </w:p>
    <w:p w14:paraId="23CD2A78" w14:textId="77777777" w:rsidR="00AE24DB" w:rsidRDefault="00AE24DB" w:rsidP="00CE75CB">
      <w:pPr>
        <w:spacing w:after="0" w:line="360" w:lineRule="auto"/>
        <w:jc w:val="both"/>
        <w:textAlignment w:val="baseline"/>
        <w:rPr>
          <w:rFonts w:ascii="Segoe UI" w:eastAsia="Times New Roman" w:hAnsi="Segoe UI" w:cs="Segoe UI"/>
          <w:lang w:eastAsia="en-GB"/>
        </w:rPr>
      </w:pPr>
    </w:p>
    <w:p w14:paraId="5050601B" w14:textId="6F5D5727" w:rsidR="00CE75CB" w:rsidRDefault="00BB0B2C" w:rsidP="00CE75CB">
      <w:pPr>
        <w:spacing w:after="0" w:line="360" w:lineRule="auto"/>
        <w:jc w:val="both"/>
        <w:textAlignment w:val="baseline"/>
        <w:rPr>
          <w:rFonts w:ascii="Segoe UI" w:eastAsia="Times New Roman" w:hAnsi="Segoe UI" w:cs="Segoe UI"/>
          <w:lang w:eastAsia="en-GB"/>
        </w:rPr>
      </w:pPr>
      <w:r>
        <w:rPr>
          <w:rFonts w:ascii="Segoe UI" w:eastAsia="Times New Roman" w:hAnsi="Segoe UI" w:cs="Segoe UI"/>
          <w:lang w:eastAsia="en-GB"/>
        </w:rPr>
        <w:t xml:space="preserve">The work of the </w:t>
      </w:r>
      <w:r w:rsidR="00EF712F">
        <w:rPr>
          <w:rFonts w:ascii="Segoe UI" w:eastAsia="Times New Roman" w:hAnsi="Segoe UI" w:cs="Segoe UI"/>
          <w:lang w:eastAsia="en-GB"/>
        </w:rPr>
        <w:t>Trust</w:t>
      </w:r>
      <w:r>
        <w:rPr>
          <w:rFonts w:ascii="Segoe UI" w:eastAsia="Times New Roman" w:hAnsi="Segoe UI" w:cs="Segoe UI"/>
          <w:lang w:eastAsia="en-GB"/>
        </w:rPr>
        <w:t xml:space="preserve"> </w:t>
      </w:r>
      <w:r w:rsidR="000D6AC5">
        <w:rPr>
          <w:rFonts w:ascii="Segoe UI" w:eastAsia="Times New Roman" w:hAnsi="Segoe UI" w:cs="Segoe UI"/>
          <w:lang w:eastAsia="en-GB"/>
        </w:rPr>
        <w:t>Inclusion T</w:t>
      </w:r>
      <w:r>
        <w:rPr>
          <w:rFonts w:ascii="Segoe UI" w:eastAsia="Times New Roman" w:hAnsi="Segoe UI" w:cs="Segoe UI"/>
          <w:lang w:eastAsia="en-GB"/>
        </w:rPr>
        <w:t xml:space="preserve">eam </w:t>
      </w:r>
      <w:r w:rsidR="00973B20">
        <w:rPr>
          <w:rFonts w:ascii="Segoe UI" w:eastAsia="Times New Roman" w:hAnsi="Segoe UI" w:cs="Segoe UI"/>
          <w:lang w:eastAsia="en-GB"/>
        </w:rPr>
        <w:t>did a large piece of work providing an event each day during Black History Month in October 2020</w:t>
      </w:r>
      <w:r w:rsidR="000D6AC5">
        <w:rPr>
          <w:rFonts w:ascii="Segoe UI" w:eastAsia="Times New Roman" w:hAnsi="Segoe UI" w:cs="Segoe UI"/>
          <w:lang w:eastAsia="en-GB"/>
        </w:rPr>
        <w:t xml:space="preserve"> which raised awareness and helped develop further understanding around the issues</w:t>
      </w:r>
      <w:r w:rsidR="00973B20">
        <w:rPr>
          <w:rFonts w:ascii="Segoe UI" w:eastAsia="Times New Roman" w:hAnsi="Segoe UI" w:cs="Segoe UI"/>
          <w:lang w:eastAsia="en-GB"/>
        </w:rPr>
        <w:t>.</w:t>
      </w:r>
    </w:p>
    <w:p w14:paraId="211BC6BF" w14:textId="77777777" w:rsidR="005F74C6" w:rsidRPr="00CE75CB" w:rsidRDefault="005F74C6" w:rsidP="00CE75CB">
      <w:pPr>
        <w:spacing w:after="0" w:line="360" w:lineRule="auto"/>
        <w:jc w:val="both"/>
        <w:textAlignment w:val="baseline"/>
        <w:rPr>
          <w:rFonts w:ascii="Segoe UI" w:eastAsia="Times New Roman" w:hAnsi="Segoe UI" w:cs="Segoe UI"/>
          <w:lang w:eastAsia="en-GB"/>
        </w:rPr>
      </w:pPr>
    </w:p>
    <w:p w14:paraId="4AD48608" w14:textId="683C2B7F" w:rsidR="00BA01A1" w:rsidRDefault="00BA01A1" w:rsidP="00A52CBA">
      <w:pPr>
        <w:spacing w:after="0" w:line="360" w:lineRule="auto"/>
        <w:jc w:val="both"/>
        <w:textAlignment w:val="baseline"/>
        <w:rPr>
          <w:rFonts w:ascii="Segoe UI" w:eastAsia="Times New Roman" w:hAnsi="Segoe UI" w:cs="Segoe UI"/>
          <w:b/>
          <w:bCs/>
          <w:lang w:eastAsia="en-GB"/>
        </w:rPr>
      </w:pPr>
      <w:r w:rsidRPr="00B4691A">
        <w:rPr>
          <w:rFonts w:ascii="Segoe UI" w:eastAsia="Times New Roman" w:hAnsi="Segoe UI" w:cs="Segoe UI"/>
          <w:b/>
          <w:bCs/>
          <w:lang w:eastAsia="en-GB"/>
        </w:rPr>
        <w:t>6.</w:t>
      </w:r>
      <w:r w:rsidR="37248C86" w:rsidRPr="00B4691A">
        <w:rPr>
          <w:rFonts w:ascii="Segoe UI" w:eastAsia="Times New Roman" w:hAnsi="Segoe UI" w:cs="Segoe UI"/>
          <w:b/>
          <w:bCs/>
          <w:lang w:eastAsia="en-GB"/>
        </w:rPr>
        <w:t>2</w:t>
      </w:r>
      <w:r w:rsidRPr="00B4691A">
        <w:rPr>
          <w:rFonts w:ascii="Segoe UI" w:eastAsia="Times New Roman" w:hAnsi="Segoe UI" w:cs="Segoe UI"/>
          <w:b/>
          <w:bCs/>
          <w:lang w:eastAsia="en-GB"/>
        </w:rPr>
        <w:t>.</w:t>
      </w:r>
      <w:r w:rsidR="009D31FE" w:rsidRPr="00B4691A">
        <w:rPr>
          <w:rFonts w:ascii="Segoe UI" w:eastAsia="Times New Roman" w:hAnsi="Segoe UI" w:cs="Segoe UI"/>
          <w:b/>
          <w:bCs/>
          <w:lang w:eastAsia="en-GB"/>
        </w:rPr>
        <w:t>2</w:t>
      </w:r>
      <w:r w:rsidRPr="00B4691A">
        <w:rPr>
          <w:rFonts w:ascii="Segoe UI" w:eastAsia="Times New Roman" w:hAnsi="Segoe UI" w:cs="Segoe UI"/>
          <w:b/>
          <w:bCs/>
          <w:lang w:eastAsia="en-GB"/>
        </w:rPr>
        <w:t xml:space="preserve"> BSW</w:t>
      </w:r>
    </w:p>
    <w:p w14:paraId="675D8A1D" w14:textId="1F7F5DD0" w:rsidR="00B4691A" w:rsidRDefault="00DE6D9F" w:rsidP="00A52CBA">
      <w:pPr>
        <w:spacing w:after="0" w:line="360" w:lineRule="auto"/>
        <w:jc w:val="both"/>
        <w:textAlignment w:val="baseline"/>
        <w:rPr>
          <w:rFonts w:ascii="Segoe UI" w:eastAsia="Times New Roman" w:hAnsi="Segoe UI" w:cs="Segoe UI"/>
          <w:lang w:eastAsia="en-GB"/>
        </w:rPr>
      </w:pPr>
      <w:r>
        <w:rPr>
          <w:rFonts w:ascii="Segoe UI" w:eastAsia="Times New Roman" w:hAnsi="Segoe UI" w:cs="Segoe UI"/>
          <w:lang w:eastAsia="en-GB"/>
        </w:rPr>
        <w:lastRenderedPageBreak/>
        <w:t>The safeguarding children team participate in monthly MASH audits in Swindon</w:t>
      </w:r>
      <w:r w:rsidR="007D5314">
        <w:rPr>
          <w:rFonts w:ascii="Segoe UI" w:eastAsia="Times New Roman" w:hAnsi="Segoe UI" w:cs="Segoe UI"/>
          <w:lang w:eastAsia="en-GB"/>
        </w:rPr>
        <w:t xml:space="preserve"> and learning is shared directly with the relevant CAMHs teams.</w:t>
      </w:r>
    </w:p>
    <w:p w14:paraId="743EACD5" w14:textId="167A10EE" w:rsidR="007D5314" w:rsidRPr="00DE6D9F" w:rsidRDefault="00ED6662" w:rsidP="00A52CBA">
      <w:pPr>
        <w:spacing w:after="0" w:line="360" w:lineRule="auto"/>
        <w:jc w:val="both"/>
        <w:textAlignment w:val="baseline"/>
        <w:rPr>
          <w:rFonts w:ascii="Segoe UI" w:eastAsia="Times New Roman" w:hAnsi="Segoe UI" w:cs="Segoe UI"/>
          <w:lang w:eastAsia="en-GB"/>
        </w:rPr>
      </w:pPr>
      <w:r>
        <w:rPr>
          <w:rFonts w:ascii="Segoe UI" w:eastAsia="Times New Roman" w:hAnsi="Segoe UI" w:cs="Segoe UI"/>
          <w:lang w:eastAsia="en-GB"/>
        </w:rPr>
        <w:t>A piece of work is ongoing with Wiltshire MASH to quality assure referrals made by Wiltshire CAMHs.</w:t>
      </w:r>
      <w:r w:rsidR="004F5E67">
        <w:rPr>
          <w:rFonts w:ascii="Segoe UI" w:eastAsia="Times New Roman" w:hAnsi="Segoe UI" w:cs="Segoe UI"/>
          <w:lang w:eastAsia="en-GB"/>
        </w:rPr>
        <w:t xml:space="preserve"> 15 referrals made during August &amp; September 2020</w:t>
      </w:r>
      <w:r w:rsidR="00722DBA">
        <w:rPr>
          <w:rFonts w:ascii="Segoe UI" w:eastAsia="Times New Roman" w:hAnsi="Segoe UI" w:cs="Segoe UI"/>
          <w:lang w:eastAsia="en-GB"/>
        </w:rPr>
        <w:t xml:space="preserve"> were audited</w:t>
      </w:r>
      <w:r w:rsidR="00F526DA">
        <w:rPr>
          <w:rFonts w:ascii="Segoe UI" w:eastAsia="Times New Roman" w:hAnsi="Segoe UI" w:cs="Segoe UI"/>
          <w:lang w:eastAsia="en-GB"/>
        </w:rPr>
        <w:t>. As a result, staff have been provided with individual feedback regarding their written referrals</w:t>
      </w:r>
      <w:r w:rsidR="0061018B">
        <w:rPr>
          <w:rFonts w:ascii="Segoe UI" w:eastAsia="Times New Roman" w:hAnsi="Segoe UI" w:cs="Segoe UI"/>
          <w:lang w:eastAsia="en-GB"/>
        </w:rPr>
        <w:t>. A guidance sheet for making referrals is being updated as a good practice example for all staff</w:t>
      </w:r>
      <w:r w:rsidR="00E61DB6">
        <w:rPr>
          <w:rFonts w:ascii="Segoe UI" w:eastAsia="Times New Roman" w:hAnsi="Segoe UI" w:cs="Segoe UI"/>
          <w:lang w:eastAsia="en-GB"/>
        </w:rPr>
        <w:t>. Future audit dates have been planned to ensure that this piece of quality improvement work continues.</w:t>
      </w:r>
    </w:p>
    <w:p w14:paraId="3CB5E120" w14:textId="77777777" w:rsidR="00BA01A1" w:rsidRPr="000B2A23" w:rsidRDefault="00BA01A1" w:rsidP="00A52CBA">
      <w:pPr>
        <w:spacing w:after="0" w:line="360" w:lineRule="auto"/>
        <w:jc w:val="both"/>
        <w:textAlignment w:val="baseline"/>
        <w:rPr>
          <w:rFonts w:ascii="Segoe UI" w:eastAsia="Times New Roman" w:hAnsi="Segoe UI" w:cs="Segoe UI"/>
          <w:lang w:eastAsia="en-GB"/>
        </w:rPr>
      </w:pPr>
    </w:p>
    <w:p w14:paraId="26EAA767" w14:textId="5E62FE81" w:rsidR="00BA01A1" w:rsidRPr="000B2A23" w:rsidRDefault="00BA01A1" w:rsidP="003518A6">
      <w:pPr>
        <w:spacing w:after="0" w:line="360" w:lineRule="auto"/>
        <w:jc w:val="both"/>
        <w:textAlignment w:val="baseline"/>
        <w:rPr>
          <w:rFonts w:ascii="Segoe UI" w:eastAsia="Times New Roman" w:hAnsi="Segoe UI" w:cs="Segoe UI"/>
          <w:b/>
          <w:bCs/>
          <w:lang w:eastAsia="en-GB"/>
        </w:rPr>
      </w:pPr>
      <w:r w:rsidRPr="003518A6">
        <w:rPr>
          <w:rFonts w:ascii="Segoe UI" w:eastAsia="Times New Roman" w:hAnsi="Segoe UI" w:cs="Segoe UI"/>
          <w:b/>
          <w:bCs/>
          <w:lang w:eastAsia="en-GB"/>
        </w:rPr>
        <w:t>6.</w:t>
      </w:r>
      <w:r w:rsidR="238A000D" w:rsidRPr="3D6CE0B3">
        <w:rPr>
          <w:rFonts w:ascii="Segoe UI" w:eastAsia="Times New Roman" w:hAnsi="Segoe UI" w:cs="Segoe UI"/>
          <w:b/>
          <w:bCs/>
          <w:lang w:eastAsia="en-GB"/>
        </w:rPr>
        <w:t>2</w:t>
      </w:r>
      <w:r w:rsidRPr="003518A6">
        <w:rPr>
          <w:rFonts w:ascii="Segoe UI" w:eastAsia="Times New Roman" w:hAnsi="Segoe UI" w:cs="Segoe UI"/>
          <w:b/>
          <w:bCs/>
          <w:lang w:eastAsia="en-GB"/>
        </w:rPr>
        <w:t>.3 Buckinghamshire</w:t>
      </w:r>
    </w:p>
    <w:p w14:paraId="121B1EE2" w14:textId="30E26985" w:rsidR="00EE3462" w:rsidRDefault="009D0213" w:rsidP="003518A6">
      <w:pPr>
        <w:spacing w:after="0" w:line="360" w:lineRule="auto"/>
        <w:jc w:val="both"/>
        <w:textAlignment w:val="baseline"/>
        <w:rPr>
          <w:rFonts w:ascii="Segoe UI" w:eastAsia="Times New Roman" w:hAnsi="Segoe UI" w:cs="Segoe UI"/>
          <w:lang w:eastAsia="en-GB"/>
        </w:rPr>
      </w:pPr>
      <w:r>
        <w:rPr>
          <w:rFonts w:ascii="Segoe UI" w:eastAsia="Times New Roman" w:hAnsi="Segoe UI" w:cs="Segoe UI"/>
          <w:lang w:eastAsia="en-GB"/>
        </w:rPr>
        <w:t xml:space="preserve">There was an audit of the quality of the delegated s.42 enquiries completed in Buckinghamshire.  </w:t>
      </w:r>
      <w:r w:rsidR="00E20E4D">
        <w:rPr>
          <w:rFonts w:ascii="Segoe UI" w:eastAsia="Times New Roman" w:hAnsi="Segoe UI" w:cs="Segoe UI"/>
          <w:lang w:eastAsia="en-GB"/>
        </w:rPr>
        <w:t>This was completed by Buckinghamshire Council</w:t>
      </w:r>
      <w:r w:rsidR="00064B75">
        <w:rPr>
          <w:rFonts w:ascii="Segoe UI" w:eastAsia="Times New Roman" w:hAnsi="Segoe UI" w:cs="Segoe UI"/>
          <w:lang w:eastAsia="en-GB"/>
        </w:rPr>
        <w:t xml:space="preserve">.  It demonstrated the </w:t>
      </w:r>
      <w:r w:rsidR="001E46AF">
        <w:rPr>
          <w:rFonts w:ascii="Segoe UI" w:eastAsia="Times New Roman" w:hAnsi="Segoe UI" w:cs="Segoe UI"/>
          <w:lang w:eastAsia="en-GB"/>
        </w:rPr>
        <w:t>process used by</w:t>
      </w:r>
      <w:r w:rsidR="00064B75">
        <w:rPr>
          <w:rFonts w:ascii="Segoe UI" w:eastAsia="Times New Roman" w:hAnsi="Segoe UI" w:cs="Segoe UI"/>
          <w:lang w:eastAsia="en-GB"/>
        </w:rPr>
        <w:t xml:space="preserve"> Oxford Health </w:t>
      </w:r>
      <w:r w:rsidR="001E46AF">
        <w:rPr>
          <w:rFonts w:ascii="Segoe UI" w:eastAsia="Times New Roman" w:hAnsi="Segoe UI" w:cs="Segoe UI"/>
          <w:lang w:eastAsia="en-GB"/>
        </w:rPr>
        <w:t>staff</w:t>
      </w:r>
      <w:r w:rsidR="00064B75">
        <w:rPr>
          <w:rFonts w:ascii="Segoe UI" w:eastAsia="Times New Roman" w:hAnsi="Segoe UI" w:cs="Segoe UI"/>
          <w:lang w:eastAsia="en-GB"/>
        </w:rPr>
        <w:t xml:space="preserve"> was not robust</w:t>
      </w:r>
      <w:r w:rsidR="002B302F">
        <w:rPr>
          <w:rFonts w:ascii="Segoe UI" w:eastAsia="Times New Roman" w:hAnsi="Segoe UI" w:cs="Segoe UI"/>
          <w:lang w:eastAsia="en-GB"/>
        </w:rPr>
        <w:t xml:space="preserve">.  </w:t>
      </w:r>
    </w:p>
    <w:p w14:paraId="22195F3C" w14:textId="42673D30" w:rsidR="002B302F" w:rsidRDefault="002B302F" w:rsidP="003518A6">
      <w:pPr>
        <w:spacing w:after="0" w:line="360" w:lineRule="auto"/>
        <w:jc w:val="both"/>
        <w:textAlignment w:val="baseline"/>
        <w:rPr>
          <w:rFonts w:ascii="Segoe UI" w:eastAsia="Times New Roman" w:hAnsi="Segoe UI" w:cs="Segoe UI"/>
          <w:lang w:eastAsia="en-GB"/>
        </w:rPr>
      </w:pPr>
    </w:p>
    <w:p w14:paraId="0DA343B7" w14:textId="560D34D5" w:rsidR="002B302F" w:rsidRDefault="002B302F" w:rsidP="003518A6">
      <w:pPr>
        <w:spacing w:after="0" w:line="360" w:lineRule="auto"/>
        <w:jc w:val="both"/>
        <w:textAlignment w:val="baseline"/>
        <w:rPr>
          <w:rFonts w:ascii="Segoe UI" w:eastAsia="Times New Roman" w:hAnsi="Segoe UI" w:cs="Segoe UI"/>
          <w:lang w:eastAsia="en-GB"/>
        </w:rPr>
      </w:pPr>
      <w:r>
        <w:rPr>
          <w:rFonts w:ascii="Segoe UI" w:eastAsia="Times New Roman" w:hAnsi="Segoe UI" w:cs="Segoe UI"/>
          <w:lang w:eastAsia="en-GB"/>
        </w:rPr>
        <w:t xml:space="preserve">Buckinghamshire Council have now introduced a new electronic recording system which has simplified </w:t>
      </w:r>
      <w:r w:rsidR="00053ECD">
        <w:rPr>
          <w:rFonts w:ascii="Segoe UI" w:eastAsia="Times New Roman" w:hAnsi="Segoe UI" w:cs="Segoe UI"/>
          <w:lang w:eastAsia="en-GB"/>
        </w:rPr>
        <w:t>the recording and monitoring processes.  In Oxford Health steps have been taken to strengthen the overview of the enquiries undertaken</w:t>
      </w:r>
      <w:r w:rsidR="00C7396B">
        <w:rPr>
          <w:rFonts w:ascii="Segoe UI" w:eastAsia="Times New Roman" w:hAnsi="Segoe UI" w:cs="Segoe UI"/>
          <w:lang w:eastAsia="en-GB"/>
        </w:rPr>
        <w:t>.  Changes have been made within the teams to clarify the roles and responsibilities in relation to completing this work.</w:t>
      </w:r>
    </w:p>
    <w:p w14:paraId="7D3D75DD" w14:textId="6B6CE071" w:rsidR="002A3406" w:rsidRPr="002A3406" w:rsidRDefault="002A3406" w:rsidP="002A3406">
      <w:pPr>
        <w:spacing w:after="0" w:line="360" w:lineRule="auto"/>
        <w:jc w:val="both"/>
        <w:textAlignment w:val="baseline"/>
        <w:rPr>
          <w:rFonts w:ascii="Segoe UI" w:eastAsia="Times New Roman" w:hAnsi="Segoe UI" w:cs="Segoe UI"/>
          <w:lang w:val="en-US" w:eastAsia="en-GB"/>
        </w:rPr>
      </w:pPr>
    </w:p>
    <w:p w14:paraId="53666B30" w14:textId="3007B08C" w:rsidR="002A3406" w:rsidRPr="002A3406" w:rsidRDefault="002A3406" w:rsidP="002A3406">
      <w:pPr>
        <w:spacing w:after="0" w:line="360" w:lineRule="auto"/>
        <w:jc w:val="both"/>
        <w:textAlignment w:val="baseline"/>
        <w:rPr>
          <w:rFonts w:ascii="Segoe UI" w:eastAsia="Times New Roman" w:hAnsi="Segoe UI" w:cs="Segoe UI"/>
          <w:lang w:eastAsia="en-GB"/>
        </w:rPr>
      </w:pPr>
      <w:r w:rsidRPr="002A3406">
        <w:rPr>
          <w:rFonts w:ascii="Segoe UI" w:eastAsia="Times New Roman" w:hAnsi="Segoe UI" w:cs="Segoe UI"/>
          <w:lang w:eastAsia="en-GB"/>
        </w:rPr>
        <w:t>The section 11 audit questions and survey monkey questionnaire has been completed and feedback shared with the safeguarding team by the B</w:t>
      </w:r>
      <w:r w:rsidR="008E0C21">
        <w:rPr>
          <w:rFonts w:ascii="Segoe UI" w:eastAsia="Times New Roman" w:hAnsi="Segoe UI" w:cs="Segoe UI"/>
          <w:lang w:eastAsia="en-GB"/>
        </w:rPr>
        <w:t xml:space="preserve">ucks </w:t>
      </w:r>
      <w:r w:rsidRPr="002A3406">
        <w:rPr>
          <w:rFonts w:ascii="Segoe UI" w:eastAsia="Times New Roman" w:hAnsi="Segoe UI" w:cs="Segoe UI"/>
          <w:lang w:eastAsia="en-GB"/>
        </w:rPr>
        <w:t>S</w:t>
      </w:r>
      <w:r w:rsidR="008E0C21">
        <w:rPr>
          <w:rFonts w:ascii="Segoe UI" w:eastAsia="Times New Roman" w:hAnsi="Segoe UI" w:cs="Segoe UI"/>
          <w:lang w:eastAsia="en-GB"/>
        </w:rPr>
        <w:t xml:space="preserve">afeguarding </w:t>
      </w:r>
      <w:r w:rsidRPr="002A3406">
        <w:rPr>
          <w:rFonts w:ascii="Segoe UI" w:eastAsia="Times New Roman" w:hAnsi="Segoe UI" w:cs="Segoe UI"/>
          <w:lang w:eastAsia="en-GB"/>
        </w:rPr>
        <w:t>C</w:t>
      </w:r>
      <w:r w:rsidR="008E0C21">
        <w:rPr>
          <w:rFonts w:ascii="Segoe UI" w:eastAsia="Times New Roman" w:hAnsi="Segoe UI" w:cs="Segoe UI"/>
          <w:lang w:eastAsia="en-GB"/>
        </w:rPr>
        <w:t xml:space="preserve">hildren </w:t>
      </w:r>
      <w:r w:rsidRPr="002A3406">
        <w:rPr>
          <w:rFonts w:ascii="Segoe UI" w:eastAsia="Times New Roman" w:hAnsi="Segoe UI" w:cs="Segoe UI"/>
          <w:lang w:eastAsia="en-GB"/>
        </w:rPr>
        <w:t>P</w:t>
      </w:r>
      <w:r w:rsidR="008E0C21">
        <w:rPr>
          <w:rFonts w:ascii="Segoe UI" w:eastAsia="Times New Roman" w:hAnsi="Segoe UI" w:cs="Segoe UI"/>
          <w:lang w:eastAsia="en-GB"/>
        </w:rPr>
        <w:t>artnership</w:t>
      </w:r>
      <w:r w:rsidR="008D1CC9">
        <w:rPr>
          <w:rFonts w:ascii="Segoe UI" w:eastAsia="Times New Roman" w:hAnsi="Segoe UI" w:cs="Segoe UI"/>
          <w:lang w:eastAsia="en-GB"/>
        </w:rPr>
        <w:t xml:space="preserve"> (BSCP)</w:t>
      </w:r>
      <w:r w:rsidRPr="002A3406">
        <w:rPr>
          <w:rFonts w:ascii="Segoe UI" w:eastAsia="Times New Roman" w:hAnsi="Segoe UI" w:cs="Segoe UI"/>
          <w:lang w:eastAsia="en-GB"/>
        </w:rPr>
        <w:t xml:space="preserve">. There was an excellent response from </w:t>
      </w:r>
      <w:r w:rsidR="008E0C21">
        <w:rPr>
          <w:rFonts w:ascii="Segoe UI" w:eastAsia="Times New Roman" w:hAnsi="Segoe UI" w:cs="Segoe UI"/>
          <w:lang w:eastAsia="en-GB"/>
        </w:rPr>
        <w:t>Trust</w:t>
      </w:r>
      <w:r w:rsidR="008D1CC9">
        <w:rPr>
          <w:rFonts w:ascii="Segoe UI" w:eastAsia="Times New Roman" w:hAnsi="Segoe UI" w:cs="Segoe UI"/>
          <w:lang w:eastAsia="en-GB"/>
        </w:rPr>
        <w:t xml:space="preserve"> staff. A</w:t>
      </w:r>
      <w:r w:rsidR="008E0C21">
        <w:rPr>
          <w:rFonts w:ascii="Segoe UI" w:eastAsia="Times New Roman" w:hAnsi="Segoe UI" w:cs="Segoe UI"/>
          <w:lang w:eastAsia="en-GB"/>
        </w:rPr>
        <w:t xml:space="preserve">t time of writing </w:t>
      </w:r>
      <w:r w:rsidR="008D1CC9">
        <w:rPr>
          <w:rFonts w:ascii="Segoe UI" w:eastAsia="Times New Roman" w:hAnsi="Segoe UI" w:cs="Segoe UI"/>
          <w:lang w:eastAsia="en-GB"/>
        </w:rPr>
        <w:t>the</w:t>
      </w:r>
      <w:r w:rsidRPr="002A3406">
        <w:rPr>
          <w:rFonts w:ascii="Segoe UI" w:eastAsia="Times New Roman" w:hAnsi="Segoe UI" w:cs="Segoe UI"/>
          <w:lang w:eastAsia="en-GB"/>
        </w:rPr>
        <w:t xml:space="preserve"> draft report is awaiting agreement of recommendations and sign off by partners and will be shared when available. </w:t>
      </w:r>
    </w:p>
    <w:p w14:paraId="4CB7554C" w14:textId="77777777" w:rsidR="00A911FD" w:rsidRPr="004A639C" w:rsidRDefault="00A911FD" w:rsidP="00A52CBA">
      <w:pPr>
        <w:spacing w:after="0" w:line="360" w:lineRule="auto"/>
        <w:jc w:val="both"/>
        <w:textAlignment w:val="baseline"/>
        <w:rPr>
          <w:rFonts w:ascii="Segoe UI" w:eastAsia="Times New Roman" w:hAnsi="Segoe UI" w:cs="Segoe UI"/>
          <w:lang w:val="en-US" w:eastAsia="en-GB"/>
        </w:rPr>
      </w:pPr>
    </w:p>
    <w:p w14:paraId="49B5D35C"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59A4763D">
        <w:rPr>
          <w:rFonts w:ascii="Segoe UI" w:eastAsia="Times New Roman" w:hAnsi="Segoe UI" w:cs="Segoe UI"/>
          <w:b/>
          <w:bCs/>
          <w:lang w:eastAsia="en-GB"/>
        </w:rPr>
        <w:t>7. Public protection work</w:t>
      </w:r>
      <w:r w:rsidRPr="59A4763D">
        <w:rPr>
          <w:rFonts w:ascii="Segoe UI" w:eastAsia="Times New Roman" w:hAnsi="Segoe UI" w:cs="Segoe UI"/>
          <w:lang w:eastAsia="en-GB"/>
        </w:rPr>
        <w:t> </w:t>
      </w:r>
    </w:p>
    <w:p w14:paraId="6DB9E45F" w14:textId="72A8C89C" w:rsidR="59A4763D" w:rsidRDefault="59A4763D" w:rsidP="59A4763D">
      <w:pPr>
        <w:spacing w:after="0" w:line="360" w:lineRule="auto"/>
        <w:jc w:val="both"/>
        <w:rPr>
          <w:rFonts w:ascii="Segoe UI" w:eastAsia="Times New Roman" w:hAnsi="Segoe UI" w:cs="Segoe UI"/>
          <w:lang w:eastAsia="en-GB"/>
        </w:rPr>
      </w:pPr>
    </w:p>
    <w:p w14:paraId="5F7A3A60"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lastRenderedPageBreak/>
        <w:t>7.1 Prevent </w:t>
      </w:r>
      <w:r w:rsidRPr="000B2A23">
        <w:rPr>
          <w:rFonts w:ascii="Segoe UI" w:eastAsia="Times New Roman" w:hAnsi="Segoe UI" w:cs="Segoe UI"/>
          <w:lang w:eastAsia="en-GB"/>
        </w:rPr>
        <w:t> </w:t>
      </w:r>
    </w:p>
    <w:p w14:paraId="613E5F5B" w14:textId="4455D125" w:rsidR="00C57DE3" w:rsidRPr="00C57DE3" w:rsidRDefault="00B07FF9" w:rsidP="00C57DE3">
      <w:pPr>
        <w:spacing w:after="0" w:line="360" w:lineRule="auto"/>
        <w:jc w:val="both"/>
        <w:textAlignment w:val="baseline"/>
        <w:rPr>
          <w:rFonts w:ascii="Segoe UI" w:eastAsia="Times New Roman" w:hAnsi="Segoe UI" w:cs="Segoe UI"/>
          <w:lang w:eastAsia="en-GB"/>
        </w:rPr>
      </w:pPr>
      <w:r w:rsidRPr="003518A6">
        <w:rPr>
          <w:rFonts w:ascii="Segoe UI" w:eastAsia="Times New Roman" w:hAnsi="Segoe UI" w:cs="Segoe UI"/>
          <w:lang w:eastAsia="en-GB"/>
        </w:rPr>
        <w:t>The</w:t>
      </w:r>
      <w:r w:rsidR="22AB83F0" w:rsidRPr="003518A6">
        <w:rPr>
          <w:rFonts w:ascii="Segoe UI" w:eastAsia="Times New Roman" w:hAnsi="Segoe UI" w:cs="Segoe UI"/>
          <w:lang w:eastAsia="en-GB"/>
        </w:rPr>
        <w:t xml:space="preserve"> </w:t>
      </w:r>
      <w:proofErr w:type="gramStart"/>
      <w:r w:rsidRPr="003518A6">
        <w:rPr>
          <w:rFonts w:ascii="Segoe UI" w:eastAsia="Times New Roman" w:hAnsi="Segoe UI" w:cs="Segoe UI"/>
          <w:lang w:eastAsia="en-GB"/>
        </w:rPr>
        <w:t>Counter-Terrorism</w:t>
      </w:r>
      <w:proofErr w:type="gramEnd"/>
      <w:r w:rsidRPr="003518A6">
        <w:rPr>
          <w:rFonts w:ascii="Segoe UI" w:eastAsia="Times New Roman" w:hAnsi="Segoe UI" w:cs="Segoe UI"/>
          <w:lang w:eastAsia="en-GB"/>
        </w:rPr>
        <w:t> and Security Act 2015 contains a duty on specified authorities to have due regard to prevent people from being drawn into terrorism.</w:t>
      </w:r>
      <w:r w:rsidR="352C7CBE" w:rsidRPr="003518A6">
        <w:rPr>
          <w:rFonts w:ascii="Segoe UI" w:eastAsia="Times New Roman" w:hAnsi="Segoe UI" w:cs="Segoe UI"/>
          <w:lang w:eastAsia="en-GB"/>
        </w:rPr>
        <w:t xml:space="preserve">  </w:t>
      </w:r>
      <w:r w:rsidRPr="003518A6">
        <w:rPr>
          <w:rFonts w:ascii="Segoe UI" w:eastAsia="Times New Roman" w:hAnsi="Segoe UI" w:cs="Segoe UI"/>
          <w:lang w:eastAsia="en-GB"/>
        </w:rPr>
        <w:t>The Government’s strategy, CONTEST, is the framework that enables the government to organise this work to counter all forms of terrorism. </w:t>
      </w:r>
      <w:r w:rsidR="00517215">
        <w:rPr>
          <w:rFonts w:ascii="Segoe UI" w:eastAsia="Times New Roman" w:hAnsi="Segoe UI" w:cs="Segoe UI"/>
          <w:lang w:eastAsia="en-GB"/>
        </w:rPr>
        <w:t xml:space="preserve">  </w:t>
      </w:r>
      <w:r w:rsidRPr="003518A6">
        <w:rPr>
          <w:rFonts w:ascii="Segoe UI" w:eastAsia="Times New Roman" w:hAnsi="Segoe UI" w:cs="Segoe UI"/>
          <w:lang w:eastAsia="en-GB"/>
        </w:rPr>
        <w:t>The Prevent programme depends on leadership and delivery through a wide network of partners</w:t>
      </w:r>
      <w:r w:rsidR="5B6E5E61" w:rsidRPr="003518A6">
        <w:rPr>
          <w:rFonts w:ascii="Segoe UI" w:eastAsia="Times New Roman" w:hAnsi="Segoe UI" w:cs="Segoe UI"/>
          <w:lang w:eastAsia="en-GB"/>
        </w:rPr>
        <w:t xml:space="preserve"> </w:t>
      </w:r>
      <w:r w:rsidRPr="003518A6">
        <w:rPr>
          <w:rFonts w:ascii="Segoe UI" w:eastAsia="Times New Roman" w:hAnsi="Segoe UI" w:cs="Segoe UI"/>
          <w:lang w:eastAsia="en-GB"/>
        </w:rPr>
        <w:t>which includes health organisations.</w:t>
      </w:r>
      <w:r w:rsidR="4368E26F" w:rsidRPr="003518A6">
        <w:rPr>
          <w:rFonts w:ascii="Segoe UI" w:eastAsia="Times New Roman" w:hAnsi="Segoe UI" w:cs="Segoe UI"/>
          <w:lang w:eastAsia="en-GB"/>
        </w:rPr>
        <w:t xml:space="preserve"> </w:t>
      </w:r>
      <w:r w:rsidR="00F25C0D">
        <w:rPr>
          <w:rFonts w:ascii="Segoe UI" w:eastAsia="Times New Roman" w:hAnsi="Segoe UI" w:cs="Segoe UI"/>
          <w:lang w:eastAsia="en-GB"/>
        </w:rPr>
        <w:t xml:space="preserve"> </w:t>
      </w:r>
      <w:r w:rsidR="001C1ED3">
        <w:rPr>
          <w:rFonts w:ascii="Segoe UI" w:eastAsia="Times New Roman" w:hAnsi="Segoe UI" w:cs="Segoe UI"/>
          <w:lang w:eastAsia="en-GB"/>
        </w:rPr>
        <w:t xml:space="preserve">New Channel Duty Guidance </w:t>
      </w:r>
      <w:r w:rsidR="00A807ED">
        <w:rPr>
          <w:rFonts w:ascii="Segoe UI" w:eastAsia="Times New Roman" w:hAnsi="Segoe UI" w:cs="Segoe UI"/>
          <w:lang w:eastAsia="en-GB"/>
        </w:rPr>
        <w:t>has been</w:t>
      </w:r>
      <w:r w:rsidR="008F23D6">
        <w:rPr>
          <w:rFonts w:ascii="Segoe UI" w:eastAsia="Times New Roman" w:hAnsi="Segoe UI" w:cs="Segoe UI"/>
          <w:lang w:eastAsia="en-GB"/>
        </w:rPr>
        <w:t xml:space="preserve"> available </w:t>
      </w:r>
      <w:r w:rsidR="00785A37">
        <w:rPr>
          <w:rFonts w:ascii="Segoe UI" w:eastAsia="Times New Roman" w:hAnsi="Segoe UI" w:cs="Segoe UI"/>
          <w:lang w:eastAsia="en-GB"/>
        </w:rPr>
        <w:t>since</w:t>
      </w:r>
      <w:r w:rsidR="008F23D6">
        <w:rPr>
          <w:rFonts w:ascii="Segoe UI" w:eastAsia="Times New Roman" w:hAnsi="Segoe UI" w:cs="Segoe UI"/>
          <w:lang w:eastAsia="en-GB"/>
        </w:rPr>
        <w:t xml:space="preserve"> Nov 2020</w:t>
      </w:r>
      <w:r w:rsidR="00CF3D0D">
        <w:rPr>
          <w:rFonts w:ascii="Segoe UI" w:eastAsia="Times New Roman" w:hAnsi="Segoe UI" w:cs="Segoe UI"/>
          <w:lang w:eastAsia="en-GB"/>
        </w:rPr>
        <w:t xml:space="preserve">. </w:t>
      </w:r>
      <w:r w:rsidR="00C57DE3" w:rsidRPr="00C57DE3">
        <w:rPr>
          <w:rFonts w:ascii="Segoe UI" w:eastAsia="Times New Roman" w:hAnsi="Segoe UI" w:cs="Segoe UI"/>
          <w:lang w:eastAsia="en-GB"/>
        </w:rPr>
        <w:t xml:space="preserve">Channel panels continue to take place virtually. </w:t>
      </w:r>
      <w:r w:rsidR="00F25C0D">
        <w:rPr>
          <w:rFonts w:ascii="Segoe UI" w:eastAsia="Times New Roman" w:hAnsi="Segoe UI" w:cs="Segoe UI"/>
          <w:lang w:eastAsia="en-GB"/>
        </w:rPr>
        <w:t xml:space="preserve"> </w:t>
      </w:r>
      <w:r w:rsidR="00C57DE3" w:rsidRPr="00C57DE3">
        <w:rPr>
          <w:rFonts w:ascii="Segoe UI" w:eastAsia="Times New Roman" w:hAnsi="Segoe UI" w:cs="Segoe UI"/>
          <w:lang w:eastAsia="en-GB"/>
        </w:rPr>
        <w:t xml:space="preserve">Information is being shared by the </w:t>
      </w:r>
      <w:r w:rsidR="00EF712F">
        <w:rPr>
          <w:rFonts w:ascii="Segoe UI" w:eastAsia="Times New Roman" w:hAnsi="Segoe UI" w:cs="Segoe UI"/>
          <w:lang w:eastAsia="en-GB"/>
        </w:rPr>
        <w:t>Trust</w:t>
      </w:r>
      <w:r w:rsidR="00C57DE3" w:rsidRPr="00C57DE3">
        <w:rPr>
          <w:rFonts w:ascii="Segoe UI" w:eastAsia="Times New Roman" w:hAnsi="Segoe UI" w:cs="Segoe UI"/>
          <w:lang w:eastAsia="en-GB"/>
        </w:rPr>
        <w:t xml:space="preserve"> </w:t>
      </w:r>
      <w:r w:rsidR="00932290">
        <w:rPr>
          <w:rFonts w:ascii="Segoe UI" w:eastAsia="Times New Roman" w:hAnsi="Segoe UI" w:cs="Segoe UI"/>
          <w:lang w:eastAsia="en-GB"/>
        </w:rPr>
        <w:t>P</w:t>
      </w:r>
      <w:r w:rsidR="00C57DE3" w:rsidRPr="00C57DE3">
        <w:rPr>
          <w:rFonts w:ascii="Segoe UI" w:eastAsia="Times New Roman" w:hAnsi="Segoe UI" w:cs="Segoe UI"/>
          <w:lang w:eastAsia="en-GB"/>
        </w:rPr>
        <w:t xml:space="preserve">revent lead as required. </w:t>
      </w:r>
      <w:r w:rsidR="009B6BCC">
        <w:rPr>
          <w:rFonts w:ascii="Segoe UI" w:eastAsia="Times New Roman" w:hAnsi="Segoe UI" w:cs="Segoe UI"/>
          <w:lang w:eastAsia="en-GB"/>
        </w:rPr>
        <w:t xml:space="preserve"> </w:t>
      </w:r>
      <w:r w:rsidR="00C57DE3">
        <w:rPr>
          <w:rFonts w:ascii="Segoe UI" w:eastAsia="Times New Roman" w:hAnsi="Segoe UI" w:cs="Segoe UI"/>
          <w:lang w:eastAsia="en-GB"/>
        </w:rPr>
        <w:t xml:space="preserve">The </w:t>
      </w:r>
      <w:r w:rsidR="00EF712F">
        <w:rPr>
          <w:rFonts w:ascii="Segoe UI" w:eastAsia="Times New Roman" w:hAnsi="Segoe UI" w:cs="Segoe UI"/>
          <w:lang w:eastAsia="en-GB"/>
        </w:rPr>
        <w:t>Trust</w:t>
      </w:r>
      <w:r w:rsidR="00C57DE3">
        <w:rPr>
          <w:rFonts w:ascii="Segoe UI" w:eastAsia="Times New Roman" w:hAnsi="Segoe UI" w:cs="Segoe UI"/>
          <w:lang w:eastAsia="en-GB"/>
        </w:rPr>
        <w:t xml:space="preserve"> </w:t>
      </w:r>
      <w:r w:rsidR="00C57DE3" w:rsidRPr="00C57DE3">
        <w:rPr>
          <w:rFonts w:ascii="Segoe UI" w:eastAsia="Times New Roman" w:hAnsi="Segoe UI" w:cs="Segoe UI"/>
          <w:lang w:eastAsia="en-GB"/>
        </w:rPr>
        <w:t>Prevent lead</w:t>
      </w:r>
      <w:r w:rsidR="00C57DE3">
        <w:rPr>
          <w:rFonts w:ascii="Segoe UI" w:eastAsia="Times New Roman" w:hAnsi="Segoe UI" w:cs="Segoe UI"/>
          <w:lang w:eastAsia="en-GB"/>
        </w:rPr>
        <w:t xml:space="preserve"> sits within </w:t>
      </w:r>
      <w:r w:rsidR="00DF4D19">
        <w:rPr>
          <w:rFonts w:ascii="Segoe UI" w:eastAsia="Times New Roman" w:hAnsi="Segoe UI" w:cs="Segoe UI"/>
          <w:lang w:eastAsia="en-GB"/>
        </w:rPr>
        <w:t xml:space="preserve">the safeguarding service and </w:t>
      </w:r>
      <w:r w:rsidR="00514631">
        <w:rPr>
          <w:rFonts w:ascii="Segoe UI" w:eastAsia="Times New Roman" w:hAnsi="Segoe UI" w:cs="Segoe UI"/>
          <w:lang w:eastAsia="en-GB"/>
        </w:rPr>
        <w:t xml:space="preserve">the safeguarding service </w:t>
      </w:r>
      <w:r w:rsidR="00DF4D19">
        <w:rPr>
          <w:rFonts w:ascii="Segoe UI" w:eastAsia="Times New Roman" w:hAnsi="Segoe UI" w:cs="Segoe UI"/>
          <w:lang w:eastAsia="en-GB"/>
        </w:rPr>
        <w:t xml:space="preserve">has deputy </w:t>
      </w:r>
      <w:r w:rsidR="00F76EF4">
        <w:rPr>
          <w:rFonts w:ascii="Segoe UI" w:eastAsia="Times New Roman" w:hAnsi="Segoe UI" w:cs="Segoe UI"/>
          <w:lang w:eastAsia="en-GB"/>
        </w:rPr>
        <w:t>P</w:t>
      </w:r>
      <w:r w:rsidR="00514631">
        <w:rPr>
          <w:rFonts w:ascii="Segoe UI" w:eastAsia="Times New Roman" w:hAnsi="Segoe UI" w:cs="Segoe UI"/>
          <w:lang w:eastAsia="en-GB"/>
        </w:rPr>
        <w:t xml:space="preserve">revent </w:t>
      </w:r>
      <w:r w:rsidR="00DF4D19">
        <w:rPr>
          <w:rFonts w:ascii="Segoe UI" w:eastAsia="Times New Roman" w:hAnsi="Segoe UI" w:cs="Segoe UI"/>
          <w:lang w:eastAsia="en-GB"/>
        </w:rPr>
        <w:t xml:space="preserve">leads in Oxfordshire, Buckinghamshire and </w:t>
      </w:r>
      <w:r w:rsidR="00B94B70">
        <w:rPr>
          <w:rFonts w:ascii="Segoe UI" w:eastAsia="Times New Roman" w:hAnsi="Segoe UI" w:cs="Segoe UI"/>
          <w:lang w:eastAsia="en-GB"/>
        </w:rPr>
        <w:t>BSW</w:t>
      </w:r>
      <w:r w:rsidR="00C57DE3" w:rsidRPr="00C57DE3">
        <w:rPr>
          <w:rFonts w:ascii="Segoe UI" w:eastAsia="Times New Roman" w:hAnsi="Segoe UI" w:cs="Segoe UI"/>
          <w:lang w:eastAsia="en-GB"/>
        </w:rPr>
        <w:t>.</w:t>
      </w:r>
      <w:r w:rsidR="00514631">
        <w:rPr>
          <w:rFonts w:ascii="Segoe UI" w:eastAsia="Times New Roman" w:hAnsi="Segoe UI" w:cs="Segoe UI"/>
          <w:lang w:eastAsia="en-GB"/>
        </w:rPr>
        <w:t xml:space="preserve"> </w:t>
      </w:r>
      <w:r w:rsidR="009B6BCC">
        <w:rPr>
          <w:rFonts w:ascii="Segoe UI" w:eastAsia="Times New Roman" w:hAnsi="Segoe UI" w:cs="Segoe UI"/>
          <w:lang w:eastAsia="en-GB"/>
        </w:rPr>
        <w:t xml:space="preserve"> </w:t>
      </w:r>
      <w:r w:rsidR="00514631">
        <w:rPr>
          <w:rFonts w:ascii="Segoe UI" w:eastAsia="Times New Roman" w:hAnsi="Segoe UI" w:cs="Segoe UI"/>
          <w:lang w:eastAsia="en-GB"/>
        </w:rPr>
        <w:t>The Prevent Boards</w:t>
      </w:r>
      <w:r w:rsidR="00932290">
        <w:rPr>
          <w:rFonts w:ascii="Segoe UI" w:eastAsia="Times New Roman" w:hAnsi="Segoe UI" w:cs="Segoe UI"/>
          <w:lang w:eastAsia="en-GB"/>
        </w:rPr>
        <w:t xml:space="preserve"> in Oxfordshire and Buckinghamshire</w:t>
      </w:r>
      <w:r w:rsidR="001234D3">
        <w:rPr>
          <w:rFonts w:ascii="Segoe UI" w:eastAsia="Times New Roman" w:hAnsi="Segoe UI" w:cs="Segoe UI"/>
          <w:lang w:eastAsia="en-GB"/>
        </w:rPr>
        <w:t xml:space="preserve"> will be attended by the Associate Director of </w:t>
      </w:r>
      <w:r w:rsidR="00F76EF4">
        <w:rPr>
          <w:rFonts w:ascii="Segoe UI" w:eastAsia="Times New Roman" w:hAnsi="Segoe UI" w:cs="Segoe UI"/>
          <w:lang w:eastAsia="en-GB"/>
        </w:rPr>
        <w:t>Social Care</w:t>
      </w:r>
      <w:r w:rsidR="0087166A">
        <w:rPr>
          <w:rFonts w:ascii="Segoe UI" w:eastAsia="Times New Roman" w:hAnsi="Segoe UI" w:cs="Segoe UI"/>
          <w:lang w:eastAsia="en-GB"/>
        </w:rPr>
        <w:t xml:space="preserve"> from 2021</w:t>
      </w:r>
      <w:r w:rsidR="00F76EF4">
        <w:rPr>
          <w:rFonts w:ascii="Segoe UI" w:eastAsia="Times New Roman" w:hAnsi="Segoe UI" w:cs="Segoe UI"/>
          <w:lang w:eastAsia="en-GB"/>
        </w:rPr>
        <w:t xml:space="preserve">. </w:t>
      </w:r>
      <w:r w:rsidR="00C57DE3" w:rsidRPr="00C57DE3">
        <w:rPr>
          <w:rFonts w:ascii="Segoe UI" w:eastAsia="Times New Roman" w:hAnsi="Segoe UI" w:cs="Segoe UI"/>
          <w:lang w:eastAsia="en-GB"/>
        </w:rPr>
        <w:t xml:space="preserve">  </w:t>
      </w:r>
    </w:p>
    <w:p w14:paraId="27817249" w14:textId="77777777" w:rsidR="00364558" w:rsidRDefault="00364558" w:rsidP="00A52CBA">
      <w:pPr>
        <w:spacing w:after="0" w:line="360" w:lineRule="auto"/>
        <w:jc w:val="both"/>
        <w:textAlignment w:val="baseline"/>
        <w:rPr>
          <w:rFonts w:ascii="Segoe UI" w:eastAsia="Times New Roman" w:hAnsi="Segoe UI" w:cs="Segoe UI"/>
          <w:lang w:eastAsia="en-GB"/>
        </w:rPr>
      </w:pPr>
    </w:p>
    <w:p w14:paraId="3EDEE1B3" w14:textId="782A09EB" w:rsidR="006B7FD8" w:rsidRPr="006B7FD8" w:rsidRDefault="0006673B" w:rsidP="006B7FD8">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lang w:eastAsia="en-GB"/>
        </w:rPr>
        <w:t xml:space="preserve">A project </w:t>
      </w:r>
      <w:r w:rsidR="002D6486">
        <w:rPr>
          <w:rFonts w:ascii="Segoe UI" w:eastAsia="Times New Roman" w:hAnsi="Segoe UI" w:cs="Segoe UI"/>
          <w:lang w:eastAsia="en-GB"/>
        </w:rPr>
        <w:t xml:space="preserve">with learning and development </w:t>
      </w:r>
      <w:r>
        <w:rPr>
          <w:rFonts w:ascii="Segoe UI" w:eastAsia="Times New Roman" w:hAnsi="Segoe UI" w:cs="Segoe UI"/>
          <w:lang w:eastAsia="en-GB"/>
        </w:rPr>
        <w:t>to update</w:t>
      </w:r>
      <w:r w:rsidR="00A06BEE" w:rsidRPr="00A06BEE">
        <w:rPr>
          <w:rFonts w:ascii="Segoe UI" w:eastAsia="Times New Roman" w:hAnsi="Segoe UI" w:cs="Segoe UI"/>
          <w:lang w:eastAsia="en-GB"/>
        </w:rPr>
        <w:t xml:space="preserve"> </w:t>
      </w:r>
      <w:r w:rsidR="00A06BEE" w:rsidRPr="006B7FD8">
        <w:rPr>
          <w:rFonts w:ascii="Segoe UI" w:eastAsia="Times New Roman" w:hAnsi="Segoe UI" w:cs="Segoe UI"/>
          <w:lang w:eastAsia="en-GB"/>
        </w:rPr>
        <w:t>appropriate staff training matrix</w:t>
      </w:r>
      <w:r w:rsidR="00A06BEE" w:rsidRPr="00A06BEE">
        <w:rPr>
          <w:rFonts w:ascii="Segoe UI" w:eastAsia="Times New Roman" w:hAnsi="Segoe UI" w:cs="Segoe UI"/>
          <w:lang w:eastAsia="en-GB"/>
        </w:rPr>
        <w:t xml:space="preserve"> </w:t>
      </w:r>
      <w:r w:rsidR="00A06BEE" w:rsidRPr="006B7FD8">
        <w:rPr>
          <w:rFonts w:ascii="Segoe UI" w:eastAsia="Times New Roman" w:hAnsi="Segoe UI" w:cs="Segoe UI"/>
          <w:lang w:eastAsia="en-GB"/>
        </w:rPr>
        <w:t xml:space="preserve">and ensure the correct prevent training is </w:t>
      </w:r>
      <w:r w:rsidR="00806687">
        <w:rPr>
          <w:rFonts w:ascii="Segoe UI" w:eastAsia="Times New Roman" w:hAnsi="Segoe UI" w:cs="Segoe UI"/>
          <w:lang w:eastAsia="en-GB"/>
        </w:rPr>
        <w:t>in place</w:t>
      </w:r>
      <w:r w:rsidR="002D6486">
        <w:rPr>
          <w:rFonts w:ascii="Segoe UI" w:eastAsia="Times New Roman" w:hAnsi="Segoe UI" w:cs="Segoe UI"/>
          <w:lang w:eastAsia="en-GB"/>
        </w:rPr>
        <w:t xml:space="preserve"> was delayed but is due to go live in June 2021. </w:t>
      </w:r>
      <w:r w:rsidR="00F25C0D">
        <w:rPr>
          <w:rFonts w:ascii="Segoe UI" w:eastAsia="Times New Roman" w:hAnsi="Segoe UI" w:cs="Segoe UI"/>
          <w:lang w:eastAsia="en-GB"/>
        </w:rPr>
        <w:t xml:space="preserve"> </w:t>
      </w:r>
      <w:r w:rsidR="002D6486">
        <w:rPr>
          <w:rFonts w:ascii="Segoe UI" w:eastAsia="Times New Roman" w:hAnsi="Segoe UI" w:cs="Segoe UI"/>
          <w:lang w:eastAsia="en-GB"/>
        </w:rPr>
        <w:t xml:space="preserve">This is </w:t>
      </w:r>
      <w:r w:rsidR="00DE5922">
        <w:rPr>
          <w:rFonts w:ascii="Segoe UI" w:eastAsia="Times New Roman" w:hAnsi="Segoe UI" w:cs="Segoe UI"/>
          <w:lang w:eastAsia="en-GB"/>
        </w:rPr>
        <w:t>to</w:t>
      </w:r>
      <w:r w:rsidR="006B7FD8" w:rsidRPr="006B7FD8">
        <w:rPr>
          <w:rFonts w:ascii="Segoe UI" w:eastAsia="Times New Roman" w:hAnsi="Segoe UI" w:cs="Segoe UI"/>
          <w:lang w:eastAsia="en-GB"/>
        </w:rPr>
        <w:t xml:space="preserve"> meet requirements of the Prevent Duty 2015; NHS England Prevent training and competencies framework and Safeguarding Children and Young People: Roles and Competencies for Healthcare Staff Fourth edition: January 2019</w:t>
      </w:r>
      <w:r>
        <w:rPr>
          <w:rFonts w:ascii="Segoe UI" w:eastAsia="Times New Roman" w:hAnsi="Segoe UI" w:cs="Segoe UI"/>
          <w:lang w:eastAsia="en-GB"/>
        </w:rPr>
        <w:t>.</w:t>
      </w:r>
      <w:r w:rsidR="006B7FD8" w:rsidRPr="006B7FD8">
        <w:rPr>
          <w:rFonts w:ascii="Segoe UI" w:eastAsia="Times New Roman" w:hAnsi="Segoe UI" w:cs="Segoe UI"/>
          <w:lang w:eastAsia="en-GB"/>
        </w:rPr>
        <w:t> </w:t>
      </w:r>
    </w:p>
    <w:p w14:paraId="4D89CF99" w14:textId="77777777" w:rsidR="00AE0FB4" w:rsidRDefault="00AE0FB4" w:rsidP="00A52CBA">
      <w:pPr>
        <w:spacing w:after="0" w:line="360" w:lineRule="auto"/>
        <w:jc w:val="both"/>
        <w:textAlignment w:val="baseline"/>
        <w:rPr>
          <w:rFonts w:ascii="Segoe UI" w:eastAsia="Times New Roman" w:hAnsi="Segoe UI" w:cs="Segoe UI"/>
          <w:lang w:eastAsia="en-GB"/>
        </w:rPr>
      </w:pPr>
    </w:p>
    <w:p w14:paraId="7EFA0252" w14:textId="77777777" w:rsidR="004A3C2F" w:rsidRPr="000B2A23" w:rsidRDefault="004A3C2F" w:rsidP="00A52CBA">
      <w:pPr>
        <w:spacing w:after="0" w:line="360" w:lineRule="auto"/>
        <w:jc w:val="both"/>
        <w:textAlignment w:val="baseline"/>
        <w:rPr>
          <w:rFonts w:ascii="Segoe UI" w:eastAsia="Times New Roman" w:hAnsi="Segoe UI" w:cs="Segoe UI"/>
          <w:lang w:eastAsia="en-GB"/>
        </w:rPr>
      </w:pPr>
    </w:p>
    <w:p w14:paraId="584D5223" w14:textId="26950A05" w:rsidR="00B07FF9"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  7.2 Domestic Abuse</w:t>
      </w:r>
      <w:r w:rsidRPr="000B2A23">
        <w:rPr>
          <w:rFonts w:ascii="Segoe UI" w:eastAsia="Times New Roman" w:hAnsi="Segoe UI" w:cs="Segoe UI"/>
          <w:lang w:eastAsia="en-GB"/>
        </w:rPr>
        <w:t> </w:t>
      </w:r>
    </w:p>
    <w:p w14:paraId="572151C6" w14:textId="6FF1D9C0" w:rsidR="00AE0FB4" w:rsidRPr="000B2A23" w:rsidRDefault="00B07FF9" w:rsidP="00A52CBA">
      <w:pPr>
        <w:spacing w:after="0" w:line="360" w:lineRule="auto"/>
        <w:jc w:val="both"/>
        <w:textAlignment w:val="baseline"/>
        <w:rPr>
          <w:rFonts w:ascii="Segoe UI" w:eastAsia="Times New Roman" w:hAnsi="Segoe UI" w:cs="Segoe UI"/>
          <w:lang w:eastAsia="en-GB"/>
        </w:rPr>
      </w:pPr>
      <w:r w:rsidRPr="37897672">
        <w:rPr>
          <w:rFonts w:ascii="Segoe UI" w:eastAsia="Times New Roman" w:hAnsi="Segoe UI" w:cs="Segoe UI"/>
          <w:lang w:eastAsia="en-GB"/>
        </w:rPr>
        <w:t> </w:t>
      </w:r>
      <w:r w:rsidRPr="003518A6">
        <w:rPr>
          <w:rFonts w:ascii="Segoe UI" w:eastAsia="Times New Roman" w:hAnsi="Segoe UI" w:cs="Segoe UI"/>
          <w:lang w:eastAsia="en-GB"/>
        </w:rPr>
        <w:t xml:space="preserve">A domestic abuse working group which has membership from services across the </w:t>
      </w:r>
      <w:r w:rsidR="00EF712F">
        <w:rPr>
          <w:rFonts w:ascii="Segoe UI" w:eastAsia="Times New Roman" w:hAnsi="Segoe UI" w:cs="Segoe UI"/>
          <w:lang w:eastAsia="en-GB"/>
        </w:rPr>
        <w:t>Trust</w:t>
      </w:r>
      <w:r w:rsidRPr="003518A6">
        <w:rPr>
          <w:rFonts w:ascii="Segoe UI" w:eastAsia="Times New Roman" w:hAnsi="Segoe UI" w:cs="Segoe UI"/>
          <w:lang w:eastAsia="en-GB"/>
        </w:rPr>
        <w:t xml:space="preserve"> has been established since February 2019.</w:t>
      </w:r>
      <w:r w:rsidR="487783C4" w:rsidRPr="003518A6">
        <w:rPr>
          <w:rFonts w:ascii="Segoe UI" w:eastAsia="Times New Roman" w:hAnsi="Segoe UI" w:cs="Segoe UI"/>
          <w:lang w:eastAsia="en-GB"/>
        </w:rPr>
        <w:t xml:space="preserve">  </w:t>
      </w:r>
      <w:r w:rsidRPr="003518A6">
        <w:rPr>
          <w:rFonts w:ascii="Segoe UI" w:eastAsia="Times New Roman" w:hAnsi="Segoe UI" w:cs="Segoe UI"/>
          <w:lang w:eastAsia="en-GB"/>
        </w:rPr>
        <w:t> The aim of the group is to be aware of work being undertaken around domestic abuse as a </w:t>
      </w:r>
      <w:r w:rsidR="00EF712F">
        <w:rPr>
          <w:rFonts w:ascii="Segoe UI" w:eastAsia="Times New Roman" w:hAnsi="Segoe UI" w:cs="Segoe UI"/>
          <w:lang w:eastAsia="en-GB"/>
        </w:rPr>
        <w:t>Trust</w:t>
      </w:r>
      <w:r w:rsidRPr="003518A6">
        <w:rPr>
          <w:rFonts w:ascii="Segoe UI" w:eastAsia="Times New Roman" w:hAnsi="Segoe UI" w:cs="Segoe UI"/>
          <w:lang w:eastAsia="en-GB"/>
        </w:rPr>
        <w:t xml:space="preserve"> and ensure a co-ordinated consistent response that links with national guidance and local areas strategic plans and safeguarding board priorities. </w:t>
      </w:r>
    </w:p>
    <w:p w14:paraId="09819E8B" w14:textId="77777777" w:rsidR="004C59D9" w:rsidRPr="000B2A23" w:rsidRDefault="004C59D9" w:rsidP="00A52CBA">
      <w:pPr>
        <w:spacing w:after="0" w:line="360" w:lineRule="auto"/>
        <w:jc w:val="both"/>
        <w:textAlignment w:val="baseline"/>
        <w:rPr>
          <w:rFonts w:ascii="Segoe UI" w:eastAsia="Times New Roman" w:hAnsi="Segoe UI" w:cs="Segoe UI"/>
          <w:lang w:eastAsia="en-GB"/>
        </w:rPr>
      </w:pPr>
    </w:p>
    <w:p w14:paraId="51425D45" w14:textId="5E8DBF24" w:rsidR="00B06451" w:rsidRPr="00B06451" w:rsidRDefault="008258FC" w:rsidP="00B06451">
      <w:pPr>
        <w:spacing w:after="0" w:line="360" w:lineRule="auto"/>
        <w:jc w:val="both"/>
        <w:textAlignment w:val="baseline"/>
        <w:rPr>
          <w:rFonts w:ascii="Segoe UI" w:eastAsia="Times New Roman" w:hAnsi="Segoe UI" w:cs="Segoe UI"/>
          <w:lang w:eastAsia="en-GB"/>
        </w:rPr>
      </w:pPr>
      <w:r>
        <w:rPr>
          <w:rFonts w:ascii="Segoe UI" w:eastAsia="Times New Roman" w:hAnsi="Segoe UI" w:cs="Segoe UI"/>
          <w:lang w:eastAsia="en-GB"/>
        </w:rPr>
        <w:lastRenderedPageBreak/>
        <w:t>The focus of the work</w:t>
      </w:r>
      <w:r w:rsidR="00D641C4">
        <w:rPr>
          <w:rFonts w:ascii="Segoe UI" w:eastAsia="Times New Roman" w:hAnsi="Segoe UI" w:cs="Segoe UI"/>
          <w:lang w:eastAsia="en-GB"/>
        </w:rPr>
        <w:t xml:space="preserve"> in 2020/21 has been to provide </w:t>
      </w:r>
      <w:r w:rsidR="00D641C4" w:rsidRPr="008258FC">
        <w:rPr>
          <w:rFonts w:ascii="Segoe UI" w:eastAsia="Times New Roman" w:hAnsi="Segoe UI" w:cs="Segoe UI"/>
          <w:lang w:eastAsia="en-GB"/>
        </w:rPr>
        <w:t>internal support to Domestic Abuse Champions bi-annually.</w:t>
      </w:r>
      <w:r w:rsidR="00EF2464">
        <w:rPr>
          <w:rFonts w:ascii="Segoe UI" w:eastAsia="Times New Roman" w:hAnsi="Segoe UI" w:cs="Segoe UI"/>
          <w:lang w:eastAsia="en-GB"/>
        </w:rPr>
        <w:t xml:space="preserve">  </w:t>
      </w:r>
      <w:r w:rsidR="00411E8C" w:rsidRPr="00411E8C">
        <w:rPr>
          <w:rFonts w:ascii="Segoe UI" w:eastAsia="Times New Roman" w:hAnsi="Segoe UI" w:cs="Segoe UI"/>
          <w:lang w:eastAsia="en-GB"/>
        </w:rPr>
        <w:t>An increase in domestic abuse has been evident during the COVID-19 pandemic and domestic abuse resources and information to support staff and their clients has been shared via the working group.</w:t>
      </w:r>
      <w:r w:rsidR="005E00BE">
        <w:rPr>
          <w:rFonts w:ascii="Segoe UI" w:eastAsia="Times New Roman" w:hAnsi="Segoe UI" w:cs="Segoe UI"/>
          <w:lang w:eastAsia="en-GB"/>
        </w:rPr>
        <w:t xml:space="preserve"> </w:t>
      </w:r>
      <w:r w:rsidR="00EF2464">
        <w:rPr>
          <w:rFonts w:ascii="Segoe UI" w:eastAsia="Times New Roman" w:hAnsi="Segoe UI" w:cs="Segoe UI"/>
          <w:lang w:eastAsia="en-GB"/>
        </w:rPr>
        <w:t xml:space="preserve"> </w:t>
      </w:r>
      <w:r w:rsidR="005B5FBE">
        <w:rPr>
          <w:rFonts w:ascii="Segoe UI" w:eastAsia="Times New Roman" w:hAnsi="Segoe UI" w:cs="Segoe UI"/>
          <w:lang w:eastAsia="en-GB"/>
        </w:rPr>
        <w:t>A</w:t>
      </w:r>
      <w:r w:rsidR="00B06451">
        <w:rPr>
          <w:rFonts w:ascii="Segoe UI" w:eastAsia="Times New Roman" w:hAnsi="Segoe UI" w:cs="Segoe UI"/>
          <w:lang w:eastAsia="en-GB"/>
        </w:rPr>
        <w:t xml:space="preserve">n </w:t>
      </w:r>
      <w:r w:rsidR="00B06451" w:rsidRPr="00B06451">
        <w:rPr>
          <w:rFonts w:ascii="Segoe UI" w:eastAsia="Times New Roman" w:hAnsi="Segoe UI" w:cs="Segoe UI"/>
          <w:lang w:eastAsia="en-GB"/>
        </w:rPr>
        <w:t xml:space="preserve">audit </w:t>
      </w:r>
      <w:r w:rsidR="005B5FBE">
        <w:rPr>
          <w:rFonts w:ascii="Segoe UI" w:eastAsia="Times New Roman" w:hAnsi="Segoe UI" w:cs="Segoe UI"/>
          <w:lang w:eastAsia="en-GB"/>
        </w:rPr>
        <w:t xml:space="preserve">was completed </w:t>
      </w:r>
      <w:r w:rsidR="00B06451" w:rsidRPr="00B06451">
        <w:rPr>
          <w:rFonts w:ascii="Segoe UI" w:eastAsia="Times New Roman" w:hAnsi="Segoe UI" w:cs="Segoe UI"/>
          <w:lang w:eastAsia="en-GB"/>
        </w:rPr>
        <w:t xml:space="preserve">to test current domestic abuse practice in </w:t>
      </w:r>
      <w:r w:rsidR="00EF712F">
        <w:rPr>
          <w:rFonts w:ascii="Segoe UI" w:eastAsia="Times New Roman" w:hAnsi="Segoe UI" w:cs="Segoe UI"/>
          <w:lang w:eastAsia="en-GB"/>
        </w:rPr>
        <w:t>Trust</w:t>
      </w:r>
      <w:r w:rsidR="00B06451" w:rsidRPr="00B06451">
        <w:rPr>
          <w:rFonts w:ascii="Segoe UI" w:eastAsia="Times New Roman" w:hAnsi="Segoe UI" w:cs="Segoe UI"/>
          <w:lang w:eastAsia="en-GB"/>
        </w:rPr>
        <w:t xml:space="preserve"> clinical services against the </w:t>
      </w:r>
      <w:r w:rsidR="00EF712F">
        <w:rPr>
          <w:rFonts w:ascii="Segoe UI" w:eastAsia="Times New Roman" w:hAnsi="Segoe UI" w:cs="Segoe UI"/>
          <w:lang w:eastAsia="en-GB"/>
        </w:rPr>
        <w:t>Trust</w:t>
      </w:r>
      <w:r w:rsidR="00B06451" w:rsidRPr="00B06451">
        <w:rPr>
          <w:rFonts w:ascii="Segoe UI" w:eastAsia="Times New Roman" w:hAnsi="Segoe UI" w:cs="Segoe UI"/>
          <w:lang w:eastAsia="en-GB"/>
        </w:rPr>
        <w:t xml:space="preserve"> policy and to identify strengths and gaps in practice. </w:t>
      </w:r>
      <w:r w:rsidR="00EF2464">
        <w:rPr>
          <w:rFonts w:ascii="Segoe UI" w:eastAsia="Times New Roman" w:hAnsi="Segoe UI" w:cs="Segoe UI"/>
          <w:lang w:eastAsia="en-GB"/>
        </w:rPr>
        <w:t xml:space="preserve"> </w:t>
      </w:r>
      <w:r w:rsidR="00AF1D5D">
        <w:rPr>
          <w:rFonts w:ascii="Segoe UI" w:eastAsia="Times New Roman" w:hAnsi="Segoe UI" w:cs="Segoe UI"/>
          <w:lang w:eastAsia="en-GB"/>
        </w:rPr>
        <w:t xml:space="preserve">This has been completed and actions identified. </w:t>
      </w:r>
    </w:p>
    <w:p w14:paraId="643AFCA3" w14:textId="77777777" w:rsidR="001B2521" w:rsidRPr="00B06451" w:rsidRDefault="001B2521" w:rsidP="00B06451">
      <w:pPr>
        <w:spacing w:after="0" w:line="360" w:lineRule="auto"/>
        <w:jc w:val="both"/>
        <w:textAlignment w:val="baseline"/>
        <w:rPr>
          <w:rFonts w:ascii="Segoe UI" w:eastAsia="Times New Roman" w:hAnsi="Segoe UI" w:cs="Segoe UI"/>
          <w:lang w:eastAsia="en-GB"/>
        </w:rPr>
      </w:pPr>
    </w:p>
    <w:p w14:paraId="0D0D6047" w14:textId="3E1C26B2" w:rsidR="00AF1D5D" w:rsidRPr="00AF1D5D" w:rsidRDefault="00AF1D5D" w:rsidP="00AF1D5D">
      <w:pPr>
        <w:spacing w:after="0" w:line="360" w:lineRule="auto"/>
        <w:jc w:val="both"/>
        <w:textAlignment w:val="baseline"/>
        <w:rPr>
          <w:rFonts w:ascii="Segoe UI" w:eastAsia="Times New Roman" w:hAnsi="Segoe UI" w:cs="Segoe UI"/>
          <w:lang w:eastAsia="en-GB"/>
        </w:rPr>
      </w:pPr>
      <w:r>
        <w:rPr>
          <w:rFonts w:ascii="Segoe UI" w:eastAsia="Times New Roman" w:hAnsi="Segoe UI" w:cs="Segoe UI"/>
          <w:lang w:eastAsia="en-GB"/>
        </w:rPr>
        <w:t>A b</w:t>
      </w:r>
      <w:r w:rsidRPr="00AF1D5D">
        <w:rPr>
          <w:rFonts w:ascii="Segoe UI" w:eastAsia="Times New Roman" w:hAnsi="Segoe UI" w:cs="Segoe UI"/>
          <w:lang w:eastAsia="en-GB"/>
        </w:rPr>
        <w:t xml:space="preserve">usiness case </w:t>
      </w:r>
      <w:r w:rsidR="001611E4">
        <w:rPr>
          <w:rFonts w:ascii="Segoe UI" w:eastAsia="Times New Roman" w:hAnsi="Segoe UI" w:cs="Segoe UI"/>
          <w:lang w:eastAsia="en-GB"/>
        </w:rPr>
        <w:t xml:space="preserve">was </w:t>
      </w:r>
      <w:r w:rsidRPr="00AF1D5D">
        <w:rPr>
          <w:rFonts w:ascii="Segoe UI" w:eastAsia="Times New Roman" w:hAnsi="Segoe UI" w:cs="Segoe UI"/>
          <w:lang w:eastAsia="en-GB"/>
        </w:rPr>
        <w:t>submitted and accepted to make domestic abuse stalking and honour-based violence (DASH) checklist available on the </w:t>
      </w:r>
      <w:proofErr w:type="spellStart"/>
      <w:r w:rsidR="001611E4">
        <w:rPr>
          <w:rFonts w:ascii="Segoe UI" w:eastAsia="Times New Roman" w:hAnsi="Segoe UI" w:cs="Segoe UI"/>
          <w:lang w:eastAsia="en-GB"/>
        </w:rPr>
        <w:t>Carenotes</w:t>
      </w:r>
      <w:proofErr w:type="spellEnd"/>
      <w:r w:rsidR="00A960AA">
        <w:rPr>
          <w:rFonts w:ascii="Segoe UI" w:eastAsia="Times New Roman" w:hAnsi="Segoe UI" w:cs="Segoe UI"/>
          <w:lang w:eastAsia="en-GB"/>
        </w:rPr>
        <w:t xml:space="preserve">, </w:t>
      </w:r>
      <w:r w:rsidR="00D72C4C">
        <w:rPr>
          <w:rFonts w:ascii="Segoe UI" w:eastAsia="Times New Roman" w:hAnsi="Segoe UI" w:cs="Segoe UI"/>
          <w:lang w:eastAsia="en-GB"/>
        </w:rPr>
        <w:t xml:space="preserve">patient </w:t>
      </w:r>
      <w:r w:rsidRPr="00AF1D5D">
        <w:rPr>
          <w:rFonts w:ascii="Segoe UI" w:eastAsia="Times New Roman" w:hAnsi="Segoe UI" w:cs="Segoe UI"/>
          <w:lang w:eastAsia="en-GB"/>
        </w:rPr>
        <w:t>electronic record</w:t>
      </w:r>
      <w:r w:rsidR="001611E4">
        <w:rPr>
          <w:rFonts w:ascii="Segoe UI" w:eastAsia="Times New Roman" w:hAnsi="Segoe UI" w:cs="Segoe UI"/>
          <w:lang w:eastAsia="en-GB"/>
        </w:rPr>
        <w:t>.</w:t>
      </w:r>
      <w:r w:rsidR="00A626AF">
        <w:rPr>
          <w:rFonts w:ascii="Segoe UI" w:eastAsia="Times New Roman" w:hAnsi="Segoe UI" w:cs="Segoe UI"/>
          <w:lang w:eastAsia="en-GB"/>
        </w:rPr>
        <w:t xml:space="preserve">  </w:t>
      </w:r>
      <w:r w:rsidR="00206CD5">
        <w:rPr>
          <w:rFonts w:ascii="Segoe UI" w:eastAsia="Times New Roman" w:hAnsi="Segoe UI" w:cs="Segoe UI"/>
          <w:lang w:eastAsia="en-GB"/>
        </w:rPr>
        <w:t xml:space="preserve">The checklist is in the final stages of testing and will be available </w:t>
      </w:r>
      <w:r w:rsidR="00D72C4C">
        <w:rPr>
          <w:rFonts w:ascii="Segoe UI" w:eastAsia="Times New Roman" w:hAnsi="Segoe UI" w:cs="Segoe UI"/>
          <w:lang w:eastAsia="en-GB"/>
        </w:rPr>
        <w:t>by July 2021.</w:t>
      </w:r>
    </w:p>
    <w:p w14:paraId="0FC03886" w14:textId="7A00F64E" w:rsidR="00B06451" w:rsidRDefault="00B06451" w:rsidP="008258FC">
      <w:pPr>
        <w:spacing w:after="0" w:line="360" w:lineRule="auto"/>
        <w:jc w:val="both"/>
        <w:textAlignment w:val="baseline"/>
        <w:rPr>
          <w:rFonts w:ascii="Segoe UI" w:eastAsia="Times New Roman" w:hAnsi="Segoe UI" w:cs="Segoe UI"/>
          <w:lang w:eastAsia="en-GB"/>
        </w:rPr>
      </w:pPr>
    </w:p>
    <w:p w14:paraId="2B5AA485" w14:textId="2AA1D032"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7.2.1 </w:t>
      </w:r>
      <w:r w:rsidR="00755758">
        <w:rPr>
          <w:rFonts w:ascii="Segoe UI" w:eastAsia="Times New Roman" w:hAnsi="Segoe UI" w:cs="Segoe UI"/>
          <w:b/>
          <w:bCs/>
          <w:lang w:eastAsia="en-GB"/>
        </w:rPr>
        <w:t>J</w:t>
      </w:r>
      <w:r w:rsidR="00755758" w:rsidRPr="00755758">
        <w:rPr>
          <w:rFonts w:ascii="Segoe UI" w:eastAsia="Times New Roman" w:hAnsi="Segoe UI" w:cs="Segoe UI"/>
          <w:b/>
          <w:bCs/>
          <w:lang w:eastAsia="en-GB"/>
        </w:rPr>
        <w:t xml:space="preserve">oint </w:t>
      </w:r>
      <w:r w:rsidR="00755758">
        <w:rPr>
          <w:rFonts w:ascii="Segoe UI" w:eastAsia="Times New Roman" w:hAnsi="Segoe UI" w:cs="Segoe UI"/>
          <w:b/>
          <w:bCs/>
          <w:lang w:eastAsia="en-GB"/>
        </w:rPr>
        <w:t>T</w:t>
      </w:r>
      <w:r w:rsidR="00755758" w:rsidRPr="00755758">
        <w:rPr>
          <w:rFonts w:ascii="Segoe UI" w:eastAsia="Times New Roman" w:hAnsi="Segoe UI" w:cs="Segoe UI"/>
          <w:b/>
          <w:bCs/>
          <w:lang w:eastAsia="en-GB"/>
        </w:rPr>
        <w:t xml:space="preserve">asking </w:t>
      </w:r>
      <w:r w:rsidR="00755758">
        <w:rPr>
          <w:rFonts w:ascii="Segoe UI" w:eastAsia="Times New Roman" w:hAnsi="Segoe UI" w:cs="Segoe UI"/>
          <w:b/>
          <w:bCs/>
          <w:lang w:eastAsia="en-GB"/>
        </w:rPr>
        <w:t>M</w:t>
      </w:r>
      <w:r w:rsidR="00755758" w:rsidRPr="00755758">
        <w:rPr>
          <w:rFonts w:ascii="Segoe UI" w:eastAsia="Times New Roman" w:hAnsi="Segoe UI" w:cs="Segoe UI"/>
          <w:b/>
          <w:bCs/>
          <w:lang w:eastAsia="en-GB"/>
        </w:rPr>
        <w:t xml:space="preserve">eeting (JTM) </w:t>
      </w:r>
      <w:r w:rsidR="00755758">
        <w:rPr>
          <w:rFonts w:ascii="Segoe UI" w:eastAsia="Times New Roman" w:hAnsi="Segoe UI" w:cs="Segoe UI"/>
          <w:b/>
          <w:bCs/>
          <w:lang w:eastAsia="en-GB"/>
        </w:rPr>
        <w:t xml:space="preserve">- </w:t>
      </w:r>
      <w:r w:rsidRPr="000B2A23">
        <w:rPr>
          <w:rFonts w:ascii="Segoe UI" w:eastAsia="Times New Roman" w:hAnsi="Segoe UI" w:cs="Segoe UI"/>
          <w:b/>
          <w:bCs/>
          <w:lang w:eastAsia="en-GB"/>
        </w:rPr>
        <w:t>Oxfordshire</w:t>
      </w:r>
      <w:r w:rsidRPr="000B2A23">
        <w:rPr>
          <w:rFonts w:ascii="Segoe UI" w:eastAsia="Times New Roman" w:hAnsi="Segoe UI" w:cs="Segoe UI"/>
          <w:lang w:eastAsia="en-GB"/>
        </w:rPr>
        <w:t> </w:t>
      </w:r>
    </w:p>
    <w:p w14:paraId="4F663FFB" w14:textId="56358258" w:rsidR="00B07FF9" w:rsidRPr="000B2A23" w:rsidRDefault="00B07FF9" w:rsidP="00A52CBA">
      <w:pPr>
        <w:spacing w:after="0" w:line="360" w:lineRule="auto"/>
        <w:jc w:val="both"/>
        <w:textAlignment w:val="baseline"/>
        <w:rPr>
          <w:rFonts w:ascii="Segoe UI" w:eastAsia="Times New Roman" w:hAnsi="Segoe UI" w:cs="Segoe UI"/>
          <w:color w:val="212121"/>
          <w:lang w:eastAsia="en-GB"/>
        </w:rPr>
      </w:pPr>
      <w:r w:rsidRPr="003518A6">
        <w:rPr>
          <w:rFonts w:ascii="Segoe UI" w:eastAsia="Times New Roman" w:hAnsi="Segoe UI" w:cs="Segoe UI"/>
          <w:color w:val="212121"/>
          <w:lang w:eastAsia="en-GB"/>
        </w:rPr>
        <w:t>The JTM meeting is managed by the community safety team from the district council.</w:t>
      </w:r>
      <w:r w:rsidR="2FD00A39" w:rsidRPr="003518A6">
        <w:rPr>
          <w:rFonts w:ascii="Segoe UI" w:eastAsia="Times New Roman" w:hAnsi="Segoe UI" w:cs="Segoe UI"/>
          <w:color w:val="212121"/>
          <w:lang w:eastAsia="en-GB"/>
        </w:rPr>
        <w:t xml:space="preserve">  </w:t>
      </w:r>
      <w:r w:rsidR="00755758">
        <w:rPr>
          <w:rFonts w:ascii="Segoe UI" w:eastAsia="Times New Roman" w:hAnsi="Segoe UI" w:cs="Segoe UI"/>
          <w:color w:val="212121"/>
          <w:lang w:eastAsia="en-GB"/>
        </w:rPr>
        <w:t xml:space="preserve">There is a </w:t>
      </w:r>
      <w:r w:rsidRPr="003518A6">
        <w:rPr>
          <w:rFonts w:ascii="Segoe UI" w:eastAsia="Times New Roman" w:hAnsi="Segoe UI" w:cs="Segoe UI"/>
          <w:color w:val="212121"/>
          <w:lang w:eastAsia="en-GB"/>
        </w:rPr>
        <w:t>JTM</w:t>
      </w:r>
      <w:r w:rsidR="07BD34F6" w:rsidRPr="003518A6">
        <w:rPr>
          <w:rFonts w:ascii="Segoe UI" w:eastAsia="Times New Roman" w:hAnsi="Segoe UI" w:cs="Segoe UI"/>
          <w:color w:val="212121"/>
          <w:lang w:eastAsia="en-GB"/>
        </w:rPr>
        <w:t xml:space="preserve"> </w:t>
      </w:r>
      <w:r w:rsidRPr="003518A6">
        <w:rPr>
          <w:rFonts w:ascii="Segoe UI" w:eastAsia="Times New Roman" w:hAnsi="Segoe UI" w:cs="Segoe UI"/>
          <w:color w:val="212121"/>
          <w:lang w:eastAsia="en-GB"/>
        </w:rPr>
        <w:t>representative</w:t>
      </w:r>
      <w:r w:rsidR="7252B9F8" w:rsidRPr="003518A6">
        <w:rPr>
          <w:rFonts w:ascii="Segoe UI" w:eastAsia="Times New Roman" w:hAnsi="Segoe UI" w:cs="Segoe UI"/>
          <w:color w:val="212121"/>
          <w:lang w:eastAsia="en-GB"/>
        </w:rPr>
        <w:t xml:space="preserve"> </w:t>
      </w:r>
      <w:r w:rsidRPr="003518A6">
        <w:rPr>
          <w:rFonts w:ascii="Segoe UI" w:eastAsia="Times New Roman" w:hAnsi="Segoe UI" w:cs="Segoe UI"/>
          <w:color w:val="212121"/>
          <w:lang w:eastAsia="en-GB"/>
        </w:rPr>
        <w:t>from adult mental health and the safeguarding service </w:t>
      </w:r>
      <w:r w:rsidR="00A174AF">
        <w:rPr>
          <w:rFonts w:ascii="Segoe UI" w:eastAsia="Times New Roman" w:hAnsi="Segoe UI" w:cs="Segoe UI"/>
          <w:color w:val="212121"/>
          <w:lang w:eastAsia="en-GB"/>
        </w:rPr>
        <w:t xml:space="preserve">review the agenda for any </w:t>
      </w:r>
      <w:r w:rsidR="00C54E39">
        <w:rPr>
          <w:rFonts w:ascii="Segoe UI" w:eastAsia="Times New Roman" w:hAnsi="Segoe UI" w:cs="Segoe UI"/>
          <w:color w:val="212121"/>
          <w:lang w:eastAsia="en-GB"/>
        </w:rPr>
        <w:t xml:space="preserve">relevant information sharing required by </w:t>
      </w:r>
      <w:r w:rsidR="00EF712F">
        <w:rPr>
          <w:rFonts w:ascii="Segoe UI" w:eastAsia="Times New Roman" w:hAnsi="Segoe UI" w:cs="Segoe UI"/>
          <w:color w:val="212121"/>
          <w:lang w:eastAsia="en-GB"/>
        </w:rPr>
        <w:t>Trust</w:t>
      </w:r>
      <w:r w:rsidR="00C54E39">
        <w:rPr>
          <w:rFonts w:ascii="Segoe UI" w:eastAsia="Times New Roman" w:hAnsi="Segoe UI" w:cs="Segoe UI"/>
          <w:color w:val="212121"/>
          <w:lang w:eastAsia="en-GB"/>
        </w:rPr>
        <w:t xml:space="preserve"> children services.</w:t>
      </w:r>
    </w:p>
    <w:p w14:paraId="13BC3E31" w14:textId="77777777" w:rsidR="00F86B4F" w:rsidRPr="000B2A23" w:rsidRDefault="00F86B4F" w:rsidP="00A52CBA">
      <w:pPr>
        <w:spacing w:after="0" w:line="360" w:lineRule="auto"/>
        <w:jc w:val="both"/>
        <w:textAlignment w:val="baseline"/>
        <w:rPr>
          <w:rFonts w:ascii="Segoe UI" w:eastAsia="Times New Roman" w:hAnsi="Segoe UI" w:cs="Segoe UI"/>
          <w:lang w:eastAsia="en-GB"/>
        </w:rPr>
      </w:pPr>
    </w:p>
    <w:p w14:paraId="4A10482C" w14:textId="56416974" w:rsidR="009B3C8A" w:rsidRDefault="00B07FF9" w:rsidP="00691D40">
      <w:pPr>
        <w:spacing w:after="0" w:line="360" w:lineRule="auto"/>
        <w:jc w:val="both"/>
        <w:textAlignment w:val="baseline"/>
        <w:rPr>
          <w:rFonts w:ascii="Segoe UI" w:eastAsia="Times New Roman" w:hAnsi="Segoe UI" w:cs="Segoe UI"/>
          <w:b/>
          <w:bCs/>
          <w:lang w:val="en-US" w:eastAsia="en-GB"/>
        </w:rPr>
      </w:pPr>
      <w:r w:rsidRPr="000B2A23">
        <w:rPr>
          <w:rFonts w:ascii="Segoe UI" w:eastAsia="Times New Roman" w:hAnsi="Segoe UI" w:cs="Segoe UI"/>
          <w:b/>
          <w:bCs/>
          <w:lang w:val="en-US" w:eastAsia="en-GB"/>
        </w:rPr>
        <w:t xml:space="preserve">7.2.2 Domestic </w:t>
      </w:r>
      <w:proofErr w:type="gramStart"/>
      <w:r w:rsidRPr="000B2A23">
        <w:rPr>
          <w:rFonts w:ascii="Segoe UI" w:eastAsia="Times New Roman" w:hAnsi="Segoe UI" w:cs="Segoe UI"/>
          <w:b/>
          <w:bCs/>
          <w:lang w:val="en-US" w:eastAsia="en-GB"/>
        </w:rPr>
        <w:t xml:space="preserve">Abuse </w:t>
      </w:r>
      <w:r w:rsidR="008B7E43" w:rsidRPr="4A5B689D">
        <w:rPr>
          <w:rFonts w:ascii="Segoe UI" w:eastAsia="Times New Roman" w:hAnsi="Segoe UI" w:cs="Segoe UI"/>
          <w:b/>
          <w:bCs/>
          <w:lang w:val="en-US" w:eastAsia="en-GB"/>
        </w:rPr>
        <w:t xml:space="preserve"> Strategic</w:t>
      </w:r>
      <w:proofErr w:type="gramEnd"/>
      <w:r w:rsidR="008B7E43" w:rsidRPr="4A5B689D">
        <w:rPr>
          <w:rFonts w:ascii="Segoe UI" w:eastAsia="Times New Roman" w:hAnsi="Segoe UI" w:cs="Segoe UI"/>
          <w:b/>
          <w:bCs/>
          <w:lang w:val="en-US" w:eastAsia="en-GB"/>
        </w:rPr>
        <w:t xml:space="preserve"> Board</w:t>
      </w:r>
      <w:r w:rsidR="09E0B9E7" w:rsidRPr="4A5B689D">
        <w:rPr>
          <w:rFonts w:ascii="Segoe UI" w:eastAsia="Times New Roman" w:hAnsi="Segoe UI" w:cs="Segoe UI"/>
          <w:b/>
          <w:bCs/>
          <w:lang w:val="en-US" w:eastAsia="en-GB"/>
        </w:rPr>
        <w:t xml:space="preserve"> and </w:t>
      </w:r>
      <w:r w:rsidRPr="000B2A23">
        <w:rPr>
          <w:rFonts w:ascii="Segoe UI" w:eastAsia="Times New Roman" w:hAnsi="Segoe UI" w:cs="Segoe UI"/>
          <w:b/>
          <w:bCs/>
          <w:lang w:val="en-US" w:eastAsia="en-GB"/>
        </w:rPr>
        <w:t>Operational</w:t>
      </w:r>
      <w:r w:rsidR="00C438F6">
        <w:rPr>
          <w:rFonts w:ascii="Segoe UI" w:eastAsia="Times New Roman" w:hAnsi="Segoe UI" w:cs="Segoe UI"/>
          <w:b/>
          <w:bCs/>
          <w:lang w:val="en-US" w:eastAsia="en-GB"/>
        </w:rPr>
        <w:t xml:space="preserve"> Group </w:t>
      </w:r>
    </w:p>
    <w:p w14:paraId="14412676" w14:textId="5F1724E7" w:rsidR="00754DFF" w:rsidRPr="009B3C8A" w:rsidRDefault="00B07FF9" w:rsidP="00691D40">
      <w:pPr>
        <w:spacing w:after="0" w:line="360" w:lineRule="auto"/>
        <w:jc w:val="both"/>
        <w:textAlignment w:val="baseline"/>
        <w:rPr>
          <w:rFonts w:ascii="Segoe UI" w:eastAsia="Times New Roman" w:hAnsi="Segoe UI" w:cs="Segoe UI"/>
          <w:b/>
          <w:bCs/>
          <w:lang w:val="en-US" w:eastAsia="en-GB"/>
        </w:rPr>
      </w:pPr>
      <w:r w:rsidRPr="003518A6">
        <w:rPr>
          <w:rFonts w:ascii="Segoe UI" w:eastAsia="Times New Roman" w:hAnsi="Segoe UI" w:cs="Segoe UI"/>
          <w:lang w:val="en-US" w:eastAsia="en-GB"/>
        </w:rPr>
        <w:t xml:space="preserve">There is representation from the safeguarding </w:t>
      </w:r>
      <w:r w:rsidR="000B445B">
        <w:rPr>
          <w:rFonts w:ascii="Segoe UI" w:eastAsia="Times New Roman" w:hAnsi="Segoe UI" w:cs="Segoe UI"/>
          <w:lang w:val="en-US" w:eastAsia="en-GB"/>
        </w:rPr>
        <w:t>service</w:t>
      </w:r>
      <w:r w:rsidRPr="003518A6">
        <w:rPr>
          <w:rFonts w:ascii="Segoe UI" w:eastAsia="Times New Roman" w:hAnsi="Segoe UI" w:cs="Segoe UI"/>
          <w:lang w:val="en-US" w:eastAsia="en-GB"/>
        </w:rPr>
        <w:t xml:space="preserve"> at the</w:t>
      </w:r>
      <w:r w:rsidR="22A274F5" w:rsidRPr="003518A6">
        <w:rPr>
          <w:rFonts w:ascii="Segoe UI" w:eastAsia="Times New Roman" w:hAnsi="Segoe UI" w:cs="Segoe UI"/>
          <w:lang w:val="en-US" w:eastAsia="en-GB"/>
        </w:rPr>
        <w:t xml:space="preserve"> </w:t>
      </w:r>
      <w:r w:rsidRPr="003518A6">
        <w:rPr>
          <w:rFonts w:ascii="Segoe UI" w:eastAsia="Times New Roman" w:hAnsi="Segoe UI" w:cs="Segoe UI"/>
          <w:lang w:val="en-US" w:eastAsia="en-GB"/>
        </w:rPr>
        <w:t>Oxfordshire</w:t>
      </w:r>
      <w:r w:rsidR="279635CD" w:rsidRPr="003518A6">
        <w:rPr>
          <w:rFonts w:ascii="Segoe UI" w:eastAsia="Times New Roman" w:hAnsi="Segoe UI" w:cs="Segoe UI"/>
          <w:lang w:val="en-US" w:eastAsia="en-GB"/>
        </w:rPr>
        <w:t xml:space="preserve"> d</w:t>
      </w:r>
      <w:r w:rsidRPr="003518A6">
        <w:rPr>
          <w:rFonts w:ascii="Segoe UI" w:eastAsia="Times New Roman" w:hAnsi="Segoe UI" w:cs="Segoe UI"/>
          <w:lang w:val="en-US" w:eastAsia="en-GB"/>
        </w:rPr>
        <w:t>omestic abuse operational group.</w:t>
      </w:r>
      <w:r w:rsidR="001F7469">
        <w:rPr>
          <w:rFonts w:ascii="Segoe UI" w:eastAsia="Times New Roman" w:hAnsi="Segoe UI" w:cs="Segoe UI"/>
          <w:lang w:val="en-US" w:eastAsia="en-GB"/>
        </w:rPr>
        <w:t xml:space="preserve"> </w:t>
      </w:r>
      <w:r w:rsidR="00F86B4F" w:rsidRPr="003518A6">
        <w:rPr>
          <w:rFonts w:ascii="Segoe UI" w:eastAsia="Times New Roman" w:hAnsi="Segoe UI" w:cs="Segoe UI"/>
          <w:lang w:val="en-US" w:eastAsia="en-GB"/>
        </w:rPr>
        <w:t xml:space="preserve"> </w:t>
      </w:r>
      <w:r w:rsidR="00E91711" w:rsidRPr="00E91711">
        <w:rPr>
          <w:rFonts w:ascii="Segoe UI" w:eastAsia="Times New Roman" w:hAnsi="Segoe UI" w:cs="Segoe UI"/>
          <w:lang w:eastAsia="en-GB"/>
        </w:rPr>
        <w:t>A new Domestic Abuse Act (“the Act”</w:t>
      </w:r>
      <w:r w:rsidR="00E91711" w:rsidRPr="00E91711">
        <w:rPr>
          <w:rFonts w:ascii="Segoe UI" w:eastAsia="Times New Roman" w:hAnsi="Segoe UI" w:cs="Segoe UI"/>
          <w:vertAlign w:val="superscript"/>
          <w:lang w:eastAsia="en-GB"/>
        </w:rPr>
        <w:footnoteReference w:id="2"/>
      </w:r>
      <w:r w:rsidR="00E91711" w:rsidRPr="00E91711">
        <w:rPr>
          <w:rFonts w:ascii="Segoe UI" w:eastAsia="Times New Roman" w:hAnsi="Segoe UI" w:cs="Segoe UI"/>
          <w:lang w:eastAsia="en-GB"/>
        </w:rPr>
        <w:t>), was enacted in parliament in April 2021 and confers additional responsibilities on County Councils within England.</w:t>
      </w:r>
      <w:r w:rsidR="00691D40">
        <w:rPr>
          <w:rFonts w:ascii="Segoe UI" w:eastAsia="Times New Roman" w:hAnsi="Segoe UI" w:cs="Segoe UI"/>
          <w:lang w:eastAsia="en-GB"/>
        </w:rPr>
        <w:t xml:space="preserve"> This includes</w:t>
      </w:r>
      <w:r w:rsidR="0054423C">
        <w:rPr>
          <w:rFonts w:ascii="Segoe UI" w:eastAsia="Times New Roman" w:hAnsi="Segoe UI" w:cs="Segoe UI"/>
          <w:lang w:eastAsia="en-GB"/>
        </w:rPr>
        <w:t xml:space="preserve"> a</w:t>
      </w:r>
      <w:r w:rsidR="00754DFF" w:rsidRPr="00754DFF">
        <w:rPr>
          <w:rFonts w:ascii="Segoe UI" w:eastAsia="Times New Roman" w:hAnsi="Segoe UI" w:cs="Segoe UI"/>
          <w:lang w:eastAsia="en-GB"/>
        </w:rPr>
        <w:t>ppoint</w:t>
      </w:r>
      <w:r w:rsidR="0054423C">
        <w:rPr>
          <w:rFonts w:ascii="Segoe UI" w:eastAsia="Times New Roman" w:hAnsi="Segoe UI" w:cs="Segoe UI"/>
          <w:lang w:eastAsia="en-GB"/>
        </w:rPr>
        <w:t>ing</w:t>
      </w:r>
      <w:r w:rsidR="00754DFF" w:rsidRPr="00754DFF">
        <w:rPr>
          <w:rFonts w:ascii="Segoe UI" w:eastAsia="Times New Roman" w:hAnsi="Segoe UI" w:cs="Segoe UI"/>
          <w:lang w:eastAsia="en-GB"/>
        </w:rPr>
        <w:t xml:space="preserve"> a Domestic Abuse Partnership Board with prescribed membership</w:t>
      </w:r>
      <w:r w:rsidR="0054423C">
        <w:rPr>
          <w:rFonts w:ascii="Segoe UI" w:eastAsia="Times New Roman" w:hAnsi="Segoe UI" w:cs="Segoe UI"/>
          <w:lang w:eastAsia="en-GB"/>
        </w:rPr>
        <w:t xml:space="preserve">. </w:t>
      </w:r>
      <w:r w:rsidR="00A53EF5" w:rsidRPr="00A53EF5">
        <w:rPr>
          <w:rFonts w:ascii="Segoe UI" w:eastAsia="Times New Roman" w:hAnsi="Segoe UI" w:cs="Segoe UI"/>
          <w:lang w:val="en-US" w:eastAsia="en-GB"/>
        </w:rPr>
        <w:t>Representation from the Trust is from the Associate Director of Social Care</w:t>
      </w:r>
      <w:r w:rsidR="000B445B">
        <w:rPr>
          <w:rFonts w:ascii="Segoe UI" w:eastAsia="Times New Roman" w:hAnsi="Segoe UI" w:cs="Segoe UI"/>
          <w:lang w:val="en-US" w:eastAsia="en-GB"/>
        </w:rPr>
        <w:t xml:space="preserve"> in </w:t>
      </w:r>
      <w:r w:rsidR="007579C5">
        <w:rPr>
          <w:rFonts w:ascii="Segoe UI" w:eastAsia="Times New Roman" w:hAnsi="Segoe UI" w:cs="Segoe UI"/>
          <w:lang w:val="en-US" w:eastAsia="en-GB"/>
        </w:rPr>
        <w:t>Buckinghamshire and Oxfordshire</w:t>
      </w:r>
      <w:r w:rsidR="00A53EF5" w:rsidRPr="00A53EF5">
        <w:rPr>
          <w:rFonts w:ascii="Segoe UI" w:eastAsia="Times New Roman" w:hAnsi="Segoe UI" w:cs="Segoe UI"/>
          <w:lang w:val="en-US" w:eastAsia="en-GB"/>
        </w:rPr>
        <w:t>.</w:t>
      </w:r>
    </w:p>
    <w:p w14:paraId="75BC31FF" w14:textId="280486C9" w:rsidR="7B8E0DA5" w:rsidRDefault="7B8E0DA5" w:rsidP="7B8E0DA5">
      <w:pPr>
        <w:spacing w:after="0" w:line="360" w:lineRule="auto"/>
        <w:jc w:val="both"/>
        <w:rPr>
          <w:rFonts w:ascii="Segoe UI" w:eastAsia="Times New Roman" w:hAnsi="Segoe UI" w:cs="Segoe UI"/>
          <w:lang w:val="en-US" w:eastAsia="en-GB"/>
        </w:rPr>
      </w:pPr>
    </w:p>
    <w:p w14:paraId="04DD4AE3" w14:textId="269F789B" w:rsidR="7530FD29" w:rsidRDefault="7530FD29" w:rsidP="0DC509CD">
      <w:pPr>
        <w:spacing w:after="0" w:line="360" w:lineRule="auto"/>
        <w:jc w:val="both"/>
        <w:rPr>
          <w:rFonts w:ascii="Segoe UI" w:eastAsia="Times New Roman" w:hAnsi="Segoe UI" w:cs="Segoe UI"/>
          <w:b/>
          <w:bCs/>
          <w:lang w:val="en-US" w:eastAsia="en-GB"/>
        </w:rPr>
      </w:pPr>
      <w:r w:rsidRPr="0DC509CD">
        <w:rPr>
          <w:rFonts w:ascii="Segoe UI" w:eastAsia="Times New Roman" w:hAnsi="Segoe UI" w:cs="Segoe UI"/>
          <w:b/>
          <w:bCs/>
          <w:lang w:val="en-US" w:eastAsia="en-GB"/>
        </w:rPr>
        <w:t>BSW</w:t>
      </w:r>
    </w:p>
    <w:p w14:paraId="6465ADCF" w14:textId="614F7CF2" w:rsidR="7530FD29" w:rsidRDefault="7530FD29" w:rsidP="0DC509CD">
      <w:pPr>
        <w:spacing w:after="0" w:line="360" w:lineRule="auto"/>
        <w:jc w:val="both"/>
        <w:rPr>
          <w:rFonts w:ascii="Segoe UI" w:eastAsia="Times New Roman" w:hAnsi="Segoe UI" w:cs="Segoe UI"/>
          <w:lang w:val="en-US" w:eastAsia="en-GB"/>
        </w:rPr>
      </w:pPr>
      <w:r w:rsidRPr="0DC509CD">
        <w:rPr>
          <w:rFonts w:ascii="Segoe UI" w:eastAsia="Times New Roman" w:hAnsi="Segoe UI" w:cs="Segoe UI"/>
          <w:lang w:val="en-US" w:eastAsia="en-GB"/>
        </w:rPr>
        <w:lastRenderedPageBreak/>
        <w:t xml:space="preserve">Domestic abuse stakeholder events have taken place in 2021 involving partner </w:t>
      </w:r>
      <w:r w:rsidR="37EDDB6E" w:rsidRPr="0DC509CD">
        <w:rPr>
          <w:rFonts w:ascii="Segoe UI" w:eastAsia="Times New Roman" w:hAnsi="Segoe UI" w:cs="Segoe UI"/>
          <w:lang w:val="en-US" w:eastAsia="en-GB"/>
        </w:rPr>
        <w:t>agencies</w:t>
      </w:r>
      <w:r w:rsidRPr="0DC509CD">
        <w:rPr>
          <w:rFonts w:ascii="Segoe UI" w:eastAsia="Times New Roman" w:hAnsi="Segoe UI" w:cs="Segoe UI"/>
          <w:lang w:val="en-US" w:eastAsia="en-GB"/>
        </w:rPr>
        <w:t xml:space="preserve">, these have been </w:t>
      </w:r>
      <w:r w:rsidR="06051955" w:rsidRPr="0DC509CD">
        <w:rPr>
          <w:rFonts w:ascii="Segoe UI" w:eastAsia="Times New Roman" w:hAnsi="Segoe UI" w:cs="Segoe UI"/>
          <w:lang w:val="en-US" w:eastAsia="en-GB"/>
        </w:rPr>
        <w:t xml:space="preserve">represented by the Named Safeguarding professionals </w:t>
      </w:r>
      <w:r w:rsidR="476E42C9" w:rsidRPr="0DC509CD">
        <w:rPr>
          <w:rFonts w:ascii="Segoe UI" w:eastAsia="Times New Roman" w:hAnsi="Segoe UI" w:cs="Segoe UI"/>
          <w:lang w:val="en-US" w:eastAsia="en-GB"/>
        </w:rPr>
        <w:t xml:space="preserve">in BSW. </w:t>
      </w:r>
      <w:r w:rsidR="5D6E25CB" w:rsidRPr="0DC509CD">
        <w:rPr>
          <w:rFonts w:ascii="Segoe UI" w:eastAsia="Times New Roman" w:hAnsi="Segoe UI" w:cs="Segoe UI"/>
          <w:lang w:val="en-US" w:eastAsia="en-GB"/>
        </w:rPr>
        <w:t xml:space="preserve"> </w:t>
      </w:r>
      <w:r w:rsidR="476E42C9" w:rsidRPr="0DC509CD">
        <w:rPr>
          <w:rFonts w:ascii="Segoe UI" w:eastAsia="Times New Roman" w:hAnsi="Segoe UI" w:cs="Segoe UI"/>
          <w:lang w:val="en-US" w:eastAsia="en-GB"/>
        </w:rPr>
        <w:t>Workshops have looked at the ev</w:t>
      </w:r>
      <w:r w:rsidR="57AF9E67" w:rsidRPr="0DC509CD">
        <w:rPr>
          <w:rFonts w:ascii="Segoe UI" w:eastAsia="Times New Roman" w:hAnsi="Segoe UI" w:cs="Segoe UI"/>
          <w:lang w:val="en-US" w:eastAsia="en-GB"/>
        </w:rPr>
        <w:t>a</w:t>
      </w:r>
      <w:r w:rsidR="476E42C9" w:rsidRPr="0DC509CD">
        <w:rPr>
          <w:rFonts w:ascii="Segoe UI" w:eastAsia="Times New Roman" w:hAnsi="Segoe UI" w:cs="Segoe UI"/>
          <w:lang w:val="en-US" w:eastAsia="en-GB"/>
        </w:rPr>
        <w:t>l</w:t>
      </w:r>
      <w:r w:rsidR="68BB09A0" w:rsidRPr="0DC509CD">
        <w:rPr>
          <w:rFonts w:ascii="Segoe UI" w:eastAsia="Times New Roman" w:hAnsi="Segoe UI" w:cs="Segoe UI"/>
          <w:lang w:val="en-US" w:eastAsia="en-GB"/>
        </w:rPr>
        <w:t>u</w:t>
      </w:r>
      <w:r w:rsidR="476E42C9" w:rsidRPr="0DC509CD">
        <w:rPr>
          <w:rFonts w:ascii="Segoe UI" w:eastAsia="Times New Roman" w:hAnsi="Segoe UI" w:cs="Segoe UI"/>
          <w:lang w:val="en-US" w:eastAsia="en-GB"/>
        </w:rPr>
        <w:t>ation of</w:t>
      </w:r>
      <w:r w:rsidR="016BBEB6" w:rsidRPr="0DC509CD">
        <w:rPr>
          <w:rFonts w:ascii="Segoe UI" w:eastAsia="Times New Roman" w:hAnsi="Segoe UI" w:cs="Segoe UI"/>
          <w:lang w:val="en-US" w:eastAsia="en-GB"/>
        </w:rPr>
        <w:t xml:space="preserve"> both </w:t>
      </w:r>
      <w:proofErr w:type="spellStart"/>
      <w:r w:rsidR="016BBEB6" w:rsidRPr="0DC509CD">
        <w:rPr>
          <w:rFonts w:ascii="Segoe UI" w:eastAsia="Times New Roman" w:hAnsi="Segoe UI" w:cs="Segoe UI"/>
          <w:lang w:val="en-US" w:eastAsia="en-GB"/>
        </w:rPr>
        <w:t>Vicitim</w:t>
      </w:r>
      <w:proofErr w:type="spellEnd"/>
      <w:r w:rsidR="016BBEB6" w:rsidRPr="0DC509CD">
        <w:rPr>
          <w:rFonts w:ascii="Segoe UI" w:eastAsia="Times New Roman" w:hAnsi="Segoe UI" w:cs="Segoe UI"/>
          <w:lang w:val="en-US" w:eastAsia="en-GB"/>
        </w:rPr>
        <w:t xml:space="preserve"> and</w:t>
      </w:r>
      <w:r w:rsidR="476E42C9" w:rsidRPr="0DC509CD">
        <w:rPr>
          <w:rFonts w:ascii="Segoe UI" w:eastAsia="Times New Roman" w:hAnsi="Segoe UI" w:cs="Segoe UI"/>
          <w:lang w:val="en-US" w:eastAsia="en-GB"/>
        </w:rPr>
        <w:t xml:space="preserve"> </w:t>
      </w:r>
      <w:r w:rsidR="7DDA165E" w:rsidRPr="0DC509CD">
        <w:rPr>
          <w:rFonts w:ascii="Segoe UI" w:eastAsia="Times New Roman" w:hAnsi="Segoe UI" w:cs="Segoe UI"/>
          <w:lang w:val="en-US" w:eastAsia="en-GB"/>
        </w:rPr>
        <w:t>Perpetrators</w:t>
      </w:r>
      <w:r w:rsidR="476E42C9" w:rsidRPr="0DC509CD">
        <w:rPr>
          <w:rFonts w:ascii="Segoe UI" w:eastAsia="Times New Roman" w:hAnsi="Segoe UI" w:cs="Segoe UI"/>
          <w:lang w:val="en-US" w:eastAsia="en-GB"/>
        </w:rPr>
        <w:t xml:space="preserve"> programmes and young people’s pathway. A multi</w:t>
      </w:r>
      <w:r w:rsidR="057721FC" w:rsidRPr="0DC509CD">
        <w:rPr>
          <w:rFonts w:ascii="Segoe UI" w:eastAsia="Times New Roman" w:hAnsi="Segoe UI" w:cs="Segoe UI"/>
          <w:lang w:val="en-US" w:eastAsia="en-GB"/>
        </w:rPr>
        <w:t>-</w:t>
      </w:r>
      <w:r w:rsidR="476E42C9" w:rsidRPr="0DC509CD">
        <w:rPr>
          <w:rFonts w:ascii="Segoe UI" w:eastAsia="Times New Roman" w:hAnsi="Segoe UI" w:cs="Segoe UI"/>
          <w:lang w:val="en-US" w:eastAsia="en-GB"/>
        </w:rPr>
        <w:t>agency group is moving forward with a revised Domestic abuse str</w:t>
      </w:r>
      <w:r w:rsidR="61CD4586" w:rsidRPr="0DC509CD">
        <w:rPr>
          <w:rFonts w:ascii="Segoe UI" w:eastAsia="Times New Roman" w:hAnsi="Segoe UI" w:cs="Segoe UI"/>
          <w:lang w:val="en-US" w:eastAsia="en-GB"/>
        </w:rPr>
        <w:t xml:space="preserve">ategy </w:t>
      </w:r>
      <w:r w:rsidR="476E42C9" w:rsidRPr="0DC509CD">
        <w:rPr>
          <w:rFonts w:ascii="Segoe UI" w:eastAsia="Times New Roman" w:hAnsi="Segoe UI" w:cs="Segoe UI"/>
          <w:lang w:val="en-US" w:eastAsia="en-GB"/>
        </w:rPr>
        <w:t>for Wiltshire</w:t>
      </w:r>
      <w:r w:rsidR="0C2D1D87" w:rsidRPr="0DC509CD">
        <w:rPr>
          <w:rFonts w:ascii="Segoe UI" w:eastAsia="Times New Roman" w:hAnsi="Segoe UI" w:cs="Segoe UI"/>
          <w:lang w:val="en-US" w:eastAsia="en-GB"/>
        </w:rPr>
        <w:t xml:space="preserve">. </w:t>
      </w:r>
    </w:p>
    <w:p w14:paraId="18912E28" w14:textId="07B2910B" w:rsidR="00A53EF5" w:rsidRDefault="00A53EF5" w:rsidP="00A52CBA">
      <w:pPr>
        <w:spacing w:after="0" w:line="360" w:lineRule="auto"/>
        <w:jc w:val="both"/>
        <w:textAlignment w:val="baseline"/>
        <w:rPr>
          <w:rFonts w:ascii="Segoe UI" w:eastAsia="Times New Roman" w:hAnsi="Segoe UI" w:cs="Segoe UI"/>
          <w:b/>
          <w:bCs/>
          <w:lang w:eastAsia="en-GB"/>
        </w:rPr>
      </w:pPr>
    </w:p>
    <w:p w14:paraId="30C019AD" w14:textId="2A7224B8"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 xml:space="preserve">7.2.3 Multi-agency risk assessment conference (MARAC) </w:t>
      </w:r>
    </w:p>
    <w:p w14:paraId="5DA9CC22" w14:textId="62B6237B" w:rsidR="000401C5" w:rsidRDefault="00B07FF9" w:rsidP="000401C5">
      <w:pPr>
        <w:spacing w:after="0" w:line="360" w:lineRule="auto"/>
        <w:jc w:val="both"/>
        <w:textAlignment w:val="baseline"/>
        <w:rPr>
          <w:rFonts w:ascii="Segoe UI" w:eastAsia="Times New Roman" w:hAnsi="Segoe UI" w:cs="Segoe UI"/>
          <w:lang w:eastAsia="en-GB"/>
        </w:rPr>
      </w:pPr>
      <w:r w:rsidRPr="003518A6">
        <w:rPr>
          <w:rFonts w:ascii="Segoe UI" w:eastAsia="Times New Roman" w:hAnsi="Segoe UI" w:cs="Segoe UI"/>
          <w:lang w:val="en-US" w:eastAsia="en-GB"/>
        </w:rPr>
        <w:t xml:space="preserve">The </w:t>
      </w:r>
      <w:r w:rsidR="00905239">
        <w:rPr>
          <w:rFonts w:ascii="Segoe UI" w:eastAsia="Times New Roman" w:hAnsi="Segoe UI" w:cs="Segoe UI"/>
          <w:lang w:val="en-US" w:eastAsia="en-GB"/>
        </w:rPr>
        <w:t xml:space="preserve">safeguarding service is involved in supporting MARAC meetings </w:t>
      </w:r>
      <w:r w:rsidR="00F00C7F">
        <w:rPr>
          <w:rFonts w:ascii="Segoe UI" w:eastAsia="Times New Roman" w:hAnsi="Segoe UI" w:cs="Segoe UI"/>
          <w:lang w:val="en-US" w:eastAsia="en-GB"/>
        </w:rPr>
        <w:t>in all geographical areas</w:t>
      </w:r>
      <w:r w:rsidR="00A20CEC">
        <w:rPr>
          <w:rFonts w:ascii="Segoe UI" w:eastAsia="Times New Roman" w:hAnsi="Segoe UI" w:cs="Segoe UI"/>
          <w:lang w:val="en-US" w:eastAsia="en-GB"/>
        </w:rPr>
        <w:t>.</w:t>
      </w:r>
      <w:r w:rsidR="00F00C7F">
        <w:rPr>
          <w:rFonts w:ascii="Segoe UI" w:eastAsia="Times New Roman" w:hAnsi="Segoe UI" w:cs="Segoe UI"/>
          <w:lang w:val="en-US" w:eastAsia="en-GB"/>
        </w:rPr>
        <w:t xml:space="preserve"> </w:t>
      </w:r>
      <w:r w:rsidR="008407BA" w:rsidRPr="003518A6">
        <w:rPr>
          <w:rFonts w:ascii="Segoe UI" w:eastAsia="Times New Roman" w:hAnsi="Segoe UI" w:cs="Segoe UI"/>
          <w:lang w:eastAsia="en-GB"/>
        </w:rPr>
        <w:t>There is a representative from the safeguarding team on the Buckinghamshire</w:t>
      </w:r>
      <w:r w:rsidR="00A20CEC">
        <w:rPr>
          <w:rFonts w:ascii="Segoe UI" w:eastAsia="Times New Roman" w:hAnsi="Segoe UI" w:cs="Segoe UI"/>
          <w:lang w:eastAsia="en-GB"/>
        </w:rPr>
        <w:t xml:space="preserve"> </w:t>
      </w:r>
      <w:r w:rsidR="00D96EA2">
        <w:rPr>
          <w:rFonts w:ascii="Segoe UI" w:eastAsia="Times New Roman" w:hAnsi="Segoe UI" w:cs="Segoe UI"/>
          <w:lang w:eastAsia="en-GB"/>
        </w:rPr>
        <w:t>and Oxfordshire</w:t>
      </w:r>
      <w:r w:rsidR="008407BA" w:rsidRPr="003518A6">
        <w:rPr>
          <w:rFonts w:ascii="Segoe UI" w:eastAsia="Times New Roman" w:hAnsi="Segoe UI" w:cs="Segoe UI"/>
          <w:lang w:eastAsia="en-GB"/>
        </w:rPr>
        <w:t xml:space="preserve"> MARAC steering group.  </w:t>
      </w:r>
      <w:r w:rsidR="00634058">
        <w:rPr>
          <w:rFonts w:ascii="Segoe UI" w:eastAsia="Times New Roman" w:hAnsi="Segoe UI" w:cs="Segoe UI"/>
          <w:lang w:eastAsia="en-GB"/>
        </w:rPr>
        <w:t xml:space="preserve">BSW </w:t>
      </w:r>
      <w:r w:rsidR="00E013DF">
        <w:rPr>
          <w:rFonts w:ascii="Segoe UI" w:eastAsia="Times New Roman" w:hAnsi="Segoe UI" w:cs="Segoe UI"/>
          <w:lang w:eastAsia="en-GB"/>
        </w:rPr>
        <w:t>deliver children’s mental health services</w:t>
      </w:r>
      <w:r w:rsidR="00D95728">
        <w:rPr>
          <w:rFonts w:ascii="Segoe UI" w:eastAsia="Times New Roman" w:hAnsi="Segoe UI" w:cs="Segoe UI"/>
          <w:lang w:eastAsia="en-GB"/>
        </w:rPr>
        <w:t xml:space="preserve"> only</w:t>
      </w:r>
      <w:r w:rsidR="00E013DF">
        <w:rPr>
          <w:rFonts w:ascii="Segoe UI" w:eastAsia="Times New Roman" w:hAnsi="Segoe UI" w:cs="Segoe UI"/>
          <w:lang w:eastAsia="en-GB"/>
        </w:rPr>
        <w:t xml:space="preserve"> </w:t>
      </w:r>
      <w:r w:rsidR="00D43D73">
        <w:rPr>
          <w:rFonts w:ascii="Segoe UI" w:eastAsia="Times New Roman" w:hAnsi="Segoe UI" w:cs="Segoe UI"/>
          <w:lang w:eastAsia="en-GB"/>
        </w:rPr>
        <w:t xml:space="preserve">and </w:t>
      </w:r>
      <w:r w:rsidR="002F4326">
        <w:rPr>
          <w:rFonts w:ascii="Segoe UI" w:eastAsia="Times New Roman" w:hAnsi="Segoe UI" w:cs="Segoe UI"/>
          <w:lang w:eastAsia="en-GB"/>
        </w:rPr>
        <w:t xml:space="preserve">the </w:t>
      </w:r>
      <w:r w:rsidR="00D43D73">
        <w:rPr>
          <w:rFonts w:ascii="Segoe UI" w:eastAsia="Times New Roman" w:hAnsi="Segoe UI" w:cs="Segoe UI"/>
          <w:lang w:eastAsia="en-GB"/>
        </w:rPr>
        <w:t xml:space="preserve">input into MARAC </w:t>
      </w:r>
      <w:r w:rsidR="00960D8A">
        <w:rPr>
          <w:rFonts w:ascii="Segoe UI" w:eastAsia="Times New Roman" w:hAnsi="Segoe UI" w:cs="Segoe UI"/>
          <w:lang w:eastAsia="en-GB"/>
        </w:rPr>
        <w:t xml:space="preserve">processes </w:t>
      </w:r>
      <w:r w:rsidR="009E796E">
        <w:rPr>
          <w:rFonts w:ascii="Segoe UI" w:eastAsia="Times New Roman" w:hAnsi="Segoe UI" w:cs="Segoe UI"/>
          <w:lang w:eastAsia="en-GB"/>
        </w:rPr>
        <w:t>relates to children in the family</w:t>
      </w:r>
      <w:r w:rsidR="00395A3C">
        <w:rPr>
          <w:rFonts w:ascii="Segoe UI" w:eastAsia="Times New Roman" w:hAnsi="Segoe UI" w:cs="Segoe UI"/>
          <w:lang w:eastAsia="en-GB"/>
        </w:rPr>
        <w:t xml:space="preserve"> who may be open to CAMHs services. </w:t>
      </w:r>
      <w:r w:rsidR="00C97239">
        <w:rPr>
          <w:rFonts w:ascii="Segoe UI" w:eastAsia="Times New Roman" w:hAnsi="Segoe UI" w:cs="Segoe UI"/>
          <w:lang w:eastAsia="en-GB"/>
        </w:rPr>
        <w:t xml:space="preserve">The reduction of MARAC referrals in </w:t>
      </w:r>
      <w:r w:rsidR="00094768">
        <w:rPr>
          <w:rFonts w:ascii="Segoe UI" w:eastAsia="Times New Roman" w:hAnsi="Segoe UI" w:cs="Segoe UI"/>
          <w:lang w:eastAsia="en-GB"/>
        </w:rPr>
        <w:t xml:space="preserve">Oxfordshire </w:t>
      </w:r>
      <w:r w:rsidR="00D02C73">
        <w:rPr>
          <w:rFonts w:ascii="Segoe UI" w:eastAsia="Times New Roman" w:hAnsi="Segoe UI" w:cs="Segoe UI"/>
          <w:lang w:eastAsia="en-GB"/>
        </w:rPr>
        <w:t xml:space="preserve">may relate </w:t>
      </w:r>
      <w:r w:rsidR="004F5C59">
        <w:rPr>
          <w:rFonts w:ascii="Segoe UI" w:eastAsia="Times New Roman" w:hAnsi="Segoe UI" w:cs="Segoe UI"/>
          <w:lang w:eastAsia="en-GB"/>
        </w:rPr>
        <w:t xml:space="preserve">to </w:t>
      </w:r>
      <w:r w:rsidR="00E7678B">
        <w:rPr>
          <w:rFonts w:ascii="Segoe UI" w:eastAsia="Times New Roman" w:hAnsi="Segoe UI" w:cs="Segoe UI"/>
          <w:lang w:eastAsia="en-GB"/>
        </w:rPr>
        <w:t xml:space="preserve">the reduction in domestic abuse </w:t>
      </w:r>
      <w:r w:rsidR="00687448">
        <w:rPr>
          <w:rFonts w:ascii="Segoe UI" w:eastAsia="Times New Roman" w:hAnsi="Segoe UI" w:cs="Segoe UI"/>
          <w:lang w:eastAsia="en-GB"/>
        </w:rPr>
        <w:t>incidents</w:t>
      </w:r>
      <w:r w:rsidR="00DB682B">
        <w:rPr>
          <w:rFonts w:ascii="Segoe UI" w:eastAsia="Times New Roman" w:hAnsi="Segoe UI" w:cs="Segoe UI"/>
          <w:lang w:eastAsia="en-GB"/>
        </w:rPr>
        <w:t xml:space="preserve"> reported by the police</w:t>
      </w:r>
      <w:r w:rsidR="00687448">
        <w:rPr>
          <w:rFonts w:ascii="Segoe UI" w:eastAsia="Times New Roman" w:hAnsi="Segoe UI" w:cs="Segoe UI"/>
          <w:lang w:eastAsia="en-GB"/>
        </w:rPr>
        <w:t xml:space="preserve"> </w:t>
      </w:r>
      <w:r w:rsidR="001424B1">
        <w:rPr>
          <w:rFonts w:ascii="Segoe UI" w:eastAsia="Times New Roman" w:hAnsi="Segoe UI" w:cs="Segoe UI"/>
          <w:lang w:eastAsia="en-GB"/>
        </w:rPr>
        <w:t>during lockdown</w:t>
      </w:r>
      <w:r w:rsidR="00DB682B">
        <w:rPr>
          <w:rFonts w:ascii="Segoe UI" w:eastAsia="Times New Roman" w:hAnsi="Segoe UI" w:cs="Segoe UI"/>
          <w:lang w:eastAsia="en-GB"/>
        </w:rPr>
        <w:t xml:space="preserve"> and </w:t>
      </w:r>
      <w:r w:rsidR="003D28DC">
        <w:rPr>
          <w:rFonts w:ascii="Segoe UI" w:eastAsia="Times New Roman" w:hAnsi="Segoe UI" w:cs="Segoe UI"/>
          <w:lang w:eastAsia="en-GB"/>
        </w:rPr>
        <w:t xml:space="preserve">changes to </w:t>
      </w:r>
      <w:r w:rsidR="00220280">
        <w:rPr>
          <w:rFonts w:ascii="Segoe UI" w:eastAsia="Times New Roman" w:hAnsi="Segoe UI" w:cs="Segoe UI"/>
          <w:lang w:eastAsia="en-GB"/>
        </w:rPr>
        <w:t xml:space="preserve">working practices during </w:t>
      </w:r>
      <w:r w:rsidR="00472D44">
        <w:rPr>
          <w:rFonts w:ascii="Segoe UI" w:eastAsia="Times New Roman" w:hAnsi="Segoe UI" w:cs="Segoe UI"/>
          <w:lang w:eastAsia="en-GB"/>
        </w:rPr>
        <w:t xml:space="preserve">the early days of the pandemic. </w:t>
      </w:r>
    </w:p>
    <w:p w14:paraId="355DF4DE" w14:textId="0307A5AB" w:rsidR="0048089C" w:rsidRPr="00822DE3" w:rsidRDefault="00822DE3" w:rsidP="0048089C">
      <w:pPr>
        <w:spacing w:after="0" w:line="360" w:lineRule="auto"/>
        <w:jc w:val="both"/>
        <w:textAlignment w:val="baseline"/>
        <w:rPr>
          <w:rFonts w:ascii="Segoe UI" w:eastAsia="Times New Roman" w:hAnsi="Segoe UI" w:cs="Segoe UI"/>
          <w:b/>
          <w:lang w:eastAsia="en-GB"/>
        </w:rPr>
      </w:pPr>
      <w:r w:rsidRPr="00822DE3">
        <w:rPr>
          <w:rFonts w:ascii="Segoe UI" w:eastAsia="Times New Roman" w:hAnsi="Segoe UI" w:cs="Segoe UI"/>
          <w:b/>
          <w:bCs/>
          <w:lang w:eastAsia="en-GB"/>
        </w:rPr>
        <w:t xml:space="preserve">MARAC </w:t>
      </w:r>
      <w:r w:rsidR="00844800">
        <w:rPr>
          <w:rFonts w:ascii="Segoe UI" w:eastAsia="Times New Roman" w:hAnsi="Segoe UI" w:cs="Segoe UI"/>
          <w:b/>
          <w:bCs/>
          <w:lang w:eastAsia="en-GB"/>
        </w:rPr>
        <w:t>referrals</w:t>
      </w:r>
      <w:r w:rsidR="00B3048F">
        <w:rPr>
          <w:rFonts w:ascii="Segoe UI" w:eastAsia="Times New Roman" w:hAnsi="Segoe UI" w:cs="Segoe UI"/>
          <w:b/>
          <w:bCs/>
          <w:lang w:eastAsia="en-GB"/>
        </w:rPr>
        <w:t xml:space="preserve"> made by the Trust</w:t>
      </w:r>
    </w:p>
    <w:tbl>
      <w:tblPr>
        <w:tblStyle w:val="TableGrid"/>
        <w:tblW w:w="0" w:type="auto"/>
        <w:tblLook w:val="04A0" w:firstRow="1" w:lastRow="0" w:firstColumn="1" w:lastColumn="0" w:noHBand="0" w:noVBand="1"/>
      </w:tblPr>
      <w:tblGrid>
        <w:gridCol w:w="2547"/>
        <w:gridCol w:w="1559"/>
        <w:gridCol w:w="1276"/>
      </w:tblGrid>
      <w:tr w:rsidR="00822DE3" w14:paraId="43FDCCF2" w14:textId="77777777" w:rsidTr="008915B7">
        <w:tc>
          <w:tcPr>
            <w:tcW w:w="2547" w:type="dxa"/>
            <w:shd w:val="clear" w:color="auto" w:fill="8EAADB" w:themeFill="accent1" w:themeFillTint="99"/>
          </w:tcPr>
          <w:p w14:paraId="7132E3B1" w14:textId="56FEDD16" w:rsidR="00822DE3" w:rsidRDefault="00302F42" w:rsidP="00822DE3">
            <w:pPr>
              <w:spacing w:line="360" w:lineRule="auto"/>
              <w:jc w:val="center"/>
              <w:textAlignment w:val="baseline"/>
              <w:rPr>
                <w:rFonts w:ascii="Segoe UI" w:eastAsia="Times New Roman" w:hAnsi="Segoe UI" w:cs="Segoe UI"/>
                <w:lang w:eastAsia="en-GB"/>
              </w:rPr>
            </w:pPr>
            <w:r>
              <w:rPr>
                <w:rFonts w:ascii="Segoe UI" w:eastAsia="Times New Roman" w:hAnsi="Segoe UI" w:cs="Segoe UI"/>
                <w:lang w:eastAsia="en-GB"/>
              </w:rPr>
              <w:t xml:space="preserve"> </w:t>
            </w:r>
          </w:p>
        </w:tc>
        <w:tc>
          <w:tcPr>
            <w:tcW w:w="1559" w:type="dxa"/>
            <w:shd w:val="clear" w:color="auto" w:fill="8EAADB" w:themeFill="accent1" w:themeFillTint="99"/>
          </w:tcPr>
          <w:p w14:paraId="4855F5EF" w14:textId="4527CAB9" w:rsidR="00822DE3" w:rsidRPr="008F6C3F" w:rsidRDefault="00302F42" w:rsidP="00B040C3">
            <w:pPr>
              <w:spacing w:line="360" w:lineRule="auto"/>
              <w:jc w:val="center"/>
              <w:textAlignment w:val="baseline"/>
              <w:rPr>
                <w:rFonts w:ascii="Segoe UI" w:eastAsia="Times New Roman" w:hAnsi="Segoe UI" w:cs="Segoe UI"/>
                <w:b/>
                <w:lang w:eastAsia="en-GB"/>
              </w:rPr>
            </w:pPr>
            <w:r w:rsidRPr="008F6C3F">
              <w:rPr>
                <w:rFonts w:ascii="Segoe UI" w:eastAsia="Times New Roman" w:hAnsi="Segoe UI" w:cs="Segoe UI"/>
                <w:b/>
                <w:lang w:eastAsia="en-GB"/>
              </w:rPr>
              <w:t xml:space="preserve">2019/20 </w:t>
            </w:r>
          </w:p>
        </w:tc>
        <w:tc>
          <w:tcPr>
            <w:tcW w:w="1276" w:type="dxa"/>
            <w:shd w:val="clear" w:color="auto" w:fill="8EAADB" w:themeFill="accent1" w:themeFillTint="99"/>
          </w:tcPr>
          <w:p w14:paraId="24C8BCC0" w14:textId="1F7ED108" w:rsidR="00822DE3" w:rsidRPr="008F6C3F" w:rsidRDefault="00302F42" w:rsidP="00D9469D">
            <w:pPr>
              <w:tabs>
                <w:tab w:val="left" w:pos="1560"/>
                <w:tab w:val="left" w:pos="1590"/>
              </w:tabs>
              <w:spacing w:line="360" w:lineRule="auto"/>
              <w:jc w:val="both"/>
              <w:textAlignment w:val="baseline"/>
              <w:rPr>
                <w:rFonts w:ascii="Segoe UI" w:eastAsia="Times New Roman" w:hAnsi="Segoe UI" w:cs="Segoe UI"/>
                <w:b/>
                <w:lang w:eastAsia="en-GB"/>
              </w:rPr>
            </w:pPr>
            <w:r w:rsidRPr="008F6C3F">
              <w:rPr>
                <w:rFonts w:ascii="Segoe UI" w:eastAsia="Times New Roman" w:hAnsi="Segoe UI" w:cs="Segoe UI"/>
                <w:b/>
                <w:lang w:eastAsia="en-GB"/>
              </w:rPr>
              <w:t>2020/21</w:t>
            </w:r>
          </w:p>
        </w:tc>
      </w:tr>
      <w:tr w:rsidR="00822DE3" w14:paraId="1BD3500F" w14:textId="77777777" w:rsidTr="008F6C3F">
        <w:tc>
          <w:tcPr>
            <w:tcW w:w="2547" w:type="dxa"/>
          </w:tcPr>
          <w:p w14:paraId="7AAC266B" w14:textId="3C354AAA" w:rsidR="00822DE3" w:rsidRDefault="00302F42" w:rsidP="00A52CBA">
            <w:pPr>
              <w:spacing w:line="360" w:lineRule="auto"/>
              <w:jc w:val="both"/>
              <w:textAlignment w:val="baseline"/>
              <w:rPr>
                <w:rFonts w:ascii="Segoe UI" w:eastAsia="Times New Roman" w:hAnsi="Segoe UI" w:cs="Segoe UI"/>
                <w:lang w:eastAsia="en-GB"/>
              </w:rPr>
            </w:pPr>
            <w:r>
              <w:rPr>
                <w:rFonts w:ascii="Segoe UI" w:eastAsia="Times New Roman" w:hAnsi="Segoe UI" w:cs="Segoe UI"/>
                <w:lang w:eastAsia="en-GB"/>
              </w:rPr>
              <w:t>Oxfordshire</w:t>
            </w:r>
          </w:p>
        </w:tc>
        <w:tc>
          <w:tcPr>
            <w:tcW w:w="1559" w:type="dxa"/>
          </w:tcPr>
          <w:p w14:paraId="394AD427" w14:textId="7D44AFFB" w:rsidR="00822DE3" w:rsidRDefault="00D76A8B" w:rsidP="00A52CBA">
            <w:pPr>
              <w:spacing w:line="360" w:lineRule="auto"/>
              <w:jc w:val="both"/>
              <w:textAlignment w:val="baseline"/>
              <w:rPr>
                <w:rFonts w:ascii="Segoe UI" w:eastAsia="Times New Roman" w:hAnsi="Segoe UI" w:cs="Segoe UI"/>
                <w:lang w:eastAsia="en-GB"/>
              </w:rPr>
            </w:pPr>
            <w:r>
              <w:rPr>
                <w:rFonts w:ascii="Segoe UI" w:eastAsia="Times New Roman" w:hAnsi="Segoe UI" w:cs="Segoe UI"/>
                <w:lang w:eastAsia="en-GB"/>
              </w:rPr>
              <w:t>12</w:t>
            </w:r>
          </w:p>
        </w:tc>
        <w:tc>
          <w:tcPr>
            <w:tcW w:w="1276" w:type="dxa"/>
          </w:tcPr>
          <w:p w14:paraId="06B9AA9F" w14:textId="75E65C6E" w:rsidR="00822DE3" w:rsidRDefault="00352181" w:rsidP="00A52CBA">
            <w:pPr>
              <w:spacing w:line="360" w:lineRule="auto"/>
              <w:jc w:val="both"/>
              <w:textAlignment w:val="baseline"/>
              <w:rPr>
                <w:rFonts w:ascii="Segoe UI" w:eastAsia="Times New Roman" w:hAnsi="Segoe UI" w:cs="Segoe UI"/>
                <w:lang w:eastAsia="en-GB"/>
              </w:rPr>
            </w:pPr>
            <w:r>
              <w:rPr>
                <w:rFonts w:ascii="Segoe UI" w:eastAsia="Times New Roman" w:hAnsi="Segoe UI" w:cs="Segoe UI"/>
                <w:lang w:eastAsia="en-GB"/>
              </w:rPr>
              <w:t>4</w:t>
            </w:r>
          </w:p>
        </w:tc>
      </w:tr>
      <w:tr w:rsidR="00822DE3" w14:paraId="33973314" w14:textId="77777777" w:rsidTr="008F6C3F">
        <w:tc>
          <w:tcPr>
            <w:tcW w:w="2547" w:type="dxa"/>
          </w:tcPr>
          <w:p w14:paraId="14B30F11" w14:textId="4AD547FC" w:rsidR="00822DE3" w:rsidRDefault="00302F42" w:rsidP="00A52CBA">
            <w:pPr>
              <w:spacing w:line="360" w:lineRule="auto"/>
              <w:jc w:val="both"/>
              <w:textAlignment w:val="baseline"/>
              <w:rPr>
                <w:rFonts w:ascii="Segoe UI" w:eastAsia="Times New Roman" w:hAnsi="Segoe UI" w:cs="Segoe UI"/>
                <w:lang w:eastAsia="en-GB"/>
              </w:rPr>
            </w:pPr>
            <w:r>
              <w:rPr>
                <w:rFonts w:ascii="Segoe UI" w:eastAsia="Times New Roman" w:hAnsi="Segoe UI" w:cs="Segoe UI"/>
                <w:lang w:eastAsia="en-GB"/>
              </w:rPr>
              <w:t xml:space="preserve">Buckinghamshire </w:t>
            </w:r>
          </w:p>
        </w:tc>
        <w:tc>
          <w:tcPr>
            <w:tcW w:w="1559" w:type="dxa"/>
          </w:tcPr>
          <w:p w14:paraId="3455BAD2" w14:textId="44FB753D" w:rsidR="00822DE3" w:rsidRDefault="001D587C" w:rsidP="00A52CBA">
            <w:pPr>
              <w:spacing w:line="360" w:lineRule="auto"/>
              <w:jc w:val="both"/>
              <w:textAlignment w:val="baseline"/>
              <w:rPr>
                <w:rFonts w:ascii="Segoe UI" w:eastAsia="Times New Roman" w:hAnsi="Segoe UI" w:cs="Segoe UI"/>
                <w:lang w:eastAsia="en-GB"/>
              </w:rPr>
            </w:pPr>
            <w:r>
              <w:rPr>
                <w:rFonts w:ascii="Segoe UI" w:eastAsia="Times New Roman" w:hAnsi="Segoe UI" w:cs="Segoe UI"/>
                <w:lang w:eastAsia="en-GB"/>
              </w:rPr>
              <w:t>0</w:t>
            </w:r>
          </w:p>
        </w:tc>
        <w:tc>
          <w:tcPr>
            <w:tcW w:w="1276" w:type="dxa"/>
          </w:tcPr>
          <w:p w14:paraId="57ECD43E" w14:textId="3C6C3839" w:rsidR="00822DE3" w:rsidRDefault="003012C5" w:rsidP="00A52CBA">
            <w:pPr>
              <w:spacing w:line="360" w:lineRule="auto"/>
              <w:jc w:val="both"/>
              <w:textAlignment w:val="baseline"/>
              <w:rPr>
                <w:rFonts w:ascii="Segoe UI" w:eastAsia="Times New Roman" w:hAnsi="Segoe UI" w:cs="Segoe UI"/>
                <w:lang w:eastAsia="en-GB"/>
              </w:rPr>
            </w:pPr>
            <w:r>
              <w:rPr>
                <w:rFonts w:ascii="Segoe UI" w:eastAsia="Times New Roman" w:hAnsi="Segoe UI" w:cs="Segoe UI"/>
                <w:lang w:eastAsia="en-GB"/>
              </w:rPr>
              <w:t>3</w:t>
            </w:r>
          </w:p>
        </w:tc>
      </w:tr>
    </w:tbl>
    <w:p w14:paraId="7CACDFEE" w14:textId="77777777" w:rsidR="00CD384A" w:rsidRDefault="00CD384A" w:rsidP="00A52CBA">
      <w:pPr>
        <w:spacing w:after="0" w:line="360" w:lineRule="auto"/>
        <w:jc w:val="both"/>
        <w:textAlignment w:val="baseline"/>
        <w:rPr>
          <w:rFonts w:ascii="Segoe UI" w:eastAsia="Times New Roman" w:hAnsi="Segoe UI" w:cs="Segoe UI"/>
          <w:lang w:eastAsia="en-GB"/>
        </w:rPr>
      </w:pPr>
    </w:p>
    <w:p w14:paraId="04CF6D9F" w14:textId="77777777" w:rsidR="006D1C71" w:rsidRDefault="0028574C" w:rsidP="00FA5701">
      <w:pPr>
        <w:pStyle w:val="ListParagraph"/>
        <w:numPr>
          <w:ilvl w:val="1"/>
          <w:numId w:val="43"/>
        </w:numPr>
        <w:spacing w:after="0" w:line="360" w:lineRule="auto"/>
        <w:jc w:val="both"/>
        <w:textAlignment w:val="baseline"/>
        <w:rPr>
          <w:rFonts w:ascii="Segoe UI" w:eastAsia="Times New Roman" w:hAnsi="Segoe UI" w:cs="Segoe UI"/>
          <w:b/>
          <w:bCs/>
          <w:lang w:eastAsia="en-GB"/>
        </w:rPr>
      </w:pPr>
      <w:r w:rsidRPr="00FA5701">
        <w:rPr>
          <w:rFonts w:ascii="Segoe UI" w:eastAsia="Times New Roman" w:hAnsi="Segoe UI" w:cs="Segoe UI"/>
          <w:b/>
          <w:bCs/>
          <w:lang w:eastAsia="en-GB"/>
        </w:rPr>
        <w:t>Multi-agency public protection arrangements (</w:t>
      </w:r>
      <w:r w:rsidR="001353CC" w:rsidRPr="00FA5701">
        <w:rPr>
          <w:rFonts w:ascii="Segoe UI" w:eastAsia="Times New Roman" w:hAnsi="Segoe UI" w:cs="Segoe UI"/>
          <w:b/>
          <w:bCs/>
          <w:lang w:eastAsia="en-GB"/>
        </w:rPr>
        <w:t>M</w:t>
      </w:r>
      <w:r w:rsidRPr="00FA5701">
        <w:rPr>
          <w:rFonts w:ascii="Segoe UI" w:eastAsia="Times New Roman" w:hAnsi="Segoe UI" w:cs="Segoe UI"/>
          <w:b/>
          <w:bCs/>
          <w:lang w:eastAsia="en-GB"/>
        </w:rPr>
        <w:t>APPA)</w:t>
      </w:r>
    </w:p>
    <w:tbl>
      <w:tblPr>
        <w:tblStyle w:val="TableGrid"/>
        <w:tblW w:w="0" w:type="auto"/>
        <w:tblInd w:w="-5" w:type="dxa"/>
        <w:tblLook w:val="04A0" w:firstRow="1" w:lastRow="0" w:firstColumn="1" w:lastColumn="0" w:noHBand="0" w:noVBand="1"/>
      </w:tblPr>
      <w:tblGrid>
        <w:gridCol w:w="4529"/>
        <w:gridCol w:w="4529"/>
        <w:gridCol w:w="4530"/>
      </w:tblGrid>
      <w:tr w:rsidR="006D1C71" w14:paraId="767168DC" w14:textId="77777777" w:rsidTr="006E4AB1">
        <w:tc>
          <w:tcPr>
            <w:tcW w:w="4529" w:type="dxa"/>
            <w:shd w:val="clear" w:color="auto" w:fill="5B9BD5" w:themeFill="accent5"/>
          </w:tcPr>
          <w:p w14:paraId="5C8252D8" w14:textId="77777777" w:rsidR="006D1C71" w:rsidRDefault="006D1C71" w:rsidP="006D1C71">
            <w:pPr>
              <w:pStyle w:val="ListParagraph"/>
              <w:spacing w:line="360" w:lineRule="auto"/>
              <w:ind w:left="0"/>
              <w:jc w:val="both"/>
              <w:textAlignment w:val="baseline"/>
              <w:rPr>
                <w:rFonts w:ascii="Segoe UI" w:eastAsia="Times New Roman" w:hAnsi="Segoe UI" w:cs="Segoe UI"/>
                <w:b/>
                <w:bCs/>
                <w:lang w:eastAsia="en-GB"/>
              </w:rPr>
            </w:pPr>
          </w:p>
        </w:tc>
        <w:tc>
          <w:tcPr>
            <w:tcW w:w="4529" w:type="dxa"/>
            <w:shd w:val="clear" w:color="auto" w:fill="5B9BD5" w:themeFill="accent5"/>
          </w:tcPr>
          <w:p w14:paraId="0EB11378" w14:textId="35CFBECB" w:rsidR="006D1C71" w:rsidRDefault="006D1C71" w:rsidP="006D1C71">
            <w:pPr>
              <w:pStyle w:val="ListParagraph"/>
              <w:spacing w:line="360" w:lineRule="auto"/>
              <w:ind w:left="0"/>
              <w:jc w:val="both"/>
              <w:textAlignment w:val="baseline"/>
              <w:rPr>
                <w:rFonts w:ascii="Segoe UI" w:eastAsia="Times New Roman" w:hAnsi="Segoe UI" w:cs="Segoe UI"/>
                <w:b/>
                <w:bCs/>
                <w:lang w:eastAsia="en-GB"/>
              </w:rPr>
            </w:pPr>
            <w:r>
              <w:rPr>
                <w:rFonts w:ascii="Segoe UI" w:eastAsia="Times New Roman" w:hAnsi="Segoe UI" w:cs="Segoe UI"/>
                <w:b/>
                <w:bCs/>
                <w:lang w:eastAsia="en-GB"/>
              </w:rPr>
              <w:t>2019/20</w:t>
            </w:r>
          </w:p>
        </w:tc>
        <w:tc>
          <w:tcPr>
            <w:tcW w:w="4530" w:type="dxa"/>
            <w:shd w:val="clear" w:color="auto" w:fill="5B9BD5" w:themeFill="accent5"/>
          </w:tcPr>
          <w:p w14:paraId="3A44A4C2" w14:textId="7D6CEE75" w:rsidR="006D1C71" w:rsidRDefault="006D1C71" w:rsidP="006D1C71">
            <w:pPr>
              <w:pStyle w:val="ListParagraph"/>
              <w:spacing w:line="360" w:lineRule="auto"/>
              <w:ind w:left="0"/>
              <w:jc w:val="both"/>
              <w:textAlignment w:val="baseline"/>
              <w:rPr>
                <w:rFonts w:ascii="Segoe UI" w:eastAsia="Times New Roman" w:hAnsi="Segoe UI" w:cs="Segoe UI"/>
                <w:b/>
                <w:bCs/>
                <w:lang w:eastAsia="en-GB"/>
              </w:rPr>
            </w:pPr>
            <w:r>
              <w:rPr>
                <w:rFonts w:ascii="Segoe UI" w:eastAsia="Times New Roman" w:hAnsi="Segoe UI" w:cs="Segoe UI"/>
                <w:b/>
                <w:bCs/>
                <w:lang w:eastAsia="en-GB"/>
              </w:rPr>
              <w:t>2020/21</w:t>
            </w:r>
          </w:p>
        </w:tc>
      </w:tr>
      <w:tr w:rsidR="006D1C71" w14:paraId="1BE09F18" w14:textId="77777777" w:rsidTr="006E4AB1">
        <w:tc>
          <w:tcPr>
            <w:tcW w:w="4529" w:type="dxa"/>
            <w:tcBorders>
              <w:top w:val="nil"/>
              <w:left w:val="single" w:sz="6" w:space="0" w:color="auto"/>
              <w:bottom w:val="single" w:sz="6" w:space="0" w:color="auto"/>
              <w:right w:val="single" w:sz="6" w:space="0" w:color="auto"/>
            </w:tcBorders>
            <w:shd w:val="clear" w:color="auto" w:fill="auto"/>
          </w:tcPr>
          <w:p w14:paraId="3754D694" w14:textId="77777777" w:rsidR="0019711B" w:rsidRDefault="006D1C71" w:rsidP="006D1C71">
            <w:pPr>
              <w:spacing w:line="360" w:lineRule="auto"/>
              <w:jc w:val="both"/>
              <w:textAlignment w:val="baseline"/>
              <w:rPr>
                <w:rFonts w:ascii="Segoe UI" w:eastAsia="Times New Roman" w:hAnsi="Segoe UI" w:cs="Segoe UI"/>
                <w:b/>
                <w:bCs/>
                <w:lang w:eastAsia="en-GB"/>
              </w:rPr>
            </w:pPr>
            <w:r w:rsidRPr="00FA5701">
              <w:rPr>
                <w:rFonts w:ascii="Segoe UI" w:eastAsia="Times New Roman" w:hAnsi="Segoe UI" w:cs="Segoe UI"/>
                <w:b/>
                <w:bCs/>
                <w:lang w:eastAsia="en-GB"/>
              </w:rPr>
              <w:t>Multi-Agency Public</w:t>
            </w:r>
          </w:p>
          <w:p w14:paraId="0449080C" w14:textId="1DED6553" w:rsidR="006D1C71" w:rsidRPr="00FA5701" w:rsidRDefault="006D1C71" w:rsidP="006D1C71">
            <w:pPr>
              <w:spacing w:line="360" w:lineRule="auto"/>
              <w:jc w:val="both"/>
              <w:textAlignment w:val="baseline"/>
              <w:rPr>
                <w:rFonts w:ascii="Segoe UI" w:eastAsia="Times New Roman" w:hAnsi="Segoe UI" w:cs="Segoe UI"/>
                <w:b/>
                <w:bCs/>
                <w:lang w:eastAsia="en-GB"/>
              </w:rPr>
            </w:pPr>
            <w:r w:rsidRPr="00FA5701">
              <w:rPr>
                <w:rFonts w:ascii="Segoe UI" w:eastAsia="Times New Roman" w:hAnsi="Segoe UI" w:cs="Segoe UI"/>
                <w:b/>
                <w:bCs/>
                <w:lang w:eastAsia="en-GB"/>
              </w:rPr>
              <w:t>Protection Arrangements  </w:t>
            </w:r>
          </w:p>
          <w:p w14:paraId="77D0BD93" w14:textId="00C6776D" w:rsidR="006D1C71" w:rsidRDefault="006D1C71" w:rsidP="006D1C71">
            <w:pPr>
              <w:pStyle w:val="ListParagraph"/>
              <w:spacing w:line="360" w:lineRule="auto"/>
              <w:ind w:left="0"/>
              <w:jc w:val="both"/>
              <w:textAlignment w:val="baseline"/>
              <w:rPr>
                <w:rFonts w:ascii="Segoe UI" w:eastAsia="Times New Roman" w:hAnsi="Segoe UI" w:cs="Segoe UI"/>
                <w:b/>
                <w:bCs/>
                <w:lang w:eastAsia="en-GB"/>
              </w:rPr>
            </w:pPr>
            <w:r w:rsidRPr="00FA5701">
              <w:rPr>
                <w:rFonts w:ascii="Segoe UI" w:eastAsia="Times New Roman" w:hAnsi="Segoe UI" w:cs="Segoe UI"/>
                <w:b/>
                <w:bCs/>
                <w:lang w:eastAsia="en-GB"/>
              </w:rPr>
              <w:t>(MAPPA) information shares </w:t>
            </w:r>
          </w:p>
        </w:tc>
        <w:tc>
          <w:tcPr>
            <w:tcW w:w="4529" w:type="dxa"/>
            <w:tcBorders>
              <w:top w:val="nil"/>
              <w:left w:val="nil"/>
              <w:bottom w:val="single" w:sz="6" w:space="0" w:color="auto"/>
              <w:right w:val="single" w:sz="6" w:space="0" w:color="auto"/>
            </w:tcBorders>
            <w:shd w:val="clear" w:color="auto" w:fill="auto"/>
          </w:tcPr>
          <w:p w14:paraId="1E05A1C5" w14:textId="58E03383" w:rsidR="006D1C71" w:rsidRDefault="006D1C71" w:rsidP="006D1C71">
            <w:pPr>
              <w:pStyle w:val="ListParagraph"/>
              <w:spacing w:line="360" w:lineRule="auto"/>
              <w:ind w:left="0"/>
              <w:jc w:val="both"/>
              <w:textAlignment w:val="baseline"/>
              <w:rPr>
                <w:rFonts w:ascii="Segoe UI" w:eastAsia="Times New Roman" w:hAnsi="Segoe UI" w:cs="Segoe UI"/>
                <w:b/>
                <w:bCs/>
                <w:lang w:eastAsia="en-GB"/>
              </w:rPr>
            </w:pPr>
            <w:r w:rsidRPr="00FA5701">
              <w:rPr>
                <w:rFonts w:ascii="Segoe UI" w:eastAsia="Times New Roman" w:hAnsi="Segoe UI" w:cs="Segoe UI"/>
                <w:b/>
                <w:bCs/>
                <w:lang w:eastAsia="en-GB"/>
              </w:rPr>
              <w:t>43</w:t>
            </w:r>
          </w:p>
        </w:tc>
        <w:tc>
          <w:tcPr>
            <w:tcW w:w="4530" w:type="dxa"/>
            <w:tcBorders>
              <w:top w:val="nil"/>
              <w:left w:val="nil"/>
              <w:bottom w:val="single" w:sz="6" w:space="0" w:color="auto"/>
              <w:right w:val="single" w:sz="6" w:space="0" w:color="auto"/>
            </w:tcBorders>
          </w:tcPr>
          <w:p w14:paraId="591BD5A9" w14:textId="2C251B28" w:rsidR="006D1C71" w:rsidRDefault="006D1C71" w:rsidP="006D1C71">
            <w:pPr>
              <w:pStyle w:val="ListParagraph"/>
              <w:spacing w:line="360" w:lineRule="auto"/>
              <w:ind w:left="0"/>
              <w:jc w:val="both"/>
              <w:textAlignment w:val="baseline"/>
              <w:rPr>
                <w:rFonts w:ascii="Segoe UI" w:eastAsia="Times New Roman" w:hAnsi="Segoe UI" w:cs="Segoe UI"/>
                <w:b/>
                <w:bCs/>
                <w:lang w:eastAsia="en-GB"/>
              </w:rPr>
            </w:pPr>
            <w:r w:rsidRPr="00FA5701">
              <w:rPr>
                <w:rFonts w:ascii="Segoe UI" w:eastAsia="Times New Roman" w:hAnsi="Segoe UI" w:cs="Segoe UI"/>
                <w:b/>
                <w:bCs/>
                <w:lang w:eastAsia="en-GB"/>
              </w:rPr>
              <w:t>51</w:t>
            </w:r>
          </w:p>
        </w:tc>
      </w:tr>
    </w:tbl>
    <w:p w14:paraId="464944A6" w14:textId="117A594D" w:rsidR="006D1C71" w:rsidRPr="006E4AB1" w:rsidRDefault="00431B6F" w:rsidP="006E4AB1">
      <w:pPr>
        <w:spacing w:after="0" w:line="360" w:lineRule="auto"/>
        <w:jc w:val="both"/>
        <w:textAlignment w:val="baseline"/>
        <w:rPr>
          <w:rFonts w:ascii="Segoe UI" w:eastAsia="Times New Roman" w:hAnsi="Segoe UI" w:cs="Segoe UI"/>
          <w:lang w:eastAsia="en-GB"/>
        </w:rPr>
      </w:pPr>
      <w:r w:rsidRPr="006E4AB1">
        <w:rPr>
          <w:rFonts w:ascii="Segoe UI" w:eastAsia="Times New Roman" w:hAnsi="Segoe UI" w:cs="Segoe UI"/>
          <w:lang w:eastAsia="en-GB"/>
        </w:rPr>
        <w:lastRenderedPageBreak/>
        <w:t xml:space="preserve">There is representation at MAPPA by adult mental health </w:t>
      </w:r>
      <w:r w:rsidR="0026440B" w:rsidRPr="006E4AB1">
        <w:rPr>
          <w:rFonts w:ascii="Segoe UI" w:eastAsia="Times New Roman" w:hAnsi="Segoe UI" w:cs="Segoe UI"/>
          <w:lang w:eastAsia="en-GB"/>
        </w:rPr>
        <w:t xml:space="preserve">and safeguarding adult team </w:t>
      </w:r>
      <w:r w:rsidRPr="006E4AB1">
        <w:rPr>
          <w:rFonts w:ascii="Segoe UI" w:eastAsia="Times New Roman" w:hAnsi="Segoe UI" w:cs="Segoe UI"/>
          <w:lang w:eastAsia="en-GB"/>
        </w:rPr>
        <w:t xml:space="preserve">as required. </w:t>
      </w:r>
      <w:r w:rsidR="005477CE" w:rsidRPr="006E4AB1">
        <w:rPr>
          <w:rFonts w:ascii="Segoe UI" w:eastAsia="Times New Roman" w:hAnsi="Segoe UI" w:cs="Segoe UI"/>
          <w:lang w:eastAsia="en-GB"/>
        </w:rPr>
        <w:t xml:space="preserve"> </w:t>
      </w:r>
      <w:r w:rsidRPr="006E4AB1">
        <w:rPr>
          <w:rFonts w:ascii="Segoe UI" w:eastAsia="Times New Roman" w:hAnsi="Segoe UI" w:cs="Segoe UI"/>
          <w:lang w:eastAsia="en-GB"/>
        </w:rPr>
        <w:t xml:space="preserve">The safeguarding children team </w:t>
      </w:r>
      <w:r w:rsidR="00E26B16" w:rsidRPr="006E4AB1">
        <w:rPr>
          <w:rFonts w:ascii="Segoe UI" w:eastAsia="Times New Roman" w:hAnsi="Segoe UI" w:cs="Segoe UI"/>
          <w:lang w:eastAsia="en-GB"/>
        </w:rPr>
        <w:t>review the agenda</w:t>
      </w:r>
      <w:r w:rsidR="00267042" w:rsidRPr="006E4AB1">
        <w:rPr>
          <w:rFonts w:ascii="Segoe UI" w:eastAsia="Times New Roman" w:hAnsi="Segoe UI" w:cs="Segoe UI"/>
          <w:lang w:eastAsia="en-GB"/>
        </w:rPr>
        <w:t xml:space="preserve"> in Oxfordshire </w:t>
      </w:r>
      <w:r w:rsidR="00E26B16" w:rsidRPr="006E4AB1">
        <w:rPr>
          <w:rFonts w:ascii="Segoe UI" w:eastAsia="Times New Roman" w:hAnsi="Segoe UI" w:cs="Segoe UI"/>
          <w:lang w:eastAsia="en-GB"/>
        </w:rPr>
        <w:t xml:space="preserve">for any children of those people under MAPPA and </w:t>
      </w:r>
      <w:r w:rsidR="00267042" w:rsidRPr="006E4AB1">
        <w:rPr>
          <w:rFonts w:ascii="Segoe UI" w:eastAsia="Times New Roman" w:hAnsi="Segoe UI" w:cs="Segoe UI"/>
          <w:lang w:eastAsia="en-GB"/>
        </w:rPr>
        <w:t xml:space="preserve">provide </w:t>
      </w:r>
      <w:r w:rsidR="0019711B" w:rsidRPr="006E4AB1">
        <w:rPr>
          <w:rFonts w:ascii="Segoe UI" w:eastAsia="Times New Roman" w:hAnsi="Segoe UI" w:cs="Segoe UI"/>
          <w:lang w:eastAsia="en-GB"/>
        </w:rPr>
        <w:t>information as</w:t>
      </w:r>
      <w:r w:rsidR="00267042" w:rsidRPr="006E4AB1">
        <w:rPr>
          <w:rFonts w:ascii="Segoe UI" w:eastAsia="Times New Roman" w:hAnsi="Segoe UI" w:cs="Segoe UI"/>
          <w:lang w:eastAsia="en-GB"/>
        </w:rPr>
        <w:t xml:space="preserve"> appropriate</w:t>
      </w:r>
      <w:r w:rsidR="0026440B" w:rsidRPr="006E4AB1">
        <w:rPr>
          <w:rFonts w:ascii="Segoe UI" w:eastAsia="Times New Roman" w:hAnsi="Segoe UI" w:cs="Segoe UI"/>
          <w:lang w:eastAsia="en-GB"/>
        </w:rPr>
        <w:t xml:space="preserve">. </w:t>
      </w:r>
      <w:r w:rsidR="005477CE" w:rsidRPr="006E4AB1">
        <w:rPr>
          <w:rFonts w:ascii="Segoe UI" w:eastAsia="Times New Roman" w:hAnsi="Segoe UI" w:cs="Segoe UI"/>
          <w:lang w:eastAsia="en-GB"/>
        </w:rPr>
        <w:t xml:space="preserve"> </w:t>
      </w:r>
      <w:r w:rsidR="00F61D34" w:rsidRPr="006E4AB1">
        <w:rPr>
          <w:rFonts w:ascii="Segoe UI" w:eastAsia="Times New Roman" w:hAnsi="Segoe UI" w:cs="Segoe UI"/>
          <w:lang w:eastAsia="en-GB"/>
        </w:rPr>
        <w:t>Input into MAPPA by the safeguarding children team is being reviewed to ensure consisten</w:t>
      </w:r>
      <w:r w:rsidR="00780892" w:rsidRPr="006E4AB1">
        <w:rPr>
          <w:rFonts w:ascii="Segoe UI" w:eastAsia="Times New Roman" w:hAnsi="Segoe UI" w:cs="Segoe UI"/>
          <w:lang w:eastAsia="en-GB"/>
        </w:rPr>
        <w:t>cy across geographical areas.</w:t>
      </w:r>
    </w:p>
    <w:p w14:paraId="215885FA" w14:textId="77777777" w:rsidR="009D6878" w:rsidRDefault="009D6878" w:rsidP="00A52CBA">
      <w:pPr>
        <w:spacing w:after="0" w:line="360" w:lineRule="auto"/>
        <w:jc w:val="both"/>
        <w:textAlignment w:val="baseline"/>
        <w:rPr>
          <w:rFonts w:ascii="Segoe UI" w:eastAsia="Times New Roman" w:hAnsi="Segoe UI" w:cs="Segoe UI"/>
          <w:lang w:eastAsia="en-GB"/>
        </w:rPr>
      </w:pPr>
    </w:p>
    <w:p w14:paraId="1F006581" w14:textId="4AC38E76" w:rsidR="00B07FF9" w:rsidRPr="00FA5701" w:rsidRDefault="00FA5701" w:rsidP="00FA5701">
      <w:pPr>
        <w:spacing w:after="0" w:line="360" w:lineRule="auto"/>
        <w:jc w:val="both"/>
        <w:textAlignment w:val="baseline"/>
        <w:rPr>
          <w:rFonts w:ascii="Segoe UI" w:eastAsia="Times New Roman" w:hAnsi="Segoe UI" w:cs="Segoe UI"/>
          <w:lang w:eastAsia="en-GB"/>
        </w:rPr>
      </w:pPr>
      <w:r>
        <w:rPr>
          <w:rFonts w:ascii="Segoe UI" w:eastAsia="Times New Roman" w:hAnsi="Segoe UI" w:cs="Segoe UI"/>
          <w:b/>
          <w:bCs/>
          <w:lang w:val="en-US" w:eastAsia="en-GB"/>
        </w:rPr>
        <w:t xml:space="preserve">7.4 </w:t>
      </w:r>
      <w:r w:rsidR="00B07FF9" w:rsidRPr="00FA5701">
        <w:rPr>
          <w:rFonts w:ascii="Segoe UI" w:eastAsia="Times New Roman" w:hAnsi="Segoe UI" w:cs="Segoe UI"/>
          <w:b/>
          <w:bCs/>
          <w:lang w:val="en-US" w:eastAsia="en-GB"/>
        </w:rPr>
        <w:t>Female Genital Mutilation (FGM)</w:t>
      </w:r>
      <w:r w:rsidR="00B07FF9" w:rsidRPr="00FA5701">
        <w:rPr>
          <w:rFonts w:ascii="Segoe UI" w:eastAsia="Times New Roman" w:hAnsi="Segoe UI" w:cs="Segoe UI"/>
          <w:lang w:eastAsia="en-GB"/>
        </w:rPr>
        <w:t> </w:t>
      </w:r>
    </w:p>
    <w:p w14:paraId="6BF2B10B" w14:textId="5A712FBB" w:rsidR="005409B7" w:rsidRDefault="00B07FF9" w:rsidP="00D67CE9">
      <w:pPr>
        <w:rPr>
          <w:rFonts w:ascii="Segoe UI" w:eastAsia="Times New Roman" w:hAnsi="Segoe UI" w:cs="Segoe UI"/>
          <w:lang w:val="en-US" w:eastAsia="en-GB"/>
        </w:rPr>
      </w:pPr>
      <w:r w:rsidRPr="003518A6">
        <w:rPr>
          <w:rFonts w:ascii="Segoe UI" w:eastAsia="Times New Roman" w:hAnsi="Segoe UI" w:cs="Segoe UI"/>
          <w:lang w:val="en-US" w:eastAsia="en-GB"/>
        </w:rPr>
        <w:t>In</w:t>
      </w:r>
      <w:r w:rsidR="77AB1D6B" w:rsidRPr="003518A6">
        <w:rPr>
          <w:rFonts w:ascii="Segoe UI" w:eastAsia="Times New Roman" w:hAnsi="Segoe UI" w:cs="Segoe UI"/>
          <w:lang w:val="en-US" w:eastAsia="en-GB"/>
        </w:rPr>
        <w:t xml:space="preserve"> </w:t>
      </w:r>
      <w:r w:rsidRPr="003518A6">
        <w:rPr>
          <w:rFonts w:ascii="Segoe UI" w:eastAsia="Times New Roman" w:hAnsi="Segoe UI" w:cs="Segoe UI"/>
          <w:lang w:val="en-US" w:eastAsia="en-GB"/>
        </w:rPr>
        <w:t>Oxfordshire</w:t>
      </w:r>
      <w:r w:rsidR="27AFFB4F" w:rsidRPr="749BBB0D">
        <w:rPr>
          <w:rFonts w:ascii="Segoe UI" w:eastAsia="Times New Roman" w:hAnsi="Segoe UI" w:cs="Segoe UI"/>
          <w:lang w:val="en-US" w:eastAsia="en-GB"/>
        </w:rPr>
        <w:t>,</w:t>
      </w:r>
      <w:r w:rsidR="305D62F4" w:rsidRPr="003518A6">
        <w:rPr>
          <w:rFonts w:ascii="Segoe UI" w:eastAsia="Times New Roman" w:hAnsi="Segoe UI" w:cs="Segoe UI"/>
          <w:lang w:val="en-US" w:eastAsia="en-GB"/>
        </w:rPr>
        <w:t xml:space="preserve"> </w:t>
      </w:r>
      <w:r w:rsidRPr="003518A6">
        <w:rPr>
          <w:rFonts w:ascii="Segoe UI" w:eastAsia="Times New Roman" w:hAnsi="Segoe UI" w:cs="Segoe UI"/>
          <w:lang w:val="en-US" w:eastAsia="en-GB"/>
        </w:rPr>
        <w:t xml:space="preserve">the </w:t>
      </w:r>
      <w:r w:rsidR="00EF712F">
        <w:rPr>
          <w:rFonts w:ascii="Segoe UI" w:eastAsia="Times New Roman" w:hAnsi="Segoe UI" w:cs="Segoe UI"/>
          <w:lang w:val="en-US" w:eastAsia="en-GB"/>
        </w:rPr>
        <w:t>Trust</w:t>
      </w:r>
      <w:r w:rsidR="4CE8A130" w:rsidRPr="003518A6">
        <w:rPr>
          <w:rFonts w:ascii="Segoe UI" w:eastAsia="Times New Roman" w:hAnsi="Segoe UI" w:cs="Segoe UI"/>
          <w:lang w:val="en-US" w:eastAsia="en-GB"/>
        </w:rPr>
        <w:t xml:space="preserve"> </w:t>
      </w:r>
      <w:r w:rsidRPr="003518A6">
        <w:rPr>
          <w:rFonts w:ascii="Segoe UI" w:eastAsia="Times New Roman" w:hAnsi="Segoe UI" w:cs="Segoe UI"/>
          <w:lang w:val="en-US" w:eastAsia="en-GB"/>
        </w:rPr>
        <w:t>is represented at a monthly “no names” multi-agency meeting held at the John Radcliffe Hospital.</w:t>
      </w:r>
      <w:r w:rsidR="6DB47099" w:rsidRPr="003518A6">
        <w:rPr>
          <w:rFonts w:ascii="Segoe UI" w:eastAsia="Times New Roman" w:hAnsi="Segoe UI" w:cs="Segoe UI"/>
          <w:lang w:val="en-US" w:eastAsia="en-GB"/>
        </w:rPr>
        <w:t xml:space="preserve">  </w:t>
      </w:r>
      <w:r w:rsidRPr="003518A6">
        <w:rPr>
          <w:rFonts w:ascii="Segoe UI" w:eastAsia="Times New Roman" w:hAnsi="Segoe UI" w:cs="Segoe UI"/>
          <w:lang w:val="en-US" w:eastAsia="en-GB"/>
        </w:rPr>
        <w:t>This meeting discusses cases where a risk assessment has been completed</w:t>
      </w:r>
      <w:r w:rsidR="6DE6052B" w:rsidRPr="003518A6">
        <w:rPr>
          <w:rFonts w:ascii="Segoe UI" w:eastAsia="Times New Roman" w:hAnsi="Segoe UI" w:cs="Segoe UI"/>
          <w:lang w:val="en-US" w:eastAsia="en-GB"/>
        </w:rPr>
        <w:t xml:space="preserve"> </w:t>
      </w:r>
      <w:r w:rsidRPr="003518A6">
        <w:rPr>
          <w:rFonts w:ascii="Segoe UI" w:eastAsia="Times New Roman" w:hAnsi="Segoe UI" w:cs="Segoe UI"/>
          <w:lang w:val="en-US" w:eastAsia="en-GB"/>
        </w:rPr>
        <w:t>and establishes</w:t>
      </w:r>
      <w:r w:rsidR="602C465A" w:rsidRPr="003518A6">
        <w:rPr>
          <w:rFonts w:ascii="Segoe UI" w:eastAsia="Times New Roman" w:hAnsi="Segoe UI" w:cs="Segoe UI"/>
          <w:lang w:val="en-US" w:eastAsia="en-GB"/>
        </w:rPr>
        <w:t xml:space="preserve"> </w:t>
      </w:r>
      <w:r w:rsidRPr="003518A6">
        <w:rPr>
          <w:rFonts w:ascii="Segoe UI" w:eastAsia="Times New Roman" w:hAnsi="Segoe UI" w:cs="Segoe UI"/>
          <w:lang w:val="en-US" w:eastAsia="en-GB"/>
        </w:rPr>
        <w:t>if</w:t>
      </w:r>
      <w:r w:rsidR="0CAC4485" w:rsidRPr="003518A6">
        <w:rPr>
          <w:rFonts w:ascii="Segoe UI" w:eastAsia="Times New Roman" w:hAnsi="Segoe UI" w:cs="Segoe UI"/>
          <w:lang w:val="en-US" w:eastAsia="en-GB"/>
        </w:rPr>
        <w:t xml:space="preserve"> </w:t>
      </w:r>
      <w:r w:rsidRPr="003518A6">
        <w:rPr>
          <w:rFonts w:ascii="Segoe UI" w:eastAsia="Times New Roman" w:hAnsi="Segoe UI" w:cs="Segoe UI"/>
          <w:lang w:val="en-US" w:eastAsia="en-GB"/>
        </w:rPr>
        <w:t>multiagency involvement is required to support the victim or family.</w:t>
      </w:r>
      <w:r w:rsidR="5DDC4BA4" w:rsidRPr="003518A6">
        <w:rPr>
          <w:rFonts w:ascii="Segoe UI" w:eastAsia="Times New Roman" w:hAnsi="Segoe UI" w:cs="Segoe UI"/>
          <w:lang w:val="en-US" w:eastAsia="en-GB"/>
        </w:rPr>
        <w:t xml:space="preserve">  </w:t>
      </w:r>
    </w:p>
    <w:p w14:paraId="5AA79F50" w14:textId="7DBD8BC0" w:rsidR="00D67CE9" w:rsidRPr="009D0402" w:rsidRDefault="00D67CE9" w:rsidP="005409B7">
      <w:pPr>
        <w:rPr>
          <w:rFonts w:ascii="Segoe UI" w:eastAsia="Calibri" w:hAnsi="Segoe UI" w:cs="Segoe UI"/>
        </w:rPr>
      </w:pPr>
      <w:r w:rsidRPr="009D0402">
        <w:rPr>
          <w:rFonts w:ascii="Segoe UI" w:eastAsia="Calibri" w:hAnsi="Segoe UI" w:cs="Segoe UI"/>
        </w:rPr>
        <w:t>19 cases were discussed at the monthly No Name FGM meeting from April 2020 - March 2021</w:t>
      </w:r>
      <w:r w:rsidR="005409B7" w:rsidRPr="009D0402">
        <w:rPr>
          <w:rFonts w:ascii="Segoe UI" w:eastAsia="Calibri" w:hAnsi="Segoe UI" w:cs="Segoe UI"/>
        </w:rPr>
        <w:t xml:space="preserve">. </w:t>
      </w:r>
      <w:r w:rsidR="005477CE">
        <w:rPr>
          <w:rFonts w:ascii="Segoe UI" w:eastAsia="Calibri" w:hAnsi="Segoe UI" w:cs="Segoe UI"/>
        </w:rPr>
        <w:t xml:space="preserve"> </w:t>
      </w:r>
      <w:r w:rsidRPr="009D0402">
        <w:rPr>
          <w:rFonts w:ascii="Segoe UI" w:eastAsia="Calibri" w:hAnsi="Segoe UI" w:cs="Segoe UI"/>
        </w:rPr>
        <w:t>The numbers of referrals are reduced this year possibly due to due to national and international travel restrictions.</w:t>
      </w:r>
    </w:p>
    <w:p w14:paraId="6B97B001" w14:textId="7CDD918B" w:rsidR="00D67CE9" w:rsidRPr="009D0402" w:rsidRDefault="00D67CE9" w:rsidP="00D67CE9">
      <w:pPr>
        <w:spacing w:after="0" w:line="240" w:lineRule="auto"/>
        <w:rPr>
          <w:rFonts w:ascii="Segoe UI" w:eastAsia="Calibri" w:hAnsi="Segoe UI" w:cs="Segoe UI"/>
        </w:rPr>
      </w:pPr>
      <w:r w:rsidRPr="009D0402">
        <w:rPr>
          <w:rFonts w:ascii="Segoe UI" w:eastAsia="Calibri" w:hAnsi="Segoe UI" w:cs="Segoe UI"/>
        </w:rPr>
        <w:t xml:space="preserve">Of the 19 women discussed, 10 names of children or mothers were shared with School Health Nurses or Health Visitors.  </w:t>
      </w:r>
      <w:proofErr w:type="spellStart"/>
      <w:r w:rsidRPr="009D0402">
        <w:rPr>
          <w:rFonts w:ascii="Segoe UI" w:eastAsia="Calibri" w:hAnsi="Segoe UI" w:cs="Segoe UI"/>
        </w:rPr>
        <w:t>Carenotes</w:t>
      </w:r>
      <w:proofErr w:type="spellEnd"/>
      <w:r w:rsidRPr="009D0402">
        <w:rPr>
          <w:rFonts w:ascii="Segoe UI" w:eastAsia="Calibri" w:hAnsi="Segoe UI" w:cs="Segoe UI"/>
        </w:rPr>
        <w:t xml:space="preserve"> alerts were added to two families. </w:t>
      </w:r>
      <w:r w:rsidR="005477CE">
        <w:rPr>
          <w:rFonts w:ascii="Segoe UI" w:eastAsia="Calibri" w:hAnsi="Segoe UI" w:cs="Segoe UI"/>
        </w:rPr>
        <w:t xml:space="preserve"> </w:t>
      </w:r>
      <w:r w:rsidRPr="009D0402">
        <w:rPr>
          <w:rFonts w:ascii="Segoe UI" w:eastAsia="Calibri" w:hAnsi="Segoe UI" w:cs="Segoe UI"/>
        </w:rPr>
        <w:t>The rest required no further action as plans were in place or male babies were delivered.</w:t>
      </w:r>
    </w:p>
    <w:p w14:paraId="7D3D8668" w14:textId="3C5A50DF" w:rsidR="00021A0B" w:rsidRPr="009D0402" w:rsidRDefault="00021A0B" w:rsidP="00D67CE9">
      <w:pPr>
        <w:spacing w:after="0" w:line="240" w:lineRule="auto"/>
        <w:rPr>
          <w:rFonts w:ascii="Segoe UI" w:eastAsia="Calibri" w:hAnsi="Segoe UI" w:cs="Segoe UI"/>
        </w:rPr>
      </w:pPr>
    </w:p>
    <w:p w14:paraId="6FDD560C" w14:textId="2DBF05FD" w:rsidR="00021A0B" w:rsidRPr="00D67CE9" w:rsidRDefault="00021A0B" w:rsidP="00D67CE9">
      <w:pPr>
        <w:spacing w:after="0" w:line="240" w:lineRule="auto"/>
        <w:rPr>
          <w:rFonts w:ascii="Segoe UI" w:eastAsia="Calibri" w:hAnsi="Segoe UI" w:cs="Segoe UI"/>
        </w:rPr>
      </w:pPr>
      <w:r w:rsidRPr="009D0402">
        <w:rPr>
          <w:rFonts w:ascii="Segoe UI" w:eastAsia="Calibri" w:hAnsi="Segoe UI" w:cs="Segoe UI"/>
        </w:rPr>
        <w:t xml:space="preserve">2 Cases were reported to </w:t>
      </w:r>
      <w:proofErr w:type="spellStart"/>
      <w:r w:rsidRPr="009D0402">
        <w:rPr>
          <w:rFonts w:ascii="Segoe UI" w:eastAsia="Calibri" w:hAnsi="Segoe UI" w:cs="Segoe UI"/>
        </w:rPr>
        <w:t>D</w:t>
      </w:r>
      <w:r w:rsidR="005D60C5" w:rsidRPr="009D0402">
        <w:rPr>
          <w:rFonts w:ascii="Segoe UI" w:eastAsia="Calibri" w:hAnsi="Segoe UI" w:cs="Segoe UI"/>
        </w:rPr>
        <w:t>o</w:t>
      </w:r>
      <w:r w:rsidRPr="009D0402">
        <w:rPr>
          <w:rFonts w:ascii="Segoe UI" w:eastAsia="Calibri" w:hAnsi="Segoe UI" w:cs="Segoe UI"/>
        </w:rPr>
        <w:t>H</w:t>
      </w:r>
      <w:proofErr w:type="spellEnd"/>
      <w:r w:rsidR="00AE5FA6" w:rsidRPr="009D0402">
        <w:rPr>
          <w:rFonts w:ascii="Segoe UI" w:eastAsia="Calibri" w:hAnsi="Segoe UI" w:cs="Segoe UI"/>
        </w:rPr>
        <w:t xml:space="preserve"> NHS Digital</w:t>
      </w:r>
      <w:r w:rsidR="005D60C5" w:rsidRPr="009D0402">
        <w:rPr>
          <w:rFonts w:ascii="Segoe UI" w:eastAsia="Calibri" w:hAnsi="Segoe UI" w:cs="Segoe UI"/>
        </w:rPr>
        <w:t xml:space="preserve"> in 2020-21</w:t>
      </w:r>
      <w:r w:rsidR="006422A1" w:rsidRPr="009D0402">
        <w:rPr>
          <w:rFonts w:ascii="Segoe UI" w:eastAsia="Calibri" w:hAnsi="Segoe UI" w:cs="Segoe UI"/>
        </w:rPr>
        <w:t xml:space="preserve"> compared to 5 in 2019-20</w:t>
      </w:r>
      <w:r w:rsidR="00AE5FA6" w:rsidRPr="009D0402">
        <w:rPr>
          <w:rFonts w:ascii="Segoe UI" w:eastAsia="Calibri" w:hAnsi="Segoe UI" w:cs="Segoe UI"/>
        </w:rPr>
        <w:t xml:space="preserve">. </w:t>
      </w:r>
      <w:r w:rsidR="005477CE">
        <w:rPr>
          <w:rFonts w:ascii="Segoe UI" w:eastAsia="Calibri" w:hAnsi="Segoe UI" w:cs="Segoe UI"/>
        </w:rPr>
        <w:t xml:space="preserve"> </w:t>
      </w:r>
      <w:r w:rsidR="009D0402" w:rsidRPr="009D0402">
        <w:rPr>
          <w:rFonts w:ascii="Segoe UI" w:eastAsia="Calibri" w:hAnsi="Segoe UI" w:cs="Segoe UI"/>
        </w:rPr>
        <w:t>Safeguarding</w:t>
      </w:r>
      <w:r w:rsidR="00AE5FA6" w:rsidRPr="009D0402">
        <w:rPr>
          <w:rFonts w:ascii="Segoe UI" w:eastAsia="Calibri" w:hAnsi="Segoe UI" w:cs="Segoe UI"/>
        </w:rPr>
        <w:t xml:space="preserve"> service review </w:t>
      </w:r>
      <w:r w:rsidR="006422A1" w:rsidRPr="009D0402">
        <w:rPr>
          <w:rFonts w:ascii="Segoe UI" w:eastAsia="Calibri" w:hAnsi="Segoe UI" w:cs="Segoe UI"/>
        </w:rPr>
        <w:t>identified</w:t>
      </w:r>
      <w:r w:rsidR="00AE5FA6" w:rsidRPr="009D0402">
        <w:rPr>
          <w:rFonts w:ascii="Segoe UI" w:eastAsia="Calibri" w:hAnsi="Segoe UI" w:cs="Segoe UI"/>
        </w:rPr>
        <w:t xml:space="preserve"> all </w:t>
      </w:r>
      <w:r w:rsidR="006422A1" w:rsidRPr="009D0402">
        <w:rPr>
          <w:rFonts w:ascii="Segoe UI" w:eastAsia="Calibri" w:hAnsi="Segoe UI" w:cs="Segoe UI"/>
        </w:rPr>
        <w:t>appropriate</w:t>
      </w:r>
      <w:r w:rsidR="00AE5FA6" w:rsidRPr="009D0402">
        <w:rPr>
          <w:rFonts w:ascii="Segoe UI" w:eastAsia="Calibri" w:hAnsi="Segoe UI" w:cs="Segoe UI"/>
        </w:rPr>
        <w:t xml:space="preserve"> </w:t>
      </w:r>
      <w:r w:rsidR="009D0402" w:rsidRPr="009D0402">
        <w:rPr>
          <w:rFonts w:ascii="Segoe UI" w:eastAsia="Calibri" w:hAnsi="Segoe UI" w:cs="Segoe UI"/>
        </w:rPr>
        <w:t>safeguarding</w:t>
      </w:r>
      <w:r w:rsidR="00AE5FA6" w:rsidRPr="009D0402">
        <w:rPr>
          <w:rFonts w:ascii="Segoe UI" w:eastAsia="Calibri" w:hAnsi="Segoe UI" w:cs="Segoe UI"/>
        </w:rPr>
        <w:t xml:space="preserve"> support was provided to the family who agreed to reporting </w:t>
      </w:r>
      <w:r w:rsidR="009D0402" w:rsidRPr="009D0402">
        <w:rPr>
          <w:rFonts w:ascii="Segoe UI" w:eastAsia="Calibri" w:hAnsi="Segoe UI" w:cs="Segoe UI"/>
        </w:rPr>
        <w:t>occurring</w:t>
      </w:r>
      <w:r w:rsidR="00AE5FA6" w:rsidRPr="009D0402">
        <w:rPr>
          <w:rFonts w:ascii="Segoe UI" w:eastAsia="Calibri" w:hAnsi="Segoe UI" w:cs="Segoe UI"/>
        </w:rPr>
        <w:t>.</w:t>
      </w:r>
      <w:r w:rsidR="00AE5FA6">
        <w:rPr>
          <w:rFonts w:ascii="Segoe UI" w:eastAsia="Calibri" w:hAnsi="Segoe UI" w:cs="Segoe UI"/>
        </w:rPr>
        <w:t xml:space="preserve"> </w:t>
      </w:r>
    </w:p>
    <w:p w14:paraId="379B5406" w14:textId="77777777" w:rsidR="00BD7849" w:rsidRPr="000B2A23" w:rsidRDefault="00BD7849" w:rsidP="00A52CBA">
      <w:pPr>
        <w:spacing w:after="0" w:line="360" w:lineRule="auto"/>
        <w:jc w:val="both"/>
        <w:textAlignment w:val="baseline"/>
        <w:rPr>
          <w:rFonts w:ascii="Segoe UI" w:eastAsia="Times New Roman" w:hAnsi="Segoe UI" w:cs="Segoe UI"/>
          <w:lang w:eastAsia="en-GB"/>
        </w:rPr>
      </w:pPr>
    </w:p>
    <w:p w14:paraId="4C69FE1D" w14:textId="6F10717D" w:rsidR="008407BA" w:rsidRPr="00021A0B" w:rsidRDefault="00B07FF9" w:rsidP="00A52CBA">
      <w:pPr>
        <w:spacing w:after="0" w:line="360" w:lineRule="auto"/>
        <w:jc w:val="both"/>
        <w:textAlignment w:val="baseline"/>
        <w:rPr>
          <w:rFonts w:ascii="Segoe UI" w:eastAsia="Times New Roman" w:hAnsi="Segoe UI" w:cs="Segoe UI"/>
          <w:lang w:val="en-US" w:eastAsia="en-GB"/>
        </w:rPr>
      </w:pPr>
      <w:r w:rsidRPr="003518A6">
        <w:rPr>
          <w:rFonts w:ascii="Segoe UI" w:eastAsia="Times New Roman" w:hAnsi="Segoe UI" w:cs="Segoe UI"/>
          <w:lang w:val="en-US" w:eastAsia="en-GB"/>
        </w:rPr>
        <w:t>Multi-agency training is available</w:t>
      </w:r>
      <w:r w:rsidR="694B573F" w:rsidRPr="003518A6">
        <w:rPr>
          <w:rFonts w:ascii="Segoe UI" w:eastAsia="Times New Roman" w:hAnsi="Segoe UI" w:cs="Segoe UI"/>
          <w:lang w:val="en-US" w:eastAsia="en-GB"/>
        </w:rPr>
        <w:t xml:space="preserve"> </w:t>
      </w:r>
      <w:r w:rsidRPr="003518A6">
        <w:rPr>
          <w:rFonts w:ascii="Segoe UI" w:eastAsia="Times New Roman" w:hAnsi="Segoe UI" w:cs="Segoe UI"/>
          <w:lang w:val="en-US" w:eastAsia="en-GB"/>
        </w:rPr>
        <w:t>in</w:t>
      </w:r>
      <w:r w:rsidR="602ABC0D" w:rsidRPr="003518A6">
        <w:rPr>
          <w:rFonts w:ascii="Segoe UI" w:eastAsia="Times New Roman" w:hAnsi="Segoe UI" w:cs="Segoe UI"/>
          <w:lang w:val="en-US" w:eastAsia="en-GB"/>
        </w:rPr>
        <w:t xml:space="preserve"> </w:t>
      </w:r>
      <w:r w:rsidRPr="003518A6">
        <w:rPr>
          <w:rFonts w:ascii="Segoe UI" w:eastAsia="Times New Roman" w:hAnsi="Segoe UI" w:cs="Segoe UI"/>
          <w:lang w:val="en-US" w:eastAsia="en-GB"/>
        </w:rPr>
        <w:t>Oxfordshire</w:t>
      </w:r>
      <w:r w:rsidR="03C90F35" w:rsidRPr="003518A6">
        <w:rPr>
          <w:rFonts w:ascii="Segoe UI" w:eastAsia="Times New Roman" w:hAnsi="Segoe UI" w:cs="Segoe UI"/>
          <w:lang w:val="en-US" w:eastAsia="en-GB"/>
        </w:rPr>
        <w:t xml:space="preserve"> </w:t>
      </w:r>
      <w:r w:rsidRPr="003518A6">
        <w:rPr>
          <w:rFonts w:ascii="Segoe UI" w:eastAsia="Times New Roman" w:hAnsi="Segoe UI" w:cs="Segoe UI"/>
          <w:lang w:val="en-US" w:eastAsia="en-GB"/>
        </w:rPr>
        <w:t>for</w:t>
      </w:r>
      <w:r w:rsidR="50E2DDA3" w:rsidRPr="003518A6">
        <w:rPr>
          <w:rFonts w:ascii="Segoe UI" w:eastAsia="Times New Roman" w:hAnsi="Segoe UI" w:cs="Segoe UI"/>
          <w:lang w:val="en-US" w:eastAsia="en-GB"/>
        </w:rPr>
        <w:t xml:space="preserve"> </w:t>
      </w:r>
      <w:r w:rsidR="00EF712F">
        <w:rPr>
          <w:rFonts w:ascii="Segoe UI" w:eastAsia="Times New Roman" w:hAnsi="Segoe UI" w:cs="Segoe UI"/>
          <w:lang w:val="en-US" w:eastAsia="en-GB"/>
        </w:rPr>
        <w:t>Trust</w:t>
      </w:r>
      <w:r w:rsidR="528B6FCD" w:rsidRPr="003518A6">
        <w:rPr>
          <w:rFonts w:ascii="Segoe UI" w:eastAsia="Times New Roman" w:hAnsi="Segoe UI" w:cs="Segoe UI"/>
          <w:lang w:val="en-US" w:eastAsia="en-GB"/>
        </w:rPr>
        <w:t xml:space="preserve"> </w:t>
      </w:r>
      <w:r w:rsidRPr="003518A6">
        <w:rPr>
          <w:rFonts w:ascii="Segoe UI" w:eastAsia="Times New Roman" w:hAnsi="Segoe UI" w:cs="Segoe UI"/>
          <w:lang w:val="en-US" w:eastAsia="en-GB"/>
        </w:rPr>
        <w:t>staff to attend. </w:t>
      </w:r>
    </w:p>
    <w:p w14:paraId="33D2D005" w14:textId="51CBA078" w:rsidR="00B07FF9" w:rsidRDefault="008407BA"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xml:space="preserve">No cases of FGM were reported to </w:t>
      </w:r>
      <w:r w:rsidR="00EF712F">
        <w:rPr>
          <w:rFonts w:ascii="Segoe UI" w:eastAsia="Times New Roman" w:hAnsi="Segoe UI" w:cs="Segoe UI"/>
          <w:lang w:eastAsia="en-GB"/>
        </w:rPr>
        <w:t>Trust</w:t>
      </w:r>
      <w:r w:rsidRPr="000B2A23">
        <w:rPr>
          <w:rFonts w:ascii="Segoe UI" w:eastAsia="Times New Roman" w:hAnsi="Segoe UI" w:cs="Segoe UI"/>
          <w:lang w:eastAsia="en-GB"/>
        </w:rPr>
        <w:t xml:space="preserve"> staff in Buckinghamshire or BSW.  Safeguarding children process would be followed if cases were reported.  </w:t>
      </w:r>
    </w:p>
    <w:p w14:paraId="17D3ADF4" w14:textId="77777777" w:rsidR="00AF6AC6" w:rsidRPr="000B2A23" w:rsidRDefault="00AF6AC6" w:rsidP="00A52CBA">
      <w:pPr>
        <w:spacing w:after="0" w:line="360" w:lineRule="auto"/>
        <w:jc w:val="both"/>
        <w:textAlignment w:val="baseline"/>
        <w:rPr>
          <w:rFonts w:ascii="Segoe UI" w:eastAsia="Times New Roman" w:hAnsi="Segoe UI" w:cs="Segoe UI"/>
          <w:lang w:eastAsia="en-GB"/>
        </w:rPr>
      </w:pPr>
    </w:p>
    <w:p w14:paraId="4054CB5F" w14:textId="16B86655" w:rsidR="00BD7849" w:rsidRPr="004367EB" w:rsidRDefault="004367EB" w:rsidP="00A52CBA">
      <w:pPr>
        <w:spacing w:after="0" w:line="360" w:lineRule="auto"/>
        <w:jc w:val="both"/>
        <w:textAlignment w:val="baseline"/>
        <w:rPr>
          <w:rFonts w:ascii="Segoe UI" w:eastAsia="Times New Roman" w:hAnsi="Segoe UI" w:cs="Segoe UI"/>
          <w:b/>
          <w:bCs/>
          <w:lang w:eastAsia="en-GB"/>
        </w:rPr>
      </w:pPr>
      <w:r w:rsidRPr="004367EB">
        <w:rPr>
          <w:rFonts w:ascii="Segoe UI" w:eastAsia="Times New Roman" w:hAnsi="Segoe UI" w:cs="Segoe UI"/>
          <w:b/>
          <w:bCs/>
          <w:lang w:eastAsia="en-GB"/>
        </w:rPr>
        <w:t xml:space="preserve">7.5 </w:t>
      </w:r>
      <w:r w:rsidR="00AF6AC6" w:rsidRPr="004367EB">
        <w:rPr>
          <w:rFonts w:ascii="Segoe UI" w:eastAsia="Times New Roman" w:hAnsi="Segoe UI" w:cs="Segoe UI"/>
          <w:b/>
          <w:bCs/>
          <w:lang w:eastAsia="en-GB"/>
        </w:rPr>
        <w:t>Modern slavery</w:t>
      </w:r>
    </w:p>
    <w:p w14:paraId="63310186" w14:textId="77777777" w:rsidR="00EC0BA5" w:rsidRPr="000B2A23" w:rsidRDefault="00B07FF9" w:rsidP="00EC0BA5">
      <w:pPr>
        <w:spacing w:after="0" w:line="360" w:lineRule="auto"/>
        <w:jc w:val="both"/>
        <w:textAlignment w:val="baseline"/>
        <w:rPr>
          <w:rFonts w:ascii="Segoe UI" w:eastAsia="Times New Roman" w:hAnsi="Segoe UI" w:cs="Segoe UI"/>
          <w:lang w:eastAsia="en-GB"/>
        </w:rPr>
      </w:pPr>
      <w:r w:rsidRPr="004367EB">
        <w:rPr>
          <w:rFonts w:ascii="Segoe UI" w:eastAsia="Times New Roman" w:hAnsi="Segoe UI" w:cs="Segoe UI"/>
          <w:lang w:eastAsia="en-GB"/>
        </w:rPr>
        <w:t>In response to the Modern Slavery Act 2015 the Thames Valley</w:t>
      </w:r>
      <w:r w:rsidR="696CC888" w:rsidRPr="004367EB">
        <w:rPr>
          <w:rFonts w:ascii="Segoe UI" w:eastAsia="Times New Roman" w:hAnsi="Segoe UI" w:cs="Segoe UI"/>
          <w:lang w:eastAsia="en-GB"/>
        </w:rPr>
        <w:t xml:space="preserve"> </w:t>
      </w:r>
      <w:r w:rsidRPr="004367EB">
        <w:rPr>
          <w:rFonts w:ascii="Segoe UI" w:eastAsia="Times New Roman" w:hAnsi="Segoe UI" w:cs="Segoe UI"/>
          <w:lang w:eastAsia="en-GB"/>
        </w:rPr>
        <w:t>continues to have</w:t>
      </w:r>
      <w:r w:rsidR="42B29FFA" w:rsidRPr="004367EB">
        <w:rPr>
          <w:rFonts w:ascii="Segoe UI" w:eastAsia="Times New Roman" w:hAnsi="Segoe UI" w:cs="Segoe UI"/>
          <w:lang w:eastAsia="en-GB"/>
        </w:rPr>
        <w:t xml:space="preserve"> </w:t>
      </w:r>
      <w:r w:rsidRPr="004367EB">
        <w:rPr>
          <w:rFonts w:ascii="Segoe UI" w:eastAsia="Times New Roman" w:hAnsi="Segoe UI" w:cs="Segoe UI"/>
          <w:lang w:eastAsia="en-GB"/>
        </w:rPr>
        <w:t>an</w:t>
      </w:r>
      <w:r w:rsidR="656D6F9B" w:rsidRPr="004367EB">
        <w:rPr>
          <w:rFonts w:ascii="Segoe UI" w:eastAsia="Times New Roman" w:hAnsi="Segoe UI" w:cs="Segoe UI"/>
          <w:lang w:eastAsia="en-GB"/>
        </w:rPr>
        <w:t xml:space="preserve"> </w:t>
      </w:r>
      <w:r w:rsidRPr="004367EB">
        <w:rPr>
          <w:rFonts w:ascii="Segoe UI" w:eastAsia="Times New Roman" w:hAnsi="Segoe UI" w:cs="Segoe UI"/>
          <w:lang w:eastAsia="en-GB"/>
        </w:rPr>
        <w:t>Anti-Slavery Network</w:t>
      </w:r>
      <w:r w:rsidR="4A5A6575" w:rsidRPr="004367EB">
        <w:rPr>
          <w:rFonts w:ascii="Segoe UI" w:eastAsia="Times New Roman" w:hAnsi="Segoe UI" w:cs="Segoe UI"/>
          <w:lang w:eastAsia="en-GB"/>
        </w:rPr>
        <w:t xml:space="preserve"> </w:t>
      </w:r>
      <w:r w:rsidRPr="004367EB">
        <w:rPr>
          <w:rFonts w:ascii="Segoe UI" w:eastAsia="Times New Roman" w:hAnsi="Segoe UI" w:cs="Segoe UI"/>
          <w:lang w:eastAsia="en-GB"/>
        </w:rPr>
        <w:t>which</w:t>
      </w:r>
      <w:r w:rsidR="04CAB971" w:rsidRPr="004367EB">
        <w:rPr>
          <w:rFonts w:ascii="Segoe UI" w:eastAsia="Times New Roman" w:hAnsi="Segoe UI" w:cs="Segoe UI"/>
          <w:lang w:eastAsia="en-GB"/>
        </w:rPr>
        <w:t xml:space="preserve"> </w:t>
      </w:r>
      <w:r w:rsidRPr="004367EB">
        <w:rPr>
          <w:rFonts w:ascii="Segoe UI" w:eastAsia="Times New Roman" w:hAnsi="Segoe UI" w:cs="Segoe UI"/>
          <w:lang w:eastAsia="en-GB"/>
        </w:rPr>
        <w:t>has three regional sub-groups.</w:t>
      </w:r>
      <w:r w:rsidR="03FC87EF" w:rsidRPr="004367EB">
        <w:rPr>
          <w:rFonts w:ascii="Segoe UI" w:eastAsia="Times New Roman" w:hAnsi="Segoe UI" w:cs="Segoe UI"/>
          <w:lang w:eastAsia="en-GB"/>
        </w:rPr>
        <w:t xml:space="preserve">  </w:t>
      </w:r>
      <w:r w:rsidRPr="004367EB">
        <w:rPr>
          <w:rFonts w:ascii="Segoe UI" w:eastAsia="Times New Roman" w:hAnsi="Segoe UI" w:cs="Segoe UI"/>
          <w:lang w:eastAsia="en-GB"/>
        </w:rPr>
        <w:t>These three</w:t>
      </w:r>
      <w:r w:rsidR="7169ED54" w:rsidRPr="004367EB">
        <w:rPr>
          <w:rFonts w:ascii="Segoe UI" w:eastAsia="Times New Roman" w:hAnsi="Segoe UI" w:cs="Segoe UI"/>
          <w:lang w:eastAsia="en-GB"/>
        </w:rPr>
        <w:t xml:space="preserve"> </w:t>
      </w:r>
      <w:r w:rsidRPr="004367EB">
        <w:rPr>
          <w:rFonts w:ascii="Segoe UI" w:eastAsia="Times New Roman" w:hAnsi="Segoe UI" w:cs="Segoe UI"/>
          <w:lang w:eastAsia="en-GB"/>
        </w:rPr>
        <w:t>subgroups</w:t>
      </w:r>
      <w:r w:rsidR="204F80C4" w:rsidRPr="004367EB">
        <w:rPr>
          <w:rFonts w:ascii="Segoe UI" w:eastAsia="Times New Roman" w:hAnsi="Segoe UI" w:cs="Segoe UI"/>
          <w:lang w:eastAsia="en-GB"/>
        </w:rPr>
        <w:t xml:space="preserve"> </w:t>
      </w:r>
      <w:r w:rsidRPr="004367EB">
        <w:rPr>
          <w:rFonts w:ascii="Segoe UI" w:eastAsia="Times New Roman" w:hAnsi="Segoe UI" w:cs="Segoe UI"/>
          <w:lang w:eastAsia="en-GB"/>
        </w:rPr>
        <w:t xml:space="preserve">are Oxfordshire, </w:t>
      </w:r>
      <w:proofErr w:type="gramStart"/>
      <w:r w:rsidRPr="004367EB">
        <w:rPr>
          <w:rFonts w:ascii="Segoe UI" w:eastAsia="Times New Roman" w:hAnsi="Segoe UI" w:cs="Segoe UI"/>
          <w:lang w:eastAsia="en-GB"/>
        </w:rPr>
        <w:t>Buckinghamshire</w:t>
      </w:r>
      <w:proofErr w:type="gramEnd"/>
      <w:r w:rsidRPr="004367EB">
        <w:rPr>
          <w:rFonts w:ascii="Segoe UI" w:eastAsia="Times New Roman" w:hAnsi="Segoe UI" w:cs="Segoe UI"/>
          <w:lang w:eastAsia="en-GB"/>
        </w:rPr>
        <w:t xml:space="preserve"> and Berkshire.  The safeguarding teams represent the </w:t>
      </w:r>
      <w:r w:rsidR="00EF712F" w:rsidRPr="004367EB">
        <w:rPr>
          <w:rFonts w:ascii="Segoe UI" w:eastAsia="Times New Roman" w:hAnsi="Segoe UI" w:cs="Segoe UI"/>
          <w:lang w:eastAsia="en-GB"/>
        </w:rPr>
        <w:t>Trust</w:t>
      </w:r>
      <w:r w:rsidRPr="004367EB">
        <w:rPr>
          <w:rFonts w:ascii="Segoe UI" w:eastAsia="Times New Roman" w:hAnsi="Segoe UI" w:cs="Segoe UI"/>
          <w:lang w:eastAsia="en-GB"/>
        </w:rPr>
        <w:t xml:space="preserve"> at the Oxfordshire and Buckinghamshire networks. </w:t>
      </w:r>
      <w:r w:rsidR="00BD7849" w:rsidRPr="004367EB">
        <w:rPr>
          <w:rFonts w:ascii="Segoe UI" w:eastAsia="Times New Roman" w:hAnsi="Segoe UI" w:cs="Segoe UI"/>
          <w:lang w:eastAsia="en-GB"/>
        </w:rPr>
        <w:t xml:space="preserve"> </w:t>
      </w:r>
      <w:r w:rsidR="003014D1">
        <w:rPr>
          <w:rFonts w:ascii="Segoe UI" w:eastAsia="Times New Roman" w:hAnsi="Segoe UI" w:cs="Segoe UI"/>
          <w:lang w:eastAsia="en-GB"/>
        </w:rPr>
        <w:t xml:space="preserve">The network meetings were paused during </w:t>
      </w:r>
      <w:r w:rsidR="00132B5B">
        <w:rPr>
          <w:rFonts w:ascii="Segoe UI" w:eastAsia="Times New Roman" w:hAnsi="Segoe UI" w:cs="Segoe UI"/>
          <w:lang w:eastAsia="en-GB"/>
        </w:rPr>
        <w:t xml:space="preserve">2020 and have recommenced at the beginning of 2021. </w:t>
      </w:r>
      <w:r w:rsidRPr="004367EB">
        <w:rPr>
          <w:rFonts w:ascii="Segoe UI" w:eastAsia="Times New Roman" w:hAnsi="Segoe UI" w:cs="Segoe UI"/>
          <w:lang w:eastAsia="en-GB"/>
        </w:rPr>
        <w:t xml:space="preserve">The safeguarding </w:t>
      </w:r>
      <w:r w:rsidRPr="004367EB">
        <w:rPr>
          <w:rFonts w:ascii="Segoe UI" w:eastAsia="Times New Roman" w:hAnsi="Segoe UI" w:cs="Segoe UI"/>
          <w:lang w:eastAsia="en-GB"/>
        </w:rPr>
        <w:lastRenderedPageBreak/>
        <w:t xml:space="preserve">service has shared information </w:t>
      </w:r>
      <w:r w:rsidR="00BD7849" w:rsidRPr="004367EB">
        <w:rPr>
          <w:rFonts w:ascii="Segoe UI" w:eastAsia="Times New Roman" w:hAnsi="Segoe UI" w:cs="Segoe UI"/>
          <w:lang w:eastAsia="en-GB"/>
        </w:rPr>
        <w:t>with</w:t>
      </w:r>
      <w:r w:rsidRPr="004367EB">
        <w:rPr>
          <w:rFonts w:ascii="Segoe UI" w:eastAsia="Times New Roman" w:hAnsi="Segoe UI" w:cs="Segoe UI"/>
          <w:lang w:eastAsia="en-GB"/>
        </w:rPr>
        <w:t xml:space="preserve"> the Elmore modern slavery research project that has been commissioned by Oxford City </w:t>
      </w:r>
      <w:r w:rsidR="0001209D" w:rsidRPr="004367EB">
        <w:rPr>
          <w:rFonts w:ascii="Segoe UI" w:eastAsia="Times New Roman" w:hAnsi="Segoe UI" w:cs="Segoe UI"/>
          <w:lang w:eastAsia="en-GB"/>
        </w:rPr>
        <w:t>C</w:t>
      </w:r>
      <w:r w:rsidRPr="004367EB">
        <w:rPr>
          <w:rFonts w:ascii="Segoe UI" w:eastAsia="Times New Roman" w:hAnsi="Segoe UI" w:cs="Segoe UI"/>
          <w:lang w:eastAsia="en-GB"/>
        </w:rPr>
        <w:t>ouncil. </w:t>
      </w:r>
      <w:r w:rsidR="00BD7849" w:rsidRPr="004367EB">
        <w:rPr>
          <w:rFonts w:ascii="Segoe UI" w:eastAsia="Times New Roman" w:hAnsi="Segoe UI" w:cs="Segoe UI"/>
          <w:lang w:eastAsia="en-GB"/>
        </w:rPr>
        <w:t xml:space="preserve"> </w:t>
      </w:r>
      <w:r w:rsidRPr="004367EB">
        <w:rPr>
          <w:rFonts w:ascii="Segoe UI" w:eastAsia="Times New Roman" w:hAnsi="Segoe UI" w:cs="Segoe UI"/>
          <w:lang w:eastAsia="en-GB"/>
        </w:rPr>
        <w:t xml:space="preserve">The report </w:t>
      </w:r>
      <w:r w:rsidR="00212140">
        <w:rPr>
          <w:rFonts w:ascii="Segoe UI" w:eastAsia="Times New Roman" w:hAnsi="Segoe UI" w:cs="Segoe UI"/>
          <w:lang w:eastAsia="en-GB"/>
        </w:rPr>
        <w:t>was</w:t>
      </w:r>
      <w:r w:rsidRPr="004367EB">
        <w:rPr>
          <w:rFonts w:ascii="Segoe UI" w:eastAsia="Times New Roman" w:hAnsi="Segoe UI" w:cs="Segoe UI"/>
          <w:lang w:eastAsia="en-GB"/>
        </w:rPr>
        <w:t xml:space="preserve"> expected in 2020/21.</w:t>
      </w:r>
      <w:r w:rsidRPr="003518A6">
        <w:rPr>
          <w:rFonts w:ascii="Segoe UI" w:eastAsia="Times New Roman" w:hAnsi="Segoe UI" w:cs="Segoe UI"/>
          <w:lang w:eastAsia="en-GB"/>
        </w:rPr>
        <w:t> </w:t>
      </w:r>
      <w:r w:rsidR="00EC0BA5" w:rsidRPr="000B2A23">
        <w:rPr>
          <w:rFonts w:ascii="Segoe UI" w:eastAsia="Times New Roman" w:hAnsi="Segoe UI" w:cs="Segoe UI"/>
          <w:lang w:eastAsia="en-GB"/>
        </w:rPr>
        <w:t> </w:t>
      </w:r>
    </w:p>
    <w:p w14:paraId="6A1463F1" w14:textId="77777777" w:rsidR="00EC0BA5" w:rsidRPr="000B2A23" w:rsidRDefault="00EC0BA5" w:rsidP="00EC0BA5">
      <w:pPr>
        <w:spacing w:after="0" w:line="360" w:lineRule="auto"/>
        <w:jc w:val="both"/>
        <w:textAlignment w:val="baseline"/>
        <w:rPr>
          <w:rFonts w:ascii="Segoe UI" w:eastAsia="Times New Roman" w:hAnsi="Segoe UI" w:cs="Segoe UI"/>
          <w:lang w:eastAsia="en-GB"/>
        </w:rPr>
      </w:pPr>
      <w:r w:rsidRPr="009F714E">
        <w:rPr>
          <w:rFonts w:ascii="Segoe UI" w:eastAsia="Times New Roman" w:hAnsi="Segoe UI" w:cs="Segoe UI"/>
          <w:lang w:eastAsia="en-GB"/>
        </w:rPr>
        <w:t>For adult service users, sexual exploitation is a concern that is readily identified by staff through consultations and discussion in training.  It requires individual long-term responses in most cases.  This is a developing area of work and can link with the work around Modern Slavery.</w:t>
      </w:r>
      <w:r w:rsidRPr="000B2A23">
        <w:rPr>
          <w:rFonts w:ascii="Segoe UI" w:eastAsia="Times New Roman" w:hAnsi="Segoe UI" w:cs="Segoe UI"/>
          <w:lang w:eastAsia="en-GB"/>
        </w:rPr>
        <w:t> </w:t>
      </w:r>
    </w:p>
    <w:p w14:paraId="769472B4" w14:textId="2B4B14D4" w:rsidR="00B07FF9" w:rsidRDefault="00B07FF9" w:rsidP="00A52CBA">
      <w:pPr>
        <w:spacing w:after="0" w:line="360" w:lineRule="auto"/>
        <w:jc w:val="both"/>
        <w:textAlignment w:val="baseline"/>
        <w:rPr>
          <w:rFonts w:ascii="Segoe UI" w:eastAsia="Times New Roman" w:hAnsi="Segoe UI" w:cs="Segoe UI"/>
          <w:lang w:eastAsia="en-GB"/>
        </w:rPr>
      </w:pPr>
    </w:p>
    <w:p w14:paraId="5ABBB36B" w14:textId="77777777" w:rsidR="00AF6AC6" w:rsidRPr="000B2A23" w:rsidRDefault="00AF6AC6" w:rsidP="00A52CBA">
      <w:pPr>
        <w:spacing w:after="0" w:line="360" w:lineRule="auto"/>
        <w:jc w:val="both"/>
        <w:textAlignment w:val="baseline"/>
        <w:rPr>
          <w:rFonts w:ascii="Segoe UI" w:eastAsia="Times New Roman" w:hAnsi="Segoe UI" w:cs="Segoe UI"/>
          <w:lang w:eastAsia="en-GB"/>
        </w:rPr>
      </w:pPr>
    </w:p>
    <w:p w14:paraId="0680FE49" w14:textId="6C8FBC8A" w:rsidR="00B07FF9" w:rsidRPr="000B2A23" w:rsidRDefault="00B07FF9" w:rsidP="00A353AE">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r w:rsidRPr="000B2A23">
        <w:rPr>
          <w:rFonts w:ascii="Segoe UI" w:eastAsia="Times New Roman" w:hAnsi="Segoe UI" w:cs="Segoe UI"/>
          <w:b/>
          <w:bCs/>
          <w:lang w:eastAsia="en-GB"/>
        </w:rPr>
        <w:t xml:space="preserve"> 7.</w:t>
      </w:r>
      <w:r w:rsidR="00E42F65">
        <w:rPr>
          <w:rFonts w:ascii="Segoe UI" w:eastAsia="Times New Roman" w:hAnsi="Segoe UI" w:cs="Segoe UI"/>
          <w:b/>
          <w:bCs/>
          <w:lang w:eastAsia="en-GB"/>
        </w:rPr>
        <w:t>6</w:t>
      </w:r>
      <w:r w:rsidRPr="000B2A23">
        <w:rPr>
          <w:rFonts w:ascii="Segoe UI" w:eastAsia="Times New Roman" w:hAnsi="Segoe UI" w:cs="Segoe UI"/>
          <w:b/>
          <w:bCs/>
          <w:lang w:eastAsia="en-GB"/>
        </w:rPr>
        <w:t> Child Sexual Exploitation </w:t>
      </w:r>
      <w:r w:rsidRPr="000B2A23">
        <w:rPr>
          <w:rFonts w:ascii="Segoe UI" w:eastAsia="Times New Roman" w:hAnsi="Segoe UI" w:cs="Segoe UI"/>
          <w:lang w:eastAsia="en-GB"/>
        </w:rPr>
        <w:t> </w:t>
      </w:r>
    </w:p>
    <w:p w14:paraId="1DF46083" w14:textId="04B40771" w:rsidR="005F7BEC" w:rsidRPr="005F7BEC" w:rsidRDefault="005F7BEC" w:rsidP="005F7BEC">
      <w:pPr>
        <w:spacing w:after="0" w:line="360" w:lineRule="auto"/>
        <w:jc w:val="both"/>
        <w:textAlignment w:val="baseline"/>
        <w:rPr>
          <w:rFonts w:ascii="Segoe UI" w:eastAsia="Times New Roman" w:hAnsi="Segoe UI" w:cs="Segoe UI"/>
          <w:lang w:eastAsia="en-GB"/>
        </w:rPr>
      </w:pPr>
      <w:r w:rsidRPr="005F7BEC">
        <w:rPr>
          <w:rFonts w:ascii="Segoe UI" w:eastAsia="Times New Roman" w:hAnsi="Segoe UI" w:cs="Segoe UI"/>
          <w:lang w:eastAsia="en-GB"/>
        </w:rPr>
        <w:t>In 2020/21 there were 42 calls from staff</w:t>
      </w:r>
      <w:r w:rsidR="00A05EC1">
        <w:rPr>
          <w:rFonts w:ascii="Segoe UI" w:eastAsia="Times New Roman" w:hAnsi="Segoe UI" w:cs="Segoe UI"/>
          <w:lang w:eastAsia="en-GB"/>
        </w:rPr>
        <w:t>;</w:t>
      </w:r>
      <w:r w:rsidR="00E84B86">
        <w:rPr>
          <w:rFonts w:ascii="Segoe UI" w:eastAsia="Times New Roman" w:hAnsi="Segoe UI" w:cs="Segoe UI"/>
          <w:lang w:eastAsia="en-GB"/>
        </w:rPr>
        <w:t xml:space="preserve"> </w:t>
      </w:r>
      <w:r w:rsidRPr="005F7BEC">
        <w:rPr>
          <w:rFonts w:ascii="Segoe UI" w:eastAsia="Times New Roman" w:hAnsi="Segoe UI" w:cs="Segoe UI"/>
          <w:lang w:eastAsia="en-GB"/>
        </w:rPr>
        <w:t>23</w:t>
      </w:r>
      <w:r w:rsidR="002115ED">
        <w:rPr>
          <w:rFonts w:ascii="Segoe UI" w:eastAsia="Times New Roman" w:hAnsi="Segoe UI" w:cs="Segoe UI"/>
          <w:lang w:eastAsia="en-GB"/>
        </w:rPr>
        <w:t xml:space="preserve">- </w:t>
      </w:r>
      <w:r w:rsidRPr="005F7BEC">
        <w:rPr>
          <w:rFonts w:ascii="Segoe UI" w:eastAsia="Times New Roman" w:hAnsi="Segoe UI" w:cs="Segoe UI"/>
          <w:lang w:eastAsia="en-GB"/>
        </w:rPr>
        <w:t>criminal exploitation; 17</w:t>
      </w:r>
      <w:r w:rsidR="002115ED">
        <w:rPr>
          <w:rFonts w:ascii="Segoe UI" w:eastAsia="Times New Roman" w:hAnsi="Segoe UI" w:cs="Segoe UI"/>
          <w:lang w:eastAsia="en-GB"/>
        </w:rPr>
        <w:t>-</w:t>
      </w:r>
      <w:r w:rsidRPr="005F7BEC">
        <w:rPr>
          <w:rFonts w:ascii="Segoe UI" w:eastAsia="Times New Roman" w:hAnsi="Segoe UI" w:cs="Segoe UI"/>
          <w:lang w:eastAsia="en-GB"/>
        </w:rPr>
        <w:t xml:space="preserve"> CSE; </w:t>
      </w:r>
      <w:r w:rsidR="002115ED">
        <w:rPr>
          <w:rFonts w:ascii="Segoe UI" w:eastAsia="Times New Roman" w:hAnsi="Segoe UI" w:cs="Segoe UI"/>
          <w:lang w:eastAsia="en-GB"/>
        </w:rPr>
        <w:t xml:space="preserve">1- </w:t>
      </w:r>
      <w:r w:rsidRPr="005F7BEC">
        <w:rPr>
          <w:rFonts w:ascii="Segoe UI" w:eastAsia="Times New Roman" w:hAnsi="Segoe UI" w:cs="Segoe UI"/>
          <w:lang w:eastAsia="en-GB"/>
        </w:rPr>
        <w:t xml:space="preserve">modern slavery. This compares to 35 calls in 2019/2020. </w:t>
      </w:r>
    </w:p>
    <w:p w14:paraId="43275390" w14:textId="77777777" w:rsidR="005F7BEC" w:rsidRPr="005F7BEC" w:rsidRDefault="005F7BEC" w:rsidP="005F7BEC">
      <w:pPr>
        <w:spacing w:after="0" w:line="360" w:lineRule="auto"/>
        <w:jc w:val="both"/>
        <w:textAlignment w:val="baseline"/>
        <w:rPr>
          <w:rFonts w:ascii="Segoe UI" w:eastAsia="Times New Roman" w:hAnsi="Segoe UI" w:cs="Segoe UI"/>
          <w:lang w:eastAsia="en-GB"/>
        </w:rPr>
      </w:pPr>
      <w:r w:rsidRPr="005F7BEC">
        <w:rPr>
          <w:rFonts w:ascii="Segoe UI" w:eastAsia="Times New Roman" w:hAnsi="Segoe UI" w:cs="Segoe UI"/>
          <w:lang w:eastAsia="en-GB"/>
        </w:rPr>
        <w:t>Themes from these calls include: </w:t>
      </w:r>
    </w:p>
    <w:p w14:paraId="56BD8A36" w14:textId="77777777" w:rsidR="005F7BEC" w:rsidRPr="005F7BEC" w:rsidRDefault="005F7BEC" w:rsidP="005F7BEC">
      <w:pPr>
        <w:numPr>
          <w:ilvl w:val="0"/>
          <w:numId w:val="45"/>
        </w:numPr>
        <w:spacing w:after="0" w:line="360" w:lineRule="auto"/>
        <w:jc w:val="both"/>
        <w:textAlignment w:val="baseline"/>
        <w:rPr>
          <w:rFonts w:ascii="Segoe UI" w:eastAsia="Times New Roman" w:hAnsi="Segoe UI" w:cs="Segoe UI"/>
          <w:lang w:eastAsia="en-GB"/>
        </w:rPr>
      </w:pPr>
      <w:r w:rsidRPr="005F7BEC">
        <w:rPr>
          <w:rFonts w:ascii="Segoe UI" w:eastAsia="Times New Roman" w:hAnsi="Segoe UI" w:cs="Segoe UI"/>
          <w:lang w:eastAsia="en-GB"/>
        </w:rPr>
        <w:t>Risk of online exploitation  </w:t>
      </w:r>
    </w:p>
    <w:p w14:paraId="406C1DB9" w14:textId="77777777" w:rsidR="005F7BEC" w:rsidRPr="005F7BEC" w:rsidRDefault="005F7BEC" w:rsidP="005F7BEC">
      <w:pPr>
        <w:numPr>
          <w:ilvl w:val="0"/>
          <w:numId w:val="45"/>
        </w:numPr>
        <w:spacing w:after="0" w:line="360" w:lineRule="auto"/>
        <w:jc w:val="both"/>
        <w:textAlignment w:val="baseline"/>
        <w:rPr>
          <w:rFonts w:ascii="Segoe UI" w:eastAsia="Times New Roman" w:hAnsi="Segoe UI" w:cs="Segoe UI"/>
          <w:lang w:eastAsia="en-GB"/>
        </w:rPr>
      </w:pPr>
      <w:r w:rsidRPr="005F7BEC">
        <w:rPr>
          <w:rFonts w:ascii="Segoe UI" w:eastAsia="Times New Roman" w:hAnsi="Segoe UI" w:cs="Segoe UI"/>
          <w:lang w:eastAsia="en-GB"/>
        </w:rPr>
        <w:t>Risky sexual behaviour </w:t>
      </w:r>
    </w:p>
    <w:p w14:paraId="0EBD0F76" w14:textId="77777777" w:rsidR="005F7BEC" w:rsidRPr="005F7BEC" w:rsidRDefault="005F7BEC" w:rsidP="005F7BEC">
      <w:pPr>
        <w:numPr>
          <w:ilvl w:val="0"/>
          <w:numId w:val="45"/>
        </w:numPr>
        <w:spacing w:after="0" w:line="360" w:lineRule="auto"/>
        <w:jc w:val="both"/>
        <w:textAlignment w:val="baseline"/>
        <w:rPr>
          <w:rFonts w:ascii="Segoe UI" w:eastAsia="Times New Roman" w:hAnsi="Segoe UI" w:cs="Segoe UI"/>
          <w:lang w:eastAsia="en-GB"/>
        </w:rPr>
      </w:pPr>
      <w:r w:rsidRPr="005F7BEC">
        <w:rPr>
          <w:rFonts w:ascii="Segoe UI" w:eastAsia="Times New Roman" w:hAnsi="Segoe UI" w:cs="Segoe UI"/>
          <w:lang w:eastAsia="en-GB"/>
        </w:rPr>
        <w:t>Young person reporting using drugs </w:t>
      </w:r>
    </w:p>
    <w:p w14:paraId="0606DFC3" w14:textId="77777777" w:rsidR="005F7BEC" w:rsidRPr="005F7BEC" w:rsidRDefault="005F7BEC" w:rsidP="005F7BEC">
      <w:pPr>
        <w:numPr>
          <w:ilvl w:val="0"/>
          <w:numId w:val="46"/>
        </w:numPr>
        <w:spacing w:after="0" w:line="360" w:lineRule="auto"/>
        <w:jc w:val="both"/>
        <w:textAlignment w:val="baseline"/>
        <w:rPr>
          <w:rFonts w:ascii="Segoe UI" w:eastAsia="Times New Roman" w:hAnsi="Segoe UI" w:cs="Segoe UI"/>
          <w:lang w:eastAsia="en-GB"/>
        </w:rPr>
      </w:pPr>
      <w:r w:rsidRPr="005F7BEC">
        <w:rPr>
          <w:rFonts w:ascii="Segoe UI" w:eastAsia="Times New Roman" w:hAnsi="Segoe UI" w:cs="Segoe UI"/>
          <w:lang w:eastAsia="en-GB"/>
        </w:rPr>
        <w:t>At risk of exploitation- due to issues at home such as parent and child mental health, domestic abuse, parents/relative criminal behaviour, substance misuse  </w:t>
      </w:r>
    </w:p>
    <w:p w14:paraId="50C2F0AA" w14:textId="77777777" w:rsidR="005F7BEC" w:rsidRPr="005F7BEC" w:rsidRDefault="005F7BEC" w:rsidP="005F7BEC">
      <w:pPr>
        <w:numPr>
          <w:ilvl w:val="0"/>
          <w:numId w:val="46"/>
        </w:numPr>
        <w:spacing w:after="0" w:line="360" w:lineRule="auto"/>
        <w:jc w:val="both"/>
        <w:textAlignment w:val="baseline"/>
        <w:rPr>
          <w:rFonts w:ascii="Segoe UI" w:eastAsia="Times New Roman" w:hAnsi="Segoe UI" w:cs="Segoe UI"/>
          <w:lang w:eastAsia="en-GB"/>
        </w:rPr>
      </w:pPr>
      <w:r w:rsidRPr="005F7BEC">
        <w:rPr>
          <w:rFonts w:ascii="Segoe UI" w:eastAsia="Times New Roman" w:hAnsi="Segoe UI" w:cs="Segoe UI"/>
          <w:lang w:eastAsia="en-GB"/>
        </w:rPr>
        <w:t>Children at risk of exploitation with additional needs such as ADHD/ASD </w:t>
      </w:r>
    </w:p>
    <w:p w14:paraId="619785C5" w14:textId="77777777" w:rsidR="005F7BEC" w:rsidRPr="005F7BEC" w:rsidRDefault="005F7BEC" w:rsidP="005F7BEC">
      <w:pPr>
        <w:numPr>
          <w:ilvl w:val="0"/>
          <w:numId w:val="46"/>
        </w:numPr>
        <w:spacing w:after="0" w:line="360" w:lineRule="auto"/>
        <w:jc w:val="both"/>
        <w:textAlignment w:val="baseline"/>
        <w:rPr>
          <w:rFonts w:ascii="Segoe UI" w:eastAsia="Times New Roman" w:hAnsi="Segoe UI" w:cs="Segoe UI"/>
          <w:lang w:eastAsia="en-GB"/>
        </w:rPr>
      </w:pPr>
      <w:r w:rsidRPr="005F7BEC">
        <w:rPr>
          <w:rFonts w:ascii="Segoe UI" w:eastAsia="Times New Roman" w:hAnsi="Segoe UI" w:cs="Segoe UI"/>
          <w:lang w:eastAsia="en-GB"/>
        </w:rPr>
        <w:t>2 cases included reports by young people of either being threatened by knives or knives being brought in to school </w:t>
      </w:r>
    </w:p>
    <w:p w14:paraId="0CF3B282" w14:textId="77777777" w:rsidR="005F7BEC" w:rsidRPr="005F7BEC" w:rsidRDefault="005F7BEC" w:rsidP="005F7BEC">
      <w:pPr>
        <w:spacing w:after="0" w:line="360" w:lineRule="auto"/>
        <w:jc w:val="both"/>
        <w:textAlignment w:val="baseline"/>
        <w:rPr>
          <w:rFonts w:ascii="Segoe UI" w:eastAsia="Times New Roman" w:hAnsi="Segoe UI" w:cs="Segoe UI"/>
          <w:lang w:eastAsia="en-GB"/>
        </w:rPr>
      </w:pPr>
    </w:p>
    <w:p w14:paraId="492BE79D" w14:textId="4DD8B64E" w:rsidR="00BD784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There ha</w:t>
      </w:r>
      <w:r w:rsidR="0057754D" w:rsidRPr="000B2A23">
        <w:rPr>
          <w:rFonts w:ascii="Segoe UI" w:eastAsia="Times New Roman" w:hAnsi="Segoe UI" w:cs="Segoe UI"/>
          <w:lang w:eastAsia="en-GB"/>
        </w:rPr>
        <w:t>ve</w:t>
      </w:r>
      <w:r w:rsidRPr="000B2A23">
        <w:rPr>
          <w:rFonts w:ascii="Segoe UI" w:eastAsia="Times New Roman" w:hAnsi="Segoe UI" w:cs="Segoe UI"/>
          <w:lang w:eastAsia="en-GB"/>
        </w:rPr>
        <w:t xml:space="preserve"> been changes in the organisation of exploitation services/meetings within Buckinghamshire</w:t>
      </w:r>
      <w:r w:rsidR="00BF63B8">
        <w:rPr>
          <w:rFonts w:ascii="Segoe UI" w:eastAsia="Times New Roman" w:hAnsi="Segoe UI" w:cs="Segoe UI"/>
          <w:lang w:eastAsia="en-GB"/>
        </w:rPr>
        <w:t xml:space="preserve"> and Oxfordshire</w:t>
      </w:r>
      <w:r w:rsidRPr="000B2A23">
        <w:rPr>
          <w:rFonts w:ascii="Segoe UI" w:eastAsia="Times New Roman" w:hAnsi="Segoe UI" w:cs="Segoe UI"/>
          <w:lang w:eastAsia="en-GB"/>
        </w:rPr>
        <w:t>.  </w:t>
      </w:r>
    </w:p>
    <w:p w14:paraId="1DA7D7F1" w14:textId="3A1EC302" w:rsidR="00BF63B8"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p w14:paraId="5CC67BF7" w14:textId="51785ECB" w:rsidR="0032334B" w:rsidRDefault="00B07FF9" w:rsidP="00A52CBA">
      <w:pPr>
        <w:spacing w:after="0" w:line="360" w:lineRule="auto"/>
        <w:jc w:val="both"/>
        <w:textAlignment w:val="baseline"/>
        <w:rPr>
          <w:rFonts w:ascii="Segoe UI" w:eastAsia="Times New Roman" w:hAnsi="Segoe UI" w:cs="Segoe UI"/>
          <w:lang w:eastAsia="en-GB"/>
        </w:rPr>
      </w:pPr>
      <w:r w:rsidRPr="003518A6">
        <w:rPr>
          <w:rFonts w:ascii="Segoe UI" w:eastAsia="Times New Roman" w:hAnsi="Segoe UI" w:cs="Segoe UI"/>
          <w:b/>
          <w:bCs/>
          <w:lang w:eastAsia="en-GB"/>
        </w:rPr>
        <w:lastRenderedPageBreak/>
        <w:t>Buckinghamshire</w:t>
      </w:r>
      <w:r w:rsidRPr="003518A6">
        <w:rPr>
          <w:rFonts w:ascii="Segoe UI" w:eastAsia="Times New Roman" w:hAnsi="Segoe UI" w:cs="Segoe UI"/>
          <w:lang w:eastAsia="en-GB"/>
        </w:rPr>
        <w:t xml:space="preserve"> has an Exploitation hub which is responsible for the risk management of exploitation concerns, taking a multi-agency approach to reduce risk, </w:t>
      </w:r>
      <w:proofErr w:type="gramStart"/>
      <w:r w:rsidRPr="003518A6">
        <w:rPr>
          <w:rFonts w:ascii="Segoe UI" w:eastAsia="Times New Roman" w:hAnsi="Segoe UI" w:cs="Segoe UI"/>
          <w:lang w:eastAsia="en-GB"/>
        </w:rPr>
        <w:t>protect</w:t>
      </w:r>
      <w:proofErr w:type="gramEnd"/>
      <w:r w:rsidRPr="003518A6">
        <w:rPr>
          <w:rFonts w:ascii="Segoe UI" w:eastAsia="Times New Roman" w:hAnsi="Segoe UI" w:cs="Segoe UI"/>
          <w:lang w:eastAsia="en-GB"/>
        </w:rPr>
        <w:t xml:space="preserve"> and disrupt. CAMHs attend Multi-agency Child Exploitation (MACE) meetings fortnightly</w:t>
      </w:r>
      <w:r w:rsidR="47DC78C1" w:rsidRPr="003518A6">
        <w:rPr>
          <w:rFonts w:ascii="Segoe UI" w:eastAsia="Times New Roman" w:hAnsi="Segoe UI" w:cs="Segoe UI"/>
          <w:lang w:eastAsia="en-GB"/>
        </w:rPr>
        <w:t xml:space="preserve">.  </w:t>
      </w:r>
    </w:p>
    <w:p w14:paraId="0C90623A" w14:textId="7CAA3EC0" w:rsidR="00D747D1" w:rsidRDefault="00D747D1" w:rsidP="00A52CBA">
      <w:pPr>
        <w:spacing w:after="0" w:line="360" w:lineRule="auto"/>
        <w:jc w:val="both"/>
        <w:textAlignment w:val="baseline"/>
        <w:rPr>
          <w:rFonts w:ascii="Segoe UI" w:eastAsia="Times New Roman" w:hAnsi="Segoe UI" w:cs="Segoe UI"/>
          <w:lang w:eastAsia="en-GB"/>
        </w:rPr>
      </w:pPr>
    </w:p>
    <w:p w14:paraId="4B13EC7A" w14:textId="3F06A30F" w:rsidR="00B07FF9" w:rsidRPr="000B2A23" w:rsidRDefault="00B07FF9" w:rsidP="00A52CBA">
      <w:pPr>
        <w:spacing w:after="0" w:line="360" w:lineRule="auto"/>
        <w:jc w:val="both"/>
        <w:textAlignment w:val="baseline"/>
        <w:rPr>
          <w:rFonts w:ascii="Segoe UI" w:eastAsia="Times New Roman" w:hAnsi="Segoe UI" w:cs="Segoe UI"/>
          <w:lang w:eastAsia="en-GB"/>
        </w:rPr>
      </w:pPr>
      <w:r w:rsidRPr="003518A6">
        <w:rPr>
          <w:rFonts w:ascii="Segoe UI" w:eastAsia="Times New Roman" w:hAnsi="Segoe UI" w:cs="Segoe UI"/>
          <w:lang w:eastAsia="en-GB"/>
        </w:rPr>
        <w:t xml:space="preserve">Numbers of cases open to CAMHs and discussed at the MACE meeting are shared with CCG and Bucks </w:t>
      </w:r>
      <w:r w:rsidR="00F45BD8">
        <w:rPr>
          <w:rFonts w:ascii="Segoe UI" w:eastAsia="Times New Roman" w:hAnsi="Segoe UI" w:cs="Segoe UI"/>
          <w:lang w:eastAsia="en-GB"/>
        </w:rPr>
        <w:t xml:space="preserve">Safeguarding </w:t>
      </w:r>
      <w:r w:rsidRPr="003518A6">
        <w:rPr>
          <w:rFonts w:ascii="Segoe UI" w:eastAsia="Times New Roman" w:hAnsi="Segoe UI" w:cs="Segoe UI"/>
          <w:lang w:eastAsia="en-GB"/>
        </w:rPr>
        <w:t>Children</w:t>
      </w:r>
      <w:r w:rsidR="00463DDF" w:rsidRPr="003518A6">
        <w:rPr>
          <w:rFonts w:ascii="Segoe UI" w:eastAsia="Times New Roman" w:hAnsi="Segoe UI" w:cs="Segoe UI"/>
          <w:lang w:eastAsia="en-GB"/>
        </w:rPr>
        <w:t>’</w:t>
      </w:r>
      <w:r w:rsidRPr="003518A6">
        <w:rPr>
          <w:rFonts w:ascii="Segoe UI" w:eastAsia="Times New Roman" w:hAnsi="Segoe UI" w:cs="Segoe UI"/>
          <w:lang w:eastAsia="en-GB"/>
        </w:rPr>
        <w:t>s Partnership. </w:t>
      </w:r>
      <w:r>
        <w:br/>
      </w:r>
      <w:r w:rsidRPr="003518A6">
        <w:rPr>
          <w:rFonts w:ascii="Segoe UI" w:eastAsia="Times New Roman" w:hAnsi="Segoe UI" w:cs="Segoe UI"/>
          <w:lang w:eastAsia="en-GB"/>
        </w:rPr>
        <w:t> </w:t>
      </w:r>
      <w:r>
        <w:br/>
      </w:r>
      <w:r w:rsidR="00637E6E" w:rsidRPr="00C0112D">
        <w:rPr>
          <w:rFonts w:ascii="Segoe UI" w:eastAsia="Times New Roman" w:hAnsi="Segoe UI" w:cs="Segoe UI"/>
          <w:lang w:eastAsia="en-GB"/>
        </w:rPr>
        <w:t xml:space="preserve">The </w:t>
      </w:r>
      <w:r w:rsidRPr="00C0112D">
        <w:rPr>
          <w:rFonts w:ascii="Segoe UI" w:eastAsia="Times New Roman" w:hAnsi="Segoe UI" w:cs="Segoe UI"/>
          <w:lang w:eastAsia="en-GB"/>
        </w:rPr>
        <w:t xml:space="preserve">exploitation sub-group </w:t>
      </w:r>
      <w:r w:rsidR="00637E6E" w:rsidRPr="00C0112D">
        <w:rPr>
          <w:rFonts w:ascii="Segoe UI" w:eastAsia="Times New Roman" w:hAnsi="Segoe UI" w:cs="Segoe UI"/>
          <w:lang w:eastAsia="en-GB"/>
        </w:rPr>
        <w:t xml:space="preserve">is attended by the </w:t>
      </w:r>
      <w:r w:rsidR="00CD04B3" w:rsidRPr="00C0112D">
        <w:rPr>
          <w:rFonts w:ascii="Segoe UI" w:eastAsia="Times New Roman" w:hAnsi="Segoe UI" w:cs="Segoe UI"/>
          <w:lang w:eastAsia="en-GB"/>
        </w:rPr>
        <w:t>s</w:t>
      </w:r>
      <w:r w:rsidR="00637E6E" w:rsidRPr="00C0112D">
        <w:rPr>
          <w:rFonts w:ascii="Segoe UI" w:eastAsia="Times New Roman" w:hAnsi="Segoe UI" w:cs="Segoe UI"/>
          <w:lang w:eastAsia="en-GB"/>
        </w:rPr>
        <w:t>afeg</w:t>
      </w:r>
      <w:r w:rsidR="00FF226B" w:rsidRPr="00C0112D">
        <w:rPr>
          <w:rFonts w:ascii="Segoe UI" w:eastAsia="Times New Roman" w:hAnsi="Segoe UI" w:cs="Segoe UI"/>
          <w:lang w:eastAsia="en-GB"/>
        </w:rPr>
        <w:t>ua</w:t>
      </w:r>
      <w:r w:rsidR="00637E6E" w:rsidRPr="00C0112D">
        <w:rPr>
          <w:rFonts w:ascii="Segoe UI" w:eastAsia="Times New Roman" w:hAnsi="Segoe UI" w:cs="Segoe UI"/>
          <w:lang w:eastAsia="en-GB"/>
        </w:rPr>
        <w:t xml:space="preserve">rding service. </w:t>
      </w:r>
      <w:r w:rsidR="00FF226B" w:rsidRPr="00C0112D">
        <w:rPr>
          <w:rFonts w:ascii="Segoe UI" w:eastAsia="Times New Roman" w:hAnsi="Segoe UI" w:cs="Segoe UI"/>
          <w:lang w:eastAsia="en-GB"/>
        </w:rPr>
        <w:t xml:space="preserve">The </w:t>
      </w:r>
      <w:r w:rsidR="00CD04B3" w:rsidRPr="00C0112D">
        <w:rPr>
          <w:rFonts w:ascii="Segoe UI" w:eastAsia="Times New Roman" w:hAnsi="Segoe UI" w:cs="Segoe UI"/>
          <w:lang w:eastAsia="en-GB"/>
        </w:rPr>
        <w:t xml:space="preserve">CAMHS Service manager has agreed changes to Exploitation Protocol and Missing Guidance for </w:t>
      </w:r>
      <w:r w:rsidR="00152EB7" w:rsidRPr="00C0112D">
        <w:rPr>
          <w:rFonts w:ascii="Segoe UI" w:eastAsia="Times New Roman" w:hAnsi="Segoe UI" w:cs="Segoe UI"/>
          <w:lang w:eastAsia="en-GB"/>
        </w:rPr>
        <w:t xml:space="preserve">the Trust </w:t>
      </w:r>
      <w:r w:rsidR="00CD04B3" w:rsidRPr="00C0112D">
        <w:rPr>
          <w:rFonts w:ascii="Segoe UI" w:eastAsia="Times New Roman" w:hAnsi="Segoe UI" w:cs="Segoe UI"/>
          <w:lang w:eastAsia="en-GB"/>
        </w:rPr>
        <w:t>in April 2021.</w:t>
      </w:r>
      <w:r w:rsidR="00CD04B3">
        <w:rPr>
          <w:rFonts w:ascii="Segoe UI" w:eastAsia="Times New Roman" w:hAnsi="Segoe UI" w:cs="Segoe UI"/>
          <w:lang w:eastAsia="en-GB"/>
        </w:rPr>
        <w:t xml:space="preserve"> </w:t>
      </w:r>
    </w:p>
    <w:p w14:paraId="25BB330E" w14:textId="77777777" w:rsidR="001419DE" w:rsidRPr="000B2A23" w:rsidRDefault="001419DE" w:rsidP="00A52CBA">
      <w:pPr>
        <w:spacing w:after="0" w:line="360" w:lineRule="auto"/>
        <w:jc w:val="both"/>
        <w:textAlignment w:val="baseline"/>
        <w:rPr>
          <w:rFonts w:ascii="Segoe UI" w:eastAsia="Times New Roman" w:hAnsi="Segoe UI" w:cs="Segoe UI"/>
          <w:lang w:eastAsia="en-GB"/>
        </w:rPr>
      </w:pPr>
    </w:p>
    <w:p w14:paraId="5663D970" w14:textId="77AB6053" w:rsidR="00B07FF9" w:rsidRPr="000B2A23" w:rsidRDefault="00B07FF9" w:rsidP="003518A6">
      <w:pPr>
        <w:spacing w:after="0" w:line="360" w:lineRule="auto"/>
        <w:jc w:val="both"/>
        <w:textAlignment w:val="baseline"/>
        <w:rPr>
          <w:rFonts w:ascii="Segoe UI" w:eastAsia="Times New Roman" w:hAnsi="Segoe UI" w:cs="Segoe UI"/>
          <w:lang w:eastAsia="en-GB"/>
        </w:rPr>
      </w:pPr>
      <w:r w:rsidRPr="003518A6">
        <w:rPr>
          <w:rFonts w:ascii="Segoe UI" w:eastAsia="Times New Roman" w:hAnsi="Segoe UI" w:cs="Segoe UI"/>
          <w:b/>
          <w:bCs/>
          <w:lang w:eastAsia="en-GB"/>
        </w:rPr>
        <w:t>Oxfordshire</w:t>
      </w:r>
      <w:r w:rsidR="4023A94B" w:rsidRPr="003518A6">
        <w:rPr>
          <w:rFonts w:ascii="Segoe UI" w:eastAsia="Times New Roman" w:hAnsi="Segoe UI" w:cs="Segoe UI"/>
          <w:b/>
          <w:bCs/>
          <w:lang w:eastAsia="en-GB"/>
        </w:rPr>
        <w:t xml:space="preserve"> </w:t>
      </w:r>
      <w:r w:rsidRPr="003518A6">
        <w:rPr>
          <w:rFonts w:ascii="Segoe UI" w:eastAsia="Times New Roman" w:hAnsi="Segoe UI" w:cs="Segoe UI"/>
          <w:lang w:eastAsia="en-GB"/>
        </w:rPr>
        <w:t>have introduced</w:t>
      </w:r>
      <w:r w:rsidR="22950FEB" w:rsidRPr="003518A6">
        <w:rPr>
          <w:rFonts w:ascii="Segoe UI" w:eastAsia="Times New Roman" w:hAnsi="Segoe UI" w:cs="Segoe UI"/>
          <w:lang w:eastAsia="en-GB"/>
        </w:rPr>
        <w:t xml:space="preserve"> </w:t>
      </w:r>
      <w:r w:rsidRPr="003518A6">
        <w:rPr>
          <w:rFonts w:ascii="Segoe UI" w:eastAsia="Times New Roman" w:hAnsi="Segoe UI" w:cs="Segoe UI"/>
          <w:lang w:val="en-US" w:eastAsia="en-GB"/>
        </w:rPr>
        <w:t>Missing and Exploited Panel meetings, which take place monthly in North, City and South.</w:t>
      </w:r>
      <w:r w:rsidR="001419DE" w:rsidRPr="003518A6">
        <w:rPr>
          <w:rFonts w:ascii="Segoe UI" w:eastAsia="Times New Roman" w:hAnsi="Segoe UI" w:cs="Segoe UI"/>
          <w:lang w:val="en-US" w:eastAsia="en-GB"/>
        </w:rPr>
        <w:t xml:space="preserve">  </w:t>
      </w:r>
      <w:r w:rsidRPr="003518A6">
        <w:rPr>
          <w:rFonts w:ascii="Segoe UI" w:eastAsia="Times New Roman" w:hAnsi="Segoe UI" w:cs="Segoe UI"/>
          <w:lang w:val="en-US" w:eastAsia="en-GB"/>
        </w:rPr>
        <w:t>The panel meetings are being attended by CAMHS team mangers, team manager Phoenix team and the Specialist Nurse for Exploitation.</w:t>
      </w:r>
      <w:r w:rsidR="5994F016" w:rsidRPr="003518A6">
        <w:rPr>
          <w:rFonts w:ascii="Segoe UI" w:eastAsia="Times New Roman" w:hAnsi="Segoe UI" w:cs="Segoe UI"/>
          <w:lang w:val="en-US" w:eastAsia="en-GB"/>
        </w:rPr>
        <w:t xml:space="preserve">  </w:t>
      </w:r>
      <w:r w:rsidRPr="003518A6">
        <w:rPr>
          <w:rFonts w:ascii="Segoe UI" w:eastAsia="Times New Roman" w:hAnsi="Segoe UI" w:cs="Segoe UI"/>
          <w:lang w:val="en-US" w:eastAsia="en-GB"/>
        </w:rPr>
        <w:t>Network Meetings taking place North, city, South monthly are being attended by School Health Nurse Locality Leads and CAMHS deputy Team Leaders.</w:t>
      </w:r>
      <w:r w:rsidR="001419DE" w:rsidRPr="003518A6">
        <w:rPr>
          <w:rFonts w:ascii="Segoe UI" w:eastAsia="Times New Roman" w:hAnsi="Segoe UI" w:cs="Segoe UI"/>
          <w:lang w:val="en-US" w:eastAsia="en-GB"/>
        </w:rPr>
        <w:t xml:space="preserve">  </w:t>
      </w:r>
      <w:r w:rsidR="00E2489F" w:rsidRPr="00E2489F">
        <w:rPr>
          <w:rFonts w:ascii="Segoe UI" w:eastAsia="Times New Roman" w:hAnsi="Segoe UI" w:cs="Segoe UI"/>
          <w:lang w:val="en-US" w:eastAsia="en-GB"/>
        </w:rPr>
        <w:t xml:space="preserve">In October 2020, the Kingfisher Team formally joined with the Youth Justice Service to form the Youth Justice and Exploitation Service (YJES). </w:t>
      </w:r>
      <w:r w:rsidR="00E40386">
        <w:rPr>
          <w:rFonts w:ascii="Segoe UI" w:eastAsia="Times New Roman" w:hAnsi="Segoe UI" w:cs="Segoe UI"/>
          <w:lang w:val="en-US" w:eastAsia="en-GB"/>
        </w:rPr>
        <w:t xml:space="preserve"> </w:t>
      </w:r>
      <w:r w:rsidR="00E2489F" w:rsidRPr="00E2489F">
        <w:rPr>
          <w:rFonts w:ascii="Segoe UI" w:eastAsia="Times New Roman" w:hAnsi="Segoe UI" w:cs="Segoe UI"/>
          <w:lang w:val="en-US" w:eastAsia="en-GB"/>
        </w:rPr>
        <w:t>The remit of the YJES expanded to include children at risk of all forms of exploitation and the family safeguarding model was also adopted.</w:t>
      </w:r>
      <w:r w:rsidR="00451B87" w:rsidRPr="00451B87">
        <w:rPr>
          <w:rFonts w:ascii="Segoe UI" w:hAnsi="Segoe UI" w:cs="Segoe UI"/>
          <w:lang w:val="en-US"/>
        </w:rPr>
        <w:t xml:space="preserve"> </w:t>
      </w:r>
      <w:r w:rsidR="00451B87" w:rsidRPr="00451B87">
        <w:rPr>
          <w:rFonts w:ascii="Segoe UI" w:eastAsia="Times New Roman" w:hAnsi="Segoe UI" w:cs="Segoe UI"/>
          <w:lang w:val="en-US" w:eastAsia="en-GB"/>
        </w:rPr>
        <w:t>Referrals into the YJES have increased since the inception of the new service and there are now approximately 90-100 children on the caseload, approximately double the number compared to October 2020.</w:t>
      </w:r>
    </w:p>
    <w:p w14:paraId="5B5E0947" w14:textId="77777777" w:rsidR="001419DE" w:rsidRPr="000B2A23" w:rsidRDefault="001419DE" w:rsidP="00A52CBA">
      <w:pPr>
        <w:spacing w:after="0" w:line="360" w:lineRule="auto"/>
        <w:textAlignment w:val="baseline"/>
        <w:rPr>
          <w:rFonts w:ascii="Segoe UI" w:eastAsia="Times New Roman" w:hAnsi="Segoe UI" w:cs="Segoe UI"/>
          <w:lang w:eastAsia="en-GB"/>
        </w:rPr>
      </w:pPr>
    </w:p>
    <w:p w14:paraId="514B146F" w14:textId="39C9C0C9" w:rsidR="001419DE" w:rsidRPr="000B2A23" w:rsidRDefault="00B07FF9" w:rsidP="7B8E0DA5">
      <w:pPr>
        <w:spacing w:after="0" w:line="360" w:lineRule="auto"/>
        <w:jc w:val="both"/>
        <w:textAlignment w:val="baseline"/>
        <w:rPr>
          <w:rFonts w:ascii="Segoe UI" w:eastAsia="Times New Roman" w:hAnsi="Segoe UI" w:cs="Segoe UI"/>
          <w:lang w:eastAsia="en-GB"/>
        </w:rPr>
      </w:pPr>
      <w:r w:rsidRPr="7B8E0DA5">
        <w:rPr>
          <w:rFonts w:ascii="Segoe UI" w:eastAsia="Times New Roman" w:hAnsi="Segoe UI" w:cs="Segoe UI"/>
          <w:b/>
          <w:bCs/>
          <w:lang w:eastAsia="en-GB"/>
        </w:rPr>
        <w:t>BSW:</w:t>
      </w:r>
      <w:r w:rsidRPr="7B8E0DA5">
        <w:rPr>
          <w:rFonts w:ascii="Segoe UI" w:eastAsia="Times New Roman" w:hAnsi="Segoe UI" w:cs="Segoe UI"/>
          <w:lang w:eastAsia="en-GB"/>
        </w:rPr>
        <w:t> </w:t>
      </w:r>
      <w:r w:rsidR="31E3A32A" w:rsidRPr="7B8E0DA5">
        <w:rPr>
          <w:rFonts w:ascii="Segoe UI" w:eastAsia="Times New Roman" w:hAnsi="Segoe UI" w:cs="Segoe UI"/>
          <w:lang w:eastAsia="en-GB"/>
        </w:rPr>
        <w:t xml:space="preserve"> </w:t>
      </w:r>
    </w:p>
    <w:p w14:paraId="1BCD2989" w14:textId="36B3C267" w:rsidR="001419DE" w:rsidRPr="000B2A23" w:rsidRDefault="001419DE" w:rsidP="7B8E0DA5">
      <w:pPr>
        <w:spacing w:after="0" w:line="360" w:lineRule="auto"/>
        <w:jc w:val="both"/>
        <w:textAlignment w:val="baseline"/>
        <w:rPr>
          <w:rFonts w:ascii="Segoe UI" w:eastAsia="Times New Roman" w:hAnsi="Segoe UI" w:cs="Segoe UI"/>
          <w:highlight w:val="yellow"/>
          <w:lang w:eastAsia="en-GB"/>
        </w:rPr>
      </w:pPr>
    </w:p>
    <w:p w14:paraId="509C36E9" w14:textId="152F80CB" w:rsidR="001419DE" w:rsidRPr="000B2A23" w:rsidRDefault="3661AF1A" w:rsidP="00A52CBA">
      <w:pPr>
        <w:spacing w:after="0" w:line="360" w:lineRule="auto"/>
        <w:jc w:val="both"/>
        <w:textAlignment w:val="baseline"/>
        <w:rPr>
          <w:rFonts w:ascii="Segoe UI" w:eastAsia="Times New Roman" w:hAnsi="Segoe UI" w:cs="Segoe UI"/>
          <w:lang w:eastAsia="en-GB"/>
        </w:rPr>
      </w:pPr>
      <w:r w:rsidRPr="0DC509CD">
        <w:rPr>
          <w:rFonts w:ascii="Segoe UI" w:eastAsia="Times New Roman" w:hAnsi="Segoe UI" w:cs="Segoe UI"/>
          <w:lang w:eastAsia="en-GB"/>
        </w:rPr>
        <w:lastRenderedPageBreak/>
        <w:t xml:space="preserve">A </w:t>
      </w:r>
      <w:r w:rsidR="790A3353" w:rsidRPr="0DC509CD">
        <w:rPr>
          <w:rFonts w:ascii="Segoe UI" w:eastAsia="Times New Roman" w:hAnsi="Segoe UI" w:cs="Segoe UI"/>
          <w:lang w:eastAsia="en-GB"/>
        </w:rPr>
        <w:t>P</w:t>
      </w:r>
      <w:r w:rsidRPr="0DC509CD">
        <w:rPr>
          <w:rFonts w:ascii="Segoe UI" w:eastAsia="Times New Roman" w:hAnsi="Segoe UI" w:cs="Segoe UI"/>
          <w:lang w:eastAsia="en-GB"/>
        </w:rPr>
        <w:t xml:space="preserve">an Wiltshire Exploitation group exists </w:t>
      </w:r>
      <w:r w:rsidR="3D10C717" w:rsidRPr="0DC509CD">
        <w:rPr>
          <w:rFonts w:ascii="Segoe UI" w:eastAsia="Times New Roman" w:hAnsi="Segoe UI" w:cs="Segoe UI"/>
          <w:lang w:eastAsia="en-GB"/>
        </w:rPr>
        <w:t xml:space="preserve">to cover Swindon and Wiltshire under one police service </w:t>
      </w:r>
      <w:r w:rsidRPr="0DC509CD">
        <w:rPr>
          <w:rFonts w:ascii="Segoe UI" w:eastAsia="Times New Roman" w:hAnsi="Segoe UI" w:cs="Segoe UI"/>
          <w:lang w:eastAsia="en-GB"/>
        </w:rPr>
        <w:t xml:space="preserve">with a </w:t>
      </w:r>
      <w:r w:rsidR="00B07FF9" w:rsidRPr="0DC509CD">
        <w:rPr>
          <w:rFonts w:ascii="Segoe UI" w:eastAsia="Times New Roman" w:hAnsi="Segoe UI" w:cs="Segoe UI"/>
          <w:lang w:eastAsia="en-GB"/>
        </w:rPr>
        <w:t xml:space="preserve">named </w:t>
      </w:r>
      <w:r w:rsidR="2C39EB2D" w:rsidRPr="0DC509CD">
        <w:rPr>
          <w:rFonts w:ascii="Segoe UI" w:eastAsia="Times New Roman" w:hAnsi="Segoe UI" w:cs="Segoe UI"/>
          <w:lang w:eastAsia="en-GB"/>
        </w:rPr>
        <w:t>safeguarding</w:t>
      </w:r>
      <w:r w:rsidR="352582DC" w:rsidRPr="0DC509CD">
        <w:rPr>
          <w:rFonts w:ascii="Segoe UI" w:eastAsia="Times New Roman" w:hAnsi="Segoe UI" w:cs="Segoe UI"/>
          <w:lang w:eastAsia="en-GB"/>
        </w:rPr>
        <w:t xml:space="preserve"> professional representing. </w:t>
      </w:r>
      <w:r w:rsidR="18917D1A" w:rsidRPr="0DC509CD">
        <w:rPr>
          <w:rFonts w:ascii="Segoe UI" w:eastAsia="Times New Roman" w:hAnsi="Segoe UI" w:cs="Segoe UI"/>
          <w:lang w:eastAsia="en-GB"/>
        </w:rPr>
        <w:t xml:space="preserve">In Banes, </w:t>
      </w:r>
      <w:r w:rsidR="2C05360C" w:rsidRPr="0DC509CD">
        <w:rPr>
          <w:rFonts w:ascii="Segoe UI" w:eastAsia="Times New Roman" w:hAnsi="Segoe UI" w:cs="Segoe UI"/>
          <w:lang w:eastAsia="en-GB"/>
        </w:rPr>
        <w:t>o</w:t>
      </w:r>
      <w:r w:rsidR="18917D1A" w:rsidRPr="0DC509CD">
        <w:rPr>
          <w:rFonts w:ascii="Segoe UI" w:eastAsia="Times New Roman" w:hAnsi="Segoe UI" w:cs="Segoe UI"/>
          <w:lang w:eastAsia="en-GB"/>
        </w:rPr>
        <w:t xml:space="preserve">perational </w:t>
      </w:r>
      <w:r w:rsidR="122D4C3A" w:rsidRPr="0DC509CD">
        <w:rPr>
          <w:rFonts w:ascii="Segoe UI" w:eastAsia="Times New Roman" w:hAnsi="Segoe UI" w:cs="Segoe UI"/>
          <w:lang w:eastAsia="en-GB"/>
        </w:rPr>
        <w:t>e</w:t>
      </w:r>
      <w:r w:rsidR="18917D1A" w:rsidRPr="0DC509CD">
        <w:rPr>
          <w:rFonts w:ascii="Segoe UI" w:eastAsia="Times New Roman" w:hAnsi="Segoe UI" w:cs="Segoe UI"/>
          <w:lang w:eastAsia="en-GB"/>
        </w:rPr>
        <w:t xml:space="preserve">xploitation meetings take place, again with representation from the Safeguarding Professionals. </w:t>
      </w:r>
      <w:r w:rsidR="228FA4C8" w:rsidRPr="0DC509CD">
        <w:rPr>
          <w:rFonts w:ascii="Segoe UI" w:eastAsia="Times New Roman" w:hAnsi="Segoe UI" w:cs="Segoe UI"/>
          <w:lang w:eastAsia="en-GB"/>
        </w:rPr>
        <w:t xml:space="preserve"> </w:t>
      </w:r>
      <w:r w:rsidR="5A429B84" w:rsidRPr="0DC509CD">
        <w:rPr>
          <w:rFonts w:ascii="Segoe UI" w:eastAsia="Times New Roman" w:hAnsi="Segoe UI" w:cs="Segoe UI"/>
          <w:lang w:eastAsia="en-GB"/>
        </w:rPr>
        <w:t xml:space="preserve">Learning is implemented through training, </w:t>
      </w:r>
      <w:proofErr w:type="gramStart"/>
      <w:r w:rsidR="5A429B84" w:rsidRPr="0DC509CD">
        <w:rPr>
          <w:rFonts w:ascii="Segoe UI" w:eastAsia="Times New Roman" w:hAnsi="Segoe UI" w:cs="Segoe UI"/>
          <w:lang w:eastAsia="en-GB"/>
        </w:rPr>
        <w:t>supervision</w:t>
      </w:r>
      <w:proofErr w:type="gramEnd"/>
      <w:r w:rsidR="5A429B84" w:rsidRPr="0DC509CD">
        <w:rPr>
          <w:rFonts w:ascii="Segoe UI" w:eastAsia="Times New Roman" w:hAnsi="Segoe UI" w:cs="Segoe UI"/>
          <w:lang w:eastAsia="en-GB"/>
        </w:rPr>
        <w:t xml:space="preserve"> and consultations with BSW staff. </w:t>
      </w:r>
    </w:p>
    <w:p w14:paraId="04A07EA3" w14:textId="287DDE7A" w:rsidR="7B8E0DA5" w:rsidRDefault="7B8E0DA5" w:rsidP="7B8E0DA5">
      <w:pPr>
        <w:spacing w:after="0" w:line="360" w:lineRule="auto"/>
        <w:jc w:val="both"/>
        <w:rPr>
          <w:rFonts w:ascii="Segoe UI" w:eastAsia="Times New Roman" w:hAnsi="Segoe UI" w:cs="Segoe UI"/>
          <w:highlight w:val="yellow"/>
          <w:lang w:eastAsia="en-GB"/>
        </w:rPr>
      </w:pPr>
    </w:p>
    <w:p w14:paraId="228BC606" w14:textId="04FCC39B" w:rsidR="798E6575" w:rsidRDefault="798E6575" w:rsidP="7B8E0DA5">
      <w:pPr>
        <w:spacing w:after="0" w:line="360" w:lineRule="auto"/>
        <w:jc w:val="both"/>
        <w:rPr>
          <w:rFonts w:ascii="Segoe UI" w:eastAsia="Times New Roman" w:hAnsi="Segoe UI" w:cs="Segoe UI"/>
          <w:lang w:eastAsia="en-GB"/>
        </w:rPr>
      </w:pPr>
      <w:r w:rsidRPr="0DC509CD">
        <w:rPr>
          <w:rFonts w:ascii="Segoe UI" w:eastAsia="Times New Roman" w:hAnsi="Segoe UI" w:cs="Segoe UI"/>
          <w:lang w:eastAsia="en-GB"/>
        </w:rPr>
        <w:t xml:space="preserve">Wiltshire is one of 5 pilot sites across the UK with the university of Bedfordshire to implement a Contextual Safeguarding service that serves children and young people at risk of extra familiar harm. There </w:t>
      </w:r>
      <w:r w:rsidR="69B09471" w:rsidRPr="0DC509CD">
        <w:rPr>
          <w:rFonts w:ascii="Segoe UI" w:eastAsia="Times New Roman" w:hAnsi="Segoe UI" w:cs="Segoe UI"/>
          <w:lang w:eastAsia="en-GB"/>
        </w:rPr>
        <w:t xml:space="preserve">is both a health group and </w:t>
      </w:r>
      <w:r w:rsidR="196DBB84" w:rsidRPr="0DC509CD">
        <w:rPr>
          <w:rFonts w:ascii="Segoe UI" w:eastAsia="Times New Roman" w:hAnsi="Segoe UI" w:cs="Segoe UI"/>
          <w:lang w:eastAsia="en-GB"/>
        </w:rPr>
        <w:t>steering</w:t>
      </w:r>
      <w:r w:rsidR="69B09471" w:rsidRPr="0DC509CD">
        <w:rPr>
          <w:rFonts w:ascii="Segoe UI" w:eastAsia="Times New Roman" w:hAnsi="Segoe UI" w:cs="Segoe UI"/>
          <w:lang w:eastAsia="en-GB"/>
        </w:rPr>
        <w:t xml:space="preserve"> group for the </w:t>
      </w:r>
      <w:r w:rsidR="2676B469" w:rsidRPr="0DC509CD">
        <w:rPr>
          <w:rFonts w:ascii="Segoe UI" w:eastAsia="Times New Roman" w:hAnsi="Segoe UI" w:cs="Segoe UI"/>
          <w:lang w:eastAsia="en-GB"/>
        </w:rPr>
        <w:t>implementation</w:t>
      </w:r>
      <w:r w:rsidR="4F70296E" w:rsidRPr="0DC509CD">
        <w:rPr>
          <w:rFonts w:ascii="Segoe UI" w:eastAsia="Times New Roman" w:hAnsi="Segoe UI" w:cs="Segoe UI"/>
          <w:lang w:eastAsia="en-GB"/>
        </w:rPr>
        <w:t>.</w:t>
      </w:r>
      <w:r w:rsidR="69B09471" w:rsidRPr="0DC509CD">
        <w:rPr>
          <w:rFonts w:ascii="Segoe UI" w:eastAsia="Times New Roman" w:hAnsi="Segoe UI" w:cs="Segoe UI"/>
          <w:lang w:eastAsia="en-GB"/>
        </w:rPr>
        <w:t xml:space="preserve"> Lisa Williams, Senior </w:t>
      </w:r>
      <w:r w:rsidR="37C4C265" w:rsidRPr="0DC509CD">
        <w:rPr>
          <w:rFonts w:ascii="Segoe UI" w:eastAsia="Times New Roman" w:hAnsi="Segoe UI" w:cs="Segoe UI"/>
          <w:lang w:eastAsia="en-GB"/>
        </w:rPr>
        <w:t>N</w:t>
      </w:r>
      <w:r w:rsidR="69B09471" w:rsidRPr="0DC509CD">
        <w:rPr>
          <w:rFonts w:ascii="Segoe UI" w:eastAsia="Times New Roman" w:hAnsi="Segoe UI" w:cs="Segoe UI"/>
          <w:lang w:eastAsia="en-GB"/>
        </w:rPr>
        <w:t xml:space="preserve">amed </w:t>
      </w:r>
      <w:r w:rsidR="0ED4404D" w:rsidRPr="0DC509CD">
        <w:rPr>
          <w:rFonts w:ascii="Segoe UI" w:eastAsia="Times New Roman" w:hAnsi="Segoe UI" w:cs="Segoe UI"/>
          <w:lang w:eastAsia="en-GB"/>
        </w:rPr>
        <w:t>Professional</w:t>
      </w:r>
      <w:r w:rsidR="69B09471" w:rsidRPr="0DC509CD">
        <w:rPr>
          <w:rFonts w:ascii="Segoe UI" w:eastAsia="Times New Roman" w:hAnsi="Segoe UI" w:cs="Segoe UI"/>
          <w:lang w:eastAsia="en-GB"/>
        </w:rPr>
        <w:t xml:space="preserve"> for </w:t>
      </w:r>
      <w:r w:rsidR="26116BA2" w:rsidRPr="0DC509CD">
        <w:rPr>
          <w:rFonts w:ascii="Segoe UI" w:eastAsia="Times New Roman" w:hAnsi="Segoe UI" w:cs="Segoe UI"/>
          <w:lang w:eastAsia="en-GB"/>
        </w:rPr>
        <w:t>Safeguarding</w:t>
      </w:r>
      <w:r w:rsidR="69B09471" w:rsidRPr="0DC509CD">
        <w:rPr>
          <w:rFonts w:ascii="Segoe UI" w:eastAsia="Times New Roman" w:hAnsi="Segoe UI" w:cs="Segoe UI"/>
          <w:lang w:eastAsia="en-GB"/>
        </w:rPr>
        <w:t xml:space="preserve"> </w:t>
      </w:r>
      <w:r w:rsidR="76B954EB" w:rsidRPr="0DC509CD">
        <w:rPr>
          <w:rFonts w:ascii="Segoe UI" w:eastAsia="Times New Roman" w:hAnsi="Segoe UI" w:cs="Segoe UI"/>
          <w:lang w:eastAsia="en-GB"/>
        </w:rPr>
        <w:t>C</w:t>
      </w:r>
      <w:r w:rsidR="69B09471" w:rsidRPr="0DC509CD">
        <w:rPr>
          <w:rFonts w:ascii="Segoe UI" w:eastAsia="Times New Roman" w:hAnsi="Segoe UI" w:cs="Segoe UI"/>
          <w:lang w:eastAsia="en-GB"/>
        </w:rPr>
        <w:t xml:space="preserve">hildren </w:t>
      </w:r>
      <w:r w:rsidR="1B20B48F" w:rsidRPr="0DC509CD">
        <w:rPr>
          <w:rFonts w:ascii="Segoe UI" w:eastAsia="Times New Roman" w:hAnsi="Segoe UI" w:cs="Segoe UI"/>
          <w:lang w:eastAsia="en-GB"/>
        </w:rPr>
        <w:t>represents on these group</w:t>
      </w:r>
      <w:r w:rsidR="69B09471" w:rsidRPr="0DC509CD">
        <w:rPr>
          <w:rFonts w:ascii="Segoe UI" w:eastAsia="Times New Roman" w:hAnsi="Segoe UI" w:cs="Segoe UI"/>
          <w:lang w:eastAsia="en-GB"/>
        </w:rPr>
        <w:t xml:space="preserve">s. Multi agency training is offered locally and CAMHS staff are </w:t>
      </w:r>
      <w:r w:rsidR="7E20A62B" w:rsidRPr="0DC509CD">
        <w:rPr>
          <w:rFonts w:ascii="Segoe UI" w:eastAsia="Times New Roman" w:hAnsi="Segoe UI" w:cs="Segoe UI"/>
          <w:lang w:eastAsia="en-GB"/>
        </w:rPr>
        <w:t>encouraged</w:t>
      </w:r>
      <w:r w:rsidR="69B09471" w:rsidRPr="0DC509CD">
        <w:rPr>
          <w:rFonts w:ascii="Segoe UI" w:eastAsia="Times New Roman" w:hAnsi="Segoe UI" w:cs="Segoe UI"/>
          <w:lang w:eastAsia="en-GB"/>
        </w:rPr>
        <w:t xml:space="preserve"> to attend this. </w:t>
      </w:r>
      <w:r w:rsidR="062BB24E" w:rsidRPr="0DC509CD">
        <w:rPr>
          <w:rFonts w:ascii="Segoe UI" w:eastAsia="Times New Roman" w:hAnsi="Segoe UI" w:cs="Segoe UI"/>
          <w:lang w:eastAsia="en-GB"/>
        </w:rPr>
        <w:t xml:space="preserve">The Senior Named professional is working with the </w:t>
      </w:r>
      <w:r w:rsidR="3CBA1BEB" w:rsidRPr="0DC509CD">
        <w:rPr>
          <w:rFonts w:ascii="Segoe UI" w:eastAsia="Times New Roman" w:hAnsi="Segoe UI" w:cs="Segoe UI"/>
          <w:lang w:eastAsia="en-GB"/>
        </w:rPr>
        <w:t>implementation</w:t>
      </w:r>
      <w:r w:rsidR="3ADB472A" w:rsidRPr="0DC509CD">
        <w:rPr>
          <w:rFonts w:ascii="Segoe UI" w:eastAsia="Times New Roman" w:hAnsi="Segoe UI" w:cs="Segoe UI"/>
          <w:lang w:eastAsia="en-GB"/>
        </w:rPr>
        <w:t xml:space="preserve"> lead on ensuring active service user participants through the Oxford </w:t>
      </w:r>
      <w:r w:rsidR="2EC29C07" w:rsidRPr="0DC509CD">
        <w:rPr>
          <w:rFonts w:ascii="Segoe UI" w:eastAsia="Times New Roman" w:hAnsi="Segoe UI" w:cs="Segoe UI"/>
          <w:lang w:eastAsia="en-GB"/>
        </w:rPr>
        <w:t>H</w:t>
      </w:r>
      <w:r w:rsidR="3ADB472A" w:rsidRPr="0DC509CD">
        <w:rPr>
          <w:rFonts w:ascii="Segoe UI" w:eastAsia="Times New Roman" w:hAnsi="Segoe UI" w:cs="Segoe UI"/>
          <w:lang w:eastAsia="en-GB"/>
        </w:rPr>
        <w:t xml:space="preserve">ealth CAMHS </w:t>
      </w:r>
      <w:r w:rsidR="17FA8C82" w:rsidRPr="0DC509CD">
        <w:rPr>
          <w:rFonts w:ascii="Segoe UI" w:eastAsia="Times New Roman" w:hAnsi="Segoe UI" w:cs="Segoe UI"/>
          <w:lang w:eastAsia="en-GB"/>
        </w:rPr>
        <w:t>participation</w:t>
      </w:r>
      <w:r w:rsidR="3ADB472A" w:rsidRPr="0DC509CD">
        <w:rPr>
          <w:rFonts w:ascii="Segoe UI" w:eastAsia="Times New Roman" w:hAnsi="Segoe UI" w:cs="Segoe UI"/>
          <w:lang w:eastAsia="en-GB"/>
        </w:rPr>
        <w:t xml:space="preserve"> group. </w:t>
      </w:r>
    </w:p>
    <w:p w14:paraId="4F9984B7" w14:textId="4F6AD5E3"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p w14:paraId="198CA19D" w14:textId="3DAA4485" w:rsidR="00E51508" w:rsidRPr="000B2A23" w:rsidRDefault="00E51508" w:rsidP="00A52CBA">
      <w:pPr>
        <w:spacing w:after="0" w:line="360" w:lineRule="auto"/>
        <w:jc w:val="both"/>
        <w:textAlignment w:val="baseline"/>
        <w:rPr>
          <w:rFonts w:ascii="Segoe UI" w:eastAsia="Times New Roman" w:hAnsi="Segoe UI" w:cs="Segoe UI"/>
          <w:lang w:eastAsia="en-GB"/>
        </w:rPr>
      </w:pPr>
    </w:p>
    <w:p w14:paraId="5AF09E38" w14:textId="77777777" w:rsidR="00230BEE" w:rsidRPr="00230BEE" w:rsidRDefault="00230BEE" w:rsidP="00230BEE">
      <w:pPr>
        <w:spacing w:after="0" w:line="360" w:lineRule="auto"/>
        <w:jc w:val="both"/>
        <w:textAlignment w:val="baseline"/>
        <w:rPr>
          <w:rFonts w:ascii="Segoe UI" w:eastAsia="Times New Roman" w:hAnsi="Segoe UI" w:cs="Segoe UI"/>
          <w:lang w:eastAsia="en-GB"/>
        </w:rPr>
      </w:pPr>
    </w:p>
    <w:p w14:paraId="446D42FB" w14:textId="77777777" w:rsidR="007A6D30" w:rsidRDefault="007A6D30" w:rsidP="00A52CBA">
      <w:pPr>
        <w:spacing w:after="0" w:line="360" w:lineRule="auto"/>
        <w:jc w:val="both"/>
        <w:textAlignment w:val="baseline"/>
        <w:rPr>
          <w:rFonts w:ascii="Segoe UI" w:eastAsia="Times New Roman" w:hAnsi="Segoe UI" w:cs="Segoe UI"/>
          <w:lang w:eastAsia="en-GB"/>
        </w:rPr>
      </w:pPr>
    </w:p>
    <w:p w14:paraId="0B4196B5" w14:textId="3CF5A49D" w:rsidR="00B07FF9" w:rsidRDefault="00B07FF9" w:rsidP="002B7666">
      <w:pPr>
        <w:numPr>
          <w:ilvl w:val="0"/>
          <w:numId w:val="17"/>
        </w:numPr>
        <w:spacing w:after="0" w:line="360" w:lineRule="auto"/>
        <w:ind w:left="0" w:firstLine="0"/>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Training</w:t>
      </w:r>
      <w:r w:rsidRPr="000B2A23">
        <w:rPr>
          <w:rFonts w:ascii="Segoe UI" w:eastAsia="Times New Roman" w:hAnsi="Segoe UI" w:cs="Segoe UI"/>
          <w:lang w:eastAsia="en-GB"/>
        </w:rPr>
        <w:t> </w:t>
      </w:r>
    </w:p>
    <w:p w14:paraId="2344DCC4" w14:textId="3CF5A49D" w:rsidR="00A5402A" w:rsidRDefault="00A5402A" w:rsidP="00A5402A">
      <w:pPr>
        <w:spacing w:after="0" w:line="360" w:lineRule="auto"/>
        <w:jc w:val="both"/>
        <w:textAlignment w:val="baseline"/>
        <w:rPr>
          <w:rFonts w:ascii="Segoe UI" w:eastAsia="Times New Roman" w:hAnsi="Segoe UI" w:cs="Segoe UI"/>
          <w:lang w:eastAsia="en-GB"/>
        </w:rPr>
      </w:pPr>
    </w:p>
    <w:tbl>
      <w:tblPr>
        <w:tblW w:w="9584" w:type="dxa"/>
        <w:tblInd w:w="-18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860"/>
        <w:gridCol w:w="2362"/>
        <w:gridCol w:w="2362"/>
      </w:tblGrid>
      <w:tr w:rsidR="00E8317B" w:rsidRPr="00E8317B" w14:paraId="09B554EA" w14:textId="77777777" w:rsidTr="004D134A">
        <w:tc>
          <w:tcPr>
            <w:tcW w:w="4860" w:type="dxa"/>
            <w:tcBorders>
              <w:top w:val="single" w:sz="6" w:space="0" w:color="auto"/>
              <w:left w:val="single" w:sz="6" w:space="0" w:color="auto"/>
              <w:bottom w:val="single" w:sz="6" w:space="0" w:color="auto"/>
              <w:right w:val="single" w:sz="6" w:space="0" w:color="auto"/>
            </w:tcBorders>
            <w:shd w:val="clear" w:color="auto" w:fill="9CC2E5" w:themeFill="accent5" w:themeFillTint="99"/>
            <w:hideMark/>
          </w:tcPr>
          <w:p w14:paraId="6F712652" w14:textId="77777777" w:rsidR="00E8317B" w:rsidRPr="00E8317B" w:rsidRDefault="00E8317B" w:rsidP="00E8317B">
            <w:pPr>
              <w:spacing w:after="0" w:line="360" w:lineRule="auto"/>
              <w:jc w:val="both"/>
              <w:textAlignment w:val="baseline"/>
              <w:rPr>
                <w:rFonts w:ascii="Segoe UI" w:eastAsia="Times New Roman" w:hAnsi="Segoe UI" w:cs="Segoe UI"/>
                <w:lang w:eastAsia="en-GB"/>
              </w:rPr>
            </w:pPr>
            <w:r w:rsidRPr="00E8317B">
              <w:rPr>
                <w:rFonts w:ascii="Segoe UI" w:eastAsia="Times New Roman" w:hAnsi="Segoe UI" w:cs="Segoe UI"/>
                <w:b/>
                <w:bCs/>
                <w:lang w:eastAsia="en-GB"/>
              </w:rPr>
              <w:t>Area of Work</w:t>
            </w:r>
            <w:r w:rsidRPr="00E8317B">
              <w:rPr>
                <w:rFonts w:ascii="Segoe UI" w:eastAsia="Times New Roman" w:hAnsi="Segoe UI" w:cs="Segoe UI"/>
                <w:lang w:eastAsia="en-GB"/>
              </w:rPr>
              <w:t> </w:t>
            </w:r>
          </w:p>
        </w:tc>
        <w:tc>
          <w:tcPr>
            <w:tcW w:w="2362" w:type="dxa"/>
            <w:tcBorders>
              <w:top w:val="single" w:sz="6" w:space="0" w:color="auto"/>
              <w:left w:val="nil"/>
              <w:bottom w:val="single" w:sz="6" w:space="0" w:color="auto"/>
              <w:right w:val="single" w:sz="6" w:space="0" w:color="auto"/>
            </w:tcBorders>
            <w:shd w:val="clear" w:color="auto" w:fill="9CC2E5" w:themeFill="accent5" w:themeFillTint="99"/>
            <w:hideMark/>
          </w:tcPr>
          <w:p w14:paraId="62D7FA05" w14:textId="77777777" w:rsidR="00E8317B" w:rsidRPr="00E8317B" w:rsidRDefault="00E8317B" w:rsidP="00E8317B">
            <w:pPr>
              <w:spacing w:after="0" w:line="360" w:lineRule="auto"/>
              <w:jc w:val="both"/>
              <w:textAlignment w:val="baseline"/>
              <w:rPr>
                <w:rFonts w:ascii="Segoe UI" w:eastAsia="Times New Roman" w:hAnsi="Segoe UI" w:cs="Segoe UI"/>
                <w:lang w:eastAsia="en-GB"/>
              </w:rPr>
            </w:pPr>
            <w:r w:rsidRPr="00E8317B">
              <w:rPr>
                <w:rFonts w:ascii="Segoe UI" w:eastAsia="Times New Roman" w:hAnsi="Segoe UI" w:cs="Segoe UI"/>
                <w:b/>
                <w:bCs/>
                <w:lang w:eastAsia="en-GB"/>
              </w:rPr>
              <w:t>Number completed 2019-2020</w:t>
            </w:r>
          </w:p>
        </w:tc>
        <w:tc>
          <w:tcPr>
            <w:tcW w:w="2362" w:type="dxa"/>
            <w:tcBorders>
              <w:top w:val="single" w:sz="6" w:space="0" w:color="auto"/>
              <w:left w:val="nil"/>
              <w:bottom w:val="single" w:sz="6" w:space="0" w:color="auto"/>
              <w:right w:val="single" w:sz="6" w:space="0" w:color="auto"/>
            </w:tcBorders>
            <w:shd w:val="clear" w:color="auto" w:fill="9CC2E5" w:themeFill="accent5" w:themeFillTint="99"/>
          </w:tcPr>
          <w:p w14:paraId="129F70C1" w14:textId="77777777" w:rsidR="00E8317B" w:rsidRPr="00E8317B" w:rsidRDefault="00E8317B" w:rsidP="00E8317B">
            <w:pPr>
              <w:spacing w:after="0" w:line="360" w:lineRule="auto"/>
              <w:jc w:val="both"/>
              <w:textAlignment w:val="baseline"/>
              <w:rPr>
                <w:rFonts w:ascii="Segoe UI" w:eastAsia="Times New Roman" w:hAnsi="Segoe UI" w:cs="Segoe UI"/>
                <w:b/>
                <w:bCs/>
                <w:lang w:eastAsia="en-GB"/>
              </w:rPr>
            </w:pPr>
            <w:r w:rsidRPr="00E8317B">
              <w:rPr>
                <w:rFonts w:ascii="Segoe UI" w:eastAsia="Times New Roman" w:hAnsi="Segoe UI" w:cs="Segoe UI"/>
                <w:b/>
                <w:bCs/>
                <w:lang w:eastAsia="en-GB"/>
              </w:rPr>
              <w:t>Number completed 2020-2021</w:t>
            </w:r>
          </w:p>
        </w:tc>
      </w:tr>
      <w:tr w:rsidR="008A594E" w:rsidRPr="00E8317B" w14:paraId="191F0EB6" w14:textId="77777777" w:rsidTr="008A594E">
        <w:tc>
          <w:tcPr>
            <w:tcW w:w="4860" w:type="dxa"/>
            <w:tcBorders>
              <w:top w:val="single" w:sz="6" w:space="0" w:color="auto"/>
              <w:left w:val="single" w:sz="6" w:space="0" w:color="auto"/>
              <w:bottom w:val="single" w:sz="6" w:space="0" w:color="auto"/>
              <w:right w:val="single" w:sz="6" w:space="0" w:color="auto"/>
            </w:tcBorders>
            <w:shd w:val="clear" w:color="auto" w:fill="auto"/>
          </w:tcPr>
          <w:p w14:paraId="7616C232" w14:textId="236CBEF5" w:rsidR="008A594E" w:rsidRPr="00E8317B" w:rsidRDefault="008A594E" w:rsidP="00E8317B">
            <w:pPr>
              <w:spacing w:after="0" w:line="360" w:lineRule="auto"/>
              <w:jc w:val="both"/>
              <w:textAlignment w:val="baseline"/>
              <w:rPr>
                <w:rFonts w:ascii="Segoe UI" w:eastAsia="Times New Roman" w:hAnsi="Segoe UI" w:cs="Segoe UI"/>
                <w:b/>
                <w:bCs/>
                <w:lang w:eastAsia="en-GB"/>
              </w:rPr>
            </w:pPr>
            <w:r w:rsidRPr="008A594E">
              <w:rPr>
                <w:rFonts w:ascii="Segoe UI" w:eastAsia="Times New Roman" w:hAnsi="Segoe UI" w:cs="Segoe UI"/>
                <w:b/>
                <w:bCs/>
                <w:lang w:eastAsia="en-GB"/>
              </w:rPr>
              <w:t>Level 2 &amp; 3 safeguarding children training sessions delivered</w:t>
            </w:r>
          </w:p>
        </w:tc>
        <w:tc>
          <w:tcPr>
            <w:tcW w:w="2362" w:type="dxa"/>
            <w:tcBorders>
              <w:top w:val="single" w:sz="6" w:space="0" w:color="auto"/>
              <w:left w:val="nil"/>
              <w:bottom w:val="single" w:sz="6" w:space="0" w:color="auto"/>
              <w:right w:val="single" w:sz="6" w:space="0" w:color="auto"/>
            </w:tcBorders>
            <w:shd w:val="clear" w:color="auto" w:fill="auto"/>
          </w:tcPr>
          <w:p w14:paraId="6224FF1C" w14:textId="41384FD3" w:rsidR="008A594E" w:rsidRPr="00E8317B" w:rsidRDefault="00E255F0" w:rsidP="00E8317B">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 xml:space="preserve">  </w:t>
            </w:r>
            <w:r w:rsidR="008A594E">
              <w:rPr>
                <w:rFonts w:ascii="Segoe UI" w:eastAsia="Times New Roman" w:hAnsi="Segoe UI" w:cs="Segoe UI"/>
                <w:b/>
                <w:bCs/>
                <w:lang w:eastAsia="en-GB"/>
              </w:rPr>
              <w:t>34</w:t>
            </w:r>
          </w:p>
        </w:tc>
        <w:tc>
          <w:tcPr>
            <w:tcW w:w="2362" w:type="dxa"/>
            <w:tcBorders>
              <w:top w:val="single" w:sz="6" w:space="0" w:color="auto"/>
              <w:left w:val="nil"/>
              <w:bottom w:val="single" w:sz="6" w:space="0" w:color="auto"/>
              <w:right w:val="single" w:sz="6" w:space="0" w:color="auto"/>
            </w:tcBorders>
            <w:shd w:val="clear" w:color="auto" w:fill="auto"/>
          </w:tcPr>
          <w:p w14:paraId="405BB442" w14:textId="2B43CC26" w:rsidR="008A594E" w:rsidRPr="00E8317B" w:rsidRDefault="008A594E" w:rsidP="00E8317B">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12</w:t>
            </w:r>
          </w:p>
        </w:tc>
      </w:tr>
      <w:tr w:rsidR="00E8317B" w:rsidRPr="00E8317B" w14:paraId="3D5BC52D" w14:textId="77777777" w:rsidTr="008E36B8">
        <w:tc>
          <w:tcPr>
            <w:tcW w:w="4860" w:type="dxa"/>
            <w:tcBorders>
              <w:top w:val="nil"/>
              <w:left w:val="single" w:sz="6" w:space="0" w:color="auto"/>
              <w:bottom w:val="nil"/>
              <w:right w:val="single" w:sz="6" w:space="0" w:color="auto"/>
            </w:tcBorders>
            <w:shd w:val="clear" w:color="auto" w:fill="auto"/>
            <w:hideMark/>
          </w:tcPr>
          <w:p w14:paraId="0C873C59" w14:textId="0C8F8495" w:rsidR="00E8317B" w:rsidRPr="00E255F0" w:rsidRDefault="00E255F0" w:rsidP="00E8317B">
            <w:pPr>
              <w:spacing w:after="0" w:line="360" w:lineRule="auto"/>
              <w:jc w:val="both"/>
              <w:textAlignment w:val="baseline"/>
              <w:rPr>
                <w:rFonts w:ascii="Segoe UI" w:eastAsia="Times New Roman" w:hAnsi="Segoe UI" w:cs="Segoe UI"/>
                <w:b/>
                <w:lang w:eastAsia="en-GB"/>
              </w:rPr>
            </w:pPr>
            <w:r w:rsidRPr="00E255F0">
              <w:rPr>
                <w:rFonts w:ascii="Segoe UI" w:eastAsia="Times New Roman" w:hAnsi="Segoe UI" w:cs="Segoe UI"/>
                <w:b/>
                <w:bCs/>
                <w:lang w:eastAsia="en-GB"/>
              </w:rPr>
              <w:lastRenderedPageBreak/>
              <w:t>Level 2 and 3 safeguarding adult training sessions delivered</w:t>
            </w:r>
          </w:p>
        </w:tc>
        <w:tc>
          <w:tcPr>
            <w:tcW w:w="2362" w:type="dxa"/>
            <w:tcBorders>
              <w:top w:val="nil"/>
              <w:left w:val="nil"/>
              <w:bottom w:val="nil"/>
              <w:right w:val="single" w:sz="6" w:space="0" w:color="auto"/>
            </w:tcBorders>
            <w:shd w:val="clear" w:color="auto" w:fill="auto"/>
            <w:hideMark/>
          </w:tcPr>
          <w:p w14:paraId="3B22E3AC" w14:textId="5977905C" w:rsidR="00E8317B" w:rsidRPr="002A5EFC" w:rsidRDefault="00E255F0" w:rsidP="00E8317B">
            <w:pPr>
              <w:spacing w:after="0" w:line="360" w:lineRule="auto"/>
              <w:jc w:val="both"/>
              <w:textAlignment w:val="baseline"/>
              <w:rPr>
                <w:rFonts w:ascii="Segoe UI" w:eastAsia="Times New Roman" w:hAnsi="Segoe UI" w:cs="Segoe UI"/>
                <w:b/>
                <w:lang w:eastAsia="en-GB"/>
              </w:rPr>
            </w:pPr>
            <w:r>
              <w:rPr>
                <w:rFonts w:ascii="Segoe UI" w:eastAsia="Times New Roman" w:hAnsi="Segoe UI" w:cs="Segoe UI"/>
                <w:lang w:eastAsia="en-GB"/>
              </w:rPr>
              <w:t xml:space="preserve">  </w:t>
            </w:r>
            <w:r w:rsidR="002A5EFC" w:rsidRPr="002A5EFC">
              <w:rPr>
                <w:rFonts w:ascii="Segoe UI" w:eastAsia="Times New Roman" w:hAnsi="Segoe UI" w:cs="Segoe UI"/>
                <w:b/>
                <w:bCs/>
                <w:lang w:eastAsia="en-GB"/>
              </w:rPr>
              <w:t>12</w:t>
            </w:r>
          </w:p>
        </w:tc>
        <w:tc>
          <w:tcPr>
            <w:tcW w:w="2362" w:type="dxa"/>
            <w:tcBorders>
              <w:top w:val="nil"/>
              <w:left w:val="nil"/>
              <w:bottom w:val="nil"/>
              <w:right w:val="single" w:sz="6" w:space="0" w:color="auto"/>
            </w:tcBorders>
          </w:tcPr>
          <w:p w14:paraId="4484FFF2" w14:textId="38CC591D" w:rsidR="00E8317B" w:rsidRPr="00E8317B" w:rsidRDefault="002A5EFC" w:rsidP="00E8317B">
            <w:pPr>
              <w:spacing w:after="0" w:line="360" w:lineRule="auto"/>
              <w:jc w:val="both"/>
              <w:textAlignment w:val="baseline"/>
              <w:rPr>
                <w:rFonts w:ascii="Segoe UI" w:eastAsia="Times New Roman" w:hAnsi="Segoe UI" w:cs="Segoe UI"/>
                <w:b/>
                <w:bCs/>
                <w:lang w:eastAsia="en-GB"/>
              </w:rPr>
            </w:pPr>
            <w:r>
              <w:rPr>
                <w:rFonts w:ascii="Segoe UI" w:eastAsia="Times New Roman" w:hAnsi="Segoe UI" w:cs="Segoe UI"/>
                <w:b/>
                <w:bCs/>
                <w:lang w:eastAsia="en-GB"/>
              </w:rPr>
              <w:t xml:space="preserve">  14</w:t>
            </w:r>
          </w:p>
        </w:tc>
      </w:tr>
      <w:tr w:rsidR="008E36B8" w:rsidRPr="00E8317B" w14:paraId="127C8C4D" w14:textId="77777777" w:rsidTr="00914A42">
        <w:tc>
          <w:tcPr>
            <w:tcW w:w="4860" w:type="dxa"/>
            <w:tcBorders>
              <w:top w:val="nil"/>
              <w:left w:val="single" w:sz="6" w:space="0" w:color="auto"/>
              <w:bottom w:val="single" w:sz="6" w:space="0" w:color="auto"/>
              <w:right w:val="single" w:sz="6" w:space="0" w:color="auto"/>
            </w:tcBorders>
            <w:shd w:val="clear" w:color="auto" w:fill="auto"/>
          </w:tcPr>
          <w:p w14:paraId="3E91484A" w14:textId="77777777" w:rsidR="008E36B8" w:rsidRPr="00E8317B" w:rsidRDefault="008E36B8" w:rsidP="00E8317B">
            <w:pPr>
              <w:spacing w:after="0" w:line="360" w:lineRule="auto"/>
              <w:jc w:val="both"/>
              <w:textAlignment w:val="baseline"/>
              <w:rPr>
                <w:rFonts w:ascii="Segoe UI" w:eastAsia="Times New Roman" w:hAnsi="Segoe UI" w:cs="Segoe UI"/>
                <w:b/>
                <w:bCs/>
                <w:lang w:eastAsia="en-GB"/>
              </w:rPr>
            </w:pPr>
          </w:p>
        </w:tc>
        <w:tc>
          <w:tcPr>
            <w:tcW w:w="2362" w:type="dxa"/>
            <w:tcBorders>
              <w:top w:val="nil"/>
              <w:left w:val="nil"/>
              <w:bottom w:val="single" w:sz="6" w:space="0" w:color="auto"/>
              <w:right w:val="single" w:sz="6" w:space="0" w:color="auto"/>
            </w:tcBorders>
            <w:shd w:val="clear" w:color="auto" w:fill="auto"/>
          </w:tcPr>
          <w:p w14:paraId="668F168C" w14:textId="77777777" w:rsidR="008E36B8" w:rsidRPr="00E8317B" w:rsidRDefault="008E36B8" w:rsidP="00E8317B">
            <w:pPr>
              <w:spacing w:after="0" w:line="360" w:lineRule="auto"/>
              <w:jc w:val="both"/>
              <w:textAlignment w:val="baseline"/>
              <w:rPr>
                <w:rFonts w:ascii="Segoe UI" w:eastAsia="Times New Roman" w:hAnsi="Segoe UI" w:cs="Segoe UI"/>
                <w:b/>
                <w:bCs/>
                <w:lang w:eastAsia="en-GB"/>
              </w:rPr>
            </w:pPr>
          </w:p>
        </w:tc>
        <w:tc>
          <w:tcPr>
            <w:tcW w:w="2362" w:type="dxa"/>
            <w:tcBorders>
              <w:top w:val="nil"/>
              <w:left w:val="nil"/>
              <w:bottom w:val="single" w:sz="6" w:space="0" w:color="auto"/>
              <w:right w:val="single" w:sz="6" w:space="0" w:color="auto"/>
            </w:tcBorders>
          </w:tcPr>
          <w:p w14:paraId="1A60E6A2" w14:textId="77777777" w:rsidR="008E36B8" w:rsidRPr="00E8317B" w:rsidRDefault="008E36B8" w:rsidP="00E8317B">
            <w:pPr>
              <w:spacing w:after="0" w:line="360" w:lineRule="auto"/>
              <w:jc w:val="both"/>
              <w:textAlignment w:val="baseline"/>
              <w:rPr>
                <w:rFonts w:ascii="Segoe UI" w:eastAsia="Times New Roman" w:hAnsi="Segoe UI" w:cs="Segoe UI"/>
                <w:b/>
                <w:bCs/>
                <w:lang w:eastAsia="en-GB"/>
              </w:rPr>
            </w:pPr>
          </w:p>
        </w:tc>
      </w:tr>
    </w:tbl>
    <w:p w14:paraId="217342E3" w14:textId="0E796CD4" w:rsidR="00E8317B" w:rsidRPr="000B2A23" w:rsidRDefault="00E8317B" w:rsidP="00E8317B">
      <w:pPr>
        <w:spacing w:after="0" w:line="360" w:lineRule="auto"/>
        <w:jc w:val="both"/>
        <w:textAlignment w:val="baseline"/>
        <w:rPr>
          <w:rFonts w:ascii="Segoe UI" w:eastAsia="Times New Roman" w:hAnsi="Segoe UI" w:cs="Segoe UI"/>
          <w:lang w:eastAsia="en-GB"/>
        </w:rPr>
      </w:pPr>
    </w:p>
    <w:p w14:paraId="3380CB46" w14:textId="3D41E4D4" w:rsidR="0099763C" w:rsidRDefault="00836C96" w:rsidP="00D55AB7">
      <w:pPr>
        <w:shd w:val="clear" w:color="auto" w:fill="FFFFFF" w:themeFill="background1"/>
        <w:spacing w:after="0" w:line="360" w:lineRule="auto"/>
        <w:jc w:val="both"/>
        <w:textAlignment w:val="baseline"/>
        <w:rPr>
          <w:rFonts w:ascii="Segoe UI" w:eastAsia="Times New Roman" w:hAnsi="Segoe UI" w:cs="Segoe UI"/>
          <w:lang w:eastAsia="en-GB"/>
        </w:rPr>
      </w:pPr>
      <w:r w:rsidRPr="00D55AB7">
        <w:rPr>
          <w:rFonts w:ascii="Segoe UI" w:eastAsia="Times New Roman" w:hAnsi="Segoe UI" w:cs="Segoe UI"/>
          <w:lang w:eastAsia="en-GB"/>
        </w:rPr>
        <w:t xml:space="preserve">Training in 2020/21 was temporarily interrupted as the organisation responded to Covid 19.  </w:t>
      </w:r>
      <w:r w:rsidR="00862754" w:rsidRPr="00D55AB7">
        <w:rPr>
          <w:rFonts w:ascii="Segoe UI" w:eastAsia="Times New Roman" w:hAnsi="Segoe UI" w:cs="Segoe UI"/>
          <w:lang w:eastAsia="en-GB"/>
        </w:rPr>
        <w:t xml:space="preserve">Face to face sessions have been continued in a Covid safe environment for small numbers of people.  </w:t>
      </w:r>
      <w:proofErr w:type="gramStart"/>
      <w:r w:rsidR="00862754" w:rsidRPr="00D55AB7">
        <w:rPr>
          <w:rFonts w:ascii="Segoe UI" w:eastAsia="Times New Roman" w:hAnsi="Segoe UI" w:cs="Segoe UI"/>
          <w:lang w:eastAsia="en-GB"/>
        </w:rPr>
        <w:t>The majority of</w:t>
      </w:r>
      <w:proofErr w:type="gramEnd"/>
      <w:r w:rsidR="00862754" w:rsidRPr="00D55AB7">
        <w:rPr>
          <w:rFonts w:ascii="Segoe UI" w:eastAsia="Times New Roman" w:hAnsi="Segoe UI" w:cs="Segoe UI"/>
          <w:lang w:eastAsia="en-GB"/>
        </w:rPr>
        <w:t xml:space="preserve"> training has been completed via MS Teams</w:t>
      </w:r>
      <w:r w:rsidR="0028787F" w:rsidRPr="00D55AB7">
        <w:rPr>
          <w:rFonts w:ascii="Segoe UI" w:eastAsia="Times New Roman" w:hAnsi="Segoe UI" w:cs="Segoe UI"/>
          <w:lang w:eastAsia="en-GB"/>
        </w:rPr>
        <w:t xml:space="preserve"> or as e-learning.  </w:t>
      </w:r>
      <w:proofErr w:type="gramStart"/>
      <w:r w:rsidR="004A6783" w:rsidRPr="00D55AB7">
        <w:rPr>
          <w:rFonts w:ascii="Segoe UI" w:eastAsia="Times New Roman" w:hAnsi="Segoe UI" w:cs="Segoe UI"/>
          <w:lang w:eastAsia="en-GB"/>
        </w:rPr>
        <w:t>As</w:t>
      </w:r>
      <w:r w:rsidR="0028787F" w:rsidRPr="00D55AB7">
        <w:rPr>
          <w:rFonts w:ascii="Segoe UI" w:eastAsia="Times New Roman" w:hAnsi="Segoe UI" w:cs="Segoe UI"/>
          <w:lang w:eastAsia="en-GB"/>
        </w:rPr>
        <w:t xml:space="preserve"> a </w:t>
      </w:r>
      <w:r w:rsidR="00D55AB7" w:rsidRPr="00D55AB7">
        <w:rPr>
          <w:rFonts w:ascii="Segoe UI" w:eastAsia="Times New Roman" w:hAnsi="Segoe UI" w:cs="Segoe UI"/>
          <w:lang w:eastAsia="en-GB"/>
        </w:rPr>
        <w:t>consequence</w:t>
      </w:r>
      <w:proofErr w:type="gramEnd"/>
      <w:r w:rsidR="00D55AB7" w:rsidRPr="00D55AB7">
        <w:rPr>
          <w:rFonts w:ascii="Segoe UI" w:eastAsia="Times New Roman" w:hAnsi="Segoe UI" w:cs="Segoe UI"/>
          <w:lang w:eastAsia="en-GB"/>
        </w:rPr>
        <w:t>, there</w:t>
      </w:r>
      <w:r w:rsidR="0028787F" w:rsidRPr="00D55AB7">
        <w:rPr>
          <w:rFonts w:ascii="Segoe UI" w:eastAsia="Times New Roman" w:hAnsi="Segoe UI" w:cs="Segoe UI"/>
          <w:lang w:eastAsia="en-GB"/>
        </w:rPr>
        <w:t xml:space="preserve"> has been a small drop in the number of people </w:t>
      </w:r>
      <w:r w:rsidR="000D077A" w:rsidRPr="00D55AB7">
        <w:rPr>
          <w:rFonts w:ascii="Segoe UI" w:eastAsia="Times New Roman" w:hAnsi="Segoe UI" w:cs="Segoe UI"/>
          <w:lang w:eastAsia="en-GB"/>
        </w:rPr>
        <w:t>being trained.</w:t>
      </w:r>
    </w:p>
    <w:p w14:paraId="63E3B6CD" w14:textId="77777777" w:rsidR="000D077A" w:rsidRPr="000B2A23" w:rsidRDefault="000D077A" w:rsidP="0099763C">
      <w:pPr>
        <w:spacing w:after="0" w:line="360" w:lineRule="auto"/>
        <w:jc w:val="both"/>
        <w:textAlignment w:val="baseline"/>
        <w:rPr>
          <w:rFonts w:ascii="Segoe UI" w:eastAsia="Times New Roman" w:hAnsi="Segoe UI" w:cs="Segoe UI"/>
          <w:lang w:eastAsia="en-GB"/>
        </w:rPr>
      </w:pPr>
    </w:p>
    <w:p w14:paraId="6E3F428B" w14:textId="3EB14A0A" w:rsidR="00B07FF9" w:rsidRPr="000B2A23" w:rsidRDefault="00B07FF9" w:rsidP="00A52CBA">
      <w:pPr>
        <w:spacing w:after="0" w:line="360" w:lineRule="auto"/>
        <w:jc w:val="both"/>
        <w:textAlignment w:val="baseline"/>
        <w:rPr>
          <w:rFonts w:ascii="Segoe UI" w:eastAsia="Times New Roman" w:hAnsi="Segoe UI" w:cs="Segoe UI"/>
          <w:lang w:eastAsia="en-GB"/>
        </w:rPr>
      </w:pPr>
      <w:r w:rsidRPr="003518A6">
        <w:rPr>
          <w:rFonts w:ascii="Segoe UI" w:eastAsia="Times New Roman" w:hAnsi="Segoe UI" w:cs="Segoe UI"/>
          <w:lang w:eastAsia="en-GB"/>
        </w:rPr>
        <w:t>The requirements for safeguarding</w:t>
      </w:r>
      <w:r w:rsidR="49DCD26A" w:rsidRPr="003518A6">
        <w:rPr>
          <w:rFonts w:ascii="Segoe UI" w:eastAsia="Times New Roman" w:hAnsi="Segoe UI" w:cs="Segoe UI"/>
          <w:lang w:eastAsia="en-GB"/>
        </w:rPr>
        <w:t xml:space="preserve"> </w:t>
      </w:r>
      <w:r w:rsidRPr="003518A6">
        <w:rPr>
          <w:rFonts w:ascii="Segoe UI" w:eastAsia="Times New Roman" w:hAnsi="Segoe UI" w:cs="Segoe UI"/>
          <w:lang w:eastAsia="en-GB"/>
        </w:rPr>
        <w:t>training in relation to</w:t>
      </w:r>
      <w:r w:rsidR="6FB16D1F" w:rsidRPr="003518A6">
        <w:rPr>
          <w:rFonts w:ascii="Segoe UI" w:eastAsia="Times New Roman" w:hAnsi="Segoe UI" w:cs="Segoe UI"/>
          <w:lang w:eastAsia="en-GB"/>
        </w:rPr>
        <w:t xml:space="preserve"> </w:t>
      </w:r>
      <w:r w:rsidRPr="003518A6">
        <w:rPr>
          <w:rFonts w:ascii="Segoe UI" w:eastAsia="Times New Roman" w:hAnsi="Segoe UI" w:cs="Segoe UI"/>
          <w:lang w:eastAsia="en-GB"/>
        </w:rPr>
        <w:t>both children and adults</w:t>
      </w:r>
      <w:r w:rsidR="4AB41535" w:rsidRPr="003518A6">
        <w:rPr>
          <w:rFonts w:ascii="Segoe UI" w:eastAsia="Times New Roman" w:hAnsi="Segoe UI" w:cs="Segoe UI"/>
          <w:lang w:eastAsia="en-GB"/>
        </w:rPr>
        <w:t xml:space="preserve"> </w:t>
      </w:r>
      <w:r w:rsidRPr="003518A6">
        <w:rPr>
          <w:rFonts w:ascii="Segoe UI" w:eastAsia="Times New Roman" w:hAnsi="Segoe UI" w:cs="Segoe UI"/>
          <w:lang w:eastAsia="en-GB"/>
        </w:rPr>
        <w:t>are outlined in</w:t>
      </w:r>
      <w:r w:rsidR="34DB816C" w:rsidRPr="003518A6">
        <w:rPr>
          <w:rFonts w:ascii="Segoe UI" w:eastAsia="Times New Roman" w:hAnsi="Segoe UI" w:cs="Segoe UI"/>
          <w:lang w:eastAsia="en-GB"/>
        </w:rPr>
        <w:t xml:space="preserve"> </w:t>
      </w:r>
      <w:r w:rsidRPr="003518A6">
        <w:rPr>
          <w:rFonts w:ascii="Segoe UI" w:eastAsia="Times New Roman" w:hAnsi="Segoe UI" w:cs="Segoe UI"/>
          <w:lang w:eastAsia="en-GB"/>
        </w:rPr>
        <w:t>the intercollegiate documents</w:t>
      </w:r>
      <w:r w:rsidR="3D6C243D" w:rsidRPr="003518A6">
        <w:rPr>
          <w:rFonts w:ascii="Segoe UI" w:eastAsia="Times New Roman" w:hAnsi="Segoe UI" w:cs="Segoe UI"/>
          <w:lang w:eastAsia="en-GB"/>
        </w:rPr>
        <w:t xml:space="preserve"> </w:t>
      </w:r>
      <w:r w:rsidRPr="003518A6">
        <w:rPr>
          <w:rFonts w:ascii="Segoe UI" w:eastAsia="Times New Roman" w:hAnsi="Segoe UI" w:cs="Segoe UI"/>
          <w:lang w:eastAsia="en-GB"/>
        </w:rPr>
        <w:t>(Adult Safeguarding: </w:t>
      </w:r>
      <w:r w:rsidR="5480646D" w:rsidRPr="003518A6">
        <w:rPr>
          <w:rFonts w:ascii="Segoe UI" w:eastAsia="Times New Roman" w:hAnsi="Segoe UI" w:cs="Segoe UI"/>
          <w:lang w:eastAsia="en-GB"/>
        </w:rPr>
        <w:t xml:space="preserve"> </w:t>
      </w:r>
      <w:r w:rsidRPr="003518A6">
        <w:rPr>
          <w:rFonts w:ascii="Segoe UI" w:eastAsia="Times New Roman" w:hAnsi="Segoe UI" w:cs="Segoe UI"/>
          <w:lang w:eastAsia="en-GB"/>
        </w:rPr>
        <w:t>Roles and Competencies for Health Care Staff.  </w:t>
      </w:r>
      <w:r w:rsidR="5AAEDABB" w:rsidRPr="003518A6">
        <w:rPr>
          <w:rFonts w:ascii="Segoe UI" w:eastAsia="Times New Roman" w:hAnsi="Segoe UI" w:cs="Segoe UI"/>
          <w:lang w:eastAsia="en-GB"/>
        </w:rPr>
        <w:t xml:space="preserve"> </w:t>
      </w:r>
      <w:r w:rsidRPr="003518A6">
        <w:rPr>
          <w:rFonts w:ascii="Segoe UI" w:eastAsia="Times New Roman" w:hAnsi="Segoe UI" w:cs="Segoe UI"/>
          <w:lang w:eastAsia="en-GB"/>
        </w:rPr>
        <w:t>First edition: August 2018 and</w:t>
      </w:r>
      <w:r w:rsidR="523EC98D" w:rsidRPr="003518A6">
        <w:rPr>
          <w:rFonts w:ascii="Segoe UI" w:eastAsia="Times New Roman" w:hAnsi="Segoe UI" w:cs="Segoe UI"/>
          <w:lang w:eastAsia="en-GB"/>
        </w:rPr>
        <w:t xml:space="preserve"> </w:t>
      </w:r>
      <w:r w:rsidRPr="003518A6">
        <w:rPr>
          <w:rFonts w:ascii="Segoe UI" w:eastAsia="Times New Roman" w:hAnsi="Segoe UI" w:cs="Segoe UI"/>
          <w:lang w:eastAsia="en-GB"/>
        </w:rPr>
        <w:t>Safeguarding Children</w:t>
      </w:r>
      <w:r w:rsidR="4028B535" w:rsidRPr="003518A6">
        <w:rPr>
          <w:rFonts w:ascii="Segoe UI" w:eastAsia="Times New Roman" w:hAnsi="Segoe UI" w:cs="Segoe UI"/>
          <w:lang w:eastAsia="en-GB"/>
        </w:rPr>
        <w:t xml:space="preserve"> </w:t>
      </w:r>
      <w:r w:rsidRPr="003518A6">
        <w:rPr>
          <w:rFonts w:ascii="Segoe UI" w:eastAsia="Times New Roman" w:hAnsi="Segoe UI" w:cs="Segoe UI"/>
          <w:lang w:eastAsia="en-GB"/>
        </w:rPr>
        <w:t>and Young People: </w:t>
      </w:r>
      <w:r w:rsidR="1A888F77" w:rsidRPr="003518A6">
        <w:rPr>
          <w:rFonts w:ascii="Segoe UI" w:eastAsia="Times New Roman" w:hAnsi="Segoe UI" w:cs="Segoe UI"/>
          <w:lang w:eastAsia="en-GB"/>
        </w:rPr>
        <w:t xml:space="preserve"> </w:t>
      </w:r>
      <w:r w:rsidRPr="003518A6">
        <w:rPr>
          <w:rFonts w:ascii="Segoe UI" w:eastAsia="Times New Roman" w:hAnsi="Segoe UI" w:cs="Segoe UI"/>
          <w:lang w:eastAsia="en-GB"/>
        </w:rPr>
        <w:t>Roles and Competencies for Healthcare Staff.  </w:t>
      </w:r>
      <w:r w:rsidR="5CA753F6" w:rsidRPr="003518A6">
        <w:rPr>
          <w:rFonts w:ascii="Segoe UI" w:eastAsia="Times New Roman" w:hAnsi="Segoe UI" w:cs="Segoe UI"/>
          <w:lang w:eastAsia="en-GB"/>
        </w:rPr>
        <w:t xml:space="preserve"> </w:t>
      </w:r>
      <w:r w:rsidRPr="003518A6">
        <w:rPr>
          <w:rFonts w:ascii="Segoe UI" w:eastAsia="Times New Roman" w:hAnsi="Segoe UI" w:cs="Segoe UI"/>
          <w:lang w:eastAsia="en-GB"/>
        </w:rPr>
        <w:t>Fourth edition: January 2019). </w:t>
      </w:r>
    </w:p>
    <w:p w14:paraId="25D0507E" w14:textId="77777777" w:rsidR="00E51508" w:rsidRPr="000B2A23" w:rsidRDefault="00E51508" w:rsidP="00A52CBA">
      <w:pPr>
        <w:spacing w:after="0" w:line="360" w:lineRule="auto"/>
        <w:jc w:val="both"/>
        <w:textAlignment w:val="baseline"/>
        <w:rPr>
          <w:rFonts w:ascii="Segoe UI" w:eastAsia="Times New Roman" w:hAnsi="Segoe UI" w:cs="Segoe UI"/>
          <w:lang w:eastAsia="en-GB"/>
        </w:rPr>
      </w:pPr>
    </w:p>
    <w:p w14:paraId="0BE8AF75" w14:textId="57119368" w:rsidR="00B07FF9" w:rsidRPr="000B2A23" w:rsidRDefault="00B07FF9" w:rsidP="00A52CBA">
      <w:pPr>
        <w:spacing w:after="0" w:line="360" w:lineRule="auto"/>
        <w:jc w:val="both"/>
        <w:textAlignment w:val="baseline"/>
        <w:rPr>
          <w:rFonts w:ascii="Segoe UI" w:eastAsia="Times New Roman" w:hAnsi="Segoe UI" w:cs="Segoe UI"/>
          <w:lang w:eastAsia="en-GB"/>
        </w:rPr>
      </w:pPr>
      <w:r w:rsidRPr="003518A6">
        <w:rPr>
          <w:rFonts w:ascii="Segoe UI" w:eastAsia="Times New Roman" w:hAnsi="Segoe UI" w:cs="Segoe UI"/>
          <w:lang w:eastAsia="en-GB"/>
        </w:rPr>
        <w:t>Joint work continues with</w:t>
      </w:r>
      <w:r w:rsidR="15429DB4" w:rsidRPr="003518A6">
        <w:rPr>
          <w:rFonts w:ascii="Segoe UI" w:eastAsia="Times New Roman" w:hAnsi="Segoe UI" w:cs="Segoe UI"/>
          <w:lang w:eastAsia="en-GB"/>
        </w:rPr>
        <w:t xml:space="preserve"> </w:t>
      </w:r>
      <w:r w:rsidRPr="003518A6">
        <w:rPr>
          <w:rFonts w:ascii="Segoe UI" w:eastAsia="Times New Roman" w:hAnsi="Segoe UI" w:cs="Segoe UI"/>
          <w:lang w:eastAsia="en-GB"/>
        </w:rPr>
        <w:t>clinical practice teachers (CPTs)</w:t>
      </w:r>
      <w:r w:rsidR="5BA43824" w:rsidRPr="003518A6">
        <w:rPr>
          <w:rFonts w:ascii="Segoe UI" w:eastAsia="Times New Roman" w:hAnsi="Segoe UI" w:cs="Segoe UI"/>
          <w:lang w:eastAsia="en-GB"/>
        </w:rPr>
        <w:t xml:space="preserve"> </w:t>
      </w:r>
      <w:r w:rsidRPr="003518A6">
        <w:rPr>
          <w:rFonts w:ascii="Segoe UI" w:eastAsia="Times New Roman" w:hAnsi="Segoe UI" w:cs="Segoe UI"/>
          <w:lang w:eastAsia="en-GB"/>
        </w:rPr>
        <w:t>to develop the safeguarding competences of</w:t>
      </w:r>
      <w:r w:rsidR="4519D1BF" w:rsidRPr="003518A6">
        <w:rPr>
          <w:rFonts w:ascii="Segoe UI" w:eastAsia="Times New Roman" w:hAnsi="Segoe UI" w:cs="Segoe UI"/>
          <w:lang w:eastAsia="en-GB"/>
        </w:rPr>
        <w:t xml:space="preserve"> </w:t>
      </w:r>
      <w:r w:rsidRPr="003518A6">
        <w:rPr>
          <w:rFonts w:ascii="Segoe UI" w:eastAsia="Times New Roman" w:hAnsi="Segoe UI" w:cs="Segoe UI"/>
          <w:lang w:eastAsia="en-GB"/>
        </w:rPr>
        <w:t>specialist community public health nurse</w:t>
      </w:r>
      <w:r w:rsidR="1961DD42" w:rsidRPr="003518A6">
        <w:rPr>
          <w:rFonts w:ascii="Segoe UI" w:eastAsia="Times New Roman" w:hAnsi="Segoe UI" w:cs="Segoe UI"/>
          <w:lang w:eastAsia="en-GB"/>
        </w:rPr>
        <w:t xml:space="preserve"> </w:t>
      </w:r>
      <w:r w:rsidRPr="003518A6">
        <w:rPr>
          <w:rFonts w:ascii="Segoe UI" w:eastAsia="Times New Roman" w:hAnsi="Segoe UI" w:cs="Segoe UI"/>
          <w:lang w:eastAsia="en-GB"/>
        </w:rPr>
        <w:t>(SCPHN)</w:t>
      </w:r>
      <w:r w:rsidR="132DD17E" w:rsidRPr="003518A6">
        <w:rPr>
          <w:rFonts w:ascii="Segoe UI" w:eastAsia="Times New Roman" w:hAnsi="Segoe UI" w:cs="Segoe UI"/>
          <w:lang w:eastAsia="en-GB"/>
        </w:rPr>
        <w:t xml:space="preserve"> </w:t>
      </w:r>
      <w:r w:rsidRPr="003518A6">
        <w:rPr>
          <w:rFonts w:ascii="Segoe UI" w:eastAsia="Times New Roman" w:hAnsi="Segoe UI" w:cs="Segoe UI"/>
          <w:lang w:eastAsia="en-GB"/>
        </w:rPr>
        <w:t>trainees by using a safeguarding framework to ensure that</w:t>
      </w:r>
      <w:r w:rsidR="25745DC9" w:rsidRPr="003518A6">
        <w:rPr>
          <w:rFonts w:ascii="Segoe UI" w:eastAsia="Times New Roman" w:hAnsi="Segoe UI" w:cs="Segoe UI"/>
          <w:lang w:eastAsia="en-GB"/>
        </w:rPr>
        <w:t xml:space="preserve"> </w:t>
      </w:r>
      <w:r w:rsidRPr="003518A6">
        <w:rPr>
          <w:rFonts w:ascii="Segoe UI" w:eastAsia="Times New Roman" w:hAnsi="Segoe UI" w:cs="Segoe UI"/>
          <w:lang w:eastAsia="en-GB"/>
        </w:rPr>
        <w:t>the</w:t>
      </w:r>
      <w:r w:rsidR="06BE6871" w:rsidRPr="003518A6">
        <w:rPr>
          <w:rFonts w:ascii="Segoe UI" w:eastAsia="Times New Roman" w:hAnsi="Segoe UI" w:cs="Segoe UI"/>
          <w:lang w:eastAsia="en-GB"/>
        </w:rPr>
        <w:t xml:space="preserve"> </w:t>
      </w:r>
      <w:r w:rsidR="00EF712F">
        <w:rPr>
          <w:rFonts w:ascii="Segoe UI" w:eastAsia="Times New Roman" w:hAnsi="Segoe UI" w:cs="Segoe UI"/>
          <w:lang w:eastAsia="en-GB"/>
        </w:rPr>
        <w:t>Trust</w:t>
      </w:r>
      <w:r w:rsidRPr="003518A6">
        <w:rPr>
          <w:rFonts w:ascii="Segoe UI" w:eastAsia="Times New Roman" w:hAnsi="Segoe UI" w:cs="Segoe UI"/>
          <w:lang w:eastAsia="en-GB"/>
        </w:rPr>
        <w:t xml:space="preserve"> fulfils its aims, </w:t>
      </w:r>
      <w:r w:rsidR="00E45437" w:rsidRPr="003518A6">
        <w:rPr>
          <w:rFonts w:ascii="Segoe UI" w:eastAsia="Times New Roman" w:hAnsi="Segoe UI" w:cs="Segoe UI"/>
          <w:lang w:eastAsia="en-GB"/>
        </w:rPr>
        <w:t>objectives,</w:t>
      </w:r>
      <w:r w:rsidRPr="003518A6">
        <w:rPr>
          <w:rFonts w:ascii="Segoe UI" w:eastAsia="Times New Roman" w:hAnsi="Segoe UI" w:cs="Segoe UI"/>
          <w:lang w:eastAsia="en-GB"/>
        </w:rPr>
        <w:t xml:space="preserve"> and statutory duties effectively and safely. </w:t>
      </w:r>
    </w:p>
    <w:p w14:paraId="54C771D4" w14:textId="77777777" w:rsidR="00E51508" w:rsidRPr="000B2A23" w:rsidRDefault="00E51508" w:rsidP="00A52CBA">
      <w:pPr>
        <w:spacing w:after="0" w:line="360" w:lineRule="auto"/>
        <w:jc w:val="both"/>
        <w:textAlignment w:val="baseline"/>
        <w:rPr>
          <w:rFonts w:ascii="Segoe UI" w:eastAsia="Times New Roman" w:hAnsi="Segoe UI" w:cs="Segoe UI"/>
          <w:lang w:eastAsia="en-GB"/>
        </w:rPr>
      </w:pPr>
    </w:p>
    <w:p w14:paraId="2588C457" w14:textId="08F94AF9" w:rsidR="00E51508" w:rsidRPr="000B2A23" w:rsidRDefault="00B07FF9" w:rsidP="00BA6BF3">
      <w:pPr>
        <w:shd w:val="clear" w:color="auto" w:fill="FFFFFF" w:themeFill="background1"/>
        <w:spacing w:after="0" w:line="360" w:lineRule="auto"/>
        <w:jc w:val="both"/>
        <w:textAlignment w:val="baseline"/>
        <w:rPr>
          <w:rFonts w:ascii="Segoe UI" w:eastAsia="Times New Roman" w:hAnsi="Segoe UI" w:cs="Segoe UI"/>
          <w:lang w:eastAsia="en-GB"/>
        </w:rPr>
      </w:pPr>
      <w:r w:rsidRPr="003518A6">
        <w:rPr>
          <w:rFonts w:ascii="Segoe UI" w:eastAsia="Times New Roman" w:hAnsi="Segoe UI" w:cs="Segoe UI"/>
          <w:lang w:eastAsia="en-GB"/>
        </w:rPr>
        <w:t>We are working with</w:t>
      </w:r>
      <w:r w:rsidR="77439461" w:rsidRPr="003518A6">
        <w:rPr>
          <w:rFonts w:ascii="Segoe UI" w:eastAsia="Times New Roman" w:hAnsi="Segoe UI" w:cs="Segoe UI"/>
          <w:lang w:eastAsia="en-GB"/>
        </w:rPr>
        <w:t xml:space="preserve"> </w:t>
      </w:r>
      <w:r w:rsidRPr="003518A6">
        <w:rPr>
          <w:rFonts w:ascii="Segoe UI" w:eastAsia="Times New Roman" w:hAnsi="Segoe UI" w:cs="Segoe UI"/>
          <w:lang w:eastAsia="en-GB"/>
        </w:rPr>
        <w:t>our partners to provide consistency in our approach to safeguarding training, particularly with reference to the Intercollegiate changes. </w:t>
      </w:r>
      <w:r w:rsidR="7CA47A71" w:rsidRPr="003518A6">
        <w:rPr>
          <w:rFonts w:ascii="Segoe UI" w:eastAsia="Times New Roman" w:hAnsi="Segoe UI" w:cs="Segoe UI"/>
          <w:lang w:eastAsia="en-GB"/>
        </w:rPr>
        <w:t xml:space="preserve">  </w:t>
      </w:r>
      <w:r w:rsidR="007A4D6B">
        <w:rPr>
          <w:rFonts w:ascii="Segoe UI" w:eastAsia="Times New Roman" w:hAnsi="Segoe UI" w:cs="Segoe UI"/>
          <w:lang w:eastAsia="en-GB"/>
        </w:rPr>
        <w:t xml:space="preserve">The development of a staff held </w:t>
      </w:r>
      <w:r w:rsidR="21682B3B" w:rsidRPr="7266B5C0">
        <w:rPr>
          <w:rFonts w:ascii="Segoe UI" w:eastAsia="Times New Roman" w:hAnsi="Segoe UI" w:cs="Segoe UI"/>
          <w:lang w:eastAsia="en-GB"/>
        </w:rPr>
        <w:t xml:space="preserve">“learning passport” </w:t>
      </w:r>
      <w:r w:rsidR="007A4D6B">
        <w:rPr>
          <w:rFonts w:ascii="Segoe UI" w:eastAsia="Times New Roman" w:hAnsi="Segoe UI" w:cs="Segoe UI"/>
          <w:lang w:eastAsia="en-GB"/>
        </w:rPr>
        <w:t xml:space="preserve">document to </w:t>
      </w:r>
      <w:r w:rsidR="003C19C8">
        <w:rPr>
          <w:rFonts w:ascii="Segoe UI" w:eastAsia="Times New Roman" w:hAnsi="Segoe UI" w:cs="Segoe UI"/>
          <w:lang w:eastAsia="en-GB"/>
        </w:rPr>
        <w:t>record training and learning opportunities outside of the Corporate training programme</w:t>
      </w:r>
      <w:r w:rsidR="008F037E">
        <w:rPr>
          <w:rFonts w:ascii="Segoe UI" w:eastAsia="Times New Roman" w:hAnsi="Segoe UI" w:cs="Segoe UI"/>
          <w:lang w:eastAsia="en-GB"/>
        </w:rPr>
        <w:t xml:space="preserve"> is continuing.  </w:t>
      </w:r>
      <w:r w:rsidR="00171D57" w:rsidRPr="7266B5C0">
        <w:rPr>
          <w:rFonts w:ascii="Segoe UI" w:eastAsia="Times New Roman" w:hAnsi="Segoe UI" w:cs="Segoe UI"/>
          <w:lang w:eastAsia="en-GB"/>
        </w:rPr>
        <w:t>I</w:t>
      </w:r>
      <w:r w:rsidR="009C6E67" w:rsidRPr="7266B5C0">
        <w:rPr>
          <w:rFonts w:ascii="Segoe UI" w:eastAsia="Times New Roman" w:hAnsi="Segoe UI" w:cs="Segoe UI"/>
          <w:lang w:eastAsia="en-GB"/>
        </w:rPr>
        <w:t>t is aimed to launch this document in June 2021</w:t>
      </w:r>
      <w:r w:rsidR="008F037E" w:rsidRPr="7266B5C0">
        <w:rPr>
          <w:rFonts w:ascii="Segoe UI" w:eastAsia="Times New Roman" w:hAnsi="Segoe UI" w:cs="Segoe UI"/>
          <w:lang w:eastAsia="en-GB"/>
        </w:rPr>
        <w:t xml:space="preserve">.  </w:t>
      </w:r>
    </w:p>
    <w:p w14:paraId="439B2EBE" w14:textId="09624F95" w:rsidR="00074CD0" w:rsidRPr="000B2A23" w:rsidRDefault="00074CD0" w:rsidP="00BA6BF3">
      <w:pPr>
        <w:shd w:val="clear" w:color="auto" w:fill="FFFFFF" w:themeFill="background1"/>
        <w:spacing w:after="0" w:line="360" w:lineRule="auto"/>
        <w:jc w:val="both"/>
        <w:textAlignment w:val="baseline"/>
        <w:rPr>
          <w:rFonts w:ascii="Segoe UI" w:eastAsia="Times New Roman" w:hAnsi="Segoe UI" w:cs="Segoe UI"/>
          <w:lang w:eastAsia="en-GB"/>
        </w:rPr>
      </w:pPr>
      <w:r>
        <w:rPr>
          <w:rFonts w:ascii="Segoe UI" w:eastAsia="Times New Roman" w:hAnsi="Segoe UI" w:cs="Segoe UI"/>
          <w:lang w:eastAsia="en-GB"/>
        </w:rPr>
        <w:t xml:space="preserve">Training for safeguarding adults is </w:t>
      </w:r>
      <w:r w:rsidR="00C92C48">
        <w:rPr>
          <w:rFonts w:ascii="Segoe UI" w:eastAsia="Times New Roman" w:hAnsi="Segoe UI" w:cs="Segoe UI"/>
          <w:lang w:eastAsia="en-GB"/>
        </w:rPr>
        <w:t>also provided on an ad hoc basis and in less formal environments</w:t>
      </w:r>
      <w:r w:rsidR="00893BA3">
        <w:rPr>
          <w:rFonts w:ascii="Segoe UI" w:eastAsia="Times New Roman" w:hAnsi="Segoe UI" w:cs="Segoe UI"/>
          <w:lang w:eastAsia="en-GB"/>
        </w:rPr>
        <w:t xml:space="preserve"> including through team forums</w:t>
      </w:r>
      <w:r w:rsidR="00C92C48">
        <w:rPr>
          <w:rFonts w:ascii="Segoe UI" w:eastAsia="Times New Roman" w:hAnsi="Segoe UI" w:cs="Segoe UI"/>
          <w:lang w:eastAsia="en-GB"/>
        </w:rPr>
        <w:t>.  This is an opportunity to discuss</w:t>
      </w:r>
      <w:r w:rsidR="001063C1">
        <w:rPr>
          <w:rFonts w:ascii="Segoe UI" w:eastAsia="Times New Roman" w:hAnsi="Segoe UI" w:cs="Segoe UI"/>
          <w:lang w:eastAsia="en-GB"/>
        </w:rPr>
        <w:t xml:space="preserve"> current scenarios</w:t>
      </w:r>
      <w:r w:rsidR="00217FDD">
        <w:rPr>
          <w:rFonts w:ascii="Segoe UI" w:eastAsia="Times New Roman" w:hAnsi="Segoe UI" w:cs="Segoe UI"/>
          <w:lang w:eastAsia="en-GB"/>
        </w:rPr>
        <w:t xml:space="preserve"> and develop insight into the </w:t>
      </w:r>
      <w:r w:rsidR="00D21C18">
        <w:rPr>
          <w:rFonts w:ascii="Segoe UI" w:eastAsia="Times New Roman" w:hAnsi="Segoe UI" w:cs="Segoe UI"/>
          <w:lang w:eastAsia="en-GB"/>
        </w:rPr>
        <w:t>formal</w:t>
      </w:r>
      <w:r w:rsidR="00686772">
        <w:rPr>
          <w:rFonts w:ascii="Segoe UI" w:eastAsia="Times New Roman" w:hAnsi="Segoe UI" w:cs="Segoe UI"/>
          <w:lang w:eastAsia="en-GB"/>
        </w:rPr>
        <w:t xml:space="preserve"> information provided in</w:t>
      </w:r>
      <w:r w:rsidR="00893BA3">
        <w:rPr>
          <w:rFonts w:ascii="Segoe UI" w:eastAsia="Times New Roman" w:hAnsi="Segoe UI" w:cs="Segoe UI"/>
          <w:lang w:eastAsia="en-GB"/>
        </w:rPr>
        <w:t xml:space="preserve"> the corporate training.</w:t>
      </w:r>
    </w:p>
    <w:p w14:paraId="76C653AC" w14:textId="54F82FE8" w:rsidR="00E51508" w:rsidRPr="000B2A23" w:rsidRDefault="00B07FF9" w:rsidP="00BA6BF3">
      <w:pPr>
        <w:shd w:val="clear" w:color="auto" w:fill="FFFFFF" w:themeFill="background1"/>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lastRenderedPageBreak/>
        <w:t> </w:t>
      </w:r>
    </w:p>
    <w:p w14:paraId="31FC4C7A"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8.1 Effectiveness and Evaluation of training </w:t>
      </w:r>
      <w:r w:rsidRPr="000B2A23">
        <w:rPr>
          <w:rFonts w:ascii="Segoe UI" w:eastAsia="Times New Roman" w:hAnsi="Segoe UI" w:cs="Segoe UI"/>
          <w:lang w:eastAsia="en-GB"/>
        </w:rPr>
        <w:t> </w:t>
      </w:r>
    </w:p>
    <w:p w14:paraId="038B78BB" w14:textId="77777777" w:rsidR="00EC7AB8" w:rsidRDefault="00F35AEF" w:rsidP="00A52CBA">
      <w:pPr>
        <w:spacing w:after="0" w:line="360" w:lineRule="auto"/>
        <w:jc w:val="both"/>
        <w:textAlignment w:val="baseline"/>
        <w:rPr>
          <w:rFonts w:ascii="Segoe UI" w:eastAsia="Times New Roman" w:hAnsi="Segoe UI" w:cs="Segoe UI"/>
          <w:lang w:eastAsia="en-GB"/>
        </w:rPr>
      </w:pPr>
      <w:r>
        <w:rPr>
          <w:rFonts w:ascii="Segoe UI" w:eastAsia="Times New Roman" w:hAnsi="Segoe UI" w:cs="Segoe UI"/>
          <w:lang w:eastAsia="en-GB"/>
        </w:rPr>
        <w:t>Throughout 2020/2021, training has been evaluated</w:t>
      </w:r>
      <w:r w:rsidR="00804DD7">
        <w:rPr>
          <w:rFonts w:ascii="Segoe UI" w:eastAsia="Times New Roman" w:hAnsi="Segoe UI" w:cs="Segoe UI"/>
          <w:lang w:eastAsia="en-GB"/>
        </w:rPr>
        <w:t xml:space="preserve"> electronically.  This is being further developed into 2021/2022</w:t>
      </w:r>
      <w:r w:rsidR="00E40617">
        <w:rPr>
          <w:rFonts w:ascii="Segoe UI" w:eastAsia="Times New Roman" w:hAnsi="Segoe UI" w:cs="Segoe UI"/>
          <w:lang w:eastAsia="en-GB"/>
        </w:rPr>
        <w:t xml:space="preserve">.  There is a new system being introduced in Learning and Development which will automatically require completion of </w:t>
      </w:r>
      <w:r w:rsidR="00EC7AB8">
        <w:rPr>
          <w:rFonts w:ascii="Segoe UI" w:eastAsia="Times New Roman" w:hAnsi="Segoe UI" w:cs="Segoe UI"/>
          <w:lang w:eastAsia="en-GB"/>
        </w:rPr>
        <w:t xml:space="preserve">an evaluation by all attendees.  </w:t>
      </w:r>
    </w:p>
    <w:p w14:paraId="4B37E92C" w14:textId="77777777" w:rsidR="00EC7AB8" w:rsidRDefault="00EC7AB8" w:rsidP="00A52CBA">
      <w:pPr>
        <w:spacing w:after="0" w:line="360" w:lineRule="auto"/>
        <w:jc w:val="both"/>
        <w:textAlignment w:val="baseline"/>
        <w:rPr>
          <w:rFonts w:ascii="Segoe UI" w:eastAsia="Times New Roman" w:hAnsi="Segoe UI" w:cs="Segoe UI"/>
          <w:lang w:eastAsia="en-GB"/>
        </w:rPr>
      </w:pPr>
    </w:p>
    <w:p w14:paraId="71AADA03" w14:textId="43F0D1F5" w:rsidR="00E51508" w:rsidRPr="000B2A23" w:rsidRDefault="00EC7AB8" w:rsidP="00A52CBA">
      <w:pPr>
        <w:spacing w:after="0" w:line="360" w:lineRule="auto"/>
        <w:jc w:val="both"/>
        <w:textAlignment w:val="baseline"/>
        <w:rPr>
          <w:rFonts w:ascii="Segoe UI" w:eastAsia="Times New Roman" w:hAnsi="Segoe UI" w:cs="Segoe UI"/>
          <w:lang w:eastAsia="en-GB"/>
        </w:rPr>
      </w:pPr>
      <w:r>
        <w:rPr>
          <w:rFonts w:ascii="Segoe UI" w:eastAsia="Times New Roman" w:hAnsi="Segoe UI" w:cs="Segoe UI"/>
          <w:lang w:eastAsia="en-GB"/>
        </w:rPr>
        <w:t>The Safeguarding Level 2 training has been reviewed and refreshed to reflect the priorities</w:t>
      </w:r>
      <w:r w:rsidR="00303F5F">
        <w:rPr>
          <w:rFonts w:ascii="Segoe UI" w:eastAsia="Times New Roman" w:hAnsi="Segoe UI" w:cs="Segoe UI"/>
          <w:lang w:eastAsia="en-GB"/>
        </w:rPr>
        <w:t xml:space="preserve">.   </w:t>
      </w:r>
    </w:p>
    <w:p w14:paraId="47944B41" w14:textId="74DB552D"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A review of the evaluations evidence that learning needs have been met.  </w:t>
      </w:r>
    </w:p>
    <w:p w14:paraId="1355795C" w14:textId="511D89E0" w:rsidR="00753B86" w:rsidRPr="000B2A23" w:rsidRDefault="00753B86" w:rsidP="00A52CBA">
      <w:pPr>
        <w:spacing w:after="0" w:line="360" w:lineRule="auto"/>
        <w:jc w:val="both"/>
        <w:textAlignment w:val="baseline"/>
        <w:rPr>
          <w:rFonts w:ascii="Segoe UI" w:eastAsia="Times New Roman" w:hAnsi="Segoe UI" w:cs="Segoe UI"/>
          <w:lang w:eastAsia="en-GB"/>
        </w:rPr>
      </w:pPr>
    </w:p>
    <w:p w14:paraId="753F2CD7" w14:textId="53B15AE3" w:rsidR="00753B86" w:rsidRPr="000B2A23" w:rsidRDefault="00753B86"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noProof/>
          <w:lang w:eastAsia="en-GB"/>
        </w:rPr>
        <mc:AlternateContent>
          <mc:Choice Requires="wps">
            <w:drawing>
              <wp:anchor distT="0" distB="0" distL="114300" distR="114300" simplePos="0" relativeHeight="251658240" behindDoc="0" locked="0" layoutInCell="1" allowOverlap="1" wp14:anchorId="55F88956" wp14:editId="38719892">
                <wp:simplePos x="0" y="0"/>
                <wp:positionH relativeFrom="column">
                  <wp:posOffset>504825</wp:posOffset>
                </wp:positionH>
                <wp:positionV relativeFrom="paragraph">
                  <wp:posOffset>103505</wp:posOffset>
                </wp:positionV>
                <wp:extent cx="5962650" cy="1228725"/>
                <wp:effectExtent l="0" t="0" r="19050" b="333375"/>
                <wp:wrapNone/>
                <wp:docPr id="5" name="Speech Bubble: Rectangle with Corners Rounded 5"/>
                <wp:cNvGraphicFramePr/>
                <a:graphic xmlns:a="http://schemas.openxmlformats.org/drawingml/2006/main">
                  <a:graphicData uri="http://schemas.microsoft.com/office/word/2010/wordprocessingShape">
                    <wps:wsp>
                      <wps:cNvSpPr/>
                      <wps:spPr>
                        <a:xfrm>
                          <a:off x="0" y="0"/>
                          <a:ext cx="5962650" cy="1228725"/>
                        </a:xfrm>
                        <a:prstGeom prst="wedgeRoundRectCallout">
                          <a:avLst>
                            <a:gd name="adj1" fmla="val -20833"/>
                            <a:gd name="adj2" fmla="val 7335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763DD1" w14:textId="5A830379" w:rsidR="004D5606" w:rsidRDefault="004D5606" w:rsidP="00753FC4">
                            <w:pPr>
                              <w:pStyle w:val="xmsonormal"/>
                            </w:pPr>
                            <w:r>
                              <w:t>Really liked the presentation and how you pitched it. The information was great and liked how you touched on our place as workers, our need for others to support, and offer supervision and other perspectives. I was recommended this training by an experienced colleague…who said it was the best safeguarding training she had come across.</w:t>
                            </w:r>
                          </w:p>
                          <w:p w14:paraId="4BDF3D41" w14:textId="063E0FAA" w:rsidR="004D5606" w:rsidRPr="00753FC4" w:rsidRDefault="004D5606" w:rsidP="00753FC4">
                            <w:pPr>
                              <w:pStyle w:val="xmsonormal"/>
                              <w:rPr>
                                <w:b/>
                                <w:bCs/>
                              </w:rPr>
                            </w:pPr>
                            <w:r w:rsidRPr="00753FC4">
                              <w:rPr>
                                <w:b/>
                                <w:bCs/>
                              </w:rPr>
                              <w:t>BSW CAMH</w:t>
                            </w:r>
                            <w:r>
                              <w:rPr>
                                <w:b/>
                                <w:bCs/>
                              </w:rPr>
                              <w:t>S</w:t>
                            </w:r>
                            <w:r w:rsidRPr="00753FC4">
                              <w:rPr>
                                <w:b/>
                                <w:bCs/>
                              </w:rPr>
                              <w:t xml:space="preserve"> worker</w:t>
                            </w:r>
                          </w:p>
                          <w:p w14:paraId="0E5C9E96" w14:textId="123C9372" w:rsidR="004D5606" w:rsidRDefault="004D5606" w:rsidP="00753FC4">
                            <w:pPr>
                              <w:pStyle w:val="xmsonormal"/>
                            </w:pPr>
                          </w:p>
                          <w:p w14:paraId="38F143AC" w14:textId="77777777" w:rsidR="004D5606" w:rsidRDefault="004D5606" w:rsidP="00753FC4">
                            <w:pPr>
                              <w:pStyle w:val="xmsonormal"/>
                            </w:pPr>
                          </w:p>
                          <w:p w14:paraId="7DBC8CAE" w14:textId="456DF3AF" w:rsidR="004D5606" w:rsidRDefault="004D5606" w:rsidP="00753FC4">
                            <w:pPr>
                              <w:pStyle w:val="xmsonormal"/>
                            </w:pPr>
                          </w:p>
                          <w:p w14:paraId="262A5FCF" w14:textId="77777777" w:rsidR="004D5606" w:rsidRDefault="004D5606" w:rsidP="00753FC4">
                            <w:pPr>
                              <w:pStyle w:val="xmsonormal"/>
                            </w:pPr>
                          </w:p>
                          <w:p w14:paraId="612E598F" w14:textId="77777777" w:rsidR="004D5606" w:rsidRDefault="004D5606" w:rsidP="00753FC4">
                            <w:pPr>
                              <w:pStyle w:val="xmsonormal"/>
                            </w:pPr>
                            <w:r>
                              <w:t> </w:t>
                            </w:r>
                          </w:p>
                          <w:p w14:paraId="1A55DA45" w14:textId="77777777" w:rsidR="004D5606" w:rsidRDefault="004D5606" w:rsidP="00753B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8895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5" o:spid="_x0000_s1033" type="#_x0000_t62" style="position:absolute;left:0;text-align:left;margin-left:39.75pt;margin-top:8.15pt;width:469.5pt;height:9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" adj="6300,26644" fillcolor="#4472c4 [3204]" strokecolor="#1f3763 [1604]" strokeweight="1pt">
                <v:textbox>
                  <w:txbxContent>
                    <w:p w14:paraId="66763DD1" w14:textId="5A830379" w:rsidR="004D5606" w:rsidRDefault="004D5606" w:rsidP="00753FC4">
                      <w:pPr>
                        <w:pStyle w:val="xmsonormal"/>
                      </w:pPr>
                      <w:r>
                        <w:t>Really liked the presentation and how you pitched it. The information was great and liked how you touched on our place as workers, our need for others to support, and offer supervision and other perspectives. I was recommended this training by an experienced colleague…who said it was the best safeguarding training she had come across.</w:t>
                      </w:r>
                    </w:p>
                    <w:p w14:paraId="4BDF3D41" w14:textId="063E0FAA" w:rsidR="004D5606" w:rsidRPr="00753FC4" w:rsidRDefault="004D5606" w:rsidP="00753FC4">
                      <w:pPr>
                        <w:pStyle w:val="xmsonormal"/>
                        <w:rPr>
                          <w:b/>
                          <w:bCs/>
                        </w:rPr>
                      </w:pPr>
                      <w:r w:rsidRPr="00753FC4">
                        <w:rPr>
                          <w:b/>
                          <w:bCs/>
                        </w:rPr>
                        <w:t>BSW CAMH</w:t>
                      </w:r>
                      <w:r>
                        <w:rPr>
                          <w:b/>
                          <w:bCs/>
                        </w:rPr>
                        <w:t>S</w:t>
                      </w:r>
                      <w:r w:rsidRPr="00753FC4">
                        <w:rPr>
                          <w:b/>
                          <w:bCs/>
                        </w:rPr>
                        <w:t xml:space="preserve"> worker</w:t>
                      </w:r>
                    </w:p>
                    <w:p w14:paraId="0E5C9E96" w14:textId="123C9372" w:rsidR="004D5606" w:rsidRDefault="004D5606" w:rsidP="00753FC4">
                      <w:pPr>
                        <w:pStyle w:val="xmsonormal"/>
                      </w:pPr>
                    </w:p>
                    <w:p w14:paraId="38F143AC" w14:textId="77777777" w:rsidR="004D5606" w:rsidRDefault="004D5606" w:rsidP="00753FC4">
                      <w:pPr>
                        <w:pStyle w:val="xmsonormal"/>
                      </w:pPr>
                    </w:p>
                    <w:p w14:paraId="7DBC8CAE" w14:textId="456DF3AF" w:rsidR="004D5606" w:rsidRDefault="004D5606" w:rsidP="00753FC4">
                      <w:pPr>
                        <w:pStyle w:val="xmsonormal"/>
                      </w:pPr>
                    </w:p>
                    <w:p w14:paraId="262A5FCF" w14:textId="77777777" w:rsidR="004D5606" w:rsidRDefault="004D5606" w:rsidP="00753FC4">
                      <w:pPr>
                        <w:pStyle w:val="xmsonormal"/>
                      </w:pPr>
                    </w:p>
                    <w:p w14:paraId="612E598F" w14:textId="77777777" w:rsidR="004D5606" w:rsidRDefault="004D5606" w:rsidP="00753FC4">
                      <w:pPr>
                        <w:pStyle w:val="xmsonormal"/>
                      </w:pPr>
                      <w:r>
                        <w:t> </w:t>
                      </w:r>
                    </w:p>
                    <w:p w14:paraId="1A55DA45" w14:textId="77777777" w:rsidR="004D5606" w:rsidRDefault="004D5606" w:rsidP="00753B86">
                      <w:pPr>
                        <w:jc w:val="center"/>
                      </w:pPr>
                    </w:p>
                  </w:txbxContent>
                </v:textbox>
              </v:shape>
            </w:pict>
          </mc:Fallback>
        </mc:AlternateContent>
      </w:r>
    </w:p>
    <w:p w14:paraId="34B2660E" w14:textId="77777777" w:rsidR="00753B86" w:rsidRPr="000B2A23" w:rsidRDefault="00753B86" w:rsidP="00A52CBA">
      <w:pPr>
        <w:spacing w:after="0" w:line="360" w:lineRule="auto"/>
        <w:jc w:val="both"/>
        <w:textAlignment w:val="baseline"/>
        <w:rPr>
          <w:rFonts w:ascii="Segoe UI" w:eastAsia="Times New Roman" w:hAnsi="Segoe UI" w:cs="Segoe UI"/>
          <w:lang w:eastAsia="en-GB"/>
        </w:rPr>
      </w:pPr>
    </w:p>
    <w:p w14:paraId="031EB1A7" w14:textId="77777777" w:rsidR="00753B86" w:rsidRPr="000B2A23" w:rsidRDefault="00753B86" w:rsidP="00A52CBA">
      <w:pPr>
        <w:spacing w:after="0" w:line="360" w:lineRule="auto"/>
        <w:ind w:left="360" w:hanging="270"/>
        <w:jc w:val="both"/>
        <w:textAlignment w:val="baseline"/>
        <w:rPr>
          <w:rFonts w:ascii="Segoe UI" w:eastAsia="Times New Roman" w:hAnsi="Segoe UI" w:cs="Segoe UI"/>
          <w:b/>
          <w:bCs/>
          <w:lang w:eastAsia="en-GB"/>
        </w:rPr>
      </w:pPr>
    </w:p>
    <w:p w14:paraId="3E50CF49" w14:textId="77777777" w:rsidR="00753B86" w:rsidRPr="000B2A23" w:rsidRDefault="00753B86" w:rsidP="00A52CBA">
      <w:pPr>
        <w:spacing w:after="0" w:line="360" w:lineRule="auto"/>
        <w:ind w:left="360" w:hanging="270"/>
        <w:jc w:val="both"/>
        <w:textAlignment w:val="baseline"/>
        <w:rPr>
          <w:rFonts w:ascii="Segoe UI" w:eastAsia="Times New Roman" w:hAnsi="Segoe UI" w:cs="Segoe UI"/>
          <w:b/>
          <w:bCs/>
          <w:lang w:eastAsia="en-GB"/>
        </w:rPr>
      </w:pPr>
    </w:p>
    <w:p w14:paraId="01C9E68E" w14:textId="77777777" w:rsidR="00753B86" w:rsidRPr="000B2A23" w:rsidRDefault="00753B86" w:rsidP="00A52CBA">
      <w:pPr>
        <w:spacing w:after="0" w:line="360" w:lineRule="auto"/>
        <w:ind w:left="360" w:hanging="270"/>
        <w:jc w:val="both"/>
        <w:textAlignment w:val="baseline"/>
        <w:rPr>
          <w:rFonts w:ascii="Segoe UI" w:eastAsia="Times New Roman" w:hAnsi="Segoe UI" w:cs="Segoe UI"/>
          <w:b/>
          <w:bCs/>
          <w:lang w:eastAsia="en-GB"/>
        </w:rPr>
      </w:pPr>
    </w:p>
    <w:p w14:paraId="2102284F" w14:textId="77777777" w:rsidR="00753FC4" w:rsidRPr="000B2A23" w:rsidRDefault="00753FC4" w:rsidP="00A52CBA">
      <w:pPr>
        <w:spacing w:after="0" w:line="360" w:lineRule="auto"/>
        <w:ind w:left="360" w:hanging="270"/>
        <w:jc w:val="both"/>
        <w:textAlignment w:val="baseline"/>
        <w:rPr>
          <w:rFonts w:ascii="Segoe UI" w:eastAsia="Times New Roman" w:hAnsi="Segoe UI" w:cs="Segoe UI"/>
          <w:b/>
          <w:bCs/>
          <w:lang w:eastAsia="en-GB"/>
        </w:rPr>
      </w:pPr>
    </w:p>
    <w:p w14:paraId="7342A80A" w14:textId="77777777" w:rsidR="00753FC4" w:rsidRPr="000B2A23" w:rsidRDefault="00753FC4" w:rsidP="00A52CBA">
      <w:pPr>
        <w:spacing w:after="0" w:line="360" w:lineRule="auto"/>
        <w:ind w:left="360" w:hanging="270"/>
        <w:jc w:val="both"/>
        <w:textAlignment w:val="baseline"/>
        <w:rPr>
          <w:rFonts w:ascii="Segoe UI" w:eastAsia="Times New Roman" w:hAnsi="Segoe UI" w:cs="Segoe UI"/>
          <w:b/>
          <w:bCs/>
          <w:lang w:eastAsia="en-GB"/>
        </w:rPr>
      </w:pPr>
    </w:p>
    <w:p w14:paraId="52E849EC" w14:textId="48D3FAC8" w:rsidR="005B719D" w:rsidRPr="000B2A23" w:rsidRDefault="005B719D" w:rsidP="00A52CBA">
      <w:pPr>
        <w:spacing w:after="0" w:line="360" w:lineRule="auto"/>
        <w:ind w:left="360" w:hanging="270"/>
        <w:jc w:val="both"/>
        <w:textAlignment w:val="baseline"/>
        <w:rPr>
          <w:rFonts w:ascii="Segoe UI" w:eastAsia="Times New Roman" w:hAnsi="Segoe UI" w:cs="Segoe UI"/>
          <w:b/>
          <w:bCs/>
          <w:lang w:eastAsia="en-GB"/>
        </w:rPr>
      </w:pPr>
      <w:r w:rsidRPr="000B2A23">
        <w:rPr>
          <w:rFonts w:ascii="Segoe UI" w:eastAsia="Times New Roman" w:hAnsi="Segoe UI" w:cs="Segoe UI"/>
          <w:b/>
          <w:bCs/>
          <w:noProof/>
          <w:lang w:eastAsia="en-GB"/>
        </w:rPr>
        <mc:AlternateContent>
          <mc:Choice Requires="wps">
            <w:drawing>
              <wp:anchor distT="0" distB="0" distL="114300" distR="114300" simplePos="0" relativeHeight="251658241" behindDoc="0" locked="0" layoutInCell="1" allowOverlap="1" wp14:anchorId="07489849" wp14:editId="488F4238">
                <wp:simplePos x="0" y="0"/>
                <wp:positionH relativeFrom="column">
                  <wp:posOffset>466725</wp:posOffset>
                </wp:positionH>
                <wp:positionV relativeFrom="paragraph">
                  <wp:posOffset>8255</wp:posOffset>
                </wp:positionV>
                <wp:extent cx="4781550" cy="1133475"/>
                <wp:effectExtent l="0" t="0" r="19050" b="619125"/>
                <wp:wrapNone/>
                <wp:docPr id="6" name="Speech Bubble: Rectangle with Corners Rounded 6"/>
                <wp:cNvGraphicFramePr/>
                <a:graphic xmlns:a="http://schemas.openxmlformats.org/drawingml/2006/main">
                  <a:graphicData uri="http://schemas.microsoft.com/office/word/2010/wordprocessingShape">
                    <wps:wsp>
                      <wps:cNvSpPr/>
                      <wps:spPr>
                        <a:xfrm>
                          <a:off x="0" y="0"/>
                          <a:ext cx="4781550" cy="1133475"/>
                        </a:xfrm>
                        <a:prstGeom prst="wedgeRoundRectCallout">
                          <a:avLst>
                            <a:gd name="adj1" fmla="val 27929"/>
                            <a:gd name="adj2" fmla="val 9994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9BC312" w14:textId="6E173E22" w:rsidR="004D5606" w:rsidRDefault="004D5606" w:rsidP="005B719D">
                            <w:r>
                              <w:t>Thanks for the training today.</w:t>
                            </w:r>
                            <w:r w:rsidRPr="005B719D">
                              <w:t xml:space="preserve"> </w:t>
                            </w:r>
                            <w:r>
                              <w:t xml:space="preserve"> I really liked hearing about the more modern risks that face young people such as county lines and sexting and those are the things that are really relevant to our everyday work. </w:t>
                            </w:r>
                          </w:p>
                          <w:p w14:paraId="0CB79A49" w14:textId="09D9E643" w:rsidR="004D5606" w:rsidRPr="005B719D" w:rsidRDefault="004D5606" w:rsidP="005B719D">
                            <w:pPr>
                              <w:rPr>
                                <w:b/>
                                <w:bCs/>
                              </w:rPr>
                            </w:pPr>
                            <w:r w:rsidRPr="005B719D">
                              <w:rPr>
                                <w:b/>
                                <w:bCs/>
                              </w:rPr>
                              <w:t>CAMH</w:t>
                            </w:r>
                            <w:r>
                              <w:rPr>
                                <w:b/>
                                <w:bCs/>
                              </w:rPr>
                              <w:t>S</w:t>
                            </w:r>
                            <w:r w:rsidRPr="005B719D">
                              <w:rPr>
                                <w:b/>
                                <w:bCs/>
                              </w:rPr>
                              <w:t xml:space="preserve"> OT</w:t>
                            </w:r>
                          </w:p>
                          <w:p w14:paraId="618EA509" w14:textId="77777777" w:rsidR="004D5606" w:rsidRDefault="004D5606" w:rsidP="005B719D"/>
                          <w:p w14:paraId="0D976328" w14:textId="77777777" w:rsidR="004D5606" w:rsidRDefault="004D5606" w:rsidP="005B719D"/>
                          <w:p w14:paraId="2A319908" w14:textId="3087908F" w:rsidR="004D5606" w:rsidRDefault="004D5606" w:rsidP="005B71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89849" id="Speech Bubble: Rectangle with Corners Rounded 6" o:spid="_x0000_s1034" type="#_x0000_t62" style="position:absolute;left:0;text-align:left;margin-left:36.75pt;margin-top:.65pt;width:376.5pt;height:89.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" adj="16833,32387" fillcolor="#4472c4 [3204]" strokecolor="#1f3763 [1604]" strokeweight="1pt">
                <v:textbox>
                  <w:txbxContent>
                    <w:p w14:paraId="579BC312" w14:textId="6E173E22" w:rsidR="004D5606" w:rsidRDefault="004D5606" w:rsidP="005B719D">
                      <w:r>
                        <w:t>Thanks for the training today.</w:t>
                      </w:r>
                      <w:r w:rsidRPr="005B719D">
                        <w:t xml:space="preserve"> </w:t>
                      </w:r>
                      <w:r>
                        <w:t xml:space="preserve"> I really liked hearing about the more modern risks that face young people such as county lines and sexting and those are the things that are really relevant to our everyday work. </w:t>
                      </w:r>
                    </w:p>
                    <w:p w14:paraId="0CB79A49" w14:textId="09D9E643" w:rsidR="004D5606" w:rsidRPr="005B719D" w:rsidRDefault="004D5606" w:rsidP="005B719D">
                      <w:pPr>
                        <w:rPr>
                          <w:b/>
                          <w:bCs/>
                        </w:rPr>
                      </w:pPr>
                      <w:r w:rsidRPr="005B719D">
                        <w:rPr>
                          <w:b/>
                          <w:bCs/>
                        </w:rPr>
                        <w:t>CAMH</w:t>
                      </w:r>
                      <w:r>
                        <w:rPr>
                          <w:b/>
                          <w:bCs/>
                        </w:rPr>
                        <w:t>S</w:t>
                      </w:r>
                      <w:r w:rsidRPr="005B719D">
                        <w:rPr>
                          <w:b/>
                          <w:bCs/>
                        </w:rPr>
                        <w:t xml:space="preserve"> OT</w:t>
                      </w:r>
                    </w:p>
                    <w:p w14:paraId="618EA509" w14:textId="77777777" w:rsidR="004D5606" w:rsidRDefault="004D5606" w:rsidP="005B719D"/>
                    <w:p w14:paraId="0D976328" w14:textId="77777777" w:rsidR="004D5606" w:rsidRDefault="004D5606" w:rsidP="005B719D"/>
                    <w:p w14:paraId="2A319908" w14:textId="3087908F" w:rsidR="004D5606" w:rsidRDefault="004D5606" w:rsidP="005B719D"/>
                  </w:txbxContent>
                </v:textbox>
              </v:shape>
            </w:pict>
          </mc:Fallback>
        </mc:AlternateContent>
      </w:r>
    </w:p>
    <w:p w14:paraId="331C8DCC" w14:textId="77777777" w:rsidR="005B719D" w:rsidRPr="000B2A23" w:rsidRDefault="005B719D" w:rsidP="00A52CBA">
      <w:pPr>
        <w:spacing w:after="0" w:line="360" w:lineRule="auto"/>
        <w:ind w:left="360" w:hanging="270"/>
        <w:jc w:val="both"/>
        <w:textAlignment w:val="baseline"/>
        <w:rPr>
          <w:rFonts w:ascii="Segoe UI" w:eastAsia="Times New Roman" w:hAnsi="Segoe UI" w:cs="Segoe UI"/>
          <w:b/>
          <w:bCs/>
          <w:lang w:eastAsia="en-GB"/>
        </w:rPr>
      </w:pPr>
    </w:p>
    <w:p w14:paraId="525D26F8" w14:textId="77777777" w:rsidR="005B719D" w:rsidRPr="000B2A23" w:rsidRDefault="005B719D" w:rsidP="00A52CBA">
      <w:pPr>
        <w:spacing w:after="0" w:line="360" w:lineRule="auto"/>
        <w:ind w:left="360" w:hanging="270"/>
        <w:jc w:val="both"/>
        <w:textAlignment w:val="baseline"/>
        <w:rPr>
          <w:rFonts w:ascii="Segoe UI" w:eastAsia="Times New Roman" w:hAnsi="Segoe UI" w:cs="Segoe UI"/>
          <w:b/>
          <w:bCs/>
          <w:lang w:eastAsia="en-GB"/>
        </w:rPr>
      </w:pPr>
    </w:p>
    <w:p w14:paraId="339F8841" w14:textId="77777777" w:rsidR="005B719D" w:rsidRPr="000B2A23" w:rsidRDefault="005B719D" w:rsidP="00A52CBA">
      <w:pPr>
        <w:spacing w:after="0" w:line="360" w:lineRule="auto"/>
        <w:ind w:left="360" w:hanging="270"/>
        <w:jc w:val="both"/>
        <w:textAlignment w:val="baseline"/>
        <w:rPr>
          <w:rFonts w:ascii="Segoe UI" w:eastAsia="Times New Roman" w:hAnsi="Segoe UI" w:cs="Segoe UI"/>
          <w:b/>
          <w:bCs/>
          <w:lang w:eastAsia="en-GB"/>
        </w:rPr>
      </w:pPr>
    </w:p>
    <w:p w14:paraId="143E98A0" w14:textId="77777777" w:rsidR="005B719D" w:rsidRPr="000B2A23" w:rsidRDefault="005B719D" w:rsidP="00A52CBA">
      <w:pPr>
        <w:spacing w:after="0" w:line="360" w:lineRule="auto"/>
        <w:ind w:left="360" w:hanging="270"/>
        <w:jc w:val="both"/>
        <w:textAlignment w:val="baseline"/>
        <w:rPr>
          <w:rFonts w:ascii="Segoe UI" w:eastAsia="Times New Roman" w:hAnsi="Segoe UI" w:cs="Segoe UI"/>
          <w:b/>
          <w:bCs/>
          <w:lang w:eastAsia="en-GB"/>
        </w:rPr>
      </w:pPr>
    </w:p>
    <w:p w14:paraId="6B7927CC" w14:textId="77777777" w:rsidR="005B719D" w:rsidRPr="000B2A23" w:rsidRDefault="005B719D" w:rsidP="00A52CBA">
      <w:pPr>
        <w:spacing w:after="0" w:line="360" w:lineRule="auto"/>
        <w:ind w:left="360" w:hanging="270"/>
        <w:jc w:val="both"/>
        <w:textAlignment w:val="baseline"/>
        <w:rPr>
          <w:rFonts w:ascii="Segoe UI" w:eastAsia="Times New Roman" w:hAnsi="Segoe UI" w:cs="Segoe UI"/>
          <w:b/>
          <w:bCs/>
          <w:lang w:eastAsia="en-GB"/>
        </w:rPr>
      </w:pPr>
    </w:p>
    <w:p w14:paraId="549ADF9B" w14:textId="77777777" w:rsidR="005B719D" w:rsidRPr="000B2A23" w:rsidRDefault="005B719D" w:rsidP="00A52CBA">
      <w:pPr>
        <w:spacing w:after="0" w:line="360" w:lineRule="auto"/>
        <w:ind w:left="272" w:hanging="272"/>
        <w:jc w:val="both"/>
        <w:textAlignment w:val="baseline"/>
        <w:rPr>
          <w:rFonts w:ascii="Segoe UI" w:eastAsia="Times New Roman" w:hAnsi="Segoe UI" w:cs="Segoe UI"/>
          <w:lang w:eastAsia="en-GB"/>
        </w:rPr>
      </w:pPr>
    </w:p>
    <w:p w14:paraId="5AB058F6"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Nursing associates and Apprentices</w:t>
      </w:r>
      <w:r w:rsidRPr="000B2A23">
        <w:rPr>
          <w:rFonts w:ascii="Segoe UI" w:eastAsia="Times New Roman" w:hAnsi="Segoe UI" w:cs="Segoe UI"/>
          <w:lang w:eastAsia="en-GB"/>
        </w:rPr>
        <w:t> </w:t>
      </w:r>
    </w:p>
    <w:p w14:paraId="3A51C3E3" w14:textId="033A688B" w:rsidR="00B07FF9" w:rsidRPr="000B2A23" w:rsidRDefault="00B07FF9" w:rsidP="00A52CBA">
      <w:pPr>
        <w:spacing w:after="0" w:line="360" w:lineRule="auto"/>
        <w:jc w:val="both"/>
        <w:textAlignment w:val="baseline"/>
        <w:rPr>
          <w:rFonts w:ascii="Segoe UI" w:eastAsia="Times New Roman" w:hAnsi="Segoe UI" w:cs="Segoe UI"/>
          <w:lang w:eastAsia="en-GB"/>
        </w:rPr>
      </w:pPr>
      <w:r w:rsidRPr="003518A6">
        <w:rPr>
          <w:rFonts w:ascii="Segoe UI" w:eastAsia="Times New Roman" w:hAnsi="Segoe UI" w:cs="Segoe UI"/>
          <w:lang w:eastAsia="en-GB"/>
        </w:rPr>
        <w:t>The learning and development department are providing training for Nursing associates and apprentices.</w:t>
      </w:r>
      <w:r w:rsidR="76F5C7E6" w:rsidRPr="003518A6">
        <w:rPr>
          <w:rFonts w:ascii="Segoe UI" w:eastAsia="Times New Roman" w:hAnsi="Segoe UI" w:cs="Segoe UI"/>
          <w:lang w:eastAsia="en-GB"/>
        </w:rPr>
        <w:t xml:space="preserve">  </w:t>
      </w:r>
      <w:r w:rsidR="008407BA" w:rsidRPr="003518A6">
        <w:rPr>
          <w:rFonts w:ascii="Segoe UI" w:eastAsia="Times New Roman" w:hAnsi="Segoe UI" w:cs="Segoe UI"/>
          <w:lang w:eastAsia="en-GB"/>
        </w:rPr>
        <w:t>The safeguarding service has worked alongside the Learning and Development team to develop clear safeguarding processes with special consideration given to those students who are under 18.</w:t>
      </w:r>
      <w:bookmarkStart w:id="10" w:name="_Hlk48741703"/>
      <w:r w:rsidR="00FE1BEA">
        <w:rPr>
          <w:rFonts w:ascii="Segoe UI" w:eastAsia="Times New Roman" w:hAnsi="Segoe UI" w:cs="Segoe UI"/>
          <w:lang w:eastAsia="en-GB"/>
        </w:rPr>
        <w:t xml:space="preserve">  This was tested</w:t>
      </w:r>
      <w:r w:rsidR="009D561C">
        <w:rPr>
          <w:rFonts w:ascii="Segoe UI" w:eastAsia="Times New Roman" w:hAnsi="Segoe UI" w:cs="Segoe UI"/>
          <w:lang w:eastAsia="en-GB"/>
        </w:rPr>
        <w:t xml:space="preserve"> in 2020/21</w:t>
      </w:r>
      <w:r w:rsidR="00BB5E39">
        <w:rPr>
          <w:rFonts w:ascii="Segoe UI" w:eastAsia="Times New Roman" w:hAnsi="Segoe UI" w:cs="Segoe UI"/>
          <w:lang w:eastAsia="en-GB"/>
        </w:rPr>
        <w:t xml:space="preserve"> when a</w:t>
      </w:r>
      <w:r w:rsidR="006B5F7C">
        <w:rPr>
          <w:rFonts w:ascii="Segoe UI" w:eastAsia="Times New Roman" w:hAnsi="Segoe UI" w:cs="Segoe UI"/>
          <w:lang w:eastAsia="en-GB"/>
        </w:rPr>
        <w:t>n apprentice nurse</w:t>
      </w:r>
      <w:r w:rsidR="009C17D2">
        <w:rPr>
          <w:rFonts w:ascii="Segoe UI" w:eastAsia="Times New Roman" w:hAnsi="Segoe UI" w:cs="Segoe UI"/>
          <w:lang w:eastAsia="en-GB"/>
        </w:rPr>
        <w:t xml:space="preserve"> had an adverse</w:t>
      </w:r>
      <w:r w:rsidR="00BD0383">
        <w:rPr>
          <w:rFonts w:ascii="Segoe UI" w:eastAsia="Times New Roman" w:hAnsi="Segoe UI" w:cs="Segoe UI"/>
          <w:lang w:eastAsia="en-GB"/>
        </w:rPr>
        <w:t xml:space="preserve"> experience on one of the wards.  </w:t>
      </w:r>
      <w:r w:rsidR="00E0228D">
        <w:rPr>
          <w:rFonts w:ascii="Segoe UI" w:eastAsia="Times New Roman" w:hAnsi="Segoe UI" w:cs="Segoe UI"/>
          <w:lang w:eastAsia="en-GB"/>
        </w:rPr>
        <w:t>The ward team sought advice and worked with the processes constructively.</w:t>
      </w:r>
    </w:p>
    <w:bookmarkEnd w:id="10"/>
    <w:p w14:paraId="1E6A7D2A" w14:textId="77777777" w:rsidR="005B719D" w:rsidRPr="000B2A23" w:rsidRDefault="005B719D" w:rsidP="00A52CBA">
      <w:pPr>
        <w:spacing w:after="0" w:line="360" w:lineRule="auto"/>
        <w:jc w:val="both"/>
        <w:textAlignment w:val="baseline"/>
        <w:rPr>
          <w:rFonts w:ascii="Segoe UI" w:eastAsia="Times New Roman" w:hAnsi="Segoe UI" w:cs="Segoe UI"/>
          <w:lang w:eastAsia="en-GB"/>
        </w:rPr>
      </w:pPr>
    </w:p>
    <w:p w14:paraId="6DD4B23B" w14:textId="0E796CD4" w:rsidR="00B07FF9" w:rsidRDefault="00B07FF9" w:rsidP="002B7666">
      <w:pPr>
        <w:numPr>
          <w:ilvl w:val="0"/>
          <w:numId w:val="18"/>
        </w:numPr>
        <w:spacing w:after="0" w:line="360" w:lineRule="auto"/>
        <w:ind w:left="0" w:firstLine="0"/>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t>Supervision </w:t>
      </w:r>
      <w:r w:rsidRPr="000B2A23">
        <w:rPr>
          <w:rFonts w:ascii="Segoe UI" w:eastAsia="Times New Roman" w:hAnsi="Segoe UI" w:cs="Segoe UI"/>
          <w:lang w:eastAsia="en-GB"/>
        </w:rPr>
        <w:t> </w:t>
      </w:r>
    </w:p>
    <w:tbl>
      <w:tblPr>
        <w:tblW w:w="9584" w:type="dxa"/>
        <w:tblInd w:w="-18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860"/>
        <w:gridCol w:w="2362"/>
        <w:gridCol w:w="2362"/>
      </w:tblGrid>
      <w:tr w:rsidR="00E8317B" w:rsidRPr="00E8317B" w14:paraId="2D158F66" w14:textId="77777777" w:rsidTr="004D5606">
        <w:tc>
          <w:tcPr>
            <w:tcW w:w="4860" w:type="dxa"/>
            <w:tcBorders>
              <w:top w:val="single" w:sz="6" w:space="0" w:color="auto"/>
              <w:left w:val="single" w:sz="6" w:space="0" w:color="auto"/>
              <w:bottom w:val="single" w:sz="6" w:space="0" w:color="auto"/>
              <w:right w:val="single" w:sz="6" w:space="0" w:color="auto"/>
            </w:tcBorders>
            <w:shd w:val="clear" w:color="auto" w:fill="B8CCE4"/>
            <w:hideMark/>
          </w:tcPr>
          <w:p w14:paraId="658033F1" w14:textId="77777777" w:rsidR="00E8317B" w:rsidRPr="00E8317B" w:rsidRDefault="00E8317B" w:rsidP="00E8317B">
            <w:pPr>
              <w:spacing w:after="0" w:line="360" w:lineRule="auto"/>
              <w:jc w:val="both"/>
              <w:textAlignment w:val="baseline"/>
              <w:rPr>
                <w:rFonts w:ascii="Segoe UI" w:eastAsia="Times New Roman" w:hAnsi="Segoe UI" w:cs="Segoe UI"/>
                <w:lang w:eastAsia="en-GB"/>
              </w:rPr>
            </w:pPr>
            <w:r w:rsidRPr="00E8317B">
              <w:rPr>
                <w:rFonts w:ascii="Segoe UI" w:eastAsia="Times New Roman" w:hAnsi="Segoe UI" w:cs="Segoe UI"/>
                <w:b/>
                <w:bCs/>
                <w:lang w:eastAsia="en-GB"/>
              </w:rPr>
              <w:t>Area of Work</w:t>
            </w:r>
            <w:r w:rsidRPr="00E8317B">
              <w:rPr>
                <w:rFonts w:ascii="Segoe UI" w:eastAsia="Times New Roman" w:hAnsi="Segoe UI" w:cs="Segoe UI"/>
                <w:lang w:eastAsia="en-GB"/>
              </w:rPr>
              <w:t> </w:t>
            </w:r>
          </w:p>
        </w:tc>
        <w:tc>
          <w:tcPr>
            <w:tcW w:w="2362" w:type="dxa"/>
            <w:tcBorders>
              <w:top w:val="single" w:sz="6" w:space="0" w:color="auto"/>
              <w:left w:val="nil"/>
              <w:bottom w:val="single" w:sz="6" w:space="0" w:color="auto"/>
              <w:right w:val="single" w:sz="6" w:space="0" w:color="auto"/>
            </w:tcBorders>
            <w:shd w:val="clear" w:color="auto" w:fill="B8CCE4"/>
            <w:hideMark/>
          </w:tcPr>
          <w:p w14:paraId="025587FC" w14:textId="77777777" w:rsidR="00E8317B" w:rsidRPr="00E8317B" w:rsidRDefault="00E8317B" w:rsidP="00E8317B">
            <w:pPr>
              <w:spacing w:after="0" w:line="360" w:lineRule="auto"/>
              <w:jc w:val="both"/>
              <w:textAlignment w:val="baseline"/>
              <w:rPr>
                <w:rFonts w:ascii="Segoe UI" w:eastAsia="Times New Roman" w:hAnsi="Segoe UI" w:cs="Segoe UI"/>
                <w:lang w:eastAsia="en-GB"/>
              </w:rPr>
            </w:pPr>
            <w:r w:rsidRPr="00E8317B">
              <w:rPr>
                <w:rFonts w:ascii="Segoe UI" w:eastAsia="Times New Roman" w:hAnsi="Segoe UI" w:cs="Segoe UI"/>
                <w:b/>
                <w:bCs/>
                <w:lang w:eastAsia="en-GB"/>
              </w:rPr>
              <w:t>Number completed 2019-2020</w:t>
            </w:r>
          </w:p>
        </w:tc>
        <w:tc>
          <w:tcPr>
            <w:tcW w:w="2362" w:type="dxa"/>
            <w:tcBorders>
              <w:top w:val="single" w:sz="6" w:space="0" w:color="auto"/>
              <w:left w:val="nil"/>
              <w:bottom w:val="single" w:sz="6" w:space="0" w:color="auto"/>
              <w:right w:val="single" w:sz="6" w:space="0" w:color="auto"/>
            </w:tcBorders>
            <w:shd w:val="clear" w:color="auto" w:fill="B8CCE4"/>
          </w:tcPr>
          <w:p w14:paraId="264E8373" w14:textId="77777777" w:rsidR="00E8317B" w:rsidRPr="00E8317B" w:rsidRDefault="00E8317B" w:rsidP="00E8317B">
            <w:pPr>
              <w:spacing w:after="0" w:line="360" w:lineRule="auto"/>
              <w:jc w:val="both"/>
              <w:textAlignment w:val="baseline"/>
              <w:rPr>
                <w:rFonts w:ascii="Segoe UI" w:eastAsia="Times New Roman" w:hAnsi="Segoe UI" w:cs="Segoe UI"/>
                <w:b/>
                <w:bCs/>
                <w:lang w:eastAsia="en-GB"/>
              </w:rPr>
            </w:pPr>
            <w:r w:rsidRPr="00E8317B">
              <w:rPr>
                <w:rFonts w:ascii="Segoe UI" w:eastAsia="Times New Roman" w:hAnsi="Segoe UI" w:cs="Segoe UI"/>
                <w:b/>
                <w:bCs/>
                <w:lang w:eastAsia="en-GB"/>
              </w:rPr>
              <w:t>Number completed 2020-2021</w:t>
            </w:r>
          </w:p>
        </w:tc>
      </w:tr>
      <w:tr w:rsidR="00E8317B" w:rsidRPr="00E8317B" w14:paraId="1D85EE09" w14:textId="77777777" w:rsidTr="004D5606">
        <w:tc>
          <w:tcPr>
            <w:tcW w:w="4860" w:type="dxa"/>
            <w:tcBorders>
              <w:top w:val="nil"/>
              <w:left w:val="single" w:sz="6" w:space="0" w:color="auto"/>
              <w:bottom w:val="single" w:sz="6" w:space="0" w:color="auto"/>
              <w:right w:val="single" w:sz="6" w:space="0" w:color="auto"/>
            </w:tcBorders>
            <w:shd w:val="clear" w:color="auto" w:fill="auto"/>
            <w:hideMark/>
          </w:tcPr>
          <w:p w14:paraId="39C07590" w14:textId="3AB8439E" w:rsidR="00E8317B" w:rsidRPr="00E8317B" w:rsidRDefault="00E8317B" w:rsidP="63C447BD">
            <w:pPr>
              <w:spacing w:after="0" w:line="360" w:lineRule="auto"/>
              <w:jc w:val="both"/>
              <w:textAlignment w:val="baseline"/>
              <w:rPr>
                <w:rFonts w:ascii="Segoe UI" w:eastAsia="Times New Roman" w:hAnsi="Segoe UI" w:cs="Segoe UI"/>
                <w:lang w:eastAsia="en-GB"/>
              </w:rPr>
            </w:pPr>
            <w:r w:rsidRPr="00E8317B">
              <w:rPr>
                <w:rFonts w:ascii="Segoe UI" w:eastAsia="Times New Roman" w:hAnsi="Segoe UI" w:cs="Segoe UI"/>
                <w:b/>
                <w:bCs/>
                <w:lang w:eastAsia="en-GB"/>
              </w:rPr>
              <w:t>Safeguarding Children Supervision sessions </w:t>
            </w:r>
          </w:p>
          <w:p w14:paraId="1DAD240D" w14:textId="4C5ADB87" w:rsidR="00E8317B" w:rsidRPr="00E8317B" w:rsidRDefault="00E8317B" w:rsidP="00E8317B">
            <w:pPr>
              <w:spacing w:after="0" w:line="360" w:lineRule="auto"/>
              <w:jc w:val="both"/>
              <w:textAlignment w:val="baseline"/>
              <w:rPr>
                <w:rFonts w:ascii="Segoe UI" w:eastAsia="Times New Roman" w:hAnsi="Segoe UI" w:cs="Segoe UI"/>
                <w:lang w:eastAsia="en-GB"/>
              </w:rPr>
            </w:pPr>
            <w:r w:rsidRPr="00E8317B">
              <w:rPr>
                <w:rFonts w:ascii="Segoe UI" w:eastAsia="Times New Roman" w:hAnsi="Segoe UI" w:cs="Segoe UI"/>
                <w:lang w:eastAsia="en-GB"/>
              </w:rPr>
              <w:t> </w:t>
            </w:r>
          </w:p>
        </w:tc>
        <w:tc>
          <w:tcPr>
            <w:tcW w:w="2362" w:type="dxa"/>
            <w:tcBorders>
              <w:top w:val="nil"/>
              <w:left w:val="nil"/>
              <w:bottom w:val="single" w:sz="6" w:space="0" w:color="auto"/>
              <w:right w:val="single" w:sz="6" w:space="0" w:color="auto"/>
            </w:tcBorders>
            <w:shd w:val="clear" w:color="auto" w:fill="auto"/>
            <w:hideMark/>
          </w:tcPr>
          <w:p w14:paraId="164CC3B8" w14:textId="77777777" w:rsidR="00E8317B" w:rsidRPr="00E8317B" w:rsidRDefault="00E8317B" w:rsidP="00E8317B">
            <w:pPr>
              <w:spacing w:after="0" w:line="360" w:lineRule="auto"/>
              <w:jc w:val="both"/>
              <w:textAlignment w:val="baseline"/>
              <w:rPr>
                <w:rFonts w:ascii="Segoe UI" w:eastAsia="Times New Roman" w:hAnsi="Segoe UI" w:cs="Segoe UI"/>
                <w:lang w:eastAsia="en-GB"/>
              </w:rPr>
            </w:pPr>
            <w:r w:rsidRPr="00E8317B">
              <w:rPr>
                <w:rFonts w:ascii="Segoe UI" w:eastAsia="Times New Roman" w:hAnsi="Segoe UI" w:cs="Segoe UI"/>
                <w:b/>
                <w:bCs/>
                <w:lang w:eastAsia="en-GB"/>
              </w:rPr>
              <w:t>147</w:t>
            </w:r>
          </w:p>
        </w:tc>
        <w:tc>
          <w:tcPr>
            <w:tcW w:w="2362" w:type="dxa"/>
            <w:tcBorders>
              <w:top w:val="nil"/>
              <w:left w:val="nil"/>
              <w:bottom w:val="single" w:sz="6" w:space="0" w:color="auto"/>
              <w:right w:val="single" w:sz="6" w:space="0" w:color="auto"/>
            </w:tcBorders>
          </w:tcPr>
          <w:p w14:paraId="19FD17C7" w14:textId="77777777" w:rsidR="00E8317B" w:rsidRPr="00E8317B" w:rsidRDefault="00E8317B" w:rsidP="00E8317B">
            <w:pPr>
              <w:spacing w:after="0" w:line="360" w:lineRule="auto"/>
              <w:jc w:val="both"/>
              <w:textAlignment w:val="baseline"/>
              <w:rPr>
                <w:rFonts w:ascii="Segoe UI" w:eastAsia="Times New Roman" w:hAnsi="Segoe UI" w:cs="Segoe UI"/>
                <w:b/>
                <w:bCs/>
                <w:lang w:eastAsia="en-GB"/>
              </w:rPr>
            </w:pPr>
            <w:r w:rsidRPr="00E8317B">
              <w:rPr>
                <w:rFonts w:ascii="Segoe UI" w:eastAsia="Times New Roman" w:hAnsi="Segoe UI" w:cs="Segoe UI"/>
                <w:b/>
                <w:bCs/>
                <w:lang w:eastAsia="en-GB"/>
              </w:rPr>
              <w:t>153</w:t>
            </w:r>
          </w:p>
        </w:tc>
      </w:tr>
    </w:tbl>
    <w:p w14:paraId="4AE7F087" w14:textId="0E796CD4" w:rsidR="00E8317B" w:rsidRDefault="00E8317B" w:rsidP="00E8317B">
      <w:pPr>
        <w:spacing w:after="0" w:line="360" w:lineRule="auto"/>
        <w:jc w:val="both"/>
        <w:textAlignment w:val="baseline"/>
        <w:rPr>
          <w:rFonts w:ascii="Segoe UI" w:eastAsia="Times New Roman" w:hAnsi="Segoe UI" w:cs="Segoe UI"/>
          <w:lang w:eastAsia="en-GB"/>
        </w:rPr>
      </w:pPr>
    </w:p>
    <w:p w14:paraId="0955ED79" w14:textId="77777777" w:rsidR="00E760C5" w:rsidRPr="000B2A23" w:rsidRDefault="00B07FF9" w:rsidP="00A52CBA">
      <w:pPr>
        <w:spacing w:after="0" w:line="360" w:lineRule="auto"/>
        <w:jc w:val="both"/>
        <w:textAlignment w:val="baseline"/>
        <w:rPr>
          <w:rFonts w:ascii="Segoe UI" w:eastAsia="Times New Roman" w:hAnsi="Segoe UI" w:cs="Segoe UI"/>
          <w:lang w:eastAsia="en-GB"/>
        </w:rPr>
      </w:pPr>
      <w:r w:rsidRPr="003518A6">
        <w:rPr>
          <w:rFonts w:ascii="Segoe UI" w:eastAsia="Times New Roman" w:hAnsi="Segoe UI" w:cs="Segoe UI"/>
          <w:lang w:eastAsia="en-GB"/>
        </w:rPr>
        <w:t>Members of the safeguarding adults team undertake clinical supervision with teams and individuals on a 4 – 8 weekly </w:t>
      </w:r>
      <w:proofErr w:type="gramStart"/>
      <w:r w:rsidRPr="003518A6">
        <w:rPr>
          <w:rFonts w:ascii="Segoe UI" w:eastAsia="Times New Roman" w:hAnsi="Segoe UI" w:cs="Segoe UI"/>
          <w:lang w:eastAsia="en-GB"/>
        </w:rPr>
        <w:t>basis</w:t>
      </w:r>
      <w:proofErr w:type="gramEnd"/>
      <w:r w:rsidRPr="003518A6">
        <w:rPr>
          <w:rFonts w:ascii="Segoe UI" w:eastAsia="Times New Roman" w:hAnsi="Segoe UI" w:cs="Segoe UI"/>
          <w:lang w:eastAsia="en-GB"/>
        </w:rPr>
        <w:t>. </w:t>
      </w:r>
      <w:r w:rsidR="41A8038D" w:rsidRPr="003518A6">
        <w:rPr>
          <w:rFonts w:ascii="Segoe UI" w:eastAsia="Times New Roman" w:hAnsi="Segoe UI" w:cs="Segoe UI"/>
          <w:lang w:eastAsia="en-GB"/>
        </w:rPr>
        <w:t xml:space="preserve">  </w:t>
      </w:r>
      <w:r w:rsidRPr="003518A6">
        <w:rPr>
          <w:rFonts w:ascii="Segoe UI" w:eastAsia="Times New Roman" w:hAnsi="Segoe UI" w:cs="Segoe UI"/>
          <w:lang w:eastAsia="en-GB"/>
        </w:rPr>
        <w:t>Supervision is provided for specific safeguarding issues on</w:t>
      </w:r>
      <w:r w:rsidR="1BB4FF64" w:rsidRPr="003518A6">
        <w:rPr>
          <w:rFonts w:ascii="Segoe UI" w:eastAsia="Times New Roman" w:hAnsi="Segoe UI" w:cs="Segoe UI"/>
          <w:lang w:eastAsia="en-GB"/>
        </w:rPr>
        <w:t xml:space="preserve"> </w:t>
      </w:r>
      <w:r w:rsidRPr="003518A6">
        <w:rPr>
          <w:rFonts w:ascii="Segoe UI" w:eastAsia="Times New Roman" w:hAnsi="Segoe UI" w:cs="Segoe UI"/>
          <w:lang w:eastAsia="en-GB"/>
        </w:rPr>
        <w:t>an ad hoc basis in addition to this.  This may be by appointment or through the consultation line and at a time when individuals are working through complex issues.</w:t>
      </w:r>
    </w:p>
    <w:p w14:paraId="217E5D11" w14:textId="77777777" w:rsidR="008800B3" w:rsidRDefault="008800B3" w:rsidP="00A52CBA">
      <w:pPr>
        <w:spacing w:after="0" w:line="360" w:lineRule="auto"/>
        <w:jc w:val="both"/>
        <w:textAlignment w:val="baseline"/>
        <w:rPr>
          <w:rFonts w:ascii="Segoe UI" w:eastAsia="Times New Roman" w:hAnsi="Segoe UI" w:cs="Segoe UI"/>
          <w:lang w:eastAsia="en-GB"/>
        </w:rPr>
      </w:pPr>
    </w:p>
    <w:p w14:paraId="17C97F1F" w14:textId="4083F5ED" w:rsidR="00E760C5"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xml:space="preserve">Child protection supervision provision is in addition to the safeguarding consultation line service, clinical </w:t>
      </w:r>
      <w:proofErr w:type="gramStart"/>
      <w:r w:rsidRPr="000B2A23">
        <w:rPr>
          <w:rFonts w:ascii="Segoe UI" w:eastAsia="Times New Roman" w:hAnsi="Segoe UI" w:cs="Segoe UI"/>
          <w:lang w:eastAsia="en-GB"/>
        </w:rPr>
        <w:t>supervision</w:t>
      </w:r>
      <w:proofErr w:type="gramEnd"/>
      <w:r w:rsidRPr="000B2A23">
        <w:rPr>
          <w:rFonts w:ascii="Segoe UI" w:eastAsia="Times New Roman" w:hAnsi="Segoe UI" w:cs="Segoe UI"/>
          <w:lang w:eastAsia="en-GB"/>
        </w:rPr>
        <w:t xml:space="preserve"> and line management supervision that clinicians receive.</w:t>
      </w:r>
    </w:p>
    <w:p w14:paraId="2E53F00C" w14:textId="77777777" w:rsidR="008800B3" w:rsidRPr="000B2A23" w:rsidRDefault="008800B3" w:rsidP="00A52CBA">
      <w:pPr>
        <w:spacing w:after="0" w:line="360" w:lineRule="auto"/>
        <w:jc w:val="both"/>
        <w:textAlignment w:val="baseline"/>
        <w:rPr>
          <w:rFonts w:ascii="Segoe UI" w:eastAsia="Times New Roman" w:hAnsi="Segoe UI" w:cs="Segoe UI"/>
          <w:lang w:eastAsia="en-GB"/>
        </w:rPr>
      </w:pPr>
    </w:p>
    <w:p w14:paraId="3D9C87AD" w14:textId="0A9E447E" w:rsidR="00B07FF9" w:rsidRPr="000B2A23" w:rsidRDefault="00716553" w:rsidP="00A52CBA">
      <w:pPr>
        <w:spacing w:after="0" w:line="360" w:lineRule="auto"/>
        <w:jc w:val="both"/>
        <w:textAlignment w:val="baseline"/>
        <w:rPr>
          <w:rFonts w:ascii="Segoe UI" w:eastAsia="Times New Roman" w:hAnsi="Segoe UI" w:cs="Segoe UI"/>
          <w:lang w:eastAsia="en-GB"/>
        </w:rPr>
      </w:pPr>
      <w:r>
        <w:rPr>
          <w:rFonts w:ascii="Segoe UI" w:eastAsia="Times New Roman" w:hAnsi="Segoe UI" w:cs="Segoe UI"/>
          <w:lang w:eastAsia="en-GB"/>
        </w:rPr>
        <w:t xml:space="preserve">The safeguarding children team has delivered </w:t>
      </w:r>
      <w:r w:rsidR="00BE27F5">
        <w:rPr>
          <w:rFonts w:ascii="Segoe UI" w:eastAsia="Times New Roman" w:hAnsi="Segoe UI" w:cs="Segoe UI"/>
          <w:lang w:eastAsia="en-GB"/>
        </w:rPr>
        <w:t xml:space="preserve">153 </w:t>
      </w:r>
      <w:r w:rsidRPr="00716553">
        <w:rPr>
          <w:rFonts w:ascii="Segoe UI" w:eastAsia="Times New Roman" w:hAnsi="Segoe UI" w:cs="Segoe UI"/>
          <w:lang w:eastAsia="en-GB"/>
        </w:rPr>
        <w:t>Safeguarding Children Supervision sessions</w:t>
      </w:r>
      <w:r w:rsidR="00BE27F5">
        <w:rPr>
          <w:rFonts w:ascii="Segoe UI" w:eastAsia="Times New Roman" w:hAnsi="Segoe UI" w:cs="Segoe UI"/>
          <w:lang w:eastAsia="en-GB"/>
        </w:rPr>
        <w:t xml:space="preserve"> in 2020/1 compared to 147 session in 2019/20</w:t>
      </w:r>
      <w:r w:rsidR="00EE2C56">
        <w:rPr>
          <w:rFonts w:ascii="Segoe UI" w:eastAsia="Times New Roman" w:hAnsi="Segoe UI" w:cs="Segoe UI"/>
          <w:lang w:eastAsia="en-GB"/>
        </w:rPr>
        <w:t xml:space="preserve">. This demonstrates the success of transferring supervision to </w:t>
      </w:r>
      <w:r w:rsidR="00B91731">
        <w:rPr>
          <w:rFonts w:ascii="Segoe UI" w:eastAsia="Times New Roman" w:hAnsi="Segoe UI" w:cs="Segoe UI"/>
          <w:lang w:eastAsia="en-GB"/>
        </w:rPr>
        <w:t>online a</w:t>
      </w:r>
      <w:r w:rsidR="006A6E3E">
        <w:rPr>
          <w:rFonts w:ascii="Segoe UI" w:eastAsia="Times New Roman" w:hAnsi="Segoe UI" w:cs="Segoe UI"/>
          <w:lang w:eastAsia="en-GB"/>
        </w:rPr>
        <w:t>s</w:t>
      </w:r>
      <w:r w:rsidR="00B91731">
        <w:rPr>
          <w:rFonts w:ascii="Segoe UI" w:eastAsia="Times New Roman" w:hAnsi="Segoe UI" w:cs="Segoe UI"/>
          <w:lang w:eastAsia="en-GB"/>
        </w:rPr>
        <w:t xml:space="preserve"> there was not a decrease in </w:t>
      </w:r>
      <w:r w:rsidR="0050706A">
        <w:rPr>
          <w:rFonts w:ascii="Segoe UI" w:eastAsia="Times New Roman" w:hAnsi="Segoe UI" w:cs="Segoe UI"/>
          <w:lang w:eastAsia="en-GB"/>
        </w:rPr>
        <w:t xml:space="preserve">the number of </w:t>
      </w:r>
      <w:r w:rsidR="00211AB4">
        <w:rPr>
          <w:rFonts w:ascii="Segoe UI" w:eastAsia="Times New Roman" w:hAnsi="Segoe UI" w:cs="Segoe UI"/>
          <w:lang w:eastAsia="en-GB"/>
        </w:rPr>
        <w:t>sessions</w:t>
      </w:r>
      <w:r w:rsidR="00B91731">
        <w:rPr>
          <w:rFonts w:ascii="Segoe UI" w:eastAsia="Times New Roman" w:hAnsi="Segoe UI" w:cs="Segoe UI"/>
          <w:lang w:eastAsia="en-GB"/>
        </w:rPr>
        <w:t xml:space="preserve"> being available to staff. </w:t>
      </w:r>
    </w:p>
    <w:p w14:paraId="390DBDAE"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The safeguarding children team provides supervision to: </w:t>
      </w:r>
    </w:p>
    <w:p w14:paraId="5F32A123" w14:textId="77777777" w:rsidR="00B07FF9" w:rsidRPr="000B2A23" w:rsidRDefault="00B07FF9" w:rsidP="002B7666">
      <w:pPr>
        <w:numPr>
          <w:ilvl w:val="0"/>
          <w:numId w:val="19"/>
        </w:numPr>
        <w:spacing w:after="0" w:line="360" w:lineRule="auto"/>
        <w:ind w:left="360" w:firstLine="0"/>
        <w:jc w:val="both"/>
        <w:textAlignment w:val="baseline"/>
        <w:rPr>
          <w:rFonts w:ascii="Segoe UI" w:eastAsia="Times New Roman" w:hAnsi="Segoe UI" w:cs="Segoe UI"/>
          <w:lang w:eastAsia="en-GB"/>
        </w:rPr>
      </w:pPr>
      <w:r w:rsidRPr="000B2A23">
        <w:rPr>
          <w:rFonts w:ascii="Segoe UI" w:eastAsia="Times New Roman" w:hAnsi="Segoe UI" w:cs="Segoe UI"/>
          <w:lang w:eastAsia="en-GB"/>
        </w:rPr>
        <w:t>Health Visitors </w:t>
      </w:r>
    </w:p>
    <w:p w14:paraId="345CAF41" w14:textId="77777777" w:rsidR="00B07FF9" w:rsidRPr="000B2A23" w:rsidRDefault="00B07FF9" w:rsidP="002B7666">
      <w:pPr>
        <w:numPr>
          <w:ilvl w:val="0"/>
          <w:numId w:val="19"/>
        </w:numPr>
        <w:spacing w:after="0" w:line="360" w:lineRule="auto"/>
        <w:ind w:left="360" w:firstLine="0"/>
        <w:jc w:val="both"/>
        <w:textAlignment w:val="baseline"/>
        <w:rPr>
          <w:rFonts w:ascii="Segoe UI" w:eastAsia="Times New Roman" w:hAnsi="Segoe UI" w:cs="Segoe UI"/>
          <w:lang w:eastAsia="en-GB"/>
        </w:rPr>
      </w:pPr>
      <w:r w:rsidRPr="000B2A23">
        <w:rPr>
          <w:rFonts w:ascii="Segoe UI" w:eastAsia="Times New Roman" w:hAnsi="Segoe UI" w:cs="Segoe UI"/>
          <w:lang w:eastAsia="en-GB"/>
        </w:rPr>
        <w:t>School Health Nurses </w:t>
      </w:r>
    </w:p>
    <w:p w14:paraId="62BC2DE6" w14:textId="77777777" w:rsidR="00B07FF9" w:rsidRPr="000B2A23" w:rsidRDefault="00B07FF9" w:rsidP="002B7666">
      <w:pPr>
        <w:numPr>
          <w:ilvl w:val="0"/>
          <w:numId w:val="19"/>
        </w:numPr>
        <w:spacing w:after="0" w:line="360" w:lineRule="auto"/>
        <w:ind w:left="360" w:firstLine="0"/>
        <w:jc w:val="both"/>
        <w:textAlignment w:val="baseline"/>
        <w:rPr>
          <w:rFonts w:ascii="Segoe UI" w:eastAsia="Times New Roman" w:hAnsi="Segoe UI" w:cs="Segoe UI"/>
          <w:lang w:eastAsia="en-GB"/>
        </w:rPr>
      </w:pPr>
      <w:r w:rsidRPr="000B2A23">
        <w:rPr>
          <w:rFonts w:ascii="Segoe UI" w:eastAsia="Times New Roman" w:hAnsi="Segoe UI" w:cs="Segoe UI"/>
          <w:lang w:eastAsia="en-GB"/>
        </w:rPr>
        <w:t>Family Nurse Partnership </w:t>
      </w:r>
    </w:p>
    <w:p w14:paraId="6839AFDD" w14:textId="77777777" w:rsidR="00B07FF9" w:rsidRPr="000B2A23" w:rsidRDefault="00B07FF9" w:rsidP="002B7666">
      <w:pPr>
        <w:numPr>
          <w:ilvl w:val="0"/>
          <w:numId w:val="19"/>
        </w:numPr>
        <w:spacing w:after="0" w:line="360" w:lineRule="auto"/>
        <w:ind w:left="360" w:firstLine="0"/>
        <w:jc w:val="both"/>
        <w:textAlignment w:val="baseline"/>
        <w:rPr>
          <w:rFonts w:ascii="Segoe UI" w:eastAsia="Times New Roman" w:hAnsi="Segoe UI" w:cs="Segoe UI"/>
          <w:lang w:eastAsia="en-GB"/>
        </w:rPr>
      </w:pPr>
      <w:r w:rsidRPr="000B2A23">
        <w:rPr>
          <w:rFonts w:ascii="Segoe UI" w:eastAsia="Times New Roman" w:hAnsi="Segoe UI" w:cs="Segoe UI"/>
          <w:lang w:eastAsia="en-GB"/>
        </w:rPr>
        <w:t>CAMHS teams in Oxfordshire, Buckinghamshire and BSW. </w:t>
      </w:r>
    </w:p>
    <w:p w14:paraId="081C8CED" w14:textId="0744D0D2" w:rsidR="00B07FF9" w:rsidRPr="000B2A23" w:rsidRDefault="00B07FF9" w:rsidP="002B7666">
      <w:pPr>
        <w:numPr>
          <w:ilvl w:val="0"/>
          <w:numId w:val="19"/>
        </w:numPr>
        <w:spacing w:after="0" w:line="360" w:lineRule="auto"/>
        <w:ind w:left="360" w:firstLine="0"/>
        <w:jc w:val="both"/>
        <w:textAlignment w:val="baseline"/>
        <w:rPr>
          <w:rFonts w:ascii="Segoe UI" w:eastAsia="Times New Roman" w:hAnsi="Segoe UI" w:cs="Segoe UI"/>
          <w:lang w:eastAsia="en-GB"/>
        </w:rPr>
      </w:pPr>
      <w:r w:rsidRPr="000B2A23">
        <w:rPr>
          <w:rFonts w:ascii="Segoe UI" w:eastAsia="Times New Roman" w:hAnsi="Segoe UI" w:cs="Segoe UI"/>
          <w:lang w:eastAsia="en-GB"/>
        </w:rPr>
        <w:t>Inpatient units, </w:t>
      </w:r>
      <w:proofErr w:type="gramStart"/>
      <w:r w:rsidRPr="000B2A23">
        <w:rPr>
          <w:rFonts w:ascii="Segoe UI" w:eastAsia="Times New Roman" w:hAnsi="Segoe UI" w:cs="Segoe UI"/>
          <w:lang w:eastAsia="en-GB"/>
        </w:rPr>
        <w:t>Swindon</w:t>
      </w:r>
      <w:proofErr w:type="gramEnd"/>
      <w:r w:rsidR="00246692">
        <w:rPr>
          <w:rFonts w:ascii="Segoe UI" w:eastAsia="Times New Roman" w:hAnsi="Segoe UI" w:cs="Segoe UI"/>
          <w:lang w:eastAsia="en-GB"/>
        </w:rPr>
        <w:t xml:space="preserve"> and Oxfordshire</w:t>
      </w:r>
    </w:p>
    <w:p w14:paraId="4A571931" w14:textId="77777777" w:rsidR="00B07FF9" w:rsidRPr="000B2A23" w:rsidRDefault="00B07FF9" w:rsidP="002B7666">
      <w:pPr>
        <w:numPr>
          <w:ilvl w:val="0"/>
          <w:numId w:val="20"/>
        </w:numPr>
        <w:spacing w:after="0" w:line="360" w:lineRule="auto"/>
        <w:ind w:left="360" w:firstLine="0"/>
        <w:jc w:val="both"/>
        <w:textAlignment w:val="baseline"/>
        <w:rPr>
          <w:rFonts w:ascii="Segoe UI" w:eastAsia="Times New Roman" w:hAnsi="Segoe UI" w:cs="Segoe UI"/>
          <w:lang w:eastAsia="en-GB"/>
        </w:rPr>
      </w:pPr>
      <w:r w:rsidRPr="000B2A23">
        <w:rPr>
          <w:rFonts w:ascii="Segoe UI" w:eastAsia="Times New Roman" w:hAnsi="Segoe UI" w:cs="Segoe UI"/>
          <w:lang w:eastAsia="en-GB"/>
        </w:rPr>
        <w:t>Adult Eating Disorders Buckinghamshire </w:t>
      </w:r>
    </w:p>
    <w:p w14:paraId="0A6E5661" w14:textId="77777777" w:rsidR="00B07FF9" w:rsidRPr="000B2A23" w:rsidRDefault="00B07FF9" w:rsidP="002B7666">
      <w:pPr>
        <w:numPr>
          <w:ilvl w:val="0"/>
          <w:numId w:val="20"/>
        </w:numPr>
        <w:spacing w:after="0" w:line="360" w:lineRule="auto"/>
        <w:ind w:left="360" w:firstLine="0"/>
        <w:jc w:val="both"/>
        <w:textAlignment w:val="baseline"/>
        <w:rPr>
          <w:rFonts w:ascii="Segoe UI" w:eastAsia="Times New Roman" w:hAnsi="Segoe UI" w:cs="Segoe UI"/>
          <w:lang w:eastAsia="en-GB"/>
        </w:rPr>
      </w:pPr>
      <w:r w:rsidRPr="000B2A23">
        <w:rPr>
          <w:rFonts w:ascii="Segoe UI" w:eastAsia="Times New Roman" w:hAnsi="Segoe UI" w:cs="Segoe UI"/>
          <w:lang w:eastAsia="en-GB"/>
        </w:rPr>
        <w:t>Family Assessment and Safeguarding Service (FASS) team </w:t>
      </w:r>
    </w:p>
    <w:p w14:paraId="45F47817" w14:textId="77777777" w:rsidR="00B07FF9" w:rsidRPr="000B2A23" w:rsidRDefault="00B07FF9" w:rsidP="002B7666">
      <w:pPr>
        <w:pStyle w:val="ListParagraph"/>
        <w:numPr>
          <w:ilvl w:val="0"/>
          <w:numId w:val="20"/>
        </w:num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Improving Access to Psychological Therapies (IAPT) Supervisors Oxfordshire and Buckinghamshire </w:t>
      </w:r>
    </w:p>
    <w:p w14:paraId="4EAFF4AE" w14:textId="77777777" w:rsidR="00B07FF9" w:rsidRPr="000B2A23" w:rsidRDefault="00B07FF9" w:rsidP="002B7666">
      <w:pPr>
        <w:numPr>
          <w:ilvl w:val="0"/>
          <w:numId w:val="20"/>
        </w:numPr>
        <w:spacing w:after="0" w:line="360" w:lineRule="auto"/>
        <w:ind w:left="360" w:firstLine="0"/>
        <w:jc w:val="both"/>
        <w:textAlignment w:val="baseline"/>
        <w:rPr>
          <w:rFonts w:ascii="Segoe UI" w:eastAsia="Times New Roman" w:hAnsi="Segoe UI" w:cs="Segoe UI"/>
          <w:lang w:eastAsia="en-GB"/>
        </w:rPr>
      </w:pPr>
      <w:r w:rsidRPr="000B2A23">
        <w:rPr>
          <w:rFonts w:ascii="Segoe UI" w:eastAsia="Times New Roman" w:hAnsi="Segoe UI" w:cs="Segoe UI"/>
          <w:lang w:eastAsia="en-GB"/>
        </w:rPr>
        <w:t>Complex Needs Service Oxfordshire and Buckinghamshire  </w:t>
      </w:r>
    </w:p>
    <w:p w14:paraId="4F4A8762" w14:textId="77777777" w:rsidR="00B07FF9" w:rsidRPr="000B2A23" w:rsidRDefault="00B07FF9" w:rsidP="002B7666">
      <w:pPr>
        <w:numPr>
          <w:ilvl w:val="0"/>
          <w:numId w:val="20"/>
        </w:numPr>
        <w:spacing w:after="0" w:line="360" w:lineRule="auto"/>
        <w:ind w:left="360" w:firstLine="0"/>
        <w:jc w:val="both"/>
        <w:textAlignment w:val="baseline"/>
        <w:rPr>
          <w:rFonts w:ascii="Segoe UI" w:eastAsia="Times New Roman" w:hAnsi="Segoe UI" w:cs="Segoe UI"/>
          <w:lang w:eastAsia="en-GB"/>
        </w:rPr>
      </w:pPr>
      <w:r w:rsidRPr="000B2A23">
        <w:rPr>
          <w:rFonts w:ascii="Segoe UI" w:eastAsia="Times New Roman" w:hAnsi="Segoe UI" w:cs="Segoe UI"/>
          <w:lang w:eastAsia="en-GB"/>
        </w:rPr>
        <w:t>Phoenix team  </w:t>
      </w:r>
    </w:p>
    <w:p w14:paraId="7938A213" w14:textId="6BE16E42" w:rsidR="00B07FF9" w:rsidRPr="000B2A23" w:rsidRDefault="00B07FF9" w:rsidP="002B7666">
      <w:pPr>
        <w:numPr>
          <w:ilvl w:val="0"/>
          <w:numId w:val="21"/>
        </w:numPr>
        <w:spacing w:after="0" w:line="360" w:lineRule="auto"/>
        <w:ind w:left="360" w:firstLine="0"/>
        <w:jc w:val="both"/>
        <w:textAlignment w:val="baseline"/>
        <w:rPr>
          <w:rFonts w:ascii="Segoe UI" w:eastAsia="Times New Roman" w:hAnsi="Segoe UI" w:cs="Segoe UI"/>
          <w:lang w:eastAsia="en-GB"/>
        </w:rPr>
      </w:pPr>
      <w:r w:rsidRPr="000B2A23">
        <w:rPr>
          <w:rFonts w:ascii="Segoe UI" w:eastAsia="Times New Roman" w:hAnsi="Segoe UI" w:cs="Segoe UI"/>
          <w:lang w:eastAsia="en-GB"/>
        </w:rPr>
        <w:t>Community Children</w:t>
      </w:r>
      <w:r w:rsidR="00463DDF" w:rsidRPr="000B2A23">
        <w:rPr>
          <w:rFonts w:ascii="Segoe UI" w:eastAsia="Times New Roman" w:hAnsi="Segoe UI" w:cs="Segoe UI"/>
          <w:lang w:eastAsia="en-GB"/>
        </w:rPr>
        <w:t>’</w:t>
      </w:r>
      <w:r w:rsidRPr="000B2A23">
        <w:rPr>
          <w:rFonts w:ascii="Segoe UI" w:eastAsia="Times New Roman" w:hAnsi="Segoe UI" w:cs="Segoe UI"/>
          <w:lang w:eastAsia="en-GB"/>
        </w:rPr>
        <w:t>s Nurses. </w:t>
      </w:r>
    </w:p>
    <w:p w14:paraId="0CAEAD30" w14:textId="77777777" w:rsidR="00B07FF9" w:rsidRPr="000B2A23" w:rsidRDefault="00B07FF9" w:rsidP="002B7666">
      <w:pPr>
        <w:numPr>
          <w:ilvl w:val="0"/>
          <w:numId w:val="21"/>
        </w:numPr>
        <w:spacing w:after="0" w:line="360" w:lineRule="auto"/>
        <w:ind w:left="360" w:firstLine="0"/>
        <w:jc w:val="both"/>
        <w:textAlignment w:val="baseline"/>
        <w:rPr>
          <w:rFonts w:ascii="Segoe UI" w:eastAsia="Times New Roman" w:hAnsi="Segoe UI" w:cs="Segoe UI"/>
          <w:lang w:eastAsia="en-GB"/>
        </w:rPr>
      </w:pPr>
      <w:r w:rsidRPr="000B2A23">
        <w:rPr>
          <w:rFonts w:ascii="Segoe UI" w:eastAsia="Times New Roman" w:hAnsi="Segoe UI" w:cs="Segoe UI"/>
          <w:lang w:eastAsia="en-GB"/>
        </w:rPr>
        <w:t>Specialist School Nurses. </w:t>
      </w:r>
    </w:p>
    <w:p w14:paraId="2436CEB3" w14:textId="49FF6F4E" w:rsidR="00B07FF9" w:rsidRPr="000B2A23" w:rsidRDefault="00B07FF9" w:rsidP="002B7666">
      <w:pPr>
        <w:numPr>
          <w:ilvl w:val="0"/>
          <w:numId w:val="21"/>
        </w:numPr>
        <w:spacing w:after="0" w:line="360" w:lineRule="auto"/>
        <w:ind w:left="360" w:firstLine="0"/>
        <w:jc w:val="both"/>
        <w:textAlignment w:val="baseline"/>
        <w:rPr>
          <w:rFonts w:ascii="Segoe UI" w:eastAsia="Times New Roman" w:hAnsi="Segoe UI" w:cs="Segoe UI"/>
          <w:lang w:eastAsia="en-GB"/>
        </w:rPr>
      </w:pPr>
      <w:r w:rsidRPr="000B2A23">
        <w:rPr>
          <w:rFonts w:ascii="Segoe UI" w:eastAsia="Times New Roman" w:hAnsi="Segoe UI" w:cs="Segoe UI"/>
          <w:lang w:eastAsia="en-GB"/>
        </w:rPr>
        <w:t>Integrated Children</w:t>
      </w:r>
      <w:r w:rsidR="00463DDF" w:rsidRPr="000B2A23">
        <w:rPr>
          <w:rFonts w:ascii="Segoe UI" w:eastAsia="Times New Roman" w:hAnsi="Segoe UI" w:cs="Segoe UI"/>
          <w:lang w:eastAsia="en-GB"/>
        </w:rPr>
        <w:t>’</w:t>
      </w:r>
      <w:r w:rsidRPr="000B2A23">
        <w:rPr>
          <w:rFonts w:ascii="Segoe UI" w:eastAsia="Times New Roman" w:hAnsi="Segoe UI" w:cs="Segoe UI"/>
          <w:lang w:eastAsia="en-GB"/>
        </w:rPr>
        <w:t>s Therapies Services </w:t>
      </w:r>
    </w:p>
    <w:p w14:paraId="60E87309" w14:textId="07E4B5C2" w:rsidR="001D0177" w:rsidRPr="000B2A23" w:rsidRDefault="00B07FF9" w:rsidP="002B7666">
      <w:pPr>
        <w:numPr>
          <w:ilvl w:val="0"/>
          <w:numId w:val="21"/>
        </w:numPr>
        <w:spacing w:after="0" w:line="360" w:lineRule="auto"/>
        <w:ind w:left="360" w:firstLine="0"/>
        <w:jc w:val="both"/>
        <w:textAlignment w:val="baseline"/>
        <w:rPr>
          <w:rFonts w:ascii="Segoe UI" w:eastAsia="Times New Roman" w:hAnsi="Segoe UI" w:cs="Segoe UI"/>
          <w:lang w:eastAsia="en-GB"/>
        </w:rPr>
      </w:pPr>
      <w:r w:rsidRPr="000B2A23">
        <w:rPr>
          <w:rFonts w:ascii="Segoe UI" w:eastAsia="Times New Roman" w:hAnsi="Segoe UI" w:cs="Segoe UI"/>
          <w:lang w:eastAsia="en-GB"/>
        </w:rPr>
        <w:t>Bowel and Bladder Team </w:t>
      </w:r>
    </w:p>
    <w:p w14:paraId="6C1D82E7" w14:textId="26BB4D23" w:rsidR="0073381A" w:rsidRPr="000B2A23" w:rsidRDefault="0073381A" w:rsidP="002B7666">
      <w:pPr>
        <w:numPr>
          <w:ilvl w:val="0"/>
          <w:numId w:val="21"/>
        </w:numPr>
        <w:spacing w:after="0" w:line="360" w:lineRule="auto"/>
        <w:ind w:left="360" w:firstLine="0"/>
        <w:jc w:val="both"/>
        <w:textAlignment w:val="baseline"/>
        <w:rPr>
          <w:rFonts w:ascii="Segoe UI" w:eastAsia="Times New Roman" w:hAnsi="Segoe UI" w:cs="Segoe UI"/>
          <w:lang w:eastAsia="en-GB"/>
        </w:rPr>
      </w:pPr>
      <w:r>
        <w:rPr>
          <w:rFonts w:ascii="Segoe UI" w:eastAsia="Times New Roman" w:hAnsi="Segoe UI" w:cs="Segoe UI"/>
          <w:lang w:eastAsia="en-GB"/>
        </w:rPr>
        <w:t xml:space="preserve">Perinatal Teams in Oxfordshire and Buckinghamshire </w:t>
      </w:r>
    </w:p>
    <w:p w14:paraId="4D671820" w14:textId="35037DAC" w:rsidR="000147D2" w:rsidRDefault="000147D2" w:rsidP="00A52CBA">
      <w:pPr>
        <w:spacing w:after="0" w:line="360" w:lineRule="auto"/>
        <w:jc w:val="both"/>
        <w:textAlignment w:val="baseline"/>
        <w:rPr>
          <w:rFonts w:ascii="Segoe UI" w:eastAsia="Times New Roman" w:hAnsi="Segoe UI" w:cs="Segoe UI"/>
          <w:b/>
          <w:bCs/>
          <w:lang w:eastAsia="en-GB"/>
        </w:rPr>
      </w:pPr>
    </w:p>
    <w:p w14:paraId="3241EE97" w14:textId="005A7458"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b/>
          <w:bCs/>
          <w:lang w:eastAsia="en-GB"/>
        </w:rPr>
        <w:lastRenderedPageBreak/>
        <w:t xml:space="preserve">9.1 Safeguarding supervision </w:t>
      </w:r>
      <w:r w:rsidR="005801D6">
        <w:rPr>
          <w:rFonts w:ascii="Segoe UI" w:eastAsia="Times New Roman" w:hAnsi="Segoe UI" w:cs="Segoe UI"/>
          <w:b/>
          <w:bCs/>
          <w:lang w:eastAsia="en-GB"/>
        </w:rPr>
        <w:t>feedback</w:t>
      </w:r>
      <w:r w:rsidRPr="000B2A23">
        <w:rPr>
          <w:rFonts w:ascii="Segoe UI" w:eastAsia="Times New Roman" w:hAnsi="Segoe UI" w:cs="Segoe UI"/>
          <w:b/>
          <w:bCs/>
          <w:lang w:eastAsia="en-GB"/>
        </w:rPr>
        <w:t> </w:t>
      </w:r>
      <w:r w:rsidRPr="000B2A23">
        <w:rPr>
          <w:rFonts w:ascii="Segoe UI" w:eastAsia="Times New Roman" w:hAnsi="Segoe UI" w:cs="Segoe UI"/>
          <w:lang w:eastAsia="en-GB"/>
        </w:rPr>
        <w:t> </w:t>
      </w:r>
    </w:p>
    <w:p w14:paraId="4331BFAA" w14:textId="0B45DD88" w:rsidR="00BC0616" w:rsidRPr="00BC0616" w:rsidRDefault="006259AD" w:rsidP="00BC0616">
      <w:pPr>
        <w:spacing w:after="0" w:line="360" w:lineRule="auto"/>
        <w:jc w:val="both"/>
        <w:textAlignment w:val="baseline"/>
        <w:rPr>
          <w:rFonts w:ascii="Segoe UI" w:eastAsia="Times New Roman" w:hAnsi="Segoe UI" w:cs="Segoe UI"/>
          <w:lang w:eastAsia="en-GB"/>
        </w:rPr>
      </w:pPr>
      <w:r>
        <w:rPr>
          <w:rFonts w:ascii="Segoe UI" w:eastAsia="Times New Roman" w:hAnsi="Segoe UI" w:cs="Segoe UI"/>
          <w:lang w:eastAsia="en-GB"/>
        </w:rPr>
        <w:t>There was not a</w:t>
      </w:r>
      <w:r w:rsidR="005801D6">
        <w:rPr>
          <w:rFonts w:ascii="Segoe UI" w:eastAsia="Times New Roman" w:hAnsi="Segoe UI" w:cs="Segoe UI"/>
          <w:lang w:eastAsia="en-GB"/>
        </w:rPr>
        <w:t>n</w:t>
      </w:r>
      <w:r>
        <w:rPr>
          <w:rFonts w:ascii="Segoe UI" w:eastAsia="Times New Roman" w:hAnsi="Segoe UI" w:cs="Segoe UI"/>
          <w:lang w:eastAsia="en-GB"/>
        </w:rPr>
        <w:t xml:space="preserve"> evaluation completed </w:t>
      </w:r>
      <w:r w:rsidR="005801D6">
        <w:rPr>
          <w:rFonts w:ascii="Segoe UI" w:eastAsia="Times New Roman" w:hAnsi="Segoe UI" w:cs="Segoe UI"/>
          <w:lang w:eastAsia="en-GB"/>
        </w:rPr>
        <w:t>in 2020/21 however f</w:t>
      </w:r>
      <w:r w:rsidR="007F2FCB" w:rsidRPr="003518A6">
        <w:rPr>
          <w:rFonts w:ascii="Segoe UI" w:eastAsia="Times New Roman" w:hAnsi="Segoe UI" w:cs="Segoe UI"/>
          <w:lang w:eastAsia="en-GB"/>
        </w:rPr>
        <w:t xml:space="preserve">eedback below </w:t>
      </w:r>
      <w:r w:rsidR="005801D6">
        <w:rPr>
          <w:rFonts w:ascii="Segoe UI" w:eastAsia="Times New Roman" w:hAnsi="Segoe UI" w:cs="Segoe UI"/>
          <w:lang w:eastAsia="en-GB"/>
        </w:rPr>
        <w:t xml:space="preserve">was </w:t>
      </w:r>
      <w:r w:rsidR="007F2FCB" w:rsidRPr="003518A6">
        <w:rPr>
          <w:rFonts w:ascii="Segoe UI" w:eastAsia="Times New Roman" w:hAnsi="Segoe UI" w:cs="Segoe UI"/>
          <w:lang w:eastAsia="en-GB"/>
        </w:rPr>
        <w:t>received</w:t>
      </w:r>
      <w:r w:rsidR="005801D6">
        <w:rPr>
          <w:rFonts w:ascii="Segoe UI" w:eastAsia="Times New Roman" w:hAnsi="Segoe UI" w:cs="Segoe UI"/>
          <w:lang w:eastAsia="en-GB"/>
        </w:rPr>
        <w:t xml:space="preserve"> in</w:t>
      </w:r>
      <w:r w:rsidR="001D0177" w:rsidRPr="003518A6">
        <w:rPr>
          <w:rFonts w:ascii="Segoe UI" w:eastAsia="Times New Roman" w:hAnsi="Segoe UI" w:cs="Segoe UI"/>
          <w:lang w:eastAsia="en-GB"/>
        </w:rPr>
        <w:t xml:space="preserve"> June 2020.</w:t>
      </w:r>
    </w:p>
    <w:p w14:paraId="5EFC3A28" w14:textId="12505D23" w:rsidR="455B0B95" w:rsidRDefault="00BD600A" w:rsidP="455B0B95">
      <w:pPr>
        <w:spacing w:after="0" w:line="360" w:lineRule="auto"/>
        <w:jc w:val="both"/>
        <w:rPr>
          <w:rFonts w:ascii="Segoe UI" w:eastAsia="Times New Roman" w:hAnsi="Segoe UI" w:cs="Segoe UI"/>
          <w:lang w:eastAsia="en-GB"/>
        </w:rPr>
      </w:pPr>
      <w:r w:rsidRPr="000B2A23">
        <w:rPr>
          <w:rFonts w:ascii="Segoe UI" w:eastAsia="Times New Roman" w:hAnsi="Segoe UI" w:cs="Segoe UI"/>
          <w:noProof/>
          <w:lang w:eastAsia="en-GB"/>
        </w:rPr>
        <mc:AlternateContent>
          <mc:Choice Requires="wps">
            <w:drawing>
              <wp:anchor distT="0" distB="0" distL="114300" distR="114300" simplePos="0" relativeHeight="251658242" behindDoc="0" locked="0" layoutInCell="1" allowOverlap="1" wp14:anchorId="63AEC478" wp14:editId="3011BA11">
                <wp:simplePos x="0" y="0"/>
                <wp:positionH relativeFrom="margin">
                  <wp:align>left</wp:align>
                </wp:positionH>
                <wp:positionV relativeFrom="paragraph">
                  <wp:posOffset>3810</wp:posOffset>
                </wp:positionV>
                <wp:extent cx="6563360" cy="3318510"/>
                <wp:effectExtent l="0" t="0" r="27940" b="434340"/>
                <wp:wrapNone/>
                <wp:docPr id="7" name="Speech Bubble: Rectangle with Corners Rounded 7"/>
                <wp:cNvGraphicFramePr/>
                <a:graphic xmlns:a="http://schemas.openxmlformats.org/drawingml/2006/main">
                  <a:graphicData uri="http://schemas.microsoft.com/office/word/2010/wordprocessingShape">
                    <wps:wsp>
                      <wps:cNvSpPr/>
                      <wps:spPr>
                        <a:xfrm>
                          <a:off x="0" y="0"/>
                          <a:ext cx="6563360" cy="331851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95DD7C" w14:textId="2D8FAFE6" w:rsidR="004D5606" w:rsidRDefault="004D5606" w:rsidP="005B719D">
                            <w:pPr>
                              <w:rPr>
                                <w:rFonts w:eastAsia="Times New Roman"/>
                                <w:sz w:val="24"/>
                                <w:szCs w:val="24"/>
                              </w:rPr>
                            </w:pPr>
                            <w:r>
                              <w:rPr>
                                <w:rFonts w:eastAsia="Times New Roman"/>
                                <w:sz w:val="24"/>
                                <w:szCs w:val="24"/>
                              </w:rPr>
                              <w:t>Safeguarding supervisions have been such a great help when working with vulnerable families. It is a peer support and a safe place to discuss our most vulnerable families.</w:t>
                            </w:r>
                          </w:p>
                          <w:p w14:paraId="455EB51D" w14:textId="28EE716F" w:rsidR="004D5606" w:rsidRDefault="004D5606" w:rsidP="005B719D">
                            <w:pPr>
                              <w:rPr>
                                <w:rFonts w:eastAsia="Times New Roman"/>
                                <w:sz w:val="24"/>
                                <w:szCs w:val="24"/>
                              </w:rPr>
                            </w:pPr>
                            <w:r>
                              <w:rPr>
                                <w:rFonts w:eastAsia="Times New Roman"/>
                                <w:sz w:val="24"/>
                                <w:szCs w:val="24"/>
                              </w:rPr>
                              <w:t>During safeguarding supervision we are able to talk about our complex cases and discuss our plans or ask for further support from colleagues and supervisor. </w:t>
                            </w:r>
                          </w:p>
                          <w:p w14:paraId="5D56F5EC" w14:textId="77777777" w:rsidR="004D5606" w:rsidRDefault="004D5606" w:rsidP="005B719D">
                            <w:pPr>
                              <w:rPr>
                                <w:rFonts w:eastAsia="Times New Roman"/>
                                <w:sz w:val="24"/>
                                <w:szCs w:val="24"/>
                              </w:rPr>
                            </w:pPr>
                            <w:r>
                              <w:rPr>
                                <w:rFonts w:eastAsia="Times New Roman"/>
                                <w:sz w:val="24"/>
                                <w:szCs w:val="24"/>
                              </w:rPr>
                              <w:t>During the meetings you gain information and strategies that stays with you and you tend to feel more confident when dealing with complex cases.</w:t>
                            </w:r>
                          </w:p>
                          <w:p w14:paraId="6C253726" w14:textId="77777777" w:rsidR="004D5606" w:rsidRDefault="004D5606" w:rsidP="005B719D">
                            <w:pPr>
                              <w:rPr>
                                <w:rFonts w:eastAsia="Times New Roman"/>
                                <w:sz w:val="24"/>
                                <w:szCs w:val="24"/>
                              </w:rPr>
                            </w:pPr>
                            <w:r>
                              <w:rPr>
                                <w:rFonts w:eastAsia="Times New Roman"/>
                                <w:sz w:val="24"/>
                                <w:szCs w:val="24"/>
                              </w:rPr>
                              <w:t>What I like most about the meetings is that there are always well supported and feel that we leave with a robust plan. </w:t>
                            </w:r>
                          </w:p>
                          <w:p w14:paraId="78B11196" w14:textId="77777777" w:rsidR="004D5606" w:rsidRDefault="004D5606" w:rsidP="005B719D">
                            <w:pPr>
                              <w:rPr>
                                <w:rFonts w:eastAsia="Times New Roman"/>
                                <w:sz w:val="24"/>
                                <w:szCs w:val="24"/>
                              </w:rPr>
                            </w:pPr>
                            <w:r>
                              <w:rPr>
                                <w:rFonts w:eastAsia="Times New Roman"/>
                                <w:sz w:val="24"/>
                                <w:szCs w:val="24"/>
                              </w:rPr>
                              <w:t>Safeguarding supervision has a robust role within our service as we tend to support more and more complex families and their support is priceless.</w:t>
                            </w:r>
                          </w:p>
                          <w:p w14:paraId="50505426" w14:textId="4D8CA149" w:rsidR="004D5606" w:rsidRPr="001D0177" w:rsidRDefault="004D5606" w:rsidP="001D0177">
                            <w:pPr>
                              <w:rPr>
                                <w:rFonts w:eastAsia="Times New Roman"/>
                                <w:sz w:val="24"/>
                                <w:szCs w:val="24"/>
                              </w:rPr>
                            </w:pPr>
                            <w:r>
                              <w:rPr>
                                <w:rFonts w:eastAsia="Times New Roman"/>
                                <w:sz w:val="24"/>
                                <w:szCs w:val="24"/>
                              </w:rPr>
                              <w:t>I always feel well supported and reassured with our safeguarding nurses and they have always helped me to make the right decisions.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EC478" id="Speech Bubble: Rectangle with Corners Rounded 7" o:spid="_x0000_s1035" type="#_x0000_t62" style="position:absolute;left:0;text-align:left;margin-left:0;margin-top:.3pt;width:516.8pt;height:261.3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" adj="6300,24300" fillcolor="#4472c4 [3204]" strokecolor="#1f3763 [1604]" strokeweight="1pt">
                <v:textbox>
                  <w:txbxContent>
                    <w:p w14:paraId="3995DD7C" w14:textId="2D8FAFE6" w:rsidR="004D5606" w:rsidRDefault="004D5606" w:rsidP="005B719D">
                      <w:pPr>
                        <w:rPr>
                          <w:rFonts w:eastAsia="Times New Roman"/>
                          <w:sz w:val="24"/>
                          <w:szCs w:val="24"/>
                        </w:rPr>
                      </w:pPr>
                      <w:r>
                        <w:rPr>
                          <w:rFonts w:eastAsia="Times New Roman"/>
                          <w:sz w:val="24"/>
                          <w:szCs w:val="24"/>
                        </w:rPr>
                        <w:t>Safeguarding supervisions have been such a great help when working with vulnerable families. It is a peer support and a safe place to discuss our most vulnerable families.</w:t>
                      </w:r>
                    </w:p>
                    <w:p w14:paraId="455EB51D" w14:textId="28EE716F" w:rsidR="004D5606" w:rsidRDefault="004D5606" w:rsidP="005B719D">
                      <w:pPr>
                        <w:rPr>
                          <w:rFonts w:eastAsia="Times New Roman"/>
                          <w:sz w:val="24"/>
                          <w:szCs w:val="24"/>
                        </w:rPr>
                      </w:pPr>
                      <w:r>
                        <w:rPr>
                          <w:rFonts w:eastAsia="Times New Roman"/>
                          <w:sz w:val="24"/>
                          <w:szCs w:val="24"/>
                        </w:rPr>
                        <w:t>During safeguarding supervision we are able to talk about our complex cases and discuss our plans or ask for further support from colleagues and supervisor. </w:t>
                      </w:r>
                    </w:p>
                    <w:p w14:paraId="5D56F5EC" w14:textId="77777777" w:rsidR="004D5606" w:rsidRDefault="004D5606" w:rsidP="005B719D">
                      <w:pPr>
                        <w:rPr>
                          <w:rFonts w:eastAsia="Times New Roman"/>
                          <w:sz w:val="24"/>
                          <w:szCs w:val="24"/>
                        </w:rPr>
                      </w:pPr>
                      <w:r>
                        <w:rPr>
                          <w:rFonts w:eastAsia="Times New Roman"/>
                          <w:sz w:val="24"/>
                          <w:szCs w:val="24"/>
                        </w:rPr>
                        <w:t>During the meetings you gain information and strategies that stays with you and you tend to feel more confident when dealing with complex cases.</w:t>
                      </w:r>
                    </w:p>
                    <w:p w14:paraId="6C253726" w14:textId="77777777" w:rsidR="004D5606" w:rsidRDefault="004D5606" w:rsidP="005B719D">
                      <w:pPr>
                        <w:rPr>
                          <w:rFonts w:eastAsia="Times New Roman"/>
                          <w:sz w:val="24"/>
                          <w:szCs w:val="24"/>
                        </w:rPr>
                      </w:pPr>
                      <w:r>
                        <w:rPr>
                          <w:rFonts w:eastAsia="Times New Roman"/>
                          <w:sz w:val="24"/>
                          <w:szCs w:val="24"/>
                        </w:rPr>
                        <w:t>What I like most about the meetings is that there are always well supported and feel that we leave with a robust plan. </w:t>
                      </w:r>
                    </w:p>
                    <w:p w14:paraId="78B11196" w14:textId="77777777" w:rsidR="004D5606" w:rsidRDefault="004D5606" w:rsidP="005B719D">
                      <w:pPr>
                        <w:rPr>
                          <w:rFonts w:eastAsia="Times New Roman"/>
                          <w:sz w:val="24"/>
                          <w:szCs w:val="24"/>
                        </w:rPr>
                      </w:pPr>
                      <w:r>
                        <w:rPr>
                          <w:rFonts w:eastAsia="Times New Roman"/>
                          <w:sz w:val="24"/>
                          <w:szCs w:val="24"/>
                        </w:rPr>
                        <w:t>Safeguarding supervision has a robust role within our service as we tend to support more and more complex families and their support is priceless.</w:t>
                      </w:r>
                    </w:p>
                    <w:p w14:paraId="50505426" w14:textId="4D8CA149" w:rsidR="004D5606" w:rsidRPr="001D0177" w:rsidRDefault="004D5606" w:rsidP="001D0177">
                      <w:pPr>
                        <w:rPr>
                          <w:rFonts w:eastAsia="Times New Roman"/>
                          <w:sz w:val="24"/>
                          <w:szCs w:val="24"/>
                        </w:rPr>
                      </w:pPr>
                      <w:r>
                        <w:rPr>
                          <w:rFonts w:eastAsia="Times New Roman"/>
                          <w:sz w:val="24"/>
                          <w:szCs w:val="24"/>
                        </w:rPr>
                        <w:t>I always feel well supported and reassured with our safeguarding nurses and they have always helped me to make the right decisions.</w:t>
                      </w:r>
                    </w:p>
                  </w:txbxContent>
                </v:textbox>
                <w10:wrap anchorx="margin"/>
              </v:shape>
            </w:pict>
          </mc:Fallback>
        </mc:AlternateContent>
      </w:r>
    </w:p>
    <w:p w14:paraId="59712102" w14:textId="0368DABA" w:rsidR="455B0B95" w:rsidRDefault="455B0B95" w:rsidP="455B0B95">
      <w:pPr>
        <w:spacing w:after="0" w:line="360" w:lineRule="auto"/>
        <w:jc w:val="both"/>
        <w:rPr>
          <w:rFonts w:ascii="Segoe UI" w:eastAsia="Times New Roman" w:hAnsi="Segoe UI" w:cs="Segoe UI"/>
          <w:lang w:eastAsia="en-GB"/>
        </w:rPr>
      </w:pPr>
    </w:p>
    <w:p w14:paraId="450B8709" w14:textId="7A1C850C" w:rsidR="3F31EFF0" w:rsidRDefault="3F31EFF0" w:rsidP="3F31EFF0">
      <w:pPr>
        <w:spacing w:after="0" w:line="360" w:lineRule="auto"/>
        <w:jc w:val="both"/>
        <w:rPr>
          <w:rFonts w:ascii="Segoe UI" w:eastAsia="Times New Roman" w:hAnsi="Segoe UI" w:cs="Segoe UI"/>
          <w:lang w:eastAsia="en-GB"/>
        </w:rPr>
      </w:pPr>
    </w:p>
    <w:p w14:paraId="5C7D0193" w14:textId="6D9DFD6C" w:rsidR="005B719D" w:rsidRPr="000B2A23" w:rsidRDefault="005B719D" w:rsidP="00A52CBA">
      <w:pPr>
        <w:spacing w:after="0" w:line="360" w:lineRule="auto"/>
        <w:jc w:val="both"/>
        <w:textAlignment w:val="baseline"/>
        <w:rPr>
          <w:rFonts w:ascii="Segoe UI" w:eastAsia="Times New Roman" w:hAnsi="Segoe UI" w:cs="Segoe UI"/>
          <w:b/>
          <w:bCs/>
          <w:lang w:eastAsia="en-GB"/>
        </w:rPr>
      </w:pPr>
    </w:p>
    <w:p w14:paraId="4BAE7AD3" w14:textId="3792C6A7" w:rsidR="005B719D" w:rsidRPr="000B2A23" w:rsidRDefault="005B719D" w:rsidP="00A52CBA">
      <w:pPr>
        <w:spacing w:after="0" w:line="360" w:lineRule="auto"/>
        <w:jc w:val="both"/>
        <w:textAlignment w:val="baseline"/>
        <w:rPr>
          <w:rFonts w:ascii="Segoe UI" w:eastAsia="Times New Roman" w:hAnsi="Segoe UI" w:cs="Segoe UI"/>
          <w:b/>
          <w:bCs/>
          <w:lang w:eastAsia="en-GB"/>
        </w:rPr>
      </w:pPr>
    </w:p>
    <w:p w14:paraId="5560BE5E" w14:textId="4059A4BE" w:rsidR="005B719D" w:rsidRPr="000B2A23" w:rsidRDefault="005B719D" w:rsidP="00A52CBA">
      <w:pPr>
        <w:spacing w:after="0" w:line="360" w:lineRule="auto"/>
        <w:jc w:val="both"/>
        <w:textAlignment w:val="baseline"/>
        <w:rPr>
          <w:rFonts w:ascii="Segoe UI" w:eastAsia="Times New Roman" w:hAnsi="Segoe UI" w:cs="Segoe UI"/>
          <w:b/>
          <w:bCs/>
          <w:lang w:eastAsia="en-GB"/>
        </w:rPr>
      </w:pPr>
    </w:p>
    <w:p w14:paraId="2D00E1F1" w14:textId="2FDD94E9" w:rsidR="005B719D" w:rsidRPr="000B2A23" w:rsidRDefault="005B719D" w:rsidP="00A52CBA">
      <w:pPr>
        <w:spacing w:after="0" w:line="360" w:lineRule="auto"/>
        <w:jc w:val="both"/>
        <w:textAlignment w:val="baseline"/>
        <w:rPr>
          <w:rFonts w:ascii="Segoe UI" w:eastAsia="Times New Roman" w:hAnsi="Segoe UI" w:cs="Segoe UI"/>
          <w:b/>
          <w:bCs/>
          <w:lang w:eastAsia="en-GB"/>
        </w:rPr>
      </w:pPr>
    </w:p>
    <w:p w14:paraId="16EFFB28" w14:textId="77777777" w:rsidR="005B719D" w:rsidRPr="000B2A23" w:rsidRDefault="005B719D" w:rsidP="00A52CBA">
      <w:pPr>
        <w:spacing w:after="0" w:line="360" w:lineRule="auto"/>
        <w:jc w:val="both"/>
        <w:textAlignment w:val="baseline"/>
        <w:rPr>
          <w:rFonts w:ascii="Segoe UI" w:eastAsia="Times New Roman" w:hAnsi="Segoe UI" w:cs="Segoe UI"/>
          <w:b/>
          <w:bCs/>
          <w:lang w:eastAsia="en-GB"/>
        </w:rPr>
      </w:pPr>
    </w:p>
    <w:p w14:paraId="2AA89F48" w14:textId="77777777" w:rsidR="005B719D" w:rsidRDefault="005B719D" w:rsidP="00A52CBA">
      <w:pPr>
        <w:spacing w:after="0" w:line="360" w:lineRule="auto"/>
        <w:jc w:val="both"/>
        <w:textAlignment w:val="baseline"/>
        <w:rPr>
          <w:rFonts w:ascii="Segoe UI" w:eastAsia="Times New Roman" w:hAnsi="Segoe UI" w:cs="Segoe UI"/>
          <w:b/>
          <w:bCs/>
          <w:lang w:eastAsia="en-GB"/>
        </w:rPr>
      </w:pPr>
    </w:p>
    <w:p w14:paraId="5BF7EAE5" w14:textId="77777777" w:rsidR="00BD600A" w:rsidRDefault="00BD600A" w:rsidP="00A52CBA">
      <w:pPr>
        <w:spacing w:after="0" w:line="360" w:lineRule="auto"/>
        <w:jc w:val="both"/>
        <w:textAlignment w:val="baseline"/>
        <w:rPr>
          <w:rFonts w:ascii="Segoe UI" w:eastAsia="Times New Roman" w:hAnsi="Segoe UI" w:cs="Segoe UI"/>
          <w:b/>
          <w:bCs/>
          <w:lang w:eastAsia="en-GB"/>
        </w:rPr>
      </w:pPr>
    </w:p>
    <w:p w14:paraId="52EF300E" w14:textId="77777777" w:rsidR="00BD600A" w:rsidRDefault="00BD600A" w:rsidP="00A52CBA">
      <w:pPr>
        <w:spacing w:after="0" w:line="360" w:lineRule="auto"/>
        <w:jc w:val="both"/>
        <w:textAlignment w:val="baseline"/>
        <w:rPr>
          <w:rFonts w:ascii="Segoe UI" w:eastAsia="Times New Roman" w:hAnsi="Segoe UI" w:cs="Segoe UI"/>
          <w:b/>
          <w:bCs/>
          <w:lang w:eastAsia="en-GB"/>
        </w:rPr>
      </w:pPr>
    </w:p>
    <w:p w14:paraId="2CC9A422" w14:textId="77777777" w:rsidR="00BD600A" w:rsidRPr="000B2A23" w:rsidRDefault="00BD600A" w:rsidP="00A52CBA">
      <w:pPr>
        <w:spacing w:after="0" w:line="360" w:lineRule="auto"/>
        <w:jc w:val="both"/>
        <w:textAlignment w:val="baseline"/>
        <w:rPr>
          <w:rFonts w:ascii="Segoe UI" w:eastAsia="Times New Roman" w:hAnsi="Segoe UI" w:cs="Segoe UI"/>
          <w:b/>
          <w:bCs/>
          <w:lang w:eastAsia="en-GB"/>
        </w:rPr>
      </w:pPr>
    </w:p>
    <w:p w14:paraId="0D39CA8F" w14:textId="77777777" w:rsidR="005B719D" w:rsidRDefault="005B719D" w:rsidP="00A52CBA">
      <w:pPr>
        <w:spacing w:after="0" w:line="360" w:lineRule="auto"/>
        <w:jc w:val="both"/>
        <w:textAlignment w:val="baseline"/>
        <w:rPr>
          <w:rFonts w:ascii="Segoe UI" w:eastAsia="Times New Roman" w:hAnsi="Segoe UI" w:cs="Segoe UI"/>
          <w:b/>
          <w:bCs/>
          <w:lang w:eastAsia="en-GB"/>
        </w:rPr>
      </w:pPr>
    </w:p>
    <w:p w14:paraId="53627EFC" w14:textId="77777777" w:rsidR="00BD600A" w:rsidRDefault="00BD600A" w:rsidP="00A52CBA">
      <w:pPr>
        <w:spacing w:after="0" w:line="360" w:lineRule="auto"/>
        <w:jc w:val="both"/>
        <w:textAlignment w:val="baseline"/>
        <w:rPr>
          <w:rFonts w:ascii="Segoe UI" w:eastAsia="Times New Roman" w:hAnsi="Segoe UI" w:cs="Segoe UI"/>
          <w:b/>
          <w:bCs/>
          <w:lang w:eastAsia="en-GB"/>
        </w:rPr>
      </w:pPr>
    </w:p>
    <w:p w14:paraId="48AE5DD8" w14:textId="77777777" w:rsidR="00BD600A" w:rsidRDefault="00BD600A" w:rsidP="00A52CBA">
      <w:pPr>
        <w:spacing w:after="0" w:line="360" w:lineRule="auto"/>
        <w:jc w:val="both"/>
        <w:textAlignment w:val="baseline"/>
        <w:rPr>
          <w:rFonts w:ascii="Segoe UI" w:eastAsia="Times New Roman" w:hAnsi="Segoe UI" w:cs="Segoe UI"/>
          <w:b/>
          <w:bCs/>
          <w:lang w:eastAsia="en-GB"/>
        </w:rPr>
      </w:pPr>
    </w:p>
    <w:p w14:paraId="7F345D92" w14:textId="0F0FE7B9" w:rsidR="008D72C7" w:rsidRPr="00BC0616" w:rsidRDefault="00BC0616" w:rsidP="00BC0616">
      <w:pPr>
        <w:rPr>
          <w:rFonts w:ascii="Segoe UI" w:eastAsia="Calibri" w:hAnsi="Segoe UI" w:cs="Segoe UI"/>
          <w:color w:val="000000" w:themeColor="text1"/>
        </w:rPr>
      </w:pPr>
      <w:r>
        <w:rPr>
          <w:rFonts w:ascii="Segoe UI" w:eastAsia="Calibri" w:hAnsi="Segoe UI" w:cs="Segoe UI"/>
          <w:b/>
          <w:bCs/>
          <w:color w:val="000000" w:themeColor="text1"/>
        </w:rPr>
        <w:t>10.</w:t>
      </w:r>
      <w:r w:rsidR="001E78D7" w:rsidRPr="00BC0616">
        <w:rPr>
          <w:rFonts w:ascii="Segoe UI" w:eastAsia="Calibri" w:hAnsi="Segoe UI" w:cs="Segoe UI"/>
          <w:b/>
          <w:bCs/>
          <w:color w:val="000000" w:themeColor="text1"/>
        </w:rPr>
        <w:t xml:space="preserve"> </w:t>
      </w:r>
      <w:r w:rsidR="008D72C7" w:rsidRPr="00BC0616">
        <w:rPr>
          <w:rFonts w:ascii="Segoe UI" w:eastAsia="Calibri" w:hAnsi="Segoe UI" w:cs="Segoe UI"/>
          <w:b/>
          <w:bCs/>
          <w:color w:val="000000" w:themeColor="text1"/>
        </w:rPr>
        <w:t>Safeguarding service priorities for 2021/22</w:t>
      </w:r>
    </w:p>
    <w:p w14:paraId="16F6A2D4" w14:textId="3F0E32F8" w:rsidR="008D72C7" w:rsidRPr="00144559" w:rsidRDefault="00144559" w:rsidP="00144559">
      <w:pPr>
        <w:rPr>
          <w:rFonts w:ascii="Segoe UI" w:eastAsiaTheme="minorEastAsia" w:hAnsi="Segoe UI" w:cs="Segoe UI"/>
          <w:b/>
          <w:bCs/>
          <w:color w:val="000000" w:themeColor="text1"/>
        </w:rPr>
      </w:pPr>
      <w:r>
        <w:rPr>
          <w:rFonts w:ascii="Segoe UI" w:eastAsia="Calibri" w:hAnsi="Segoe UI" w:cs="Segoe UI"/>
          <w:b/>
          <w:bCs/>
          <w:color w:val="000000" w:themeColor="text1"/>
          <w:u w:val="single"/>
        </w:rPr>
        <w:t>1.</w:t>
      </w:r>
      <w:r w:rsidR="008D72C7" w:rsidRPr="00144559">
        <w:rPr>
          <w:rFonts w:ascii="Segoe UI" w:eastAsia="Calibri" w:hAnsi="Segoe UI" w:cs="Segoe UI"/>
          <w:b/>
          <w:bCs/>
          <w:color w:val="000000" w:themeColor="text1"/>
          <w:u w:val="single"/>
        </w:rPr>
        <w:t>Communication</w:t>
      </w:r>
    </w:p>
    <w:p w14:paraId="21585DFA" w14:textId="77777777" w:rsidR="00BD600A" w:rsidRDefault="00BD600A" w:rsidP="00BA5463">
      <w:pPr>
        <w:rPr>
          <w:rFonts w:ascii="Segoe UI" w:eastAsia="Calibri" w:hAnsi="Segoe UI" w:cs="Segoe UI"/>
          <w:b/>
          <w:bCs/>
          <w:color w:val="000000" w:themeColor="text1"/>
        </w:rPr>
      </w:pPr>
    </w:p>
    <w:p w14:paraId="41B500A3" w14:textId="77777777" w:rsidR="00BD600A" w:rsidRDefault="00BD600A" w:rsidP="00BA5463">
      <w:pPr>
        <w:rPr>
          <w:rFonts w:ascii="Segoe UI" w:eastAsia="Calibri" w:hAnsi="Segoe UI" w:cs="Segoe UI"/>
          <w:b/>
          <w:bCs/>
          <w:color w:val="000000" w:themeColor="text1"/>
        </w:rPr>
      </w:pPr>
    </w:p>
    <w:p w14:paraId="4146265A" w14:textId="77777777" w:rsidR="00BD600A" w:rsidRDefault="00BD600A" w:rsidP="00BA5463">
      <w:pPr>
        <w:rPr>
          <w:rFonts w:ascii="Segoe UI" w:eastAsia="Calibri" w:hAnsi="Segoe UI" w:cs="Segoe UI"/>
          <w:b/>
          <w:bCs/>
          <w:color w:val="000000" w:themeColor="text1"/>
        </w:rPr>
      </w:pPr>
    </w:p>
    <w:p w14:paraId="0E370A62" w14:textId="561A128A" w:rsidR="008D72C7" w:rsidRPr="00BA5463" w:rsidRDefault="008D72C7" w:rsidP="00BA5463">
      <w:pPr>
        <w:rPr>
          <w:rFonts w:ascii="Segoe UI" w:eastAsiaTheme="minorEastAsia" w:hAnsi="Segoe UI" w:cs="Segoe UI"/>
          <w:b/>
          <w:bCs/>
          <w:color w:val="000000" w:themeColor="text1"/>
        </w:rPr>
      </w:pPr>
      <w:r w:rsidRPr="00BA5463">
        <w:rPr>
          <w:rFonts w:ascii="Segoe UI" w:eastAsia="Calibri" w:hAnsi="Segoe UI" w:cs="Segoe UI"/>
          <w:b/>
          <w:bCs/>
          <w:color w:val="000000" w:themeColor="text1"/>
        </w:rPr>
        <w:t xml:space="preserve">The Safeguarding Service will have clear communication in place both within the organisation and with our partners </w:t>
      </w:r>
    </w:p>
    <w:p w14:paraId="7095FABC" w14:textId="77777777" w:rsidR="008D72C7" w:rsidRPr="008C7F42" w:rsidRDefault="008D72C7" w:rsidP="008D72C7">
      <w:pPr>
        <w:rPr>
          <w:rFonts w:ascii="Segoe UI" w:eastAsia="Calibri" w:hAnsi="Segoe UI" w:cs="Segoe UI"/>
          <w:color w:val="000000" w:themeColor="text1"/>
        </w:rPr>
      </w:pPr>
      <w:r w:rsidRPr="008C7F42">
        <w:rPr>
          <w:rFonts w:ascii="Segoe UI" w:eastAsia="Calibri" w:hAnsi="Segoe UI" w:cs="Segoe UI"/>
          <w:b/>
          <w:bCs/>
          <w:color w:val="000000" w:themeColor="text1"/>
        </w:rPr>
        <w:t xml:space="preserve">To achieve this: </w:t>
      </w:r>
    </w:p>
    <w:p w14:paraId="44C0F3C9" w14:textId="77777777" w:rsidR="008D72C7" w:rsidRPr="008C7F42" w:rsidRDefault="008D72C7" w:rsidP="00BA5463">
      <w:pPr>
        <w:pStyle w:val="ListParagraph"/>
        <w:rPr>
          <w:rFonts w:ascii="Segoe UI" w:eastAsiaTheme="minorEastAsia" w:hAnsi="Segoe UI" w:cs="Segoe UI"/>
          <w:b/>
          <w:bCs/>
          <w:color w:val="000000" w:themeColor="text1"/>
        </w:rPr>
      </w:pPr>
      <w:r w:rsidRPr="008C7F42">
        <w:rPr>
          <w:rFonts w:ascii="Segoe UI" w:eastAsia="Calibri" w:hAnsi="Segoe UI" w:cs="Segoe UI"/>
          <w:b/>
          <w:bCs/>
          <w:color w:val="000000" w:themeColor="text1"/>
        </w:rPr>
        <w:t>Strengthen interface with multi agency partners and health providers</w:t>
      </w:r>
    </w:p>
    <w:p w14:paraId="395538AB" w14:textId="77777777" w:rsidR="008D72C7" w:rsidRPr="008C7F42" w:rsidRDefault="008D72C7" w:rsidP="008D72C7">
      <w:pPr>
        <w:pStyle w:val="ListParagraph"/>
        <w:numPr>
          <w:ilvl w:val="0"/>
          <w:numId w:val="8"/>
        </w:numPr>
        <w:rPr>
          <w:rFonts w:ascii="Segoe UI" w:eastAsiaTheme="minorEastAsia" w:hAnsi="Segoe UI" w:cs="Segoe UI"/>
          <w:color w:val="000000" w:themeColor="text1"/>
        </w:rPr>
      </w:pPr>
      <w:r w:rsidRPr="008C7F42">
        <w:rPr>
          <w:rFonts w:ascii="Segoe UI" w:eastAsia="Calibri" w:hAnsi="Segoe UI" w:cs="Segoe UI"/>
          <w:color w:val="000000" w:themeColor="text1"/>
        </w:rPr>
        <w:t>Consider the gap around links with team managers in Oxfordshire children’s social care.</w:t>
      </w:r>
    </w:p>
    <w:p w14:paraId="156BB903" w14:textId="77777777" w:rsidR="008D72C7" w:rsidRPr="008C7F42" w:rsidRDefault="008D72C7" w:rsidP="008D72C7">
      <w:pPr>
        <w:pStyle w:val="ListParagraph"/>
        <w:numPr>
          <w:ilvl w:val="0"/>
          <w:numId w:val="8"/>
        </w:numPr>
        <w:rPr>
          <w:rFonts w:ascii="Segoe UI" w:eastAsiaTheme="minorEastAsia" w:hAnsi="Segoe UI" w:cs="Segoe UI"/>
          <w:color w:val="000000" w:themeColor="text1"/>
        </w:rPr>
      </w:pPr>
      <w:r w:rsidRPr="008C7F42">
        <w:rPr>
          <w:rFonts w:ascii="Segoe UI" w:eastAsia="Calibri" w:hAnsi="Segoe UI" w:cs="Segoe UI"/>
          <w:color w:val="000000" w:themeColor="text1"/>
        </w:rPr>
        <w:t xml:space="preserve">Planning and identifying support when there is a need to challenge partners. </w:t>
      </w:r>
    </w:p>
    <w:p w14:paraId="60A5671A" w14:textId="77777777" w:rsidR="008D72C7" w:rsidRPr="008C7F42" w:rsidRDefault="008D72C7" w:rsidP="008D72C7">
      <w:pPr>
        <w:pStyle w:val="ListParagraph"/>
        <w:numPr>
          <w:ilvl w:val="0"/>
          <w:numId w:val="8"/>
        </w:numPr>
        <w:rPr>
          <w:rFonts w:ascii="Segoe UI" w:eastAsiaTheme="minorEastAsia" w:hAnsi="Segoe UI" w:cs="Segoe UI"/>
          <w:color w:val="000000" w:themeColor="text1"/>
        </w:rPr>
      </w:pPr>
      <w:r w:rsidRPr="008C7F42">
        <w:rPr>
          <w:rFonts w:ascii="Segoe UI" w:eastAsia="Calibri" w:hAnsi="Segoe UI" w:cs="Segoe UI"/>
          <w:color w:val="000000" w:themeColor="text1"/>
        </w:rPr>
        <w:t xml:space="preserve">Identifying most appropriate representatives for key issues </w:t>
      </w:r>
      <w:proofErr w:type="gramStart"/>
      <w:r w:rsidRPr="008C7F42">
        <w:rPr>
          <w:rFonts w:ascii="Segoe UI" w:eastAsia="Calibri" w:hAnsi="Segoe UI" w:cs="Segoe UI"/>
          <w:color w:val="000000" w:themeColor="text1"/>
        </w:rPr>
        <w:t>e.g.</w:t>
      </w:r>
      <w:proofErr w:type="gramEnd"/>
      <w:r w:rsidRPr="008C7F42">
        <w:rPr>
          <w:rFonts w:ascii="Segoe UI" w:eastAsia="Calibri" w:hAnsi="Segoe UI" w:cs="Segoe UI"/>
          <w:color w:val="000000" w:themeColor="text1"/>
        </w:rPr>
        <w:t xml:space="preserve"> homelessness work following OSAB thematic review.</w:t>
      </w:r>
    </w:p>
    <w:p w14:paraId="4471476E" w14:textId="77777777" w:rsidR="008D72C7" w:rsidRPr="008C7F42" w:rsidRDefault="008D72C7" w:rsidP="008D72C7">
      <w:pPr>
        <w:pStyle w:val="ListParagraph"/>
        <w:rPr>
          <w:rFonts w:ascii="Segoe UI" w:eastAsiaTheme="minorEastAsia" w:hAnsi="Segoe UI" w:cs="Segoe UI"/>
          <w:color w:val="000000" w:themeColor="text1"/>
        </w:rPr>
      </w:pPr>
    </w:p>
    <w:p w14:paraId="48CE31E2" w14:textId="385C8624" w:rsidR="008D72C7" w:rsidRPr="008C7F42" w:rsidRDefault="008D72C7" w:rsidP="00BA5463">
      <w:pPr>
        <w:pStyle w:val="ListParagraph"/>
        <w:rPr>
          <w:rFonts w:ascii="Segoe UI" w:eastAsiaTheme="minorEastAsia" w:hAnsi="Segoe UI" w:cs="Segoe UI"/>
          <w:b/>
          <w:bCs/>
          <w:color w:val="000000" w:themeColor="text1"/>
        </w:rPr>
      </w:pPr>
      <w:r w:rsidRPr="008C7F42">
        <w:rPr>
          <w:rFonts w:ascii="Segoe UI" w:eastAsia="Calibri" w:hAnsi="Segoe UI" w:cs="Segoe UI"/>
          <w:b/>
          <w:bCs/>
          <w:color w:val="000000" w:themeColor="text1"/>
        </w:rPr>
        <w:t xml:space="preserve">Widen reach of the service within the </w:t>
      </w:r>
      <w:r w:rsidR="00EF712F">
        <w:rPr>
          <w:rFonts w:ascii="Segoe UI" w:eastAsia="Calibri" w:hAnsi="Segoe UI" w:cs="Segoe UI"/>
          <w:b/>
          <w:bCs/>
          <w:color w:val="000000" w:themeColor="text1"/>
        </w:rPr>
        <w:t>Trust</w:t>
      </w:r>
    </w:p>
    <w:p w14:paraId="295C8CA9" w14:textId="77777777" w:rsidR="008D72C7" w:rsidRPr="008C7F42" w:rsidRDefault="008D72C7" w:rsidP="008D72C7">
      <w:pPr>
        <w:pStyle w:val="ListParagraph"/>
        <w:numPr>
          <w:ilvl w:val="0"/>
          <w:numId w:val="8"/>
        </w:numPr>
        <w:rPr>
          <w:rFonts w:ascii="Segoe UI" w:eastAsiaTheme="minorEastAsia" w:hAnsi="Segoe UI" w:cs="Segoe UI"/>
          <w:color w:val="000000" w:themeColor="text1"/>
        </w:rPr>
      </w:pPr>
      <w:r w:rsidRPr="008C7F42">
        <w:rPr>
          <w:rFonts w:ascii="Segoe UI" w:eastAsia="Calibri" w:hAnsi="Segoe UI" w:cs="Segoe UI"/>
          <w:color w:val="000000" w:themeColor="text1"/>
        </w:rPr>
        <w:t>Participate in peer reviews</w:t>
      </w:r>
    </w:p>
    <w:p w14:paraId="5E8CF5E7" w14:textId="77777777" w:rsidR="008D72C7" w:rsidRPr="008C7F42" w:rsidRDefault="008D72C7" w:rsidP="008D72C7">
      <w:pPr>
        <w:pStyle w:val="ListParagraph"/>
        <w:numPr>
          <w:ilvl w:val="0"/>
          <w:numId w:val="8"/>
        </w:numPr>
        <w:rPr>
          <w:rFonts w:ascii="Segoe UI" w:eastAsiaTheme="minorEastAsia" w:hAnsi="Segoe UI" w:cs="Segoe UI"/>
          <w:color w:val="000000" w:themeColor="text1"/>
        </w:rPr>
      </w:pPr>
      <w:r w:rsidRPr="008C7F42">
        <w:rPr>
          <w:rFonts w:ascii="Segoe UI" w:eastAsia="Calibri" w:hAnsi="Segoe UI" w:cs="Segoe UI"/>
          <w:color w:val="000000" w:themeColor="text1"/>
        </w:rPr>
        <w:t>Widen circulation of safeguarding newsletter through inclusion in governance reports and email signatures.</w:t>
      </w:r>
    </w:p>
    <w:p w14:paraId="60C275D5" w14:textId="77777777" w:rsidR="008D72C7" w:rsidRPr="008C7F42" w:rsidRDefault="008D72C7" w:rsidP="008D72C7">
      <w:pPr>
        <w:pStyle w:val="ListParagraph"/>
        <w:numPr>
          <w:ilvl w:val="0"/>
          <w:numId w:val="8"/>
        </w:numPr>
        <w:rPr>
          <w:rFonts w:ascii="Segoe UI" w:eastAsiaTheme="minorEastAsia" w:hAnsi="Segoe UI" w:cs="Segoe UI"/>
          <w:color w:val="000000" w:themeColor="text1"/>
        </w:rPr>
      </w:pPr>
      <w:r w:rsidRPr="008C7F42">
        <w:rPr>
          <w:rFonts w:ascii="Segoe UI" w:eastAsia="Calibri" w:hAnsi="Segoe UI" w:cs="Segoe UI"/>
          <w:color w:val="000000" w:themeColor="text1"/>
        </w:rPr>
        <w:t>Regular attendance at social work forums for safeguarding update.</w:t>
      </w:r>
    </w:p>
    <w:p w14:paraId="1F2F6132" w14:textId="77777777" w:rsidR="008D72C7" w:rsidRPr="008C7F42" w:rsidRDefault="008D72C7" w:rsidP="008D72C7">
      <w:pPr>
        <w:pStyle w:val="ListParagraph"/>
        <w:numPr>
          <w:ilvl w:val="0"/>
          <w:numId w:val="8"/>
        </w:numPr>
        <w:rPr>
          <w:rFonts w:ascii="Segoe UI" w:eastAsiaTheme="minorEastAsia" w:hAnsi="Segoe UI" w:cs="Segoe UI"/>
          <w:color w:val="000000" w:themeColor="text1"/>
        </w:rPr>
      </w:pPr>
      <w:r w:rsidRPr="008C7F42">
        <w:rPr>
          <w:rFonts w:ascii="Segoe UI" w:eastAsia="Calibri" w:hAnsi="Segoe UI" w:cs="Segoe UI"/>
          <w:color w:val="000000" w:themeColor="text1"/>
        </w:rPr>
        <w:t>Mapping existing groups within the directorates that provide the opportunity for safeguarding information to be discussed.</w:t>
      </w:r>
    </w:p>
    <w:p w14:paraId="77B07575" w14:textId="77777777" w:rsidR="008D72C7" w:rsidRPr="008C7F42" w:rsidRDefault="008D72C7" w:rsidP="008D72C7">
      <w:pPr>
        <w:pStyle w:val="ListParagraph"/>
        <w:numPr>
          <w:ilvl w:val="0"/>
          <w:numId w:val="8"/>
        </w:numPr>
        <w:rPr>
          <w:rFonts w:ascii="Segoe UI" w:eastAsiaTheme="minorEastAsia" w:hAnsi="Segoe UI" w:cs="Segoe UI"/>
          <w:color w:val="000000" w:themeColor="text1"/>
        </w:rPr>
      </w:pPr>
      <w:r w:rsidRPr="008C7F42">
        <w:rPr>
          <w:rFonts w:ascii="Segoe UI" w:eastAsia="Calibri" w:hAnsi="Segoe UI" w:cs="Segoe UI"/>
          <w:color w:val="000000" w:themeColor="text1"/>
        </w:rPr>
        <w:t>Targeting specific information to relevant services, in addition to newsletter circulation.</w:t>
      </w:r>
    </w:p>
    <w:p w14:paraId="4796EF7B" w14:textId="77777777" w:rsidR="008D72C7" w:rsidRPr="008C7F42" w:rsidRDefault="008D72C7" w:rsidP="008D72C7">
      <w:pPr>
        <w:pStyle w:val="ListParagraph"/>
        <w:numPr>
          <w:ilvl w:val="0"/>
          <w:numId w:val="8"/>
        </w:numPr>
        <w:rPr>
          <w:rFonts w:ascii="Segoe UI" w:eastAsiaTheme="minorEastAsia" w:hAnsi="Segoe UI" w:cs="Segoe UI"/>
          <w:color w:val="000000" w:themeColor="text1"/>
        </w:rPr>
      </w:pPr>
      <w:r w:rsidRPr="008C7F42">
        <w:rPr>
          <w:rFonts w:ascii="Segoe UI" w:eastAsia="Calibri" w:hAnsi="Segoe UI" w:cs="Segoe UI"/>
          <w:color w:val="000000" w:themeColor="text1"/>
        </w:rPr>
        <w:t xml:space="preserve">Accept and seek opportunities to increase visibility of safeguarding service (within capacity limitations) </w:t>
      </w:r>
      <w:proofErr w:type="gramStart"/>
      <w:r w:rsidRPr="008C7F42">
        <w:rPr>
          <w:rFonts w:ascii="Segoe UI" w:eastAsia="Calibri" w:hAnsi="Segoe UI" w:cs="Segoe UI"/>
          <w:color w:val="000000" w:themeColor="text1"/>
        </w:rPr>
        <w:t>e.g.</w:t>
      </w:r>
      <w:proofErr w:type="gramEnd"/>
      <w:r w:rsidRPr="008C7F42">
        <w:rPr>
          <w:rFonts w:ascii="Segoe UI" w:eastAsia="Calibri" w:hAnsi="Segoe UI" w:cs="Segoe UI"/>
          <w:color w:val="000000" w:themeColor="text1"/>
        </w:rPr>
        <w:t xml:space="preserve"> face to face presence at induction training, NAT sessions, speaking at conferences.</w:t>
      </w:r>
    </w:p>
    <w:p w14:paraId="046E23C5" w14:textId="77777777" w:rsidR="008D72C7" w:rsidRPr="008C7F42" w:rsidRDefault="008D72C7" w:rsidP="008D72C7">
      <w:pPr>
        <w:pStyle w:val="ListParagraph"/>
        <w:numPr>
          <w:ilvl w:val="0"/>
          <w:numId w:val="8"/>
        </w:numPr>
        <w:rPr>
          <w:rFonts w:ascii="Segoe UI" w:eastAsiaTheme="minorEastAsia" w:hAnsi="Segoe UI" w:cs="Segoe UI"/>
          <w:color w:val="000000" w:themeColor="text1"/>
        </w:rPr>
      </w:pPr>
      <w:r w:rsidRPr="008C7F42">
        <w:rPr>
          <w:rFonts w:ascii="Segoe UI" w:eastAsia="Calibri" w:hAnsi="Segoe UI" w:cs="Segoe UI"/>
          <w:color w:val="000000" w:themeColor="text1"/>
        </w:rPr>
        <w:t>Sharing resources on safeguarding issues to be displayed in service areas.</w:t>
      </w:r>
    </w:p>
    <w:p w14:paraId="105EE721" w14:textId="77777777" w:rsidR="008D72C7" w:rsidRPr="008C7F42" w:rsidRDefault="008D72C7" w:rsidP="008D72C7">
      <w:pPr>
        <w:pStyle w:val="ListParagraph"/>
        <w:rPr>
          <w:rFonts w:ascii="Segoe UI" w:eastAsiaTheme="minorEastAsia" w:hAnsi="Segoe UI" w:cs="Segoe UI"/>
          <w:color w:val="000000" w:themeColor="text1"/>
        </w:rPr>
      </w:pPr>
    </w:p>
    <w:p w14:paraId="23D5970F" w14:textId="664C96A3" w:rsidR="008D72C7" w:rsidRPr="00144559" w:rsidRDefault="00144559" w:rsidP="00144559">
      <w:pPr>
        <w:rPr>
          <w:rFonts w:ascii="Segoe UI" w:eastAsiaTheme="minorEastAsia" w:hAnsi="Segoe UI" w:cs="Segoe UI"/>
          <w:b/>
          <w:bCs/>
          <w:color w:val="000000" w:themeColor="text1"/>
        </w:rPr>
      </w:pPr>
      <w:r>
        <w:rPr>
          <w:rFonts w:ascii="Segoe UI" w:eastAsia="Calibri" w:hAnsi="Segoe UI" w:cs="Segoe UI"/>
          <w:b/>
          <w:bCs/>
          <w:color w:val="000000" w:themeColor="text1"/>
          <w:u w:val="single"/>
        </w:rPr>
        <w:t>2.</w:t>
      </w:r>
      <w:r w:rsidR="008D72C7" w:rsidRPr="00144559">
        <w:rPr>
          <w:rFonts w:ascii="Segoe UI" w:eastAsia="Calibri" w:hAnsi="Segoe UI" w:cs="Segoe UI"/>
          <w:b/>
          <w:bCs/>
          <w:color w:val="000000" w:themeColor="text1"/>
          <w:u w:val="single"/>
        </w:rPr>
        <w:t>Safeguarding service</w:t>
      </w:r>
    </w:p>
    <w:p w14:paraId="28283BB0" w14:textId="77777777" w:rsidR="008D72C7" w:rsidRPr="00BA5463" w:rsidRDefault="008D72C7" w:rsidP="00BA5463">
      <w:pPr>
        <w:rPr>
          <w:rFonts w:ascii="Segoe UI" w:eastAsiaTheme="minorEastAsia" w:hAnsi="Segoe UI" w:cs="Segoe UI"/>
          <w:b/>
          <w:bCs/>
          <w:color w:val="000000" w:themeColor="text1"/>
        </w:rPr>
      </w:pPr>
      <w:r w:rsidRPr="00BA5463">
        <w:rPr>
          <w:rFonts w:ascii="Segoe UI" w:eastAsia="Calibri" w:hAnsi="Segoe UI" w:cs="Segoe UI"/>
          <w:b/>
          <w:bCs/>
          <w:color w:val="000000" w:themeColor="text1"/>
        </w:rPr>
        <w:t>The safeguarding adult and children’s teams will be fully integrated in to one service.</w:t>
      </w:r>
    </w:p>
    <w:p w14:paraId="2A8697C5" w14:textId="77777777" w:rsidR="008D72C7" w:rsidRPr="008C7F42" w:rsidRDefault="008D72C7" w:rsidP="008D72C7">
      <w:pPr>
        <w:rPr>
          <w:rFonts w:ascii="Segoe UI" w:eastAsiaTheme="minorEastAsia" w:hAnsi="Segoe UI" w:cs="Segoe UI"/>
          <w:b/>
          <w:bCs/>
          <w:color w:val="000000" w:themeColor="text1"/>
        </w:rPr>
      </w:pPr>
      <w:r w:rsidRPr="008C7F42">
        <w:rPr>
          <w:rFonts w:ascii="Segoe UI" w:eastAsiaTheme="minorEastAsia" w:hAnsi="Segoe UI" w:cs="Segoe UI"/>
          <w:b/>
          <w:bCs/>
          <w:color w:val="000000" w:themeColor="text1"/>
        </w:rPr>
        <w:t>To achieve this:</w:t>
      </w:r>
    </w:p>
    <w:p w14:paraId="08792953" w14:textId="77777777" w:rsidR="008D72C7" w:rsidRPr="008C7F42" w:rsidRDefault="008D72C7" w:rsidP="008D72C7">
      <w:pPr>
        <w:pStyle w:val="ListParagraph"/>
        <w:numPr>
          <w:ilvl w:val="0"/>
          <w:numId w:val="7"/>
        </w:numPr>
        <w:rPr>
          <w:rFonts w:ascii="Segoe UI" w:eastAsiaTheme="minorEastAsia" w:hAnsi="Segoe UI" w:cs="Segoe UI"/>
          <w:color w:val="000000" w:themeColor="text1"/>
        </w:rPr>
      </w:pPr>
      <w:r w:rsidRPr="008C7F42">
        <w:rPr>
          <w:rFonts w:ascii="Segoe UI" w:eastAsia="Calibri" w:hAnsi="Segoe UI" w:cs="Segoe UI"/>
          <w:color w:val="000000" w:themeColor="text1"/>
        </w:rPr>
        <w:t>Shared budget management and resources being put in place.</w:t>
      </w:r>
    </w:p>
    <w:p w14:paraId="2B3316F1" w14:textId="77777777" w:rsidR="008D72C7" w:rsidRPr="008C7F42" w:rsidRDefault="008D72C7" w:rsidP="008D72C7">
      <w:pPr>
        <w:pStyle w:val="ListParagraph"/>
        <w:numPr>
          <w:ilvl w:val="0"/>
          <w:numId w:val="7"/>
        </w:numPr>
        <w:rPr>
          <w:rFonts w:ascii="Segoe UI" w:eastAsiaTheme="minorEastAsia" w:hAnsi="Segoe UI" w:cs="Segoe UI"/>
          <w:color w:val="000000" w:themeColor="text1"/>
        </w:rPr>
      </w:pPr>
      <w:r w:rsidRPr="008C7F42">
        <w:rPr>
          <w:rFonts w:ascii="Segoe UI" w:eastAsia="Calibri" w:hAnsi="Segoe UI" w:cs="Segoe UI"/>
          <w:color w:val="000000" w:themeColor="text1"/>
        </w:rPr>
        <w:t xml:space="preserve">Annual away day to revisit shared values and priorities of the service. </w:t>
      </w:r>
    </w:p>
    <w:p w14:paraId="6203E175" w14:textId="77777777" w:rsidR="008D72C7" w:rsidRPr="008C7F42" w:rsidRDefault="008D72C7" w:rsidP="008D72C7">
      <w:pPr>
        <w:pStyle w:val="ListParagraph"/>
        <w:numPr>
          <w:ilvl w:val="0"/>
          <w:numId w:val="7"/>
        </w:numPr>
        <w:rPr>
          <w:rFonts w:ascii="Segoe UI" w:eastAsiaTheme="minorEastAsia" w:hAnsi="Segoe UI" w:cs="Segoe UI"/>
          <w:color w:val="000000" w:themeColor="text1"/>
        </w:rPr>
      </w:pPr>
      <w:r w:rsidRPr="008C7F42">
        <w:rPr>
          <w:rFonts w:ascii="Segoe UI" w:eastAsia="Calibri" w:hAnsi="Segoe UI" w:cs="Segoe UI"/>
          <w:color w:val="000000" w:themeColor="text1"/>
        </w:rPr>
        <w:lastRenderedPageBreak/>
        <w:t>Review T</w:t>
      </w:r>
      <w:r>
        <w:rPr>
          <w:rFonts w:ascii="Segoe UI" w:eastAsia="Calibri" w:hAnsi="Segoe UI" w:cs="Segoe UI"/>
          <w:color w:val="000000" w:themeColor="text1"/>
        </w:rPr>
        <w:t xml:space="preserve">erms </w:t>
      </w:r>
      <w:r w:rsidRPr="008C7F42">
        <w:rPr>
          <w:rFonts w:ascii="Segoe UI" w:eastAsia="Calibri" w:hAnsi="Segoe UI" w:cs="Segoe UI"/>
          <w:color w:val="000000" w:themeColor="text1"/>
        </w:rPr>
        <w:t>o</w:t>
      </w:r>
      <w:r>
        <w:rPr>
          <w:rFonts w:ascii="Segoe UI" w:eastAsia="Calibri" w:hAnsi="Segoe UI" w:cs="Segoe UI"/>
          <w:color w:val="000000" w:themeColor="text1"/>
        </w:rPr>
        <w:t xml:space="preserve">f </w:t>
      </w:r>
      <w:r w:rsidRPr="008C7F42">
        <w:rPr>
          <w:rFonts w:ascii="Segoe UI" w:eastAsia="Calibri" w:hAnsi="Segoe UI" w:cs="Segoe UI"/>
          <w:color w:val="000000" w:themeColor="text1"/>
        </w:rPr>
        <w:t>R</w:t>
      </w:r>
      <w:r>
        <w:rPr>
          <w:rFonts w:ascii="Segoe UI" w:eastAsia="Calibri" w:hAnsi="Segoe UI" w:cs="Segoe UI"/>
          <w:color w:val="000000" w:themeColor="text1"/>
        </w:rPr>
        <w:t>eference</w:t>
      </w:r>
      <w:r w:rsidRPr="008C7F42">
        <w:rPr>
          <w:rFonts w:ascii="Segoe UI" w:eastAsia="Calibri" w:hAnsi="Segoe UI" w:cs="Segoe UI"/>
          <w:color w:val="000000" w:themeColor="text1"/>
        </w:rPr>
        <w:t xml:space="preserve"> of joint governance meetings: strategic and operational meetings/band 7/band 8 meetings.</w:t>
      </w:r>
    </w:p>
    <w:p w14:paraId="49ED3166" w14:textId="77777777" w:rsidR="008D72C7" w:rsidRPr="008C7F42" w:rsidRDefault="008D72C7" w:rsidP="008D72C7">
      <w:pPr>
        <w:pStyle w:val="ListParagraph"/>
        <w:numPr>
          <w:ilvl w:val="0"/>
          <w:numId w:val="7"/>
        </w:numPr>
        <w:rPr>
          <w:rFonts w:ascii="Segoe UI" w:eastAsiaTheme="minorEastAsia" w:hAnsi="Segoe UI" w:cs="Segoe UI"/>
          <w:color w:val="000000" w:themeColor="text1"/>
        </w:rPr>
      </w:pPr>
      <w:r w:rsidRPr="008C7F42">
        <w:rPr>
          <w:rFonts w:ascii="Segoe UI" w:eastAsia="Calibri" w:hAnsi="Segoe UI" w:cs="Segoe UI"/>
          <w:color w:val="000000" w:themeColor="text1"/>
        </w:rPr>
        <w:t xml:space="preserve">All members of the safeguarding service to receive invites to relevant internal meetings. </w:t>
      </w:r>
    </w:p>
    <w:p w14:paraId="2B8D057A" w14:textId="77777777" w:rsidR="008D72C7" w:rsidRPr="008C7F42" w:rsidRDefault="008D72C7" w:rsidP="008D72C7">
      <w:pPr>
        <w:pStyle w:val="ListParagraph"/>
        <w:numPr>
          <w:ilvl w:val="0"/>
          <w:numId w:val="7"/>
        </w:numPr>
        <w:rPr>
          <w:rFonts w:ascii="Segoe UI" w:eastAsiaTheme="minorEastAsia" w:hAnsi="Segoe UI" w:cs="Segoe UI"/>
          <w:color w:val="000000" w:themeColor="text1"/>
        </w:rPr>
      </w:pPr>
      <w:r w:rsidRPr="008C7F42">
        <w:rPr>
          <w:rFonts w:ascii="Segoe UI" w:eastAsia="Calibri" w:hAnsi="Segoe UI" w:cs="Segoe UI"/>
          <w:color w:val="000000" w:themeColor="text1"/>
        </w:rPr>
        <w:t>Identify leads and working groups for safeguarding service work streams</w:t>
      </w:r>
      <w:r>
        <w:rPr>
          <w:rFonts w:ascii="Segoe UI" w:eastAsia="Calibri" w:hAnsi="Segoe UI" w:cs="Segoe UI"/>
          <w:color w:val="000000" w:themeColor="text1"/>
        </w:rPr>
        <w:t>.</w:t>
      </w:r>
    </w:p>
    <w:p w14:paraId="5C17D09E" w14:textId="77777777" w:rsidR="008D72C7" w:rsidRPr="008C7F42" w:rsidRDefault="008D72C7" w:rsidP="008D72C7">
      <w:pPr>
        <w:pStyle w:val="ListParagraph"/>
        <w:rPr>
          <w:rFonts w:ascii="Segoe UI" w:eastAsiaTheme="minorEastAsia" w:hAnsi="Segoe UI" w:cs="Segoe UI"/>
          <w:color w:val="000000" w:themeColor="text1"/>
        </w:rPr>
      </w:pPr>
    </w:p>
    <w:p w14:paraId="18AB1930" w14:textId="77777777" w:rsidR="008D72C7" w:rsidRPr="00BA5463" w:rsidRDefault="008D72C7" w:rsidP="00BA5463">
      <w:pPr>
        <w:rPr>
          <w:rFonts w:ascii="Segoe UI" w:eastAsiaTheme="minorEastAsia" w:hAnsi="Segoe UI" w:cs="Segoe UI"/>
          <w:b/>
          <w:bCs/>
          <w:color w:val="000000" w:themeColor="text1"/>
        </w:rPr>
      </w:pPr>
      <w:r w:rsidRPr="00BA5463">
        <w:rPr>
          <w:rFonts w:ascii="Segoe UI" w:eastAsia="Calibri" w:hAnsi="Segoe UI" w:cs="Segoe UI"/>
          <w:b/>
          <w:bCs/>
          <w:color w:val="000000" w:themeColor="text1"/>
        </w:rPr>
        <w:t>Safeguarding service arrangements post COVID.</w:t>
      </w:r>
    </w:p>
    <w:p w14:paraId="76F20D77" w14:textId="2D759D9E" w:rsidR="008D72C7" w:rsidRPr="008C7F42" w:rsidRDefault="008D72C7" w:rsidP="008D72C7">
      <w:pPr>
        <w:pStyle w:val="ListParagraph"/>
        <w:numPr>
          <w:ilvl w:val="0"/>
          <w:numId w:val="6"/>
        </w:numPr>
        <w:rPr>
          <w:rFonts w:ascii="Segoe UI" w:eastAsiaTheme="minorEastAsia" w:hAnsi="Segoe UI" w:cs="Segoe UI"/>
          <w:color w:val="000000" w:themeColor="text1"/>
        </w:rPr>
      </w:pPr>
      <w:r w:rsidRPr="008C7F42">
        <w:rPr>
          <w:rFonts w:ascii="Segoe UI" w:eastAsia="Calibri" w:hAnsi="Segoe UI" w:cs="Segoe UI"/>
          <w:color w:val="000000" w:themeColor="text1"/>
        </w:rPr>
        <w:t xml:space="preserve">Plan of use of office space within current </w:t>
      </w:r>
      <w:r w:rsidR="00EF712F">
        <w:rPr>
          <w:rFonts w:ascii="Segoe UI" w:eastAsia="Calibri" w:hAnsi="Segoe UI" w:cs="Segoe UI"/>
          <w:color w:val="000000" w:themeColor="text1"/>
        </w:rPr>
        <w:t>Trust</w:t>
      </w:r>
      <w:r w:rsidRPr="008C7F42">
        <w:rPr>
          <w:rFonts w:ascii="Segoe UI" w:eastAsia="Calibri" w:hAnsi="Segoe UI" w:cs="Segoe UI"/>
          <w:color w:val="000000" w:themeColor="text1"/>
        </w:rPr>
        <w:t xml:space="preserve"> guidance to be in place by 31 May 2021.</w:t>
      </w:r>
    </w:p>
    <w:p w14:paraId="3EFB95ED" w14:textId="77777777" w:rsidR="008D72C7" w:rsidRPr="008C7F42" w:rsidRDefault="008D72C7" w:rsidP="008D72C7">
      <w:pPr>
        <w:pStyle w:val="ListParagraph"/>
        <w:numPr>
          <w:ilvl w:val="0"/>
          <w:numId w:val="6"/>
        </w:numPr>
        <w:rPr>
          <w:rFonts w:ascii="Segoe UI" w:eastAsiaTheme="minorEastAsia" w:hAnsi="Segoe UI" w:cs="Segoe UI"/>
          <w:color w:val="000000" w:themeColor="text1"/>
        </w:rPr>
      </w:pPr>
      <w:r w:rsidRPr="008C7F42">
        <w:rPr>
          <w:rFonts w:ascii="Segoe UI" w:eastAsia="Calibri" w:hAnsi="Segoe UI" w:cs="Segoe UI"/>
          <w:color w:val="000000" w:themeColor="text1"/>
        </w:rPr>
        <w:t>Plan of home working to be in place by 31 May 2021.</w:t>
      </w:r>
    </w:p>
    <w:p w14:paraId="54B37D23" w14:textId="77777777" w:rsidR="008D72C7" w:rsidRPr="008C7F42" w:rsidRDefault="008D72C7" w:rsidP="008D72C7">
      <w:pPr>
        <w:pStyle w:val="ListParagraph"/>
        <w:numPr>
          <w:ilvl w:val="0"/>
          <w:numId w:val="6"/>
        </w:numPr>
        <w:rPr>
          <w:rFonts w:ascii="Segoe UI" w:eastAsiaTheme="minorEastAsia" w:hAnsi="Segoe UI" w:cs="Segoe UI"/>
          <w:color w:val="000000" w:themeColor="text1"/>
        </w:rPr>
      </w:pPr>
      <w:r w:rsidRPr="008C7F42">
        <w:rPr>
          <w:rFonts w:ascii="Segoe UI" w:eastAsia="Calibri" w:hAnsi="Segoe UI" w:cs="Segoe UI"/>
          <w:color w:val="000000" w:themeColor="text1"/>
        </w:rPr>
        <w:t>To set standards and agree which meetings will be virtual and face to face by 31</w:t>
      </w:r>
      <w:r w:rsidRPr="008C7F42">
        <w:rPr>
          <w:rFonts w:ascii="Segoe UI" w:eastAsia="Calibri" w:hAnsi="Segoe UI" w:cs="Segoe UI"/>
          <w:color w:val="000000" w:themeColor="text1"/>
          <w:vertAlign w:val="superscript"/>
        </w:rPr>
        <w:t>st</w:t>
      </w:r>
      <w:r w:rsidRPr="008C7F42">
        <w:rPr>
          <w:rFonts w:ascii="Segoe UI" w:eastAsia="Calibri" w:hAnsi="Segoe UI" w:cs="Segoe UI"/>
          <w:color w:val="000000" w:themeColor="text1"/>
        </w:rPr>
        <w:t xml:space="preserve"> May.</w:t>
      </w:r>
    </w:p>
    <w:p w14:paraId="04D491F8" w14:textId="77777777" w:rsidR="008D72C7" w:rsidRPr="008D72C7" w:rsidRDefault="008D72C7" w:rsidP="008D72C7">
      <w:pPr>
        <w:pStyle w:val="ListParagraph"/>
        <w:numPr>
          <w:ilvl w:val="0"/>
          <w:numId w:val="6"/>
        </w:numPr>
        <w:rPr>
          <w:rFonts w:ascii="Segoe UI" w:eastAsiaTheme="minorEastAsia" w:hAnsi="Segoe UI" w:cs="Segoe UI"/>
          <w:color w:val="000000" w:themeColor="text1"/>
        </w:rPr>
      </w:pPr>
      <w:r w:rsidRPr="008C7F42">
        <w:rPr>
          <w:rFonts w:ascii="Segoe UI" w:eastAsia="Calibri" w:hAnsi="Segoe UI" w:cs="Segoe UI"/>
          <w:color w:val="000000" w:themeColor="text1"/>
        </w:rPr>
        <w:t>Staff support and well-being to be considered at all stages.</w:t>
      </w:r>
    </w:p>
    <w:p w14:paraId="69F079EF" w14:textId="77777777" w:rsidR="008D72C7" w:rsidRPr="008C7F42" w:rsidRDefault="008D72C7" w:rsidP="008D72C7">
      <w:pPr>
        <w:pStyle w:val="ListParagraph"/>
        <w:rPr>
          <w:rFonts w:ascii="Segoe UI" w:eastAsiaTheme="minorEastAsia" w:hAnsi="Segoe UI" w:cs="Segoe UI"/>
          <w:color w:val="000000" w:themeColor="text1"/>
        </w:rPr>
      </w:pPr>
    </w:p>
    <w:p w14:paraId="35DD4FC8" w14:textId="4A02F93A" w:rsidR="008D72C7" w:rsidRPr="00D868AA" w:rsidRDefault="00144559" w:rsidP="00D868AA">
      <w:pPr>
        <w:rPr>
          <w:rFonts w:ascii="Segoe UI" w:eastAsiaTheme="minorEastAsia" w:hAnsi="Segoe UI" w:cs="Segoe UI"/>
          <w:b/>
          <w:bCs/>
          <w:color w:val="000000" w:themeColor="text1"/>
        </w:rPr>
      </w:pPr>
      <w:r>
        <w:rPr>
          <w:rFonts w:ascii="Segoe UI" w:eastAsia="Calibri" w:hAnsi="Segoe UI" w:cs="Segoe UI"/>
          <w:b/>
          <w:bCs/>
          <w:color w:val="000000" w:themeColor="text1"/>
          <w:u w:val="single"/>
        </w:rPr>
        <w:t>3.</w:t>
      </w:r>
      <w:r w:rsidR="008D72C7" w:rsidRPr="00D868AA">
        <w:rPr>
          <w:rFonts w:ascii="Segoe UI" w:eastAsia="Calibri" w:hAnsi="Segoe UI" w:cs="Segoe UI"/>
          <w:b/>
          <w:bCs/>
          <w:color w:val="000000" w:themeColor="text1"/>
          <w:u w:val="single"/>
        </w:rPr>
        <w:t>Audit</w:t>
      </w:r>
    </w:p>
    <w:p w14:paraId="713B69F9" w14:textId="77777777" w:rsidR="008D72C7" w:rsidRPr="00D868AA" w:rsidRDefault="008D72C7" w:rsidP="00D868AA">
      <w:pPr>
        <w:rPr>
          <w:rFonts w:ascii="Segoe UI" w:eastAsiaTheme="minorEastAsia" w:hAnsi="Segoe UI" w:cs="Segoe UI"/>
          <w:b/>
          <w:bCs/>
          <w:color w:val="000000" w:themeColor="text1"/>
        </w:rPr>
      </w:pPr>
      <w:r w:rsidRPr="00D868AA">
        <w:rPr>
          <w:rFonts w:ascii="Segoe UI" w:eastAsiaTheme="minorEastAsia" w:hAnsi="Segoe UI" w:cs="Segoe UI"/>
          <w:b/>
          <w:bCs/>
          <w:color w:val="000000" w:themeColor="text1"/>
        </w:rPr>
        <w:t>The safeguarding service has an audit program in place.</w:t>
      </w:r>
    </w:p>
    <w:p w14:paraId="0F5D70F1" w14:textId="77777777" w:rsidR="008D72C7" w:rsidRPr="008C7F42" w:rsidRDefault="008D72C7" w:rsidP="008D72C7">
      <w:pPr>
        <w:ind w:left="720"/>
        <w:rPr>
          <w:rFonts w:ascii="Segoe UI" w:eastAsia="Calibri" w:hAnsi="Segoe UI" w:cs="Segoe UI"/>
          <w:color w:val="000000" w:themeColor="text1"/>
        </w:rPr>
      </w:pPr>
      <w:r w:rsidRPr="008C7F42">
        <w:rPr>
          <w:rFonts w:ascii="Segoe UI" w:eastAsia="Calibri" w:hAnsi="Segoe UI" w:cs="Segoe UI"/>
          <w:b/>
          <w:bCs/>
          <w:color w:val="000000" w:themeColor="text1"/>
        </w:rPr>
        <w:t>To achieve this:</w:t>
      </w:r>
    </w:p>
    <w:p w14:paraId="0EC28E38" w14:textId="77777777" w:rsidR="008D72C7" w:rsidRPr="008C7F42" w:rsidRDefault="008D72C7" w:rsidP="008D72C7">
      <w:pPr>
        <w:pStyle w:val="ListParagraph"/>
        <w:numPr>
          <w:ilvl w:val="0"/>
          <w:numId w:val="5"/>
        </w:numPr>
        <w:rPr>
          <w:rFonts w:ascii="Segoe UI" w:eastAsiaTheme="minorEastAsia" w:hAnsi="Segoe UI" w:cs="Segoe UI"/>
          <w:color w:val="000000" w:themeColor="text1"/>
        </w:rPr>
      </w:pPr>
      <w:r w:rsidRPr="008C7F42">
        <w:rPr>
          <w:rFonts w:ascii="Segoe UI" w:eastAsia="Calibri" w:hAnsi="Segoe UI" w:cs="Segoe UI"/>
          <w:color w:val="000000" w:themeColor="text1"/>
        </w:rPr>
        <w:t>Audit leads and working group to ensure co-ordinated approach to safeguarding audit work across the service and directorates.</w:t>
      </w:r>
    </w:p>
    <w:p w14:paraId="58D6A474" w14:textId="0930EDAB" w:rsidR="008D72C7" w:rsidRPr="008C7F42" w:rsidRDefault="008D72C7" w:rsidP="008D72C7">
      <w:pPr>
        <w:pStyle w:val="ListParagraph"/>
        <w:numPr>
          <w:ilvl w:val="0"/>
          <w:numId w:val="5"/>
        </w:numPr>
        <w:rPr>
          <w:rFonts w:ascii="Segoe UI" w:eastAsiaTheme="minorEastAsia" w:hAnsi="Segoe UI" w:cs="Segoe UI"/>
          <w:color w:val="000000" w:themeColor="text1"/>
        </w:rPr>
      </w:pPr>
      <w:r w:rsidRPr="008C7F42">
        <w:rPr>
          <w:rFonts w:ascii="Segoe UI" w:eastAsia="Calibri" w:hAnsi="Segoe UI" w:cs="Segoe UI"/>
          <w:color w:val="000000" w:themeColor="text1"/>
        </w:rPr>
        <w:t xml:space="preserve">Audit leads to strengthen links with the </w:t>
      </w:r>
      <w:r w:rsidR="00EF712F">
        <w:rPr>
          <w:rFonts w:ascii="Segoe UI" w:eastAsia="Calibri" w:hAnsi="Segoe UI" w:cs="Segoe UI"/>
          <w:color w:val="000000" w:themeColor="text1"/>
        </w:rPr>
        <w:t>Trust</w:t>
      </w:r>
      <w:r w:rsidRPr="008C7F42">
        <w:rPr>
          <w:rFonts w:ascii="Segoe UI" w:eastAsia="Calibri" w:hAnsi="Segoe UI" w:cs="Segoe UI"/>
          <w:color w:val="000000" w:themeColor="text1"/>
        </w:rPr>
        <w:t xml:space="preserve"> wide audit program.</w:t>
      </w:r>
    </w:p>
    <w:p w14:paraId="3D6FD321" w14:textId="77777777" w:rsidR="008D72C7" w:rsidRPr="008C7F42" w:rsidRDefault="008D72C7" w:rsidP="008D72C7">
      <w:pPr>
        <w:pStyle w:val="ListParagraph"/>
        <w:numPr>
          <w:ilvl w:val="0"/>
          <w:numId w:val="5"/>
        </w:numPr>
        <w:rPr>
          <w:rFonts w:ascii="Segoe UI" w:eastAsiaTheme="minorEastAsia" w:hAnsi="Segoe UI" w:cs="Segoe UI"/>
          <w:color w:val="000000" w:themeColor="text1"/>
        </w:rPr>
      </w:pPr>
      <w:r w:rsidRPr="008C7F42">
        <w:rPr>
          <w:rFonts w:ascii="Segoe UI" w:eastAsia="Calibri" w:hAnsi="Segoe UI" w:cs="Segoe UI"/>
          <w:color w:val="000000" w:themeColor="text1"/>
        </w:rPr>
        <w:t>Ensure audits consider all age safeguarding.</w:t>
      </w:r>
    </w:p>
    <w:p w14:paraId="321F4A28" w14:textId="52323657" w:rsidR="00D21E2E" w:rsidRPr="00D21E2E" w:rsidRDefault="008D72C7" w:rsidP="00D21E2E">
      <w:pPr>
        <w:pStyle w:val="ListParagraph"/>
        <w:numPr>
          <w:ilvl w:val="0"/>
          <w:numId w:val="4"/>
        </w:numPr>
        <w:rPr>
          <w:rFonts w:ascii="Segoe UI" w:eastAsiaTheme="minorEastAsia" w:hAnsi="Segoe UI" w:cs="Segoe UI"/>
          <w:color w:val="000000" w:themeColor="text1"/>
        </w:rPr>
      </w:pPr>
      <w:r w:rsidRPr="008C7F42">
        <w:rPr>
          <w:rFonts w:ascii="Segoe UI" w:eastAsia="Calibri" w:hAnsi="Segoe UI" w:cs="Segoe UI"/>
          <w:color w:val="000000" w:themeColor="text1"/>
        </w:rPr>
        <w:t xml:space="preserve">Multi-agency audits to be included in the safeguarding service audit program and link with </w:t>
      </w:r>
      <w:r w:rsidR="00EF712F">
        <w:rPr>
          <w:rFonts w:ascii="Segoe UI" w:eastAsia="Calibri" w:hAnsi="Segoe UI" w:cs="Segoe UI"/>
          <w:color w:val="000000" w:themeColor="text1"/>
        </w:rPr>
        <w:t>Trust</w:t>
      </w:r>
      <w:r w:rsidRPr="008C7F42">
        <w:rPr>
          <w:rFonts w:ascii="Segoe UI" w:eastAsia="Calibri" w:hAnsi="Segoe UI" w:cs="Segoe UI"/>
          <w:color w:val="000000" w:themeColor="text1"/>
        </w:rPr>
        <w:t xml:space="preserve"> wide and directorate audit program. </w:t>
      </w:r>
    </w:p>
    <w:p w14:paraId="6862D562" w14:textId="77777777" w:rsidR="00D21E2E" w:rsidRPr="00D21E2E" w:rsidRDefault="00D21E2E" w:rsidP="00D21E2E">
      <w:pPr>
        <w:pStyle w:val="ListParagraph"/>
        <w:rPr>
          <w:rFonts w:ascii="Segoe UI" w:eastAsiaTheme="minorEastAsia" w:hAnsi="Segoe UI" w:cs="Segoe UI"/>
          <w:color w:val="000000" w:themeColor="text1"/>
        </w:rPr>
      </w:pPr>
    </w:p>
    <w:p w14:paraId="49FD875B" w14:textId="3B6CAB03" w:rsidR="008D72C7" w:rsidRPr="008C7F42" w:rsidRDefault="00144559" w:rsidP="00D868AA">
      <w:pPr>
        <w:rPr>
          <w:rFonts w:ascii="Segoe UI" w:eastAsia="Calibri" w:hAnsi="Segoe UI" w:cs="Segoe UI"/>
          <w:color w:val="000000" w:themeColor="text1"/>
        </w:rPr>
      </w:pPr>
      <w:r>
        <w:rPr>
          <w:rFonts w:ascii="Segoe UI" w:eastAsia="Calibri" w:hAnsi="Segoe UI" w:cs="Segoe UI"/>
          <w:b/>
          <w:bCs/>
          <w:color w:val="000000" w:themeColor="text1"/>
          <w:u w:val="single"/>
        </w:rPr>
        <w:t>4.</w:t>
      </w:r>
      <w:r w:rsidR="008D72C7" w:rsidRPr="008C7F42">
        <w:rPr>
          <w:rFonts w:ascii="Segoe UI" w:eastAsia="Calibri" w:hAnsi="Segoe UI" w:cs="Segoe UI"/>
          <w:b/>
          <w:bCs/>
          <w:color w:val="000000" w:themeColor="text1"/>
          <w:u w:val="single"/>
        </w:rPr>
        <w:t>Training</w:t>
      </w:r>
    </w:p>
    <w:p w14:paraId="1E3E8C05" w14:textId="77777777" w:rsidR="008D72C7" w:rsidRPr="00D868AA" w:rsidRDefault="008D72C7" w:rsidP="00D868AA">
      <w:pPr>
        <w:rPr>
          <w:rFonts w:ascii="Segoe UI" w:eastAsia="Calibri" w:hAnsi="Segoe UI" w:cs="Segoe UI"/>
          <w:b/>
          <w:bCs/>
          <w:color w:val="000000" w:themeColor="text1"/>
        </w:rPr>
      </w:pPr>
      <w:r w:rsidRPr="00D868AA">
        <w:rPr>
          <w:rFonts w:ascii="Segoe UI" w:eastAsia="Calibri" w:hAnsi="Segoe UI" w:cs="Segoe UI"/>
          <w:b/>
          <w:bCs/>
          <w:color w:val="000000" w:themeColor="text1"/>
        </w:rPr>
        <w:t>The safeguarding service has a robust training program in place.</w:t>
      </w:r>
    </w:p>
    <w:p w14:paraId="608E6D1D" w14:textId="77777777" w:rsidR="008D72C7" w:rsidRPr="005F1EF2" w:rsidRDefault="008D72C7" w:rsidP="008D72C7">
      <w:pPr>
        <w:rPr>
          <w:rFonts w:ascii="Segoe UI" w:eastAsia="Calibri" w:hAnsi="Segoe UI" w:cs="Segoe UI"/>
          <w:b/>
          <w:bCs/>
          <w:color w:val="000000" w:themeColor="text1"/>
        </w:rPr>
      </w:pPr>
      <w:r w:rsidRPr="005F1EF2">
        <w:rPr>
          <w:rFonts w:ascii="Segoe UI" w:eastAsia="Calibri" w:hAnsi="Segoe UI" w:cs="Segoe UI"/>
          <w:b/>
          <w:bCs/>
          <w:color w:val="000000" w:themeColor="text1"/>
        </w:rPr>
        <w:t>To achieve this:</w:t>
      </w:r>
    </w:p>
    <w:p w14:paraId="52FCCE72" w14:textId="2FF7CA4B" w:rsidR="008D72C7" w:rsidRPr="008C7F42" w:rsidRDefault="008D72C7" w:rsidP="008D72C7">
      <w:pPr>
        <w:pStyle w:val="ListParagraph"/>
        <w:numPr>
          <w:ilvl w:val="0"/>
          <w:numId w:val="3"/>
        </w:numPr>
        <w:rPr>
          <w:rFonts w:ascii="Segoe UI" w:eastAsiaTheme="minorEastAsia" w:hAnsi="Segoe UI" w:cs="Segoe UI"/>
          <w:color w:val="000000" w:themeColor="text1"/>
        </w:rPr>
      </w:pPr>
      <w:r w:rsidRPr="008C7F42">
        <w:rPr>
          <w:rFonts w:ascii="Segoe UI" w:eastAsia="Calibri" w:hAnsi="Segoe UI" w:cs="Segoe UI"/>
          <w:color w:val="000000" w:themeColor="text1"/>
        </w:rPr>
        <w:t xml:space="preserve">Training leads to roll out of learning passport and induction checklist across the </w:t>
      </w:r>
      <w:r w:rsidR="00EF712F">
        <w:rPr>
          <w:rFonts w:ascii="Segoe UI" w:eastAsia="Calibri" w:hAnsi="Segoe UI" w:cs="Segoe UI"/>
          <w:color w:val="000000" w:themeColor="text1"/>
        </w:rPr>
        <w:t>Trust</w:t>
      </w:r>
    </w:p>
    <w:p w14:paraId="4788CE3F" w14:textId="56C488D6" w:rsidR="008D72C7" w:rsidRPr="008C7F42" w:rsidRDefault="008D72C7" w:rsidP="008D72C7">
      <w:pPr>
        <w:pStyle w:val="ListParagraph"/>
        <w:numPr>
          <w:ilvl w:val="0"/>
          <w:numId w:val="3"/>
        </w:numPr>
        <w:rPr>
          <w:rFonts w:ascii="Segoe UI" w:eastAsiaTheme="minorEastAsia" w:hAnsi="Segoe UI" w:cs="Segoe UI"/>
          <w:color w:val="000000" w:themeColor="text1"/>
        </w:rPr>
      </w:pPr>
      <w:r w:rsidRPr="008C7F42">
        <w:rPr>
          <w:rFonts w:ascii="Segoe UI" w:eastAsia="Calibri" w:hAnsi="Segoe UI" w:cs="Segoe UI"/>
          <w:color w:val="000000" w:themeColor="text1"/>
        </w:rPr>
        <w:lastRenderedPageBreak/>
        <w:t xml:space="preserve">Plan of re-introduction of face-to-face training, taking in account a blended approach, following current </w:t>
      </w:r>
      <w:r w:rsidR="00EF712F">
        <w:rPr>
          <w:rFonts w:ascii="Segoe UI" w:eastAsia="Calibri" w:hAnsi="Segoe UI" w:cs="Segoe UI"/>
          <w:color w:val="000000" w:themeColor="text1"/>
        </w:rPr>
        <w:t>Trust</w:t>
      </w:r>
      <w:r w:rsidRPr="008C7F42">
        <w:rPr>
          <w:rFonts w:ascii="Segoe UI" w:eastAsia="Calibri" w:hAnsi="Segoe UI" w:cs="Segoe UI"/>
          <w:color w:val="000000" w:themeColor="text1"/>
        </w:rPr>
        <w:t xml:space="preserve"> guidance to be in place by 31 May 2021.</w:t>
      </w:r>
    </w:p>
    <w:p w14:paraId="665D10C4" w14:textId="77777777" w:rsidR="008D72C7" w:rsidRPr="008C7F42" w:rsidRDefault="008D72C7" w:rsidP="008D72C7">
      <w:pPr>
        <w:pStyle w:val="ListParagraph"/>
        <w:numPr>
          <w:ilvl w:val="0"/>
          <w:numId w:val="3"/>
        </w:numPr>
        <w:rPr>
          <w:rFonts w:ascii="Segoe UI" w:eastAsiaTheme="minorEastAsia" w:hAnsi="Segoe UI" w:cs="Segoe UI"/>
          <w:color w:val="000000" w:themeColor="text1"/>
        </w:rPr>
      </w:pPr>
      <w:r w:rsidRPr="008C7F42">
        <w:rPr>
          <w:rFonts w:ascii="Segoe UI" w:eastAsia="Calibri" w:hAnsi="Segoe UI" w:cs="Segoe UI"/>
          <w:color w:val="000000" w:themeColor="text1"/>
        </w:rPr>
        <w:t>Integration of junior doctors into multi-disciplinary training by 1</w:t>
      </w:r>
      <w:r w:rsidRPr="008C7F42">
        <w:rPr>
          <w:rFonts w:ascii="Segoe UI" w:eastAsia="Calibri" w:hAnsi="Segoe UI" w:cs="Segoe UI"/>
          <w:color w:val="000000" w:themeColor="text1"/>
          <w:vertAlign w:val="superscript"/>
        </w:rPr>
        <w:t>st</w:t>
      </w:r>
      <w:r w:rsidRPr="008C7F42">
        <w:rPr>
          <w:rFonts w:ascii="Segoe UI" w:eastAsia="Calibri" w:hAnsi="Segoe UI" w:cs="Segoe UI"/>
          <w:color w:val="000000" w:themeColor="text1"/>
        </w:rPr>
        <w:t xml:space="preserve"> January 2022.</w:t>
      </w:r>
    </w:p>
    <w:p w14:paraId="1B590CCB" w14:textId="77777777" w:rsidR="008D72C7" w:rsidRPr="008D72C7" w:rsidRDefault="008D72C7" w:rsidP="008D72C7">
      <w:pPr>
        <w:pStyle w:val="ListParagraph"/>
        <w:numPr>
          <w:ilvl w:val="0"/>
          <w:numId w:val="3"/>
        </w:numPr>
        <w:rPr>
          <w:rFonts w:ascii="Segoe UI" w:eastAsiaTheme="minorEastAsia" w:hAnsi="Segoe UI" w:cs="Segoe UI"/>
          <w:color w:val="000000" w:themeColor="text1"/>
        </w:rPr>
      </w:pPr>
      <w:r w:rsidRPr="008C7F42">
        <w:rPr>
          <w:rFonts w:ascii="Segoe UI" w:eastAsia="Calibri" w:hAnsi="Segoe UI" w:cs="Segoe UI"/>
          <w:color w:val="000000" w:themeColor="text1"/>
        </w:rPr>
        <w:t>Correct levels of Prevent training to be on staff matrices.</w:t>
      </w:r>
    </w:p>
    <w:p w14:paraId="424C7634" w14:textId="77777777" w:rsidR="008D72C7" w:rsidRPr="008C7F42" w:rsidRDefault="008D72C7" w:rsidP="008D72C7">
      <w:pPr>
        <w:pStyle w:val="ListParagraph"/>
        <w:rPr>
          <w:rFonts w:ascii="Segoe UI" w:eastAsiaTheme="minorEastAsia" w:hAnsi="Segoe UI" w:cs="Segoe UI"/>
          <w:color w:val="000000" w:themeColor="text1"/>
        </w:rPr>
      </w:pPr>
    </w:p>
    <w:p w14:paraId="0A5F740C" w14:textId="609652DB" w:rsidR="008D72C7" w:rsidRPr="00D868AA" w:rsidRDefault="00144559" w:rsidP="00D868AA">
      <w:pPr>
        <w:rPr>
          <w:rFonts w:ascii="Segoe UI" w:eastAsia="Calibri" w:hAnsi="Segoe UI" w:cs="Segoe UI"/>
          <w:color w:val="000000" w:themeColor="text1"/>
        </w:rPr>
      </w:pPr>
      <w:r>
        <w:rPr>
          <w:rFonts w:ascii="Segoe UI" w:eastAsia="Calibri" w:hAnsi="Segoe UI" w:cs="Segoe UI"/>
          <w:b/>
          <w:bCs/>
          <w:color w:val="000000" w:themeColor="text1"/>
          <w:u w:val="single"/>
        </w:rPr>
        <w:t>5.</w:t>
      </w:r>
      <w:r w:rsidR="008D72C7" w:rsidRPr="00D868AA">
        <w:rPr>
          <w:rFonts w:ascii="Segoe UI" w:eastAsia="Calibri" w:hAnsi="Segoe UI" w:cs="Segoe UI"/>
          <w:b/>
          <w:bCs/>
          <w:color w:val="000000" w:themeColor="text1"/>
          <w:u w:val="single"/>
        </w:rPr>
        <w:t>Public protection</w:t>
      </w:r>
    </w:p>
    <w:p w14:paraId="0AF3AAF5" w14:textId="77777777" w:rsidR="008D72C7" w:rsidRPr="00D868AA" w:rsidRDefault="008D72C7" w:rsidP="00D868AA">
      <w:pPr>
        <w:rPr>
          <w:rFonts w:ascii="Segoe UI" w:eastAsia="Calibri" w:hAnsi="Segoe UI" w:cs="Segoe UI"/>
          <w:b/>
          <w:bCs/>
          <w:color w:val="000000" w:themeColor="text1"/>
        </w:rPr>
      </w:pPr>
      <w:r w:rsidRPr="00D868AA">
        <w:rPr>
          <w:rFonts w:ascii="Segoe UI" w:eastAsia="Calibri" w:hAnsi="Segoe UI" w:cs="Segoe UI"/>
          <w:b/>
          <w:bCs/>
          <w:color w:val="000000" w:themeColor="text1"/>
        </w:rPr>
        <w:t>The safeguarding service participates in multi-agency public protection work and ensures information is disseminated across directorates</w:t>
      </w:r>
    </w:p>
    <w:p w14:paraId="40F22E21" w14:textId="77777777" w:rsidR="008D72C7" w:rsidRPr="005F1EF2" w:rsidRDefault="008D72C7" w:rsidP="008D72C7">
      <w:pPr>
        <w:rPr>
          <w:rFonts w:ascii="Segoe UI" w:eastAsia="Calibri" w:hAnsi="Segoe UI" w:cs="Segoe UI"/>
          <w:b/>
          <w:bCs/>
          <w:color w:val="000000" w:themeColor="text1"/>
        </w:rPr>
      </w:pPr>
      <w:r w:rsidRPr="005F1EF2">
        <w:rPr>
          <w:rFonts w:ascii="Segoe UI" w:eastAsia="Calibri" w:hAnsi="Segoe UI" w:cs="Segoe UI"/>
          <w:b/>
          <w:bCs/>
          <w:color w:val="000000" w:themeColor="text1"/>
        </w:rPr>
        <w:t>To achieve this:</w:t>
      </w:r>
    </w:p>
    <w:p w14:paraId="25E07983" w14:textId="77777777" w:rsidR="008D72C7" w:rsidRPr="008C7F42" w:rsidRDefault="008D72C7" w:rsidP="008D72C7">
      <w:pPr>
        <w:pStyle w:val="ListParagraph"/>
        <w:numPr>
          <w:ilvl w:val="0"/>
          <w:numId w:val="2"/>
        </w:numPr>
        <w:rPr>
          <w:rFonts w:ascii="Segoe UI" w:eastAsiaTheme="minorEastAsia" w:hAnsi="Segoe UI" w:cs="Segoe UI"/>
          <w:color w:val="000000" w:themeColor="text1"/>
        </w:rPr>
      </w:pPr>
      <w:r w:rsidRPr="008C7F42">
        <w:rPr>
          <w:rFonts w:ascii="Segoe UI" w:eastAsia="Calibri" w:hAnsi="Segoe UI" w:cs="Segoe UI"/>
          <w:color w:val="000000" w:themeColor="text1"/>
        </w:rPr>
        <w:t>Review of interface with MASH/MARAC/MAPPA processes across all areas to ensure consistent, proportionate approach within existing resources by July 1</w:t>
      </w:r>
      <w:r w:rsidRPr="008C7F42">
        <w:rPr>
          <w:rFonts w:ascii="Segoe UI" w:eastAsia="Calibri" w:hAnsi="Segoe UI" w:cs="Segoe UI"/>
          <w:color w:val="000000" w:themeColor="text1"/>
          <w:vertAlign w:val="superscript"/>
        </w:rPr>
        <w:t>st</w:t>
      </w:r>
      <w:r w:rsidRPr="008C7F42">
        <w:rPr>
          <w:rFonts w:ascii="Segoe UI" w:eastAsia="Calibri" w:hAnsi="Segoe UI" w:cs="Segoe UI"/>
          <w:color w:val="000000" w:themeColor="text1"/>
        </w:rPr>
        <w:t>, 2021.</w:t>
      </w:r>
    </w:p>
    <w:p w14:paraId="2FA2620B" w14:textId="77777777" w:rsidR="008D72C7" w:rsidRPr="008C7F42" w:rsidRDefault="008D72C7" w:rsidP="008D72C7">
      <w:pPr>
        <w:pStyle w:val="ListParagraph"/>
        <w:numPr>
          <w:ilvl w:val="0"/>
          <w:numId w:val="2"/>
        </w:numPr>
        <w:rPr>
          <w:rFonts w:ascii="Segoe UI" w:eastAsiaTheme="minorEastAsia" w:hAnsi="Segoe UI" w:cs="Segoe UI"/>
          <w:color w:val="000000" w:themeColor="text1"/>
        </w:rPr>
      </w:pPr>
      <w:r w:rsidRPr="008C7F42">
        <w:rPr>
          <w:rFonts w:ascii="Segoe UI" w:eastAsia="Calibri" w:hAnsi="Segoe UI" w:cs="Segoe UI"/>
          <w:color w:val="000000" w:themeColor="text1"/>
        </w:rPr>
        <w:t xml:space="preserve">Agree long term funding for Oxfordshire MASH health team. Revised offer of input may be needed if funding not secured. </w:t>
      </w:r>
    </w:p>
    <w:p w14:paraId="03981678" w14:textId="77777777" w:rsidR="008D72C7" w:rsidRPr="008C7F42" w:rsidRDefault="008D72C7" w:rsidP="008D72C7">
      <w:pPr>
        <w:pStyle w:val="ListParagraph"/>
        <w:numPr>
          <w:ilvl w:val="0"/>
          <w:numId w:val="2"/>
        </w:numPr>
        <w:rPr>
          <w:rFonts w:ascii="Segoe UI" w:eastAsiaTheme="minorEastAsia" w:hAnsi="Segoe UI" w:cs="Segoe UI"/>
          <w:color w:val="000000" w:themeColor="text1"/>
        </w:rPr>
      </w:pPr>
      <w:r w:rsidRPr="008C7F42">
        <w:rPr>
          <w:rFonts w:ascii="Segoe UI" w:eastAsia="Calibri" w:hAnsi="Segoe UI" w:cs="Segoe UI"/>
          <w:color w:val="000000" w:themeColor="text1"/>
        </w:rPr>
        <w:t xml:space="preserve">Implement changes required because of the updated national prevent guidance. </w:t>
      </w:r>
    </w:p>
    <w:p w14:paraId="5645F5E7" w14:textId="398A99BA" w:rsidR="00D21E2E" w:rsidRPr="00D21E2E" w:rsidRDefault="008D72C7" w:rsidP="00D21E2E">
      <w:pPr>
        <w:pStyle w:val="ListParagraph"/>
        <w:numPr>
          <w:ilvl w:val="0"/>
          <w:numId w:val="2"/>
        </w:numPr>
        <w:rPr>
          <w:rFonts w:ascii="Segoe UI" w:eastAsiaTheme="minorEastAsia" w:hAnsi="Segoe UI" w:cs="Segoe UI"/>
          <w:color w:val="000000" w:themeColor="text1"/>
        </w:rPr>
      </w:pPr>
      <w:r w:rsidRPr="008C7F42">
        <w:rPr>
          <w:rFonts w:ascii="Segoe UI" w:eastAsia="Calibri" w:hAnsi="Segoe UI" w:cs="Segoe UI"/>
          <w:color w:val="000000" w:themeColor="text1"/>
        </w:rPr>
        <w:t xml:space="preserve">To engage in serious violence work as this develops. </w:t>
      </w:r>
    </w:p>
    <w:p w14:paraId="2CAEDD9C" w14:textId="77777777" w:rsidR="00D21E2E" w:rsidRPr="00D21E2E" w:rsidRDefault="00D21E2E" w:rsidP="00D21E2E">
      <w:pPr>
        <w:pStyle w:val="ListParagraph"/>
        <w:rPr>
          <w:rFonts w:ascii="Segoe UI" w:eastAsiaTheme="minorEastAsia" w:hAnsi="Segoe UI" w:cs="Segoe UI"/>
          <w:color w:val="000000" w:themeColor="text1"/>
        </w:rPr>
      </w:pPr>
    </w:p>
    <w:p w14:paraId="45BDE9BA" w14:textId="2268E5F7" w:rsidR="00D868AA" w:rsidRDefault="009374BF" w:rsidP="008D72C7">
      <w:pPr>
        <w:rPr>
          <w:rFonts w:ascii="Segoe UI" w:eastAsia="Calibri" w:hAnsi="Segoe UI" w:cs="Segoe UI"/>
          <w:b/>
          <w:bCs/>
          <w:color w:val="000000" w:themeColor="text1"/>
          <w:u w:val="single"/>
        </w:rPr>
      </w:pPr>
      <w:r>
        <w:rPr>
          <w:rFonts w:ascii="Segoe UI" w:eastAsia="Calibri" w:hAnsi="Segoe UI" w:cs="Segoe UI"/>
          <w:b/>
          <w:bCs/>
          <w:color w:val="000000" w:themeColor="text1"/>
          <w:u w:val="single"/>
        </w:rPr>
        <w:t>6.</w:t>
      </w:r>
      <w:r w:rsidR="008D72C7" w:rsidRPr="005F1EF2">
        <w:rPr>
          <w:rFonts w:ascii="Segoe UI" w:eastAsia="Calibri" w:hAnsi="Segoe UI" w:cs="Segoe UI"/>
          <w:b/>
          <w:bCs/>
          <w:color w:val="000000" w:themeColor="text1"/>
          <w:u w:val="single"/>
        </w:rPr>
        <w:t xml:space="preserve">Whole family approach </w:t>
      </w:r>
    </w:p>
    <w:p w14:paraId="7B4CD3A7" w14:textId="550A9870" w:rsidR="008D72C7" w:rsidRPr="00D868AA" w:rsidRDefault="008D72C7" w:rsidP="008D72C7">
      <w:pPr>
        <w:rPr>
          <w:rFonts w:ascii="Segoe UI" w:eastAsia="Calibri" w:hAnsi="Segoe UI" w:cs="Segoe UI"/>
          <w:b/>
          <w:bCs/>
          <w:color w:val="000000" w:themeColor="text1"/>
          <w:u w:val="single"/>
        </w:rPr>
      </w:pPr>
      <w:r w:rsidRPr="005F1EF2">
        <w:rPr>
          <w:rFonts w:ascii="Segoe UI" w:eastAsia="Calibri" w:hAnsi="Segoe UI" w:cs="Segoe UI"/>
          <w:b/>
          <w:bCs/>
          <w:color w:val="000000" w:themeColor="text1"/>
        </w:rPr>
        <w:t xml:space="preserve">The safeguarding service will work with services towards a </w:t>
      </w:r>
      <w:r w:rsidR="00EF712F">
        <w:rPr>
          <w:rFonts w:ascii="Segoe UI" w:eastAsia="Calibri" w:hAnsi="Segoe UI" w:cs="Segoe UI"/>
          <w:b/>
          <w:bCs/>
          <w:color w:val="000000" w:themeColor="text1"/>
        </w:rPr>
        <w:t>Trust</w:t>
      </w:r>
      <w:r w:rsidRPr="005F1EF2">
        <w:rPr>
          <w:rFonts w:ascii="Segoe UI" w:eastAsia="Calibri" w:hAnsi="Segoe UI" w:cs="Segoe UI"/>
          <w:b/>
          <w:bCs/>
          <w:color w:val="000000" w:themeColor="text1"/>
        </w:rPr>
        <w:t xml:space="preserve"> wide whole family approach</w:t>
      </w:r>
    </w:p>
    <w:p w14:paraId="4D60A4CE" w14:textId="77777777" w:rsidR="008D72C7" w:rsidRPr="005F1EF2" w:rsidRDefault="008D72C7" w:rsidP="008D72C7">
      <w:pPr>
        <w:rPr>
          <w:rFonts w:ascii="Segoe UI" w:eastAsia="Calibri" w:hAnsi="Segoe UI" w:cs="Segoe UI"/>
          <w:color w:val="000000" w:themeColor="text1"/>
        </w:rPr>
      </w:pPr>
      <w:r w:rsidRPr="005F1EF2">
        <w:rPr>
          <w:rFonts w:ascii="Segoe UI" w:eastAsia="Calibri" w:hAnsi="Segoe UI" w:cs="Segoe UI"/>
          <w:b/>
          <w:bCs/>
          <w:color w:val="000000" w:themeColor="text1"/>
        </w:rPr>
        <w:t>To achieve this:</w:t>
      </w:r>
    </w:p>
    <w:p w14:paraId="0F9F457C" w14:textId="77777777" w:rsidR="008D72C7" w:rsidRPr="008C7F42" w:rsidRDefault="008D72C7" w:rsidP="008D72C7">
      <w:pPr>
        <w:pStyle w:val="ListParagraph"/>
        <w:numPr>
          <w:ilvl w:val="0"/>
          <w:numId w:val="1"/>
        </w:numPr>
        <w:rPr>
          <w:rFonts w:ascii="Segoe UI" w:eastAsiaTheme="minorEastAsia" w:hAnsi="Segoe UI" w:cs="Segoe UI"/>
          <w:color w:val="000000" w:themeColor="text1"/>
        </w:rPr>
      </w:pPr>
      <w:r w:rsidRPr="008C7F42">
        <w:rPr>
          <w:rFonts w:ascii="Segoe UI" w:eastAsia="Calibri" w:hAnsi="Segoe UI" w:cs="Segoe UI"/>
          <w:color w:val="000000" w:themeColor="text1"/>
        </w:rPr>
        <w:t>Staff across adults and children’s services in Oxfordshire to be supported in engaging with early help processes via supervision and consultations</w:t>
      </w:r>
    </w:p>
    <w:p w14:paraId="6C3966EF" w14:textId="77777777" w:rsidR="008D72C7" w:rsidRPr="008C7F42" w:rsidRDefault="008D72C7" w:rsidP="008D72C7">
      <w:pPr>
        <w:pStyle w:val="ListParagraph"/>
        <w:numPr>
          <w:ilvl w:val="0"/>
          <w:numId w:val="1"/>
        </w:numPr>
        <w:rPr>
          <w:rFonts w:ascii="Segoe UI" w:eastAsiaTheme="minorEastAsia" w:hAnsi="Segoe UI" w:cs="Segoe UI"/>
          <w:color w:val="000000" w:themeColor="text1"/>
        </w:rPr>
      </w:pPr>
      <w:r w:rsidRPr="008C7F42">
        <w:rPr>
          <w:rFonts w:ascii="Segoe UI" w:eastAsia="Calibri" w:hAnsi="Segoe UI" w:cs="Segoe UI"/>
          <w:color w:val="000000" w:themeColor="text1"/>
        </w:rPr>
        <w:t>Sharing learning and quality improvement projects to promote joint ownership of processes across the organisation.</w:t>
      </w:r>
    </w:p>
    <w:p w14:paraId="712EC433" w14:textId="77777777" w:rsidR="008D72C7" w:rsidRPr="00057788" w:rsidRDefault="008D72C7" w:rsidP="008D72C7">
      <w:pPr>
        <w:pStyle w:val="ListParagraph"/>
        <w:numPr>
          <w:ilvl w:val="0"/>
          <w:numId w:val="1"/>
        </w:numPr>
        <w:rPr>
          <w:rFonts w:ascii="Segoe UI" w:eastAsiaTheme="minorEastAsia" w:hAnsi="Segoe UI" w:cs="Segoe UI"/>
          <w:color w:val="000000" w:themeColor="text1"/>
        </w:rPr>
      </w:pPr>
      <w:r w:rsidRPr="008C7F42">
        <w:rPr>
          <w:rFonts w:ascii="Segoe UI" w:eastAsia="Calibri" w:hAnsi="Segoe UI" w:cs="Segoe UI"/>
          <w:color w:val="000000" w:themeColor="text1"/>
        </w:rPr>
        <w:t>Working with clinical services to roll out and embed the Joint Activity Pathway by September 2021.</w:t>
      </w:r>
    </w:p>
    <w:p w14:paraId="2A29CF97" w14:textId="77777777" w:rsidR="009F30C5" w:rsidRDefault="009F30C5" w:rsidP="008D72C7">
      <w:pPr>
        <w:rPr>
          <w:rFonts w:ascii="Segoe UI" w:eastAsiaTheme="minorEastAsia" w:hAnsi="Segoe UI" w:cs="Segoe UI"/>
          <w:b/>
          <w:color w:val="000000" w:themeColor="text1"/>
          <w:u w:val="single"/>
        </w:rPr>
      </w:pPr>
    </w:p>
    <w:p w14:paraId="34523A2B" w14:textId="77777777" w:rsidR="00BD600A" w:rsidRDefault="00BD600A" w:rsidP="008D72C7">
      <w:pPr>
        <w:rPr>
          <w:rFonts w:ascii="Segoe UI" w:eastAsiaTheme="minorEastAsia" w:hAnsi="Segoe UI" w:cs="Segoe UI"/>
          <w:b/>
          <w:color w:val="000000" w:themeColor="text1"/>
          <w:u w:val="single"/>
        </w:rPr>
      </w:pPr>
    </w:p>
    <w:p w14:paraId="5BE3DDB6" w14:textId="77777777" w:rsidR="00BD600A" w:rsidRDefault="00BD600A" w:rsidP="008D72C7">
      <w:pPr>
        <w:rPr>
          <w:rFonts w:ascii="Segoe UI" w:eastAsiaTheme="minorEastAsia" w:hAnsi="Segoe UI" w:cs="Segoe UI"/>
          <w:b/>
          <w:color w:val="000000" w:themeColor="text1"/>
          <w:u w:val="single"/>
        </w:rPr>
      </w:pPr>
    </w:p>
    <w:p w14:paraId="34BA5F46" w14:textId="77777777" w:rsidR="00BD600A" w:rsidRDefault="00BD600A" w:rsidP="008D72C7">
      <w:pPr>
        <w:rPr>
          <w:rFonts w:ascii="Segoe UI" w:eastAsiaTheme="minorEastAsia" w:hAnsi="Segoe UI" w:cs="Segoe UI"/>
          <w:b/>
          <w:color w:val="000000" w:themeColor="text1"/>
          <w:u w:val="single"/>
        </w:rPr>
      </w:pPr>
    </w:p>
    <w:p w14:paraId="5F18A5EF" w14:textId="5274A8AA"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Appendix 1</w:t>
      </w:r>
      <w:r w:rsidRPr="000B2A23">
        <w:rPr>
          <w:rFonts w:ascii="Segoe UI" w:eastAsia="Times New Roman" w:hAnsi="Segoe UI" w:cs="Segoe UI"/>
          <w:lang w:eastAsia="en-GB"/>
        </w:rPr>
        <w:t> </w:t>
      </w:r>
    </w:p>
    <w:p w14:paraId="4FA29DC3"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tbl>
      <w:tblPr>
        <w:tblW w:w="136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2"/>
        <w:gridCol w:w="11880"/>
      </w:tblGrid>
      <w:tr w:rsidR="00B07FF9" w:rsidRPr="000B2A23" w14:paraId="6EF6DC49" w14:textId="77777777" w:rsidTr="007549E0">
        <w:tc>
          <w:tcPr>
            <w:tcW w:w="13672" w:type="dxa"/>
            <w:gridSpan w:val="2"/>
            <w:tcBorders>
              <w:top w:val="single" w:sz="6" w:space="0" w:color="auto"/>
              <w:left w:val="single" w:sz="6" w:space="0" w:color="auto"/>
              <w:bottom w:val="single" w:sz="6" w:space="0" w:color="auto"/>
              <w:right w:val="single" w:sz="6" w:space="0" w:color="auto"/>
            </w:tcBorders>
            <w:shd w:val="clear" w:color="auto" w:fill="auto"/>
            <w:hideMark/>
          </w:tcPr>
          <w:p w14:paraId="2C8B16CF" w14:textId="77777777" w:rsidR="00B07FF9" w:rsidRPr="000B2A23" w:rsidRDefault="00B07FF9" w:rsidP="00A52CBA">
            <w:pPr>
              <w:spacing w:after="0" w:line="360" w:lineRule="auto"/>
              <w:jc w:val="center"/>
              <w:textAlignment w:val="baseline"/>
              <w:divId w:val="1082918306"/>
              <w:rPr>
                <w:rFonts w:ascii="Segoe UI" w:eastAsia="Times New Roman" w:hAnsi="Segoe UI" w:cs="Segoe UI"/>
                <w:lang w:eastAsia="en-GB"/>
              </w:rPr>
            </w:pPr>
            <w:r w:rsidRPr="000B2A23">
              <w:rPr>
                <w:rFonts w:ascii="Segoe UI" w:eastAsia="Times New Roman" w:hAnsi="Segoe UI" w:cs="Segoe UI"/>
                <w:b/>
                <w:bCs/>
                <w:lang w:eastAsia="en-GB"/>
              </w:rPr>
              <w:t>Glossary</w:t>
            </w:r>
            <w:r w:rsidRPr="000B2A23">
              <w:rPr>
                <w:rFonts w:ascii="Segoe UI" w:eastAsia="Times New Roman" w:hAnsi="Segoe UI" w:cs="Segoe UI"/>
                <w:lang w:eastAsia="en-GB"/>
              </w:rPr>
              <w:t> </w:t>
            </w:r>
          </w:p>
        </w:tc>
      </w:tr>
      <w:tr w:rsidR="00B07FF9" w:rsidRPr="000B2A23" w14:paraId="63F23AC4" w14:textId="77777777" w:rsidTr="007549E0">
        <w:tc>
          <w:tcPr>
            <w:tcW w:w="1792" w:type="dxa"/>
            <w:tcBorders>
              <w:top w:val="nil"/>
              <w:left w:val="single" w:sz="6" w:space="0" w:color="auto"/>
              <w:bottom w:val="single" w:sz="6" w:space="0" w:color="auto"/>
              <w:right w:val="single" w:sz="6" w:space="0" w:color="auto"/>
            </w:tcBorders>
            <w:shd w:val="clear" w:color="auto" w:fill="auto"/>
            <w:hideMark/>
          </w:tcPr>
          <w:p w14:paraId="0F6DDB9A"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CAMHS</w:t>
            </w:r>
            <w:r w:rsidRPr="000B2A23">
              <w:rPr>
                <w:rFonts w:ascii="Segoe UI" w:eastAsia="Times New Roman" w:hAnsi="Segoe UI" w:cs="Segoe UI"/>
                <w:lang w:eastAsia="en-GB"/>
              </w:rPr>
              <w:t> </w:t>
            </w:r>
          </w:p>
        </w:tc>
        <w:tc>
          <w:tcPr>
            <w:tcW w:w="11880" w:type="dxa"/>
            <w:tcBorders>
              <w:top w:val="nil"/>
              <w:left w:val="nil"/>
              <w:bottom w:val="single" w:sz="6" w:space="0" w:color="auto"/>
              <w:right w:val="single" w:sz="6" w:space="0" w:color="auto"/>
            </w:tcBorders>
            <w:shd w:val="clear" w:color="auto" w:fill="auto"/>
            <w:hideMark/>
          </w:tcPr>
          <w:p w14:paraId="048E58D3"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Child and Adolescent Mental Health Services</w:t>
            </w:r>
            <w:r w:rsidRPr="000B2A23">
              <w:rPr>
                <w:rFonts w:ascii="Segoe UI" w:eastAsia="Times New Roman" w:hAnsi="Segoe UI" w:cs="Segoe UI"/>
                <w:lang w:eastAsia="en-GB"/>
              </w:rPr>
              <w:t> </w:t>
            </w:r>
          </w:p>
        </w:tc>
      </w:tr>
      <w:tr w:rsidR="00B07FF9" w:rsidRPr="000B2A23" w14:paraId="14E93CAE" w14:textId="77777777" w:rsidTr="007549E0">
        <w:tc>
          <w:tcPr>
            <w:tcW w:w="1792" w:type="dxa"/>
            <w:tcBorders>
              <w:top w:val="nil"/>
              <w:left w:val="single" w:sz="6" w:space="0" w:color="auto"/>
              <w:bottom w:val="single" w:sz="6" w:space="0" w:color="auto"/>
              <w:right w:val="single" w:sz="6" w:space="0" w:color="auto"/>
            </w:tcBorders>
            <w:shd w:val="clear" w:color="auto" w:fill="auto"/>
            <w:hideMark/>
          </w:tcPr>
          <w:p w14:paraId="5EC5602C"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CCG</w:t>
            </w:r>
            <w:r w:rsidRPr="000B2A23">
              <w:rPr>
                <w:rFonts w:ascii="Segoe UI" w:eastAsia="Times New Roman" w:hAnsi="Segoe UI" w:cs="Segoe UI"/>
                <w:lang w:eastAsia="en-GB"/>
              </w:rPr>
              <w:t> </w:t>
            </w:r>
          </w:p>
        </w:tc>
        <w:tc>
          <w:tcPr>
            <w:tcW w:w="11880" w:type="dxa"/>
            <w:tcBorders>
              <w:top w:val="nil"/>
              <w:left w:val="nil"/>
              <w:bottom w:val="single" w:sz="6" w:space="0" w:color="auto"/>
              <w:right w:val="single" w:sz="6" w:space="0" w:color="auto"/>
            </w:tcBorders>
            <w:shd w:val="clear" w:color="auto" w:fill="auto"/>
            <w:hideMark/>
          </w:tcPr>
          <w:p w14:paraId="55075232"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Clinical Commissioning Group</w:t>
            </w:r>
            <w:r w:rsidRPr="000B2A23">
              <w:rPr>
                <w:rFonts w:ascii="Segoe UI" w:eastAsia="Times New Roman" w:hAnsi="Segoe UI" w:cs="Segoe UI"/>
                <w:lang w:eastAsia="en-GB"/>
              </w:rPr>
              <w:t> </w:t>
            </w:r>
          </w:p>
        </w:tc>
      </w:tr>
      <w:tr w:rsidR="00B07FF9" w:rsidRPr="000B2A23" w14:paraId="0A3E35CF" w14:textId="77777777" w:rsidTr="007549E0">
        <w:tc>
          <w:tcPr>
            <w:tcW w:w="1792" w:type="dxa"/>
            <w:tcBorders>
              <w:top w:val="nil"/>
              <w:left w:val="single" w:sz="6" w:space="0" w:color="auto"/>
              <w:bottom w:val="single" w:sz="6" w:space="0" w:color="auto"/>
              <w:right w:val="single" w:sz="6" w:space="0" w:color="auto"/>
            </w:tcBorders>
            <w:shd w:val="clear" w:color="auto" w:fill="auto"/>
            <w:hideMark/>
          </w:tcPr>
          <w:p w14:paraId="52C9A3FF"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CDOP</w:t>
            </w:r>
            <w:r w:rsidRPr="000B2A23">
              <w:rPr>
                <w:rFonts w:ascii="Segoe UI" w:eastAsia="Times New Roman" w:hAnsi="Segoe UI" w:cs="Segoe UI"/>
                <w:lang w:eastAsia="en-GB"/>
              </w:rPr>
              <w:t> </w:t>
            </w:r>
          </w:p>
        </w:tc>
        <w:tc>
          <w:tcPr>
            <w:tcW w:w="11880" w:type="dxa"/>
            <w:tcBorders>
              <w:top w:val="nil"/>
              <w:left w:val="nil"/>
              <w:bottom w:val="single" w:sz="6" w:space="0" w:color="auto"/>
              <w:right w:val="single" w:sz="6" w:space="0" w:color="auto"/>
            </w:tcBorders>
            <w:shd w:val="clear" w:color="auto" w:fill="auto"/>
            <w:hideMark/>
          </w:tcPr>
          <w:p w14:paraId="1CA53DBD"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Child Death Overview Process</w:t>
            </w:r>
            <w:r w:rsidRPr="000B2A23">
              <w:rPr>
                <w:rFonts w:ascii="Segoe UI" w:eastAsia="Times New Roman" w:hAnsi="Segoe UI" w:cs="Segoe UI"/>
                <w:lang w:eastAsia="en-GB"/>
              </w:rPr>
              <w:t> </w:t>
            </w:r>
          </w:p>
        </w:tc>
      </w:tr>
      <w:tr w:rsidR="00B07FF9" w:rsidRPr="000B2A23" w14:paraId="41986155" w14:textId="77777777" w:rsidTr="007549E0">
        <w:tc>
          <w:tcPr>
            <w:tcW w:w="1792" w:type="dxa"/>
            <w:tcBorders>
              <w:top w:val="nil"/>
              <w:left w:val="single" w:sz="6" w:space="0" w:color="auto"/>
              <w:bottom w:val="single" w:sz="6" w:space="0" w:color="auto"/>
              <w:right w:val="single" w:sz="6" w:space="0" w:color="auto"/>
            </w:tcBorders>
            <w:shd w:val="clear" w:color="auto" w:fill="auto"/>
            <w:hideMark/>
          </w:tcPr>
          <w:p w14:paraId="0FA2F7E1"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CSE</w:t>
            </w:r>
            <w:r w:rsidRPr="000B2A23">
              <w:rPr>
                <w:rFonts w:ascii="Segoe UI" w:eastAsia="Times New Roman" w:hAnsi="Segoe UI" w:cs="Segoe UI"/>
                <w:lang w:eastAsia="en-GB"/>
              </w:rPr>
              <w:t> </w:t>
            </w:r>
          </w:p>
        </w:tc>
        <w:tc>
          <w:tcPr>
            <w:tcW w:w="11880" w:type="dxa"/>
            <w:tcBorders>
              <w:top w:val="nil"/>
              <w:left w:val="nil"/>
              <w:bottom w:val="single" w:sz="6" w:space="0" w:color="auto"/>
              <w:right w:val="single" w:sz="6" w:space="0" w:color="auto"/>
            </w:tcBorders>
            <w:shd w:val="clear" w:color="auto" w:fill="auto"/>
            <w:hideMark/>
          </w:tcPr>
          <w:p w14:paraId="7A0C369F"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Child Sexual Exploitation</w:t>
            </w:r>
            <w:r w:rsidRPr="000B2A23">
              <w:rPr>
                <w:rFonts w:ascii="Segoe UI" w:eastAsia="Times New Roman" w:hAnsi="Segoe UI" w:cs="Segoe UI"/>
                <w:lang w:eastAsia="en-GB"/>
              </w:rPr>
              <w:t> </w:t>
            </w:r>
          </w:p>
        </w:tc>
      </w:tr>
      <w:tr w:rsidR="00B07FF9" w:rsidRPr="000B2A23" w14:paraId="4BDE4A4D" w14:textId="77777777" w:rsidTr="007549E0">
        <w:tc>
          <w:tcPr>
            <w:tcW w:w="1792" w:type="dxa"/>
            <w:tcBorders>
              <w:top w:val="nil"/>
              <w:left w:val="single" w:sz="6" w:space="0" w:color="auto"/>
              <w:bottom w:val="single" w:sz="6" w:space="0" w:color="auto"/>
              <w:right w:val="single" w:sz="6" w:space="0" w:color="auto"/>
            </w:tcBorders>
            <w:shd w:val="clear" w:color="auto" w:fill="auto"/>
            <w:hideMark/>
          </w:tcPr>
          <w:p w14:paraId="0DDABF31"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FGM</w:t>
            </w:r>
            <w:r w:rsidRPr="000B2A23">
              <w:rPr>
                <w:rFonts w:ascii="Segoe UI" w:eastAsia="Times New Roman" w:hAnsi="Segoe UI" w:cs="Segoe UI"/>
                <w:lang w:eastAsia="en-GB"/>
              </w:rPr>
              <w:t> </w:t>
            </w:r>
          </w:p>
        </w:tc>
        <w:tc>
          <w:tcPr>
            <w:tcW w:w="11880" w:type="dxa"/>
            <w:tcBorders>
              <w:top w:val="nil"/>
              <w:left w:val="nil"/>
              <w:bottom w:val="single" w:sz="6" w:space="0" w:color="auto"/>
              <w:right w:val="single" w:sz="6" w:space="0" w:color="auto"/>
            </w:tcBorders>
            <w:shd w:val="clear" w:color="auto" w:fill="auto"/>
            <w:hideMark/>
          </w:tcPr>
          <w:p w14:paraId="1BE56EF4"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Female Genital Mutilation</w:t>
            </w:r>
            <w:r w:rsidRPr="000B2A23">
              <w:rPr>
                <w:rFonts w:ascii="Segoe UI" w:eastAsia="Times New Roman" w:hAnsi="Segoe UI" w:cs="Segoe UI"/>
                <w:lang w:eastAsia="en-GB"/>
              </w:rPr>
              <w:t> </w:t>
            </w:r>
          </w:p>
        </w:tc>
      </w:tr>
      <w:tr w:rsidR="00B07FF9" w:rsidRPr="000B2A23" w14:paraId="34998AE5" w14:textId="77777777" w:rsidTr="007549E0">
        <w:tc>
          <w:tcPr>
            <w:tcW w:w="1792" w:type="dxa"/>
            <w:tcBorders>
              <w:top w:val="nil"/>
              <w:left w:val="single" w:sz="6" w:space="0" w:color="auto"/>
              <w:bottom w:val="single" w:sz="6" w:space="0" w:color="auto"/>
              <w:right w:val="single" w:sz="6" w:space="0" w:color="auto"/>
            </w:tcBorders>
            <w:shd w:val="clear" w:color="auto" w:fill="auto"/>
            <w:hideMark/>
          </w:tcPr>
          <w:p w14:paraId="29D546A3"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Intercollegiate Documents</w:t>
            </w:r>
            <w:r w:rsidRPr="000B2A23">
              <w:rPr>
                <w:rFonts w:ascii="Segoe UI" w:eastAsia="Times New Roman" w:hAnsi="Segoe UI" w:cs="Segoe UI"/>
                <w:lang w:eastAsia="en-GB"/>
              </w:rPr>
              <w:t> </w:t>
            </w:r>
          </w:p>
        </w:tc>
        <w:tc>
          <w:tcPr>
            <w:tcW w:w="11880" w:type="dxa"/>
            <w:tcBorders>
              <w:top w:val="nil"/>
              <w:left w:val="nil"/>
              <w:bottom w:val="single" w:sz="6" w:space="0" w:color="auto"/>
              <w:right w:val="single" w:sz="6" w:space="0" w:color="auto"/>
            </w:tcBorders>
            <w:shd w:val="clear" w:color="auto" w:fill="auto"/>
            <w:hideMark/>
          </w:tcPr>
          <w:p w14:paraId="7603ACCF"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This refers to two documents developed by the Royal Colleges. There is one document for roles and responsibilities in safeguarding adults and one for roles and responsibilities in safeguarding children.  They have been accepted by the NHS as the competency framework for safeguarding.</w:t>
            </w:r>
            <w:r w:rsidRPr="000B2A23">
              <w:rPr>
                <w:rFonts w:ascii="Segoe UI" w:eastAsia="Times New Roman" w:hAnsi="Segoe UI" w:cs="Segoe UI"/>
                <w:lang w:eastAsia="en-GB"/>
              </w:rPr>
              <w:t> </w:t>
            </w:r>
          </w:p>
          <w:p w14:paraId="060979FD"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lang w:eastAsia="en-GB"/>
              </w:rPr>
              <w:t> </w:t>
            </w:r>
          </w:p>
        </w:tc>
      </w:tr>
      <w:tr w:rsidR="00B07FF9" w:rsidRPr="000B2A23" w14:paraId="59541B42" w14:textId="77777777" w:rsidTr="007549E0">
        <w:tc>
          <w:tcPr>
            <w:tcW w:w="1792" w:type="dxa"/>
            <w:tcBorders>
              <w:top w:val="nil"/>
              <w:left w:val="single" w:sz="6" w:space="0" w:color="auto"/>
              <w:bottom w:val="single" w:sz="6" w:space="0" w:color="auto"/>
              <w:right w:val="single" w:sz="6" w:space="0" w:color="auto"/>
            </w:tcBorders>
            <w:shd w:val="clear" w:color="auto" w:fill="auto"/>
            <w:hideMark/>
          </w:tcPr>
          <w:p w14:paraId="01723E93"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Kingfisher Team</w:t>
            </w:r>
            <w:r w:rsidRPr="000B2A23">
              <w:rPr>
                <w:rFonts w:ascii="Segoe UI" w:eastAsia="Times New Roman" w:hAnsi="Segoe UI" w:cs="Segoe UI"/>
                <w:lang w:eastAsia="en-GB"/>
              </w:rPr>
              <w:t> </w:t>
            </w:r>
          </w:p>
        </w:tc>
        <w:tc>
          <w:tcPr>
            <w:tcW w:w="11880" w:type="dxa"/>
            <w:tcBorders>
              <w:top w:val="nil"/>
              <w:left w:val="nil"/>
              <w:bottom w:val="single" w:sz="6" w:space="0" w:color="auto"/>
              <w:right w:val="single" w:sz="6" w:space="0" w:color="auto"/>
            </w:tcBorders>
            <w:shd w:val="clear" w:color="auto" w:fill="auto"/>
            <w:hideMark/>
          </w:tcPr>
          <w:p w14:paraId="16D7368A"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This was set up within Oxfordshire County Council in response to the child sexual exploitation identified.  It is a multi-agency team.</w:t>
            </w:r>
            <w:r w:rsidRPr="000B2A23">
              <w:rPr>
                <w:rFonts w:ascii="Segoe UI" w:eastAsia="Times New Roman" w:hAnsi="Segoe UI" w:cs="Segoe UI"/>
                <w:lang w:eastAsia="en-GB"/>
              </w:rPr>
              <w:t> </w:t>
            </w:r>
          </w:p>
        </w:tc>
      </w:tr>
      <w:tr w:rsidR="00B07FF9" w:rsidRPr="000B2A23" w14:paraId="5A1DF0B4" w14:textId="77777777" w:rsidTr="007549E0">
        <w:tc>
          <w:tcPr>
            <w:tcW w:w="1792" w:type="dxa"/>
            <w:tcBorders>
              <w:top w:val="nil"/>
              <w:left w:val="single" w:sz="6" w:space="0" w:color="auto"/>
              <w:bottom w:val="single" w:sz="6" w:space="0" w:color="auto"/>
              <w:right w:val="single" w:sz="6" w:space="0" w:color="auto"/>
            </w:tcBorders>
            <w:shd w:val="clear" w:color="auto" w:fill="auto"/>
            <w:hideMark/>
          </w:tcPr>
          <w:p w14:paraId="0AA69121"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LSAB</w:t>
            </w:r>
            <w:r w:rsidRPr="000B2A23">
              <w:rPr>
                <w:rFonts w:ascii="Segoe UI" w:eastAsia="Times New Roman" w:hAnsi="Segoe UI" w:cs="Segoe UI"/>
                <w:lang w:eastAsia="en-GB"/>
              </w:rPr>
              <w:t> </w:t>
            </w:r>
          </w:p>
        </w:tc>
        <w:tc>
          <w:tcPr>
            <w:tcW w:w="11880" w:type="dxa"/>
            <w:tcBorders>
              <w:top w:val="nil"/>
              <w:left w:val="nil"/>
              <w:bottom w:val="single" w:sz="6" w:space="0" w:color="auto"/>
              <w:right w:val="single" w:sz="6" w:space="0" w:color="auto"/>
            </w:tcBorders>
            <w:shd w:val="clear" w:color="auto" w:fill="auto"/>
            <w:hideMark/>
          </w:tcPr>
          <w:p w14:paraId="331A4833"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Local Safeguarding Adults </w:t>
            </w:r>
            <w:proofErr w:type="gramStart"/>
            <w:r w:rsidRPr="000B2A23">
              <w:rPr>
                <w:rFonts w:ascii="Segoe UI" w:eastAsia="Times New Roman" w:hAnsi="Segoe UI" w:cs="Segoe UI"/>
                <w:b/>
                <w:bCs/>
                <w:lang w:eastAsia="en-GB"/>
              </w:rPr>
              <w:t>Board;</w:t>
            </w:r>
            <w:proofErr w:type="gramEnd"/>
            <w:r w:rsidRPr="000B2A23">
              <w:rPr>
                <w:rFonts w:ascii="Segoe UI" w:eastAsia="Times New Roman" w:hAnsi="Segoe UI" w:cs="Segoe UI"/>
                <w:b/>
                <w:bCs/>
                <w:lang w:eastAsia="en-GB"/>
              </w:rPr>
              <w:t> Under the Care Act 2014 every local authority area has a safeguarding adults board in place.  Its functions as set out in the Care Act are:</w:t>
            </w:r>
            <w:r w:rsidRPr="000B2A23">
              <w:rPr>
                <w:rFonts w:ascii="Segoe UI" w:eastAsia="Times New Roman" w:hAnsi="Segoe UI" w:cs="Segoe UI"/>
                <w:lang w:eastAsia="en-GB"/>
              </w:rPr>
              <w:t> </w:t>
            </w:r>
          </w:p>
          <w:p w14:paraId="1250A2A0" w14:textId="77777777" w:rsidR="00B07FF9" w:rsidRPr="000B2A23" w:rsidRDefault="00B07FF9" w:rsidP="002B7666">
            <w:pPr>
              <w:numPr>
                <w:ilvl w:val="0"/>
                <w:numId w:val="22"/>
              </w:numPr>
              <w:spacing w:after="0" w:line="360" w:lineRule="auto"/>
              <w:ind w:left="0" w:firstLine="0"/>
              <w:textAlignment w:val="baseline"/>
              <w:rPr>
                <w:rFonts w:ascii="Segoe UI" w:eastAsia="Times New Roman" w:hAnsi="Segoe UI" w:cs="Segoe UI"/>
                <w:lang w:eastAsia="en-GB"/>
              </w:rPr>
            </w:pPr>
            <w:r w:rsidRPr="000B2A23">
              <w:rPr>
                <w:rFonts w:ascii="Segoe UI" w:eastAsia="Times New Roman" w:hAnsi="Segoe UI" w:cs="Segoe UI"/>
                <w:b/>
                <w:bCs/>
                <w:lang w:eastAsia="en-GB"/>
              </w:rPr>
              <w:lastRenderedPageBreak/>
              <w:t>assuring itself that local safeguarding arrangements are in place as defined by the Care Act 2014 and statutory guidance</w:t>
            </w:r>
            <w:r w:rsidRPr="000B2A23">
              <w:rPr>
                <w:rFonts w:ascii="Segoe UI" w:eastAsia="Times New Roman" w:hAnsi="Segoe UI" w:cs="Segoe UI"/>
                <w:lang w:eastAsia="en-GB"/>
              </w:rPr>
              <w:t> </w:t>
            </w:r>
          </w:p>
          <w:p w14:paraId="3A7B7C4A" w14:textId="77777777" w:rsidR="00B07FF9" w:rsidRPr="000B2A23" w:rsidRDefault="00B07FF9" w:rsidP="002B7666">
            <w:pPr>
              <w:numPr>
                <w:ilvl w:val="0"/>
                <w:numId w:val="22"/>
              </w:numPr>
              <w:spacing w:after="0" w:line="360" w:lineRule="auto"/>
              <w:ind w:left="0" w:firstLine="0"/>
              <w:textAlignment w:val="baseline"/>
              <w:rPr>
                <w:rFonts w:ascii="Segoe UI" w:eastAsia="Times New Roman" w:hAnsi="Segoe UI" w:cs="Segoe UI"/>
                <w:lang w:eastAsia="en-GB"/>
              </w:rPr>
            </w:pPr>
            <w:r w:rsidRPr="000B2A23">
              <w:rPr>
                <w:rFonts w:ascii="Segoe UI" w:eastAsia="Times New Roman" w:hAnsi="Segoe UI" w:cs="Segoe UI"/>
                <w:b/>
                <w:bCs/>
                <w:lang w:eastAsia="en-GB"/>
              </w:rPr>
              <w:t>assuring itself that safeguarding practice is person-centred and outcome-focused</w:t>
            </w:r>
            <w:r w:rsidRPr="000B2A23">
              <w:rPr>
                <w:rFonts w:ascii="Segoe UI" w:eastAsia="Times New Roman" w:hAnsi="Segoe UI" w:cs="Segoe UI"/>
                <w:lang w:eastAsia="en-GB"/>
              </w:rPr>
              <w:t> </w:t>
            </w:r>
          </w:p>
          <w:p w14:paraId="2E5BE426" w14:textId="77777777" w:rsidR="00B07FF9" w:rsidRPr="000B2A23" w:rsidRDefault="00B07FF9" w:rsidP="002B7666">
            <w:pPr>
              <w:numPr>
                <w:ilvl w:val="0"/>
                <w:numId w:val="22"/>
              </w:numPr>
              <w:spacing w:after="0" w:line="360" w:lineRule="auto"/>
              <w:ind w:left="0" w:firstLine="0"/>
              <w:textAlignment w:val="baseline"/>
              <w:rPr>
                <w:rFonts w:ascii="Segoe UI" w:eastAsia="Times New Roman" w:hAnsi="Segoe UI" w:cs="Segoe UI"/>
                <w:lang w:eastAsia="en-GB"/>
              </w:rPr>
            </w:pPr>
            <w:r w:rsidRPr="000B2A23">
              <w:rPr>
                <w:rFonts w:ascii="Segoe UI" w:eastAsia="Times New Roman" w:hAnsi="Segoe UI" w:cs="Segoe UI"/>
                <w:b/>
                <w:bCs/>
                <w:lang w:eastAsia="en-GB"/>
              </w:rPr>
              <w:t>working collaboratively to prevent abuse and neglect where possible</w:t>
            </w:r>
            <w:r w:rsidRPr="000B2A23">
              <w:rPr>
                <w:rFonts w:ascii="Segoe UI" w:eastAsia="Times New Roman" w:hAnsi="Segoe UI" w:cs="Segoe UI"/>
                <w:lang w:eastAsia="en-GB"/>
              </w:rPr>
              <w:t> </w:t>
            </w:r>
          </w:p>
          <w:p w14:paraId="164C414D" w14:textId="77777777" w:rsidR="00B07FF9" w:rsidRPr="000B2A23" w:rsidRDefault="00B07FF9" w:rsidP="002B7666">
            <w:pPr>
              <w:numPr>
                <w:ilvl w:val="0"/>
                <w:numId w:val="22"/>
              </w:numPr>
              <w:spacing w:after="0" w:line="360" w:lineRule="auto"/>
              <w:ind w:left="0" w:firstLine="0"/>
              <w:textAlignment w:val="baseline"/>
              <w:rPr>
                <w:rFonts w:ascii="Segoe UI" w:eastAsia="Times New Roman" w:hAnsi="Segoe UI" w:cs="Segoe UI"/>
                <w:lang w:eastAsia="en-GB"/>
              </w:rPr>
            </w:pPr>
            <w:r w:rsidRPr="000B2A23">
              <w:rPr>
                <w:rFonts w:ascii="Segoe UI" w:eastAsia="Times New Roman" w:hAnsi="Segoe UI" w:cs="Segoe UI"/>
                <w:b/>
                <w:bCs/>
                <w:lang w:eastAsia="en-GB"/>
              </w:rPr>
              <w:t>ensuring agencies and individuals give timely and proportionate responses when abuse or neglect have occurred </w:t>
            </w:r>
            <w:r w:rsidRPr="000B2A23">
              <w:rPr>
                <w:rFonts w:ascii="Segoe UI" w:eastAsia="Times New Roman" w:hAnsi="Segoe UI" w:cs="Segoe UI"/>
                <w:lang w:eastAsia="en-GB"/>
              </w:rPr>
              <w:t> </w:t>
            </w:r>
          </w:p>
          <w:p w14:paraId="0671E2FE" w14:textId="77777777" w:rsidR="00B07FF9" w:rsidRPr="000B2A23" w:rsidRDefault="00B07FF9" w:rsidP="002B7666">
            <w:pPr>
              <w:numPr>
                <w:ilvl w:val="0"/>
                <w:numId w:val="22"/>
              </w:numPr>
              <w:spacing w:after="0" w:line="360" w:lineRule="auto"/>
              <w:ind w:left="0" w:firstLine="0"/>
              <w:textAlignment w:val="baseline"/>
              <w:rPr>
                <w:rFonts w:ascii="Segoe UI" w:eastAsia="Times New Roman" w:hAnsi="Segoe UI" w:cs="Segoe UI"/>
                <w:lang w:eastAsia="en-GB"/>
              </w:rPr>
            </w:pPr>
            <w:r w:rsidRPr="000B2A23">
              <w:rPr>
                <w:rFonts w:ascii="Segoe UI" w:eastAsia="Times New Roman" w:hAnsi="Segoe UI" w:cs="Segoe UI"/>
                <w:b/>
                <w:bCs/>
                <w:lang w:eastAsia="en-GB"/>
              </w:rPr>
              <w:t>assuring itself that safeguarding practice is continuously improving and enhancing the quality of life of adults in its area.</w:t>
            </w:r>
            <w:r w:rsidRPr="000B2A23">
              <w:rPr>
                <w:rFonts w:ascii="Segoe UI" w:eastAsia="Times New Roman" w:hAnsi="Segoe UI" w:cs="Segoe UI"/>
                <w:lang w:eastAsia="en-GB"/>
              </w:rPr>
              <w:t> </w:t>
            </w:r>
          </w:p>
        </w:tc>
      </w:tr>
      <w:tr w:rsidR="00B07FF9" w:rsidRPr="000B2A23" w14:paraId="75ABD3A6" w14:textId="77777777" w:rsidTr="007549E0">
        <w:tc>
          <w:tcPr>
            <w:tcW w:w="1792" w:type="dxa"/>
            <w:tcBorders>
              <w:top w:val="nil"/>
              <w:left w:val="single" w:sz="6" w:space="0" w:color="auto"/>
              <w:bottom w:val="single" w:sz="6" w:space="0" w:color="auto"/>
              <w:right w:val="single" w:sz="6" w:space="0" w:color="auto"/>
            </w:tcBorders>
            <w:shd w:val="clear" w:color="auto" w:fill="auto"/>
            <w:hideMark/>
          </w:tcPr>
          <w:p w14:paraId="49A81FB4" w14:textId="6046D0F1"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lastRenderedPageBreak/>
              <w:t>LSCB</w:t>
            </w:r>
            <w:r w:rsidR="000F145E">
              <w:rPr>
                <w:rFonts w:ascii="Segoe UI" w:eastAsia="Times New Roman" w:hAnsi="Segoe UI" w:cs="Segoe UI"/>
                <w:b/>
                <w:bCs/>
                <w:lang w:eastAsia="en-GB"/>
              </w:rPr>
              <w:t>/P</w:t>
            </w:r>
            <w:r w:rsidRPr="000B2A23">
              <w:rPr>
                <w:rFonts w:ascii="Segoe UI" w:eastAsia="Times New Roman" w:hAnsi="Segoe UI" w:cs="Segoe UI"/>
                <w:lang w:eastAsia="en-GB"/>
              </w:rPr>
              <w:t> </w:t>
            </w:r>
          </w:p>
        </w:tc>
        <w:tc>
          <w:tcPr>
            <w:tcW w:w="11880" w:type="dxa"/>
            <w:tcBorders>
              <w:top w:val="nil"/>
              <w:left w:val="nil"/>
              <w:bottom w:val="single" w:sz="6" w:space="0" w:color="auto"/>
              <w:right w:val="single" w:sz="6" w:space="0" w:color="auto"/>
            </w:tcBorders>
            <w:shd w:val="clear" w:color="auto" w:fill="auto"/>
            <w:hideMark/>
          </w:tcPr>
          <w:p w14:paraId="51D50EF6" w14:textId="7F22E790"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Local Safeguarding Children Board</w:t>
            </w:r>
            <w:r w:rsidR="000F145E">
              <w:rPr>
                <w:rFonts w:ascii="Segoe UI" w:eastAsia="Times New Roman" w:hAnsi="Segoe UI" w:cs="Segoe UI"/>
                <w:b/>
                <w:bCs/>
                <w:lang w:eastAsia="en-GB"/>
              </w:rPr>
              <w:t>/Partnership</w:t>
            </w:r>
          </w:p>
        </w:tc>
      </w:tr>
      <w:tr w:rsidR="00B07FF9" w:rsidRPr="000B2A23" w14:paraId="152B9713" w14:textId="77777777" w:rsidTr="007549E0">
        <w:tc>
          <w:tcPr>
            <w:tcW w:w="1792" w:type="dxa"/>
            <w:tcBorders>
              <w:top w:val="nil"/>
              <w:left w:val="single" w:sz="6" w:space="0" w:color="auto"/>
              <w:bottom w:val="single" w:sz="6" w:space="0" w:color="auto"/>
              <w:right w:val="single" w:sz="6" w:space="0" w:color="auto"/>
            </w:tcBorders>
            <w:shd w:val="clear" w:color="auto" w:fill="auto"/>
            <w:hideMark/>
          </w:tcPr>
          <w:p w14:paraId="5BE370CD"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MAPPA</w:t>
            </w:r>
            <w:r w:rsidRPr="000B2A23">
              <w:rPr>
                <w:rFonts w:ascii="Segoe UI" w:eastAsia="Times New Roman" w:hAnsi="Segoe UI" w:cs="Segoe UI"/>
                <w:lang w:eastAsia="en-GB"/>
              </w:rPr>
              <w:t> </w:t>
            </w:r>
          </w:p>
        </w:tc>
        <w:tc>
          <w:tcPr>
            <w:tcW w:w="11880" w:type="dxa"/>
            <w:tcBorders>
              <w:top w:val="nil"/>
              <w:left w:val="nil"/>
              <w:bottom w:val="single" w:sz="6" w:space="0" w:color="auto"/>
              <w:right w:val="single" w:sz="6" w:space="0" w:color="auto"/>
            </w:tcBorders>
            <w:shd w:val="clear" w:color="auto" w:fill="auto"/>
            <w:hideMark/>
          </w:tcPr>
          <w:p w14:paraId="3F6B5F16"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Multi-Agency Public Protection Arrangements</w:t>
            </w:r>
            <w:r w:rsidRPr="000B2A23">
              <w:rPr>
                <w:rFonts w:ascii="Segoe UI" w:eastAsia="Times New Roman" w:hAnsi="Segoe UI" w:cs="Segoe UI"/>
                <w:lang w:eastAsia="en-GB"/>
              </w:rPr>
              <w:t> </w:t>
            </w:r>
          </w:p>
        </w:tc>
      </w:tr>
      <w:tr w:rsidR="00B07FF9" w:rsidRPr="000B2A23" w14:paraId="71D6AFB4" w14:textId="77777777" w:rsidTr="007549E0">
        <w:tc>
          <w:tcPr>
            <w:tcW w:w="1792" w:type="dxa"/>
            <w:tcBorders>
              <w:top w:val="nil"/>
              <w:left w:val="single" w:sz="6" w:space="0" w:color="auto"/>
              <w:bottom w:val="single" w:sz="6" w:space="0" w:color="auto"/>
              <w:right w:val="single" w:sz="6" w:space="0" w:color="auto"/>
            </w:tcBorders>
            <w:shd w:val="clear" w:color="auto" w:fill="auto"/>
            <w:hideMark/>
          </w:tcPr>
          <w:p w14:paraId="444F83B3"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MARAC</w:t>
            </w:r>
            <w:r w:rsidRPr="000B2A23">
              <w:rPr>
                <w:rFonts w:ascii="Segoe UI" w:eastAsia="Times New Roman" w:hAnsi="Segoe UI" w:cs="Segoe UI"/>
                <w:lang w:eastAsia="en-GB"/>
              </w:rPr>
              <w:t> </w:t>
            </w:r>
          </w:p>
        </w:tc>
        <w:tc>
          <w:tcPr>
            <w:tcW w:w="11880" w:type="dxa"/>
            <w:tcBorders>
              <w:top w:val="nil"/>
              <w:left w:val="nil"/>
              <w:bottom w:val="single" w:sz="6" w:space="0" w:color="auto"/>
              <w:right w:val="single" w:sz="6" w:space="0" w:color="auto"/>
            </w:tcBorders>
            <w:shd w:val="clear" w:color="auto" w:fill="auto"/>
            <w:hideMark/>
          </w:tcPr>
          <w:p w14:paraId="397C5507"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Multi-Agency Risk Assessment Conference</w:t>
            </w:r>
            <w:r w:rsidRPr="000B2A23">
              <w:rPr>
                <w:rFonts w:ascii="Segoe UI" w:eastAsia="Times New Roman" w:hAnsi="Segoe UI" w:cs="Segoe UI"/>
                <w:lang w:eastAsia="en-GB"/>
              </w:rPr>
              <w:t> </w:t>
            </w:r>
          </w:p>
        </w:tc>
      </w:tr>
      <w:tr w:rsidR="00B07FF9" w:rsidRPr="000B2A23" w14:paraId="36BC702F" w14:textId="77777777" w:rsidTr="007549E0">
        <w:tc>
          <w:tcPr>
            <w:tcW w:w="1792" w:type="dxa"/>
            <w:tcBorders>
              <w:top w:val="nil"/>
              <w:left w:val="single" w:sz="6" w:space="0" w:color="auto"/>
              <w:bottom w:val="single" w:sz="6" w:space="0" w:color="auto"/>
              <w:right w:val="single" w:sz="6" w:space="0" w:color="auto"/>
            </w:tcBorders>
            <w:shd w:val="clear" w:color="auto" w:fill="auto"/>
            <w:hideMark/>
          </w:tcPr>
          <w:p w14:paraId="541F7524"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MASH</w:t>
            </w:r>
            <w:r w:rsidRPr="000B2A23">
              <w:rPr>
                <w:rFonts w:ascii="Segoe UI" w:eastAsia="Times New Roman" w:hAnsi="Segoe UI" w:cs="Segoe UI"/>
                <w:lang w:eastAsia="en-GB"/>
              </w:rPr>
              <w:t> </w:t>
            </w:r>
          </w:p>
        </w:tc>
        <w:tc>
          <w:tcPr>
            <w:tcW w:w="11880" w:type="dxa"/>
            <w:tcBorders>
              <w:top w:val="nil"/>
              <w:left w:val="nil"/>
              <w:bottom w:val="single" w:sz="6" w:space="0" w:color="auto"/>
              <w:right w:val="single" w:sz="6" w:space="0" w:color="auto"/>
            </w:tcBorders>
            <w:shd w:val="clear" w:color="auto" w:fill="auto"/>
            <w:hideMark/>
          </w:tcPr>
          <w:p w14:paraId="55DDBD85"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Multi-Agency Safeguarding Hub</w:t>
            </w:r>
            <w:r w:rsidRPr="000B2A23">
              <w:rPr>
                <w:rFonts w:ascii="Segoe UI" w:eastAsia="Times New Roman" w:hAnsi="Segoe UI" w:cs="Segoe UI"/>
                <w:lang w:eastAsia="en-GB"/>
              </w:rPr>
              <w:t> </w:t>
            </w:r>
          </w:p>
        </w:tc>
      </w:tr>
      <w:tr w:rsidR="00B07FF9" w:rsidRPr="000B2A23" w14:paraId="195A9EC0" w14:textId="77777777" w:rsidTr="007549E0">
        <w:tc>
          <w:tcPr>
            <w:tcW w:w="1792" w:type="dxa"/>
            <w:tcBorders>
              <w:top w:val="nil"/>
              <w:left w:val="single" w:sz="6" w:space="0" w:color="auto"/>
              <w:bottom w:val="single" w:sz="6" w:space="0" w:color="auto"/>
              <w:right w:val="single" w:sz="6" w:space="0" w:color="auto"/>
            </w:tcBorders>
            <w:shd w:val="clear" w:color="auto" w:fill="auto"/>
            <w:hideMark/>
          </w:tcPr>
          <w:p w14:paraId="76287EE2"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MATAC</w:t>
            </w:r>
            <w:r w:rsidRPr="000B2A23">
              <w:rPr>
                <w:rFonts w:ascii="Segoe UI" w:eastAsia="Times New Roman" w:hAnsi="Segoe UI" w:cs="Segoe UI"/>
                <w:lang w:eastAsia="en-GB"/>
              </w:rPr>
              <w:t> </w:t>
            </w:r>
          </w:p>
        </w:tc>
        <w:tc>
          <w:tcPr>
            <w:tcW w:w="11880" w:type="dxa"/>
            <w:tcBorders>
              <w:top w:val="nil"/>
              <w:left w:val="nil"/>
              <w:bottom w:val="single" w:sz="6" w:space="0" w:color="auto"/>
              <w:right w:val="single" w:sz="6" w:space="0" w:color="auto"/>
            </w:tcBorders>
            <w:shd w:val="clear" w:color="auto" w:fill="auto"/>
            <w:hideMark/>
          </w:tcPr>
          <w:p w14:paraId="0A988CB4"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Multi-Agency Tasking and Co-ordination</w:t>
            </w:r>
            <w:r w:rsidRPr="000B2A23">
              <w:rPr>
                <w:rFonts w:ascii="Segoe UI" w:eastAsia="Times New Roman" w:hAnsi="Segoe UI" w:cs="Segoe UI"/>
                <w:lang w:eastAsia="en-GB"/>
              </w:rPr>
              <w:t> </w:t>
            </w:r>
          </w:p>
        </w:tc>
      </w:tr>
      <w:tr w:rsidR="00B07FF9" w:rsidRPr="000B2A23" w14:paraId="09E4D326" w14:textId="77777777" w:rsidTr="007549E0">
        <w:tc>
          <w:tcPr>
            <w:tcW w:w="1792" w:type="dxa"/>
            <w:tcBorders>
              <w:top w:val="nil"/>
              <w:left w:val="single" w:sz="6" w:space="0" w:color="auto"/>
              <w:bottom w:val="single" w:sz="6" w:space="0" w:color="auto"/>
              <w:right w:val="single" w:sz="6" w:space="0" w:color="auto"/>
            </w:tcBorders>
            <w:shd w:val="clear" w:color="auto" w:fill="auto"/>
            <w:hideMark/>
          </w:tcPr>
          <w:p w14:paraId="4488D88F"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Prevent</w:t>
            </w:r>
            <w:r w:rsidRPr="000B2A23">
              <w:rPr>
                <w:rFonts w:ascii="Segoe UI" w:eastAsia="Times New Roman" w:hAnsi="Segoe UI" w:cs="Segoe UI"/>
                <w:lang w:eastAsia="en-GB"/>
              </w:rPr>
              <w:t> </w:t>
            </w:r>
          </w:p>
        </w:tc>
        <w:tc>
          <w:tcPr>
            <w:tcW w:w="11880" w:type="dxa"/>
            <w:tcBorders>
              <w:top w:val="nil"/>
              <w:left w:val="nil"/>
              <w:bottom w:val="single" w:sz="6" w:space="0" w:color="auto"/>
              <w:right w:val="single" w:sz="6" w:space="0" w:color="auto"/>
            </w:tcBorders>
            <w:shd w:val="clear" w:color="auto" w:fill="auto"/>
            <w:hideMark/>
          </w:tcPr>
          <w:p w14:paraId="50E8B140" w14:textId="77777777" w:rsidR="00B07FF9" w:rsidRPr="000B2A23" w:rsidRDefault="00B07FF9" w:rsidP="00A52CBA">
            <w:pPr>
              <w:spacing w:after="0" w:line="360" w:lineRule="auto"/>
              <w:textAlignment w:val="baseline"/>
              <w:rPr>
                <w:rFonts w:ascii="Segoe UI" w:eastAsia="Times New Roman" w:hAnsi="Segoe UI" w:cs="Segoe UI"/>
                <w:lang w:eastAsia="en-GB"/>
              </w:rPr>
            </w:pPr>
            <w:r w:rsidRPr="000B2A23">
              <w:rPr>
                <w:rFonts w:ascii="Segoe UI" w:eastAsia="Times New Roman" w:hAnsi="Segoe UI" w:cs="Segoe UI"/>
                <w:b/>
                <w:bCs/>
                <w:lang w:eastAsia="en-GB"/>
              </w:rPr>
              <w:t>This is the term used to describe working with and responding to people who appear to be radicalised.</w:t>
            </w:r>
            <w:r w:rsidRPr="000B2A23">
              <w:rPr>
                <w:rFonts w:ascii="Segoe UI" w:eastAsia="Times New Roman" w:hAnsi="Segoe UI" w:cs="Segoe UI"/>
                <w:lang w:eastAsia="en-GB"/>
              </w:rPr>
              <w:t> </w:t>
            </w:r>
          </w:p>
        </w:tc>
      </w:tr>
    </w:tbl>
    <w:p w14:paraId="797B2729"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p w14:paraId="049A4503"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p w14:paraId="2D5633F8" w14:textId="77777777" w:rsidR="00B07FF9" w:rsidRPr="000B2A23" w:rsidRDefault="00B07FF9" w:rsidP="00A52CBA">
      <w:pPr>
        <w:spacing w:after="0" w:line="360" w:lineRule="auto"/>
        <w:ind w:left="720" w:hanging="720"/>
        <w:textAlignment w:val="baseline"/>
        <w:rPr>
          <w:rFonts w:ascii="Segoe UI" w:eastAsia="Times New Roman" w:hAnsi="Segoe UI" w:cs="Segoe UI"/>
          <w:lang w:eastAsia="en-GB"/>
        </w:rPr>
      </w:pPr>
      <w:r w:rsidRPr="000B2A23">
        <w:rPr>
          <w:rFonts w:ascii="Segoe UI" w:eastAsia="Times New Roman" w:hAnsi="Segoe UI" w:cs="Segoe UI"/>
          <w:lang w:eastAsia="en-GB"/>
        </w:rPr>
        <w:t> </w:t>
      </w:r>
    </w:p>
    <w:p w14:paraId="5F148D8E"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p w14:paraId="32875FF9" w14:textId="77777777" w:rsidR="00B07FF9" w:rsidRPr="000B2A23" w:rsidRDefault="00B07FF9" w:rsidP="00A52CBA">
      <w:pPr>
        <w:spacing w:after="0" w:line="360" w:lineRule="auto"/>
        <w:jc w:val="both"/>
        <w:textAlignment w:val="baseline"/>
        <w:rPr>
          <w:rFonts w:ascii="Segoe UI" w:eastAsia="Times New Roman" w:hAnsi="Segoe UI" w:cs="Segoe UI"/>
          <w:lang w:eastAsia="en-GB"/>
        </w:rPr>
      </w:pPr>
      <w:r w:rsidRPr="000B2A23">
        <w:rPr>
          <w:rFonts w:ascii="Segoe UI" w:eastAsia="Times New Roman" w:hAnsi="Segoe UI" w:cs="Segoe UI"/>
          <w:lang w:eastAsia="en-GB"/>
        </w:rPr>
        <w:t> </w:t>
      </w:r>
    </w:p>
    <w:p w14:paraId="0E798FB4" w14:textId="37F6DD37" w:rsidR="00E32174" w:rsidRDefault="00E32174" w:rsidP="00A52CBA">
      <w:pPr>
        <w:spacing w:line="360" w:lineRule="auto"/>
        <w:rPr>
          <w:rFonts w:ascii="Segoe UI" w:hAnsi="Segoe UI" w:cs="Segoe UI"/>
        </w:rPr>
      </w:pPr>
    </w:p>
    <w:p w14:paraId="648F131B" w14:textId="77777777" w:rsidR="00BC0616" w:rsidRPr="000B2A23" w:rsidRDefault="00BC0616" w:rsidP="00A52CBA">
      <w:pPr>
        <w:spacing w:line="360" w:lineRule="auto"/>
        <w:rPr>
          <w:rFonts w:ascii="Segoe UI" w:hAnsi="Segoe UI" w:cs="Segoe UI"/>
        </w:rPr>
      </w:pPr>
    </w:p>
    <w:p w14:paraId="149165C5" w14:textId="28F9E16D" w:rsidR="001C2B28" w:rsidRPr="000B2A23" w:rsidRDefault="001C2B28" w:rsidP="00A52CBA">
      <w:pPr>
        <w:spacing w:line="360" w:lineRule="auto"/>
        <w:rPr>
          <w:rFonts w:ascii="Segoe UI" w:hAnsi="Segoe UI" w:cs="Segoe UI"/>
        </w:rPr>
      </w:pPr>
    </w:p>
    <w:p w14:paraId="780FAFDA" w14:textId="4FE0D17C" w:rsidR="001C2B28" w:rsidRPr="000B2A23" w:rsidRDefault="001C2B28" w:rsidP="00A52CBA">
      <w:pPr>
        <w:pStyle w:val="Heading1"/>
        <w:numPr>
          <w:ilvl w:val="0"/>
          <w:numId w:val="0"/>
        </w:numPr>
        <w:spacing w:before="0" w:after="0" w:line="360" w:lineRule="auto"/>
        <w:rPr>
          <w:rFonts w:ascii="Segoe UI" w:hAnsi="Segoe UI" w:cs="Segoe UI"/>
          <w:sz w:val="22"/>
          <w:szCs w:val="22"/>
        </w:rPr>
      </w:pPr>
      <w:r w:rsidRPr="000B2A23">
        <w:rPr>
          <w:rFonts w:ascii="Segoe UI" w:hAnsi="Segoe UI" w:cs="Segoe UI"/>
          <w:sz w:val="22"/>
          <w:szCs w:val="22"/>
        </w:rPr>
        <w:t xml:space="preserve">Appendix </w:t>
      </w:r>
      <w:r w:rsidR="009342A0">
        <w:rPr>
          <w:rFonts w:ascii="Segoe UI" w:hAnsi="Segoe UI" w:cs="Segoe UI"/>
          <w:sz w:val="22"/>
          <w:szCs w:val="22"/>
        </w:rPr>
        <w:t>2</w:t>
      </w:r>
      <w:r w:rsidRPr="000B2A23">
        <w:rPr>
          <w:rFonts w:ascii="Segoe UI" w:hAnsi="Segoe UI" w:cs="Segoe UI"/>
          <w:sz w:val="22"/>
          <w:szCs w:val="22"/>
        </w:rPr>
        <w:t xml:space="preserve"> Covid report presented at Quality Sub-Committee Safety Meeting 30</w:t>
      </w:r>
      <w:r w:rsidRPr="000B2A23">
        <w:rPr>
          <w:rFonts w:ascii="Segoe UI" w:hAnsi="Segoe UI" w:cs="Segoe UI"/>
          <w:sz w:val="22"/>
          <w:szCs w:val="22"/>
          <w:vertAlign w:val="superscript"/>
        </w:rPr>
        <w:t>th</w:t>
      </w:r>
      <w:r w:rsidRPr="000B2A23">
        <w:rPr>
          <w:rFonts w:ascii="Segoe UI" w:hAnsi="Segoe UI" w:cs="Segoe UI"/>
          <w:sz w:val="22"/>
          <w:szCs w:val="22"/>
        </w:rPr>
        <w:t xml:space="preserve"> June 2020</w:t>
      </w:r>
    </w:p>
    <w:p w14:paraId="0CDA303D" w14:textId="77777777" w:rsidR="001C2B28" w:rsidRPr="000B2A23" w:rsidRDefault="001C2B28" w:rsidP="00A52CBA">
      <w:pPr>
        <w:spacing w:line="360" w:lineRule="auto"/>
        <w:jc w:val="center"/>
        <w:rPr>
          <w:rFonts w:ascii="Segoe UI" w:hAnsi="Segoe UI" w:cs="Segoe UI"/>
          <w:b/>
          <w:bCs/>
        </w:rPr>
      </w:pPr>
    </w:p>
    <w:p w14:paraId="29795952" w14:textId="77777777" w:rsidR="001C2B28" w:rsidRPr="000B2A23" w:rsidRDefault="001C2B28" w:rsidP="00A52CBA">
      <w:pPr>
        <w:spacing w:line="360" w:lineRule="auto"/>
        <w:jc w:val="center"/>
        <w:rPr>
          <w:rFonts w:ascii="Segoe UI" w:hAnsi="Segoe UI" w:cs="Segoe UI"/>
          <w:b/>
          <w:bCs/>
          <w:color w:val="4472C4" w:themeColor="accent1"/>
          <w:u w:val="single"/>
        </w:rPr>
      </w:pPr>
      <w:r w:rsidRPr="000B2A23">
        <w:rPr>
          <w:rFonts w:ascii="Segoe UI" w:hAnsi="Segoe UI" w:cs="Segoe UI"/>
          <w:b/>
          <w:bCs/>
          <w:u w:val="single"/>
        </w:rPr>
        <w:t>Safeguarding Committee</w:t>
      </w:r>
    </w:p>
    <w:p w14:paraId="2F646B5E" w14:textId="77777777" w:rsidR="001C2B28" w:rsidRPr="000B2A23" w:rsidRDefault="001C2B28" w:rsidP="00A52CBA">
      <w:pPr>
        <w:spacing w:line="360" w:lineRule="auto"/>
        <w:jc w:val="center"/>
        <w:rPr>
          <w:rFonts w:ascii="Segoe UI" w:hAnsi="Segoe UI" w:cs="Segoe UI"/>
          <w:b/>
          <w:color w:val="4472C4" w:themeColor="accent1"/>
          <w:u w:val="single"/>
        </w:rPr>
      </w:pPr>
    </w:p>
    <w:p w14:paraId="3A77C10D" w14:textId="77777777" w:rsidR="001C2B28" w:rsidRPr="000B2A23" w:rsidRDefault="001C2B28" w:rsidP="00A52CBA">
      <w:pPr>
        <w:spacing w:line="360" w:lineRule="auto"/>
        <w:jc w:val="center"/>
        <w:rPr>
          <w:rFonts w:ascii="Segoe UI" w:hAnsi="Segoe UI" w:cs="Segoe UI"/>
          <w:b/>
        </w:rPr>
      </w:pPr>
      <w:r w:rsidRPr="000B2A23">
        <w:rPr>
          <w:rFonts w:ascii="Segoe UI" w:hAnsi="Segoe UI" w:cs="Segoe UI"/>
          <w:b/>
        </w:rPr>
        <w:t>SAFEGUARDING SERVICE HIGHLIGHT AND ESCALATION REPORT</w:t>
      </w:r>
    </w:p>
    <w:p w14:paraId="1F35E9A4" w14:textId="77777777" w:rsidR="001C2B28" w:rsidRPr="000B2A23" w:rsidRDefault="001C2B28" w:rsidP="00A52CBA">
      <w:pPr>
        <w:spacing w:line="360" w:lineRule="auto"/>
        <w:jc w:val="both"/>
        <w:rPr>
          <w:rFonts w:ascii="Segoe UI" w:hAnsi="Segoe UI" w:cs="Segoe UI"/>
        </w:rPr>
      </w:pPr>
    </w:p>
    <w:p w14:paraId="7250EADA" w14:textId="77777777" w:rsidR="001C2B28" w:rsidRPr="000B2A23" w:rsidRDefault="001C2B28" w:rsidP="00A52CBA">
      <w:pPr>
        <w:spacing w:line="360" w:lineRule="auto"/>
        <w:jc w:val="both"/>
        <w:rPr>
          <w:rFonts w:ascii="Segoe UI" w:hAnsi="Segoe UI" w:cs="Segoe UI"/>
        </w:rPr>
      </w:pPr>
    </w:p>
    <w:p w14:paraId="254EA8D4" w14:textId="5E401343" w:rsidR="001C2B28" w:rsidRPr="000B2A23" w:rsidRDefault="001C2B28" w:rsidP="002B7666">
      <w:pPr>
        <w:pStyle w:val="ListParagraph"/>
        <w:numPr>
          <w:ilvl w:val="0"/>
          <w:numId w:val="27"/>
        </w:numPr>
        <w:spacing w:after="200" w:line="360" w:lineRule="auto"/>
        <w:jc w:val="both"/>
        <w:rPr>
          <w:rFonts w:ascii="Segoe UI" w:eastAsiaTheme="minorEastAsia" w:hAnsi="Segoe UI" w:cs="Segoe UI"/>
          <w:b/>
          <w:bCs/>
        </w:rPr>
      </w:pPr>
      <w:r w:rsidRPr="000B2A23">
        <w:rPr>
          <w:rFonts w:ascii="Segoe UI" w:hAnsi="Segoe UI" w:cs="Segoe UI"/>
          <w:b/>
          <w:bCs/>
        </w:rPr>
        <w:t xml:space="preserve">The safeguarding committee did not take place in Q4 in line with </w:t>
      </w:r>
      <w:r w:rsidR="00EF712F">
        <w:rPr>
          <w:rFonts w:ascii="Segoe UI" w:hAnsi="Segoe UI" w:cs="Segoe UI"/>
          <w:b/>
          <w:bCs/>
        </w:rPr>
        <w:t>Trust</w:t>
      </w:r>
      <w:r w:rsidRPr="000B2A23">
        <w:rPr>
          <w:rFonts w:ascii="Segoe UI" w:hAnsi="Segoe UI" w:cs="Segoe UI"/>
          <w:b/>
          <w:bCs/>
        </w:rPr>
        <w:t xml:space="preserve"> governance meetings being paused due to priority work to manage COVID 19 response. </w:t>
      </w:r>
      <w:r w:rsidR="003A6F84">
        <w:rPr>
          <w:rFonts w:ascii="Segoe UI" w:hAnsi="Segoe UI" w:cs="Segoe UI"/>
          <w:b/>
          <w:bCs/>
        </w:rPr>
        <w:t xml:space="preserve"> </w:t>
      </w:r>
      <w:r w:rsidRPr="000B2A23">
        <w:rPr>
          <w:rFonts w:ascii="Segoe UI" w:hAnsi="Segoe UI" w:cs="Segoe UI"/>
          <w:b/>
          <w:bCs/>
        </w:rPr>
        <w:t>This report is a summary of the core safeguarding service provision that continued, including themes and trends, during the COVID-19 pandemic.</w:t>
      </w:r>
    </w:p>
    <w:p w14:paraId="3CC121E1" w14:textId="77777777" w:rsidR="001C2B28" w:rsidRPr="000B2A23" w:rsidRDefault="001C2B28" w:rsidP="00A52CBA">
      <w:pPr>
        <w:spacing w:line="360" w:lineRule="auto"/>
        <w:jc w:val="both"/>
        <w:rPr>
          <w:rFonts w:ascii="Segoe UI" w:hAnsi="Segoe UI" w:cs="Segoe UI"/>
          <w:b/>
        </w:rPr>
      </w:pPr>
      <w:r w:rsidRPr="000B2A23">
        <w:rPr>
          <w:rFonts w:ascii="Segoe UI" w:hAnsi="Segoe UI" w:cs="Segoe UI"/>
          <w:b/>
        </w:rPr>
        <w:t>Summary and recommendations:</w:t>
      </w:r>
    </w:p>
    <w:p w14:paraId="4D542CC6" w14:textId="77777777" w:rsidR="001C2B28" w:rsidRPr="000B2A23" w:rsidRDefault="001C2B28" w:rsidP="002B7666">
      <w:pPr>
        <w:numPr>
          <w:ilvl w:val="0"/>
          <w:numId w:val="25"/>
        </w:numPr>
        <w:spacing w:after="0" w:line="360" w:lineRule="auto"/>
        <w:jc w:val="both"/>
        <w:rPr>
          <w:rFonts w:ascii="Segoe UI" w:hAnsi="Segoe UI" w:cs="Segoe UI"/>
          <w:b/>
          <w:bCs/>
        </w:rPr>
      </w:pPr>
      <w:r w:rsidRPr="000B2A23">
        <w:rPr>
          <w:rFonts w:ascii="Segoe UI" w:hAnsi="Segoe UI" w:cs="Segoe UI"/>
          <w:b/>
          <w:bCs/>
        </w:rPr>
        <w:t>COVID 19 Safeguarding Service</w:t>
      </w:r>
    </w:p>
    <w:p w14:paraId="77B9A213" w14:textId="77777777" w:rsidR="001C2B28" w:rsidRPr="000B2A23" w:rsidRDefault="001C2B28" w:rsidP="002B7666">
      <w:pPr>
        <w:numPr>
          <w:ilvl w:val="0"/>
          <w:numId w:val="27"/>
        </w:numPr>
        <w:spacing w:after="0" w:line="360" w:lineRule="auto"/>
        <w:jc w:val="both"/>
        <w:rPr>
          <w:rFonts w:ascii="Segoe UI" w:hAnsi="Segoe UI" w:cs="Segoe UI"/>
          <w:b/>
          <w:bCs/>
        </w:rPr>
      </w:pPr>
      <w:r w:rsidRPr="000B2A23">
        <w:rPr>
          <w:rFonts w:ascii="Segoe UI" w:hAnsi="Segoe UI" w:cs="Segoe UI"/>
        </w:rPr>
        <w:t>The Safeguarding service business continuity plan has been followed and has worked well.</w:t>
      </w:r>
    </w:p>
    <w:p w14:paraId="326926E7" w14:textId="078E0142" w:rsidR="001C2B28" w:rsidRPr="000B2A23" w:rsidRDefault="001C2B28" w:rsidP="002B7666">
      <w:pPr>
        <w:numPr>
          <w:ilvl w:val="0"/>
          <w:numId w:val="27"/>
        </w:numPr>
        <w:spacing w:after="0" w:line="360" w:lineRule="auto"/>
        <w:jc w:val="both"/>
        <w:rPr>
          <w:rFonts w:ascii="Segoe UI" w:eastAsiaTheme="minorEastAsia" w:hAnsi="Segoe UI" w:cs="Segoe UI"/>
          <w:b/>
          <w:bCs/>
        </w:rPr>
      </w:pPr>
      <w:r w:rsidRPr="000B2A23">
        <w:rPr>
          <w:rFonts w:ascii="Segoe UI" w:hAnsi="Segoe UI" w:cs="Segoe UI"/>
        </w:rPr>
        <w:lastRenderedPageBreak/>
        <w:t xml:space="preserve">In line with prioritisation planning guidance provided by NHSE and supported by the designated nurses, essential multiagency meetings including some safeguarding partnership sub-groups, safeguarding review work, case conferences, strategy meetings continue. </w:t>
      </w:r>
      <w:r w:rsidR="00C30ED9">
        <w:rPr>
          <w:rFonts w:ascii="Segoe UI" w:hAnsi="Segoe UI" w:cs="Segoe UI"/>
        </w:rPr>
        <w:t xml:space="preserve"> </w:t>
      </w:r>
      <w:r w:rsidRPr="000B2A23">
        <w:rPr>
          <w:rFonts w:ascii="Segoe UI" w:hAnsi="Segoe UI" w:cs="Segoe UI"/>
        </w:rPr>
        <w:t>These are taking place virtually and are working well.</w:t>
      </w:r>
    </w:p>
    <w:p w14:paraId="416B145D" w14:textId="63887962" w:rsidR="001C2B28" w:rsidRPr="000B2A23" w:rsidRDefault="001C2B28" w:rsidP="002B7666">
      <w:pPr>
        <w:numPr>
          <w:ilvl w:val="0"/>
          <w:numId w:val="27"/>
        </w:numPr>
        <w:spacing w:after="0" w:line="360" w:lineRule="auto"/>
        <w:jc w:val="both"/>
        <w:rPr>
          <w:rFonts w:ascii="Segoe UI" w:hAnsi="Segoe UI" w:cs="Segoe UI"/>
        </w:rPr>
      </w:pPr>
      <w:r w:rsidRPr="000B2A23">
        <w:rPr>
          <w:rFonts w:ascii="Segoe UI" w:hAnsi="Segoe UI" w:cs="Segoe UI"/>
        </w:rPr>
        <w:t xml:space="preserve">In line with </w:t>
      </w:r>
      <w:r w:rsidR="00EF712F">
        <w:rPr>
          <w:rFonts w:ascii="Segoe UI" w:hAnsi="Segoe UI" w:cs="Segoe UI"/>
        </w:rPr>
        <w:t>Trust</w:t>
      </w:r>
      <w:r w:rsidRPr="000B2A23">
        <w:rPr>
          <w:rFonts w:ascii="Segoe UI" w:hAnsi="Segoe UI" w:cs="Segoe UI"/>
        </w:rPr>
        <w:t xml:space="preserve"> policy, the safeguarding service are working from home.  A risk assessment has been undertaken and measures are in place for those who are working from </w:t>
      </w:r>
      <w:r w:rsidR="00EF712F">
        <w:rPr>
          <w:rFonts w:ascii="Segoe UI" w:hAnsi="Segoe UI" w:cs="Segoe UI"/>
        </w:rPr>
        <w:t>Trust</w:t>
      </w:r>
      <w:r w:rsidRPr="000B2A23">
        <w:rPr>
          <w:rFonts w:ascii="Segoe UI" w:hAnsi="Segoe UI" w:cs="Segoe UI"/>
        </w:rPr>
        <w:t xml:space="preserve"> premises. </w:t>
      </w:r>
      <w:r w:rsidR="00C30ED9">
        <w:rPr>
          <w:rFonts w:ascii="Segoe UI" w:hAnsi="Segoe UI" w:cs="Segoe UI"/>
        </w:rPr>
        <w:t xml:space="preserve"> </w:t>
      </w:r>
      <w:r w:rsidRPr="000B2A23">
        <w:rPr>
          <w:rFonts w:ascii="Segoe UI" w:hAnsi="Segoe UI" w:cs="Segoe UI"/>
        </w:rPr>
        <w:t xml:space="preserve">For example, we had a new member of staff who joined in April and needed inducting on to multi agency systems which needed to be done at a </w:t>
      </w:r>
      <w:r w:rsidR="00EF712F">
        <w:rPr>
          <w:rFonts w:ascii="Segoe UI" w:hAnsi="Segoe UI" w:cs="Segoe UI"/>
        </w:rPr>
        <w:t>Trust</w:t>
      </w:r>
      <w:r w:rsidRPr="000B2A23">
        <w:rPr>
          <w:rFonts w:ascii="Segoe UI" w:hAnsi="Segoe UI" w:cs="Segoe UI"/>
        </w:rPr>
        <w:t xml:space="preserve"> site.</w:t>
      </w:r>
    </w:p>
    <w:p w14:paraId="435612C4" w14:textId="77777777" w:rsidR="001C2B28" w:rsidRPr="000B2A23" w:rsidRDefault="001C2B28" w:rsidP="002B7666">
      <w:pPr>
        <w:numPr>
          <w:ilvl w:val="0"/>
          <w:numId w:val="27"/>
        </w:numPr>
        <w:spacing w:after="0" w:line="360" w:lineRule="auto"/>
        <w:jc w:val="both"/>
        <w:rPr>
          <w:rFonts w:ascii="Segoe UI" w:hAnsi="Segoe UI" w:cs="Segoe UI"/>
        </w:rPr>
      </w:pPr>
      <w:r w:rsidRPr="000B2A23">
        <w:rPr>
          <w:rFonts w:ascii="Segoe UI" w:hAnsi="Segoe UI" w:cs="Segoe UI"/>
        </w:rPr>
        <w:t>One member of staff has been absent and self-</w:t>
      </w:r>
      <w:proofErr w:type="gramStart"/>
      <w:r w:rsidRPr="000B2A23">
        <w:rPr>
          <w:rFonts w:ascii="Segoe UI" w:hAnsi="Segoe UI" w:cs="Segoe UI"/>
        </w:rPr>
        <w:t>isolating</w:t>
      </w:r>
      <w:proofErr w:type="gramEnd"/>
      <w:r w:rsidRPr="000B2A23">
        <w:rPr>
          <w:rFonts w:ascii="Segoe UI" w:hAnsi="Segoe UI" w:cs="Segoe UI"/>
        </w:rPr>
        <w:t xml:space="preserve"> and two members of staff have been shielding.  No members of staff have been absent and unable to work throughout the period since lock down.</w:t>
      </w:r>
    </w:p>
    <w:p w14:paraId="135DA9D4" w14:textId="028134CF" w:rsidR="001C2B28" w:rsidRPr="000B2A23" w:rsidRDefault="001C2B28" w:rsidP="002B7666">
      <w:pPr>
        <w:numPr>
          <w:ilvl w:val="0"/>
          <w:numId w:val="27"/>
        </w:numPr>
        <w:spacing w:after="0" w:line="360" w:lineRule="auto"/>
        <w:jc w:val="both"/>
        <w:rPr>
          <w:rFonts w:ascii="Segoe UI" w:hAnsi="Segoe UI" w:cs="Segoe UI"/>
        </w:rPr>
      </w:pPr>
      <w:r w:rsidRPr="000B2A23">
        <w:rPr>
          <w:rFonts w:ascii="Segoe UI" w:hAnsi="Segoe UI" w:cs="Segoe UI"/>
        </w:rPr>
        <w:t xml:space="preserve">Communication is maintained within the service by a virtual daily meeting. </w:t>
      </w:r>
      <w:r w:rsidR="00C30ED9">
        <w:rPr>
          <w:rFonts w:ascii="Segoe UI" w:hAnsi="Segoe UI" w:cs="Segoe UI"/>
        </w:rPr>
        <w:t xml:space="preserve"> </w:t>
      </w:r>
      <w:r w:rsidRPr="000B2A23">
        <w:rPr>
          <w:rFonts w:ascii="Segoe UI" w:hAnsi="Segoe UI" w:cs="Segoe UI"/>
        </w:rPr>
        <w:t xml:space="preserve">This has facilitated good communication and allowed quick identification of any themes across the adult and children’s teams. </w:t>
      </w:r>
    </w:p>
    <w:p w14:paraId="088AD83D" w14:textId="3AD930BD" w:rsidR="001C2B28" w:rsidRPr="000B2A23" w:rsidRDefault="001C2B28" w:rsidP="002B7666">
      <w:pPr>
        <w:numPr>
          <w:ilvl w:val="0"/>
          <w:numId w:val="27"/>
        </w:numPr>
        <w:spacing w:after="0" w:line="360" w:lineRule="auto"/>
        <w:jc w:val="both"/>
        <w:rPr>
          <w:rFonts w:ascii="Segoe UI" w:hAnsi="Segoe UI" w:cs="Segoe UI"/>
        </w:rPr>
      </w:pPr>
      <w:r w:rsidRPr="000B2A23">
        <w:rPr>
          <w:rFonts w:ascii="Segoe UI" w:hAnsi="Segoe UI" w:cs="Segoe UI"/>
        </w:rPr>
        <w:t xml:space="preserve">Communication relating to staff safeguarding support and training has been regularly updated via governance meetings, weekly (now fortnightly) newsletter and made available on the </w:t>
      </w:r>
      <w:r w:rsidR="00EF712F">
        <w:rPr>
          <w:rFonts w:ascii="Segoe UI" w:hAnsi="Segoe UI" w:cs="Segoe UI"/>
        </w:rPr>
        <w:t>Trust</w:t>
      </w:r>
      <w:r w:rsidRPr="000B2A23">
        <w:rPr>
          <w:rFonts w:ascii="Segoe UI" w:hAnsi="Segoe UI" w:cs="Segoe UI"/>
        </w:rPr>
        <w:t xml:space="preserve"> intranet throughout this period.</w:t>
      </w:r>
    </w:p>
    <w:p w14:paraId="0DF5B7D7" w14:textId="5E6A3B83" w:rsidR="001C2B28" w:rsidRPr="000B2A23" w:rsidRDefault="001C2B28" w:rsidP="002B7666">
      <w:pPr>
        <w:numPr>
          <w:ilvl w:val="0"/>
          <w:numId w:val="26"/>
        </w:numPr>
        <w:spacing w:after="0" w:line="360" w:lineRule="auto"/>
        <w:jc w:val="both"/>
        <w:rPr>
          <w:rFonts w:ascii="Segoe UI" w:hAnsi="Segoe UI" w:cs="Segoe UI"/>
        </w:rPr>
      </w:pPr>
      <w:r w:rsidRPr="000B2A23">
        <w:rPr>
          <w:rFonts w:ascii="Segoe UI" w:hAnsi="Segoe UI" w:cs="Segoe UI"/>
        </w:rPr>
        <w:t xml:space="preserve">Adult and children safeguarding consultation lines have been a priority and continue to operate as normal. </w:t>
      </w:r>
      <w:r w:rsidR="00C30ED9">
        <w:rPr>
          <w:rFonts w:ascii="Segoe UI" w:hAnsi="Segoe UI" w:cs="Segoe UI"/>
        </w:rPr>
        <w:t xml:space="preserve"> </w:t>
      </w:r>
      <w:r w:rsidRPr="000B2A23">
        <w:rPr>
          <w:rFonts w:ascii="Segoe UI" w:hAnsi="Segoe UI" w:cs="Segoe UI"/>
        </w:rPr>
        <w:t>The safeguarding service has been recording those safeguarding consultations that are related to the impact of COVID-19.</w:t>
      </w:r>
    </w:p>
    <w:p w14:paraId="0BF6B876" w14:textId="2B3B22AE" w:rsidR="001C2B28" w:rsidRPr="000B2A23" w:rsidRDefault="001C2B28" w:rsidP="002B7666">
      <w:pPr>
        <w:numPr>
          <w:ilvl w:val="0"/>
          <w:numId w:val="26"/>
        </w:numPr>
        <w:spacing w:after="0" w:line="360" w:lineRule="auto"/>
        <w:jc w:val="both"/>
        <w:rPr>
          <w:rFonts w:ascii="Segoe UI" w:hAnsi="Segoe UI" w:cs="Segoe UI"/>
        </w:rPr>
      </w:pPr>
      <w:r w:rsidRPr="000B2A23">
        <w:rPr>
          <w:rFonts w:ascii="Segoe UI" w:hAnsi="Segoe UI" w:cs="Segoe UI"/>
        </w:rPr>
        <w:t xml:space="preserve">Group safeguarding children supervision is in place virtually and extra sessions offered as required. </w:t>
      </w:r>
      <w:r w:rsidR="00C30ED9">
        <w:rPr>
          <w:rFonts w:ascii="Segoe UI" w:hAnsi="Segoe UI" w:cs="Segoe UI"/>
        </w:rPr>
        <w:t xml:space="preserve"> </w:t>
      </w:r>
      <w:r w:rsidRPr="000B2A23">
        <w:rPr>
          <w:rFonts w:ascii="Segoe UI" w:hAnsi="Segoe UI" w:cs="Segoe UI"/>
        </w:rPr>
        <w:t xml:space="preserve">Feedback has been positive from staff and it has worked well in small groups and with individuals. </w:t>
      </w:r>
      <w:r w:rsidR="00C30ED9">
        <w:rPr>
          <w:rFonts w:ascii="Segoe UI" w:hAnsi="Segoe UI" w:cs="Segoe UI"/>
        </w:rPr>
        <w:t xml:space="preserve"> </w:t>
      </w:r>
      <w:r w:rsidRPr="000B2A23">
        <w:rPr>
          <w:rFonts w:ascii="Segoe UI" w:hAnsi="Segoe UI" w:cs="Segoe UI"/>
        </w:rPr>
        <w:t xml:space="preserve">In some services such as mental health, there has been an increase in numbers accessing supervision. </w:t>
      </w:r>
      <w:r w:rsidR="00C30ED9">
        <w:rPr>
          <w:rFonts w:ascii="Segoe UI" w:hAnsi="Segoe UI" w:cs="Segoe UI"/>
        </w:rPr>
        <w:t xml:space="preserve"> </w:t>
      </w:r>
      <w:r w:rsidRPr="000B2A23">
        <w:rPr>
          <w:rFonts w:ascii="Segoe UI" w:hAnsi="Segoe UI" w:cs="Segoe UI"/>
        </w:rPr>
        <w:t xml:space="preserve">In children’s community services, where there has been redeployment to support the COVID work, there has been a reduction in attendance at safeguarding children supervision. </w:t>
      </w:r>
    </w:p>
    <w:p w14:paraId="6A29B80E" w14:textId="71013E46" w:rsidR="001C2B28" w:rsidRPr="000B2A23" w:rsidRDefault="001C2B28" w:rsidP="004D5606">
      <w:pPr>
        <w:numPr>
          <w:ilvl w:val="0"/>
          <w:numId w:val="26"/>
        </w:numPr>
        <w:spacing w:after="0" w:line="360" w:lineRule="auto"/>
        <w:jc w:val="both"/>
        <w:rPr>
          <w:rFonts w:ascii="Segoe UI" w:hAnsi="Segoe UI" w:cs="Segoe UI"/>
        </w:rPr>
      </w:pPr>
      <w:r w:rsidRPr="000B2A23">
        <w:rPr>
          <w:rFonts w:ascii="Segoe UI" w:hAnsi="Segoe UI" w:cs="Segoe UI"/>
        </w:rPr>
        <w:t>Face to face safeguarding training is suspended both in Oxford Health and by the safeguarding boards.  Training is available via e-learning and course materials are accessible on the L&amp;D portal.  With the introduction of paid placements for 2</w:t>
      </w:r>
      <w:r w:rsidRPr="000B2A23">
        <w:rPr>
          <w:rFonts w:ascii="Segoe UI" w:hAnsi="Segoe UI" w:cs="Segoe UI"/>
          <w:vertAlign w:val="superscript"/>
        </w:rPr>
        <w:t>nd</w:t>
      </w:r>
      <w:r w:rsidRPr="000B2A23">
        <w:rPr>
          <w:rFonts w:ascii="Segoe UI" w:hAnsi="Segoe UI" w:cs="Segoe UI"/>
        </w:rPr>
        <w:t xml:space="preserve"> and 3</w:t>
      </w:r>
      <w:r w:rsidRPr="000B2A23">
        <w:rPr>
          <w:rFonts w:ascii="Segoe UI" w:hAnsi="Segoe UI" w:cs="Segoe UI"/>
          <w:vertAlign w:val="superscript"/>
        </w:rPr>
        <w:t>rd</w:t>
      </w:r>
      <w:r w:rsidRPr="000B2A23">
        <w:rPr>
          <w:rFonts w:ascii="Segoe UI" w:hAnsi="Segoe UI" w:cs="Segoe UI"/>
        </w:rPr>
        <w:t xml:space="preserve"> year </w:t>
      </w:r>
      <w:r w:rsidRPr="000B2A23">
        <w:rPr>
          <w:rFonts w:ascii="Segoe UI" w:hAnsi="Segoe UI" w:cs="Segoe UI"/>
        </w:rPr>
        <w:lastRenderedPageBreak/>
        <w:t xml:space="preserve">students during this period, the service has supported face to face safeguarding training in their </w:t>
      </w:r>
      <w:r w:rsidR="00EF712F">
        <w:rPr>
          <w:rFonts w:ascii="Segoe UI" w:hAnsi="Segoe UI" w:cs="Segoe UI"/>
        </w:rPr>
        <w:t>Trust</w:t>
      </w:r>
      <w:r w:rsidRPr="000B2A23">
        <w:rPr>
          <w:rFonts w:ascii="Segoe UI" w:hAnsi="Segoe UI" w:cs="Segoe UI"/>
        </w:rPr>
        <w:t xml:space="preserve"> induction. </w:t>
      </w:r>
      <w:r w:rsidR="00C30ED9" w:rsidRPr="00C30ED9">
        <w:rPr>
          <w:rFonts w:ascii="Segoe UI" w:hAnsi="Segoe UI" w:cs="Segoe UI"/>
        </w:rPr>
        <w:t xml:space="preserve"> </w:t>
      </w:r>
      <w:r w:rsidRPr="000B2A23">
        <w:rPr>
          <w:rFonts w:ascii="Segoe UI" w:hAnsi="Segoe UI" w:cs="Segoe UI"/>
        </w:rPr>
        <w:t xml:space="preserve">Current training compliance is good. The overall adult and children safeguarding training compliance figure is only slightly lower than for Q1 2019/20 (87% compared to Q1 2020/21 90%). </w:t>
      </w:r>
      <w:r w:rsidR="00C30ED9" w:rsidRPr="00C30ED9">
        <w:rPr>
          <w:rFonts w:ascii="Segoe UI" w:hAnsi="Segoe UI" w:cs="Segoe UI"/>
        </w:rPr>
        <w:t xml:space="preserve"> </w:t>
      </w:r>
      <w:r w:rsidRPr="000B2A23">
        <w:rPr>
          <w:rFonts w:ascii="Segoe UI" w:hAnsi="Segoe UI" w:cs="Segoe UI"/>
        </w:rPr>
        <w:t xml:space="preserve">Level 3 safeguarding children compliance in community services has increased slightly from 85% in Q1 2019/20 to 88% in Q1 2020/21. </w:t>
      </w:r>
    </w:p>
    <w:p w14:paraId="1CBE173D" w14:textId="7C4A8951" w:rsidR="001C2B28" w:rsidRPr="000B2A23" w:rsidRDefault="001C2B28" w:rsidP="006103E2">
      <w:pPr>
        <w:numPr>
          <w:ilvl w:val="0"/>
          <w:numId w:val="26"/>
        </w:numPr>
        <w:spacing w:after="0" w:line="360" w:lineRule="auto"/>
        <w:jc w:val="both"/>
        <w:rPr>
          <w:rFonts w:ascii="Segoe UI" w:hAnsi="Segoe UI" w:cs="Segoe UI"/>
        </w:rPr>
      </w:pPr>
      <w:r w:rsidRPr="000B2A23">
        <w:rPr>
          <w:rFonts w:ascii="Segoe UI" w:hAnsi="Segoe UI" w:cs="Segoe UI"/>
        </w:rPr>
        <w:t xml:space="preserve">Mental capacity act training compliance has increased from </w:t>
      </w:r>
      <w:r w:rsidRPr="000B2A23">
        <w:rPr>
          <w:rFonts w:ascii="Segoe UI" w:eastAsia="Segoe UI" w:hAnsi="Segoe UI" w:cs="Segoe UI"/>
        </w:rPr>
        <w:t xml:space="preserve">Q1 2019/20 </w:t>
      </w:r>
      <w:r w:rsidRPr="000B2A23">
        <w:rPr>
          <w:rFonts w:ascii="Segoe UI" w:hAnsi="Segoe UI" w:cs="Segoe UI"/>
        </w:rPr>
        <w:t>68% to 76% Q1 2020/21 but remains below 85% target.</w:t>
      </w:r>
    </w:p>
    <w:p w14:paraId="438E4166" w14:textId="4EB33CCB" w:rsidR="001C2B28" w:rsidRPr="000B2A23" w:rsidRDefault="001C2B28" w:rsidP="002B7666">
      <w:pPr>
        <w:numPr>
          <w:ilvl w:val="0"/>
          <w:numId w:val="26"/>
        </w:numPr>
        <w:spacing w:after="0" w:line="360" w:lineRule="auto"/>
        <w:jc w:val="both"/>
        <w:rPr>
          <w:rFonts w:ascii="Segoe UI" w:hAnsi="Segoe UI" w:cs="Segoe UI"/>
        </w:rPr>
      </w:pPr>
      <w:r w:rsidRPr="000B2A23">
        <w:rPr>
          <w:rFonts w:ascii="Segoe UI" w:hAnsi="Segoe UI" w:cs="Segoe UI"/>
        </w:rPr>
        <w:t xml:space="preserve">In all relevant geographical areas, the safeguarding service involvement in MASH has continued with staff working virtually.  Referrals into MASH had been reported as reduced in April however, in May referrals in Oxford increased to normal levels from 200 to 300. </w:t>
      </w:r>
      <w:r w:rsidR="006103E2">
        <w:rPr>
          <w:rFonts w:ascii="Segoe UI" w:hAnsi="Segoe UI" w:cs="Segoe UI"/>
        </w:rPr>
        <w:t xml:space="preserve"> </w:t>
      </w:r>
      <w:r w:rsidRPr="000B2A23">
        <w:rPr>
          <w:rFonts w:ascii="Segoe UI" w:hAnsi="Segoe UI" w:cs="Segoe UI"/>
        </w:rPr>
        <w:t xml:space="preserve">This is back to the same levels as May 2019. </w:t>
      </w:r>
    </w:p>
    <w:p w14:paraId="043D2439" w14:textId="0172CA97" w:rsidR="00A82463" w:rsidRDefault="001C2B28" w:rsidP="00A52CBA">
      <w:pPr>
        <w:spacing w:line="360" w:lineRule="auto"/>
        <w:ind w:left="720"/>
        <w:jc w:val="both"/>
        <w:rPr>
          <w:rFonts w:ascii="Segoe UI" w:hAnsi="Segoe UI" w:cs="Segoe UI"/>
        </w:rPr>
      </w:pPr>
      <w:r w:rsidRPr="000B2A23">
        <w:rPr>
          <w:rFonts w:ascii="Segoe UI" w:hAnsi="Segoe UI" w:cs="Segoe UI"/>
          <w:b/>
          <w:bCs/>
        </w:rPr>
        <w:t xml:space="preserve">1.1 Safeguarding Consultations </w:t>
      </w:r>
    </w:p>
    <w:p w14:paraId="59AC0679" w14:textId="0597BEAC" w:rsidR="001C2B28" w:rsidRPr="000B2A23" w:rsidRDefault="001C2B28" w:rsidP="00A52CBA">
      <w:pPr>
        <w:spacing w:line="360" w:lineRule="auto"/>
        <w:ind w:left="720"/>
        <w:jc w:val="both"/>
        <w:rPr>
          <w:rFonts w:ascii="Segoe UI" w:hAnsi="Segoe UI" w:cs="Segoe UI"/>
        </w:rPr>
      </w:pPr>
      <w:r w:rsidRPr="000B2A23">
        <w:rPr>
          <w:rFonts w:ascii="Segoe UI" w:hAnsi="Segoe UI" w:cs="Segoe UI"/>
        </w:rPr>
        <w:t>Access to safeguarding consultation was maintained throughout the COVID period. Consultations initially reduced after lockdown for the safeguarding children team and then have returned to normal pre-pandemic levels.</w:t>
      </w:r>
      <w:r w:rsidRPr="000B2A23">
        <w:rPr>
          <w:rFonts w:ascii="Segoe UI" w:eastAsia="Segoe UI" w:hAnsi="Segoe UI" w:cs="Segoe UI"/>
        </w:rPr>
        <w:t xml:space="preserve"> </w:t>
      </w:r>
      <w:r w:rsidR="006103E2">
        <w:rPr>
          <w:rFonts w:ascii="Segoe UI" w:eastAsia="Segoe UI" w:hAnsi="Segoe UI" w:cs="Segoe UI"/>
        </w:rPr>
        <w:t xml:space="preserve"> </w:t>
      </w:r>
      <w:r w:rsidRPr="000B2A23">
        <w:rPr>
          <w:rFonts w:ascii="Segoe UI" w:hAnsi="Segoe UI" w:cs="Segoe UI"/>
        </w:rPr>
        <w:t xml:space="preserve">Out of 82 safeguarding children consultations recorded in April 2020, 11 were marked as specifically related to COVID. </w:t>
      </w:r>
    </w:p>
    <w:p w14:paraId="75CAB3A0" w14:textId="77777777" w:rsidR="001C2B28" w:rsidRPr="000B2A23" w:rsidRDefault="001C2B28" w:rsidP="00A52CBA">
      <w:pPr>
        <w:pStyle w:val="ListParagraph"/>
        <w:spacing w:line="360" w:lineRule="auto"/>
        <w:jc w:val="both"/>
        <w:rPr>
          <w:rFonts w:ascii="Segoe UI" w:hAnsi="Segoe UI" w:cs="Segoe UI"/>
        </w:rPr>
      </w:pPr>
      <w:r w:rsidRPr="000B2A23">
        <w:rPr>
          <w:rFonts w:ascii="Segoe UI" w:hAnsi="Segoe UI" w:cs="Segoe UI"/>
        </w:rPr>
        <w:t>Themes of the consultations include:</w:t>
      </w:r>
    </w:p>
    <w:p w14:paraId="23032FEC" w14:textId="0D1BE9BD" w:rsidR="001C2B28" w:rsidRPr="000B2A23" w:rsidRDefault="001C2B28" w:rsidP="00A52CBA">
      <w:pPr>
        <w:pStyle w:val="ListParagraph"/>
        <w:spacing w:line="360" w:lineRule="auto"/>
        <w:ind w:left="1440"/>
        <w:jc w:val="both"/>
        <w:rPr>
          <w:rFonts w:ascii="Segoe UI" w:hAnsi="Segoe UI" w:cs="Segoe UI"/>
          <w:lang w:val="en-US"/>
        </w:rPr>
      </w:pPr>
      <w:r w:rsidRPr="000B2A23">
        <w:rPr>
          <w:rFonts w:ascii="Segoe UI" w:hAnsi="Segoe UI" w:cs="Segoe UI"/>
          <w:b/>
          <w:bCs/>
        </w:rPr>
        <w:t>Staff redeployment -</w:t>
      </w:r>
      <w:r w:rsidRPr="000B2A23">
        <w:rPr>
          <w:rFonts w:ascii="Segoe UI" w:hAnsi="Segoe UI" w:cs="Segoe UI"/>
          <w:lang w:val="en-US"/>
        </w:rPr>
        <w:t xml:space="preserve"> staff accessed support via the consultation line to access the informal supervision that working in a team would normally provide. </w:t>
      </w:r>
      <w:r w:rsidR="006103E2">
        <w:rPr>
          <w:rFonts w:ascii="Segoe UI" w:hAnsi="Segoe UI" w:cs="Segoe UI"/>
          <w:lang w:val="en-US"/>
        </w:rPr>
        <w:t xml:space="preserve"> </w:t>
      </w:r>
      <w:r w:rsidRPr="000B2A23">
        <w:rPr>
          <w:rFonts w:ascii="Segoe UI" w:hAnsi="Segoe UI" w:cs="Segoe UI"/>
          <w:lang w:val="en-US"/>
        </w:rPr>
        <w:t>Also seeking support around assessing risk in new caseloads due to re-deployment.</w:t>
      </w:r>
    </w:p>
    <w:p w14:paraId="0B79C149" w14:textId="14F7970B" w:rsidR="001C2B28" w:rsidRPr="000B2A23" w:rsidRDefault="001C2B28" w:rsidP="00A52CBA">
      <w:pPr>
        <w:pStyle w:val="ListParagraph"/>
        <w:spacing w:line="360" w:lineRule="auto"/>
        <w:ind w:left="1440"/>
        <w:jc w:val="both"/>
        <w:rPr>
          <w:rFonts w:ascii="Segoe UI" w:hAnsi="Segoe UI" w:cs="Segoe UI"/>
          <w:lang w:val="en-US"/>
        </w:rPr>
      </w:pPr>
      <w:r w:rsidRPr="000B2A23">
        <w:rPr>
          <w:rFonts w:ascii="Segoe UI" w:hAnsi="Segoe UI" w:cs="Segoe UI"/>
          <w:b/>
          <w:bCs/>
        </w:rPr>
        <w:t>Access to children/families</w:t>
      </w:r>
      <w:r w:rsidR="006103E2">
        <w:rPr>
          <w:rFonts w:ascii="Segoe UI" w:hAnsi="Segoe UI" w:cs="Segoe UI"/>
          <w:b/>
          <w:bCs/>
        </w:rPr>
        <w:t xml:space="preserve"> </w:t>
      </w:r>
      <w:r w:rsidRPr="000B2A23">
        <w:rPr>
          <w:rFonts w:ascii="Segoe UI" w:hAnsi="Segoe UI" w:cs="Segoe UI"/>
          <w:b/>
          <w:bCs/>
        </w:rPr>
        <w:t>-</w:t>
      </w:r>
      <w:r w:rsidRPr="000B2A23">
        <w:rPr>
          <w:rFonts w:ascii="Segoe UI" w:hAnsi="Segoe UI" w:cs="Segoe UI"/>
          <w:lang w:val="en-US"/>
        </w:rPr>
        <w:t xml:space="preserve"> One School Health Nurse dealt with a teenager via email as the YP didn’t want to use the phone. (worry about being overheard by family members.) </w:t>
      </w:r>
      <w:r w:rsidR="006103E2">
        <w:rPr>
          <w:rFonts w:ascii="Segoe UI" w:hAnsi="Segoe UI" w:cs="Segoe UI"/>
          <w:lang w:val="en-US"/>
        </w:rPr>
        <w:t xml:space="preserve"> </w:t>
      </w:r>
      <w:r w:rsidRPr="000B2A23">
        <w:rPr>
          <w:rFonts w:ascii="Segoe UI" w:hAnsi="Segoe UI" w:cs="Segoe UI"/>
          <w:lang w:val="en-US"/>
        </w:rPr>
        <w:t xml:space="preserve">Clients running out of credit on their phones due to financial difficulties. </w:t>
      </w:r>
      <w:r w:rsidR="006103E2">
        <w:rPr>
          <w:rFonts w:ascii="Segoe UI" w:hAnsi="Segoe UI" w:cs="Segoe UI"/>
          <w:lang w:val="en-US"/>
        </w:rPr>
        <w:t xml:space="preserve"> </w:t>
      </w:r>
      <w:r w:rsidRPr="000B2A23">
        <w:rPr>
          <w:rFonts w:ascii="Segoe UI" w:hAnsi="Segoe UI" w:cs="Segoe UI"/>
          <w:lang w:val="en-US"/>
        </w:rPr>
        <w:t xml:space="preserve">COVID presenting practitioners with an added layer of complexity in addition to already complex cases. </w:t>
      </w:r>
      <w:r w:rsidR="006103E2">
        <w:rPr>
          <w:rFonts w:ascii="Segoe UI" w:hAnsi="Segoe UI" w:cs="Segoe UI"/>
          <w:lang w:val="en-US"/>
        </w:rPr>
        <w:t xml:space="preserve"> </w:t>
      </w:r>
      <w:r w:rsidRPr="000B2A23">
        <w:rPr>
          <w:rFonts w:ascii="Segoe UI" w:hAnsi="Segoe UI" w:cs="Segoe UI"/>
          <w:lang w:val="en-US"/>
        </w:rPr>
        <w:t>One case, already difficult to manage with query fabricated induced illness practitioner was needing support with how to manage the case when face to face meeting were cancelled at client’s request.</w:t>
      </w:r>
    </w:p>
    <w:p w14:paraId="58F8C68A" w14:textId="77777777" w:rsidR="001C2B28" w:rsidRPr="000B2A23" w:rsidRDefault="001C2B28" w:rsidP="00A52CBA">
      <w:pPr>
        <w:pStyle w:val="ListParagraph"/>
        <w:spacing w:line="360" w:lineRule="auto"/>
        <w:ind w:left="1440"/>
        <w:jc w:val="both"/>
        <w:rPr>
          <w:rFonts w:ascii="Segoe UI" w:hAnsi="Segoe UI" w:cs="Segoe UI"/>
          <w:lang w:val="en-US"/>
        </w:rPr>
      </w:pPr>
    </w:p>
    <w:p w14:paraId="5AE57EBD" w14:textId="54CC3484" w:rsidR="001C2B28" w:rsidRPr="000B2A23" w:rsidRDefault="001C2B28" w:rsidP="00A52CBA">
      <w:pPr>
        <w:pStyle w:val="ListParagraph"/>
        <w:spacing w:line="360" w:lineRule="auto"/>
        <w:ind w:left="1440"/>
        <w:jc w:val="both"/>
        <w:rPr>
          <w:rFonts w:ascii="Segoe UI" w:hAnsi="Segoe UI" w:cs="Segoe UI"/>
          <w:lang w:val="en-US"/>
        </w:rPr>
      </w:pPr>
      <w:r w:rsidRPr="000B2A23">
        <w:rPr>
          <w:rFonts w:ascii="Segoe UI" w:hAnsi="Segoe UI" w:cs="Segoe UI"/>
          <w:b/>
          <w:bCs/>
        </w:rPr>
        <w:t>Reduced face to face contact</w:t>
      </w:r>
      <w:r w:rsidRPr="000B2A23">
        <w:rPr>
          <w:rFonts w:ascii="Segoe UI" w:hAnsi="Segoe UI" w:cs="Segoe UI"/>
          <w:lang w:val="en-US"/>
        </w:rPr>
        <w:t xml:space="preserve"> – </w:t>
      </w:r>
      <w:proofErr w:type="gramStart"/>
      <w:r w:rsidRPr="000B2A23">
        <w:rPr>
          <w:rFonts w:ascii="Segoe UI" w:hAnsi="Segoe UI" w:cs="Segoe UI"/>
          <w:lang w:val="en-US"/>
        </w:rPr>
        <w:t>i.e.</w:t>
      </w:r>
      <w:proofErr w:type="gramEnd"/>
      <w:r w:rsidRPr="000B2A23">
        <w:rPr>
          <w:rFonts w:ascii="Segoe UI" w:hAnsi="Segoe UI" w:cs="Segoe UI"/>
          <w:lang w:val="en-US"/>
        </w:rPr>
        <w:t xml:space="preserve"> staff using video links/ telephone to talk to clients instead of face to face. </w:t>
      </w:r>
      <w:r w:rsidR="006103E2">
        <w:rPr>
          <w:rFonts w:ascii="Segoe UI" w:hAnsi="Segoe UI" w:cs="Segoe UI"/>
          <w:lang w:val="en-US"/>
        </w:rPr>
        <w:t xml:space="preserve"> </w:t>
      </w:r>
      <w:r w:rsidRPr="000B2A23">
        <w:rPr>
          <w:rFonts w:ascii="Segoe UI" w:hAnsi="Segoe UI" w:cs="Segoe UI"/>
          <w:lang w:val="en-US"/>
        </w:rPr>
        <w:t xml:space="preserve">Staff concerns that this makes risk assessing challenging. </w:t>
      </w:r>
      <w:r w:rsidR="006103E2">
        <w:rPr>
          <w:rFonts w:ascii="Segoe UI" w:hAnsi="Segoe UI" w:cs="Segoe UI"/>
          <w:lang w:val="en-US"/>
        </w:rPr>
        <w:t xml:space="preserve"> </w:t>
      </w:r>
      <w:r w:rsidRPr="000B2A23">
        <w:rPr>
          <w:rFonts w:ascii="Segoe UI" w:hAnsi="Segoe UI" w:cs="Segoe UI"/>
          <w:lang w:val="en-US"/>
        </w:rPr>
        <w:t xml:space="preserve">For example, some clients manipulating the use of technology. </w:t>
      </w:r>
      <w:r w:rsidR="006103E2">
        <w:rPr>
          <w:rFonts w:ascii="Segoe UI" w:hAnsi="Segoe UI" w:cs="Segoe UI"/>
          <w:lang w:val="en-US"/>
        </w:rPr>
        <w:t xml:space="preserve"> </w:t>
      </w:r>
      <w:r w:rsidRPr="000B2A23">
        <w:rPr>
          <w:rFonts w:ascii="Segoe UI" w:hAnsi="Segoe UI" w:cs="Segoe UI"/>
          <w:lang w:val="en-US"/>
        </w:rPr>
        <w:t xml:space="preserve">A parent shared a photo of a fridge filled with food which was taken from the internet.  Families ensuring cameras on their phones are pointed at the ceiling so unable to assess home environment. </w:t>
      </w:r>
      <w:r w:rsidR="006103E2">
        <w:rPr>
          <w:rFonts w:ascii="Segoe UI" w:hAnsi="Segoe UI" w:cs="Segoe UI"/>
          <w:lang w:val="en-US"/>
        </w:rPr>
        <w:t xml:space="preserve"> </w:t>
      </w:r>
      <w:r w:rsidRPr="000B2A23">
        <w:rPr>
          <w:rFonts w:ascii="Segoe UI" w:hAnsi="Segoe UI" w:cs="Segoe UI"/>
          <w:lang w:val="en-US"/>
        </w:rPr>
        <w:t xml:space="preserve">These circumstances have strengthened multi-agency working and communication to promote a shared understanding of risk. </w:t>
      </w:r>
    </w:p>
    <w:p w14:paraId="640C6795" w14:textId="56236DC9" w:rsidR="001C2B28" w:rsidRPr="000B2A23" w:rsidRDefault="001C2B28" w:rsidP="00A52CBA">
      <w:pPr>
        <w:pStyle w:val="ListParagraph"/>
        <w:spacing w:line="360" w:lineRule="auto"/>
        <w:ind w:left="1440"/>
        <w:jc w:val="both"/>
        <w:rPr>
          <w:rFonts w:ascii="Segoe UI" w:hAnsi="Segoe UI" w:cs="Segoe UI"/>
          <w:lang w:val="en-US"/>
        </w:rPr>
      </w:pPr>
      <w:r w:rsidRPr="000B2A23">
        <w:rPr>
          <w:rFonts w:ascii="Segoe UI" w:hAnsi="Segoe UI" w:cs="Segoe UI"/>
          <w:b/>
          <w:bCs/>
        </w:rPr>
        <w:t>Escalating Domestic Abuse</w:t>
      </w:r>
      <w:r w:rsidRPr="000B2A23">
        <w:rPr>
          <w:rFonts w:ascii="Segoe UI" w:hAnsi="Segoe UI" w:cs="Segoe UI"/>
          <w:lang w:val="en-US"/>
        </w:rPr>
        <w:t xml:space="preserve"> – Triggers have included financial concerns as well as isolation with perpetrator. </w:t>
      </w:r>
      <w:r w:rsidR="006103E2">
        <w:rPr>
          <w:rFonts w:ascii="Segoe UI" w:hAnsi="Segoe UI" w:cs="Segoe UI"/>
          <w:lang w:val="en-US"/>
        </w:rPr>
        <w:t xml:space="preserve"> </w:t>
      </w:r>
      <w:r w:rsidRPr="000B2A23">
        <w:rPr>
          <w:rFonts w:ascii="Segoe UI" w:hAnsi="Segoe UI" w:cs="Segoe UI"/>
          <w:lang w:val="en-US"/>
        </w:rPr>
        <w:t xml:space="preserve">Some reporting by the children living in those families. </w:t>
      </w:r>
      <w:r w:rsidR="006103E2">
        <w:rPr>
          <w:rFonts w:ascii="Segoe UI" w:hAnsi="Segoe UI" w:cs="Segoe UI"/>
          <w:lang w:val="en-US"/>
        </w:rPr>
        <w:t xml:space="preserve"> </w:t>
      </w:r>
      <w:r w:rsidRPr="000B2A23">
        <w:rPr>
          <w:rFonts w:ascii="Segoe UI" w:hAnsi="Segoe UI" w:cs="Segoe UI"/>
          <w:lang w:val="en-US"/>
        </w:rPr>
        <w:t xml:space="preserve">Work has been undertaken to safely share information to clients on how to access support around domestic abuse. </w:t>
      </w:r>
      <w:r w:rsidR="006103E2">
        <w:rPr>
          <w:rFonts w:ascii="Segoe UI" w:hAnsi="Segoe UI" w:cs="Segoe UI"/>
          <w:lang w:val="en-US"/>
        </w:rPr>
        <w:t xml:space="preserve"> </w:t>
      </w:r>
      <w:r w:rsidRPr="000B2A23">
        <w:rPr>
          <w:rFonts w:ascii="Segoe UI" w:hAnsi="Segoe UI" w:cs="Segoe UI"/>
          <w:lang w:val="en-US"/>
        </w:rPr>
        <w:t xml:space="preserve">Domestic abuse has been highlighted across the </w:t>
      </w:r>
      <w:r w:rsidR="00EF712F">
        <w:rPr>
          <w:rFonts w:ascii="Segoe UI" w:hAnsi="Segoe UI" w:cs="Segoe UI"/>
          <w:lang w:val="en-US"/>
        </w:rPr>
        <w:t>Trust</w:t>
      </w:r>
      <w:r w:rsidRPr="000B2A23">
        <w:rPr>
          <w:rFonts w:ascii="Segoe UI" w:hAnsi="Segoe UI" w:cs="Segoe UI"/>
          <w:lang w:val="en-US"/>
        </w:rPr>
        <w:t xml:space="preserve"> to support staff to respond to domestic abuse.</w:t>
      </w:r>
    </w:p>
    <w:p w14:paraId="4AEEB930" w14:textId="77777777" w:rsidR="001C2B28" w:rsidRPr="000B2A23" w:rsidRDefault="001C2B28" w:rsidP="00A52CBA">
      <w:pPr>
        <w:pStyle w:val="ListParagraph"/>
        <w:spacing w:line="360" w:lineRule="auto"/>
        <w:ind w:left="1440"/>
        <w:jc w:val="both"/>
        <w:rPr>
          <w:rFonts w:ascii="Segoe UI" w:hAnsi="Segoe UI" w:cs="Segoe UI"/>
          <w:lang w:val="en-US"/>
        </w:rPr>
      </w:pPr>
    </w:p>
    <w:p w14:paraId="43433C28" w14:textId="3BB95B6C" w:rsidR="001C2B28" w:rsidRPr="000B2A23" w:rsidRDefault="001C2B28" w:rsidP="00A52CBA">
      <w:pPr>
        <w:pStyle w:val="ListParagraph"/>
        <w:spacing w:line="360" w:lineRule="auto"/>
        <w:jc w:val="both"/>
        <w:rPr>
          <w:rFonts w:ascii="Segoe UI" w:hAnsi="Segoe UI" w:cs="Segoe UI"/>
          <w:lang w:val="en-US"/>
        </w:rPr>
      </w:pPr>
      <w:r w:rsidRPr="000B2A23">
        <w:rPr>
          <w:rFonts w:ascii="Segoe UI" w:hAnsi="Segoe UI" w:cs="Segoe UI"/>
          <w:lang w:val="en-US"/>
        </w:rPr>
        <w:t>For adults, in April 2020, 6 out of 22 consultations were as a direct result of COVID.  Two about domestic abuse, one about self-neglect, one about concerns about a care home and one about a poor hospital discharge.   For the period between 1</w:t>
      </w:r>
      <w:r w:rsidRPr="000B2A23">
        <w:rPr>
          <w:rFonts w:ascii="Segoe UI" w:hAnsi="Segoe UI" w:cs="Segoe UI"/>
          <w:vertAlign w:val="superscript"/>
          <w:lang w:val="en-US"/>
        </w:rPr>
        <w:t>st</w:t>
      </w:r>
      <w:r w:rsidRPr="000B2A23">
        <w:rPr>
          <w:rFonts w:ascii="Segoe UI" w:hAnsi="Segoe UI" w:cs="Segoe UI"/>
          <w:lang w:val="en-US"/>
        </w:rPr>
        <w:t xml:space="preserve"> April and 6</w:t>
      </w:r>
      <w:r w:rsidRPr="000B2A23">
        <w:rPr>
          <w:rFonts w:ascii="Segoe UI" w:hAnsi="Segoe UI" w:cs="Segoe UI"/>
          <w:vertAlign w:val="superscript"/>
          <w:lang w:val="en-US"/>
        </w:rPr>
        <w:t>th</w:t>
      </w:r>
      <w:r w:rsidRPr="000B2A23">
        <w:rPr>
          <w:rFonts w:ascii="Segoe UI" w:hAnsi="Segoe UI" w:cs="Segoe UI"/>
          <w:lang w:val="en-US"/>
        </w:rPr>
        <w:t xml:space="preserve"> June 2020 there have been 17 out of 62 consultations related to COVID.</w:t>
      </w:r>
    </w:p>
    <w:p w14:paraId="05679C95" w14:textId="77777777" w:rsidR="001C2B28" w:rsidRPr="000B2A23" w:rsidRDefault="001C2B28" w:rsidP="00A52CBA">
      <w:pPr>
        <w:pStyle w:val="ListParagraph"/>
        <w:spacing w:line="360" w:lineRule="auto"/>
        <w:ind w:left="1440"/>
        <w:jc w:val="both"/>
        <w:rPr>
          <w:rFonts w:ascii="Segoe UI" w:hAnsi="Segoe UI" w:cs="Segoe UI"/>
          <w:lang w:val="en-US"/>
        </w:rPr>
      </w:pPr>
    </w:p>
    <w:p w14:paraId="72EEAFA1" w14:textId="77777777" w:rsidR="001C2B28" w:rsidRPr="000B2A23" w:rsidRDefault="001C2B28" w:rsidP="002B7666">
      <w:pPr>
        <w:pStyle w:val="ListParagraph"/>
        <w:numPr>
          <w:ilvl w:val="0"/>
          <w:numId w:val="25"/>
        </w:numPr>
        <w:spacing w:after="200" w:line="360" w:lineRule="auto"/>
        <w:rPr>
          <w:rFonts w:ascii="Segoe UI" w:hAnsi="Segoe UI" w:cs="Segoe UI"/>
          <w:b/>
          <w:bCs/>
        </w:rPr>
      </w:pPr>
      <w:r w:rsidRPr="000B2A23">
        <w:rPr>
          <w:rFonts w:ascii="Segoe UI" w:hAnsi="Segoe UI" w:cs="Segoe UI"/>
          <w:b/>
          <w:bCs/>
        </w:rPr>
        <w:t>Safeguarding- system wide</w:t>
      </w:r>
    </w:p>
    <w:p w14:paraId="00EA1472" w14:textId="77777777" w:rsidR="001C2B28" w:rsidRPr="000B2A23" w:rsidRDefault="001C2B28" w:rsidP="002B7666">
      <w:pPr>
        <w:pStyle w:val="ListParagraph"/>
        <w:numPr>
          <w:ilvl w:val="1"/>
          <w:numId w:val="25"/>
        </w:numPr>
        <w:spacing w:after="200" w:line="360" w:lineRule="auto"/>
        <w:rPr>
          <w:rFonts w:ascii="Segoe UI" w:hAnsi="Segoe UI" w:cs="Segoe UI"/>
          <w:b/>
          <w:bCs/>
        </w:rPr>
      </w:pPr>
      <w:r w:rsidRPr="000B2A23">
        <w:rPr>
          <w:rFonts w:ascii="Segoe UI" w:hAnsi="Segoe UI" w:cs="Segoe UI"/>
          <w:b/>
          <w:bCs/>
        </w:rPr>
        <w:t>Safeguarding service risk assessment</w:t>
      </w:r>
    </w:p>
    <w:p w14:paraId="2F1F1AC1" w14:textId="7AB7AA7E" w:rsidR="001C2B28" w:rsidRPr="000B2A23" w:rsidRDefault="001C2B28" w:rsidP="00A52CBA">
      <w:pPr>
        <w:spacing w:line="360" w:lineRule="auto"/>
        <w:rPr>
          <w:rFonts w:ascii="Segoe UI" w:hAnsi="Segoe UI" w:cs="Segoe UI"/>
        </w:rPr>
      </w:pPr>
      <w:r w:rsidRPr="000B2A23">
        <w:rPr>
          <w:rFonts w:ascii="Segoe UI" w:hAnsi="Segoe UI" w:cs="Segoe UI"/>
        </w:rPr>
        <w:t xml:space="preserve">The safeguarding service has produced a risk assessment relating to COVID-19. </w:t>
      </w:r>
      <w:r w:rsidR="008879AC">
        <w:rPr>
          <w:rFonts w:ascii="Segoe UI" w:hAnsi="Segoe UI" w:cs="Segoe UI"/>
        </w:rPr>
        <w:t xml:space="preserve"> </w:t>
      </w:r>
      <w:r w:rsidRPr="000B2A23">
        <w:rPr>
          <w:rFonts w:ascii="Segoe UI" w:hAnsi="Segoe UI" w:cs="Segoe UI"/>
        </w:rPr>
        <w:t xml:space="preserve">This includes activity which gives service level assurance that those children and adults who are identified as most vulnerable are safeguarded.  This includes services completing risk management plans around their caseloads and these being reviewed by the safeguarding service.  An example of good practice comes from the Family Nurse </w:t>
      </w:r>
      <w:r w:rsidRPr="000B2A23">
        <w:rPr>
          <w:rFonts w:ascii="Segoe UI" w:hAnsi="Segoe UI" w:cs="Segoe UI"/>
        </w:rPr>
        <w:lastRenderedPageBreak/>
        <w:t xml:space="preserve">Partnership, who used a Walking and Talking approach to facilitate confidential discussions with their most vulnerable clients. </w:t>
      </w:r>
      <w:r w:rsidR="008879AC">
        <w:rPr>
          <w:rFonts w:ascii="Segoe UI" w:hAnsi="Segoe UI" w:cs="Segoe UI"/>
        </w:rPr>
        <w:t xml:space="preserve"> </w:t>
      </w:r>
      <w:r w:rsidRPr="000B2A23">
        <w:rPr>
          <w:rFonts w:ascii="Segoe UI" w:hAnsi="Segoe UI" w:cs="Segoe UI"/>
        </w:rPr>
        <w:t xml:space="preserve">This model was then shared with other </w:t>
      </w:r>
      <w:r w:rsidR="00EF712F">
        <w:rPr>
          <w:rFonts w:ascii="Segoe UI" w:hAnsi="Segoe UI" w:cs="Segoe UI"/>
        </w:rPr>
        <w:t>Trust</w:t>
      </w:r>
      <w:r w:rsidRPr="000B2A23">
        <w:rPr>
          <w:rFonts w:ascii="Segoe UI" w:hAnsi="Segoe UI" w:cs="Segoe UI"/>
        </w:rPr>
        <w:t xml:space="preserve"> services and with partner agencies.</w:t>
      </w:r>
    </w:p>
    <w:p w14:paraId="57522093" w14:textId="77777777" w:rsidR="001C2B28" w:rsidRPr="000B2A23" w:rsidRDefault="001C2B28" w:rsidP="00A52CBA">
      <w:pPr>
        <w:spacing w:line="360" w:lineRule="auto"/>
        <w:rPr>
          <w:rFonts w:ascii="Segoe UI" w:hAnsi="Segoe UI" w:cs="Segoe UI"/>
        </w:rPr>
      </w:pPr>
      <w:r w:rsidRPr="000B2A23">
        <w:rPr>
          <w:rFonts w:ascii="Segoe UI" w:hAnsi="Segoe UI" w:cs="Segoe UI"/>
        </w:rPr>
        <w:t xml:space="preserve">In Oxfordshire children’s social care have shared a RAG rated list of vulnerable children on their caseload to assist risk assessment and care planning by clinical teams.  </w:t>
      </w:r>
    </w:p>
    <w:p w14:paraId="04B8912B" w14:textId="77777777" w:rsidR="001C2B28" w:rsidRPr="000B2A23" w:rsidRDefault="001C2B28" w:rsidP="00A52CBA">
      <w:pPr>
        <w:spacing w:line="360" w:lineRule="auto"/>
        <w:rPr>
          <w:rFonts w:ascii="Segoe UI" w:hAnsi="Segoe UI" w:cs="Segoe UI"/>
        </w:rPr>
      </w:pPr>
      <w:r w:rsidRPr="000B2A23">
        <w:rPr>
          <w:rFonts w:ascii="Segoe UI" w:hAnsi="Segoe UI" w:cs="Segoe UI"/>
        </w:rPr>
        <w:t xml:space="preserve">In Buckinghamshire information around vulnerable children and adults on mental health caseloads have been shared with Bucks County Council for cross referencing with the national shielding list to enable a coordinated response to those identified as most vulnerable.  See full risk assessment embedded below. </w:t>
      </w:r>
    </w:p>
    <w:bookmarkStart w:id="11" w:name="_MON_1653158434"/>
    <w:bookmarkEnd w:id="11"/>
    <w:p w14:paraId="6ED04262" w14:textId="77777777" w:rsidR="001C2B28" w:rsidRPr="000B2A23" w:rsidRDefault="001C2B28" w:rsidP="00A52CBA">
      <w:pPr>
        <w:spacing w:line="360" w:lineRule="auto"/>
        <w:rPr>
          <w:rFonts w:ascii="Segoe UI" w:hAnsi="Segoe UI" w:cs="Segoe UI"/>
        </w:rPr>
      </w:pPr>
      <w:r w:rsidRPr="000B2A23">
        <w:rPr>
          <w:rFonts w:ascii="Segoe UI" w:hAnsi="Segoe UI" w:cs="Segoe UI"/>
        </w:rPr>
        <w:object w:dxaOrig="1543" w:dyaOrig="995" w14:anchorId="2E113A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4" o:title=""/>
          </v:shape>
          <o:OLEObject Type="Embed" ProgID="Word.Document.12" ShapeID="_x0000_i1025" DrawAspect="Icon" ObjectID="_1694260884" r:id="rId25">
            <o:FieldCodes>\s</o:FieldCodes>
          </o:OLEObject>
        </w:object>
      </w:r>
    </w:p>
    <w:p w14:paraId="468F8FF4" w14:textId="5A70AF52" w:rsidR="001C2B28" w:rsidRPr="000B2A23" w:rsidRDefault="001C2B28" w:rsidP="00A52CBA">
      <w:pPr>
        <w:pStyle w:val="ListParagraph"/>
        <w:spacing w:line="360" w:lineRule="auto"/>
        <w:ind w:left="0"/>
        <w:rPr>
          <w:rFonts w:ascii="Segoe UI" w:hAnsi="Segoe UI" w:cs="Segoe UI"/>
          <w:b/>
          <w:bCs/>
        </w:rPr>
      </w:pPr>
      <w:r w:rsidRPr="000B2A23">
        <w:rPr>
          <w:rFonts w:ascii="Segoe UI" w:hAnsi="Segoe UI" w:cs="Segoe UI"/>
          <w:b/>
          <w:bCs/>
        </w:rPr>
        <w:t xml:space="preserve"> 2.2 Additional COVID 19 meetings</w:t>
      </w:r>
    </w:p>
    <w:p w14:paraId="66D10114" w14:textId="50EF6DC3" w:rsidR="001C2B28" w:rsidRPr="000B2A23" w:rsidRDefault="001C2B28" w:rsidP="00A52CBA">
      <w:pPr>
        <w:spacing w:line="360" w:lineRule="auto"/>
        <w:rPr>
          <w:rFonts w:ascii="Segoe UI" w:hAnsi="Segoe UI" w:cs="Segoe UI"/>
        </w:rPr>
      </w:pPr>
      <w:r w:rsidRPr="000B2A23">
        <w:rPr>
          <w:rFonts w:ascii="Segoe UI" w:hAnsi="Segoe UI" w:cs="Segoe UI"/>
        </w:rPr>
        <w:t xml:space="preserve">Additional COVID meetings are taking place across all geographical areas. </w:t>
      </w:r>
      <w:r w:rsidR="007935CC">
        <w:rPr>
          <w:rFonts w:ascii="Segoe UI" w:hAnsi="Segoe UI" w:cs="Segoe UI"/>
        </w:rPr>
        <w:t xml:space="preserve"> </w:t>
      </w:r>
      <w:r w:rsidRPr="000B2A23">
        <w:rPr>
          <w:rFonts w:ascii="Segoe UI" w:hAnsi="Segoe UI" w:cs="Segoe UI"/>
        </w:rPr>
        <w:t xml:space="preserve">These are attended by the safeguarding service/senior leaders. These include system wide meetings across partners and health provider meetings. </w:t>
      </w:r>
      <w:r w:rsidR="007935CC">
        <w:rPr>
          <w:rFonts w:ascii="Segoe UI" w:hAnsi="Segoe UI" w:cs="Segoe UI"/>
        </w:rPr>
        <w:t xml:space="preserve"> </w:t>
      </w:r>
      <w:r w:rsidRPr="000B2A23">
        <w:rPr>
          <w:rFonts w:ascii="Segoe UI" w:hAnsi="Segoe UI" w:cs="Segoe UI"/>
        </w:rPr>
        <w:t xml:space="preserve">These have been effective in improving communication, facilitating stronger </w:t>
      </w:r>
      <w:proofErr w:type="gramStart"/>
      <w:r w:rsidRPr="000B2A23">
        <w:rPr>
          <w:rFonts w:ascii="Segoe UI" w:hAnsi="Segoe UI" w:cs="Segoe UI"/>
        </w:rPr>
        <w:t>relationships</w:t>
      </w:r>
      <w:proofErr w:type="gramEnd"/>
      <w:r w:rsidRPr="000B2A23">
        <w:rPr>
          <w:rFonts w:ascii="Segoe UI" w:hAnsi="Segoe UI" w:cs="Segoe UI"/>
        </w:rPr>
        <w:t xml:space="preserve"> and identifying emerging themes quickly.</w:t>
      </w:r>
    </w:p>
    <w:p w14:paraId="118633FC" w14:textId="332CC72C" w:rsidR="001C2B28" w:rsidRPr="000B2A23" w:rsidRDefault="001C2B28" w:rsidP="00A52CBA">
      <w:pPr>
        <w:spacing w:line="360" w:lineRule="auto"/>
        <w:rPr>
          <w:rFonts w:ascii="Segoe UI" w:hAnsi="Segoe UI" w:cs="Segoe UI"/>
        </w:rPr>
      </w:pPr>
      <w:r w:rsidRPr="000B2A23">
        <w:rPr>
          <w:rFonts w:ascii="Segoe UI" w:hAnsi="Segoe UI" w:cs="Segoe UI"/>
        </w:rPr>
        <w:t xml:space="preserve">In Oxfordshire a Safeguarding COVID19 pandemic prioritisation plan has been developed by the designated safeguarding lead at the CCG for health providers. </w:t>
      </w:r>
      <w:r w:rsidR="007935CC">
        <w:rPr>
          <w:rFonts w:ascii="Segoe UI" w:hAnsi="Segoe UI" w:cs="Segoe UI"/>
        </w:rPr>
        <w:t xml:space="preserve"> </w:t>
      </w:r>
      <w:r w:rsidRPr="000B2A23">
        <w:rPr>
          <w:rFonts w:ascii="Segoe UI" w:hAnsi="Segoe UI" w:cs="Segoe UI"/>
        </w:rPr>
        <w:t>This is updated as required.  This meeting was initially weekly and has now moved to fortnightly.  Work is beginning on the recovery phase and the model used is reflective of the one being used in Oxford Health at this point.</w:t>
      </w:r>
    </w:p>
    <w:p w14:paraId="5BAD8DE3" w14:textId="77777777" w:rsidR="001C2B28" w:rsidRPr="000B2A23" w:rsidRDefault="001C2B28" w:rsidP="00A52CBA">
      <w:pPr>
        <w:spacing w:line="360" w:lineRule="auto"/>
        <w:rPr>
          <w:rFonts w:ascii="Segoe UI" w:hAnsi="Segoe UI" w:cs="Segoe UI"/>
        </w:rPr>
      </w:pPr>
      <w:r w:rsidRPr="000B2A23">
        <w:rPr>
          <w:rFonts w:ascii="Segoe UI" w:hAnsi="Segoe UI" w:cs="Segoe UI"/>
        </w:rPr>
        <w:lastRenderedPageBreak/>
        <w:t xml:space="preserve">In Buckinghamshire there is a systemwide meeting which has been meeting weekly and has now started meeting fortnightly.  This meeting has been using the national and local public health and social care data available to promote partnership working across Buckinghamshire during this period. </w:t>
      </w:r>
    </w:p>
    <w:p w14:paraId="41360893" w14:textId="77777777" w:rsidR="001C2B28" w:rsidRPr="000B2A23" w:rsidRDefault="001C2B28" w:rsidP="00A52CBA">
      <w:pPr>
        <w:spacing w:line="360" w:lineRule="auto"/>
        <w:rPr>
          <w:rFonts w:ascii="Segoe UI" w:hAnsi="Segoe UI" w:cs="Segoe UI"/>
        </w:rPr>
      </w:pPr>
      <w:r w:rsidRPr="000B2A23">
        <w:rPr>
          <w:rFonts w:ascii="Segoe UI" w:hAnsi="Segoe UI" w:cs="Segoe UI"/>
        </w:rPr>
        <w:t>There were initially weekly meetings with each of the Designated Nurses for B&amp;NES, Swindon and Wiltshire which is now a combined meeting. In addition, there was a weekly CAMHs COVID command meeting for BSW.</w:t>
      </w:r>
    </w:p>
    <w:p w14:paraId="33932029" w14:textId="04086E46" w:rsidR="001C2B28" w:rsidRPr="000B2A23" w:rsidRDefault="001C2B28" w:rsidP="00A52CBA">
      <w:pPr>
        <w:spacing w:line="360" w:lineRule="auto"/>
        <w:rPr>
          <w:rFonts w:ascii="Segoe UI" w:hAnsi="Segoe UI" w:cs="Segoe UI"/>
        </w:rPr>
      </w:pPr>
      <w:r w:rsidRPr="000B2A23">
        <w:rPr>
          <w:rFonts w:ascii="Segoe UI" w:hAnsi="Segoe UI" w:cs="Segoe UI"/>
        </w:rPr>
        <w:t xml:space="preserve">Reports from other countries have shown that incidents of domestic abuse increased significantly following the outbreak, and this is already visible in our national services. </w:t>
      </w:r>
      <w:r w:rsidR="007935CC">
        <w:rPr>
          <w:rFonts w:ascii="Segoe UI" w:hAnsi="Segoe UI" w:cs="Segoe UI"/>
        </w:rPr>
        <w:t xml:space="preserve"> </w:t>
      </w:r>
      <w:r w:rsidRPr="000B2A23">
        <w:rPr>
          <w:rFonts w:ascii="Segoe UI" w:hAnsi="Segoe UI" w:cs="Segoe UI"/>
        </w:rPr>
        <w:t xml:space="preserve">Local information has suggested that this increase of referrals into services has not been experienced. </w:t>
      </w:r>
      <w:r w:rsidR="007935CC">
        <w:rPr>
          <w:rFonts w:ascii="Segoe UI" w:hAnsi="Segoe UI" w:cs="Segoe UI"/>
        </w:rPr>
        <w:t xml:space="preserve"> </w:t>
      </w:r>
      <w:r w:rsidRPr="000B2A23">
        <w:rPr>
          <w:rFonts w:ascii="Segoe UI" w:hAnsi="Segoe UI" w:cs="Segoe UI"/>
        </w:rPr>
        <w:t xml:space="preserve">As a response contact details of local domestic abuse services have been highlighted to professionals and the public. </w:t>
      </w:r>
      <w:r w:rsidR="007935CC">
        <w:rPr>
          <w:rFonts w:ascii="Segoe UI" w:hAnsi="Segoe UI" w:cs="Segoe UI"/>
        </w:rPr>
        <w:t xml:space="preserve"> </w:t>
      </w:r>
      <w:r w:rsidRPr="000B2A23">
        <w:rPr>
          <w:rFonts w:ascii="Segoe UI" w:hAnsi="Segoe UI" w:cs="Segoe UI"/>
        </w:rPr>
        <w:t>The safeguarding service has not had to date an increase in consultations relating to domestic abuse.</w:t>
      </w:r>
    </w:p>
    <w:p w14:paraId="40A51B6F" w14:textId="2EBA7C33" w:rsidR="001C2B28" w:rsidRPr="000B2A23" w:rsidRDefault="001C2B28" w:rsidP="00A52CBA">
      <w:pPr>
        <w:spacing w:line="360" w:lineRule="auto"/>
        <w:rPr>
          <w:rFonts w:ascii="Segoe UI" w:hAnsi="Segoe UI" w:cs="Segoe UI"/>
        </w:rPr>
      </w:pPr>
      <w:r w:rsidRPr="000B2A23">
        <w:rPr>
          <w:rFonts w:ascii="Segoe UI" w:hAnsi="Segoe UI" w:cs="Segoe UI"/>
        </w:rPr>
        <w:t xml:space="preserve">In Oxfordshire there has been a multi-agency meeting specifically related to domestic abuse. </w:t>
      </w:r>
      <w:r w:rsidR="007935CC">
        <w:rPr>
          <w:rFonts w:ascii="Segoe UI" w:hAnsi="Segoe UI" w:cs="Segoe UI"/>
        </w:rPr>
        <w:t xml:space="preserve"> </w:t>
      </w:r>
      <w:r w:rsidRPr="000B2A23">
        <w:rPr>
          <w:rFonts w:ascii="Segoe UI" w:hAnsi="Segoe UI" w:cs="Segoe UI"/>
        </w:rPr>
        <w:t xml:space="preserve">These meetings have ensured that there has been consistent information cascaded to partners and has identified local themes as they emerge. </w:t>
      </w:r>
      <w:r w:rsidR="007935CC">
        <w:rPr>
          <w:rFonts w:ascii="Segoe UI" w:hAnsi="Segoe UI" w:cs="Segoe UI"/>
        </w:rPr>
        <w:t xml:space="preserve"> </w:t>
      </w:r>
      <w:r w:rsidRPr="000B2A23">
        <w:rPr>
          <w:rFonts w:ascii="Segoe UI" w:hAnsi="Segoe UI" w:cs="Segoe UI"/>
        </w:rPr>
        <w:t>Information from all geographical areas has been shared with staff through governance meetings, TEAMs groups and safeguarding newsletters.</w:t>
      </w:r>
    </w:p>
    <w:p w14:paraId="202CE2A8" w14:textId="5FCB83E2" w:rsidR="001C2B28" w:rsidRPr="000B2A23" w:rsidRDefault="001C2B28" w:rsidP="00A52CBA">
      <w:pPr>
        <w:spacing w:line="360" w:lineRule="auto"/>
        <w:jc w:val="both"/>
        <w:rPr>
          <w:rFonts w:ascii="Segoe UI" w:hAnsi="Segoe UI" w:cs="Segoe UI"/>
        </w:rPr>
      </w:pPr>
      <w:r w:rsidRPr="000B2A23">
        <w:rPr>
          <w:rFonts w:ascii="Segoe UI" w:hAnsi="Segoe UI" w:cs="Segoe UI"/>
        </w:rPr>
        <w:t xml:space="preserve">As the most vulnerable people become more visible and accessible, discussions at system wide meetings suggest that there will be a surge of safeguarding activity with the move out of lockdown. </w:t>
      </w:r>
      <w:r w:rsidR="007935CC">
        <w:rPr>
          <w:rFonts w:ascii="Segoe UI" w:hAnsi="Segoe UI" w:cs="Segoe UI"/>
        </w:rPr>
        <w:t xml:space="preserve"> </w:t>
      </w:r>
      <w:r w:rsidRPr="000B2A23">
        <w:rPr>
          <w:rFonts w:ascii="Segoe UI" w:hAnsi="Segoe UI" w:cs="Segoe UI"/>
        </w:rPr>
        <w:t xml:space="preserve">Activity will be closely monitored across the system and discussions are taking place around managing this increase. </w:t>
      </w:r>
    </w:p>
    <w:p w14:paraId="449DD2CD" w14:textId="77777777" w:rsidR="001C2B28" w:rsidRPr="000B2A23" w:rsidRDefault="001C2B28" w:rsidP="00A52CBA">
      <w:pPr>
        <w:spacing w:line="360" w:lineRule="auto"/>
        <w:jc w:val="both"/>
        <w:rPr>
          <w:rFonts w:ascii="Segoe UI" w:hAnsi="Segoe UI" w:cs="Segoe UI"/>
          <w:b/>
          <w:bCs/>
        </w:rPr>
      </w:pPr>
      <w:r w:rsidRPr="000B2A23">
        <w:rPr>
          <w:rFonts w:ascii="Segoe UI" w:hAnsi="Segoe UI" w:cs="Segoe UI"/>
          <w:b/>
          <w:bCs/>
        </w:rPr>
        <w:t>2.3 Changes to child death review process during COVID-19</w:t>
      </w:r>
    </w:p>
    <w:p w14:paraId="01117752" w14:textId="7631CA30" w:rsidR="001C2B28" w:rsidRPr="000B2A23" w:rsidRDefault="001C2B28" w:rsidP="00A52CBA">
      <w:pPr>
        <w:spacing w:line="360" w:lineRule="auto"/>
        <w:jc w:val="both"/>
        <w:rPr>
          <w:rFonts w:ascii="Segoe UI" w:hAnsi="Segoe UI" w:cs="Segoe UI"/>
        </w:rPr>
      </w:pPr>
      <w:r w:rsidRPr="000B2A23">
        <w:rPr>
          <w:rFonts w:ascii="Segoe UI" w:hAnsi="Segoe UI" w:cs="Segoe UI"/>
        </w:rPr>
        <w:t xml:space="preserve">The national child death reporting system was updated to include COVID-19 related reasons for a child death. </w:t>
      </w:r>
      <w:r w:rsidR="007935CC">
        <w:rPr>
          <w:rFonts w:ascii="Segoe UI" w:hAnsi="Segoe UI" w:cs="Segoe UI"/>
        </w:rPr>
        <w:t xml:space="preserve"> </w:t>
      </w:r>
      <w:r w:rsidRPr="000B2A23">
        <w:rPr>
          <w:rFonts w:ascii="Segoe UI" w:hAnsi="Segoe UI" w:cs="Segoe UI"/>
        </w:rPr>
        <w:t xml:space="preserve">There were 5 child deaths across the geographic areas that </w:t>
      </w:r>
      <w:r w:rsidR="00EF712F">
        <w:rPr>
          <w:rFonts w:ascii="Segoe UI" w:hAnsi="Segoe UI" w:cs="Segoe UI"/>
        </w:rPr>
        <w:t>TRUST</w:t>
      </w:r>
      <w:r w:rsidRPr="000B2A23">
        <w:rPr>
          <w:rFonts w:ascii="Segoe UI" w:hAnsi="Segoe UI" w:cs="Segoe UI"/>
        </w:rPr>
        <w:t xml:space="preserve"> provides services for from January – April, none of which were COVID related.  </w:t>
      </w:r>
    </w:p>
    <w:p w14:paraId="161B2DED" w14:textId="3998C64B" w:rsidR="001C2B28" w:rsidRPr="000B2A23" w:rsidRDefault="001C2B28" w:rsidP="00A52CBA">
      <w:pPr>
        <w:spacing w:line="360" w:lineRule="auto"/>
        <w:jc w:val="both"/>
        <w:rPr>
          <w:rFonts w:ascii="Segoe UI" w:hAnsi="Segoe UI" w:cs="Segoe UI"/>
        </w:rPr>
      </w:pPr>
      <w:r w:rsidRPr="000B2A23">
        <w:rPr>
          <w:rFonts w:ascii="Segoe UI" w:hAnsi="Segoe UI" w:cs="Segoe UI"/>
        </w:rPr>
        <w:lastRenderedPageBreak/>
        <w:t xml:space="preserve">As per normal processes, for the deaths which have occurred during the COVID-19 period, staff have continued to support families. </w:t>
      </w:r>
      <w:r w:rsidR="007935CC">
        <w:rPr>
          <w:rFonts w:ascii="Segoe UI" w:hAnsi="Segoe UI" w:cs="Segoe UI"/>
        </w:rPr>
        <w:t xml:space="preserve"> </w:t>
      </w:r>
      <w:r w:rsidRPr="000B2A23">
        <w:rPr>
          <w:rFonts w:ascii="Segoe UI" w:hAnsi="Segoe UI" w:cs="Segoe UI"/>
        </w:rPr>
        <w:t>Managers and the Safeguarding Service have supported staff who have been working with these families.</w:t>
      </w:r>
    </w:p>
    <w:p w14:paraId="2684E4DB" w14:textId="3FE8A965" w:rsidR="001C2B28" w:rsidRPr="000B2A23" w:rsidRDefault="001C2B28" w:rsidP="00A52CBA">
      <w:pPr>
        <w:spacing w:line="360" w:lineRule="auto"/>
        <w:jc w:val="both"/>
        <w:rPr>
          <w:rFonts w:ascii="Segoe UI" w:hAnsi="Segoe UI" w:cs="Segoe UI"/>
        </w:rPr>
      </w:pPr>
      <w:r w:rsidRPr="000B2A23">
        <w:rPr>
          <w:rFonts w:ascii="Segoe UI" w:hAnsi="Segoe UI" w:cs="Segoe UI"/>
        </w:rPr>
        <w:t xml:space="preserve">For Oxfordshire due to managing staffing recourses across partner agencies all child death review meetings (CDRM) are suspended, in line with national guidance. </w:t>
      </w:r>
      <w:r w:rsidR="007935CC">
        <w:rPr>
          <w:rFonts w:ascii="Segoe UI" w:hAnsi="Segoe UI" w:cs="Segoe UI"/>
        </w:rPr>
        <w:t xml:space="preserve"> </w:t>
      </w:r>
      <w:r w:rsidRPr="000B2A23">
        <w:rPr>
          <w:rFonts w:ascii="Segoe UI" w:hAnsi="Segoe UI" w:cs="Segoe UI"/>
        </w:rPr>
        <w:t xml:space="preserve">Joint agency review meetings and the Child Death Overview Panel are taking place virtually and working well. </w:t>
      </w:r>
    </w:p>
    <w:p w14:paraId="073B0209" w14:textId="77777777" w:rsidR="001C2B28" w:rsidRPr="000B2A23" w:rsidRDefault="001C2B28" w:rsidP="00A52CBA">
      <w:pPr>
        <w:spacing w:line="360" w:lineRule="auto"/>
        <w:jc w:val="both"/>
        <w:rPr>
          <w:rFonts w:ascii="Segoe UI" w:hAnsi="Segoe UI" w:cs="Segoe UI"/>
        </w:rPr>
      </w:pPr>
      <w:r w:rsidRPr="000B2A23">
        <w:rPr>
          <w:rFonts w:ascii="Segoe UI" w:hAnsi="Segoe UI" w:cs="Segoe UI"/>
          <w:b/>
          <w:bCs/>
        </w:rPr>
        <w:t>2.4</w:t>
      </w:r>
      <w:r w:rsidRPr="000B2A23">
        <w:rPr>
          <w:rFonts w:ascii="Segoe UI" w:hAnsi="Segoe UI" w:cs="Segoe UI"/>
        </w:rPr>
        <w:t xml:space="preserve"> </w:t>
      </w:r>
      <w:r w:rsidRPr="000B2A23">
        <w:rPr>
          <w:rFonts w:ascii="Segoe UI" w:hAnsi="Segoe UI" w:cs="Segoe UI"/>
          <w:b/>
          <w:bCs/>
        </w:rPr>
        <w:t>Safeguarding Adults and Children Reviews</w:t>
      </w:r>
    </w:p>
    <w:p w14:paraId="4089E2AE" w14:textId="7B44A45F" w:rsidR="001C2B28" w:rsidRPr="000B2A23" w:rsidRDefault="001C2B28" w:rsidP="00A52CBA">
      <w:pPr>
        <w:spacing w:line="360" w:lineRule="auto"/>
        <w:jc w:val="both"/>
        <w:rPr>
          <w:rFonts w:ascii="Segoe UI" w:hAnsi="Segoe UI" w:cs="Segoe UI"/>
        </w:rPr>
      </w:pPr>
      <w:r w:rsidRPr="000B2A23">
        <w:rPr>
          <w:rFonts w:ascii="Segoe UI" w:hAnsi="Segoe UI" w:cs="Segoe UI"/>
        </w:rPr>
        <w:t xml:space="preserve">Government guidance acknowledges that a rapid review report might not always be achievable within 15 days during this period and hence there is some local flexibility around this. </w:t>
      </w:r>
      <w:r w:rsidR="00EE221A">
        <w:rPr>
          <w:rFonts w:ascii="Segoe UI" w:hAnsi="Segoe UI" w:cs="Segoe UI"/>
        </w:rPr>
        <w:t xml:space="preserve"> </w:t>
      </w:r>
      <w:r w:rsidRPr="000B2A23">
        <w:rPr>
          <w:rFonts w:ascii="Segoe UI" w:hAnsi="Segoe UI" w:cs="Segoe UI"/>
        </w:rPr>
        <w:t xml:space="preserve">However, it is still anticipated that child safeguarding practice reviews should be completed within a </w:t>
      </w:r>
      <w:proofErr w:type="gramStart"/>
      <w:r w:rsidRPr="000B2A23">
        <w:rPr>
          <w:rFonts w:ascii="Segoe UI" w:hAnsi="Segoe UI" w:cs="Segoe UI"/>
        </w:rPr>
        <w:t>6</w:t>
      </w:r>
      <w:r w:rsidR="00EE221A">
        <w:rPr>
          <w:rFonts w:ascii="Segoe UI" w:hAnsi="Segoe UI" w:cs="Segoe UI"/>
        </w:rPr>
        <w:t xml:space="preserve"> </w:t>
      </w:r>
      <w:r w:rsidRPr="000B2A23">
        <w:rPr>
          <w:rFonts w:ascii="Segoe UI" w:hAnsi="Segoe UI" w:cs="Segoe UI"/>
        </w:rPr>
        <w:t>month</w:t>
      </w:r>
      <w:proofErr w:type="gramEnd"/>
      <w:r w:rsidRPr="000B2A23">
        <w:rPr>
          <w:rFonts w:ascii="Segoe UI" w:hAnsi="Segoe UI" w:cs="Segoe UI"/>
        </w:rPr>
        <w:t xml:space="preserve"> period.</w:t>
      </w:r>
    </w:p>
    <w:p w14:paraId="04CA070E" w14:textId="781AB07A" w:rsidR="001C2B28" w:rsidRPr="000B2A23" w:rsidRDefault="001C2B28" w:rsidP="00A52CBA">
      <w:pPr>
        <w:spacing w:line="360" w:lineRule="auto"/>
        <w:jc w:val="both"/>
        <w:rPr>
          <w:rFonts w:ascii="Segoe UI" w:hAnsi="Segoe UI" w:cs="Segoe UI"/>
        </w:rPr>
      </w:pPr>
      <w:r w:rsidRPr="000B2A23">
        <w:rPr>
          <w:rFonts w:ascii="Segoe UI" w:hAnsi="Segoe UI" w:cs="Segoe UI"/>
        </w:rPr>
        <w:t xml:space="preserve">There have been no new child safeguarding practice reviews initiated in this period. </w:t>
      </w:r>
      <w:r w:rsidR="00EE221A">
        <w:rPr>
          <w:rFonts w:ascii="Segoe UI" w:hAnsi="Segoe UI" w:cs="Segoe UI"/>
        </w:rPr>
        <w:t xml:space="preserve"> </w:t>
      </w:r>
      <w:r w:rsidRPr="000B2A23">
        <w:rPr>
          <w:rFonts w:ascii="Segoe UI" w:hAnsi="Segoe UI" w:cs="Segoe UI"/>
        </w:rPr>
        <w:t xml:space="preserve">Panel meetings and practitioner events for reviews already underway are taking place virtually to move on recommendations and actions. </w:t>
      </w:r>
      <w:r w:rsidR="00EE221A">
        <w:rPr>
          <w:rFonts w:ascii="Segoe UI" w:hAnsi="Segoe UI" w:cs="Segoe UI"/>
        </w:rPr>
        <w:t xml:space="preserve"> </w:t>
      </w:r>
      <w:r w:rsidRPr="000B2A23">
        <w:rPr>
          <w:rFonts w:ascii="Segoe UI" w:hAnsi="Segoe UI" w:cs="Segoe UI"/>
        </w:rPr>
        <w:t>Details of existing reviews are included in the attached report.</w:t>
      </w:r>
    </w:p>
    <w:p w14:paraId="435BAF15" w14:textId="77777777" w:rsidR="001C2B28" w:rsidRPr="000B2A23" w:rsidRDefault="001C2B28" w:rsidP="00A52CBA">
      <w:pPr>
        <w:spacing w:line="360" w:lineRule="auto"/>
        <w:jc w:val="both"/>
        <w:rPr>
          <w:rFonts w:ascii="Segoe UI" w:hAnsi="Segoe UI" w:cs="Segoe UI"/>
        </w:rPr>
      </w:pPr>
      <w:r w:rsidRPr="000B2A23">
        <w:rPr>
          <w:rFonts w:ascii="Segoe UI" w:hAnsi="Segoe UI" w:cs="Segoe UI"/>
        </w:rPr>
        <w:t>During this period there has been scoping for 8 Safeguarding Adult Reviews in Buckinghamshire and Oxfordshire together.  None of these have been explicitly COVID related.</w:t>
      </w:r>
    </w:p>
    <w:p w14:paraId="723A4B4F" w14:textId="272F33B9" w:rsidR="001C2B28" w:rsidRPr="000B2A23" w:rsidRDefault="001C2B28" w:rsidP="00A52CBA">
      <w:pPr>
        <w:spacing w:line="360" w:lineRule="auto"/>
        <w:jc w:val="both"/>
        <w:rPr>
          <w:rFonts w:ascii="Segoe UI" w:hAnsi="Segoe UI" w:cs="Segoe UI"/>
        </w:rPr>
      </w:pPr>
      <w:r w:rsidRPr="000B2A23">
        <w:rPr>
          <w:rFonts w:ascii="Segoe UI" w:hAnsi="Segoe UI" w:cs="Segoe UI"/>
        </w:rPr>
        <w:t xml:space="preserve">Internal action planning for case reviews continues. </w:t>
      </w:r>
      <w:r w:rsidR="00EE221A">
        <w:rPr>
          <w:rFonts w:ascii="Segoe UI" w:hAnsi="Segoe UI" w:cs="Segoe UI"/>
        </w:rPr>
        <w:t xml:space="preserve"> </w:t>
      </w:r>
      <w:r w:rsidRPr="000B2A23">
        <w:rPr>
          <w:rFonts w:ascii="Segoe UI" w:hAnsi="Segoe UI" w:cs="Segoe UI"/>
        </w:rPr>
        <w:t xml:space="preserve">Whilst there was a delay due to cancellations of meetings in the initial period of the pandemic, this work is now being resumed. </w:t>
      </w:r>
      <w:r w:rsidR="00EE221A">
        <w:rPr>
          <w:rFonts w:ascii="Segoe UI" w:hAnsi="Segoe UI" w:cs="Segoe UI"/>
        </w:rPr>
        <w:t xml:space="preserve"> </w:t>
      </w:r>
      <w:r w:rsidRPr="000B2A23">
        <w:rPr>
          <w:rFonts w:ascii="Segoe UI" w:hAnsi="Segoe UI" w:cs="Segoe UI"/>
        </w:rPr>
        <w:t>For example, the working with families meeting.</w:t>
      </w:r>
    </w:p>
    <w:p w14:paraId="119E5D34" w14:textId="71F88B8B" w:rsidR="00C1DF23" w:rsidRDefault="00C1DF23" w:rsidP="7B8E0DA5">
      <w:pPr>
        <w:spacing w:line="360" w:lineRule="auto"/>
        <w:jc w:val="both"/>
        <w:rPr>
          <w:rFonts w:ascii="Segoe UI" w:hAnsi="Segoe UI" w:cs="Segoe UI"/>
        </w:rPr>
      </w:pPr>
      <w:r w:rsidRPr="7B8E0DA5">
        <w:rPr>
          <w:rFonts w:ascii="Segoe UI" w:hAnsi="Segoe UI" w:cs="Segoe UI"/>
        </w:rPr>
        <w:t xml:space="preserve">It has been identified that BSW would benefit from an </w:t>
      </w:r>
      <w:r w:rsidR="21F39EAC" w:rsidRPr="7B8E0DA5">
        <w:rPr>
          <w:rFonts w:ascii="Segoe UI" w:hAnsi="Segoe UI" w:cs="Segoe UI"/>
        </w:rPr>
        <w:t>additional</w:t>
      </w:r>
      <w:r w:rsidRPr="7B8E0DA5">
        <w:rPr>
          <w:rFonts w:ascii="Segoe UI" w:hAnsi="Segoe UI" w:cs="Segoe UI"/>
        </w:rPr>
        <w:t xml:space="preserve"> </w:t>
      </w:r>
      <w:r w:rsidR="15BEFE11" w:rsidRPr="7B8E0DA5">
        <w:rPr>
          <w:rFonts w:ascii="Segoe UI" w:hAnsi="Segoe UI" w:cs="Segoe UI"/>
        </w:rPr>
        <w:t xml:space="preserve">process document </w:t>
      </w:r>
      <w:r w:rsidRPr="7B8E0DA5">
        <w:rPr>
          <w:rFonts w:ascii="Segoe UI" w:hAnsi="Segoe UI" w:cs="Segoe UI"/>
        </w:rPr>
        <w:t>for CDO</w:t>
      </w:r>
      <w:r w:rsidR="03EE0DC8" w:rsidRPr="7B8E0DA5">
        <w:rPr>
          <w:rFonts w:ascii="Segoe UI" w:hAnsi="Segoe UI" w:cs="Segoe UI"/>
        </w:rPr>
        <w:t xml:space="preserve">P </w:t>
      </w:r>
      <w:r w:rsidRPr="7B8E0DA5">
        <w:rPr>
          <w:rFonts w:ascii="Segoe UI" w:hAnsi="Segoe UI" w:cs="Segoe UI"/>
        </w:rPr>
        <w:t xml:space="preserve">locally and </w:t>
      </w:r>
      <w:r w:rsidR="342E5770" w:rsidRPr="7B8E0DA5">
        <w:rPr>
          <w:rFonts w:ascii="Segoe UI" w:hAnsi="Segoe UI" w:cs="Segoe UI"/>
        </w:rPr>
        <w:t>therefore</w:t>
      </w:r>
      <w:r w:rsidRPr="7B8E0DA5">
        <w:rPr>
          <w:rFonts w:ascii="Segoe UI" w:hAnsi="Segoe UI" w:cs="Segoe UI"/>
        </w:rPr>
        <w:t xml:space="preserve"> the Senior Named </w:t>
      </w:r>
      <w:r w:rsidR="50B09696" w:rsidRPr="7B8E0DA5">
        <w:rPr>
          <w:rFonts w:ascii="Segoe UI" w:hAnsi="Segoe UI" w:cs="Segoe UI"/>
        </w:rPr>
        <w:t>Professional</w:t>
      </w:r>
      <w:r w:rsidRPr="7B8E0DA5">
        <w:rPr>
          <w:rFonts w:ascii="Segoe UI" w:hAnsi="Segoe UI" w:cs="Segoe UI"/>
        </w:rPr>
        <w:t xml:space="preserve"> is working with the Service managers and Team managers to review </w:t>
      </w:r>
      <w:r w:rsidR="7D3D0423" w:rsidRPr="7B8E0DA5">
        <w:rPr>
          <w:rFonts w:ascii="Segoe UI" w:hAnsi="Segoe UI" w:cs="Segoe UI"/>
        </w:rPr>
        <w:t>existing</w:t>
      </w:r>
      <w:r w:rsidRPr="7B8E0DA5">
        <w:rPr>
          <w:rFonts w:ascii="Segoe UI" w:hAnsi="Segoe UI" w:cs="Segoe UI"/>
        </w:rPr>
        <w:t xml:space="preserve"> processes and policies and update to include a </w:t>
      </w:r>
      <w:r w:rsidR="19D795D8" w:rsidRPr="7B8E0DA5">
        <w:rPr>
          <w:rFonts w:ascii="Segoe UI" w:hAnsi="Segoe UI" w:cs="Segoe UI"/>
        </w:rPr>
        <w:t>customised</w:t>
      </w:r>
      <w:r w:rsidRPr="7B8E0DA5">
        <w:rPr>
          <w:rFonts w:ascii="Segoe UI" w:hAnsi="Segoe UI" w:cs="Segoe UI"/>
        </w:rPr>
        <w:t xml:space="preserve"> specific process for CAMHS</w:t>
      </w:r>
      <w:r w:rsidR="1B6C1CDF" w:rsidRPr="7B8E0DA5">
        <w:rPr>
          <w:rFonts w:ascii="Segoe UI" w:hAnsi="Segoe UI" w:cs="Segoe UI"/>
        </w:rPr>
        <w:t xml:space="preserve"> due to the </w:t>
      </w:r>
      <w:r w:rsidR="14BA64A5" w:rsidRPr="7B8E0DA5">
        <w:rPr>
          <w:rFonts w:ascii="Segoe UI" w:hAnsi="Segoe UI" w:cs="Segoe UI"/>
        </w:rPr>
        <w:t>information flow of Child Death’s being different</w:t>
      </w:r>
      <w:r w:rsidR="74030177" w:rsidRPr="7B8E0DA5">
        <w:rPr>
          <w:rFonts w:ascii="Segoe UI" w:hAnsi="Segoe UI" w:cs="Segoe UI"/>
        </w:rPr>
        <w:t xml:space="preserve"> than Oxfordshire and Bucks.</w:t>
      </w:r>
      <w:r w:rsidR="14BA64A5" w:rsidRPr="7B8E0DA5">
        <w:rPr>
          <w:rFonts w:ascii="Segoe UI" w:hAnsi="Segoe UI" w:cs="Segoe UI"/>
        </w:rPr>
        <w:t xml:space="preserve"> </w:t>
      </w:r>
    </w:p>
    <w:p w14:paraId="4F0948AA" w14:textId="77777777" w:rsidR="001C2B28" w:rsidRPr="000B2A23" w:rsidRDefault="001C2B28" w:rsidP="00A52CBA">
      <w:pPr>
        <w:spacing w:line="360" w:lineRule="auto"/>
        <w:jc w:val="both"/>
        <w:rPr>
          <w:rFonts w:ascii="Segoe UI" w:hAnsi="Segoe UI" w:cs="Segoe UI"/>
          <w:b/>
          <w:bCs/>
        </w:rPr>
      </w:pPr>
      <w:r w:rsidRPr="000B2A23">
        <w:rPr>
          <w:rFonts w:ascii="Segoe UI" w:hAnsi="Segoe UI" w:cs="Segoe UI"/>
          <w:b/>
          <w:bCs/>
        </w:rPr>
        <w:lastRenderedPageBreak/>
        <w:t>2.5 Moving to recovery phase</w:t>
      </w:r>
    </w:p>
    <w:p w14:paraId="4A1DFF62" w14:textId="77777777" w:rsidR="001C2B28" w:rsidRPr="000B2A23" w:rsidRDefault="001C2B28" w:rsidP="002B7666">
      <w:pPr>
        <w:pStyle w:val="ListParagraph"/>
        <w:numPr>
          <w:ilvl w:val="0"/>
          <w:numId w:val="26"/>
        </w:numPr>
        <w:spacing w:after="200" w:line="360" w:lineRule="auto"/>
        <w:jc w:val="both"/>
        <w:rPr>
          <w:rFonts w:ascii="Segoe UI" w:eastAsiaTheme="minorEastAsia" w:hAnsi="Segoe UI" w:cs="Segoe UI"/>
        </w:rPr>
      </w:pPr>
      <w:r w:rsidRPr="000B2A23">
        <w:rPr>
          <w:rFonts w:ascii="Segoe UI" w:hAnsi="Segoe UI" w:cs="Segoe UI"/>
        </w:rPr>
        <w:t>The priority of the safeguarding service this year is to look at the training provision and developing virtual options.</w:t>
      </w:r>
    </w:p>
    <w:p w14:paraId="7BDB1E6D" w14:textId="77777777" w:rsidR="001C2B28" w:rsidRPr="000B2A23" w:rsidRDefault="001C2B28" w:rsidP="002B7666">
      <w:pPr>
        <w:pStyle w:val="ListParagraph"/>
        <w:numPr>
          <w:ilvl w:val="0"/>
          <w:numId w:val="26"/>
        </w:numPr>
        <w:spacing w:after="200" w:line="360" w:lineRule="auto"/>
        <w:jc w:val="both"/>
        <w:rPr>
          <w:rFonts w:ascii="Segoe UI" w:hAnsi="Segoe UI" w:cs="Segoe UI"/>
        </w:rPr>
      </w:pPr>
      <w:r w:rsidRPr="000B2A23">
        <w:rPr>
          <w:rFonts w:ascii="Segoe UI" w:hAnsi="Segoe UI" w:cs="Segoe UI"/>
        </w:rPr>
        <w:t xml:space="preserve">Virtual supervision with some smaller groups will be considered as an option going forward. </w:t>
      </w:r>
    </w:p>
    <w:p w14:paraId="202B34E9" w14:textId="77777777" w:rsidR="001C2B28" w:rsidRPr="000B2A23" w:rsidRDefault="001C2B28" w:rsidP="002B7666">
      <w:pPr>
        <w:pStyle w:val="ListParagraph"/>
        <w:numPr>
          <w:ilvl w:val="0"/>
          <w:numId w:val="26"/>
        </w:numPr>
        <w:spacing w:after="200" w:line="360" w:lineRule="auto"/>
        <w:jc w:val="both"/>
        <w:rPr>
          <w:rFonts w:ascii="Segoe UI" w:hAnsi="Segoe UI" w:cs="Segoe UI"/>
        </w:rPr>
      </w:pPr>
      <w:r w:rsidRPr="000B2A23">
        <w:rPr>
          <w:rFonts w:ascii="Segoe UI" w:hAnsi="Segoe UI" w:cs="Segoe UI"/>
        </w:rPr>
        <w:t xml:space="preserve">The daily team meeting will continue. </w:t>
      </w:r>
    </w:p>
    <w:p w14:paraId="3499851E" w14:textId="77777777" w:rsidR="001C2B28" w:rsidRPr="000B2A23" w:rsidRDefault="001C2B28" w:rsidP="002B7666">
      <w:pPr>
        <w:pStyle w:val="ListParagraph"/>
        <w:numPr>
          <w:ilvl w:val="0"/>
          <w:numId w:val="26"/>
        </w:numPr>
        <w:spacing w:after="200" w:line="360" w:lineRule="auto"/>
        <w:jc w:val="both"/>
        <w:rPr>
          <w:rFonts w:ascii="Segoe UI" w:hAnsi="Segoe UI" w:cs="Segoe UI"/>
        </w:rPr>
      </w:pPr>
      <w:r w:rsidRPr="000B2A23">
        <w:rPr>
          <w:rFonts w:ascii="Segoe UI" w:hAnsi="Segoe UI" w:cs="Segoe UI"/>
        </w:rPr>
        <w:t xml:space="preserve">Progressing serious case review actions </w:t>
      </w:r>
    </w:p>
    <w:p w14:paraId="0094ABC4" w14:textId="77777777" w:rsidR="001C2B28" w:rsidRPr="000B2A23" w:rsidRDefault="001C2B28" w:rsidP="002B7666">
      <w:pPr>
        <w:pStyle w:val="ListParagraph"/>
        <w:numPr>
          <w:ilvl w:val="0"/>
          <w:numId w:val="26"/>
        </w:numPr>
        <w:spacing w:after="200" w:line="360" w:lineRule="auto"/>
        <w:jc w:val="both"/>
        <w:rPr>
          <w:rFonts w:ascii="Segoe UI" w:eastAsiaTheme="minorEastAsia" w:hAnsi="Segoe UI" w:cs="Segoe UI"/>
        </w:rPr>
      </w:pPr>
      <w:r w:rsidRPr="000B2A23">
        <w:rPr>
          <w:rFonts w:ascii="Segoe UI" w:hAnsi="Segoe UI" w:cs="Segoe UI"/>
        </w:rPr>
        <w:t>Safeguarding service to continue to access external supervision</w:t>
      </w:r>
    </w:p>
    <w:p w14:paraId="628E25D7" w14:textId="77777777" w:rsidR="001C2B28" w:rsidRPr="000B2A23" w:rsidRDefault="001C2B28" w:rsidP="002B7666">
      <w:pPr>
        <w:pStyle w:val="ListParagraph"/>
        <w:numPr>
          <w:ilvl w:val="0"/>
          <w:numId w:val="26"/>
        </w:numPr>
        <w:spacing w:after="200" w:line="360" w:lineRule="auto"/>
        <w:jc w:val="both"/>
        <w:rPr>
          <w:rFonts w:ascii="Segoe UI" w:hAnsi="Segoe UI" w:cs="Segoe UI"/>
        </w:rPr>
      </w:pPr>
      <w:r w:rsidRPr="000B2A23">
        <w:rPr>
          <w:rFonts w:ascii="Segoe UI" w:hAnsi="Segoe UI" w:cs="Segoe UI"/>
        </w:rPr>
        <w:t>Maintain multi-agency communication that has been strengthened during the Covid period.</w:t>
      </w:r>
    </w:p>
    <w:p w14:paraId="1983B53C" w14:textId="0FDC1275" w:rsidR="001C2B28" w:rsidRPr="009342A0" w:rsidRDefault="001C2B28" w:rsidP="002B7666">
      <w:pPr>
        <w:pStyle w:val="ListParagraph"/>
        <w:numPr>
          <w:ilvl w:val="0"/>
          <w:numId w:val="26"/>
        </w:numPr>
        <w:spacing w:after="200" w:line="360" w:lineRule="auto"/>
        <w:jc w:val="both"/>
        <w:rPr>
          <w:rFonts w:ascii="Segoe UI" w:eastAsiaTheme="minorEastAsia" w:hAnsi="Segoe UI" w:cs="Segoe UI"/>
        </w:rPr>
      </w:pPr>
      <w:r w:rsidRPr="000B2A23">
        <w:rPr>
          <w:rFonts w:ascii="Segoe UI" w:hAnsi="Segoe UI" w:cs="Segoe UI"/>
        </w:rPr>
        <w:t xml:space="preserve">Acknowledging that some areas of safeguarding have changed, and models of exploitation developed in the current climate. For example, perpetrators are focusing on online exploitation. We will need to consider how our services respond </w:t>
      </w:r>
      <w:proofErr w:type="gramStart"/>
      <w:r w:rsidRPr="000B2A23">
        <w:rPr>
          <w:rFonts w:ascii="Segoe UI" w:hAnsi="Segoe UI" w:cs="Segoe UI"/>
        </w:rPr>
        <w:t>e.g.</w:t>
      </w:r>
      <w:proofErr w:type="gramEnd"/>
      <w:r w:rsidRPr="000B2A23">
        <w:rPr>
          <w:rFonts w:ascii="Segoe UI" w:hAnsi="Segoe UI" w:cs="Segoe UI"/>
        </w:rPr>
        <w:t xml:space="preserve"> to support young people with online safety.</w:t>
      </w:r>
    </w:p>
    <w:p w14:paraId="005F3580" w14:textId="77777777" w:rsidR="009342A0" w:rsidRPr="009342A0" w:rsidRDefault="009342A0" w:rsidP="009342A0">
      <w:pPr>
        <w:pStyle w:val="ListParagraph"/>
        <w:spacing w:after="200" w:line="360" w:lineRule="auto"/>
        <w:ind w:left="1440"/>
        <w:jc w:val="both"/>
        <w:rPr>
          <w:rFonts w:ascii="Segoe UI" w:eastAsiaTheme="minorEastAsia" w:hAnsi="Segoe UI" w:cs="Segoe UI"/>
        </w:rPr>
      </w:pPr>
    </w:p>
    <w:p w14:paraId="6CCC702D" w14:textId="77777777" w:rsidR="001C2B28" w:rsidRPr="000B2A23" w:rsidRDefault="001C2B28" w:rsidP="002B7666">
      <w:pPr>
        <w:pStyle w:val="ListParagraph"/>
        <w:numPr>
          <w:ilvl w:val="0"/>
          <w:numId w:val="25"/>
        </w:numPr>
        <w:spacing w:after="200" w:line="360" w:lineRule="auto"/>
        <w:jc w:val="both"/>
        <w:rPr>
          <w:rFonts w:ascii="Segoe UI" w:hAnsi="Segoe UI" w:cs="Segoe UI"/>
          <w:b/>
          <w:bCs/>
        </w:rPr>
      </w:pPr>
      <w:r w:rsidRPr="000B2A23">
        <w:rPr>
          <w:rFonts w:ascii="Segoe UI" w:hAnsi="Segoe UI" w:cs="Segoe UI"/>
          <w:b/>
          <w:bCs/>
        </w:rPr>
        <w:t>Conclusion</w:t>
      </w:r>
    </w:p>
    <w:p w14:paraId="79F853B9" w14:textId="77777777" w:rsidR="001C2B28" w:rsidRPr="000B2A23" w:rsidRDefault="001C2B28" w:rsidP="00A52CBA">
      <w:pPr>
        <w:spacing w:line="360" w:lineRule="auto"/>
        <w:jc w:val="both"/>
        <w:rPr>
          <w:rFonts w:ascii="Segoe UI" w:hAnsi="Segoe UI" w:cs="Segoe UI"/>
        </w:rPr>
      </w:pPr>
      <w:r w:rsidRPr="000B2A23">
        <w:rPr>
          <w:rFonts w:ascii="Segoe UI" w:hAnsi="Segoe UI" w:cs="Segoe UI"/>
        </w:rPr>
        <w:t xml:space="preserve">During this period the safeguarding service has not seen a change in the expected activity levels, and the service have adapted well to the new ways of working and continued to work closely with our partner agencies. </w:t>
      </w:r>
    </w:p>
    <w:p w14:paraId="0ECC7470" w14:textId="77777777" w:rsidR="009342A0" w:rsidRDefault="009342A0" w:rsidP="009342A0">
      <w:pPr>
        <w:spacing w:line="360" w:lineRule="auto"/>
        <w:jc w:val="both"/>
        <w:rPr>
          <w:rFonts w:ascii="Segoe UI" w:hAnsi="Segoe UI" w:cs="Segoe UI"/>
          <w:b/>
          <w:bCs/>
        </w:rPr>
      </w:pPr>
    </w:p>
    <w:p w14:paraId="093F3DAC" w14:textId="69C39232" w:rsidR="001C2B28" w:rsidRPr="000B2A23" w:rsidRDefault="001C2B28" w:rsidP="009342A0">
      <w:pPr>
        <w:spacing w:line="360" w:lineRule="auto"/>
        <w:jc w:val="both"/>
        <w:rPr>
          <w:rFonts w:ascii="Segoe UI" w:hAnsi="Segoe UI" w:cs="Segoe UI"/>
        </w:rPr>
      </w:pPr>
      <w:r w:rsidRPr="000B2A23">
        <w:rPr>
          <w:rFonts w:ascii="Segoe UI" w:hAnsi="Segoe UI" w:cs="Segoe UI"/>
          <w:b/>
          <w:bCs/>
        </w:rPr>
        <w:t>Author and title:</w:t>
      </w:r>
      <w:r w:rsidRPr="000B2A23">
        <w:rPr>
          <w:rFonts w:ascii="Segoe UI" w:hAnsi="Segoe UI" w:cs="Segoe UI"/>
        </w:rPr>
        <w:t xml:space="preserve"> </w:t>
      </w:r>
    </w:p>
    <w:p w14:paraId="5A2DAD86" w14:textId="77777777" w:rsidR="001C2B28" w:rsidRPr="000B2A23" w:rsidRDefault="001C2B28" w:rsidP="00A52CBA">
      <w:pPr>
        <w:spacing w:line="360" w:lineRule="auto"/>
        <w:ind w:left="1440" w:hanging="1440"/>
        <w:jc w:val="both"/>
        <w:rPr>
          <w:rFonts w:ascii="Segoe UI" w:hAnsi="Segoe UI" w:cs="Segoe UI"/>
        </w:rPr>
      </w:pPr>
      <w:r w:rsidRPr="000B2A23">
        <w:rPr>
          <w:rFonts w:ascii="Segoe UI" w:hAnsi="Segoe UI" w:cs="Segoe UI"/>
        </w:rPr>
        <w:t>Jayne Harrison/Lisa Lord, Lead Nurse Safeguarding Children.</w:t>
      </w:r>
    </w:p>
    <w:p w14:paraId="2566D6CE" w14:textId="77777777" w:rsidR="001C2B28" w:rsidRDefault="001C2B28" w:rsidP="00A52CBA">
      <w:pPr>
        <w:spacing w:line="360" w:lineRule="auto"/>
        <w:ind w:left="1440" w:hanging="1440"/>
        <w:jc w:val="both"/>
        <w:rPr>
          <w:rFonts w:ascii="Segoe UI" w:hAnsi="Segoe UI" w:cs="Segoe UI"/>
        </w:rPr>
      </w:pPr>
      <w:r w:rsidRPr="000B2A23">
        <w:rPr>
          <w:rFonts w:ascii="Segoe UI" w:hAnsi="Segoe UI" w:cs="Segoe UI"/>
        </w:rPr>
        <w:t>Moira Gilroy, Safeguarding Adults manager.</w:t>
      </w:r>
    </w:p>
    <w:p w14:paraId="6BE299BA" w14:textId="77777777" w:rsidR="001C2B28" w:rsidRDefault="001C2B28" w:rsidP="00A52CBA">
      <w:pPr>
        <w:spacing w:line="360" w:lineRule="auto"/>
        <w:ind w:left="1440" w:hanging="1440"/>
        <w:jc w:val="both"/>
        <w:rPr>
          <w:rFonts w:ascii="Segoe UI" w:hAnsi="Segoe UI" w:cs="Segoe UI"/>
          <w:color w:val="4472C4" w:themeColor="accent1"/>
        </w:rPr>
      </w:pPr>
    </w:p>
    <w:p w14:paraId="0519A0D8" w14:textId="77777777" w:rsidR="009342A0" w:rsidRDefault="009342A0" w:rsidP="00A52CBA">
      <w:pPr>
        <w:spacing w:line="360" w:lineRule="auto"/>
        <w:ind w:left="1440" w:hanging="1440"/>
        <w:jc w:val="both"/>
        <w:rPr>
          <w:rFonts w:ascii="Segoe UI" w:hAnsi="Segoe UI" w:cs="Segoe UI"/>
          <w:color w:val="4472C4" w:themeColor="accent1"/>
        </w:rPr>
      </w:pPr>
    </w:p>
    <w:p w14:paraId="798E08FA" w14:textId="77777777" w:rsidR="009342A0" w:rsidRDefault="009342A0" w:rsidP="00A52CBA">
      <w:pPr>
        <w:spacing w:line="360" w:lineRule="auto"/>
        <w:ind w:left="1440" w:hanging="1440"/>
        <w:jc w:val="both"/>
        <w:rPr>
          <w:rFonts w:ascii="Segoe UI" w:hAnsi="Segoe UI" w:cs="Segoe UI"/>
          <w:color w:val="4472C4" w:themeColor="accent1"/>
        </w:rPr>
      </w:pPr>
    </w:p>
    <w:p w14:paraId="3CDB4D8D" w14:textId="77777777" w:rsidR="009342A0" w:rsidRDefault="009342A0" w:rsidP="00A52CBA">
      <w:pPr>
        <w:spacing w:line="360" w:lineRule="auto"/>
        <w:ind w:left="1440" w:hanging="1440"/>
        <w:jc w:val="both"/>
        <w:rPr>
          <w:rFonts w:ascii="Segoe UI" w:hAnsi="Segoe UI" w:cs="Segoe UI"/>
          <w:color w:val="4472C4" w:themeColor="accent1"/>
        </w:rPr>
      </w:pPr>
    </w:p>
    <w:p w14:paraId="229E1369" w14:textId="77777777" w:rsidR="00331E97" w:rsidRPr="000B2A23" w:rsidRDefault="00331E97" w:rsidP="00A52CBA">
      <w:pPr>
        <w:spacing w:line="360" w:lineRule="auto"/>
        <w:ind w:left="1440" w:hanging="1440"/>
        <w:jc w:val="both"/>
        <w:rPr>
          <w:rFonts w:ascii="Segoe UI" w:hAnsi="Segoe UI" w:cs="Segoe UI"/>
          <w:color w:val="4472C4" w:themeColor="accent1"/>
        </w:rPr>
      </w:pPr>
    </w:p>
    <w:p w14:paraId="0C1B54D9" w14:textId="2FBE3621" w:rsidR="009342A0" w:rsidRPr="009342A0" w:rsidRDefault="009342A0" w:rsidP="00A52CBA">
      <w:pPr>
        <w:spacing w:line="360" w:lineRule="auto"/>
        <w:rPr>
          <w:rFonts w:ascii="Segoe UI" w:hAnsi="Segoe UI" w:cs="Segoe UI"/>
          <w:b/>
          <w:bCs/>
        </w:rPr>
      </w:pPr>
      <w:r w:rsidRPr="009342A0">
        <w:rPr>
          <w:rFonts w:ascii="Segoe UI" w:hAnsi="Segoe UI" w:cs="Segoe UI"/>
          <w:b/>
          <w:bCs/>
        </w:rPr>
        <w:t>Appendix 3 BSW annual report 20</w:t>
      </w:r>
      <w:r w:rsidR="00EC0BA5">
        <w:rPr>
          <w:rFonts w:ascii="Segoe UI" w:hAnsi="Segoe UI" w:cs="Segoe UI"/>
          <w:b/>
          <w:bCs/>
        </w:rPr>
        <w:t>20</w:t>
      </w:r>
      <w:r w:rsidRPr="009342A0">
        <w:rPr>
          <w:rFonts w:ascii="Segoe UI" w:hAnsi="Segoe UI" w:cs="Segoe UI"/>
          <w:b/>
          <w:bCs/>
        </w:rPr>
        <w:t>/2</w:t>
      </w:r>
      <w:r w:rsidR="00EC0BA5">
        <w:rPr>
          <w:rFonts w:ascii="Segoe UI" w:hAnsi="Segoe UI" w:cs="Segoe UI"/>
          <w:b/>
          <w:bCs/>
        </w:rPr>
        <w:t>1</w:t>
      </w:r>
    </w:p>
    <w:p w14:paraId="095AB1F2" w14:textId="3B30EB3B" w:rsidR="009342A0" w:rsidRDefault="009342A0" w:rsidP="00A52CBA">
      <w:pPr>
        <w:spacing w:line="360" w:lineRule="auto"/>
        <w:rPr>
          <w:rFonts w:ascii="Segoe UI" w:hAnsi="Segoe UI" w:cs="Segoe UI"/>
        </w:rPr>
      </w:pPr>
      <w:bookmarkStart w:id="12" w:name="_Hlk83648068"/>
      <w:r>
        <w:rPr>
          <w:rFonts w:ascii="Segoe UI" w:hAnsi="Segoe UI" w:cs="Segoe UI"/>
        </w:rPr>
        <w:t xml:space="preserve">The annual safeguarding report produced for </w:t>
      </w:r>
      <w:proofErr w:type="spellStart"/>
      <w:r>
        <w:rPr>
          <w:rFonts w:ascii="Segoe UI" w:hAnsi="Segoe UI" w:cs="Segoe UI"/>
        </w:rPr>
        <w:t>BaNES</w:t>
      </w:r>
      <w:proofErr w:type="spellEnd"/>
      <w:r>
        <w:rPr>
          <w:rFonts w:ascii="Segoe UI" w:hAnsi="Segoe UI" w:cs="Segoe UI"/>
        </w:rPr>
        <w:t xml:space="preserve">, Swindon and Wiltshire CCGs is </w:t>
      </w:r>
      <w:r w:rsidR="00611427">
        <w:rPr>
          <w:rFonts w:ascii="Segoe UI" w:hAnsi="Segoe UI" w:cs="Segoe UI"/>
        </w:rPr>
        <w:t xml:space="preserve">available upon request. </w:t>
      </w:r>
    </w:p>
    <w:bookmarkEnd w:id="12"/>
    <w:p w14:paraId="5247E120" w14:textId="441D2713" w:rsidR="009342A0" w:rsidRPr="000B2A23" w:rsidRDefault="009342A0" w:rsidP="0F04F048">
      <w:pPr>
        <w:spacing w:line="360" w:lineRule="auto"/>
        <w:rPr>
          <w:rFonts w:ascii="Segoe UI" w:hAnsi="Segoe UI" w:cs="Segoe UI"/>
          <w:highlight w:val="yellow"/>
        </w:rPr>
      </w:pPr>
    </w:p>
    <w:sectPr w:rsidR="009342A0" w:rsidRPr="000B2A23" w:rsidSect="009F30C5">
      <w:footerReference w:type="default" r:id="rId26"/>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AE82B3" w14:textId="77777777" w:rsidR="008F2983" w:rsidRDefault="008F2983" w:rsidP="008407BA">
      <w:pPr>
        <w:spacing w:after="0" w:line="240" w:lineRule="auto"/>
      </w:pPr>
      <w:r>
        <w:separator/>
      </w:r>
    </w:p>
  </w:endnote>
  <w:endnote w:type="continuationSeparator" w:id="0">
    <w:p w14:paraId="56CA4812" w14:textId="77777777" w:rsidR="008F2983" w:rsidRDefault="008F2983" w:rsidP="008407BA">
      <w:pPr>
        <w:spacing w:after="0" w:line="240" w:lineRule="auto"/>
      </w:pPr>
      <w:r>
        <w:continuationSeparator/>
      </w:r>
    </w:p>
  </w:endnote>
  <w:endnote w:type="continuationNotice" w:id="1">
    <w:p w14:paraId="731EF7EC" w14:textId="77777777" w:rsidR="008F2983" w:rsidRDefault="008F29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an-Serif">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6303565"/>
      <w:docPartObj>
        <w:docPartGallery w:val="Page Numbers (Bottom of Page)"/>
        <w:docPartUnique/>
      </w:docPartObj>
    </w:sdtPr>
    <w:sdtEndPr>
      <w:rPr>
        <w:noProof/>
      </w:rPr>
    </w:sdtEndPr>
    <w:sdtContent>
      <w:p w14:paraId="7BE2CBF7" w14:textId="10EF5178" w:rsidR="004D5606" w:rsidRDefault="004D560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AF5E86" w14:textId="77777777" w:rsidR="004D5606" w:rsidRDefault="004D56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C14C13" w14:textId="77777777" w:rsidR="008F2983" w:rsidRDefault="008F2983" w:rsidP="008407BA">
      <w:pPr>
        <w:spacing w:after="0" w:line="240" w:lineRule="auto"/>
      </w:pPr>
      <w:r>
        <w:separator/>
      </w:r>
    </w:p>
  </w:footnote>
  <w:footnote w:type="continuationSeparator" w:id="0">
    <w:p w14:paraId="0406F6BE" w14:textId="77777777" w:rsidR="008F2983" w:rsidRDefault="008F2983" w:rsidP="008407BA">
      <w:pPr>
        <w:spacing w:after="0" w:line="240" w:lineRule="auto"/>
      </w:pPr>
      <w:r>
        <w:continuationSeparator/>
      </w:r>
    </w:p>
  </w:footnote>
  <w:footnote w:type="continuationNotice" w:id="1">
    <w:p w14:paraId="6B1154EC" w14:textId="77777777" w:rsidR="008F2983" w:rsidRDefault="008F2983">
      <w:pPr>
        <w:spacing w:after="0" w:line="240" w:lineRule="auto"/>
      </w:pPr>
    </w:p>
  </w:footnote>
  <w:footnote w:id="2">
    <w:p w14:paraId="1C0EEF41" w14:textId="77777777" w:rsidR="004D5606" w:rsidRPr="00D07AE4" w:rsidRDefault="004D5606" w:rsidP="00E91711">
      <w:pPr>
        <w:pStyle w:val="FootnoteText"/>
        <w:rPr>
          <w:rFonts w:ascii="Arial" w:hAnsi="Arial" w:cs="Arial"/>
          <w:color w:val="BFBFBF" w:themeColor="background1" w:themeShade="BF"/>
        </w:rPr>
      </w:pPr>
      <w:r w:rsidRPr="00D07AE4">
        <w:rPr>
          <w:rStyle w:val="FootnoteReference"/>
          <w:rFonts w:ascii="Arial" w:hAnsi="Arial" w:cs="Arial"/>
          <w:color w:val="BFBFBF" w:themeColor="background1" w:themeShade="BF"/>
        </w:rPr>
        <w:footnoteRef/>
      </w:r>
      <w:r w:rsidRPr="00D07AE4">
        <w:rPr>
          <w:rFonts w:ascii="Arial" w:hAnsi="Arial" w:cs="Arial"/>
          <w:color w:val="BFBFBF" w:themeColor="background1" w:themeShade="BF"/>
        </w:rPr>
        <w:t xml:space="preserve"> https://www.legislation.gov.uk/ukpga/2021/17/contents/enacted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52A7F"/>
    <w:multiLevelType w:val="hybridMultilevel"/>
    <w:tmpl w:val="FE128774"/>
    <w:lvl w:ilvl="0" w:tplc="F9747676">
      <w:start w:val="1"/>
      <w:numFmt w:val="bullet"/>
      <w:lvlText w:val=""/>
      <w:lvlJc w:val="left"/>
      <w:pPr>
        <w:ind w:left="720" w:hanging="360"/>
      </w:pPr>
      <w:rPr>
        <w:rFonts w:ascii="Symbol" w:hAnsi="Symbol" w:hint="default"/>
      </w:rPr>
    </w:lvl>
    <w:lvl w:ilvl="1" w:tplc="2D6AA2A0">
      <w:start w:val="1"/>
      <w:numFmt w:val="bullet"/>
      <w:lvlText w:val="o"/>
      <w:lvlJc w:val="left"/>
      <w:pPr>
        <w:ind w:left="1440" w:hanging="360"/>
      </w:pPr>
      <w:rPr>
        <w:rFonts w:ascii="Courier New" w:hAnsi="Courier New" w:hint="default"/>
      </w:rPr>
    </w:lvl>
    <w:lvl w:ilvl="2" w:tplc="4970CA74">
      <w:start w:val="1"/>
      <w:numFmt w:val="bullet"/>
      <w:lvlText w:val=""/>
      <w:lvlJc w:val="left"/>
      <w:pPr>
        <w:ind w:left="2160" w:hanging="360"/>
      </w:pPr>
      <w:rPr>
        <w:rFonts w:ascii="Wingdings" w:hAnsi="Wingdings" w:hint="default"/>
      </w:rPr>
    </w:lvl>
    <w:lvl w:ilvl="3" w:tplc="801C4FBE">
      <w:start w:val="1"/>
      <w:numFmt w:val="bullet"/>
      <w:lvlText w:val=""/>
      <w:lvlJc w:val="left"/>
      <w:pPr>
        <w:ind w:left="2880" w:hanging="360"/>
      </w:pPr>
      <w:rPr>
        <w:rFonts w:ascii="Symbol" w:hAnsi="Symbol" w:hint="default"/>
      </w:rPr>
    </w:lvl>
    <w:lvl w:ilvl="4" w:tplc="A3C08D56">
      <w:start w:val="1"/>
      <w:numFmt w:val="bullet"/>
      <w:lvlText w:val="o"/>
      <w:lvlJc w:val="left"/>
      <w:pPr>
        <w:ind w:left="3600" w:hanging="360"/>
      </w:pPr>
      <w:rPr>
        <w:rFonts w:ascii="Courier New" w:hAnsi="Courier New" w:hint="default"/>
      </w:rPr>
    </w:lvl>
    <w:lvl w:ilvl="5" w:tplc="C2DACCC4">
      <w:start w:val="1"/>
      <w:numFmt w:val="bullet"/>
      <w:lvlText w:val=""/>
      <w:lvlJc w:val="left"/>
      <w:pPr>
        <w:ind w:left="4320" w:hanging="360"/>
      </w:pPr>
      <w:rPr>
        <w:rFonts w:ascii="Wingdings" w:hAnsi="Wingdings" w:hint="default"/>
      </w:rPr>
    </w:lvl>
    <w:lvl w:ilvl="6" w:tplc="FE26865E">
      <w:start w:val="1"/>
      <w:numFmt w:val="bullet"/>
      <w:lvlText w:val=""/>
      <w:lvlJc w:val="left"/>
      <w:pPr>
        <w:ind w:left="5040" w:hanging="360"/>
      </w:pPr>
      <w:rPr>
        <w:rFonts w:ascii="Symbol" w:hAnsi="Symbol" w:hint="default"/>
      </w:rPr>
    </w:lvl>
    <w:lvl w:ilvl="7" w:tplc="6C020A4E">
      <w:start w:val="1"/>
      <w:numFmt w:val="bullet"/>
      <w:lvlText w:val="o"/>
      <w:lvlJc w:val="left"/>
      <w:pPr>
        <w:ind w:left="5760" w:hanging="360"/>
      </w:pPr>
      <w:rPr>
        <w:rFonts w:ascii="Courier New" w:hAnsi="Courier New" w:hint="default"/>
      </w:rPr>
    </w:lvl>
    <w:lvl w:ilvl="8" w:tplc="978ED020">
      <w:start w:val="1"/>
      <w:numFmt w:val="bullet"/>
      <w:lvlText w:val=""/>
      <w:lvlJc w:val="left"/>
      <w:pPr>
        <w:ind w:left="6480" w:hanging="360"/>
      </w:pPr>
      <w:rPr>
        <w:rFonts w:ascii="Wingdings" w:hAnsi="Wingdings" w:hint="default"/>
      </w:rPr>
    </w:lvl>
  </w:abstractNum>
  <w:abstractNum w:abstractNumId="1" w15:restartNumberingAfterBreak="0">
    <w:nsid w:val="03C07C08"/>
    <w:multiLevelType w:val="multilevel"/>
    <w:tmpl w:val="320A0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087F20"/>
    <w:multiLevelType w:val="multilevel"/>
    <w:tmpl w:val="A54E37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DB4CB9"/>
    <w:multiLevelType w:val="multilevel"/>
    <w:tmpl w:val="439AB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3C5229"/>
    <w:multiLevelType w:val="multilevel"/>
    <w:tmpl w:val="8DE64450"/>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0B03D2"/>
    <w:multiLevelType w:val="hybridMultilevel"/>
    <w:tmpl w:val="61A42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31000B"/>
    <w:multiLevelType w:val="hybridMultilevel"/>
    <w:tmpl w:val="C786EBAE"/>
    <w:lvl w:ilvl="0" w:tplc="F5CC3AB6">
      <w:start w:val="1"/>
      <w:numFmt w:val="bullet"/>
      <w:lvlText w:val=""/>
      <w:lvlJc w:val="left"/>
      <w:pPr>
        <w:ind w:left="720" w:hanging="360"/>
      </w:pPr>
      <w:rPr>
        <w:rFonts w:ascii="Symbol" w:hAnsi="Symbol" w:hint="default"/>
      </w:rPr>
    </w:lvl>
    <w:lvl w:ilvl="1" w:tplc="D25CC1FC">
      <w:start w:val="1"/>
      <w:numFmt w:val="bullet"/>
      <w:lvlText w:val="o"/>
      <w:lvlJc w:val="left"/>
      <w:pPr>
        <w:ind w:left="1440" w:hanging="360"/>
      </w:pPr>
      <w:rPr>
        <w:rFonts w:ascii="Courier New" w:hAnsi="Courier New" w:hint="default"/>
      </w:rPr>
    </w:lvl>
    <w:lvl w:ilvl="2" w:tplc="650A94F6">
      <w:start w:val="1"/>
      <w:numFmt w:val="bullet"/>
      <w:lvlText w:val=""/>
      <w:lvlJc w:val="left"/>
      <w:pPr>
        <w:ind w:left="2160" w:hanging="360"/>
      </w:pPr>
      <w:rPr>
        <w:rFonts w:ascii="Wingdings" w:hAnsi="Wingdings" w:hint="default"/>
      </w:rPr>
    </w:lvl>
    <w:lvl w:ilvl="3" w:tplc="1F44EF7C">
      <w:start w:val="1"/>
      <w:numFmt w:val="bullet"/>
      <w:lvlText w:val=""/>
      <w:lvlJc w:val="left"/>
      <w:pPr>
        <w:ind w:left="2880" w:hanging="360"/>
      </w:pPr>
      <w:rPr>
        <w:rFonts w:ascii="Symbol" w:hAnsi="Symbol" w:hint="default"/>
      </w:rPr>
    </w:lvl>
    <w:lvl w:ilvl="4" w:tplc="2FC86CAE">
      <w:start w:val="1"/>
      <w:numFmt w:val="bullet"/>
      <w:lvlText w:val="o"/>
      <w:lvlJc w:val="left"/>
      <w:pPr>
        <w:ind w:left="3600" w:hanging="360"/>
      </w:pPr>
      <w:rPr>
        <w:rFonts w:ascii="Courier New" w:hAnsi="Courier New" w:hint="default"/>
      </w:rPr>
    </w:lvl>
    <w:lvl w:ilvl="5" w:tplc="C7F6D12C">
      <w:start w:val="1"/>
      <w:numFmt w:val="bullet"/>
      <w:lvlText w:val=""/>
      <w:lvlJc w:val="left"/>
      <w:pPr>
        <w:ind w:left="4320" w:hanging="360"/>
      </w:pPr>
      <w:rPr>
        <w:rFonts w:ascii="Wingdings" w:hAnsi="Wingdings" w:hint="default"/>
      </w:rPr>
    </w:lvl>
    <w:lvl w:ilvl="6" w:tplc="167E288C">
      <w:start w:val="1"/>
      <w:numFmt w:val="bullet"/>
      <w:lvlText w:val=""/>
      <w:lvlJc w:val="left"/>
      <w:pPr>
        <w:ind w:left="5040" w:hanging="360"/>
      </w:pPr>
      <w:rPr>
        <w:rFonts w:ascii="Symbol" w:hAnsi="Symbol" w:hint="default"/>
      </w:rPr>
    </w:lvl>
    <w:lvl w:ilvl="7" w:tplc="D960CE3C">
      <w:start w:val="1"/>
      <w:numFmt w:val="bullet"/>
      <w:lvlText w:val="o"/>
      <w:lvlJc w:val="left"/>
      <w:pPr>
        <w:ind w:left="5760" w:hanging="360"/>
      </w:pPr>
      <w:rPr>
        <w:rFonts w:ascii="Courier New" w:hAnsi="Courier New" w:hint="default"/>
      </w:rPr>
    </w:lvl>
    <w:lvl w:ilvl="8" w:tplc="76AAFB68">
      <w:start w:val="1"/>
      <w:numFmt w:val="bullet"/>
      <w:lvlText w:val=""/>
      <w:lvlJc w:val="left"/>
      <w:pPr>
        <w:ind w:left="6480" w:hanging="360"/>
      </w:pPr>
      <w:rPr>
        <w:rFonts w:ascii="Wingdings" w:hAnsi="Wingdings" w:hint="default"/>
      </w:rPr>
    </w:lvl>
  </w:abstractNum>
  <w:abstractNum w:abstractNumId="7" w15:restartNumberingAfterBreak="0">
    <w:nsid w:val="15EE1294"/>
    <w:multiLevelType w:val="multilevel"/>
    <w:tmpl w:val="CB66A2A8"/>
    <w:lvl w:ilvl="0">
      <w:start w:val="10"/>
      <w:numFmt w:val="decimal"/>
      <w:lvlText w:val="%1"/>
      <w:lvlJc w:val="left"/>
      <w:pPr>
        <w:ind w:left="465" w:hanging="465"/>
      </w:pPr>
      <w:rPr>
        <w:rFonts w:hint="default"/>
        <w:b/>
      </w:rPr>
    </w:lvl>
    <w:lvl w:ilvl="1">
      <w:start w:val="1"/>
      <w:numFmt w:val="decimal"/>
      <w:lvlText w:val="%1.%2"/>
      <w:lvlJc w:val="left"/>
      <w:pPr>
        <w:ind w:left="525" w:hanging="465"/>
      </w:pPr>
      <w:rPr>
        <w:rFonts w:hint="default"/>
        <w:b/>
      </w:rPr>
    </w:lvl>
    <w:lvl w:ilvl="2">
      <w:start w:val="1"/>
      <w:numFmt w:val="decimal"/>
      <w:lvlText w:val="%1.%2.%3"/>
      <w:lvlJc w:val="left"/>
      <w:pPr>
        <w:ind w:left="840" w:hanging="720"/>
      </w:pPr>
      <w:rPr>
        <w:rFonts w:hint="default"/>
        <w:b/>
      </w:rPr>
    </w:lvl>
    <w:lvl w:ilvl="3">
      <w:start w:val="1"/>
      <w:numFmt w:val="decimal"/>
      <w:lvlText w:val="%1.%2.%3.%4"/>
      <w:lvlJc w:val="left"/>
      <w:pPr>
        <w:ind w:left="900" w:hanging="720"/>
      </w:pPr>
      <w:rPr>
        <w:rFonts w:hint="default"/>
        <w:b/>
      </w:rPr>
    </w:lvl>
    <w:lvl w:ilvl="4">
      <w:start w:val="1"/>
      <w:numFmt w:val="decimal"/>
      <w:lvlText w:val="%1.%2.%3.%4.%5"/>
      <w:lvlJc w:val="left"/>
      <w:pPr>
        <w:ind w:left="1320" w:hanging="1080"/>
      </w:pPr>
      <w:rPr>
        <w:rFonts w:hint="default"/>
        <w:b/>
      </w:rPr>
    </w:lvl>
    <w:lvl w:ilvl="5">
      <w:start w:val="1"/>
      <w:numFmt w:val="decimal"/>
      <w:lvlText w:val="%1.%2.%3.%4.%5.%6"/>
      <w:lvlJc w:val="left"/>
      <w:pPr>
        <w:ind w:left="1380" w:hanging="108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2220" w:hanging="1800"/>
      </w:pPr>
      <w:rPr>
        <w:rFonts w:hint="default"/>
        <w:b/>
      </w:rPr>
    </w:lvl>
    <w:lvl w:ilvl="8">
      <w:start w:val="1"/>
      <w:numFmt w:val="decimal"/>
      <w:lvlText w:val="%1.%2.%3.%4.%5.%6.%7.%8.%9"/>
      <w:lvlJc w:val="left"/>
      <w:pPr>
        <w:ind w:left="2280" w:hanging="1800"/>
      </w:pPr>
      <w:rPr>
        <w:rFonts w:hint="default"/>
        <w:b/>
      </w:rPr>
    </w:lvl>
  </w:abstractNum>
  <w:abstractNum w:abstractNumId="8" w15:restartNumberingAfterBreak="0">
    <w:nsid w:val="194648A3"/>
    <w:multiLevelType w:val="multilevel"/>
    <w:tmpl w:val="088E98B8"/>
    <w:lvl w:ilvl="0">
      <w:start w:val="1"/>
      <w:numFmt w:val="decimal"/>
      <w:lvlText w:val="%1."/>
      <w:lvlJc w:val="left"/>
      <w:pPr>
        <w:ind w:left="720" w:hanging="360"/>
      </w:pPr>
      <w:rPr>
        <w:rFonts w:hint="default"/>
        <w:b/>
      </w:rPr>
    </w:lvl>
    <w:lvl w:ilvl="1">
      <w:start w:val="1"/>
      <w:numFmt w:val="decimal"/>
      <w:lvlText w:val="%1.%2"/>
      <w:lvlJc w:val="left"/>
      <w:pPr>
        <w:ind w:left="735" w:hanging="375"/>
      </w:pPr>
      <w:rPr>
        <w:b/>
        <w:bCs w:val="0"/>
      </w:rPr>
    </w:lvl>
    <w:lvl w:ilvl="2">
      <w:start w:val="1"/>
      <w:numFmt w:val="decimal"/>
      <w:lvlText w:val="%1.%2.%3"/>
      <w:lvlJc w:val="left"/>
      <w:pPr>
        <w:ind w:left="1080" w:hanging="720"/>
      </w:pPr>
      <w:rPr>
        <w:b w:val="0"/>
      </w:rPr>
    </w:lvl>
    <w:lvl w:ilvl="3">
      <w:start w:val="1"/>
      <w:numFmt w:val="decimal"/>
      <w:lvlText w:val="%1.%2.%3.%4"/>
      <w:lvlJc w:val="left"/>
      <w:pPr>
        <w:ind w:left="1440" w:hanging="1080"/>
      </w:pPr>
      <w:rPr>
        <w:b w:val="0"/>
      </w:rPr>
    </w:lvl>
    <w:lvl w:ilvl="4">
      <w:start w:val="1"/>
      <w:numFmt w:val="decimal"/>
      <w:lvlText w:val="%1.%2.%3.%4.%5"/>
      <w:lvlJc w:val="left"/>
      <w:pPr>
        <w:ind w:left="1440" w:hanging="1080"/>
      </w:pPr>
      <w:rPr>
        <w:b w:val="0"/>
      </w:rPr>
    </w:lvl>
    <w:lvl w:ilvl="5">
      <w:start w:val="1"/>
      <w:numFmt w:val="decimal"/>
      <w:lvlText w:val="%1.%2.%3.%4.%5.%6"/>
      <w:lvlJc w:val="left"/>
      <w:pPr>
        <w:ind w:left="1800" w:hanging="1440"/>
      </w:pPr>
      <w:rPr>
        <w:b w:val="0"/>
      </w:rPr>
    </w:lvl>
    <w:lvl w:ilvl="6">
      <w:start w:val="1"/>
      <w:numFmt w:val="decimal"/>
      <w:lvlText w:val="%1.%2.%3.%4.%5.%6.%7"/>
      <w:lvlJc w:val="left"/>
      <w:pPr>
        <w:ind w:left="1800" w:hanging="1440"/>
      </w:pPr>
      <w:rPr>
        <w:b w:val="0"/>
      </w:rPr>
    </w:lvl>
    <w:lvl w:ilvl="7">
      <w:start w:val="1"/>
      <w:numFmt w:val="decimal"/>
      <w:lvlText w:val="%1.%2.%3.%4.%5.%6.%7.%8"/>
      <w:lvlJc w:val="left"/>
      <w:pPr>
        <w:ind w:left="2160" w:hanging="1800"/>
      </w:pPr>
      <w:rPr>
        <w:b w:val="0"/>
      </w:rPr>
    </w:lvl>
    <w:lvl w:ilvl="8">
      <w:start w:val="1"/>
      <w:numFmt w:val="decimal"/>
      <w:lvlText w:val="%1.%2.%3.%4.%5.%6.%7.%8.%9"/>
      <w:lvlJc w:val="left"/>
      <w:pPr>
        <w:ind w:left="2160" w:hanging="1800"/>
      </w:pPr>
      <w:rPr>
        <w:b w:val="0"/>
      </w:rPr>
    </w:lvl>
  </w:abstractNum>
  <w:abstractNum w:abstractNumId="9" w15:restartNumberingAfterBreak="0">
    <w:nsid w:val="1B3742D6"/>
    <w:multiLevelType w:val="multilevel"/>
    <w:tmpl w:val="B6D0D358"/>
    <w:lvl w:ilvl="0">
      <w:start w:val="6"/>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CA77597"/>
    <w:multiLevelType w:val="multilevel"/>
    <w:tmpl w:val="08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 w15:restartNumberingAfterBreak="0">
    <w:nsid w:val="1D893BA2"/>
    <w:multiLevelType w:val="multilevel"/>
    <w:tmpl w:val="09346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5B2DAC"/>
    <w:multiLevelType w:val="multilevel"/>
    <w:tmpl w:val="07E05E4C"/>
    <w:lvl w:ilvl="0">
      <w:start w:val="9"/>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5725FD"/>
    <w:multiLevelType w:val="hybridMultilevel"/>
    <w:tmpl w:val="BC8CF618"/>
    <w:lvl w:ilvl="0" w:tplc="FFFFFFFF">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3090E42"/>
    <w:multiLevelType w:val="multilevel"/>
    <w:tmpl w:val="74460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499104B"/>
    <w:multiLevelType w:val="hybridMultilevel"/>
    <w:tmpl w:val="6C428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22056F"/>
    <w:multiLevelType w:val="hybridMultilevel"/>
    <w:tmpl w:val="4AC28992"/>
    <w:lvl w:ilvl="0" w:tplc="12F48A7C">
      <w:start w:val="1"/>
      <w:numFmt w:val="bullet"/>
      <w:lvlText w:val=""/>
      <w:lvlJc w:val="left"/>
      <w:pPr>
        <w:ind w:left="720" w:hanging="360"/>
      </w:pPr>
      <w:rPr>
        <w:rFonts w:ascii="Symbol" w:hAnsi="Symbol" w:hint="default"/>
      </w:rPr>
    </w:lvl>
    <w:lvl w:ilvl="1" w:tplc="41FA668C">
      <w:start w:val="1"/>
      <w:numFmt w:val="bullet"/>
      <w:lvlText w:val="o"/>
      <w:lvlJc w:val="left"/>
      <w:pPr>
        <w:ind w:left="1440" w:hanging="360"/>
      </w:pPr>
      <w:rPr>
        <w:rFonts w:ascii="Courier New" w:hAnsi="Courier New" w:hint="default"/>
      </w:rPr>
    </w:lvl>
    <w:lvl w:ilvl="2" w:tplc="9DD68524">
      <w:start w:val="1"/>
      <w:numFmt w:val="bullet"/>
      <w:lvlText w:val=""/>
      <w:lvlJc w:val="left"/>
      <w:pPr>
        <w:ind w:left="2160" w:hanging="360"/>
      </w:pPr>
      <w:rPr>
        <w:rFonts w:ascii="Wingdings" w:hAnsi="Wingdings" w:hint="default"/>
      </w:rPr>
    </w:lvl>
    <w:lvl w:ilvl="3" w:tplc="2B6AD494">
      <w:start w:val="1"/>
      <w:numFmt w:val="bullet"/>
      <w:lvlText w:val=""/>
      <w:lvlJc w:val="left"/>
      <w:pPr>
        <w:ind w:left="2880" w:hanging="360"/>
      </w:pPr>
      <w:rPr>
        <w:rFonts w:ascii="Symbol" w:hAnsi="Symbol" w:hint="default"/>
      </w:rPr>
    </w:lvl>
    <w:lvl w:ilvl="4" w:tplc="D1BC9B64">
      <w:start w:val="1"/>
      <w:numFmt w:val="bullet"/>
      <w:lvlText w:val="o"/>
      <w:lvlJc w:val="left"/>
      <w:pPr>
        <w:ind w:left="3600" w:hanging="360"/>
      </w:pPr>
      <w:rPr>
        <w:rFonts w:ascii="Courier New" w:hAnsi="Courier New" w:hint="default"/>
      </w:rPr>
    </w:lvl>
    <w:lvl w:ilvl="5" w:tplc="E65E2D8A">
      <w:start w:val="1"/>
      <w:numFmt w:val="bullet"/>
      <w:lvlText w:val=""/>
      <w:lvlJc w:val="left"/>
      <w:pPr>
        <w:ind w:left="4320" w:hanging="360"/>
      </w:pPr>
      <w:rPr>
        <w:rFonts w:ascii="Wingdings" w:hAnsi="Wingdings" w:hint="default"/>
      </w:rPr>
    </w:lvl>
    <w:lvl w:ilvl="6" w:tplc="8A4E6BA6">
      <w:start w:val="1"/>
      <w:numFmt w:val="bullet"/>
      <w:lvlText w:val=""/>
      <w:lvlJc w:val="left"/>
      <w:pPr>
        <w:ind w:left="5040" w:hanging="360"/>
      </w:pPr>
      <w:rPr>
        <w:rFonts w:ascii="Symbol" w:hAnsi="Symbol" w:hint="default"/>
      </w:rPr>
    </w:lvl>
    <w:lvl w:ilvl="7" w:tplc="507C0362">
      <w:start w:val="1"/>
      <w:numFmt w:val="bullet"/>
      <w:lvlText w:val="o"/>
      <w:lvlJc w:val="left"/>
      <w:pPr>
        <w:ind w:left="5760" w:hanging="360"/>
      </w:pPr>
      <w:rPr>
        <w:rFonts w:ascii="Courier New" w:hAnsi="Courier New" w:hint="default"/>
      </w:rPr>
    </w:lvl>
    <w:lvl w:ilvl="8" w:tplc="273A57A0">
      <w:start w:val="1"/>
      <w:numFmt w:val="bullet"/>
      <w:lvlText w:val=""/>
      <w:lvlJc w:val="left"/>
      <w:pPr>
        <w:ind w:left="6480" w:hanging="360"/>
      </w:pPr>
      <w:rPr>
        <w:rFonts w:ascii="Wingdings" w:hAnsi="Wingdings" w:hint="default"/>
      </w:rPr>
    </w:lvl>
  </w:abstractNum>
  <w:abstractNum w:abstractNumId="17" w15:restartNumberingAfterBreak="0">
    <w:nsid w:val="352A3922"/>
    <w:multiLevelType w:val="multilevel"/>
    <w:tmpl w:val="1A8E1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9775313"/>
    <w:multiLevelType w:val="multilevel"/>
    <w:tmpl w:val="B13A8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7E4205"/>
    <w:multiLevelType w:val="hybridMultilevel"/>
    <w:tmpl w:val="0804E55E"/>
    <w:lvl w:ilvl="0" w:tplc="0EAEA0E2">
      <w:start w:val="1"/>
      <w:numFmt w:val="bullet"/>
      <w:lvlText w:val=""/>
      <w:lvlJc w:val="left"/>
      <w:pPr>
        <w:ind w:left="720" w:hanging="360"/>
      </w:pPr>
      <w:rPr>
        <w:rFonts w:ascii="Symbol" w:hAnsi="Symbol" w:hint="default"/>
      </w:rPr>
    </w:lvl>
    <w:lvl w:ilvl="1" w:tplc="895ABE44">
      <w:start w:val="1"/>
      <w:numFmt w:val="bullet"/>
      <w:lvlText w:val="o"/>
      <w:lvlJc w:val="left"/>
      <w:pPr>
        <w:ind w:left="1440" w:hanging="360"/>
      </w:pPr>
      <w:rPr>
        <w:rFonts w:ascii="Courier New" w:hAnsi="Courier New" w:hint="default"/>
      </w:rPr>
    </w:lvl>
    <w:lvl w:ilvl="2" w:tplc="E2243B16">
      <w:start w:val="1"/>
      <w:numFmt w:val="bullet"/>
      <w:lvlText w:val=""/>
      <w:lvlJc w:val="left"/>
      <w:pPr>
        <w:ind w:left="2160" w:hanging="360"/>
      </w:pPr>
      <w:rPr>
        <w:rFonts w:ascii="Wingdings" w:hAnsi="Wingdings" w:hint="default"/>
      </w:rPr>
    </w:lvl>
    <w:lvl w:ilvl="3" w:tplc="2AC65E04">
      <w:start w:val="1"/>
      <w:numFmt w:val="bullet"/>
      <w:lvlText w:val=""/>
      <w:lvlJc w:val="left"/>
      <w:pPr>
        <w:ind w:left="2880" w:hanging="360"/>
      </w:pPr>
      <w:rPr>
        <w:rFonts w:ascii="Symbol" w:hAnsi="Symbol" w:hint="default"/>
      </w:rPr>
    </w:lvl>
    <w:lvl w:ilvl="4" w:tplc="31C6FF44">
      <w:start w:val="1"/>
      <w:numFmt w:val="bullet"/>
      <w:lvlText w:val="o"/>
      <w:lvlJc w:val="left"/>
      <w:pPr>
        <w:ind w:left="3600" w:hanging="360"/>
      </w:pPr>
      <w:rPr>
        <w:rFonts w:ascii="Courier New" w:hAnsi="Courier New" w:hint="default"/>
      </w:rPr>
    </w:lvl>
    <w:lvl w:ilvl="5" w:tplc="5D1EAF3A">
      <w:start w:val="1"/>
      <w:numFmt w:val="bullet"/>
      <w:lvlText w:val=""/>
      <w:lvlJc w:val="left"/>
      <w:pPr>
        <w:ind w:left="4320" w:hanging="360"/>
      </w:pPr>
      <w:rPr>
        <w:rFonts w:ascii="Wingdings" w:hAnsi="Wingdings" w:hint="default"/>
      </w:rPr>
    </w:lvl>
    <w:lvl w:ilvl="6" w:tplc="EC9A55FE">
      <w:start w:val="1"/>
      <w:numFmt w:val="bullet"/>
      <w:lvlText w:val=""/>
      <w:lvlJc w:val="left"/>
      <w:pPr>
        <w:ind w:left="5040" w:hanging="360"/>
      </w:pPr>
      <w:rPr>
        <w:rFonts w:ascii="Symbol" w:hAnsi="Symbol" w:hint="default"/>
      </w:rPr>
    </w:lvl>
    <w:lvl w:ilvl="7" w:tplc="8A06B3F2">
      <w:start w:val="1"/>
      <w:numFmt w:val="bullet"/>
      <w:lvlText w:val="o"/>
      <w:lvlJc w:val="left"/>
      <w:pPr>
        <w:ind w:left="5760" w:hanging="360"/>
      </w:pPr>
      <w:rPr>
        <w:rFonts w:ascii="Courier New" w:hAnsi="Courier New" w:hint="default"/>
      </w:rPr>
    </w:lvl>
    <w:lvl w:ilvl="8" w:tplc="F9B05C30">
      <w:start w:val="1"/>
      <w:numFmt w:val="bullet"/>
      <w:lvlText w:val=""/>
      <w:lvlJc w:val="left"/>
      <w:pPr>
        <w:ind w:left="6480" w:hanging="360"/>
      </w:pPr>
      <w:rPr>
        <w:rFonts w:ascii="Wingdings" w:hAnsi="Wingdings" w:hint="default"/>
      </w:rPr>
    </w:lvl>
  </w:abstractNum>
  <w:abstractNum w:abstractNumId="20" w15:restartNumberingAfterBreak="0">
    <w:nsid w:val="3AB20A28"/>
    <w:multiLevelType w:val="multilevel"/>
    <w:tmpl w:val="AE1AAC60"/>
    <w:lvl w:ilvl="0">
      <w:start w:val="10"/>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3AE80A8B"/>
    <w:multiLevelType w:val="hybridMultilevel"/>
    <w:tmpl w:val="46E2C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9A1CD8"/>
    <w:multiLevelType w:val="hybridMultilevel"/>
    <w:tmpl w:val="9774E9EE"/>
    <w:lvl w:ilvl="0" w:tplc="FFFFFFFF">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94C266D"/>
    <w:multiLevelType w:val="multilevel"/>
    <w:tmpl w:val="C0949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A531644"/>
    <w:multiLevelType w:val="hybridMultilevel"/>
    <w:tmpl w:val="961066A0"/>
    <w:lvl w:ilvl="0" w:tplc="A8B4A464">
      <w:start w:val="1"/>
      <w:numFmt w:val="decimal"/>
      <w:lvlText w:val="%1."/>
      <w:lvlJc w:val="left"/>
      <w:pPr>
        <w:ind w:left="644"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CD3FFD"/>
    <w:multiLevelType w:val="hybridMultilevel"/>
    <w:tmpl w:val="3678F37E"/>
    <w:lvl w:ilvl="0" w:tplc="C9BCCCEC">
      <w:start w:val="1"/>
      <w:numFmt w:val="decimal"/>
      <w:lvlText w:val="%1."/>
      <w:lvlJc w:val="left"/>
      <w:pPr>
        <w:ind w:left="720" w:hanging="360"/>
      </w:pPr>
    </w:lvl>
    <w:lvl w:ilvl="1" w:tplc="F60EF7E8">
      <w:start w:val="1"/>
      <w:numFmt w:val="lowerLetter"/>
      <w:lvlText w:val="%2."/>
      <w:lvlJc w:val="left"/>
      <w:pPr>
        <w:ind w:left="1440" w:hanging="360"/>
      </w:pPr>
    </w:lvl>
    <w:lvl w:ilvl="2" w:tplc="2D241A88">
      <w:start w:val="1"/>
      <w:numFmt w:val="lowerRoman"/>
      <w:lvlText w:val="%3."/>
      <w:lvlJc w:val="right"/>
      <w:pPr>
        <w:ind w:left="2160" w:hanging="180"/>
      </w:pPr>
    </w:lvl>
    <w:lvl w:ilvl="3" w:tplc="2D6C02EA">
      <w:start w:val="1"/>
      <w:numFmt w:val="decimal"/>
      <w:lvlText w:val="%4."/>
      <w:lvlJc w:val="left"/>
      <w:pPr>
        <w:ind w:left="2880" w:hanging="360"/>
      </w:pPr>
    </w:lvl>
    <w:lvl w:ilvl="4" w:tplc="17B6291C">
      <w:start w:val="1"/>
      <w:numFmt w:val="lowerLetter"/>
      <w:lvlText w:val="%5."/>
      <w:lvlJc w:val="left"/>
      <w:pPr>
        <w:ind w:left="3600" w:hanging="360"/>
      </w:pPr>
    </w:lvl>
    <w:lvl w:ilvl="5" w:tplc="8DCE8D16">
      <w:start w:val="1"/>
      <w:numFmt w:val="lowerRoman"/>
      <w:lvlText w:val="%6."/>
      <w:lvlJc w:val="right"/>
      <w:pPr>
        <w:ind w:left="4320" w:hanging="180"/>
      </w:pPr>
    </w:lvl>
    <w:lvl w:ilvl="6" w:tplc="00CA8608">
      <w:start w:val="1"/>
      <w:numFmt w:val="decimal"/>
      <w:lvlText w:val="%7."/>
      <w:lvlJc w:val="left"/>
      <w:pPr>
        <w:ind w:left="5040" w:hanging="360"/>
      </w:pPr>
    </w:lvl>
    <w:lvl w:ilvl="7" w:tplc="5BC40214">
      <w:start w:val="1"/>
      <w:numFmt w:val="lowerLetter"/>
      <w:lvlText w:val="%8."/>
      <w:lvlJc w:val="left"/>
      <w:pPr>
        <w:ind w:left="5760" w:hanging="360"/>
      </w:pPr>
    </w:lvl>
    <w:lvl w:ilvl="8" w:tplc="383A8088">
      <w:start w:val="1"/>
      <w:numFmt w:val="lowerRoman"/>
      <w:lvlText w:val="%9."/>
      <w:lvlJc w:val="right"/>
      <w:pPr>
        <w:ind w:left="6480" w:hanging="180"/>
      </w:pPr>
    </w:lvl>
  </w:abstractNum>
  <w:abstractNum w:abstractNumId="26" w15:restartNumberingAfterBreak="0">
    <w:nsid w:val="57B46F8F"/>
    <w:multiLevelType w:val="multilevel"/>
    <w:tmpl w:val="0DB41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D9A2767"/>
    <w:multiLevelType w:val="hybridMultilevel"/>
    <w:tmpl w:val="8298993E"/>
    <w:lvl w:ilvl="0" w:tplc="69B8253E">
      <w:start w:val="1"/>
      <w:numFmt w:val="lowerLetter"/>
      <w:lvlText w:val="%1."/>
      <w:lvlJc w:val="left"/>
      <w:pPr>
        <w:ind w:left="720" w:hanging="360"/>
      </w:pPr>
    </w:lvl>
    <w:lvl w:ilvl="1" w:tplc="18641264">
      <w:start w:val="1"/>
      <w:numFmt w:val="lowerLetter"/>
      <w:lvlText w:val="%2."/>
      <w:lvlJc w:val="left"/>
      <w:pPr>
        <w:ind w:left="1440" w:hanging="360"/>
      </w:pPr>
    </w:lvl>
    <w:lvl w:ilvl="2" w:tplc="FBB885B6">
      <w:start w:val="1"/>
      <w:numFmt w:val="lowerRoman"/>
      <w:lvlText w:val="%3."/>
      <w:lvlJc w:val="right"/>
      <w:pPr>
        <w:ind w:left="2160" w:hanging="180"/>
      </w:pPr>
    </w:lvl>
    <w:lvl w:ilvl="3" w:tplc="37845402">
      <w:start w:val="1"/>
      <w:numFmt w:val="decimal"/>
      <w:lvlText w:val="%4."/>
      <w:lvlJc w:val="left"/>
      <w:pPr>
        <w:ind w:left="2880" w:hanging="360"/>
      </w:pPr>
    </w:lvl>
    <w:lvl w:ilvl="4" w:tplc="3A9278A4">
      <w:start w:val="1"/>
      <w:numFmt w:val="lowerLetter"/>
      <w:lvlText w:val="%5."/>
      <w:lvlJc w:val="left"/>
      <w:pPr>
        <w:ind w:left="3600" w:hanging="360"/>
      </w:pPr>
    </w:lvl>
    <w:lvl w:ilvl="5" w:tplc="C5FA8AE2">
      <w:start w:val="1"/>
      <w:numFmt w:val="lowerRoman"/>
      <w:lvlText w:val="%6."/>
      <w:lvlJc w:val="right"/>
      <w:pPr>
        <w:ind w:left="4320" w:hanging="180"/>
      </w:pPr>
    </w:lvl>
    <w:lvl w:ilvl="6" w:tplc="8708CB6E">
      <w:start w:val="1"/>
      <w:numFmt w:val="decimal"/>
      <w:lvlText w:val="%7."/>
      <w:lvlJc w:val="left"/>
      <w:pPr>
        <w:ind w:left="5040" w:hanging="360"/>
      </w:pPr>
    </w:lvl>
    <w:lvl w:ilvl="7" w:tplc="F7343568">
      <w:start w:val="1"/>
      <w:numFmt w:val="lowerLetter"/>
      <w:lvlText w:val="%8."/>
      <w:lvlJc w:val="left"/>
      <w:pPr>
        <w:ind w:left="5760" w:hanging="360"/>
      </w:pPr>
    </w:lvl>
    <w:lvl w:ilvl="8" w:tplc="3676B1C0">
      <w:start w:val="1"/>
      <w:numFmt w:val="lowerRoman"/>
      <w:lvlText w:val="%9."/>
      <w:lvlJc w:val="right"/>
      <w:pPr>
        <w:ind w:left="6480" w:hanging="180"/>
      </w:pPr>
    </w:lvl>
  </w:abstractNum>
  <w:abstractNum w:abstractNumId="28" w15:restartNumberingAfterBreak="0">
    <w:nsid w:val="5F3A6EC3"/>
    <w:multiLevelType w:val="multilevel"/>
    <w:tmpl w:val="EB548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02F3D10"/>
    <w:multiLevelType w:val="multilevel"/>
    <w:tmpl w:val="8DFA5B3E"/>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3285185"/>
    <w:multiLevelType w:val="multilevel"/>
    <w:tmpl w:val="A77CDF54"/>
    <w:lvl w:ilvl="0">
      <w:start w:val="1"/>
      <w:numFmt w:val="decimal"/>
      <w:lvlText w:val="%1."/>
      <w:lvlJc w:val="left"/>
      <w:pPr>
        <w:tabs>
          <w:tab w:val="num" w:pos="720"/>
        </w:tabs>
        <w:ind w:left="720" w:hanging="360"/>
      </w:pPr>
      <w:rPr>
        <w:b/>
        <w:bCs/>
        <w:color w:val="auto"/>
      </w:rPr>
    </w:lvl>
    <w:lvl w:ilvl="1">
      <w:start w:val="4"/>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1" w15:restartNumberingAfterBreak="0">
    <w:nsid w:val="64167B82"/>
    <w:multiLevelType w:val="hybridMultilevel"/>
    <w:tmpl w:val="114CE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856656"/>
    <w:multiLevelType w:val="multilevel"/>
    <w:tmpl w:val="9D6A73CE"/>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683336EB"/>
    <w:multiLevelType w:val="hybridMultilevel"/>
    <w:tmpl w:val="24925B3E"/>
    <w:lvl w:ilvl="0" w:tplc="D2EC65AE">
      <w:start w:val="1"/>
      <w:numFmt w:val="bullet"/>
      <w:lvlText w:val=""/>
      <w:lvlJc w:val="left"/>
      <w:pPr>
        <w:ind w:left="720" w:hanging="360"/>
      </w:pPr>
      <w:rPr>
        <w:rFonts w:ascii="Symbol" w:hAnsi="Symbol" w:hint="default"/>
      </w:rPr>
    </w:lvl>
    <w:lvl w:ilvl="1" w:tplc="2710E3A6">
      <w:start w:val="1"/>
      <w:numFmt w:val="bullet"/>
      <w:lvlText w:val="o"/>
      <w:lvlJc w:val="left"/>
      <w:pPr>
        <w:ind w:left="1440" w:hanging="360"/>
      </w:pPr>
      <w:rPr>
        <w:rFonts w:ascii="Courier New" w:hAnsi="Courier New" w:hint="default"/>
      </w:rPr>
    </w:lvl>
    <w:lvl w:ilvl="2" w:tplc="D774F550">
      <w:start w:val="1"/>
      <w:numFmt w:val="bullet"/>
      <w:lvlText w:val=""/>
      <w:lvlJc w:val="left"/>
      <w:pPr>
        <w:ind w:left="2160" w:hanging="360"/>
      </w:pPr>
      <w:rPr>
        <w:rFonts w:ascii="Wingdings" w:hAnsi="Wingdings" w:hint="default"/>
      </w:rPr>
    </w:lvl>
    <w:lvl w:ilvl="3" w:tplc="9F0AD60E">
      <w:start w:val="1"/>
      <w:numFmt w:val="bullet"/>
      <w:lvlText w:val=""/>
      <w:lvlJc w:val="left"/>
      <w:pPr>
        <w:ind w:left="2880" w:hanging="360"/>
      </w:pPr>
      <w:rPr>
        <w:rFonts w:ascii="Symbol" w:hAnsi="Symbol" w:hint="default"/>
      </w:rPr>
    </w:lvl>
    <w:lvl w:ilvl="4" w:tplc="653E9A90">
      <w:start w:val="1"/>
      <w:numFmt w:val="bullet"/>
      <w:lvlText w:val="o"/>
      <w:lvlJc w:val="left"/>
      <w:pPr>
        <w:ind w:left="3600" w:hanging="360"/>
      </w:pPr>
      <w:rPr>
        <w:rFonts w:ascii="Courier New" w:hAnsi="Courier New" w:hint="default"/>
      </w:rPr>
    </w:lvl>
    <w:lvl w:ilvl="5" w:tplc="04105768">
      <w:start w:val="1"/>
      <w:numFmt w:val="bullet"/>
      <w:lvlText w:val=""/>
      <w:lvlJc w:val="left"/>
      <w:pPr>
        <w:ind w:left="4320" w:hanging="360"/>
      </w:pPr>
      <w:rPr>
        <w:rFonts w:ascii="Wingdings" w:hAnsi="Wingdings" w:hint="default"/>
      </w:rPr>
    </w:lvl>
    <w:lvl w:ilvl="6" w:tplc="B5A064F0">
      <w:start w:val="1"/>
      <w:numFmt w:val="bullet"/>
      <w:lvlText w:val=""/>
      <w:lvlJc w:val="left"/>
      <w:pPr>
        <w:ind w:left="5040" w:hanging="360"/>
      </w:pPr>
      <w:rPr>
        <w:rFonts w:ascii="Symbol" w:hAnsi="Symbol" w:hint="default"/>
      </w:rPr>
    </w:lvl>
    <w:lvl w:ilvl="7" w:tplc="B48617C6">
      <w:start w:val="1"/>
      <w:numFmt w:val="bullet"/>
      <w:lvlText w:val="o"/>
      <w:lvlJc w:val="left"/>
      <w:pPr>
        <w:ind w:left="5760" w:hanging="360"/>
      </w:pPr>
      <w:rPr>
        <w:rFonts w:ascii="Courier New" w:hAnsi="Courier New" w:hint="default"/>
      </w:rPr>
    </w:lvl>
    <w:lvl w:ilvl="8" w:tplc="83E430E8">
      <w:start w:val="1"/>
      <w:numFmt w:val="bullet"/>
      <w:lvlText w:val=""/>
      <w:lvlJc w:val="left"/>
      <w:pPr>
        <w:ind w:left="6480" w:hanging="360"/>
      </w:pPr>
      <w:rPr>
        <w:rFonts w:ascii="Wingdings" w:hAnsi="Wingdings" w:hint="default"/>
      </w:rPr>
    </w:lvl>
  </w:abstractNum>
  <w:abstractNum w:abstractNumId="34" w15:restartNumberingAfterBreak="0">
    <w:nsid w:val="724D50AC"/>
    <w:multiLevelType w:val="hybridMultilevel"/>
    <w:tmpl w:val="38F209F8"/>
    <w:lvl w:ilvl="0" w:tplc="B59487E4">
      <w:start w:val="1"/>
      <w:numFmt w:val="bullet"/>
      <w:lvlText w:val=""/>
      <w:lvlJc w:val="left"/>
      <w:pPr>
        <w:ind w:left="720" w:hanging="360"/>
      </w:pPr>
      <w:rPr>
        <w:rFonts w:ascii="Symbol" w:hAnsi="Symbol" w:hint="default"/>
      </w:rPr>
    </w:lvl>
    <w:lvl w:ilvl="1" w:tplc="A366EFA4">
      <w:start w:val="1"/>
      <w:numFmt w:val="bullet"/>
      <w:lvlText w:val="o"/>
      <w:lvlJc w:val="left"/>
      <w:pPr>
        <w:ind w:left="1440" w:hanging="360"/>
      </w:pPr>
      <w:rPr>
        <w:rFonts w:ascii="Courier New" w:hAnsi="Courier New" w:hint="default"/>
      </w:rPr>
    </w:lvl>
    <w:lvl w:ilvl="2" w:tplc="FCCA8A12">
      <w:start w:val="1"/>
      <w:numFmt w:val="bullet"/>
      <w:lvlText w:val=""/>
      <w:lvlJc w:val="left"/>
      <w:pPr>
        <w:ind w:left="2160" w:hanging="360"/>
      </w:pPr>
      <w:rPr>
        <w:rFonts w:ascii="Wingdings" w:hAnsi="Wingdings" w:hint="default"/>
      </w:rPr>
    </w:lvl>
    <w:lvl w:ilvl="3" w:tplc="42BA6344">
      <w:start w:val="1"/>
      <w:numFmt w:val="bullet"/>
      <w:lvlText w:val=""/>
      <w:lvlJc w:val="left"/>
      <w:pPr>
        <w:ind w:left="2880" w:hanging="360"/>
      </w:pPr>
      <w:rPr>
        <w:rFonts w:ascii="Symbol" w:hAnsi="Symbol" w:hint="default"/>
      </w:rPr>
    </w:lvl>
    <w:lvl w:ilvl="4" w:tplc="AF446D4A">
      <w:start w:val="1"/>
      <w:numFmt w:val="bullet"/>
      <w:lvlText w:val="o"/>
      <w:lvlJc w:val="left"/>
      <w:pPr>
        <w:ind w:left="3600" w:hanging="360"/>
      </w:pPr>
      <w:rPr>
        <w:rFonts w:ascii="Courier New" w:hAnsi="Courier New" w:hint="default"/>
      </w:rPr>
    </w:lvl>
    <w:lvl w:ilvl="5" w:tplc="377032C4">
      <w:start w:val="1"/>
      <w:numFmt w:val="bullet"/>
      <w:lvlText w:val=""/>
      <w:lvlJc w:val="left"/>
      <w:pPr>
        <w:ind w:left="4320" w:hanging="360"/>
      </w:pPr>
      <w:rPr>
        <w:rFonts w:ascii="Wingdings" w:hAnsi="Wingdings" w:hint="default"/>
      </w:rPr>
    </w:lvl>
    <w:lvl w:ilvl="6" w:tplc="00D0A15C">
      <w:start w:val="1"/>
      <w:numFmt w:val="bullet"/>
      <w:lvlText w:val=""/>
      <w:lvlJc w:val="left"/>
      <w:pPr>
        <w:ind w:left="5040" w:hanging="360"/>
      </w:pPr>
      <w:rPr>
        <w:rFonts w:ascii="Symbol" w:hAnsi="Symbol" w:hint="default"/>
      </w:rPr>
    </w:lvl>
    <w:lvl w:ilvl="7" w:tplc="D94850E0">
      <w:start w:val="1"/>
      <w:numFmt w:val="bullet"/>
      <w:lvlText w:val="o"/>
      <w:lvlJc w:val="left"/>
      <w:pPr>
        <w:ind w:left="5760" w:hanging="360"/>
      </w:pPr>
      <w:rPr>
        <w:rFonts w:ascii="Courier New" w:hAnsi="Courier New" w:hint="default"/>
      </w:rPr>
    </w:lvl>
    <w:lvl w:ilvl="8" w:tplc="F5D6B2C8">
      <w:start w:val="1"/>
      <w:numFmt w:val="bullet"/>
      <w:lvlText w:val=""/>
      <w:lvlJc w:val="left"/>
      <w:pPr>
        <w:ind w:left="6480" w:hanging="360"/>
      </w:pPr>
      <w:rPr>
        <w:rFonts w:ascii="Wingdings" w:hAnsi="Wingdings" w:hint="default"/>
      </w:rPr>
    </w:lvl>
  </w:abstractNum>
  <w:abstractNum w:abstractNumId="35" w15:restartNumberingAfterBreak="0">
    <w:nsid w:val="73472F20"/>
    <w:multiLevelType w:val="multilevel"/>
    <w:tmpl w:val="4BBA859A"/>
    <w:lvl w:ilvl="0">
      <w:start w:val="8"/>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482DF9"/>
    <w:multiLevelType w:val="hybridMultilevel"/>
    <w:tmpl w:val="FFFFFFFF"/>
    <w:lvl w:ilvl="0" w:tplc="D43ED93C">
      <w:start w:val="1"/>
      <w:numFmt w:val="bullet"/>
      <w:lvlText w:val="·"/>
      <w:lvlJc w:val="left"/>
      <w:pPr>
        <w:ind w:left="720" w:hanging="360"/>
      </w:pPr>
      <w:rPr>
        <w:rFonts w:ascii="Symbol" w:hAnsi="Symbol" w:hint="default"/>
      </w:rPr>
    </w:lvl>
    <w:lvl w:ilvl="1" w:tplc="4A2615E8">
      <w:start w:val="1"/>
      <w:numFmt w:val="bullet"/>
      <w:lvlText w:val="o"/>
      <w:lvlJc w:val="left"/>
      <w:pPr>
        <w:ind w:left="1440" w:hanging="360"/>
      </w:pPr>
      <w:rPr>
        <w:rFonts w:ascii="Courier New" w:hAnsi="Courier New" w:hint="default"/>
      </w:rPr>
    </w:lvl>
    <w:lvl w:ilvl="2" w:tplc="DFB26006">
      <w:start w:val="1"/>
      <w:numFmt w:val="bullet"/>
      <w:lvlText w:val=""/>
      <w:lvlJc w:val="left"/>
      <w:pPr>
        <w:ind w:left="2160" w:hanging="360"/>
      </w:pPr>
      <w:rPr>
        <w:rFonts w:ascii="Wingdings" w:hAnsi="Wingdings" w:hint="default"/>
      </w:rPr>
    </w:lvl>
    <w:lvl w:ilvl="3" w:tplc="19C871B2">
      <w:start w:val="1"/>
      <w:numFmt w:val="bullet"/>
      <w:lvlText w:val=""/>
      <w:lvlJc w:val="left"/>
      <w:pPr>
        <w:ind w:left="2880" w:hanging="360"/>
      </w:pPr>
      <w:rPr>
        <w:rFonts w:ascii="Symbol" w:hAnsi="Symbol" w:hint="default"/>
      </w:rPr>
    </w:lvl>
    <w:lvl w:ilvl="4" w:tplc="13E82078">
      <w:start w:val="1"/>
      <w:numFmt w:val="bullet"/>
      <w:lvlText w:val="o"/>
      <w:lvlJc w:val="left"/>
      <w:pPr>
        <w:ind w:left="3600" w:hanging="360"/>
      </w:pPr>
      <w:rPr>
        <w:rFonts w:ascii="Courier New" w:hAnsi="Courier New" w:hint="default"/>
      </w:rPr>
    </w:lvl>
    <w:lvl w:ilvl="5" w:tplc="0A6AE4C6">
      <w:start w:val="1"/>
      <w:numFmt w:val="bullet"/>
      <w:lvlText w:val=""/>
      <w:lvlJc w:val="left"/>
      <w:pPr>
        <w:ind w:left="4320" w:hanging="360"/>
      </w:pPr>
      <w:rPr>
        <w:rFonts w:ascii="Wingdings" w:hAnsi="Wingdings" w:hint="default"/>
      </w:rPr>
    </w:lvl>
    <w:lvl w:ilvl="6" w:tplc="378C6F48">
      <w:start w:val="1"/>
      <w:numFmt w:val="bullet"/>
      <w:lvlText w:val=""/>
      <w:lvlJc w:val="left"/>
      <w:pPr>
        <w:ind w:left="5040" w:hanging="360"/>
      </w:pPr>
      <w:rPr>
        <w:rFonts w:ascii="Symbol" w:hAnsi="Symbol" w:hint="default"/>
      </w:rPr>
    </w:lvl>
    <w:lvl w:ilvl="7" w:tplc="A3AEC582">
      <w:start w:val="1"/>
      <w:numFmt w:val="bullet"/>
      <w:lvlText w:val="o"/>
      <w:lvlJc w:val="left"/>
      <w:pPr>
        <w:ind w:left="5760" w:hanging="360"/>
      </w:pPr>
      <w:rPr>
        <w:rFonts w:ascii="Courier New" w:hAnsi="Courier New" w:hint="default"/>
      </w:rPr>
    </w:lvl>
    <w:lvl w:ilvl="8" w:tplc="A4F00E50">
      <w:start w:val="1"/>
      <w:numFmt w:val="bullet"/>
      <w:lvlText w:val=""/>
      <w:lvlJc w:val="left"/>
      <w:pPr>
        <w:ind w:left="6480" w:hanging="360"/>
      </w:pPr>
      <w:rPr>
        <w:rFonts w:ascii="Wingdings" w:hAnsi="Wingdings" w:hint="default"/>
      </w:rPr>
    </w:lvl>
  </w:abstractNum>
  <w:abstractNum w:abstractNumId="37" w15:restartNumberingAfterBreak="0">
    <w:nsid w:val="74B51FA4"/>
    <w:multiLevelType w:val="hybridMultilevel"/>
    <w:tmpl w:val="FFFFFFFF"/>
    <w:lvl w:ilvl="0" w:tplc="BC0211E6">
      <w:start w:val="1"/>
      <w:numFmt w:val="bullet"/>
      <w:lvlText w:val=""/>
      <w:lvlJc w:val="left"/>
      <w:pPr>
        <w:ind w:left="720" w:hanging="360"/>
      </w:pPr>
      <w:rPr>
        <w:rFonts w:ascii="Symbol" w:hAnsi="Symbol" w:hint="default"/>
      </w:rPr>
    </w:lvl>
    <w:lvl w:ilvl="1" w:tplc="1EA022D0">
      <w:start w:val="1"/>
      <w:numFmt w:val="bullet"/>
      <w:lvlText w:val="o"/>
      <w:lvlJc w:val="left"/>
      <w:pPr>
        <w:ind w:left="1440" w:hanging="360"/>
      </w:pPr>
      <w:rPr>
        <w:rFonts w:ascii="Courier New" w:hAnsi="Courier New" w:hint="default"/>
      </w:rPr>
    </w:lvl>
    <w:lvl w:ilvl="2" w:tplc="E5800FD4">
      <w:start w:val="1"/>
      <w:numFmt w:val="bullet"/>
      <w:lvlText w:val=""/>
      <w:lvlJc w:val="left"/>
      <w:pPr>
        <w:ind w:left="2160" w:hanging="360"/>
      </w:pPr>
      <w:rPr>
        <w:rFonts w:ascii="Wingdings" w:hAnsi="Wingdings" w:hint="default"/>
      </w:rPr>
    </w:lvl>
    <w:lvl w:ilvl="3" w:tplc="83DAD29E">
      <w:start w:val="1"/>
      <w:numFmt w:val="bullet"/>
      <w:lvlText w:val=""/>
      <w:lvlJc w:val="left"/>
      <w:pPr>
        <w:ind w:left="2880" w:hanging="360"/>
      </w:pPr>
      <w:rPr>
        <w:rFonts w:ascii="Symbol" w:hAnsi="Symbol" w:hint="default"/>
      </w:rPr>
    </w:lvl>
    <w:lvl w:ilvl="4" w:tplc="A92A3116">
      <w:start w:val="1"/>
      <w:numFmt w:val="bullet"/>
      <w:lvlText w:val="o"/>
      <w:lvlJc w:val="left"/>
      <w:pPr>
        <w:ind w:left="3600" w:hanging="360"/>
      </w:pPr>
      <w:rPr>
        <w:rFonts w:ascii="Courier New" w:hAnsi="Courier New" w:hint="default"/>
      </w:rPr>
    </w:lvl>
    <w:lvl w:ilvl="5" w:tplc="811A6922">
      <w:start w:val="1"/>
      <w:numFmt w:val="bullet"/>
      <w:lvlText w:val=""/>
      <w:lvlJc w:val="left"/>
      <w:pPr>
        <w:ind w:left="4320" w:hanging="360"/>
      </w:pPr>
      <w:rPr>
        <w:rFonts w:ascii="Wingdings" w:hAnsi="Wingdings" w:hint="default"/>
      </w:rPr>
    </w:lvl>
    <w:lvl w:ilvl="6" w:tplc="D2209B7A">
      <w:start w:val="1"/>
      <w:numFmt w:val="bullet"/>
      <w:lvlText w:val=""/>
      <w:lvlJc w:val="left"/>
      <w:pPr>
        <w:ind w:left="5040" w:hanging="360"/>
      </w:pPr>
      <w:rPr>
        <w:rFonts w:ascii="Symbol" w:hAnsi="Symbol" w:hint="default"/>
      </w:rPr>
    </w:lvl>
    <w:lvl w:ilvl="7" w:tplc="2A10ECC4">
      <w:start w:val="1"/>
      <w:numFmt w:val="bullet"/>
      <w:lvlText w:val="o"/>
      <w:lvlJc w:val="left"/>
      <w:pPr>
        <w:ind w:left="5760" w:hanging="360"/>
      </w:pPr>
      <w:rPr>
        <w:rFonts w:ascii="Courier New" w:hAnsi="Courier New" w:hint="default"/>
      </w:rPr>
    </w:lvl>
    <w:lvl w:ilvl="8" w:tplc="AB8A43BE">
      <w:start w:val="1"/>
      <w:numFmt w:val="bullet"/>
      <w:lvlText w:val=""/>
      <w:lvlJc w:val="left"/>
      <w:pPr>
        <w:ind w:left="6480" w:hanging="360"/>
      </w:pPr>
      <w:rPr>
        <w:rFonts w:ascii="Wingdings" w:hAnsi="Wingdings" w:hint="default"/>
      </w:rPr>
    </w:lvl>
  </w:abstractNum>
  <w:abstractNum w:abstractNumId="38" w15:restartNumberingAfterBreak="0">
    <w:nsid w:val="74F2490E"/>
    <w:multiLevelType w:val="hybridMultilevel"/>
    <w:tmpl w:val="689CA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411903"/>
    <w:multiLevelType w:val="multilevel"/>
    <w:tmpl w:val="81D68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A9B627D"/>
    <w:multiLevelType w:val="hybridMultilevel"/>
    <w:tmpl w:val="4C2A703E"/>
    <w:lvl w:ilvl="0" w:tplc="527A7014">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2B4841"/>
    <w:multiLevelType w:val="hybridMultilevel"/>
    <w:tmpl w:val="E06E6444"/>
    <w:lvl w:ilvl="0" w:tplc="B0E4A0C2">
      <w:start w:val="5"/>
      <w:numFmt w:val="decimal"/>
      <w:lvlText w:val="%1."/>
      <w:lvlJc w:val="left"/>
      <w:pPr>
        <w:ind w:left="720" w:hanging="360"/>
      </w:pPr>
      <w:rPr>
        <w:rFonts w:hint="default"/>
        <w:b/>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C690BD1"/>
    <w:multiLevelType w:val="multilevel"/>
    <w:tmpl w:val="12548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D9B687E"/>
    <w:multiLevelType w:val="hybridMultilevel"/>
    <w:tmpl w:val="EF8EB90E"/>
    <w:lvl w:ilvl="0" w:tplc="C7DAAA7A">
      <w:start w:val="1"/>
      <w:numFmt w:val="bullet"/>
      <w:lvlText w:val=""/>
      <w:lvlJc w:val="left"/>
      <w:pPr>
        <w:ind w:left="720" w:hanging="360"/>
      </w:pPr>
      <w:rPr>
        <w:rFonts w:ascii="Symbol" w:hAnsi="Symbol" w:hint="default"/>
      </w:rPr>
    </w:lvl>
    <w:lvl w:ilvl="1" w:tplc="87AEA782">
      <w:start w:val="1"/>
      <w:numFmt w:val="bullet"/>
      <w:lvlText w:val="o"/>
      <w:lvlJc w:val="left"/>
      <w:pPr>
        <w:ind w:left="1440" w:hanging="360"/>
      </w:pPr>
      <w:rPr>
        <w:rFonts w:ascii="Courier New" w:hAnsi="Courier New" w:hint="default"/>
      </w:rPr>
    </w:lvl>
    <w:lvl w:ilvl="2" w:tplc="911C4928">
      <w:start w:val="1"/>
      <w:numFmt w:val="bullet"/>
      <w:lvlText w:val=""/>
      <w:lvlJc w:val="left"/>
      <w:pPr>
        <w:ind w:left="2160" w:hanging="360"/>
      </w:pPr>
      <w:rPr>
        <w:rFonts w:ascii="Wingdings" w:hAnsi="Wingdings" w:hint="default"/>
      </w:rPr>
    </w:lvl>
    <w:lvl w:ilvl="3" w:tplc="0FA8FA04">
      <w:start w:val="1"/>
      <w:numFmt w:val="bullet"/>
      <w:lvlText w:val=""/>
      <w:lvlJc w:val="left"/>
      <w:pPr>
        <w:ind w:left="2880" w:hanging="360"/>
      </w:pPr>
      <w:rPr>
        <w:rFonts w:ascii="Symbol" w:hAnsi="Symbol" w:hint="default"/>
      </w:rPr>
    </w:lvl>
    <w:lvl w:ilvl="4" w:tplc="F790D676">
      <w:start w:val="1"/>
      <w:numFmt w:val="bullet"/>
      <w:lvlText w:val="o"/>
      <w:lvlJc w:val="left"/>
      <w:pPr>
        <w:ind w:left="3600" w:hanging="360"/>
      </w:pPr>
      <w:rPr>
        <w:rFonts w:ascii="Courier New" w:hAnsi="Courier New" w:hint="default"/>
      </w:rPr>
    </w:lvl>
    <w:lvl w:ilvl="5" w:tplc="07465BC8">
      <w:start w:val="1"/>
      <w:numFmt w:val="bullet"/>
      <w:lvlText w:val=""/>
      <w:lvlJc w:val="left"/>
      <w:pPr>
        <w:ind w:left="4320" w:hanging="360"/>
      </w:pPr>
      <w:rPr>
        <w:rFonts w:ascii="Wingdings" w:hAnsi="Wingdings" w:hint="default"/>
      </w:rPr>
    </w:lvl>
    <w:lvl w:ilvl="6" w:tplc="82E408B8">
      <w:start w:val="1"/>
      <w:numFmt w:val="bullet"/>
      <w:lvlText w:val=""/>
      <w:lvlJc w:val="left"/>
      <w:pPr>
        <w:ind w:left="5040" w:hanging="360"/>
      </w:pPr>
      <w:rPr>
        <w:rFonts w:ascii="Symbol" w:hAnsi="Symbol" w:hint="default"/>
      </w:rPr>
    </w:lvl>
    <w:lvl w:ilvl="7" w:tplc="F8B4D45E">
      <w:start w:val="1"/>
      <w:numFmt w:val="bullet"/>
      <w:lvlText w:val="o"/>
      <w:lvlJc w:val="left"/>
      <w:pPr>
        <w:ind w:left="5760" w:hanging="360"/>
      </w:pPr>
      <w:rPr>
        <w:rFonts w:ascii="Courier New" w:hAnsi="Courier New" w:hint="default"/>
      </w:rPr>
    </w:lvl>
    <w:lvl w:ilvl="8" w:tplc="A0F07F30">
      <w:start w:val="1"/>
      <w:numFmt w:val="bullet"/>
      <w:lvlText w:val=""/>
      <w:lvlJc w:val="left"/>
      <w:pPr>
        <w:ind w:left="6480" w:hanging="360"/>
      </w:pPr>
      <w:rPr>
        <w:rFonts w:ascii="Wingdings" w:hAnsi="Wingdings" w:hint="default"/>
      </w:rPr>
    </w:lvl>
  </w:abstractNum>
  <w:abstractNum w:abstractNumId="44" w15:restartNumberingAfterBreak="0">
    <w:nsid w:val="7D9F196B"/>
    <w:multiLevelType w:val="multilevel"/>
    <w:tmpl w:val="A0FEB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28771D"/>
    <w:multiLevelType w:val="hybridMultilevel"/>
    <w:tmpl w:val="A9A80FB0"/>
    <w:lvl w:ilvl="0" w:tplc="44D07304">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F635B12"/>
    <w:multiLevelType w:val="hybridMultilevel"/>
    <w:tmpl w:val="F352196A"/>
    <w:lvl w:ilvl="0" w:tplc="4C3E384E">
      <w:start w:val="1"/>
      <w:numFmt w:val="bullet"/>
      <w:lvlText w:val=""/>
      <w:lvlJc w:val="left"/>
      <w:pPr>
        <w:ind w:left="720" w:hanging="360"/>
      </w:pPr>
      <w:rPr>
        <w:rFonts w:ascii="Symbol" w:hAnsi="Symbol" w:hint="default"/>
      </w:rPr>
    </w:lvl>
    <w:lvl w:ilvl="1" w:tplc="5A409EDC">
      <w:start w:val="1"/>
      <w:numFmt w:val="bullet"/>
      <w:lvlText w:val="o"/>
      <w:lvlJc w:val="left"/>
      <w:pPr>
        <w:ind w:left="1440" w:hanging="360"/>
      </w:pPr>
      <w:rPr>
        <w:rFonts w:ascii="Courier New" w:hAnsi="Courier New" w:hint="default"/>
      </w:rPr>
    </w:lvl>
    <w:lvl w:ilvl="2" w:tplc="E93AE302">
      <w:start w:val="1"/>
      <w:numFmt w:val="bullet"/>
      <w:lvlText w:val=""/>
      <w:lvlJc w:val="left"/>
      <w:pPr>
        <w:ind w:left="2160" w:hanging="360"/>
      </w:pPr>
      <w:rPr>
        <w:rFonts w:ascii="Wingdings" w:hAnsi="Wingdings" w:hint="default"/>
      </w:rPr>
    </w:lvl>
    <w:lvl w:ilvl="3" w:tplc="69682D86">
      <w:start w:val="1"/>
      <w:numFmt w:val="bullet"/>
      <w:lvlText w:val=""/>
      <w:lvlJc w:val="left"/>
      <w:pPr>
        <w:ind w:left="2880" w:hanging="360"/>
      </w:pPr>
      <w:rPr>
        <w:rFonts w:ascii="Symbol" w:hAnsi="Symbol" w:hint="default"/>
      </w:rPr>
    </w:lvl>
    <w:lvl w:ilvl="4" w:tplc="D092EE74">
      <w:start w:val="1"/>
      <w:numFmt w:val="bullet"/>
      <w:lvlText w:val="o"/>
      <w:lvlJc w:val="left"/>
      <w:pPr>
        <w:ind w:left="3600" w:hanging="360"/>
      </w:pPr>
      <w:rPr>
        <w:rFonts w:ascii="Courier New" w:hAnsi="Courier New" w:hint="default"/>
      </w:rPr>
    </w:lvl>
    <w:lvl w:ilvl="5" w:tplc="5B2409E6">
      <w:start w:val="1"/>
      <w:numFmt w:val="bullet"/>
      <w:lvlText w:val=""/>
      <w:lvlJc w:val="left"/>
      <w:pPr>
        <w:ind w:left="4320" w:hanging="360"/>
      </w:pPr>
      <w:rPr>
        <w:rFonts w:ascii="Wingdings" w:hAnsi="Wingdings" w:hint="default"/>
      </w:rPr>
    </w:lvl>
    <w:lvl w:ilvl="6" w:tplc="0E7CE838">
      <w:start w:val="1"/>
      <w:numFmt w:val="bullet"/>
      <w:lvlText w:val=""/>
      <w:lvlJc w:val="left"/>
      <w:pPr>
        <w:ind w:left="5040" w:hanging="360"/>
      </w:pPr>
      <w:rPr>
        <w:rFonts w:ascii="Symbol" w:hAnsi="Symbol" w:hint="default"/>
      </w:rPr>
    </w:lvl>
    <w:lvl w:ilvl="7" w:tplc="35902F44">
      <w:start w:val="1"/>
      <w:numFmt w:val="bullet"/>
      <w:lvlText w:val="o"/>
      <w:lvlJc w:val="left"/>
      <w:pPr>
        <w:ind w:left="5760" w:hanging="360"/>
      </w:pPr>
      <w:rPr>
        <w:rFonts w:ascii="Courier New" w:hAnsi="Courier New" w:hint="default"/>
      </w:rPr>
    </w:lvl>
    <w:lvl w:ilvl="8" w:tplc="9222A318">
      <w:start w:val="1"/>
      <w:numFmt w:val="bullet"/>
      <w:lvlText w:val=""/>
      <w:lvlJc w:val="left"/>
      <w:pPr>
        <w:ind w:left="6480" w:hanging="360"/>
      </w:pPr>
      <w:rPr>
        <w:rFonts w:ascii="Wingdings" w:hAnsi="Wingdings" w:hint="default"/>
      </w:rPr>
    </w:lvl>
  </w:abstractNum>
  <w:num w:numId="1">
    <w:abstractNumId w:val="34"/>
  </w:num>
  <w:num w:numId="2">
    <w:abstractNumId w:val="6"/>
  </w:num>
  <w:num w:numId="3">
    <w:abstractNumId w:val="19"/>
  </w:num>
  <w:num w:numId="4">
    <w:abstractNumId w:val="46"/>
  </w:num>
  <w:num w:numId="5">
    <w:abstractNumId w:val="16"/>
  </w:num>
  <w:num w:numId="6">
    <w:abstractNumId w:val="0"/>
  </w:num>
  <w:num w:numId="7">
    <w:abstractNumId w:val="43"/>
  </w:num>
  <w:num w:numId="8">
    <w:abstractNumId w:val="33"/>
  </w:num>
  <w:num w:numId="9">
    <w:abstractNumId w:val="27"/>
  </w:num>
  <w:num w:numId="10">
    <w:abstractNumId w:val="25"/>
  </w:num>
  <w:num w:numId="11">
    <w:abstractNumId w:val="28"/>
  </w:num>
  <w:num w:numId="12">
    <w:abstractNumId w:val="4"/>
  </w:num>
  <w:num w:numId="13">
    <w:abstractNumId w:val="2"/>
  </w:num>
  <w:num w:numId="14">
    <w:abstractNumId w:val="11"/>
  </w:num>
  <w:num w:numId="15">
    <w:abstractNumId w:val="1"/>
  </w:num>
  <w:num w:numId="16">
    <w:abstractNumId w:val="23"/>
  </w:num>
  <w:num w:numId="17">
    <w:abstractNumId w:val="35"/>
  </w:num>
  <w:num w:numId="18">
    <w:abstractNumId w:val="12"/>
  </w:num>
  <w:num w:numId="19">
    <w:abstractNumId w:val="26"/>
  </w:num>
  <w:num w:numId="20">
    <w:abstractNumId w:val="42"/>
  </w:num>
  <w:num w:numId="21">
    <w:abstractNumId w:val="17"/>
  </w:num>
  <w:num w:numId="22">
    <w:abstractNumId w:val="18"/>
  </w:num>
  <w:num w:numId="23">
    <w:abstractNumId w:val="39"/>
  </w:num>
  <w:num w:numId="24">
    <w:abstractNumId w:val="10"/>
  </w:num>
  <w:num w:numId="25">
    <w:abstractNumId w:val="8"/>
  </w:num>
  <w:num w:numId="26">
    <w:abstractNumId w:val="13"/>
  </w:num>
  <w:num w:numId="27">
    <w:abstractNumId w:val="22"/>
  </w:num>
  <w:num w:numId="28">
    <w:abstractNumId w:val="45"/>
  </w:num>
  <w:num w:numId="29">
    <w:abstractNumId w:val="40"/>
  </w:num>
  <w:num w:numId="30">
    <w:abstractNumId w:val="38"/>
  </w:num>
  <w:num w:numId="31">
    <w:abstractNumId w:val="5"/>
  </w:num>
  <w:num w:numId="32">
    <w:abstractNumId w:val="37"/>
  </w:num>
  <w:num w:numId="33">
    <w:abstractNumId w:val="24"/>
  </w:num>
  <w:num w:numId="34">
    <w:abstractNumId w:val="9"/>
  </w:num>
  <w:num w:numId="35">
    <w:abstractNumId w:val="21"/>
  </w:num>
  <w:num w:numId="36">
    <w:abstractNumId w:val="36"/>
  </w:num>
  <w:num w:numId="37">
    <w:abstractNumId w:val="32"/>
  </w:num>
  <w:num w:numId="38">
    <w:abstractNumId w:val="30"/>
  </w:num>
  <w:num w:numId="39">
    <w:abstractNumId w:val="31"/>
  </w:num>
  <w:num w:numId="40">
    <w:abstractNumId w:val="7"/>
  </w:num>
  <w:num w:numId="41">
    <w:abstractNumId w:val="41"/>
  </w:num>
  <w:num w:numId="42">
    <w:abstractNumId w:val="20"/>
  </w:num>
  <w:num w:numId="43">
    <w:abstractNumId w:val="29"/>
  </w:num>
  <w:num w:numId="44">
    <w:abstractNumId w:val="15"/>
  </w:num>
  <w:num w:numId="45">
    <w:abstractNumId w:val="14"/>
  </w:num>
  <w:num w:numId="46">
    <w:abstractNumId w:val="3"/>
  </w:num>
  <w:num w:numId="47">
    <w:abstractNumId w:val="4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FF9"/>
    <w:rsid w:val="000007EA"/>
    <w:rsid w:val="000014CC"/>
    <w:rsid w:val="000057C7"/>
    <w:rsid w:val="00005900"/>
    <w:rsid w:val="00010B55"/>
    <w:rsid w:val="0001155D"/>
    <w:rsid w:val="0001209D"/>
    <w:rsid w:val="0001269E"/>
    <w:rsid w:val="0001346E"/>
    <w:rsid w:val="00013655"/>
    <w:rsid w:val="000147D2"/>
    <w:rsid w:val="000154EB"/>
    <w:rsid w:val="00015572"/>
    <w:rsid w:val="00015CA9"/>
    <w:rsid w:val="00017A96"/>
    <w:rsid w:val="00020045"/>
    <w:rsid w:val="0002183A"/>
    <w:rsid w:val="00021A0B"/>
    <w:rsid w:val="00033E6C"/>
    <w:rsid w:val="00035F3E"/>
    <w:rsid w:val="000360D8"/>
    <w:rsid w:val="00036D51"/>
    <w:rsid w:val="000401C5"/>
    <w:rsid w:val="00042B25"/>
    <w:rsid w:val="00043427"/>
    <w:rsid w:val="00043996"/>
    <w:rsid w:val="000441BB"/>
    <w:rsid w:val="00044773"/>
    <w:rsid w:val="0004697F"/>
    <w:rsid w:val="00046AB4"/>
    <w:rsid w:val="000515A5"/>
    <w:rsid w:val="00051A34"/>
    <w:rsid w:val="00051C43"/>
    <w:rsid w:val="00053ECD"/>
    <w:rsid w:val="00055829"/>
    <w:rsid w:val="00055ABC"/>
    <w:rsid w:val="00055D95"/>
    <w:rsid w:val="0005616F"/>
    <w:rsid w:val="00056DD2"/>
    <w:rsid w:val="00057788"/>
    <w:rsid w:val="00057F7F"/>
    <w:rsid w:val="000605A9"/>
    <w:rsid w:val="00060FF4"/>
    <w:rsid w:val="00062A88"/>
    <w:rsid w:val="000633C1"/>
    <w:rsid w:val="00063BB4"/>
    <w:rsid w:val="0006457A"/>
    <w:rsid w:val="00064B75"/>
    <w:rsid w:val="0006673B"/>
    <w:rsid w:val="00067C6C"/>
    <w:rsid w:val="0007021E"/>
    <w:rsid w:val="0007171A"/>
    <w:rsid w:val="00072ABA"/>
    <w:rsid w:val="00074CD0"/>
    <w:rsid w:val="000752FC"/>
    <w:rsid w:val="0007786D"/>
    <w:rsid w:val="00080B6B"/>
    <w:rsid w:val="00081379"/>
    <w:rsid w:val="00082518"/>
    <w:rsid w:val="00084CAD"/>
    <w:rsid w:val="00084D5A"/>
    <w:rsid w:val="000870A7"/>
    <w:rsid w:val="00091EA2"/>
    <w:rsid w:val="00094768"/>
    <w:rsid w:val="00094808"/>
    <w:rsid w:val="000949B8"/>
    <w:rsid w:val="00094F6E"/>
    <w:rsid w:val="00095063"/>
    <w:rsid w:val="00095391"/>
    <w:rsid w:val="00095B08"/>
    <w:rsid w:val="000961E5"/>
    <w:rsid w:val="00097135"/>
    <w:rsid w:val="000976D4"/>
    <w:rsid w:val="000A0EF7"/>
    <w:rsid w:val="000A4529"/>
    <w:rsid w:val="000A51C9"/>
    <w:rsid w:val="000A556C"/>
    <w:rsid w:val="000A5C56"/>
    <w:rsid w:val="000A7ABC"/>
    <w:rsid w:val="000B1927"/>
    <w:rsid w:val="000B2A23"/>
    <w:rsid w:val="000B445B"/>
    <w:rsid w:val="000B59B0"/>
    <w:rsid w:val="000B5D8A"/>
    <w:rsid w:val="000C0872"/>
    <w:rsid w:val="000C26BC"/>
    <w:rsid w:val="000C7767"/>
    <w:rsid w:val="000D072D"/>
    <w:rsid w:val="000D077A"/>
    <w:rsid w:val="000D0823"/>
    <w:rsid w:val="000D10CC"/>
    <w:rsid w:val="000D1EFF"/>
    <w:rsid w:val="000D212C"/>
    <w:rsid w:val="000D2258"/>
    <w:rsid w:val="000D3D91"/>
    <w:rsid w:val="000D5E14"/>
    <w:rsid w:val="000D6936"/>
    <w:rsid w:val="000D6AC5"/>
    <w:rsid w:val="000D7C6C"/>
    <w:rsid w:val="000E072F"/>
    <w:rsid w:val="000E0A2B"/>
    <w:rsid w:val="000E32F6"/>
    <w:rsid w:val="000E3ED5"/>
    <w:rsid w:val="000E5D7C"/>
    <w:rsid w:val="000E77E8"/>
    <w:rsid w:val="000E7ADF"/>
    <w:rsid w:val="000F0DC0"/>
    <w:rsid w:val="000F145E"/>
    <w:rsid w:val="000F18E1"/>
    <w:rsid w:val="000F52A1"/>
    <w:rsid w:val="000F5539"/>
    <w:rsid w:val="00100E7B"/>
    <w:rsid w:val="001039B7"/>
    <w:rsid w:val="00104B56"/>
    <w:rsid w:val="00105E8D"/>
    <w:rsid w:val="001063C1"/>
    <w:rsid w:val="00112F37"/>
    <w:rsid w:val="0011337D"/>
    <w:rsid w:val="00115801"/>
    <w:rsid w:val="00115974"/>
    <w:rsid w:val="00115B5E"/>
    <w:rsid w:val="001160A3"/>
    <w:rsid w:val="0011787F"/>
    <w:rsid w:val="0012037E"/>
    <w:rsid w:val="00121A3B"/>
    <w:rsid w:val="001234D3"/>
    <w:rsid w:val="00123DB3"/>
    <w:rsid w:val="001255FB"/>
    <w:rsid w:val="00126FC6"/>
    <w:rsid w:val="001271AE"/>
    <w:rsid w:val="00127300"/>
    <w:rsid w:val="0013255D"/>
    <w:rsid w:val="00132B5B"/>
    <w:rsid w:val="00133320"/>
    <w:rsid w:val="00133682"/>
    <w:rsid w:val="001353CC"/>
    <w:rsid w:val="0013545E"/>
    <w:rsid w:val="00136C99"/>
    <w:rsid w:val="00141341"/>
    <w:rsid w:val="001419DE"/>
    <w:rsid w:val="00141C26"/>
    <w:rsid w:val="0014216F"/>
    <w:rsid w:val="001422C4"/>
    <w:rsid w:val="001424B1"/>
    <w:rsid w:val="00143F5E"/>
    <w:rsid w:val="00144559"/>
    <w:rsid w:val="001460A0"/>
    <w:rsid w:val="00150704"/>
    <w:rsid w:val="0015263A"/>
    <w:rsid w:val="00152EB7"/>
    <w:rsid w:val="00154006"/>
    <w:rsid w:val="00154998"/>
    <w:rsid w:val="00156140"/>
    <w:rsid w:val="001611E4"/>
    <w:rsid w:val="001614D0"/>
    <w:rsid w:val="00163E17"/>
    <w:rsid w:val="0016765D"/>
    <w:rsid w:val="00170711"/>
    <w:rsid w:val="00171C2B"/>
    <w:rsid w:val="00171D57"/>
    <w:rsid w:val="00172783"/>
    <w:rsid w:val="00173C18"/>
    <w:rsid w:val="00173E3A"/>
    <w:rsid w:val="00174756"/>
    <w:rsid w:val="00176F55"/>
    <w:rsid w:val="0018102A"/>
    <w:rsid w:val="00182115"/>
    <w:rsid w:val="00184BB9"/>
    <w:rsid w:val="00184F44"/>
    <w:rsid w:val="0018652A"/>
    <w:rsid w:val="00186EE9"/>
    <w:rsid w:val="00187747"/>
    <w:rsid w:val="001878A3"/>
    <w:rsid w:val="00190279"/>
    <w:rsid w:val="00191306"/>
    <w:rsid w:val="00192C9C"/>
    <w:rsid w:val="00196F11"/>
    <w:rsid w:val="0019711B"/>
    <w:rsid w:val="001A0A9B"/>
    <w:rsid w:val="001A0B4D"/>
    <w:rsid w:val="001A0EAA"/>
    <w:rsid w:val="001A203A"/>
    <w:rsid w:val="001A347C"/>
    <w:rsid w:val="001A4338"/>
    <w:rsid w:val="001A6651"/>
    <w:rsid w:val="001A7CE8"/>
    <w:rsid w:val="001B16AC"/>
    <w:rsid w:val="001B1863"/>
    <w:rsid w:val="001B2521"/>
    <w:rsid w:val="001B2F2E"/>
    <w:rsid w:val="001B5058"/>
    <w:rsid w:val="001B6089"/>
    <w:rsid w:val="001B7B80"/>
    <w:rsid w:val="001C0D17"/>
    <w:rsid w:val="001C1ED3"/>
    <w:rsid w:val="001C2952"/>
    <w:rsid w:val="001C2B28"/>
    <w:rsid w:val="001C5296"/>
    <w:rsid w:val="001C5409"/>
    <w:rsid w:val="001C643C"/>
    <w:rsid w:val="001C666B"/>
    <w:rsid w:val="001C69DB"/>
    <w:rsid w:val="001C7D2D"/>
    <w:rsid w:val="001D0177"/>
    <w:rsid w:val="001D3B2D"/>
    <w:rsid w:val="001D56F2"/>
    <w:rsid w:val="001D587C"/>
    <w:rsid w:val="001D6632"/>
    <w:rsid w:val="001D67CA"/>
    <w:rsid w:val="001D72E9"/>
    <w:rsid w:val="001D7EEF"/>
    <w:rsid w:val="001E1D5F"/>
    <w:rsid w:val="001E2040"/>
    <w:rsid w:val="001E24AE"/>
    <w:rsid w:val="001E30BE"/>
    <w:rsid w:val="001E46AF"/>
    <w:rsid w:val="001E76B2"/>
    <w:rsid w:val="001E78D7"/>
    <w:rsid w:val="001F0A78"/>
    <w:rsid w:val="001F0B50"/>
    <w:rsid w:val="001F0DDE"/>
    <w:rsid w:val="001F126F"/>
    <w:rsid w:val="001F168B"/>
    <w:rsid w:val="001F3039"/>
    <w:rsid w:val="001F3504"/>
    <w:rsid w:val="001F460A"/>
    <w:rsid w:val="001F5691"/>
    <w:rsid w:val="001F7469"/>
    <w:rsid w:val="00202EC3"/>
    <w:rsid w:val="0020500E"/>
    <w:rsid w:val="00205893"/>
    <w:rsid w:val="00206499"/>
    <w:rsid w:val="00206CD5"/>
    <w:rsid w:val="002104DC"/>
    <w:rsid w:val="0021066E"/>
    <w:rsid w:val="00211266"/>
    <w:rsid w:val="002115ED"/>
    <w:rsid w:val="00211AB4"/>
    <w:rsid w:val="00212140"/>
    <w:rsid w:val="002147C8"/>
    <w:rsid w:val="00214931"/>
    <w:rsid w:val="00216F8C"/>
    <w:rsid w:val="002170B9"/>
    <w:rsid w:val="0021793D"/>
    <w:rsid w:val="00217FDD"/>
    <w:rsid w:val="002201B9"/>
    <w:rsid w:val="00220280"/>
    <w:rsid w:val="00221E41"/>
    <w:rsid w:val="0022472F"/>
    <w:rsid w:val="0022502E"/>
    <w:rsid w:val="00227113"/>
    <w:rsid w:val="00230BEE"/>
    <w:rsid w:val="00232E4A"/>
    <w:rsid w:val="00233AC9"/>
    <w:rsid w:val="00233E88"/>
    <w:rsid w:val="002346D1"/>
    <w:rsid w:val="0023588A"/>
    <w:rsid w:val="00236A71"/>
    <w:rsid w:val="00237730"/>
    <w:rsid w:val="002379C8"/>
    <w:rsid w:val="00242A0E"/>
    <w:rsid w:val="00242EB8"/>
    <w:rsid w:val="00243328"/>
    <w:rsid w:val="0024347A"/>
    <w:rsid w:val="0024464D"/>
    <w:rsid w:val="00246692"/>
    <w:rsid w:val="00246CC9"/>
    <w:rsid w:val="002478EB"/>
    <w:rsid w:val="0024C495"/>
    <w:rsid w:val="002510D2"/>
    <w:rsid w:val="002513ED"/>
    <w:rsid w:val="00252585"/>
    <w:rsid w:val="00252FDC"/>
    <w:rsid w:val="00253039"/>
    <w:rsid w:val="002537F2"/>
    <w:rsid w:val="00253C7E"/>
    <w:rsid w:val="002568BE"/>
    <w:rsid w:val="00256B31"/>
    <w:rsid w:val="0025799B"/>
    <w:rsid w:val="00257E2A"/>
    <w:rsid w:val="00260AE8"/>
    <w:rsid w:val="0026440B"/>
    <w:rsid w:val="00265DD9"/>
    <w:rsid w:val="002669C3"/>
    <w:rsid w:val="00267042"/>
    <w:rsid w:val="00270724"/>
    <w:rsid w:val="00270A53"/>
    <w:rsid w:val="00270B64"/>
    <w:rsid w:val="0027466E"/>
    <w:rsid w:val="002749CD"/>
    <w:rsid w:val="00274F8B"/>
    <w:rsid w:val="00275E66"/>
    <w:rsid w:val="00277B6F"/>
    <w:rsid w:val="002818D7"/>
    <w:rsid w:val="0028574C"/>
    <w:rsid w:val="00285AF7"/>
    <w:rsid w:val="0028787F"/>
    <w:rsid w:val="00287BF7"/>
    <w:rsid w:val="00287DF6"/>
    <w:rsid w:val="00293B9B"/>
    <w:rsid w:val="0029460E"/>
    <w:rsid w:val="00295A5D"/>
    <w:rsid w:val="002972E6"/>
    <w:rsid w:val="002A1D28"/>
    <w:rsid w:val="002A3406"/>
    <w:rsid w:val="002A4AD7"/>
    <w:rsid w:val="002A5EFC"/>
    <w:rsid w:val="002A5F49"/>
    <w:rsid w:val="002A68EB"/>
    <w:rsid w:val="002A6E5D"/>
    <w:rsid w:val="002B088D"/>
    <w:rsid w:val="002B090B"/>
    <w:rsid w:val="002B0AA2"/>
    <w:rsid w:val="002B179B"/>
    <w:rsid w:val="002B198D"/>
    <w:rsid w:val="002B1AC9"/>
    <w:rsid w:val="002B1F96"/>
    <w:rsid w:val="002B302F"/>
    <w:rsid w:val="002B3CD3"/>
    <w:rsid w:val="002B4347"/>
    <w:rsid w:val="002B624E"/>
    <w:rsid w:val="002B7666"/>
    <w:rsid w:val="002B7B7A"/>
    <w:rsid w:val="002C16A8"/>
    <w:rsid w:val="002C56AC"/>
    <w:rsid w:val="002D0C7B"/>
    <w:rsid w:val="002D3F39"/>
    <w:rsid w:val="002D583A"/>
    <w:rsid w:val="002D6486"/>
    <w:rsid w:val="002D6A6A"/>
    <w:rsid w:val="002E2E5A"/>
    <w:rsid w:val="002E4E99"/>
    <w:rsid w:val="002E77C8"/>
    <w:rsid w:val="002F0857"/>
    <w:rsid w:val="002F0B70"/>
    <w:rsid w:val="002F12C4"/>
    <w:rsid w:val="002F3764"/>
    <w:rsid w:val="002F4326"/>
    <w:rsid w:val="002F6649"/>
    <w:rsid w:val="002F66B4"/>
    <w:rsid w:val="002F6F87"/>
    <w:rsid w:val="002F700B"/>
    <w:rsid w:val="003000BE"/>
    <w:rsid w:val="00300EA7"/>
    <w:rsid w:val="003012C5"/>
    <w:rsid w:val="003014D1"/>
    <w:rsid w:val="00302F42"/>
    <w:rsid w:val="00303262"/>
    <w:rsid w:val="00303F5F"/>
    <w:rsid w:val="00304226"/>
    <w:rsid w:val="003044BB"/>
    <w:rsid w:val="00304D9B"/>
    <w:rsid w:val="003060B4"/>
    <w:rsid w:val="00306EBB"/>
    <w:rsid w:val="003070C1"/>
    <w:rsid w:val="003071C1"/>
    <w:rsid w:val="003077D6"/>
    <w:rsid w:val="003100C0"/>
    <w:rsid w:val="00310B5C"/>
    <w:rsid w:val="00310D85"/>
    <w:rsid w:val="00310FD4"/>
    <w:rsid w:val="00311A9F"/>
    <w:rsid w:val="00313899"/>
    <w:rsid w:val="0032320D"/>
    <w:rsid w:val="0032334B"/>
    <w:rsid w:val="00325803"/>
    <w:rsid w:val="003261A4"/>
    <w:rsid w:val="003300CF"/>
    <w:rsid w:val="0033111C"/>
    <w:rsid w:val="00331E97"/>
    <w:rsid w:val="003331D7"/>
    <w:rsid w:val="0033453D"/>
    <w:rsid w:val="003349CC"/>
    <w:rsid w:val="00334C26"/>
    <w:rsid w:val="00335449"/>
    <w:rsid w:val="00335DC2"/>
    <w:rsid w:val="00336850"/>
    <w:rsid w:val="003368E9"/>
    <w:rsid w:val="00337DF5"/>
    <w:rsid w:val="00340274"/>
    <w:rsid w:val="0034028A"/>
    <w:rsid w:val="00342511"/>
    <w:rsid w:val="003425B4"/>
    <w:rsid w:val="00342A16"/>
    <w:rsid w:val="0034368D"/>
    <w:rsid w:val="003439A7"/>
    <w:rsid w:val="0034493C"/>
    <w:rsid w:val="00344F93"/>
    <w:rsid w:val="00346519"/>
    <w:rsid w:val="003473E2"/>
    <w:rsid w:val="00347644"/>
    <w:rsid w:val="00351664"/>
    <w:rsid w:val="003518A6"/>
    <w:rsid w:val="00352181"/>
    <w:rsid w:val="003536C3"/>
    <w:rsid w:val="00353BE5"/>
    <w:rsid w:val="00354997"/>
    <w:rsid w:val="00354EF9"/>
    <w:rsid w:val="003557AD"/>
    <w:rsid w:val="00360F2D"/>
    <w:rsid w:val="003621A9"/>
    <w:rsid w:val="00363D67"/>
    <w:rsid w:val="003643F7"/>
    <w:rsid w:val="00364558"/>
    <w:rsid w:val="0036675B"/>
    <w:rsid w:val="00366889"/>
    <w:rsid w:val="00366A60"/>
    <w:rsid w:val="0036BCCC"/>
    <w:rsid w:val="00375C34"/>
    <w:rsid w:val="00375CEE"/>
    <w:rsid w:val="00376A59"/>
    <w:rsid w:val="00376B57"/>
    <w:rsid w:val="003800A9"/>
    <w:rsid w:val="00380D9F"/>
    <w:rsid w:val="00381A97"/>
    <w:rsid w:val="003837B0"/>
    <w:rsid w:val="00383FAE"/>
    <w:rsid w:val="00385531"/>
    <w:rsid w:val="00390292"/>
    <w:rsid w:val="003925E1"/>
    <w:rsid w:val="00393EBC"/>
    <w:rsid w:val="003942C3"/>
    <w:rsid w:val="00395A3C"/>
    <w:rsid w:val="00395ACF"/>
    <w:rsid w:val="00395DC4"/>
    <w:rsid w:val="003977F7"/>
    <w:rsid w:val="003A0318"/>
    <w:rsid w:val="003A1B63"/>
    <w:rsid w:val="003A2FEA"/>
    <w:rsid w:val="003A4174"/>
    <w:rsid w:val="003A4227"/>
    <w:rsid w:val="003A6F84"/>
    <w:rsid w:val="003B0D0D"/>
    <w:rsid w:val="003B0F0F"/>
    <w:rsid w:val="003B2E3B"/>
    <w:rsid w:val="003B5124"/>
    <w:rsid w:val="003B5B9F"/>
    <w:rsid w:val="003C10ED"/>
    <w:rsid w:val="003C1926"/>
    <w:rsid w:val="003C19C8"/>
    <w:rsid w:val="003C20B5"/>
    <w:rsid w:val="003C4F38"/>
    <w:rsid w:val="003C51F1"/>
    <w:rsid w:val="003C6BA6"/>
    <w:rsid w:val="003C6D41"/>
    <w:rsid w:val="003D0CB3"/>
    <w:rsid w:val="003D1BF0"/>
    <w:rsid w:val="003D28DC"/>
    <w:rsid w:val="003D40DE"/>
    <w:rsid w:val="003D5A10"/>
    <w:rsid w:val="003D6737"/>
    <w:rsid w:val="003D70B3"/>
    <w:rsid w:val="003E01EC"/>
    <w:rsid w:val="003E123B"/>
    <w:rsid w:val="003E2911"/>
    <w:rsid w:val="003E3867"/>
    <w:rsid w:val="003E59E0"/>
    <w:rsid w:val="003E64FE"/>
    <w:rsid w:val="003E66E3"/>
    <w:rsid w:val="003E702B"/>
    <w:rsid w:val="003F06F6"/>
    <w:rsid w:val="003F3544"/>
    <w:rsid w:val="003F3C5A"/>
    <w:rsid w:val="003F3F3B"/>
    <w:rsid w:val="003F542C"/>
    <w:rsid w:val="003F5CCD"/>
    <w:rsid w:val="003F7AFD"/>
    <w:rsid w:val="00401F94"/>
    <w:rsid w:val="00403CA7"/>
    <w:rsid w:val="00403F63"/>
    <w:rsid w:val="00404A4A"/>
    <w:rsid w:val="004072F9"/>
    <w:rsid w:val="00410351"/>
    <w:rsid w:val="004106D0"/>
    <w:rsid w:val="00411E8C"/>
    <w:rsid w:val="0041230B"/>
    <w:rsid w:val="00412912"/>
    <w:rsid w:val="00413C33"/>
    <w:rsid w:val="00413C8E"/>
    <w:rsid w:val="00414484"/>
    <w:rsid w:val="00414B30"/>
    <w:rsid w:val="004157DB"/>
    <w:rsid w:val="0041644F"/>
    <w:rsid w:val="00416963"/>
    <w:rsid w:val="00416CE3"/>
    <w:rsid w:val="0041707F"/>
    <w:rsid w:val="0042066A"/>
    <w:rsid w:val="00420779"/>
    <w:rsid w:val="00420F38"/>
    <w:rsid w:val="00421FF0"/>
    <w:rsid w:val="00422510"/>
    <w:rsid w:val="00422E58"/>
    <w:rsid w:val="00424440"/>
    <w:rsid w:val="00427A6E"/>
    <w:rsid w:val="0042A654"/>
    <w:rsid w:val="004316BB"/>
    <w:rsid w:val="00431B6F"/>
    <w:rsid w:val="00433393"/>
    <w:rsid w:val="004367EB"/>
    <w:rsid w:val="00436A6C"/>
    <w:rsid w:val="00436B8C"/>
    <w:rsid w:val="00436EB3"/>
    <w:rsid w:val="00437E41"/>
    <w:rsid w:val="0044004E"/>
    <w:rsid w:val="00440D27"/>
    <w:rsid w:val="00441C95"/>
    <w:rsid w:val="00445883"/>
    <w:rsid w:val="00446336"/>
    <w:rsid w:val="00450755"/>
    <w:rsid w:val="00451B87"/>
    <w:rsid w:val="00452E3A"/>
    <w:rsid w:val="00453A07"/>
    <w:rsid w:val="00454554"/>
    <w:rsid w:val="00456E89"/>
    <w:rsid w:val="0046088D"/>
    <w:rsid w:val="00461AFC"/>
    <w:rsid w:val="00462942"/>
    <w:rsid w:val="00463B72"/>
    <w:rsid w:val="00463DDF"/>
    <w:rsid w:val="004642F5"/>
    <w:rsid w:val="004644CC"/>
    <w:rsid w:val="00470617"/>
    <w:rsid w:val="00472D44"/>
    <w:rsid w:val="00475189"/>
    <w:rsid w:val="00480098"/>
    <w:rsid w:val="0048089C"/>
    <w:rsid w:val="004811F4"/>
    <w:rsid w:val="00482DD7"/>
    <w:rsid w:val="00483BA4"/>
    <w:rsid w:val="00483C71"/>
    <w:rsid w:val="004853A5"/>
    <w:rsid w:val="0048672E"/>
    <w:rsid w:val="004918C8"/>
    <w:rsid w:val="00493595"/>
    <w:rsid w:val="00493A7B"/>
    <w:rsid w:val="00495657"/>
    <w:rsid w:val="004A3A7B"/>
    <w:rsid w:val="004A3C2F"/>
    <w:rsid w:val="004A5E1F"/>
    <w:rsid w:val="004A639C"/>
    <w:rsid w:val="004A6783"/>
    <w:rsid w:val="004B06E1"/>
    <w:rsid w:val="004B0823"/>
    <w:rsid w:val="004B0AEC"/>
    <w:rsid w:val="004B14F4"/>
    <w:rsid w:val="004B151B"/>
    <w:rsid w:val="004B2BA5"/>
    <w:rsid w:val="004B4307"/>
    <w:rsid w:val="004B6BB3"/>
    <w:rsid w:val="004B6EA1"/>
    <w:rsid w:val="004C1B87"/>
    <w:rsid w:val="004C1BCF"/>
    <w:rsid w:val="004C1F76"/>
    <w:rsid w:val="004C2F17"/>
    <w:rsid w:val="004C59D9"/>
    <w:rsid w:val="004C798C"/>
    <w:rsid w:val="004C7B23"/>
    <w:rsid w:val="004D134A"/>
    <w:rsid w:val="004D3155"/>
    <w:rsid w:val="004D3470"/>
    <w:rsid w:val="004D43E3"/>
    <w:rsid w:val="004D4B2D"/>
    <w:rsid w:val="004D4CE6"/>
    <w:rsid w:val="004D5606"/>
    <w:rsid w:val="004D6B92"/>
    <w:rsid w:val="004D6D0C"/>
    <w:rsid w:val="004E023B"/>
    <w:rsid w:val="004E04F1"/>
    <w:rsid w:val="004E4F6D"/>
    <w:rsid w:val="004E7F1F"/>
    <w:rsid w:val="004F1B27"/>
    <w:rsid w:val="004F1C5B"/>
    <w:rsid w:val="004F3095"/>
    <w:rsid w:val="004F328C"/>
    <w:rsid w:val="004F3906"/>
    <w:rsid w:val="004F3B99"/>
    <w:rsid w:val="004F48FD"/>
    <w:rsid w:val="004F5C59"/>
    <w:rsid w:val="004F5E67"/>
    <w:rsid w:val="004F64AB"/>
    <w:rsid w:val="004F74DC"/>
    <w:rsid w:val="005004E8"/>
    <w:rsid w:val="00504C0B"/>
    <w:rsid w:val="005065BE"/>
    <w:rsid w:val="00506DE6"/>
    <w:rsid w:val="0050706A"/>
    <w:rsid w:val="00510FFE"/>
    <w:rsid w:val="00511382"/>
    <w:rsid w:val="0051177F"/>
    <w:rsid w:val="00514631"/>
    <w:rsid w:val="00517215"/>
    <w:rsid w:val="0051C553"/>
    <w:rsid w:val="00520D40"/>
    <w:rsid w:val="00520E85"/>
    <w:rsid w:val="005211A0"/>
    <w:rsid w:val="00522689"/>
    <w:rsid w:val="00522D65"/>
    <w:rsid w:val="00522DE5"/>
    <w:rsid w:val="005238F6"/>
    <w:rsid w:val="00523E7B"/>
    <w:rsid w:val="005254B1"/>
    <w:rsid w:val="00525988"/>
    <w:rsid w:val="005319E5"/>
    <w:rsid w:val="00532BA3"/>
    <w:rsid w:val="0053493C"/>
    <w:rsid w:val="00536EBC"/>
    <w:rsid w:val="005407F1"/>
    <w:rsid w:val="005409B7"/>
    <w:rsid w:val="00541A73"/>
    <w:rsid w:val="00541D0B"/>
    <w:rsid w:val="00543F54"/>
    <w:rsid w:val="0054423C"/>
    <w:rsid w:val="005444BD"/>
    <w:rsid w:val="005453BC"/>
    <w:rsid w:val="0054645E"/>
    <w:rsid w:val="005477CE"/>
    <w:rsid w:val="00547E1B"/>
    <w:rsid w:val="005502D8"/>
    <w:rsid w:val="0055165E"/>
    <w:rsid w:val="00553B5A"/>
    <w:rsid w:val="00556381"/>
    <w:rsid w:val="005576EA"/>
    <w:rsid w:val="00557899"/>
    <w:rsid w:val="00557ACE"/>
    <w:rsid w:val="005601F2"/>
    <w:rsid w:val="00561C36"/>
    <w:rsid w:val="00562CE3"/>
    <w:rsid w:val="00565100"/>
    <w:rsid w:val="00566A41"/>
    <w:rsid w:val="005671B0"/>
    <w:rsid w:val="005672C5"/>
    <w:rsid w:val="00567A5A"/>
    <w:rsid w:val="00571217"/>
    <w:rsid w:val="005755EE"/>
    <w:rsid w:val="00576F27"/>
    <w:rsid w:val="0057754D"/>
    <w:rsid w:val="005801D6"/>
    <w:rsid w:val="00580452"/>
    <w:rsid w:val="00580541"/>
    <w:rsid w:val="00582AD5"/>
    <w:rsid w:val="00582F37"/>
    <w:rsid w:val="00582FF7"/>
    <w:rsid w:val="005848BB"/>
    <w:rsid w:val="0058521E"/>
    <w:rsid w:val="005854F7"/>
    <w:rsid w:val="0058775A"/>
    <w:rsid w:val="00587AB6"/>
    <w:rsid w:val="0058D83C"/>
    <w:rsid w:val="00591306"/>
    <w:rsid w:val="00591D50"/>
    <w:rsid w:val="0059345B"/>
    <w:rsid w:val="0059445F"/>
    <w:rsid w:val="00594EDB"/>
    <w:rsid w:val="00596F36"/>
    <w:rsid w:val="005A169D"/>
    <w:rsid w:val="005A2E3B"/>
    <w:rsid w:val="005A5A95"/>
    <w:rsid w:val="005A5AE6"/>
    <w:rsid w:val="005A5D0F"/>
    <w:rsid w:val="005A6CDB"/>
    <w:rsid w:val="005B04CA"/>
    <w:rsid w:val="005B2F50"/>
    <w:rsid w:val="005B36B0"/>
    <w:rsid w:val="005B445E"/>
    <w:rsid w:val="005B4FB5"/>
    <w:rsid w:val="005B5EF5"/>
    <w:rsid w:val="005B5FBE"/>
    <w:rsid w:val="005B6BCD"/>
    <w:rsid w:val="005B719D"/>
    <w:rsid w:val="005C093F"/>
    <w:rsid w:val="005C0FD8"/>
    <w:rsid w:val="005C1618"/>
    <w:rsid w:val="005C28F6"/>
    <w:rsid w:val="005C349C"/>
    <w:rsid w:val="005C37BB"/>
    <w:rsid w:val="005C3C40"/>
    <w:rsid w:val="005C5E70"/>
    <w:rsid w:val="005D37C2"/>
    <w:rsid w:val="005D45E6"/>
    <w:rsid w:val="005D60C5"/>
    <w:rsid w:val="005E00BE"/>
    <w:rsid w:val="005E06BD"/>
    <w:rsid w:val="005E1697"/>
    <w:rsid w:val="005E1B56"/>
    <w:rsid w:val="005F097C"/>
    <w:rsid w:val="005F0ABA"/>
    <w:rsid w:val="005F0B1A"/>
    <w:rsid w:val="005F1EF2"/>
    <w:rsid w:val="005F4663"/>
    <w:rsid w:val="005F6359"/>
    <w:rsid w:val="005F74C6"/>
    <w:rsid w:val="005F7BEC"/>
    <w:rsid w:val="005F7FA6"/>
    <w:rsid w:val="00600477"/>
    <w:rsid w:val="00601051"/>
    <w:rsid w:val="00603BAB"/>
    <w:rsid w:val="00605581"/>
    <w:rsid w:val="0060667D"/>
    <w:rsid w:val="00606EED"/>
    <w:rsid w:val="006100FD"/>
    <w:rsid w:val="0061018B"/>
    <w:rsid w:val="006103E2"/>
    <w:rsid w:val="00611339"/>
    <w:rsid w:val="00611427"/>
    <w:rsid w:val="00615975"/>
    <w:rsid w:val="006230F5"/>
    <w:rsid w:val="006259AD"/>
    <w:rsid w:val="0062651C"/>
    <w:rsid w:val="00627988"/>
    <w:rsid w:val="00627A93"/>
    <w:rsid w:val="006301AB"/>
    <w:rsid w:val="00630708"/>
    <w:rsid w:val="00632F6F"/>
    <w:rsid w:val="00634058"/>
    <w:rsid w:val="00634A00"/>
    <w:rsid w:val="00634AEA"/>
    <w:rsid w:val="00634ED2"/>
    <w:rsid w:val="00634F7C"/>
    <w:rsid w:val="00636F63"/>
    <w:rsid w:val="00637BFD"/>
    <w:rsid w:val="00637E6E"/>
    <w:rsid w:val="006408B7"/>
    <w:rsid w:val="006422A1"/>
    <w:rsid w:val="00642DEF"/>
    <w:rsid w:val="006440E2"/>
    <w:rsid w:val="0064469F"/>
    <w:rsid w:val="00647413"/>
    <w:rsid w:val="006475BA"/>
    <w:rsid w:val="006508B4"/>
    <w:rsid w:val="00650980"/>
    <w:rsid w:val="00651993"/>
    <w:rsid w:val="00651BB9"/>
    <w:rsid w:val="00652142"/>
    <w:rsid w:val="0065295A"/>
    <w:rsid w:val="00652AD3"/>
    <w:rsid w:val="00655E6D"/>
    <w:rsid w:val="006567BA"/>
    <w:rsid w:val="00656F99"/>
    <w:rsid w:val="006607D0"/>
    <w:rsid w:val="006607D1"/>
    <w:rsid w:val="00662E65"/>
    <w:rsid w:val="00663511"/>
    <w:rsid w:val="00663B46"/>
    <w:rsid w:val="006642C1"/>
    <w:rsid w:val="0066587D"/>
    <w:rsid w:val="00666A10"/>
    <w:rsid w:val="00666B49"/>
    <w:rsid w:val="0066756D"/>
    <w:rsid w:val="006714EA"/>
    <w:rsid w:val="00673089"/>
    <w:rsid w:val="00673307"/>
    <w:rsid w:val="00674CC4"/>
    <w:rsid w:val="00677D3A"/>
    <w:rsid w:val="00682CE2"/>
    <w:rsid w:val="00682F17"/>
    <w:rsid w:val="00685306"/>
    <w:rsid w:val="00685FFF"/>
    <w:rsid w:val="00686772"/>
    <w:rsid w:val="00687448"/>
    <w:rsid w:val="00691265"/>
    <w:rsid w:val="006915D8"/>
    <w:rsid w:val="006917C9"/>
    <w:rsid w:val="006919EC"/>
    <w:rsid w:val="00691D40"/>
    <w:rsid w:val="00693599"/>
    <w:rsid w:val="0069462A"/>
    <w:rsid w:val="006948BB"/>
    <w:rsid w:val="00694D68"/>
    <w:rsid w:val="006950F6"/>
    <w:rsid w:val="00695161"/>
    <w:rsid w:val="006A0272"/>
    <w:rsid w:val="006A1FB7"/>
    <w:rsid w:val="006A36E6"/>
    <w:rsid w:val="006A406A"/>
    <w:rsid w:val="006A5D88"/>
    <w:rsid w:val="006A6E3E"/>
    <w:rsid w:val="006B0C5F"/>
    <w:rsid w:val="006B11F4"/>
    <w:rsid w:val="006B1423"/>
    <w:rsid w:val="006B1AE0"/>
    <w:rsid w:val="006B247D"/>
    <w:rsid w:val="006B5F7C"/>
    <w:rsid w:val="006B6E6F"/>
    <w:rsid w:val="006B756B"/>
    <w:rsid w:val="006B7EAD"/>
    <w:rsid w:val="006B7FD8"/>
    <w:rsid w:val="006C10F2"/>
    <w:rsid w:val="006C2215"/>
    <w:rsid w:val="006C4374"/>
    <w:rsid w:val="006C52C6"/>
    <w:rsid w:val="006C7B49"/>
    <w:rsid w:val="006C7C80"/>
    <w:rsid w:val="006D00AA"/>
    <w:rsid w:val="006D00D9"/>
    <w:rsid w:val="006D04FC"/>
    <w:rsid w:val="006D1755"/>
    <w:rsid w:val="006D1C71"/>
    <w:rsid w:val="006D25EB"/>
    <w:rsid w:val="006D48BA"/>
    <w:rsid w:val="006D4BA5"/>
    <w:rsid w:val="006D6462"/>
    <w:rsid w:val="006E0B47"/>
    <w:rsid w:val="006E2221"/>
    <w:rsid w:val="006E4AB1"/>
    <w:rsid w:val="006E52C5"/>
    <w:rsid w:val="006E5760"/>
    <w:rsid w:val="006E7512"/>
    <w:rsid w:val="006F0E20"/>
    <w:rsid w:val="006F29D6"/>
    <w:rsid w:val="006F2B10"/>
    <w:rsid w:val="006F344B"/>
    <w:rsid w:val="006F568D"/>
    <w:rsid w:val="007004DF"/>
    <w:rsid w:val="00701048"/>
    <w:rsid w:val="00701208"/>
    <w:rsid w:val="00703846"/>
    <w:rsid w:val="00705185"/>
    <w:rsid w:val="00705A05"/>
    <w:rsid w:val="0070687E"/>
    <w:rsid w:val="00706B3E"/>
    <w:rsid w:val="00707096"/>
    <w:rsid w:val="007107F5"/>
    <w:rsid w:val="007135E5"/>
    <w:rsid w:val="007148BA"/>
    <w:rsid w:val="00716323"/>
    <w:rsid w:val="00716553"/>
    <w:rsid w:val="007206BA"/>
    <w:rsid w:val="0072231C"/>
    <w:rsid w:val="00722DBA"/>
    <w:rsid w:val="00723685"/>
    <w:rsid w:val="00723C27"/>
    <w:rsid w:val="00723D7D"/>
    <w:rsid w:val="007249FE"/>
    <w:rsid w:val="00725434"/>
    <w:rsid w:val="00726539"/>
    <w:rsid w:val="00731543"/>
    <w:rsid w:val="0073381A"/>
    <w:rsid w:val="00734069"/>
    <w:rsid w:val="00734074"/>
    <w:rsid w:val="00735C9C"/>
    <w:rsid w:val="00735FD0"/>
    <w:rsid w:val="00736E92"/>
    <w:rsid w:val="00737F2F"/>
    <w:rsid w:val="0074078D"/>
    <w:rsid w:val="00741A69"/>
    <w:rsid w:val="00742301"/>
    <w:rsid w:val="00742CE1"/>
    <w:rsid w:val="00750049"/>
    <w:rsid w:val="00751107"/>
    <w:rsid w:val="00753B86"/>
    <w:rsid w:val="00753FC4"/>
    <w:rsid w:val="007549E0"/>
    <w:rsid w:val="00754DFF"/>
    <w:rsid w:val="00755558"/>
    <w:rsid w:val="00755758"/>
    <w:rsid w:val="00755BA7"/>
    <w:rsid w:val="007579C5"/>
    <w:rsid w:val="007641FA"/>
    <w:rsid w:val="007648FE"/>
    <w:rsid w:val="00766795"/>
    <w:rsid w:val="00766926"/>
    <w:rsid w:val="007706A2"/>
    <w:rsid w:val="00770AE7"/>
    <w:rsid w:val="00775462"/>
    <w:rsid w:val="00776BDD"/>
    <w:rsid w:val="00780892"/>
    <w:rsid w:val="00780D41"/>
    <w:rsid w:val="00781263"/>
    <w:rsid w:val="00781864"/>
    <w:rsid w:val="00781F6A"/>
    <w:rsid w:val="007824E7"/>
    <w:rsid w:val="00783ED0"/>
    <w:rsid w:val="00785A37"/>
    <w:rsid w:val="007869E5"/>
    <w:rsid w:val="00786F3E"/>
    <w:rsid w:val="00787479"/>
    <w:rsid w:val="00787B72"/>
    <w:rsid w:val="007906D8"/>
    <w:rsid w:val="00791315"/>
    <w:rsid w:val="00791537"/>
    <w:rsid w:val="007935CC"/>
    <w:rsid w:val="007948E3"/>
    <w:rsid w:val="007961A9"/>
    <w:rsid w:val="007963BE"/>
    <w:rsid w:val="00796D3B"/>
    <w:rsid w:val="007A13FE"/>
    <w:rsid w:val="007A33DA"/>
    <w:rsid w:val="007A34EF"/>
    <w:rsid w:val="007A3F1E"/>
    <w:rsid w:val="007A4D6B"/>
    <w:rsid w:val="007A68FA"/>
    <w:rsid w:val="007A6D30"/>
    <w:rsid w:val="007B1CAA"/>
    <w:rsid w:val="007B30E2"/>
    <w:rsid w:val="007B3732"/>
    <w:rsid w:val="007B3C90"/>
    <w:rsid w:val="007B4A5B"/>
    <w:rsid w:val="007B56E4"/>
    <w:rsid w:val="007B69AF"/>
    <w:rsid w:val="007B6E74"/>
    <w:rsid w:val="007B78ED"/>
    <w:rsid w:val="007B7C8B"/>
    <w:rsid w:val="007C1992"/>
    <w:rsid w:val="007C2F2B"/>
    <w:rsid w:val="007C2FC9"/>
    <w:rsid w:val="007D0A08"/>
    <w:rsid w:val="007D0F7F"/>
    <w:rsid w:val="007D170B"/>
    <w:rsid w:val="007D2477"/>
    <w:rsid w:val="007D417A"/>
    <w:rsid w:val="007D4966"/>
    <w:rsid w:val="007D5314"/>
    <w:rsid w:val="007D60D0"/>
    <w:rsid w:val="007D661C"/>
    <w:rsid w:val="007D6A05"/>
    <w:rsid w:val="007D7485"/>
    <w:rsid w:val="007E1CE1"/>
    <w:rsid w:val="007E2287"/>
    <w:rsid w:val="007E2F84"/>
    <w:rsid w:val="007E3BD9"/>
    <w:rsid w:val="007E4201"/>
    <w:rsid w:val="007E42DE"/>
    <w:rsid w:val="007E4FD7"/>
    <w:rsid w:val="007E5A81"/>
    <w:rsid w:val="007E6430"/>
    <w:rsid w:val="007E7950"/>
    <w:rsid w:val="007F174D"/>
    <w:rsid w:val="007F17EE"/>
    <w:rsid w:val="007F2AD7"/>
    <w:rsid w:val="007F2FCB"/>
    <w:rsid w:val="007F44A8"/>
    <w:rsid w:val="007F543C"/>
    <w:rsid w:val="007F5A7F"/>
    <w:rsid w:val="007F6219"/>
    <w:rsid w:val="007F66FB"/>
    <w:rsid w:val="00804DD7"/>
    <w:rsid w:val="00804FDA"/>
    <w:rsid w:val="00805418"/>
    <w:rsid w:val="00806687"/>
    <w:rsid w:val="008076B2"/>
    <w:rsid w:val="0080773D"/>
    <w:rsid w:val="00807890"/>
    <w:rsid w:val="00807C14"/>
    <w:rsid w:val="00813C06"/>
    <w:rsid w:val="00814C9F"/>
    <w:rsid w:val="0081527D"/>
    <w:rsid w:val="00820A62"/>
    <w:rsid w:val="008223C5"/>
    <w:rsid w:val="00822DE3"/>
    <w:rsid w:val="00824678"/>
    <w:rsid w:val="008248D9"/>
    <w:rsid w:val="00824D8F"/>
    <w:rsid w:val="008258FC"/>
    <w:rsid w:val="008308C4"/>
    <w:rsid w:val="00831671"/>
    <w:rsid w:val="00831B2D"/>
    <w:rsid w:val="00832464"/>
    <w:rsid w:val="00832EEC"/>
    <w:rsid w:val="008335B0"/>
    <w:rsid w:val="00833802"/>
    <w:rsid w:val="00833BEE"/>
    <w:rsid w:val="00834288"/>
    <w:rsid w:val="00834474"/>
    <w:rsid w:val="00835F48"/>
    <w:rsid w:val="00836060"/>
    <w:rsid w:val="00836C96"/>
    <w:rsid w:val="0084006C"/>
    <w:rsid w:val="00840680"/>
    <w:rsid w:val="008407BA"/>
    <w:rsid w:val="00840ABD"/>
    <w:rsid w:val="008425E6"/>
    <w:rsid w:val="00842605"/>
    <w:rsid w:val="00843DFB"/>
    <w:rsid w:val="00844800"/>
    <w:rsid w:val="00845FD6"/>
    <w:rsid w:val="008465C8"/>
    <w:rsid w:val="0085095D"/>
    <w:rsid w:val="00851117"/>
    <w:rsid w:val="00853937"/>
    <w:rsid w:val="008539E8"/>
    <w:rsid w:val="00854ADB"/>
    <w:rsid w:val="00855C17"/>
    <w:rsid w:val="008569EA"/>
    <w:rsid w:val="00862754"/>
    <w:rsid w:val="00862F2F"/>
    <w:rsid w:val="008636EF"/>
    <w:rsid w:val="00863F54"/>
    <w:rsid w:val="008640D1"/>
    <w:rsid w:val="00865224"/>
    <w:rsid w:val="0086570F"/>
    <w:rsid w:val="00867631"/>
    <w:rsid w:val="008678E9"/>
    <w:rsid w:val="00867D35"/>
    <w:rsid w:val="008714BE"/>
    <w:rsid w:val="0087166A"/>
    <w:rsid w:val="008719E5"/>
    <w:rsid w:val="00871BB5"/>
    <w:rsid w:val="00872EE4"/>
    <w:rsid w:val="0087305D"/>
    <w:rsid w:val="0087423E"/>
    <w:rsid w:val="00874C16"/>
    <w:rsid w:val="00874D96"/>
    <w:rsid w:val="00875161"/>
    <w:rsid w:val="008761C7"/>
    <w:rsid w:val="008769E7"/>
    <w:rsid w:val="008800B3"/>
    <w:rsid w:val="00880CED"/>
    <w:rsid w:val="008813E8"/>
    <w:rsid w:val="0088206A"/>
    <w:rsid w:val="0088210D"/>
    <w:rsid w:val="0088297B"/>
    <w:rsid w:val="00882BD3"/>
    <w:rsid w:val="00882FFF"/>
    <w:rsid w:val="008834C0"/>
    <w:rsid w:val="00883B5B"/>
    <w:rsid w:val="00884B02"/>
    <w:rsid w:val="008879AC"/>
    <w:rsid w:val="008915B7"/>
    <w:rsid w:val="00891A34"/>
    <w:rsid w:val="00892315"/>
    <w:rsid w:val="00893BA3"/>
    <w:rsid w:val="00895AA0"/>
    <w:rsid w:val="00896BD1"/>
    <w:rsid w:val="008A12C3"/>
    <w:rsid w:val="008A26A1"/>
    <w:rsid w:val="008A53DD"/>
    <w:rsid w:val="008A55EF"/>
    <w:rsid w:val="008A594E"/>
    <w:rsid w:val="008A5F6A"/>
    <w:rsid w:val="008B0884"/>
    <w:rsid w:val="008B1139"/>
    <w:rsid w:val="008B1979"/>
    <w:rsid w:val="008B2193"/>
    <w:rsid w:val="008B33E8"/>
    <w:rsid w:val="008B4278"/>
    <w:rsid w:val="008B4D8C"/>
    <w:rsid w:val="008B5EF4"/>
    <w:rsid w:val="008B65F7"/>
    <w:rsid w:val="008B7274"/>
    <w:rsid w:val="008B7302"/>
    <w:rsid w:val="008B7C7F"/>
    <w:rsid w:val="008B7E43"/>
    <w:rsid w:val="008C5C4C"/>
    <w:rsid w:val="008C5F1C"/>
    <w:rsid w:val="008C6550"/>
    <w:rsid w:val="008C6B99"/>
    <w:rsid w:val="008C6F57"/>
    <w:rsid w:val="008C7F42"/>
    <w:rsid w:val="008D1CC9"/>
    <w:rsid w:val="008D3A0C"/>
    <w:rsid w:val="008D46B3"/>
    <w:rsid w:val="008D49D5"/>
    <w:rsid w:val="008D65DB"/>
    <w:rsid w:val="008D72C7"/>
    <w:rsid w:val="008D7CF4"/>
    <w:rsid w:val="008E0C21"/>
    <w:rsid w:val="008E1164"/>
    <w:rsid w:val="008E36B8"/>
    <w:rsid w:val="008E5BE8"/>
    <w:rsid w:val="008E6A06"/>
    <w:rsid w:val="008E73BC"/>
    <w:rsid w:val="008E7D99"/>
    <w:rsid w:val="008F037E"/>
    <w:rsid w:val="008F0BF7"/>
    <w:rsid w:val="008F137D"/>
    <w:rsid w:val="008F23D6"/>
    <w:rsid w:val="008F2983"/>
    <w:rsid w:val="008F3D86"/>
    <w:rsid w:val="008F6C3F"/>
    <w:rsid w:val="008F6C77"/>
    <w:rsid w:val="00902644"/>
    <w:rsid w:val="00903A97"/>
    <w:rsid w:val="00903D70"/>
    <w:rsid w:val="00905067"/>
    <w:rsid w:val="00905239"/>
    <w:rsid w:val="009054D1"/>
    <w:rsid w:val="00910FC9"/>
    <w:rsid w:val="0091208F"/>
    <w:rsid w:val="0091302C"/>
    <w:rsid w:val="009140EE"/>
    <w:rsid w:val="00914A42"/>
    <w:rsid w:val="00917409"/>
    <w:rsid w:val="009224F6"/>
    <w:rsid w:val="009234BC"/>
    <w:rsid w:val="0092598C"/>
    <w:rsid w:val="0092620B"/>
    <w:rsid w:val="00930134"/>
    <w:rsid w:val="0093038A"/>
    <w:rsid w:val="00932290"/>
    <w:rsid w:val="00933BDD"/>
    <w:rsid w:val="009342A0"/>
    <w:rsid w:val="00934305"/>
    <w:rsid w:val="00934E60"/>
    <w:rsid w:val="009368B9"/>
    <w:rsid w:val="00936BD2"/>
    <w:rsid w:val="009374BF"/>
    <w:rsid w:val="00937892"/>
    <w:rsid w:val="00942567"/>
    <w:rsid w:val="009432C0"/>
    <w:rsid w:val="009439F8"/>
    <w:rsid w:val="00943E1B"/>
    <w:rsid w:val="0094532F"/>
    <w:rsid w:val="009454E1"/>
    <w:rsid w:val="00945C12"/>
    <w:rsid w:val="00950681"/>
    <w:rsid w:val="0095199D"/>
    <w:rsid w:val="009529AE"/>
    <w:rsid w:val="00953071"/>
    <w:rsid w:val="00954AFE"/>
    <w:rsid w:val="00960D8A"/>
    <w:rsid w:val="00960F69"/>
    <w:rsid w:val="00961F1D"/>
    <w:rsid w:val="00962AB3"/>
    <w:rsid w:val="00963E61"/>
    <w:rsid w:val="0096409B"/>
    <w:rsid w:val="009644E9"/>
    <w:rsid w:val="00967377"/>
    <w:rsid w:val="0096789E"/>
    <w:rsid w:val="00967C55"/>
    <w:rsid w:val="009702D7"/>
    <w:rsid w:val="00973ACD"/>
    <w:rsid w:val="00973B20"/>
    <w:rsid w:val="00975397"/>
    <w:rsid w:val="00981556"/>
    <w:rsid w:val="009822A7"/>
    <w:rsid w:val="00983841"/>
    <w:rsid w:val="0098470D"/>
    <w:rsid w:val="009854E9"/>
    <w:rsid w:val="00986589"/>
    <w:rsid w:val="00986727"/>
    <w:rsid w:val="0099394B"/>
    <w:rsid w:val="00993F68"/>
    <w:rsid w:val="0099556B"/>
    <w:rsid w:val="0099694E"/>
    <w:rsid w:val="00997385"/>
    <w:rsid w:val="0099763C"/>
    <w:rsid w:val="00997EDA"/>
    <w:rsid w:val="009A0A1A"/>
    <w:rsid w:val="009A17B4"/>
    <w:rsid w:val="009A5351"/>
    <w:rsid w:val="009A7EB6"/>
    <w:rsid w:val="009B0F71"/>
    <w:rsid w:val="009B1692"/>
    <w:rsid w:val="009B381F"/>
    <w:rsid w:val="009B3C8A"/>
    <w:rsid w:val="009B4160"/>
    <w:rsid w:val="009B5B78"/>
    <w:rsid w:val="009B6BCC"/>
    <w:rsid w:val="009B7227"/>
    <w:rsid w:val="009B73D4"/>
    <w:rsid w:val="009C07D0"/>
    <w:rsid w:val="009C0817"/>
    <w:rsid w:val="009C17D2"/>
    <w:rsid w:val="009C1FF6"/>
    <w:rsid w:val="009C4305"/>
    <w:rsid w:val="009C4D8A"/>
    <w:rsid w:val="009C4EAB"/>
    <w:rsid w:val="009C69EB"/>
    <w:rsid w:val="009C6E67"/>
    <w:rsid w:val="009C6E7D"/>
    <w:rsid w:val="009D0213"/>
    <w:rsid w:val="009D0402"/>
    <w:rsid w:val="009D31FE"/>
    <w:rsid w:val="009D55DB"/>
    <w:rsid w:val="009D561C"/>
    <w:rsid w:val="009D6878"/>
    <w:rsid w:val="009E1A18"/>
    <w:rsid w:val="009E31CF"/>
    <w:rsid w:val="009E796E"/>
    <w:rsid w:val="009F01B6"/>
    <w:rsid w:val="009F30C5"/>
    <w:rsid w:val="009F714E"/>
    <w:rsid w:val="009F7346"/>
    <w:rsid w:val="00A003EC"/>
    <w:rsid w:val="00A005E1"/>
    <w:rsid w:val="00A03B81"/>
    <w:rsid w:val="00A045C9"/>
    <w:rsid w:val="00A050ED"/>
    <w:rsid w:val="00A05EC1"/>
    <w:rsid w:val="00A06BEE"/>
    <w:rsid w:val="00A07F1E"/>
    <w:rsid w:val="00A102B5"/>
    <w:rsid w:val="00A10350"/>
    <w:rsid w:val="00A107E6"/>
    <w:rsid w:val="00A10953"/>
    <w:rsid w:val="00A11057"/>
    <w:rsid w:val="00A11813"/>
    <w:rsid w:val="00A12996"/>
    <w:rsid w:val="00A15C27"/>
    <w:rsid w:val="00A16607"/>
    <w:rsid w:val="00A167D4"/>
    <w:rsid w:val="00A174AF"/>
    <w:rsid w:val="00A17EFD"/>
    <w:rsid w:val="00A20CEC"/>
    <w:rsid w:val="00A20D13"/>
    <w:rsid w:val="00A212D6"/>
    <w:rsid w:val="00A22AE2"/>
    <w:rsid w:val="00A23899"/>
    <w:rsid w:val="00A26E9F"/>
    <w:rsid w:val="00A2730F"/>
    <w:rsid w:val="00A32760"/>
    <w:rsid w:val="00A349A5"/>
    <w:rsid w:val="00A353AE"/>
    <w:rsid w:val="00A37E1E"/>
    <w:rsid w:val="00A4098E"/>
    <w:rsid w:val="00A417CB"/>
    <w:rsid w:val="00A426F5"/>
    <w:rsid w:val="00A474D3"/>
    <w:rsid w:val="00A50474"/>
    <w:rsid w:val="00A5180B"/>
    <w:rsid w:val="00A52CBA"/>
    <w:rsid w:val="00A52DC3"/>
    <w:rsid w:val="00A53529"/>
    <w:rsid w:val="00A535F2"/>
    <w:rsid w:val="00A53EF5"/>
    <w:rsid w:val="00A5402A"/>
    <w:rsid w:val="00A54BE2"/>
    <w:rsid w:val="00A55B9A"/>
    <w:rsid w:val="00A56636"/>
    <w:rsid w:val="00A56A4B"/>
    <w:rsid w:val="00A6036E"/>
    <w:rsid w:val="00A60D2E"/>
    <w:rsid w:val="00A610A9"/>
    <w:rsid w:val="00A622D4"/>
    <w:rsid w:val="00A62527"/>
    <w:rsid w:val="00A626AF"/>
    <w:rsid w:val="00A628B2"/>
    <w:rsid w:val="00A66C7D"/>
    <w:rsid w:val="00A70335"/>
    <w:rsid w:val="00A70F6C"/>
    <w:rsid w:val="00A71DFF"/>
    <w:rsid w:val="00A72528"/>
    <w:rsid w:val="00A73967"/>
    <w:rsid w:val="00A741B8"/>
    <w:rsid w:val="00A807ED"/>
    <w:rsid w:val="00A82463"/>
    <w:rsid w:val="00A83972"/>
    <w:rsid w:val="00A85F0D"/>
    <w:rsid w:val="00A911FD"/>
    <w:rsid w:val="00A91FFE"/>
    <w:rsid w:val="00A945E3"/>
    <w:rsid w:val="00A960AA"/>
    <w:rsid w:val="00A9610B"/>
    <w:rsid w:val="00A96CAC"/>
    <w:rsid w:val="00A96FB1"/>
    <w:rsid w:val="00A978A2"/>
    <w:rsid w:val="00A97FD9"/>
    <w:rsid w:val="00AA16BC"/>
    <w:rsid w:val="00AA1E1C"/>
    <w:rsid w:val="00AA26D4"/>
    <w:rsid w:val="00AA73DC"/>
    <w:rsid w:val="00AB20F7"/>
    <w:rsid w:val="00AB4E8A"/>
    <w:rsid w:val="00AB66D6"/>
    <w:rsid w:val="00AC1FC4"/>
    <w:rsid w:val="00AC3FFE"/>
    <w:rsid w:val="00AC5147"/>
    <w:rsid w:val="00AC5633"/>
    <w:rsid w:val="00AC5D07"/>
    <w:rsid w:val="00AC7490"/>
    <w:rsid w:val="00AD2FC4"/>
    <w:rsid w:val="00AD5C0D"/>
    <w:rsid w:val="00AD6911"/>
    <w:rsid w:val="00AE02EA"/>
    <w:rsid w:val="00AE0FB4"/>
    <w:rsid w:val="00AE207A"/>
    <w:rsid w:val="00AE24DB"/>
    <w:rsid w:val="00AE5FA6"/>
    <w:rsid w:val="00AE6F4E"/>
    <w:rsid w:val="00AE6FC5"/>
    <w:rsid w:val="00AE71EB"/>
    <w:rsid w:val="00AF13C2"/>
    <w:rsid w:val="00AF1D5D"/>
    <w:rsid w:val="00AF25DB"/>
    <w:rsid w:val="00AF305C"/>
    <w:rsid w:val="00AF3E82"/>
    <w:rsid w:val="00AF596A"/>
    <w:rsid w:val="00AF6AC6"/>
    <w:rsid w:val="00AF6F70"/>
    <w:rsid w:val="00B00947"/>
    <w:rsid w:val="00B00F34"/>
    <w:rsid w:val="00B013C5"/>
    <w:rsid w:val="00B02E21"/>
    <w:rsid w:val="00B040C3"/>
    <w:rsid w:val="00B04C6E"/>
    <w:rsid w:val="00B061C7"/>
    <w:rsid w:val="00B06451"/>
    <w:rsid w:val="00B06C12"/>
    <w:rsid w:val="00B06EB4"/>
    <w:rsid w:val="00B07FF9"/>
    <w:rsid w:val="00B11297"/>
    <w:rsid w:val="00B159C6"/>
    <w:rsid w:val="00B166F0"/>
    <w:rsid w:val="00B206BC"/>
    <w:rsid w:val="00B22D1A"/>
    <w:rsid w:val="00B23497"/>
    <w:rsid w:val="00B2358D"/>
    <w:rsid w:val="00B2441C"/>
    <w:rsid w:val="00B248DF"/>
    <w:rsid w:val="00B27ABA"/>
    <w:rsid w:val="00B3048F"/>
    <w:rsid w:val="00B31011"/>
    <w:rsid w:val="00B31BBE"/>
    <w:rsid w:val="00B34865"/>
    <w:rsid w:val="00B34FE4"/>
    <w:rsid w:val="00B35F1B"/>
    <w:rsid w:val="00B4001D"/>
    <w:rsid w:val="00B40C80"/>
    <w:rsid w:val="00B42149"/>
    <w:rsid w:val="00B43AEF"/>
    <w:rsid w:val="00B45814"/>
    <w:rsid w:val="00B4691A"/>
    <w:rsid w:val="00B47B0C"/>
    <w:rsid w:val="00B53085"/>
    <w:rsid w:val="00B530C4"/>
    <w:rsid w:val="00B53E40"/>
    <w:rsid w:val="00B5775A"/>
    <w:rsid w:val="00B6008A"/>
    <w:rsid w:val="00B62524"/>
    <w:rsid w:val="00B65846"/>
    <w:rsid w:val="00B6753A"/>
    <w:rsid w:val="00B678E1"/>
    <w:rsid w:val="00B71413"/>
    <w:rsid w:val="00B72491"/>
    <w:rsid w:val="00B72D4B"/>
    <w:rsid w:val="00B72F1C"/>
    <w:rsid w:val="00B74A55"/>
    <w:rsid w:val="00B77614"/>
    <w:rsid w:val="00B8026A"/>
    <w:rsid w:val="00B839B0"/>
    <w:rsid w:val="00B845F5"/>
    <w:rsid w:val="00B84A9E"/>
    <w:rsid w:val="00B86378"/>
    <w:rsid w:val="00B86685"/>
    <w:rsid w:val="00B86B80"/>
    <w:rsid w:val="00B90EAA"/>
    <w:rsid w:val="00B910F4"/>
    <w:rsid w:val="00B911C4"/>
    <w:rsid w:val="00B91731"/>
    <w:rsid w:val="00B92403"/>
    <w:rsid w:val="00B92BB1"/>
    <w:rsid w:val="00B92E93"/>
    <w:rsid w:val="00B93EEB"/>
    <w:rsid w:val="00B94B70"/>
    <w:rsid w:val="00B96504"/>
    <w:rsid w:val="00BA01A1"/>
    <w:rsid w:val="00BA3CCC"/>
    <w:rsid w:val="00BA5463"/>
    <w:rsid w:val="00BA5E1D"/>
    <w:rsid w:val="00BA6BF3"/>
    <w:rsid w:val="00BA71DB"/>
    <w:rsid w:val="00BB0B2C"/>
    <w:rsid w:val="00BB1BD2"/>
    <w:rsid w:val="00BB24C2"/>
    <w:rsid w:val="00BB3150"/>
    <w:rsid w:val="00BB3A02"/>
    <w:rsid w:val="00BB4BDC"/>
    <w:rsid w:val="00BB5E39"/>
    <w:rsid w:val="00BB71BA"/>
    <w:rsid w:val="00BB74CD"/>
    <w:rsid w:val="00BC0616"/>
    <w:rsid w:val="00BC13B4"/>
    <w:rsid w:val="00BC32D8"/>
    <w:rsid w:val="00BC63D2"/>
    <w:rsid w:val="00BC719B"/>
    <w:rsid w:val="00BC7838"/>
    <w:rsid w:val="00BD0139"/>
    <w:rsid w:val="00BD0383"/>
    <w:rsid w:val="00BD03EA"/>
    <w:rsid w:val="00BD1877"/>
    <w:rsid w:val="00BD199D"/>
    <w:rsid w:val="00BD3BE8"/>
    <w:rsid w:val="00BD4320"/>
    <w:rsid w:val="00BD600A"/>
    <w:rsid w:val="00BD687D"/>
    <w:rsid w:val="00BD76E3"/>
    <w:rsid w:val="00BD7849"/>
    <w:rsid w:val="00BE14CA"/>
    <w:rsid w:val="00BE21EB"/>
    <w:rsid w:val="00BE27F5"/>
    <w:rsid w:val="00BE3C49"/>
    <w:rsid w:val="00BE53A7"/>
    <w:rsid w:val="00BE7250"/>
    <w:rsid w:val="00BF05D4"/>
    <w:rsid w:val="00BF0A5D"/>
    <w:rsid w:val="00BF23B1"/>
    <w:rsid w:val="00BF2C64"/>
    <w:rsid w:val="00BF32FA"/>
    <w:rsid w:val="00BF3A2E"/>
    <w:rsid w:val="00BF3D01"/>
    <w:rsid w:val="00BF598C"/>
    <w:rsid w:val="00BF63B8"/>
    <w:rsid w:val="00BF6C4C"/>
    <w:rsid w:val="00C0112D"/>
    <w:rsid w:val="00C01716"/>
    <w:rsid w:val="00C049E9"/>
    <w:rsid w:val="00C05512"/>
    <w:rsid w:val="00C05741"/>
    <w:rsid w:val="00C06DAA"/>
    <w:rsid w:val="00C07CEE"/>
    <w:rsid w:val="00C10BAA"/>
    <w:rsid w:val="00C1222C"/>
    <w:rsid w:val="00C12D45"/>
    <w:rsid w:val="00C12FEB"/>
    <w:rsid w:val="00C1367E"/>
    <w:rsid w:val="00C13A6A"/>
    <w:rsid w:val="00C144CD"/>
    <w:rsid w:val="00C14EB9"/>
    <w:rsid w:val="00C15114"/>
    <w:rsid w:val="00C15447"/>
    <w:rsid w:val="00C1DF23"/>
    <w:rsid w:val="00C20396"/>
    <w:rsid w:val="00C220FE"/>
    <w:rsid w:val="00C2298C"/>
    <w:rsid w:val="00C25A4B"/>
    <w:rsid w:val="00C2751F"/>
    <w:rsid w:val="00C27B7A"/>
    <w:rsid w:val="00C27DE7"/>
    <w:rsid w:val="00C30ED9"/>
    <w:rsid w:val="00C33643"/>
    <w:rsid w:val="00C33A9B"/>
    <w:rsid w:val="00C37370"/>
    <w:rsid w:val="00C37B1E"/>
    <w:rsid w:val="00C40274"/>
    <w:rsid w:val="00C435A0"/>
    <w:rsid w:val="00C438F6"/>
    <w:rsid w:val="00C4403E"/>
    <w:rsid w:val="00C443E6"/>
    <w:rsid w:val="00C4459D"/>
    <w:rsid w:val="00C46842"/>
    <w:rsid w:val="00C50BFA"/>
    <w:rsid w:val="00C50F59"/>
    <w:rsid w:val="00C518AA"/>
    <w:rsid w:val="00C52496"/>
    <w:rsid w:val="00C52972"/>
    <w:rsid w:val="00C529C6"/>
    <w:rsid w:val="00C53931"/>
    <w:rsid w:val="00C54399"/>
    <w:rsid w:val="00C54E39"/>
    <w:rsid w:val="00C55843"/>
    <w:rsid w:val="00C56BF0"/>
    <w:rsid w:val="00C5767C"/>
    <w:rsid w:val="00C57DE3"/>
    <w:rsid w:val="00C605E7"/>
    <w:rsid w:val="00C60F93"/>
    <w:rsid w:val="00C63A40"/>
    <w:rsid w:val="00C64894"/>
    <w:rsid w:val="00C65444"/>
    <w:rsid w:val="00C67F5B"/>
    <w:rsid w:val="00C70F7F"/>
    <w:rsid w:val="00C72175"/>
    <w:rsid w:val="00C726E9"/>
    <w:rsid w:val="00C72A8F"/>
    <w:rsid w:val="00C7396B"/>
    <w:rsid w:val="00C76DE4"/>
    <w:rsid w:val="00C801F3"/>
    <w:rsid w:val="00C82AA7"/>
    <w:rsid w:val="00C832C3"/>
    <w:rsid w:val="00C85057"/>
    <w:rsid w:val="00C90754"/>
    <w:rsid w:val="00C91076"/>
    <w:rsid w:val="00C91A6D"/>
    <w:rsid w:val="00C92C48"/>
    <w:rsid w:val="00C943B9"/>
    <w:rsid w:val="00C96656"/>
    <w:rsid w:val="00C97239"/>
    <w:rsid w:val="00C97783"/>
    <w:rsid w:val="00CA35C9"/>
    <w:rsid w:val="00CA452B"/>
    <w:rsid w:val="00CA7331"/>
    <w:rsid w:val="00CB18B0"/>
    <w:rsid w:val="00CB1EC2"/>
    <w:rsid w:val="00CB1FAE"/>
    <w:rsid w:val="00CB45D7"/>
    <w:rsid w:val="00CC01F2"/>
    <w:rsid w:val="00CC0479"/>
    <w:rsid w:val="00CC2BF8"/>
    <w:rsid w:val="00CC547B"/>
    <w:rsid w:val="00CC636A"/>
    <w:rsid w:val="00CC7C4A"/>
    <w:rsid w:val="00CD04B3"/>
    <w:rsid w:val="00CD14FF"/>
    <w:rsid w:val="00CD378F"/>
    <w:rsid w:val="00CD384A"/>
    <w:rsid w:val="00CD58FB"/>
    <w:rsid w:val="00CD61E8"/>
    <w:rsid w:val="00CE1EB9"/>
    <w:rsid w:val="00CE5862"/>
    <w:rsid w:val="00CE5B39"/>
    <w:rsid w:val="00CE75CB"/>
    <w:rsid w:val="00CE795C"/>
    <w:rsid w:val="00CE7977"/>
    <w:rsid w:val="00CF0520"/>
    <w:rsid w:val="00CF0B58"/>
    <w:rsid w:val="00CF1846"/>
    <w:rsid w:val="00CF256C"/>
    <w:rsid w:val="00CF3D0D"/>
    <w:rsid w:val="00D0114F"/>
    <w:rsid w:val="00D01C5F"/>
    <w:rsid w:val="00D02C73"/>
    <w:rsid w:val="00D0522D"/>
    <w:rsid w:val="00D05ED2"/>
    <w:rsid w:val="00D068E1"/>
    <w:rsid w:val="00D10EB9"/>
    <w:rsid w:val="00D11486"/>
    <w:rsid w:val="00D1197F"/>
    <w:rsid w:val="00D135AD"/>
    <w:rsid w:val="00D15331"/>
    <w:rsid w:val="00D20E71"/>
    <w:rsid w:val="00D2108C"/>
    <w:rsid w:val="00D217E7"/>
    <w:rsid w:val="00D21C18"/>
    <w:rsid w:val="00D21E2E"/>
    <w:rsid w:val="00D22037"/>
    <w:rsid w:val="00D23585"/>
    <w:rsid w:val="00D2424B"/>
    <w:rsid w:val="00D24F36"/>
    <w:rsid w:val="00D266AE"/>
    <w:rsid w:val="00D26ACE"/>
    <w:rsid w:val="00D30158"/>
    <w:rsid w:val="00D304B7"/>
    <w:rsid w:val="00D33FE5"/>
    <w:rsid w:val="00D340BA"/>
    <w:rsid w:val="00D40128"/>
    <w:rsid w:val="00D40AE6"/>
    <w:rsid w:val="00D41DDA"/>
    <w:rsid w:val="00D42CF8"/>
    <w:rsid w:val="00D43D73"/>
    <w:rsid w:val="00D43ED1"/>
    <w:rsid w:val="00D44237"/>
    <w:rsid w:val="00D44355"/>
    <w:rsid w:val="00D44DF1"/>
    <w:rsid w:val="00D45D9C"/>
    <w:rsid w:val="00D467A1"/>
    <w:rsid w:val="00D473FD"/>
    <w:rsid w:val="00D47626"/>
    <w:rsid w:val="00D51C71"/>
    <w:rsid w:val="00D538AD"/>
    <w:rsid w:val="00D54ABE"/>
    <w:rsid w:val="00D55AB7"/>
    <w:rsid w:val="00D56839"/>
    <w:rsid w:val="00D5692A"/>
    <w:rsid w:val="00D62069"/>
    <w:rsid w:val="00D62219"/>
    <w:rsid w:val="00D6257D"/>
    <w:rsid w:val="00D62D2C"/>
    <w:rsid w:val="00D62F4E"/>
    <w:rsid w:val="00D63E1F"/>
    <w:rsid w:val="00D641C4"/>
    <w:rsid w:val="00D65541"/>
    <w:rsid w:val="00D6707D"/>
    <w:rsid w:val="00D67CE9"/>
    <w:rsid w:val="00D71656"/>
    <w:rsid w:val="00D72C4C"/>
    <w:rsid w:val="00D73FB3"/>
    <w:rsid w:val="00D747D1"/>
    <w:rsid w:val="00D7525E"/>
    <w:rsid w:val="00D76A8B"/>
    <w:rsid w:val="00D815EF"/>
    <w:rsid w:val="00D8279C"/>
    <w:rsid w:val="00D84035"/>
    <w:rsid w:val="00D8438E"/>
    <w:rsid w:val="00D84DFC"/>
    <w:rsid w:val="00D850EB"/>
    <w:rsid w:val="00D8540E"/>
    <w:rsid w:val="00D868AA"/>
    <w:rsid w:val="00D86915"/>
    <w:rsid w:val="00D90CC5"/>
    <w:rsid w:val="00D93E6E"/>
    <w:rsid w:val="00D9469D"/>
    <w:rsid w:val="00D95396"/>
    <w:rsid w:val="00D95728"/>
    <w:rsid w:val="00D96370"/>
    <w:rsid w:val="00D96EA2"/>
    <w:rsid w:val="00DA03F0"/>
    <w:rsid w:val="00DA0699"/>
    <w:rsid w:val="00DA0A8C"/>
    <w:rsid w:val="00DA0EBD"/>
    <w:rsid w:val="00DA10B8"/>
    <w:rsid w:val="00DA1BB5"/>
    <w:rsid w:val="00DA227F"/>
    <w:rsid w:val="00DA2336"/>
    <w:rsid w:val="00DA40AF"/>
    <w:rsid w:val="00DA4E1D"/>
    <w:rsid w:val="00DA5AB2"/>
    <w:rsid w:val="00DA7027"/>
    <w:rsid w:val="00DB0960"/>
    <w:rsid w:val="00DB1359"/>
    <w:rsid w:val="00DB26B6"/>
    <w:rsid w:val="00DB43A4"/>
    <w:rsid w:val="00DB682B"/>
    <w:rsid w:val="00DB766A"/>
    <w:rsid w:val="00DC0615"/>
    <w:rsid w:val="00DC070D"/>
    <w:rsid w:val="00DC2713"/>
    <w:rsid w:val="00DC2972"/>
    <w:rsid w:val="00DC29B2"/>
    <w:rsid w:val="00DC4D19"/>
    <w:rsid w:val="00DC5764"/>
    <w:rsid w:val="00DD022C"/>
    <w:rsid w:val="00DD03D3"/>
    <w:rsid w:val="00DD0C48"/>
    <w:rsid w:val="00DD2346"/>
    <w:rsid w:val="00DD7634"/>
    <w:rsid w:val="00DE0633"/>
    <w:rsid w:val="00DE13AD"/>
    <w:rsid w:val="00DE1836"/>
    <w:rsid w:val="00DE2389"/>
    <w:rsid w:val="00DE4135"/>
    <w:rsid w:val="00DE46C7"/>
    <w:rsid w:val="00DE5922"/>
    <w:rsid w:val="00DE6D9F"/>
    <w:rsid w:val="00DE71AA"/>
    <w:rsid w:val="00DF13C5"/>
    <w:rsid w:val="00DF14BD"/>
    <w:rsid w:val="00DF370C"/>
    <w:rsid w:val="00DF4D19"/>
    <w:rsid w:val="00E00622"/>
    <w:rsid w:val="00E013DF"/>
    <w:rsid w:val="00E021F3"/>
    <w:rsid w:val="00E0228D"/>
    <w:rsid w:val="00E02A6E"/>
    <w:rsid w:val="00E0328A"/>
    <w:rsid w:val="00E0426F"/>
    <w:rsid w:val="00E119E1"/>
    <w:rsid w:val="00E12C55"/>
    <w:rsid w:val="00E13D0C"/>
    <w:rsid w:val="00E14F2F"/>
    <w:rsid w:val="00E17B48"/>
    <w:rsid w:val="00E20E4D"/>
    <w:rsid w:val="00E21429"/>
    <w:rsid w:val="00E24573"/>
    <w:rsid w:val="00E24790"/>
    <w:rsid w:val="00E2489F"/>
    <w:rsid w:val="00E24EE2"/>
    <w:rsid w:val="00E255F0"/>
    <w:rsid w:val="00E257D6"/>
    <w:rsid w:val="00E26B16"/>
    <w:rsid w:val="00E2771F"/>
    <w:rsid w:val="00E30557"/>
    <w:rsid w:val="00E3169C"/>
    <w:rsid w:val="00E31A14"/>
    <w:rsid w:val="00E32174"/>
    <w:rsid w:val="00E32991"/>
    <w:rsid w:val="00E368E7"/>
    <w:rsid w:val="00E37A53"/>
    <w:rsid w:val="00E40214"/>
    <w:rsid w:val="00E40386"/>
    <w:rsid w:val="00E4040E"/>
    <w:rsid w:val="00E4044A"/>
    <w:rsid w:val="00E40617"/>
    <w:rsid w:val="00E40639"/>
    <w:rsid w:val="00E42F65"/>
    <w:rsid w:val="00E43C75"/>
    <w:rsid w:val="00E45437"/>
    <w:rsid w:val="00E513AE"/>
    <w:rsid w:val="00E51508"/>
    <w:rsid w:val="00E5422C"/>
    <w:rsid w:val="00E542F4"/>
    <w:rsid w:val="00E57063"/>
    <w:rsid w:val="00E57555"/>
    <w:rsid w:val="00E60544"/>
    <w:rsid w:val="00E61DB6"/>
    <w:rsid w:val="00E62FD5"/>
    <w:rsid w:val="00E65183"/>
    <w:rsid w:val="00E6565C"/>
    <w:rsid w:val="00E65D1C"/>
    <w:rsid w:val="00E679C4"/>
    <w:rsid w:val="00E71628"/>
    <w:rsid w:val="00E7168F"/>
    <w:rsid w:val="00E72D2C"/>
    <w:rsid w:val="00E739FF"/>
    <w:rsid w:val="00E751F9"/>
    <w:rsid w:val="00E75F16"/>
    <w:rsid w:val="00E760C5"/>
    <w:rsid w:val="00E7678B"/>
    <w:rsid w:val="00E76F71"/>
    <w:rsid w:val="00E80F58"/>
    <w:rsid w:val="00E82C96"/>
    <w:rsid w:val="00E8317B"/>
    <w:rsid w:val="00E831D2"/>
    <w:rsid w:val="00E83BE1"/>
    <w:rsid w:val="00E83FAE"/>
    <w:rsid w:val="00E844CA"/>
    <w:rsid w:val="00E84A85"/>
    <w:rsid w:val="00E84B86"/>
    <w:rsid w:val="00E84E60"/>
    <w:rsid w:val="00E853C2"/>
    <w:rsid w:val="00E85613"/>
    <w:rsid w:val="00E85BB4"/>
    <w:rsid w:val="00E85FD9"/>
    <w:rsid w:val="00E91711"/>
    <w:rsid w:val="00E93A2C"/>
    <w:rsid w:val="00E958A1"/>
    <w:rsid w:val="00E95D3E"/>
    <w:rsid w:val="00E95F2D"/>
    <w:rsid w:val="00E95FE1"/>
    <w:rsid w:val="00EA2476"/>
    <w:rsid w:val="00EA6C93"/>
    <w:rsid w:val="00EA6CB6"/>
    <w:rsid w:val="00EA742F"/>
    <w:rsid w:val="00EA7C48"/>
    <w:rsid w:val="00EB0867"/>
    <w:rsid w:val="00EB1FC8"/>
    <w:rsid w:val="00EB2631"/>
    <w:rsid w:val="00EB4AA4"/>
    <w:rsid w:val="00EB7B34"/>
    <w:rsid w:val="00EC00DF"/>
    <w:rsid w:val="00EC0BA5"/>
    <w:rsid w:val="00EC0DD6"/>
    <w:rsid w:val="00EC17AE"/>
    <w:rsid w:val="00EC3669"/>
    <w:rsid w:val="00EC6173"/>
    <w:rsid w:val="00EC702C"/>
    <w:rsid w:val="00EC746C"/>
    <w:rsid w:val="00EC7AB8"/>
    <w:rsid w:val="00ED0437"/>
    <w:rsid w:val="00ED106E"/>
    <w:rsid w:val="00ED1766"/>
    <w:rsid w:val="00ED17E1"/>
    <w:rsid w:val="00ED2454"/>
    <w:rsid w:val="00ED4783"/>
    <w:rsid w:val="00ED4DA1"/>
    <w:rsid w:val="00ED629C"/>
    <w:rsid w:val="00ED6662"/>
    <w:rsid w:val="00ED6E2B"/>
    <w:rsid w:val="00ED77E0"/>
    <w:rsid w:val="00ED7AD4"/>
    <w:rsid w:val="00EE0F9C"/>
    <w:rsid w:val="00EE0FEE"/>
    <w:rsid w:val="00EE1027"/>
    <w:rsid w:val="00EE221A"/>
    <w:rsid w:val="00EE2C56"/>
    <w:rsid w:val="00EE3224"/>
    <w:rsid w:val="00EE3462"/>
    <w:rsid w:val="00EE3516"/>
    <w:rsid w:val="00EE35C5"/>
    <w:rsid w:val="00EE47C3"/>
    <w:rsid w:val="00EE66A1"/>
    <w:rsid w:val="00EE733D"/>
    <w:rsid w:val="00EF2126"/>
    <w:rsid w:val="00EF2464"/>
    <w:rsid w:val="00EF385B"/>
    <w:rsid w:val="00EF3A89"/>
    <w:rsid w:val="00EF58A2"/>
    <w:rsid w:val="00EF68D2"/>
    <w:rsid w:val="00EF712F"/>
    <w:rsid w:val="00EF72BD"/>
    <w:rsid w:val="00EF7B20"/>
    <w:rsid w:val="00F00C7F"/>
    <w:rsid w:val="00F01C36"/>
    <w:rsid w:val="00F02F4F"/>
    <w:rsid w:val="00F039C8"/>
    <w:rsid w:val="00F03BD0"/>
    <w:rsid w:val="00F03D79"/>
    <w:rsid w:val="00F04D99"/>
    <w:rsid w:val="00F057F6"/>
    <w:rsid w:val="00F06E43"/>
    <w:rsid w:val="00F11A41"/>
    <w:rsid w:val="00F125CA"/>
    <w:rsid w:val="00F12AB8"/>
    <w:rsid w:val="00F12E16"/>
    <w:rsid w:val="00F14518"/>
    <w:rsid w:val="00F14685"/>
    <w:rsid w:val="00F154A8"/>
    <w:rsid w:val="00F155D6"/>
    <w:rsid w:val="00F1572D"/>
    <w:rsid w:val="00F166A4"/>
    <w:rsid w:val="00F205A3"/>
    <w:rsid w:val="00F23395"/>
    <w:rsid w:val="00F253A9"/>
    <w:rsid w:val="00F25C0D"/>
    <w:rsid w:val="00F260F4"/>
    <w:rsid w:val="00F26B97"/>
    <w:rsid w:val="00F27090"/>
    <w:rsid w:val="00F32966"/>
    <w:rsid w:val="00F349D5"/>
    <w:rsid w:val="00F3592F"/>
    <w:rsid w:val="00F35AEF"/>
    <w:rsid w:val="00F36CC6"/>
    <w:rsid w:val="00F37A2F"/>
    <w:rsid w:val="00F4092D"/>
    <w:rsid w:val="00F43652"/>
    <w:rsid w:val="00F43EDB"/>
    <w:rsid w:val="00F4570F"/>
    <w:rsid w:val="00F45BD8"/>
    <w:rsid w:val="00F526DA"/>
    <w:rsid w:val="00F53AC2"/>
    <w:rsid w:val="00F540E4"/>
    <w:rsid w:val="00F54669"/>
    <w:rsid w:val="00F554DF"/>
    <w:rsid w:val="00F560F7"/>
    <w:rsid w:val="00F56209"/>
    <w:rsid w:val="00F61D34"/>
    <w:rsid w:val="00F650F1"/>
    <w:rsid w:val="00F67AA2"/>
    <w:rsid w:val="00F7060F"/>
    <w:rsid w:val="00F70FA9"/>
    <w:rsid w:val="00F713D9"/>
    <w:rsid w:val="00F7163B"/>
    <w:rsid w:val="00F71C25"/>
    <w:rsid w:val="00F75569"/>
    <w:rsid w:val="00F76EF4"/>
    <w:rsid w:val="00F77F1B"/>
    <w:rsid w:val="00F77F4D"/>
    <w:rsid w:val="00F80B49"/>
    <w:rsid w:val="00F819D2"/>
    <w:rsid w:val="00F82CF0"/>
    <w:rsid w:val="00F85658"/>
    <w:rsid w:val="00F85CA9"/>
    <w:rsid w:val="00F86B48"/>
    <w:rsid w:val="00F86B4F"/>
    <w:rsid w:val="00F87A07"/>
    <w:rsid w:val="00F93913"/>
    <w:rsid w:val="00F94BBC"/>
    <w:rsid w:val="00F95283"/>
    <w:rsid w:val="00F9596F"/>
    <w:rsid w:val="00F976E0"/>
    <w:rsid w:val="00FA0354"/>
    <w:rsid w:val="00FA331E"/>
    <w:rsid w:val="00FA3BDA"/>
    <w:rsid w:val="00FA3DB8"/>
    <w:rsid w:val="00FA5701"/>
    <w:rsid w:val="00FB079E"/>
    <w:rsid w:val="00FB2573"/>
    <w:rsid w:val="00FB38C9"/>
    <w:rsid w:val="00FB42AF"/>
    <w:rsid w:val="00FB7FB3"/>
    <w:rsid w:val="00FC1097"/>
    <w:rsid w:val="00FC33B9"/>
    <w:rsid w:val="00FC4CBD"/>
    <w:rsid w:val="00FC505C"/>
    <w:rsid w:val="00FC7117"/>
    <w:rsid w:val="00FC79D7"/>
    <w:rsid w:val="00FD2DBF"/>
    <w:rsid w:val="00FD5E9B"/>
    <w:rsid w:val="00FD6354"/>
    <w:rsid w:val="00FD6381"/>
    <w:rsid w:val="00FD7548"/>
    <w:rsid w:val="00FE05DD"/>
    <w:rsid w:val="00FE196F"/>
    <w:rsid w:val="00FE1BEA"/>
    <w:rsid w:val="00FE6AC5"/>
    <w:rsid w:val="00FF0C19"/>
    <w:rsid w:val="00FF1E8E"/>
    <w:rsid w:val="00FF226B"/>
    <w:rsid w:val="00FF4356"/>
    <w:rsid w:val="00FF4F85"/>
    <w:rsid w:val="00FF5DBF"/>
    <w:rsid w:val="00FF69C8"/>
    <w:rsid w:val="00FF6B1F"/>
    <w:rsid w:val="010E28AC"/>
    <w:rsid w:val="0135C251"/>
    <w:rsid w:val="01518137"/>
    <w:rsid w:val="01566E4D"/>
    <w:rsid w:val="015EA1E1"/>
    <w:rsid w:val="016BBEB6"/>
    <w:rsid w:val="01890351"/>
    <w:rsid w:val="01BA634D"/>
    <w:rsid w:val="01F8CAB4"/>
    <w:rsid w:val="024B1693"/>
    <w:rsid w:val="02620412"/>
    <w:rsid w:val="026CC7D4"/>
    <w:rsid w:val="028FEF60"/>
    <w:rsid w:val="029EDD3C"/>
    <w:rsid w:val="02C6C892"/>
    <w:rsid w:val="02E5DAAA"/>
    <w:rsid w:val="02E649F9"/>
    <w:rsid w:val="02F1CFB8"/>
    <w:rsid w:val="02F8E719"/>
    <w:rsid w:val="0313E510"/>
    <w:rsid w:val="031E5F54"/>
    <w:rsid w:val="0325FA6B"/>
    <w:rsid w:val="0335073F"/>
    <w:rsid w:val="034B3ADA"/>
    <w:rsid w:val="034E1C22"/>
    <w:rsid w:val="03548D3E"/>
    <w:rsid w:val="0355B690"/>
    <w:rsid w:val="035DAA27"/>
    <w:rsid w:val="03A31EB1"/>
    <w:rsid w:val="03C90F35"/>
    <w:rsid w:val="03EAD13F"/>
    <w:rsid w:val="03EE0DC8"/>
    <w:rsid w:val="03FC87EF"/>
    <w:rsid w:val="03FE702A"/>
    <w:rsid w:val="04134D01"/>
    <w:rsid w:val="04213172"/>
    <w:rsid w:val="04243FD4"/>
    <w:rsid w:val="045A317D"/>
    <w:rsid w:val="047A3B36"/>
    <w:rsid w:val="0493783A"/>
    <w:rsid w:val="04B5212A"/>
    <w:rsid w:val="04CAB971"/>
    <w:rsid w:val="04D22B0A"/>
    <w:rsid w:val="04DFDD35"/>
    <w:rsid w:val="04E80845"/>
    <w:rsid w:val="04E923F4"/>
    <w:rsid w:val="04F07078"/>
    <w:rsid w:val="05204E33"/>
    <w:rsid w:val="0524AB5E"/>
    <w:rsid w:val="05283115"/>
    <w:rsid w:val="053FEDB9"/>
    <w:rsid w:val="053FFCE3"/>
    <w:rsid w:val="05633AC3"/>
    <w:rsid w:val="056AE8EC"/>
    <w:rsid w:val="057461CD"/>
    <w:rsid w:val="057721FC"/>
    <w:rsid w:val="058F1DB3"/>
    <w:rsid w:val="059C883B"/>
    <w:rsid w:val="05A1097D"/>
    <w:rsid w:val="05A27B11"/>
    <w:rsid w:val="05B7D71D"/>
    <w:rsid w:val="05BD7981"/>
    <w:rsid w:val="05D04CE9"/>
    <w:rsid w:val="05D0B635"/>
    <w:rsid w:val="05EA6D47"/>
    <w:rsid w:val="06051955"/>
    <w:rsid w:val="061D7264"/>
    <w:rsid w:val="062BB24E"/>
    <w:rsid w:val="064CC3D5"/>
    <w:rsid w:val="06507D72"/>
    <w:rsid w:val="0668F489"/>
    <w:rsid w:val="0675BE7C"/>
    <w:rsid w:val="0692A4B5"/>
    <w:rsid w:val="069A8F7C"/>
    <w:rsid w:val="069CB167"/>
    <w:rsid w:val="06B10C84"/>
    <w:rsid w:val="06BE6871"/>
    <w:rsid w:val="06D10C5F"/>
    <w:rsid w:val="06ED98CE"/>
    <w:rsid w:val="06F49FD0"/>
    <w:rsid w:val="070460AF"/>
    <w:rsid w:val="070FB0D5"/>
    <w:rsid w:val="0710322E"/>
    <w:rsid w:val="07167BA4"/>
    <w:rsid w:val="074DFD3F"/>
    <w:rsid w:val="07827319"/>
    <w:rsid w:val="078D37D0"/>
    <w:rsid w:val="07A81B97"/>
    <w:rsid w:val="07BD34F6"/>
    <w:rsid w:val="07BDF76B"/>
    <w:rsid w:val="0800B1E0"/>
    <w:rsid w:val="080B50D6"/>
    <w:rsid w:val="082E7ED8"/>
    <w:rsid w:val="08410260"/>
    <w:rsid w:val="084B20F6"/>
    <w:rsid w:val="084F7293"/>
    <w:rsid w:val="0859D48F"/>
    <w:rsid w:val="085B787F"/>
    <w:rsid w:val="0862F764"/>
    <w:rsid w:val="08C1D59F"/>
    <w:rsid w:val="08E6501B"/>
    <w:rsid w:val="08E90891"/>
    <w:rsid w:val="09004090"/>
    <w:rsid w:val="0914953A"/>
    <w:rsid w:val="091A5D10"/>
    <w:rsid w:val="09248F35"/>
    <w:rsid w:val="093C40A4"/>
    <w:rsid w:val="093E1B71"/>
    <w:rsid w:val="0956BA57"/>
    <w:rsid w:val="0980E93E"/>
    <w:rsid w:val="09886DF9"/>
    <w:rsid w:val="09918381"/>
    <w:rsid w:val="09E0B9E7"/>
    <w:rsid w:val="09E17183"/>
    <w:rsid w:val="09F95F6F"/>
    <w:rsid w:val="0A1F4E4E"/>
    <w:rsid w:val="0A88688A"/>
    <w:rsid w:val="0ABAC742"/>
    <w:rsid w:val="0AC785B7"/>
    <w:rsid w:val="0ACABEA6"/>
    <w:rsid w:val="0ACBD4FE"/>
    <w:rsid w:val="0AD7EADF"/>
    <w:rsid w:val="0AE3EB1D"/>
    <w:rsid w:val="0AF05966"/>
    <w:rsid w:val="0AF4BE18"/>
    <w:rsid w:val="0B131DCD"/>
    <w:rsid w:val="0B2CC36E"/>
    <w:rsid w:val="0B4BA43E"/>
    <w:rsid w:val="0B6996FD"/>
    <w:rsid w:val="0B87A0FB"/>
    <w:rsid w:val="0B9D95FB"/>
    <w:rsid w:val="0BBDCA92"/>
    <w:rsid w:val="0BCC506D"/>
    <w:rsid w:val="0BD12195"/>
    <w:rsid w:val="0BD5B276"/>
    <w:rsid w:val="0BE2428B"/>
    <w:rsid w:val="0BE5EAFB"/>
    <w:rsid w:val="0BF3AEB7"/>
    <w:rsid w:val="0C127633"/>
    <w:rsid w:val="0C29396C"/>
    <w:rsid w:val="0C2D1D87"/>
    <w:rsid w:val="0C3A499F"/>
    <w:rsid w:val="0C3B4DF6"/>
    <w:rsid w:val="0C3D58B2"/>
    <w:rsid w:val="0C842F12"/>
    <w:rsid w:val="0CAC4485"/>
    <w:rsid w:val="0CC7F2F5"/>
    <w:rsid w:val="0D20E4F8"/>
    <w:rsid w:val="0D41F348"/>
    <w:rsid w:val="0DA508EE"/>
    <w:rsid w:val="0DA8E9D8"/>
    <w:rsid w:val="0DC1DAEB"/>
    <w:rsid w:val="0DC509CD"/>
    <w:rsid w:val="0DD17442"/>
    <w:rsid w:val="0DF0F4F6"/>
    <w:rsid w:val="0E240658"/>
    <w:rsid w:val="0E3530D7"/>
    <w:rsid w:val="0E57830B"/>
    <w:rsid w:val="0E5D1711"/>
    <w:rsid w:val="0E888734"/>
    <w:rsid w:val="0EA59248"/>
    <w:rsid w:val="0EB52B1C"/>
    <w:rsid w:val="0EB584B6"/>
    <w:rsid w:val="0EBF3625"/>
    <w:rsid w:val="0ED4404D"/>
    <w:rsid w:val="0ED8132F"/>
    <w:rsid w:val="0EFB4C25"/>
    <w:rsid w:val="0EFF9307"/>
    <w:rsid w:val="0F04F048"/>
    <w:rsid w:val="0F2D260C"/>
    <w:rsid w:val="0F30490A"/>
    <w:rsid w:val="0F53EA3E"/>
    <w:rsid w:val="0F97DFC9"/>
    <w:rsid w:val="0FC1D5D9"/>
    <w:rsid w:val="0FC73A59"/>
    <w:rsid w:val="0FD9A7A7"/>
    <w:rsid w:val="0FF64868"/>
    <w:rsid w:val="100757E1"/>
    <w:rsid w:val="102E1ECF"/>
    <w:rsid w:val="1041B8E4"/>
    <w:rsid w:val="1049414E"/>
    <w:rsid w:val="1062D4E2"/>
    <w:rsid w:val="106D0FC8"/>
    <w:rsid w:val="10784BE4"/>
    <w:rsid w:val="109CB306"/>
    <w:rsid w:val="10BF6A62"/>
    <w:rsid w:val="10D534AD"/>
    <w:rsid w:val="1101DCEB"/>
    <w:rsid w:val="11049AEF"/>
    <w:rsid w:val="1151D4FF"/>
    <w:rsid w:val="115B0B5B"/>
    <w:rsid w:val="1166838A"/>
    <w:rsid w:val="116A65E4"/>
    <w:rsid w:val="117A7A89"/>
    <w:rsid w:val="11AC09D5"/>
    <w:rsid w:val="11B92835"/>
    <w:rsid w:val="120095CB"/>
    <w:rsid w:val="1201014D"/>
    <w:rsid w:val="12192FBF"/>
    <w:rsid w:val="121C1906"/>
    <w:rsid w:val="122367B8"/>
    <w:rsid w:val="122D4C3A"/>
    <w:rsid w:val="1256CA76"/>
    <w:rsid w:val="12649EF7"/>
    <w:rsid w:val="12718019"/>
    <w:rsid w:val="1276D3E1"/>
    <w:rsid w:val="1279BFB2"/>
    <w:rsid w:val="127AD176"/>
    <w:rsid w:val="129C8E64"/>
    <w:rsid w:val="12A84D94"/>
    <w:rsid w:val="12B168BF"/>
    <w:rsid w:val="12B37D2D"/>
    <w:rsid w:val="12CD7081"/>
    <w:rsid w:val="12D7307A"/>
    <w:rsid w:val="12EA3840"/>
    <w:rsid w:val="12F01B54"/>
    <w:rsid w:val="12F70425"/>
    <w:rsid w:val="130B0F96"/>
    <w:rsid w:val="130E26F0"/>
    <w:rsid w:val="1315A842"/>
    <w:rsid w:val="131EEE09"/>
    <w:rsid w:val="132DD17E"/>
    <w:rsid w:val="13440D1E"/>
    <w:rsid w:val="134762B3"/>
    <w:rsid w:val="135C8F9A"/>
    <w:rsid w:val="13692114"/>
    <w:rsid w:val="1372D8FF"/>
    <w:rsid w:val="138C7FA4"/>
    <w:rsid w:val="13AB43C2"/>
    <w:rsid w:val="13CA472F"/>
    <w:rsid w:val="1400905E"/>
    <w:rsid w:val="1401471D"/>
    <w:rsid w:val="141205DD"/>
    <w:rsid w:val="141A5D51"/>
    <w:rsid w:val="141D2FE1"/>
    <w:rsid w:val="14305A62"/>
    <w:rsid w:val="143E12AE"/>
    <w:rsid w:val="14616C7F"/>
    <w:rsid w:val="146F8AD4"/>
    <w:rsid w:val="148120AB"/>
    <w:rsid w:val="1482A281"/>
    <w:rsid w:val="14B22FDF"/>
    <w:rsid w:val="14B8A2A2"/>
    <w:rsid w:val="14BA64A5"/>
    <w:rsid w:val="152D228C"/>
    <w:rsid w:val="15428980"/>
    <w:rsid w:val="15429DB4"/>
    <w:rsid w:val="155283AA"/>
    <w:rsid w:val="155FB5B2"/>
    <w:rsid w:val="15876021"/>
    <w:rsid w:val="15B5C4ED"/>
    <w:rsid w:val="15BEFE11"/>
    <w:rsid w:val="15C40BF1"/>
    <w:rsid w:val="15D9C4AD"/>
    <w:rsid w:val="161B2C27"/>
    <w:rsid w:val="1649673E"/>
    <w:rsid w:val="1656103C"/>
    <w:rsid w:val="168058B0"/>
    <w:rsid w:val="16853D6F"/>
    <w:rsid w:val="16A13D83"/>
    <w:rsid w:val="16A8E82C"/>
    <w:rsid w:val="16B23AF1"/>
    <w:rsid w:val="16BE44EF"/>
    <w:rsid w:val="16DC3ACF"/>
    <w:rsid w:val="1706A030"/>
    <w:rsid w:val="170F6428"/>
    <w:rsid w:val="171F9D2C"/>
    <w:rsid w:val="17289F86"/>
    <w:rsid w:val="1750C748"/>
    <w:rsid w:val="175ED786"/>
    <w:rsid w:val="176C3BD7"/>
    <w:rsid w:val="17787A6D"/>
    <w:rsid w:val="177BE592"/>
    <w:rsid w:val="1789AB36"/>
    <w:rsid w:val="17BDB90A"/>
    <w:rsid w:val="17CA0EA0"/>
    <w:rsid w:val="17CC1E96"/>
    <w:rsid w:val="17CD8F21"/>
    <w:rsid w:val="17E6C2AC"/>
    <w:rsid w:val="17FA8C82"/>
    <w:rsid w:val="1824C3AC"/>
    <w:rsid w:val="18446FA8"/>
    <w:rsid w:val="184C3A4F"/>
    <w:rsid w:val="186B645C"/>
    <w:rsid w:val="186D5BAA"/>
    <w:rsid w:val="186E0775"/>
    <w:rsid w:val="187CA79D"/>
    <w:rsid w:val="1883119E"/>
    <w:rsid w:val="18917D1A"/>
    <w:rsid w:val="18BCCE8D"/>
    <w:rsid w:val="18FE29B7"/>
    <w:rsid w:val="190142A4"/>
    <w:rsid w:val="1927E717"/>
    <w:rsid w:val="19317B19"/>
    <w:rsid w:val="193226A9"/>
    <w:rsid w:val="19341F43"/>
    <w:rsid w:val="193D3130"/>
    <w:rsid w:val="1961DD42"/>
    <w:rsid w:val="196D465B"/>
    <w:rsid w:val="196DBB84"/>
    <w:rsid w:val="19710D43"/>
    <w:rsid w:val="1989C1B3"/>
    <w:rsid w:val="1991F7F1"/>
    <w:rsid w:val="19B17F21"/>
    <w:rsid w:val="19D795D8"/>
    <w:rsid w:val="1A050E5C"/>
    <w:rsid w:val="1A2F4B5A"/>
    <w:rsid w:val="1A3F9466"/>
    <w:rsid w:val="1A42ACC6"/>
    <w:rsid w:val="1A4F18C8"/>
    <w:rsid w:val="1A522B20"/>
    <w:rsid w:val="1A5B6A19"/>
    <w:rsid w:val="1A6CD5F2"/>
    <w:rsid w:val="1A888F77"/>
    <w:rsid w:val="1A8D1690"/>
    <w:rsid w:val="1AA4E35F"/>
    <w:rsid w:val="1AABFA34"/>
    <w:rsid w:val="1AAD7230"/>
    <w:rsid w:val="1AB218C4"/>
    <w:rsid w:val="1AB926FF"/>
    <w:rsid w:val="1ABF429A"/>
    <w:rsid w:val="1ACF961C"/>
    <w:rsid w:val="1B015874"/>
    <w:rsid w:val="1B052CAA"/>
    <w:rsid w:val="1B20B48F"/>
    <w:rsid w:val="1B330762"/>
    <w:rsid w:val="1B34F607"/>
    <w:rsid w:val="1B3BEAC1"/>
    <w:rsid w:val="1B51FB61"/>
    <w:rsid w:val="1B5C0418"/>
    <w:rsid w:val="1B6BB5B6"/>
    <w:rsid w:val="1B6C1CDF"/>
    <w:rsid w:val="1B6C2D41"/>
    <w:rsid w:val="1B74393A"/>
    <w:rsid w:val="1B83F583"/>
    <w:rsid w:val="1BA7C3EE"/>
    <w:rsid w:val="1BA811D2"/>
    <w:rsid w:val="1BB4FF64"/>
    <w:rsid w:val="1BC35E21"/>
    <w:rsid w:val="1BCEA212"/>
    <w:rsid w:val="1BE815A5"/>
    <w:rsid w:val="1BF4CC06"/>
    <w:rsid w:val="1BFB3542"/>
    <w:rsid w:val="1C2DDA88"/>
    <w:rsid w:val="1C3428C8"/>
    <w:rsid w:val="1C630352"/>
    <w:rsid w:val="1C6527DA"/>
    <w:rsid w:val="1C93ABDE"/>
    <w:rsid w:val="1C955974"/>
    <w:rsid w:val="1C9CEF2F"/>
    <w:rsid w:val="1CBC3DAF"/>
    <w:rsid w:val="1CD1EABD"/>
    <w:rsid w:val="1CDBB77C"/>
    <w:rsid w:val="1CF74E7A"/>
    <w:rsid w:val="1D1166EA"/>
    <w:rsid w:val="1D15160C"/>
    <w:rsid w:val="1D332B8A"/>
    <w:rsid w:val="1D601335"/>
    <w:rsid w:val="1D64FCC7"/>
    <w:rsid w:val="1D66890D"/>
    <w:rsid w:val="1D6B3FEE"/>
    <w:rsid w:val="1D75C96E"/>
    <w:rsid w:val="1D7B33AB"/>
    <w:rsid w:val="1DA79011"/>
    <w:rsid w:val="1DAF20E8"/>
    <w:rsid w:val="1DB02D4E"/>
    <w:rsid w:val="1DE31B1D"/>
    <w:rsid w:val="1DEDF7A7"/>
    <w:rsid w:val="1E05CE42"/>
    <w:rsid w:val="1E213B7B"/>
    <w:rsid w:val="1E59485E"/>
    <w:rsid w:val="1E827E6C"/>
    <w:rsid w:val="1E88313B"/>
    <w:rsid w:val="1E8C080D"/>
    <w:rsid w:val="1EA098A4"/>
    <w:rsid w:val="1EA53499"/>
    <w:rsid w:val="1EBF5B3F"/>
    <w:rsid w:val="1EC0EA56"/>
    <w:rsid w:val="1EC86EEA"/>
    <w:rsid w:val="1EF5E4FE"/>
    <w:rsid w:val="1EFD16AB"/>
    <w:rsid w:val="1F02974C"/>
    <w:rsid w:val="1F072866"/>
    <w:rsid w:val="1F08BB42"/>
    <w:rsid w:val="1F3ABAA2"/>
    <w:rsid w:val="1F5563A3"/>
    <w:rsid w:val="1F639D1D"/>
    <w:rsid w:val="1F6640D7"/>
    <w:rsid w:val="1F7254F8"/>
    <w:rsid w:val="1F7792BF"/>
    <w:rsid w:val="1F7AF57F"/>
    <w:rsid w:val="1F9E3F20"/>
    <w:rsid w:val="200DFC12"/>
    <w:rsid w:val="2012887F"/>
    <w:rsid w:val="204F80C4"/>
    <w:rsid w:val="206C6F5A"/>
    <w:rsid w:val="207C073C"/>
    <w:rsid w:val="20CFC40A"/>
    <w:rsid w:val="212BA26D"/>
    <w:rsid w:val="21348FD1"/>
    <w:rsid w:val="2149C72E"/>
    <w:rsid w:val="215A7E00"/>
    <w:rsid w:val="215ED696"/>
    <w:rsid w:val="21682B3B"/>
    <w:rsid w:val="2173ED20"/>
    <w:rsid w:val="2175215F"/>
    <w:rsid w:val="218294EC"/>
    <w:rsid w:val="218AFBDD"/>
    <w:rsid w:val="21AD3ED3"/>
    <w:rsid w:val="21AFDC14"/>
    <w:rsid w:val="21B5D9E6"/>
    <w:rsid w:val="21C15B26"/>
    <w:rsid w:val="21CF56BF"/>
    <w:rsid w:val="21D4715E"/>
    <w:rsid w:val="21D8F11B"/>
    <w:rsid w:val="21F39EAC"/>
    <w:rsid w:val="22067070"/>
    <w:rsid w:val="22232B01"/>
    <w:rsid w:val="223098D3"/>
    <w:rsid w:val="22368A88"/>
    <w:rsid w:val="2261C3D3"/>
    <w:rsid w:val="227C08FC"/>
    <w:rsid w:val="228C2797"/>
    <w:rsid w:val="228FA4C8"/>
    <w:rsid w:val="22950FEB"/>
    <w:rsid w:val="229CFB06"/>
    <w:rsid w:val="22A274F5"/>
    <w:rsid w:val="22AB83F0"/>
    <w:rsid w:val="22AD3545"/>
    <w:rsid w:val="22B3D5AB"/>
    <w:rsid w:val="22C438E4"/>
    <w:rsid w:val="22C7941A"/>
    <w:rsid w:val="22DF8292"/>
    <w:rsid w:val="22EB48A7"/>
    <w:rsid w:val="2305B1D1"/>
    <w:rsid w:val="2305B24D"/>
    <w:rsid w:val="23211F6C"/>
    <w:rsid w:val="2346950A"/>
    <w:rsid w:val="235FBD67"/>
    <w:rsid w:val="236900A6"/>
    <w:rsid w:val="23826EAF"/>
    <w:rsid w:val="238A000D"/>
    <w:rsid w:val="23ABAF1D"/>
    <w:rsid w:val="23B2E1FE"/>
    <w:rsid w:val="23C34086"/>
    <w:rsid w:val="23EF174B"/>
    <w:rsid w:val="23F06520"/>
    <w:rsid w:val="23F1EDB6"/>
    <w:rsid w:val="23F3AF1E"/>
    <w:rsid w:val="2430DEDC"/>
    <w:rsid w:val="2439A2E7"/>
    <w:rsid w:val="24442108"/>
    <w:rsid w:val="244AF808"/>
    <w:rsid w:val="247D9871"/>
    <w:rsid w:val="24A0F4FE"/>
    <w:rsid w:val="24A3D144"/>
    <w:rsid w:val="24B30568"/>
    <w:rsid w:val="24C38CFD"/>
    <w:rsid w:val="24D8CFBA"/>
    <w:rsid w:val="24DD192E"/>
    <w:rsid w:val="24F8051D"/>
    <w:rsid w:val="250E99BE"/>
    <w:rsid w:val="25502D03"/>
    <w:rsid w:val="2565A2CE"/>
    <w:rsid w:val="25745DC9"/>
    <w:rsid w:val="2593CFEE"/>
    <w:rsid w:val="25A07758"/>
    <w:rsid w:val="25BB5547"/>
    <w:rsid w:val="25C9F079"/>
    <w:rsid w:val="25D5A37A"/>
    <w:rsid w:val="26116BA2"/>
    <w:rsid w:val="261BB78E"/>
    <w:rsid w:val="262F2E44"/>
    <w:rsid w:val="2648E95C"/>
    <w:rsid w:val="2651F429"/>
    <w:rsid w:val="2661F8D5"/>
    <w:rsid w:val="26676D0A"/>
    <w:rsid w:val="26735ED9"/>
    <w:rsid w:val="2676B469"/>
    <w:rsid w:val="267B69B9"/>
    <w:rsid w:val="2682D2A3"/>
    <w:rsid w:val="2690AE86"/>
    <w:rsid w:val="26A1E193"/>
    <w:rsid w:val="26BC8A1B"/>
    <w:rsid w:val="26BD4424"/>
    <w:rsid w:val="26D8AE65"/>
    <w:rsid w:val="26EDA3B8"/>
    <w:rsid w:val="26FA681F"/>
    <w:rsid w:val="27042BCA"/>
    <w:rsid w:val="27117FCE"/>
    <w:rsid w:val="27217983"/>
    <w:rsid w:val="2729F196"/>
    <w:rsid w:val="27377F0C"/>
    <w:rsid w:val="27468248"/>
    <w:rsid w:val="274E0156"/>
    <w:rsid w:val="276A92E6"/>
    <w:rsid w:val="276DA624"/>
    <w:rsid w:val="2770BD4C"/>
    <w:rsid w:val="279635CD"/>
    <w:rsid w:val="279C2AD3"/>
    <w:rsid w:val="27AFFB4F"/>
    <w:rsid w:val="27B0942D"/>
    <w:rsid w:val="27B508B6"/>
    <w:rsid w:val="27C1C684"/>
    <w:rsid w:val="27C411FC"/>
    <w:rsid w:val="27C69E75"/>
    <w:rsid w:val="27D632C2"/>
    <w:rsid w:val="27EABD5F"/>
    <w:rsid w:val="2812F3F0"/>
    <w:rsid w:val="2854550B"/>
    <w:rsid w:val="28591F67"/>
    <w:rsid w:val="28605EDD"/>
    <w:rsid w:val="287A1AF2"/>
    <w:rsid w:val="289A1A60"/>
    <w:rsid w:val="289AC648"/>
    <w:rsid w:val="28A8F162"/>
    <w:rsid w:val="28C8893E"/>
    <w:rsid w:val="28D56AE3"/>
    <w:rsid w:val="28EFFF2F"/>
    <w:rsid w:val="29163CEF"/>
    <w:rsid w:val="292B3D7B"/>
    <w:rsid w:val="2931FC87"/>
    <w:rsid w:val="293402F9"/>
    <w:rsid w:val="2957C4BC"/>
    <w:rsid w:val="296888BB"/>
    <w:rsid w:val="298A76C3"/>
    <w:rsid w:val="2998C879"/>
    <w:rsid w:val="29A37D04"/>
    <w:rsid w:val="29B183F3"/>
    <w:rsid w:val="29C1F50C"/>
    <w:rsid w:val="29E4DEE2"/>
    <w:rsid w:val="29EEA4DC"/>
    <w:rsid w:val="2A00E00D"/>
    <w:rsid w:val="2A0750B6"/>
    <w:rsid w:val="2A139912"/>
    <w:rsid w:val="2A242CC0"/>
    <w:rsid w:val="2A29DA31"/>
    <w:rsid w:val="2A2E314B"/>
    <w:rsid w:val="2A36BE9F"/>
    <w:rsid w:val="2A383C88"/>
    <w:rsid w:val="2A3C0906"/>
    <w:rsid w:val="2A5A0AEA"/>
    <w:rsid w:val="2A5A1DE2"/>
    <w:rsid w:val="2A8EDF50"/>
    <w:rsid w:val="2A9437C6"/>
    <w:rsid w:val="2AB70E3E"/>
    <w:rsid w:val="2AC754DA"/>
    <w:rsid w:val="2AE398E8"/>
    <w:rsid w:val="2AE96285"/>
    <w:rsid w:val="2AEC3DC7"/>
    <w:rsid w:val="2B0BB379"/>
    <w:rsid w:val="2B359FDC"/>
    <w:rsid w:val="2B73A4D1"/>
    <w:rsid w:val="2B7E2A25"/>
    <w:rsid w:val="2BB697B1"/>
    <w:rsid w:val="2BD37571"/>
    <w:rsid w:val="2BE04A24"/>
    <w:rsid w:val="2C05360C"/>
    <w:rsid w:val="2C06EAAD"/>
    <w:rsid w:val="2C1DF856"/>
    <w:rsid w:val="2C1EBDA0"/>
    <w:rsid w:val="2C2A595C"/>
    <w:rsid w:val="2C33985C"/>
    <w:rsid w:val="2C39EB2D"/>
    <w:rsid w:val="2C40973C"/>
    <w:rsid w:val="2C61608B"/>
    <w:rsid w:val="2C7D3AD6"/>
    <w:rsid w:val="2C8C1A9A"/>
    <w:rsid w:val="2C93FEFB"/>
    <w:rsid w:val="2C9B4CBC"/>
    <w:rsid w:val="2C9DEE7B"/>
    <w:rsid w:val="2CA06D68"/>
    <w:rsid w:val="2CBC2F64"/>
    <w:rsid w:val="2CDD966D"/>
    <w:rsid w:val="2CF8E164"/>
    <w:rsid w:val="2D0952E7"/>
    <w:rsid w:val="2D386365"/>
    <w:rsid w:val="2D5C6C6D"/>
    <w:rsid w:val="2D65DB66"/>
    <w:rsid w:val="2D7927D0"/>
    <w:rsid w:val="2D8CE07E"/>
    <w:rsid w:val="2D91BEA4"/>
    <w:rsid w:val="2D92B2FB"/>
    <w:rsid w:val="2D963C1C"/>
    <w:rsid w:val="2D9C752C"/>
    <w:rsid w:val="2DAB81A4"/>
    <w:rsid w:val="2DAF87E5"/>
    <w:rsid w:val="2DB559B1"/>
    <w:rsid w:val="2DC21CF7"/>
    <w:rsid w:val="2DCEE5B4"/>
    <w:rsid w:val="2E01530C"/>
    <w:rsid w:val="2E048F96"/>
    <w:rsid w:val="2E27DF90"/>
    <w:rsid w:val="2E3BAA60"/>
    <w:rsid w:val="2E4012D9"/>
    <w:rsid w:val="2E57A1FE"/>
    <w:rsid w:val="2E5BD61B"/>
    <w:rsid w:val="2E91619F"/>
    <w:rsid w:val="2EC29C07"/>
    <w:rsid w:val="2ED910AF"/>
    <w:rsid w:val="2EE7FF90"/>
    <w:rsid w:val="2EF04499"/>
    <w:rsid w:val="2EF21059"/>
    <w:rsid w:val="2F092027"/>
    <w:rsid w:val="2F0F89D9"/>
    <w:rsid w:val="2F18AFA6"/>
    <w:rsid w:val="2F2A7F51"/>
    <w:rsid w:val="2F3942A5"/>
    <w:rsid w:val="2F647178"/>
    <w:rsid w:val="2F7923F1"/>
    <w:rsid w:val="2FA1E68C"/>
    <w:rsid w:val="2FA48DDC"/>
    <w:rsid w:val="2FA4E508"/>
    <w:rsid w:val="2FA916EA"/>
    <w:rsid w:val="2FD00A39"/>
    <w:rsid w:val="2FE3BD03"/>
    <w:rsid w:val="2FE43E5B"/>
    <w:rsid w:val="2FE8093A"/>
    <w:rsid w:val="2FF10B86"/>
    <w:rsid w:val="302B1EF3"/>
    <w:rsid w:val="304630C0"/>
    <w:rsid w:val="304D98BD"/>
    <w:rsid w:val="305729D7"/>
    <w:rsid w:val="305D62F4"/>
    <w:rsid w:val="3066EFA1"/>
    <w:rsid w:val="306E4C68"/>
    <w:rsid w:val="307226A9"/>
    <w:rsid w:val="3072858C"/>
    <w:rsid w:val="3094CBE5"/>
    <w:rsid w:val="30A30334"/>
    <w:rsid w:val="30A337C8"/>
    <w:rsid w:val="30A3E495"/>
    <w:rsid w:val="30B06148"/>
    <w:rsid w:val="30BD07ED"/>
    <w:rsid w:val="30CBC6C7"/>
    <w:rsid w:val="30DC6B9C"/>
    <w:rsid w:val="3100DB6A"/>
    <w:rsid w:val="310A17B1"/>
    <w:rsid w:val="313F1878"/>
    <w:rsid w:val="3143C5A5"/>
    <w:rsid w:val="31492779"/>
    <w:rsid w:val="31ABC5F7"/>
    <w:rsid w:val="31E3A32A"/>
    <w:rsid w:val="31F364D3"/>
    <w:rsid w:val="321BB11F"/>
    <w:rsid w:val="325F22B1"/>
    <w:rsid w:val="32927C6B"/>
    <w:rsid w:val="32964360"/>
    <w:rsid w:val="329B5BF7"/>
    <w:rsid w:val="32AD75B4"/>
    <w:rsid w:val="32C2083C"/>
    <w:rsid w:val="32CB125D"/>
    <w:rsid w:val="32D13EFF"/>
    <w:rsid w:val="32E2D874"/>
    <w:rsid w:val="32E2ECF5"/>
    <w:rsid w:val="32EAD6F7"/>
    <w:rsid w:val="32F3385F"/>
    <w:rsid w:val="32FB9F92"/>
    <w:rsid w:val="33101B7E"/>
    <w:rsid w:val="3329CCE4"/>
    <w:rsid w:val="333C0EB7"/>
    <w:rsid w:val="33708532"/>
    <w:rsid w:val="3381E23B"/>
    <w:rsid w:val="3384B8FB"/>
    <w:rsid w:val="33888FA5"/>
    <w:rsid w:val="3399CE65"/>
    <w:rsid w:val="33B4F281"/>
    <w:rsid w:val="33C5FBB3"/>
    <w:rsid w:val="33F3C1A8"/>
    <w:rsid w:val="3409C5C0"/>
    <w:rsid w:val="342E5770"/>
    <w:rsid w:val="344664F6"/>
    <w:rsid w:val="3455F2F5"/>
    <w:rsid w:val="3456FA15"/>
    <w:rsid w:val="34758314"/>
    <w:rsid w:val="3479F475"/>
    <w:rsid w:val="34B93480"/>
    <w:rsid w:val="34CC7683"/>
    <w:rsid w:val="34D2260A"/>
    <w:rsid w:val="34DB816C"/>
    <w:rsid w:val="3509C0AA"/>
    <w:rsid w:val="3515A1A0"/>
    <w:rsid w:val="35218C4B"/>
    <w:rsid w:val="3523ABA5"/>
    <w:rsid w:val="352582DC"/>
    <w:rsid w:val="352AC44A"/>
    <w:rsid w:val="352C7CBE"/>
    <w:rsid w:val="35422544"/>
    <w:rsid w:val="35464C54"/>
    <w:rsid w:val="3574E34C"/>
    <w:rsid w:val="357EBC07"/>
    <w:rsid w:val="359E1654"/>
    <w:rsid w:val="35B1E801"/>
    <w:rsid w:val="35B5515F"/>
    <w:rsid w:val="35C2609B"/>
    <w:rsid w:val="35DEFBE4"/>
    <w:rsid w:val="35E7CB2A"/>
    <w:rsid w:val="3616F0D1"/>
    <w:rsid w:val="3616FE5E"/>
    <w:rsid w:val="361736B7"/>
    <w:rsid w:val="361A7936"/>
    <w:rsid w:val="36205914"/>
    <w:rsid w:val="362EFBFA"/>
    <w:rsid w:val="3631E76A"/>
    <w:rsid w:val="364C8849"/>
    <w:rsid w:val="3661AF1A"/>
    <w:rsid w:val="36745B26"/>
    <w:rsid w:val="36A1464B"/>
    <w:rsid w:val="36A24F33"/>
    <w:rsid w:val="36B25820"/>
    <w:rsid w:val="36B3A911"/>
    <w:rsid w:val="36C3C5E0"/>
    <w:rsid w:val="36E83D2E"/>
    <w:rsid w:val="37248C86"/>
    <w:rsid w:val="3725FA35"/>
    <w:rsid w:val="3726DED1"/>
    <w:rsid w:val="3731DC91"/>
    <w:rsid w:val="3746054D"/>
    <w:rsid w:val="376AA8D2"/>
    <w:rsid w:val="37897672"/>
    <w:rsid w:val="37A40A7E"/>
    <w:rsid w:val="37AAA7C4"/>
    <w:rsid w:val="37BB5B63"/>
    <w:rsid w:val="37C4C265"/>
    <w:rsid w:val="37E96A2B"/>
    <w:rsid w:val="37EDDB6E"/>
    <w:rsid w:val="37F53C2C"/>
    <w:rsid w:val="37FB7934"/>
    <w:rsid w:val="37FFE04E"/>
    <w:rsid w:val="3855DAA6"/>
    <w:rsid w:val="38560E02"/>
    <w:rsid w:val="38BE5898"/>
    <w:rsid w:val="38ECA2E2"/>
    <w:rsid w:val="38F4714B"/>
    <w:rsid w:val="39040F89"/>
    <w:rsid w:val="3932C2B0"/>
    <w:rsid w:val="3938635B"/>
    <w:rsid w:val="396720E1"/>
    <w:rsid w:val="3972BD77"/>
    <w:rsid w:val="3976FCAD"/>
    <w:rsid w:val="398EE415"/>
    <w:rsid w:val="39903641"/>
    <w:rsid w:val="399320E7"/>
    <w:rsid w:val="39A1B88F"/>
    <w:rsid w:val="39B48819"/>
    <w:rsid w:val="39B48A2A"/>
    <w:rsid w:val="39B70B9F"/>
    <w:rsid w:val="39D5A4C7"/>
    <w:rsid w:val="39E843B5"/>
    <w:rsid w:val="39F40572"/>
    <w:rsid w:val="39F69409"/>
    <w:rsid w:val="39F74681"/>
    <w:rsid w:val="39FBEB9D"/>
    <w:rsid w:val="3A037C14"/>
    <w:rsid w:val="3A249800"/>
    <w:rsid w:val="3A4125B9"/>
    <w:rsid w:val="3A57AEB9"/>
    <w:rsid w:val="3A61FDEF"/>
    <w:rsid w:val="3A85FFA7"/>
    <w:rsid w:val="3A8C6BCB"/>
    <w:rsid w:val="3AA931ED"/>
    <w:rsid w:val="3AABF799"/>
    <w:rsid w:val="3AD1C20C"/>
    <w:rsid w:val="3ADB472A"/>
    <w:rsid w:val="3ADCF75A"/>
    <w:rsid w:val="3AEA65BF"/>
    <w:rsid w:val="3AFBCBAB"/>
    <w:rsid w:val="3B20AF91"/>
    <w:rsid w:val="3B21826B"/>
    <w:rsid w:val="3B26EAB0"/>
    <w:rsid w:val="3B3B6116"/>
    <w:rsid w:val="3B5BC2D5"/>
    <w:rsid w:val="3B7EAA92"/>
    <w:rsid w:val="3B8A9946"/>
    <w:rsid w:val="3B8C47BB"/>
    <w:rsid w:val="3B974347"/>
    <w:rsid w:val="3BADA6BF"/>
    <w:rsid w:val="3BB60D01"/>
    <w:rsid w:val="3BCE8179"/>
    <w:rsid w:val="3BD37B92"/>
    <w:rsid w:val="3BD79A80"/>
    <w:rsid w:val="3BE21157"/>
    <w:rsid w:val="3BFC5204"/>
    <w:rsid w:val="3C0C41E9"/>
    <w:rsid w:val="3C3B730C"/>
    <w:rsid w:val="3C3FA029"/>
    <w:rsid w:val="3C50A3B9"/>
    <w:rsid w:val="3C625779"/>
    <w:rsid w:val="3CB78649"/>
    <w:rsid w:val="3CB8697F"/>
    <w:rsid w:val="3CBA1BEB"/>
    <w:rsid w:val="3CBA2760"/>
    <w:rsid w:val="3CC28444"/>
    <w:rsid w:val="3CDC46E2"/>
    <w:rsid w:val="3CF11E10"/>
    <w:rsid w:val="3D031942"/>
    <w:rsid w:val="3D051237"/>
    <w:rsid w:val="3D08C067"/>
    <w:rsid w:val="3D10C717"/>
    <w:rsid w:val="3D13B3C9"/>
    <w:rsid w:val="3D23DA28"/>
    <w:rsid w:val="3D6ABFE9"/>
    <w:rsid w:val="3D6C243D"/>
    <w:rsid w:val="3D6CE0B3"/>
    <w:rsid w:val="3D788D85"/>
    <w:rsid w:val="3D7D05D1"/>
    <w:rsid w:val="3D86677D"/>
    <w:rsid w:val="3D86D9F1"/>
    <w:rsid w:val="3D89498B"/>
    <w:rsid w:val="3D910352"/>
    <w:rsid w:val="3DC0CD22"/>
    <w:rsid w:val="3DC90136"/>
    <w:rsid w:val="3DCDBEEA"/>
    <w:rsid w:val="3DE54DFE"/>
    <w:rsid w:val="3DEFD36D"/>
    <w:rsid w:val="3DF80AE1"/>
    <w:rsid w:val="3E57087D"/>
    <w:rsid w:val="3E603300"/>
    <w:rsid w:val="3E708CA8"/>
    <w:rsid w:val="3E70DF97"/>
    <w:rsid w:val="3E89DE09"/>
    <w:rsid w:val="3E9733B6"/>
    <w:rsid w:val="3E9D2BC2"/>
    <w:rsid w:val="3EF9264A"/>
    <w:rsid w:val="3F07BB70"/>
    <w:rsid w:val="3F164E1E"/>
    <w:rsid w:val="3F2EC168"/>
    <w:rsid w:val="3F31EFF0"/>
    <w:rsid w:val="3F46FF98"/>
    <w:rsid w:val="3F4CD095"/>
    <w:rsid w:val="3F5B4123"/>
    <w:rsid w:val="3FBBDDCE"/>
    <w:rsid w:val="400E661E"/>
    <w:rsid w:val="4015F4EC"/>
    <w:rsid w:val="40195C49"/>
    <w:rsid w:val="4023A94B"/>
    <w:rsid w:val="4028B535"/>
    <w:rsid w:val="403460CC"/>
    <w:rsid w:val="4063FE3A"/>
    <w:rsid w:val="406653B4"/>
    <w:rsid w:val="407B44B8"/>
    <w:rsid w:val="40850F53"/>
    <w:rsid w:val="409E7320"/>
    <w:rsid w:val="40A4F0B4"/>
    <w:rsid w:val="40CB7896"/>
    <w:rsid w:val="40D51E69"/>
    <w:rsid w:val="40D70A24"/>
    <w:rsid w:val="40DDD073"/>
    <w:rsid w:val="40E770B6"/>
    <w:rsid w:val="40F18812"/>
    <w:rsid w:val="4116B34F"/>
    <w:rsid w:val="412187B4"/>
    <w:rsid w:val="41465320"/>
    <w:rsid w:val="415D68CD"/>
    <w:rsid w:val="41625D41"/>
    <w:rsid w:val="416CFD88"/>
    <w:rsid w:val="4174DF7D"/>
    <w:rsid w:val="4177268B"/>
    <w:rsid w:val="41789ADE"/>
    <w:rsid w:val="4180014F"/>
    <w:rsid w:val="4189E95A"/>
    <w:rsid w:val="419119B8"/>
    <w:rsid w:val="4191D071"/>
    <w:rsid w:val="41A8038D"/>
    <w:rsid w:val="41B1A2F5"/>
    <w:rsid w:val="41BD2D69"/>
    <w:rsid w:val="41C668DE"/>
    <w:rsid w:val="41F98885"/>
    <w:rsid w:val="42161623"/>
    <w:rsid w:val="4226D35C"/>
    <w:rsid w:val="4234C683"/>
    <w:rsid w:val="4244851C"/>
    <w:rsid w:val="426BCBE3"/>
    <w:rsid w:val="427C4FB8"/>
    <w:rsid w:val="427E2585"/>
    <w:rsid w:val="4289F26F"/>
    <w:rsid w:val="428AFAF9"/>
    <w:rsid w:val="428D39EF"/>
    <w:rsid w:val="42B1F9CB"/>
    <w:rsid w:val="42B29FFA"/>
    <w:rsid w:val="42EA9115"/>
    <w:rsid w:val="43230DA0"/>
    <w:rsid w:val="43289A33"/>
    <w:rsid w:val="4341F653"/>
    <w:rsid w:val="43467437"/>
    <w:rsid w:val="4368E26F"/>
    <w:rsid w:val="4395DED6"/>
    <w:rsid w:val="43A1172B"/>
    <w:rsid w:val="43A530F5"/>
    <w:rsid w:val="43C56AB8"/>
    <w:rsid w:val="43DEF9EE"/>
    <w:rsid w:val="43EE315E"/>
    <w:rsid w:val="4427FA75"/>
    <w:rsid w:val="444E1564"/>
    <w:rsid w:val="445B2846"/>
    <w:rsid w:val="445EB2A7"/>
    <w:rsid w:val="447C1625"/>
    <w:rsid w:val="447FA69A"/>
    <w:rsid w:val="449B1FE6"/>
    <w:rsid w:val="44B1FB08"/>
    <w:rsid w:val="44C025F0"/>
    <w:rsid w:val="44C5A62A"/>
    <w:rsid w:val="44E0C7B1"/>
    <w:rsid w:val="44E1D082"/>
    <w:rsid w:val="44E945D1"/>
    <w:rsid w:val="44EB6FBE"/>
    <w:rsid w:val="44F9BA53"/>
    <w:rsid w:val="44F9C1AC"/>
    <w:rsid w:val="45178021"/>
    <w:rsid w:val="4519D1BF"/>
    <w:rsid w:val="455B0B95"/>
    <w:rsid w:val="457ABE2E"/>
    <w:rsid w:val="457DE9D5"/>
    <w:rsid w:val="45821051"/>
    <w:rsid w:val="45ADA6EE"/>
    <w:rsid w:val="45C5E85C"/>
    <w:rsid w:val="45E584C1"/>
    <w:rsid w:val="45F32C27"/>
    <w:rsid w:val="461E4518"/>
    <w:rsid w:val="46408BD1"/>
    <w:rsid w:val="465B3CA2"/>
    <w:rsid w:val="4673272B"/>
    <w:rsid w:val="4678AF8A"/>
    <w:rsid w:val="46C3DF48"/>
    <w:rsid w:val="46C6A0D0"/>
    <w:rsid w:val="46D23369"/>
    <w:rsid w:val="46D2BEFD"/>
    <w:rsid w:val="46D60F8B"/>
    <w:rsid w:val="46E78C77"/>
    <w:rsid w:val="46FB8B6E"/>
    <w:rsid w:val="470EA292"/>
    <w:rsid w:val="47149AA2"/>
    <w:rsid w:val="4723FEB4"/>
    <w:rsid w:val="473C104E"/>
    <w:rsid w:val="473C78F6"/>
    <w:rsid w:val="47527624"/>
    <w:rsid w:val="475CE7CD"/>
    <w:rsid w:val="476E42C9"/>
    <w:rsid w:val="4779036F"/>
    <w:rsid w:val="478E78D6"/>
    <w:rsid w:val="478F5D38"/>
    <w:rsid w:val="47B8D6ED"/>
    <w:rsid w:val="47C630A1"/>
    <w:rsid w:val="47C63CD1"/>
    <w:rsid w:val="47DC78C1"/>
    <w:rsid w:val="47DD41FC"/>
    <w:rsid w:val="47F49273"/>
    <w:rsid w:val="480033B5"/>
    <w:rsid w:val="484439E2"/>
    <w:rsid w:val="484E3025"/>
    <w:rsid w:val="484F9933"/>
    <w:rsid w:val="486DE006"/>
    <w:rsid w:val="487783C4"/>
    <w:rsid w:val="489CABC4"/>
    <w:rsid w:val="48AFEF0C"/>
    <w:rsid w:val="48C06C6E"/>
    <w:rsid w:val="48D95A3E"/>
    <w:rsid w:val="490C98E6"/>
    <w:rsid w:val="4911BDDC"/>
    <w:rsid w:val="49134B45"/>
    <w:rsid w:val="493E60B5"/>
    <w:rsid w:val="4946505D"/>
    <w:rsid w:val="4948BBD5"/>
    <w:rsid w:val="494AA3B0"/>
    <w:rsid w:val="494F640B"/>
    <w:rsid w:val="4961534D"/>
    <w:rsid w:val="4978C0C8"/>
    <w:rsid w:val="497A5B1F"/>
    <w:rsid w:val="498694CE"/>
    <w:rsid w:val="498F953F"/>
    <w:rsid w:val="49DCD26A"/>
    <w:rsid w:val="49EDC539"/>
    <w:rsid w:val="49FA36A6"/>
    <w:rsid w:val="49FBCF4B"/>
    <w:rsid w:val="4A00D018"/>
    <w:rsid w:val="4A015028"/>
    <w:rsid w:val="4A034FFF"/>
    <w:rsid w:val="4A0ADB5A"/>
    <w:rsid w:val="4A1A74C2"/>
    <w:rsid w:val="4A2F73FA"/>
    <w:rsid w:val="4A3D84E2"/>
    <w:rsid w:val="4A5A6575"/>
    <w:rsid w:val="4A5B689D"/>
    <w:rsid w:val="4A6B9073"/>
    <w:rsid w:val="4A7D7902"/>
    <w:rsid w:val="4A7DEC6A"/>
    <w:rsid w:val="4AA2DFB8"/>
    <w:rsid w:val="4AA5DEF7"/>
    <w:rsid w:val="4AB41535"/>
    <w:rsid w:val="4ABB058D"/>
    <w:rsid w:val="4ABDFBB3"/>
    <w:rsid w:val="4ABF5067"/>
    <w:rsid w:val="4ADEA8B3"/>
    <w:rsid w:val="4AF0B01F"/>
    <w:rsid w:val="4AF4626D"/>
    <w:rsid w:val="4AFE4AC2"/>
    <w:rsid w:val="4B547FFD"/>
    <w:rsid w:val="4B70B3F9"/>
    <w:rsid w:val="4B712604"/>
    <w:rsid w:val="4B7458BC"/>
    <w:rsid w:val="4BD10CE5"/>
    <w:rsid w:val="4BDFE912"/>
    <w:rsid w:val="4BE11DB6"/>
    <w:rsid w:val="4BE8F2B7"/>
    <w:rsid w:val="4BF1E405"/>
    <w:rsid w:val="4BF95985"/>
    <w:rsid w:val="4C0C84EA"/>
    <w:rsid w:val="4C185002"/>
    <w:rsid w:val="4C24213C"/>
    <w:rsid w:val="4C350028"/>
    <w:rsid w:val="4C50CCBD"/>
    <w:rsid w:val="4C56CAAD"/>
    <w:rsid w:val="4C71C14D"/>
    <w:rsid w:val="4C89C03F"/>
    <w:rsid w:val="4C8BA3BD"/>
    <w:rsid w:val="4C8F939C"/>
    <w:rsid w:val="4C920E39"/>
    <w:rsid w:val="4C98419A"/>
    <w:rsid w:val="4CA5028E"/>
    <w:rsid w:val="4CA669AD"/>
    <w:rsid w:val="4CDF687C"/>
    <w:rsid w:val="4CE5094E"/>
    <w:rsid w:val="4CE6CDFB"/>
    <w:rsid w:val="4CE8A130"/>
    <w:rsid w:val="4CF9BA8F"/>
    <w:rsid w:val="4D1C3C92"/>
    <w:rsid w:val="4D466A53"/>
    <w:rsid w:val="4D5BF3D4"/>
    <w:rsid w:val="4D672A6E"/>
    <w:rsid w:val="4D68BC9F"/>
    <w:rsid w:val="4DA9BBAD"/>
    <w:rsid w:val="4DAF4C68"/>
    <w:rsid w:val="4DAFBFFD"/>
    <w:rsid w:val="4DC3EF95"/>
    <w:rsid w:val="4DE097FF"/>
    <w:rsid w:val="4DFFC272"/>
    <w:rsid w:val="4E01C8D0"/>
    <w:rsid w:val="4E07CFF2"/>
    <w:rsid w:val="4E2997E2"/>
    <w:rsid w:val="4E64E932"/>
    <w:rsid w:val="4E6D3AB8"/>
    <w:rsid w:val="4E8213EF"/>
    <w:rsid w:val="4EB7FEEC"/>
    <w:rsid w:val="4EFACA6D"/>
    <w:rsid w:val="4F341CF0"/>
    <w:rsid w:val="4F3B6C5C"/>
    <w:rsid w:val="4F70296E"/>
    <w:rsid w:val="4FAC8BFA"/>
    <w:rsid w:val="4FC55904"/>
    <w:rsid w:val="4FD23731"/>
    <w:rsid w:val="4FD68989"/>
    <w:rsid w:val="4FE67BB1"/>
    <w:rsid w:val="50249A8F"/>
    <w:rsid w:val="5027F111"/>
    <w:rsid w:val="5030B1C7"/>
    <w:rsid w:val="503C2239"/>
    <w:rsid w:val="5052A510"/>
    <w:rsid w:val="5063539A"/>
    <w:rsid w:val="5090CEE8"/>
    <w:rsid w:val="5099A841"/>
    <w:rsid w:val="509D97F1"/>
    <w:rsid w:val="50A570C7"/>
    <w:rsid w:val="50B09696"/>
    <w:rsid w:val="50C83412"/>
    <w:rsid w:val="50CA36C6"/>
    <w:rsid w:val="50E2DDA3"/>
    <w:rsid w:val="51221C74"/>
    <w:rsid w:val="512F9527"/>
    <w:rsid w:val="51383C58"/>
    <w:rsid w:val="51468CAD"/>
    <w:rsid w:val="515BE5E5"/>
    <w:rsid w:val="517247B2"/>
    <w:rsid w:val="5191F8ED"/>
    <w:rsid w:val="519EF7C7"/>
    <w:rsid w:val="52051DB7"/>
    <w:rsid w:val="521695CE"/>
    <w:rsid w:val="523EC98D"/>
    <w:rsid w:val="52620607"/>
    <w:rsid w:val="526BBDB2"/>
    <w:rsid w:val="52822A68"/>
    <w:rsid w:val="528B6FCD"/>
    <w:rsid w:val="52AF9FF6"/>
    <w:rsid w:val="52C24D76"/>
    <w:rsid w:val="52D00D63"/>
    <w:rsid w:val="52EE4FFC"/>
    <w:rsid w:val="530286AE"/>
    <w:rsid w:val="5315468A"/>
    <w:rsid w:val="5320090D"/>
    <w:rsid w:val="5331C9F3"/>
    <w:rsid w:val="53435B60"/>
    <w:rsid w:val="53492171"/>
    <w:rsid w:val="536699F0"/>
    <w:rsid w:val="53943D87"/>
    <w:rsid w:val="53946500"/>
    <w:rsid w:val="539C2739"/>
    <w:rsid w:val="53BFBC9A"/>
    <w:rsid w:val="53DE67C8"/>
    <w:rsid w:val="53F86523"/>
    <w:rsid w:val="53FB02F4"/>
    <w:rsid w:val="54107029"/>
    <w:rsid w:val="54111334"/>
    <w:rsid w:val="543463ED"/>
    <w:rsid w:val="5448DDB1"/>
    <w:rsid w:val="545762F3"/>
    <w:rsid w:val="545D9207"/>
    <w:rsid w:val="5480646D"/>
    <w:rsid w:val="54A5CD9F"/>
    <w:rsid w:val="54A859D3"/>
    <w:rsid w:val="54B40136"/>
    <w:rsid w:val="54BEE566"/>
    <w:rsid w:val="54DE957D"/>
    <w:rsid w:val="54F5EC15"/>
    <w:rsid w:val="54FE48DD"/>
    <w:rsid w:val="550597A5"/>
    <w:rsid w:val="55081520"/>
    <w:rsid w:val="551223C7"/>
    <w:rsid w:val="552078B3"/>
    <w:rsid w:val="5528E65B"/>
    <w:rsid w:val="552BE3E9"/>
    <w:rsid w:val="55740E20"/>
    <w:rsid w:val="55BA068D"/>
    <w:rsid w:val="55BE12D9"/>
    <w:rsid w:val="55D37E4F"/>
    <w:rsid w:val="55E38308"/>
    <w:rsid w:val="55F9FFA3"/>
    <w:rsid w:val="5602030E"/>
    <w:rsid w:val="560A3C8C"/>
    <w:rsid w:val="560A91B8"/>
    <w:rsid w:val="5620A284"/>
    <w:rsid w:val="562CB6C3"/>
    <w:rsid w:val="56429FCA"/>
    <w:rsid w:val="564624B8"/>
    <w:rsid w:val="565DE002"/>
    <w:rsid w:val="56752A9E"/>
    <w:rsid w:val="5680EB47"/>
    <w:rsid w:val="56E291F4"/>
    <w:rsid w:val="56F640D6"/>
    <w:rsid w:val="56F94406"/>
    <w:rsid w:val="56F962C9"/>
    <w:rsid w:val="571F3C0F"/>
    <w:rsid w:val="5722B203"/>
    <w:rsid w:val="573816F9"/>
    <w:rsid w:val="574BA4BC"/>
    <w:rsid w:val="5763525F"/>
    <w:rsid w:val="5784AB12"/>
    <w:rsid w:val="57A74B7B"/>
    <w:rsid w:val="57ADF2EC"/>
    <w:rsid w:val="57AF9E67"/>
    <w:rsid w:val="57B871C5"/>
    <w:rsid w:val="57C9D99D"/>
    <w:rsid w:val="57DD5B94"/>
    <w:rsid w:val="57E8B36E"/>
    <w:rsid w:val="57F0427B"/>
    <w:rsid w:val="57F3FF04"/>
    <w:rsid w:val="57F65874"/>
    <w:rsid w:val="583302F2"/>
    <w:rsid w:val="58405B34"/>
    <w:rsid w:val="5856C1A8"/>
    <w:rsid w:val="586B75C2"/>
    <w:rsid w:val="5871F5E9"/>
    <w:rsid w:val="58823B5C"/>
    <w:rsid w:val="588D4E2E"/>
    <w:rsid w:val="58C66B1A"/>
    <w:rsid w:val="58E6F328"/>
    <w:rsid w:val="58F8444C"/>
    <w:rsid w:val="591978EF"/>
    <w:rsid w:val="5936926B"/>
    <w:rsid w:val="59498E43"/>
    <w:rsid w:val="5962DA5A"/>
    <w:rsid w:val="597D7A2D"/>
    <w:rsid w:val="5994F016"/>
    <w:rsid w:val="59A23A5A"/>
    <w:rsid w:val="59A4763D"/>
    <w:rsid w:val="59A549E8"/>
    <w:rsid w:val="59ADAC46"/>
    <w:rsid w:val="59C0A927"/>
    <w:rsid w:val="59D792A6"/>
    <w:rsid w:val="59E9DEF8"/>
    <w:rsid w:val="59F43659"/>
    <w:rsid w:val="59FDC396"/>
    <w:rsid w:val="5A10B293"/>
    <w:rsid w:val="5A11920D"/>
    <w:rsid w:val="5A1C7AAE"/>
    <w:rsid w:val="5A1CEE3C"/>
    <w:rsid w:val="5A429B84"/>
    <w:rsid w:val="5A433816"/>
    <w:rsid w:val="5A45147D"/>
    <w:rsid w:val="5A587B7F"/>
    <w:rsid w:val="5A78C4A4"/>
    <w:rsid w:val="5A97347C"/>
    <w:rsid w:val="5A9AA072"/>
    <w:rsid w:val="5AA29A4F"/>
    <w:rsid w:val="5AAE14AF"/>
    <w:rsid w:val="5AAEDABB"/>
    <w:rsid w:val="5AC41930"/>
    <w:rsid w:val="5ACBFDE2"/>
    <w:rsid w:val="5AD0B96F"/>
    <w:rsid w:val="5AFF8894"/>
    <w:rsid w:val="5B0D6B4D"/>
    <w:rsid w:val="5B3F2341"/>
    <w:rsid w:val="5B48A22D"/>
    <w:rsid w:val="5B4A8B74"/>
    <w:rsid w:val="5B6E5E61"/>
    <w:rsid w:val="5B6EAACA"/>
    <w:rsid w:val="5B83AD20"/>
    <w:rsid w:val="5B935A98"/>
    <w:rsid w:val="5B99E65D"/>
    <w:rsid w:val="5BA43824"/>
    <w:rsid w:val="5BB0EFAB"/>
    <w:rsid w:val="5BB3F48B"/>
    <w:rsid w:val="5BBDD923"/>
    <w:rsid w:val="5BF145A2"/>
    <w:rsid w:val="5C104738"/>
    <w:rsid w:val="5C3918EE"/>
    <w:rsid w:val="5C4DE0AA"/>
    <w:rsid w:val="5C6AED3B"/>
    <w:rsid w:val="5C7AD7B5"/>
    <w:rsid w:val="5CA753F6"/>
    <w:rsid w:val="5CD6F40E"/>
    <w:rsid w:val="5CDD1EA0"/>
    <w:rsid w:val="5CFE9117"/>
    <w:rsid w:val="5D0072A2"/>
    <w:rsid w:val="5D02C8B2"/>
    <w:rsid w:val="5D108D4D"/>
    <w:rsid w:val="5D4B7538"/>
    <w:rsid w:val="5D668F4B"/>
    <w:rsid w:val="5D6E25CB"/>
    <w:rsid w:val="5D743351"/>
    <w:rsid w:val="5D756FF3"/>
    <w:rsid w:val="5D87F45B"/>
    <w:rsid w:val="5D8D6C1F"/>
    <w:rsid w:val="5D95B652"/>
    <w:rsid w:val="5DD80D48"/>
    <w:rsid w:val="5DDC4BA4"/>
    <w:rsid w:val="5DEAACA8"/>
    <w:rsid w:val="5E0B5170"/>
    <w:rsid w:val="5E0CC1B4"/>
    <w:rsid w:val="5E1D78C8"/>
    <w:rsid w:val="5E46113C"/>
    <w:rsid w:val="5E48CBF4"/>
    <w:rsid w:val="5E62929E"/>
    <w:rsid w:val="5E68FAB9"/>
    <w:rsid w:val="5E776F09"/>
    <w:rsid w:val="5E8C1BD2"/>
    <w:rsid w:val="5EA87B14"/>
    <w:rsid w:val="5EAFD3EB"/>
    <w:rsid w:val="5EB184C4"/>
    <w:rsid w:val="5EC84AA6"/>
    <w:rsid w:val="5ED94597"/>
    <w:rsid w:val="5EF0D962"/>
    <w:rsid w:val="5F122CEF"/>
    <w:rsid w:val="5F359BCE"/>
    <w:rsid w:val="5F49F5BC"/>
    <w:rsid w:val="5F4D21E9"/>
    <w:rsid w:val="5F7C1055"/>
    <w:rsid w:val="5FE7A158"/>
    <w:rsid w:val="5FE82FFA"/>
    <w:rsid w:val="600407EB"/>
    <w:rsid w:val="600637B6"/>
    <w:rsid w:val="60269DEC"/>
    <w:rsid w:val="602ABC0D"/>
    <w:rsid w:val="602C465A"/>
    <w:rsid w:val="603B1758"/>
    <w:rsid w:val="604A7358"/>
    <w:rsid w:val="605D072F"/>
    <w:rsid w:val="606822F4"/>
    <w:rsid w:val="6090F284"/>
    <w:rsid w:val="60A9C67E"/>
    <w:rsid w:val="60AA2DD8"/>
    <w:rsid w:val="60BA74DB"/>
    <w:rsid w:val="60CC7AC4"/>
    <w:rsid w:val="60DC3685"/>
    <w:rsid w:val="60E57B3B"/>
    <w:rsid w:val="60E5E5A9"/>
    <w:rsid w:val="60F9CFF2"/>
    <w:rsid w:val="613DCAB2"/>
    <w:rsid w:val="613DF0CC"/>
    <w:rsid w:val="615D9D2C"/>
    <w:rsid w:val="616F73C5"/>
    <w:rsid w:val="61705893"/>
    <w:rsid w:val="617FA086"/>
    <w:rsid w:val="618B3A49"/>
    <w:rsid w:val="619CA951"/>
    <w:rsid w:val="619E3DF1"/>
    <w:rsid w:val="61AB3107"/>
    <w:rsid w:val="61B476AA"/>
    <w:rsid w:val="61BF04AE"/>
    <w:rsid w:val="61CD4586"/>
    <w:rsid w:val="61DDEC4E"/>
    <w:rsid w:val="61FC9378"/>
    <w:rsid w:val="62050175"/>
    <w:rsid w:val="6210AB65"/>
    <w:rsid w:val="6216EA8B"/>
    <w:rsid w:val="6226F3E0"/>
    <w:rsid w:val="623878A8"/>
    <w:rsid w:val="626EC61C"/>
    <w:rsid w:val="627173C6"/>
    <w:rsid w:val="629FD586"/>
    <w:rsid w:val="62A26260"/>
    <w:rsid w:val="62C75DB9"/>
    <w:rsid w:val="62DA18B3"/>
    <w:rsid w:val="62E123F3"/>
    <w:rsid w:val="62FFDCB1"/>
    <w:rsid w:val="6305A367"/>
    <w:rsid w:val="6349D3D7"/>
    <w:rsid w:val="6350CA4D"/>
    <w:rsid w:val="63510BB5"/>
    <w:rsid w:val="6354F471"/>
    <w:rsid w:val="63771D11"/>
    <w:rsid w:val="637B6B1D"/>
    <w:rsid w:val="639DD802"/>
    <w:rsid w:val="63C447BD"/>
    <w:rsid w:val="63C8FA86"/>
    <w:rsid w:val="63EBA3A1"/>
    <w:rsid w:val="63F2C090"/>
    <w:rsid w:val="6409E0FD"/>
    <w:rsid w:val="64219D2A"/>
    <w:rsid w:val="64296562"/>
    <w:rsid w:val="6441287A"/>
    <w:rsid w:val="644CBDEC"/>
    <w:rsid w:val="644CD351"/>
    <w:rsid w:val="644EA131"/>
    <w:rsid w:val="6450CF4C"/>
    <w:rsid w:val="645BF7B2"/>
    <w:rsid w:val="64645B0B"/>
    <w:rsid w:val="647CD06A"/>
    <w:rsid w:val="6487805E"/>
    <w:rsid w:val="648ED708"/>
    <w:rsid w:val="64B5585E"/>
    <w:rsid w:val="64B92E0A"/>
    <w:rsid w:val="64BCBBA1"/>
    <w:rsid w:val="64BD6A4D"/>
    <w:rsid w:val="64DBFF28"/>
    <w:rsid w:val="64F00D63"/>
    <w:rsid w:val="6529EFDF"/>
    <w:rsid w:val="655011A6"/>
    <w:rsid w:val="6558499C"/>
    <w:rsid w:val="656D6F9B"/>
    <w:rsid w:val="657A0D70"/>
    <w:rsid w:val="6584F8A2"/>
    <w:rsid w:val="658979D8"/>
    <w:rsid w:val="658CAB9E"/>
    <w:rsid w:val="65B844F7"/>
    <w:rsid w:val="65C751EA"/>
    <w:rsid w:val="65FFE0B1"/>
    <w:rsid w:val="66088DF6"/>
    <w:rsid w:val="6609B343"/>
    <w:rsid w:val="660BF4AD"/>
    <w:rsid w:val="6691E099"/>
    <w:rsid w:val="669CD91D"/>
    <w:rsid w:val="66B0A0D6"/>
    <w:rsid w:val="66CBB13B"/>
    <w:rsid w:val="66D1DC7A"/>
    <w:rsid w:val="66F2C16E"/>
    <w:rsid w:val="672684A5"/>
    <w:rsid w:val="673D7647"/>
    <w:rsid w:val="6773A904"/>
    <w:rsid w:val="678E0CB0"/>
    <w:rsid w:val="67ABB36A"/>
    <w:rsid w:val="67C69E6C"/>
    <w:rsid w:val="67E30984"/>
    <w:rsid w:val="67E8E863"/>
    <w:rsid w:val="68065E4C"/>
    <w:rsid w:val="68099E6F"/>
    <w:rsid w:val="6815074A"/>
    <w:rsid w:val="6821F23C"/>
    <w:rsid w:val="683E34B9"/>
    <w:rsid w:val="6848BE86"/>
    <w:rsid w:val="6852EED3"/>
    <w:rsid w:val="6858540D"/>
    <w:rsid w:val="6859DCC2"/>
    <w:rsid w:val="6864035D"/>
    <w:rsid w:val="6873F505"/>
    <w:rsid w:val="6879CA0E"/>
    <w:rsid w:val="688631EB"/>
    <w:rsid w:val="6891D9C3"/>
    <w:rsid w:val="68BB09A0"/>
    <w:rsid w:val="68CF6201"/>
    <w:rsid w:val="68F288C5"/>
    <w:rsid w:val="691BC2A2"/>
    <w:rsid w:val="6944A4B7"/>
    <w:rsid w:val="694B573F"/>
    <w:rsid w:val="696CC888"/>
    <w:rsid w:val="69755C7F"/>
    <w:rsid w:val="698695A8"/>
    <w:rsid w:val="698F5F9C"/>
    <w:rsid w:val="69B09471"/>
    <w:rsid w:val="69E207EB"/>
    <w:rsid w:val="69E3238F"/>
    <w:rsid w:val="69EC2FEF"/>
    <w:rsid w:val="69F2482E"/>
    <w:rsid w:val="6A15D4F7"/>
    <w:rsid w:val="6A4C1E4A"/>
    <w:rsid w:val="6A50E24B"/>
    <w:rsid w:val="6A6360E8"/>
    <w:rsid w:val="6A69D414"/>
    <w:rsid w:val="6A70966D"/>
    <w:rsid w:val="6A77886D"/>
    <w:rsid w:val="6A92EBB2"/>
    <w:rsid w:val="6A94B0D5"/>
    <w:rsid w:val="6A9CC1B7"/>
    <w:rsid w:val="6AA75372"/>
    <w:rsid w:val="6ACC494B"/>
    <w:rsid w:val="6AE4DDE1"/>
    <w:rsid w:val="6AEB4B24"/>
    <w:rsid w:val="6B049021"/>
    <w:rsid w:val="6B0521F3"/>
    <w:rsid w:val="6B05779B"/>
    <w:rsid w:val="6B0AC3CC"/>
    <w:rsid w:val="6B0FF077"/>
    <w:rsid w:val="6B14C369"/>
    <w:rsid w:val="6B205ACD"/>
    <w:rsid w:val="6B2B537E"/>
    <w:rsid w:val="6B3B0325"/>
    <w:rsid w:val="6B476E9A"/>
    <w:rsid w:val="6B4CFE40"/>
    <w:rsid w:val="6B50E673"/>
    <w:rsid w:val="6B5DA29A"/>
    <w:rsid w:val="6B724777"/>
    <w:rsid w:val="6B79A231"/>
    <w:rsid w:val="6B8509BF"/>
    <w:rsid w:val="6B86D936"/>
    <w:rsid w:val="6B971D01"/>
    <w:rsid w:val="6BBAF672"/>
    <w:rsid w:val="6BBCC514"/>
    <w:rsid w:val="6BC63291"/>
    <w:rsid w:val="6BD027A6"/>
    <w:rsid w:val="6BD2FBA2"/>
    <w:rsid w:val="6BECE61E"/>
    <w:rsid w:val="6C0DAF76"/>
    <w:rsid w:val="6C1BE153"/>
    <w:rsid w:val="6C40CCEF"/>
    <w:rsid w:val="6C730268"/>
    <w:rsid w:val="6C94F14B"/>
    <w:rsid w:val="6CC9467B"/>
    <w:rsid w:val="6CCE8089"/>
    <w:rsid w:val="6CD4EDE9"/>
    <w:rsid w:val="6D0BED71"/>
    <w:rsid w:val="6D29F1BA"/>
    <w:rsid w:val="6D41B458"/>
    <w:rsid w:val="6D474293"/>
    <w:rsid w:val="6D49DDD1"/>
    <w:rsid w:val="6D5E2365"/>
    <w:rsid w:val="6D90E59A"/>
    <w:rsid w:val="6DA7DBFE"/>
    <w:rsid w:val="6DA8FC9F"/>
    <w:rsid w:val="6DABADAA"/>
    <w:rsid w:val="6DB47099"/>
    <w:rsid w:val="6DC3ECF3"/>
    <w:rsid w:val="6DC68EC5"/>
    <w:rsid w:val="6DCB21BA"/>
    <w:rsid w:val="6DDC7A46"/>
    <w:rsid w:val="6DE24636"/>
    <w:rsid w:val="6DE6052B"/>
    <w:rsid w:val="6DF58728"/>
    <w:rsid w:val="6E029C8F"/>
    <w:rsid w:val="6E7F3F5A"/>
    <w:rsid w:val="6EAD95DD"/>
    <w:rsid w:val="6EB2D4EC"/>
    <w:rsid w:val="6EC6D36A"/>
    <w:rsid w:val="6F230776"/>
    <w:rsid w:val="6F631FEF"/>
    <w:rsid w:val="6F66F21B"/>
    <w:rsid w:val="6F6DA131"/>
    <w:rsid w:val="6F82188F"/>
    <w:rsid w:val="6FB16D1F"/>
    <w:rsid w:val="6FCFB39A"/>
    <w:rsid w:val="6FE9EFA4"/>
    <w:rsid w:val="6FFFA81A"/>
    <w:rsid w:val="700599C6"/>
    <w:rsid w:val="701876A3"/>
    <w:rsid w:val="701FD6C3"/>
    <w:rsid w:val="70201EE3"/>
    <w:rsid w:val="70D18DB4"/>
    <w:rsid w:val="70EA1A24"/>
    <w:rsid w:val="70F4857B"/>
    <w:rsid w:val="71582D26"/>
    <w:rsid w:val="7169ED54"/>
    <w:rsid w:val="717B7BB9"/>
    <w:rsid w:val="718D9D7F"/>
    <w:rsid w:val="71AF8249"/>
    <w:rsid w:val="71B3558B"/>
    <w:rsid w:val="71B5DE5E"/>
    <w:rsid w:val="71BC025B"/>
    <w:rsid w:val="71E2D541"/>
    <w:rsid w:val="71EC8E2C"/>
    <w:rsid w:val="71FA8ED9"/>
    <w:rsid w:val="720DBDAC"/>
    <w:rsid w:val="72128BFA"/>
    <w:rsid w:val="7226306A"/>
    <w:rsid w:val="724C3AD0"/>
    <w:rsid w:val="7252B9F8"/>
    <w:rsid w:val="72582CAA"/>
    <w:rsid w:val="7266B5C0"/>
    <w:rsid w:val="729612B4"/>
    <w:rsid w:val="72A6900E"/>
    <w:rsid w:val="72DDB9D1"/>
    <w:rsid w:val="72EFF6E0"/>
    <w:rsid w:val="731A8E2E"/>
    <w:rsid w:val="734CE430"/>
    <w:rsid w:val="735B416C"/>
    <w:rsid w:val="735D6DF5"/>
    <w:rsid w:val="7363413C"/>
    <w:rsid w:val="73A35570"/>
    <w:rsid w:val="73D3429E"/>
    <w:rsid w:val="73FA4A1F"/>
    <w:rsid w:val="74030177"/>
    <w:rsid w:val="74082DBD"/>
    <w:rsid w:val="74274466"/>
    <w:rsid w:val="744DF38F"/>
    <w:rsid w:val="745021C4"/>
    <w:rsid w:val="747AD2E9"/>
    <w:rsid w:val="74871486"/>
    <w:rsid w:val="748A00D9"/>
    <w:rsid w:val="749BBB0D"/>
    <w:rsid w:val="74E3E386"/>
    <w:rsid w:val="74F409F5"/>
    <w:rsid w:val="74F9F176"/>
    <w:rsid w:val="751DBB6F"/>
    <w:rsid w:val="75273F47"/>
    <w:rsid w:val="7530FD29"/>
    <w:rsid w:val="75553622"/>
    <w:rsid w:val="75621DE4"/>
    <w:rsid w:val="756693AD"/>
    <w:rsid w:val="75B0B491"/>
    <w:rsid w:val="75B8EE2D"/>
    <w:rsid w:val="75C661EB"/>
    <w:rsid w:val="75CA1348"/>
    <w:rsid w:val="75D5F59C"/>
    <w:rsid w:val="75E4CBC2"/>
    <w:rsid w:val="75F5CD63"/>
    <w:rsid w:val="76059BCB"/>
    <w:rsid w:val="7614A19A"/>
    <w:rsid w:val="76203B82"/>
    <w:rsid w:val="762798F7"/>
    <w:rsid w:val="7630ACFA"/>
    <w:rsid w:val="76538919"/>
    <w:rsid w:val="7668236B"/>
    <w:rsid w:val="766F0F64"/>
    <w:rsid w:val="766F5684"/>
    <w:rsid w:val="767032EC"/>
    <w:rsid w:val="767D709F"/>
    <w:rsid w:val="76B64664"/>
    <w:rsid w:val="76B954EB"/>
    <w:rsid w:val="76EAB21E"/>
    <w:rsid w:val="76F3C66F"/>
    <w:rsid w:val="76F5C7E6"/>
    <w:rsid w:val="770B4F72"/>
    <w:rsid w:val="77235A1E"/>
    <w:rsid w:val="77295198"/>
    <w:rsid w:val="7732A1A6"/>
    <w:rsid w:val="773479B6"/>
    <w:rsid w:val="77439461"/>
    <w:rsid w:val="77541CAE"/>
    <w:rsid w:val="776EAEF3"/>
    <w:rsid w:val="7781C47F"/>
    <w:rsid w:val="77AB1D6B"/>
    <w:rsid w:val="77B29510"/>
    <w:rsid w:val="77C66453"/>
    <w:rsid w:val="77C99C5F"/>
    <w:rsid w:val="77E6631B"/>
    <w:rsid w:val="77FC6046"/>
    <w:rsid w:val="77FE2A56"/>
    <w:rsid w:val="781AD3EF"/>
    <w:rsid w:val="78220A6E"/>
    <w:rsid w:val="7844A248"/>
    <w:rsid w:val="784D24E4"/>
    <w:rsid w:val="78539109"/>
    <w:rsid w:val="788442C4"/>
    <w:rsid w:val="78AF0580"/>
    <w:rsid w:val="78EFED0F"/>
    <w:rsid w:val="790020DD"/>
    <w:rsid w:val="7908F4D3"/>
    <w:rsid w:val="790A3353"/>
    <w:rsid w:val="79198FB5"/>
    <w:rsid w:val="7943F812"/>
    <w:rsid w:val="79454207"/>
    <w:rsid w:val="794F569A"/>
    <w:rsid w:val="79746032"/>
    <w:rsid w:val="797D34BE"/>
    <w:rsid w:val="798E6575"/>
    <w:rsid w:val="79945FDA"/>
    <w:rsid w:val="79990D10"/>
    <w:rsid w:val="79A94C61"/>
    <w:rsid w:val="79C8FB81"/>
    <w:rsid w:val="79C9A439"/>
    <w:rsid w:val="79D827D9"/>
    <w:rsid w:val="79F394C3"/>
    <w:rsid w:val="7A02705C"/>
    <w:rsid w:val="7A236D24"/>
    <w:rsid w:val="7A27E15A"/>
    <w:rsid w:val="7A2860D9"/>
    <w:rsid w:val="7A341156"/>
    <w:rsid w:val="7A6A30A1"/>
    <w:rsid w:val="7A9601E6"/>
    <w:rsid w:val="7AAF4200"/>
    <w:rsid w:val="7AE33086"/>
    <w:rsid w:val="7AE3A289"/>
    <w:rsid w:val="7AED26EF"/>
    <w:rsid w:val="7AF703DD"/>
    <w:rsid w:val="7B255E61"/>
    <w:rsid w:val="7B338D02"/>
    <w:rsid w:val="7B68118A"/>
    <w:rsid w:val="7B8E0DA5"/>
    <w:rsid w:val="7B9D2393"/>
    <w:rsid w:val="7BA4429B"/>
    <w:rsid w:val="7BA810DD"/>
    <w:rsid w:val="7BC5691C"/>
    <w:rsid w:val="7BC576D0"/>
    <w:rsid w:val="7BC61FBE"/>
    <w:rsid w:val="7BCE5917"/>
    <w:rsid w:val="7BF9A9C8"/>
    <w:rsid w:val="7C1BD60B"/>
    <w:rsid w:val="7C2C7731"/>
    <w:rsid w:val="7C2C9595"/>
    <w:rsid w:val="7C38BEF7"/>
    <w:rsid w:val="7C3B7C61"/>
    <w:rsid w:val="7C4FDED4"/>
    <w:rsid w:val="7C530676"/>
    <w:rsid w:val="7C7D1951"/>
    <w:rsid w:val="7C8763BC"/>
    <w:rsid w:val="7C950E45"/>
    <w:rsid w:val="7C9D321A"/>
    <w:rsid w:val="7CA163C2"/>
    <w:rsid w:val="7CA47A71"/>
    <w:rsid w:val="7CB2BCE9"/>
    <w:rsid w:val="7CB954F3"/>
    <w:rsid w:val="7CC07E85"/>
    <w:rsid w:val="7CD5B0CD"/>
    <w:rsid w:val="7D0B67E5"/>
    <w:rsid w:val="7D0BBC8B"/>
    <w:rsid w:val="7D28DFCC"/>
    <w:rsid w:val="7D2D78EC"/>
    <w:rsid w:val="7D306648"/>
    <w:rsid w:val="7D3D0423"/>
    <w:rsid w:val="7D44998D"/>
    <w:rsid w:val="7D46C257"/>
    <w:rsid w:val="7D62DE6D"/>
    <w:rsid w:val="7D67EF21"/>
    <w:rsid w:val="7DA4FC3B"/>
    <w:rsid w:val="7DDA165E"/>
    <w:rsid w:val="7DEFD6BF"/>
    <w:rsid w:val="7E03185C"/>
    <w:rsid w:val="7E1023D4"/>
    <w:rsid w:val="7E115D55"/>
    <w:rsid w:val="7E20A62B"/>
    <w:rsid w:val="7E5638A7"/>
    <w:rsid w:val="7E695BF2"/>
    <w:rsid w:val="7E83F84F"/>
    <w:rsid w:val="7E9F0B55"/>
    <w:rsid w:val="7E9FBF73"/>
    <w:rsid w:val="7EC005BF"/>
    <w:rsid w:val="7ED06BCB"/>
    <w:rsid w:val="7EDA62F9"/>
    <w:rsid w:val="7EECCF13"/>
    <w:rsid w:val="7F09F137"/>
    <w:rsid w:val="7F104697"/>
    <w:rsid w:val="7F304A6B"/>
    <w:rsid w:val="7F52F4B9"/>
    <w:rsid w:val="7F629D98"/>
    <w:rsid w:val="7F6F8C4B"/>
    <w:rsid w:val="7F73B022"/>
    <w:rsid w:val="7F8ABF49"/>
    <w:rsid w:val="7F95FF24"/>
    <w:rsid w:val="7F9DC088"/>
    <w:rsid w:val="7FA1A73B"/>
    <w:rsid w:val="7FA6A66A"/>
    <w:rsid w:val="7FA92769"/>
    <w:rsid w:val="7FE24766"/>
    <w:rsid w:val="7FE331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E7E39DB"/>
  <w15:chartTrackingRefBased/>
  <w15:docId w15:val="{09A8AB8B-F561-40CD-A684-C1FA9D651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17B"/>
  </w:style>
  <w:style w:type="paragraph" w:styleId="Heading1">
    <w:name w:val="heading 1"/>
    <w:basedOn w:val="Normal"/>
    <w:next w:val="Normal"/>
    <w:link w:val="Heading1Char"/>
    <w:qFormat/>
    <w:rsid w:val="001C2B28"/>
    <w:pPr>
      <w:keepNext/>
      <w:numPr>
        <w:numId w:val="24"/>
      </w:numPr>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1C2B28"/>
    <w:pPr>
      <w:keepNext/>
      <w:numPr>
        <w:ilvl w:val="1"/>
        <w:numId w:val="24"/>
      </w:numPr>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1C2B28"/>
    <w:pPr>
      <w:keepNext/>
      <w:numPr>
        <w:ilvl w:val="2"/>
        <w:numId w:val="24"/>
      </w:numPr>
      <w:spacing w:before="240" w:after="60" w:line="240" w:lineRule="auto"/>
      <w:outlineLvl w:val="2"/>
    </w:pPr>
    <w:rPr>
      <w:rFonts w:ascii="Arial" w:eastAsia="Times New Roman" w:hAnsi="Arial" w:cs="Arial"/>
      <w:b/>
      <w:bCs/>
      <w:sz w:val="26"/>
      <w:szCs w:val="26"/>
      <w:lang w:eastAsia="en-GB"/>
    </w:rPr>
  </w:style>
  <w:style w:type="paragraph" w:styleId="Heading4">
    <w:name w:val="heading 4"/>
    <w:basedOn w:val="Normal"/>
    <w:next w:val="Normal"/>
    <w:link w:val="Heading4Char"/>
    <w:qFormat/>
    <w:rsid w:val="001C2B28"/>
    <w:pPr>
      <w:keepNext/>
      <w:numPr>
        <w:ilvl w:val="3"/>
        <w:numId w:val="24"/>
      </w:numPr>
      <w:spacing w:before="240" w:after="60" w:line="240" w:lineRule="auto"/>
      <w:outlineLvl w:val="3"/>
    </w:pPr>
    <w:rPr>
      <w:rFonts w:ascii="Times New Roman" w:eastAsia="Times New Roman" w:hAnsi="Times New Roman" w:cs="Times New Roman"/>
      <w:b/>
      <w:bCs/>
      <w:sz w:val="28"/>
      <w:szCs w:val="28"/>
      <w:lang w:eastAsia="en-GB"/>
    </w:rPr>
  </w:style>
  <w:style w:type="paragraph" w:styleId="Heading5">
    <w:name w:val="heading 5"/>
    <w:basedOn w:val="Normal"/>
    <w:next w:val="Normal"/>
    <w:link w:val="Heading5Char"/>
    <w:qFormat/>
    <w:rsid w:val="001C2B28"/>
    <w:pPr>
      <w:numPr>
        <w:ilvl w:val="4"/>
        <w:numId w:val="24"/>
      </w:numPr>
      <w:spacing w:before="240" w:after="60" w:line="240" w:lineRule="auto"/>
      <w:outlineLvl w:val="4"/>
    </w:pPr>
    <w:rPr>
      <w:rFonts w:ascii="Times New Roman" w:eastAsia="Times New Roman" w:hAnsi="Times New Roman" w:cs="Times New Roman"/>
      <w:b/>
      <w:bCs/>
      <w:i/>
      <w:iCs/>
      <w:sz w:val="26"/>
      <w:szCs w:val="26"/>
      <w:lang w:eastAsia="en-GB"/>
    </w:rPr>
  </w:style>
  <w:style w:type="paragraph" w:styleId="Heading6">
    <w:name w:val="heading 6"/>
    <w:basedOn w:val="Normal"/>
    <w:next w:val="Normal"/>
    <w:link w:val="Heading6Char"/>
    <w:qFormat/>
    <w:rsid w:val="001C2B28"/>
    <w:pPr>
      <w:numPr>
        <w:ilvl w:val="5"/>
        <w:numId w:val="24"/>
      </w:numPr>
      <w:spacing w:before="240" w:after="60" w:line="240" w:lineRule="auto"/>
      <w:outlineLvl w:val="5"/>
    </w:pPr>
    <w:rPr>
      <w:rFonts w:ascii="Times New Roman" w:eastAsia="Times New Roman" w:hAnsi="Times New Roman" w:cs="Times New Roman"/>
      <w:b/>
      <w:bCs/>
      <w:lang w:eastAsia="en-GB"/>
    </w:rPr>
  </w:style>
  <w:style w:type="paragraph" w:styleId="Heading7">
    <w:name w:val="heading 7"/>
    <w:basedOn w:val="Normal"/>
    <w:next w:val="Normal"/>
    <w:link w:val="Heading7Char"/>
    <w:qFormat/>
    <w:rsid w:val="001C2B28"/>
    <w:pPr>
      <w:numPr>
        <w:ilvl w:val="6"/>
        <w:numId w:val="24"/>
      </w:numPr>
      <w:spacing w:before="240" w:after="60" w:line="240" w:lineRule="auto"/>
      <w:outlineLvl w:val="6"/>
    </w:pPr>
    <w:rPr>
      <w:rFonts w:ascii="Times New Roman" w:eastAsia="Times New Roman" w:hAnsi="Times New Roman" w:cs="Times New Roman"/>
      <w:sz w:val="24"/>
      <w:szCs w:val="24"/>
      <w:lang w:eastAsia="en-GB"/>
    </w:rPr>
  </w:style>
  <w:style w:type="paragraph" w:styleId="Heading8">
    <w:name w:val="heading 8"/>
    <w:basedOn w:val="Normal"/>
    <w:next w:val="Normal"/>
    <w:link w:val="Heading8Char"/>
    <w:qFormat/>
    <w:rsid w:val="001C2B28"/>
    <w:pPr>
      <w:numPr>
        <w:ilvl w:val="7"/>
        <w:numId w:val="24"/>
      </w:numPr>
      <w:spacing w:before="240" w:after="60" w:line="240" w:lineRule="auto"/>
      <w:outlineLvl w:val="7"/>
    </w:pPr>
    <w:rPr>
      <w:rFonts w:ascii="Times New Roman" w:eastAsia="Times New Roman" w:hAnsi="Times New Roman" w:cs="Times New Roman"/>
      <w:i/>
      <w:iCs/>
      <w:sz w:val="24"/>
      <w:szCs w:val="24"/>
      <w:lang w:eastAsia="en-GB"/>
    </w:rPr>
  </w:style>
  <w:style w:type="paragraph" w:styleId="Heading9">
    <w:name w:val="heading 9"/>
    <w:basedOn w:val="Normal"/>
    <w:next w:val="Normal"/>
    <w:link w:val="Heading9Char"/>
    <w:qFormat/>
    <w:rsid w:val="001C2B28"/>
    <w:pPr>
      <w:numPr>
        <w:ilvl w:val="8"/>
        <w:numId w:val="24"/>
      </w:numPr>
      <w:spacing w:before="240" w:after="60" w:line="240" w:lineRule="auto"/>
      <w:outlineLvl w:val="8"/>
    </w:pPr>
    <w:rPr>
      <w:rFonts w:ascii="Arial" w:eastAsia="Times New Roman" w:hAnsi="Arial"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B07FF9"/>
  </w:style>
  <w:style w:type="paragraph" w:customStyle="1" w:styleId="msonormal0">
    <w:name w:val="msonormal"/>
    <w:basedOn w:val="Normal"/>
    <w:rsid w:val="00B07FF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B07FF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B07FF9"/>
  </w:style>
  <w:style w:type="character" w:customStyle="1" w:styleId="wacimagecontainer">
    <w:name w:val="wacimagecontainer"/>
    <w:basedOn w:val="DefaultParagraphFont"/>
    <w:rsid w:val="00B07FF9"/>
  </w:style>
  <w:style w:type="character" w:customStyle="1" w:styleId="textrun">
    <w:name w:val="textrun"/>
    <w:basedOn w:val="DefaultParagraphFont"/>
    <w:rsid w:val="00B07FF9"/>
  </w:style>
  <w:style w:type="character" w:customStyle="1" w:styleId="normaltextrun">
    <w:name w:val="normaltextrun"/>
    <w:basedOn w:val="DefaultParagraphFont"/>
    <w:rsid w:val="00B07FF9"/>
  </w:style>
  <w:style w:type="character" w:styleId="Hyperlink">
    <w:name w:val="Hyperlink"/>
    <w:basedOn w:val="DefaultParagraphFont"/>
    <w:uiPriority w:val="99"/>
    <w:unhideWhenUsed/>
    <w:rsid w:val="00B07FF9"/>
    <w:rPr>
      <w:color w:val="0000FF"/>
      <w:u w:val="single"/>
    </w:rPr>
  </w:style>
  <w:style w:type="character" w:styleId="FollowedHyperlink">
    <w:name w:val="FollowedHyperlink"/>
    <w:basedOn w:val="DefaultParagraphFont"/>
    <w:uiPriority w:val="99"/>
    <w:semiHidden/>
    <w:unhideWhenUsed/>
    <w:rsid w:val="00B07FF9"/>
    <w:rPr>
      <w:color w:val="800080"/>
      <w:u w:val="single"/>
    </w:rPr>
  </w:style>
  <w:style w:type="paragraph" w:customStyle="1" w:styleId="outlineelement">
    <w:name w:val="outlineelement"/>
    <w:basedOn w:val="Normal"/>
    <w:rsid w:val="00B07FF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nebreakblob">
    <w:name w:val="linebreakblob"/>
    <w:basedOn w:val="DefaultParagraphFont"/>
    <w:rsid w:val="00B07FF9"/>
  </w:style>
  <w:style w:type="character" w:customStyle="1" w:styleId="scxw253861806">
    <w:name w:val="scxw253861806"/>
    <w:basedOn w:val="DefaultParagraphFont"/>
    <w:rsid w:val="00B07FF9"/>
  </w:style>
  <w:style w:type="character" w:customStyle="1" w:styleId="pagebreakblob">
    <w:name w:val="pagebreakblob"/>
    <w:basedOn w:val="DefaultParagraphFont"/>
    <w:rsid w:val="00B07FF9"/>
  </w:style>
  <w:style w:type="character" w:customStyle="1" w:styleId="pagebreakborderspan">
    <w:name w:val="pagebreakborderspan"/>
    <w:basedOn w:val="DefaultParagraphFont"/>
    <w:rsid w:val="00B07FF9"/>
  </w:style>
  <w:style w:type="character" w:customStyle="1" w:styleId="pagebreaktextspan">
    <w:name w:val="pagebreaktextspan"/>
    <w:basedOn w:val="DefaultParagraphFont"/>
    <w:rsid w:val="00B07FF9"/>
  </w:style>
  <w:style w:type="paragraph" w:customStyle="1" w:styleId="xmsonormal">
    <w:name w:val="x_msonormal"/>
    <w:basedOn w:val="Normal"/>
    <w:rsid w:val="00753FC4"/>
    <w:pPr>
      <w:spacing w:after="0" w:line="240" w:lineRule="auto"/>
    </w:pPr>
    <w:rPr>
      <w:rFonts w:ascii="Calibri" w:hAnsi="Calibri" w:cs="Calibri"/>
      <w:lang w:eastAsia="en-GB"/>
    </w:rPr>
  </w:style>
  <w:style w:type="character" w:styleId="CommentReference">
    <w:name w:val="annotation reference"/>
    <w:basedOn w:val="DefaultParagraphFont"/>
    <w:uiPriority w:val="99"/>
    <w:semiHidden/>
    <w:unhideWhenUsed/>
    <w:rsid w:val="000E5D7C"/>
    <w:rPr>
      <w:sz w:val="16"/>
      <w:szCs w:val="16"/>
    </w:rPr>
  </w:style>
  <w:style w:type="paragraph" w:styleId="CommentText">
    <w:name w:val="annotation text"/>
    <w:basedOn w:val="Normal"/>
    <w:link w:val="CommentTextChar"/>
    <w:uiPriority w:val="99"/>
    <w:semiHidden/>
    <w:unhideWhenUsed/>
    <w:rsid w:val="000E5D7C"/>
    <w:pPr>
      <w:spacing w:line="240" w:lineRule="auto"/>
    </w:pPr>
    <w:rPr>
      <w:sz w:val="20"/>
      <w:szCs w:val="20"/>
    </w:rPr>
  </w:style>
  <w:style w:type="character" w:customStyle="1" w:styleId="CommentTextChar">
    <w:name w:val="Comment Text Char"/>
    <w:basedOn w:val="DefaultParagraphFont"/>
    <w:link w:val="CommentText"/>
    <w:uiPriority w:val="99"/>
    <w:semiHidden/>
    <w:rsid w:val="000E5D7C"/>
    <w:rPr>
      <w:sz w:val="20"/>
      <w:szCs w:val="20"/>
    </w:rPr>
  </w:style>
  <w:style w:type="paragraph" w:styleId="CommentSubject">
    <w:name w:val="annotation subject"/>
    <w:basedOn w:val="CommentText"/>
    <w:next w:val="CommentText"/>
    <w:link w:val="CommentSubjectChar"/>
    <w:uiPriority w:val="99"/>
    <w:semiHidden/>
    <w:unhideWhenUsed/>
    <w:rsid w:val="000E5D7C"/>
    <w:rPr>
      <w:b/>
      <w:bCs/>
    </w:rPr>
  </w:style>
  <w:style w:type="character" w:customStyle="1" w:styleId="CommentSubjectChar">
    <w:name w:val="Comment Subject Char"/>
    <w:basedOn w:val="CommentTextChar"/>
    <w:link w:val="CommentSubject"/>
    <w:uiPriority w:val="99"/>
    <w:semiHidden/>
    <w:rsid w:val="000E5D7C"/>
    <w:rPr>
      <w:b/>
      <w:bCs/>
      <w:sz w:val="20"/>
      <w:szCs w:val="20"/>
    </w:rPr>
  </w:style>
  <w:style w:type="paragraph" w:styleId="BalloonText">
    <w:name w:val="Balloon Text"/>
    <w:basedOn w:val="Normal"/>
    <w:link w:val="BalloonTextChar"/>
    <w:uiPriority w:val="99"/>
    <w:semiHidden/>
    <w:unhideWhenUsed/>
    <w:rsid w:val="000E5D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D7C"/>
    <w:rPr>
      <w:rFonts w:ascii="Segoe UI" w:hAnsi="Segoe UI" w:cs="Segoe UI"/>
      <w:sz w:val="18"/>
      <w:szCs w:val="18"/>
    </w:rPr>
  </w:style>
  <w:style w:type="paragraph" w:styleId="ListParagraph">
    <w:name w:val="List Paragraph"/>
    <w:basedOn w:val="Normal"/>
    <w:uiPriority w:val="34"/>
    <w:qFormat/>
    <w:rsid w:val="003621A9"/>
    <w:pPr>
      <w:ind w:left="720"/>
      <w:contextualSpacing/>
    </w:pPr>
  </w:style>
  <w:style w:type="character" w:customStyle="1" w:styleId="Heading1Char">
    <w:name w:val="Heading 1 Char"/>
    <w:basedOn w:val="DefaultParagraphFont"/>
    <w:link w:val="Heading1"/>
    <w:rsid w:val="001C2B28"/>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1C2B28"/>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1C2B28"/>
    <w:rPr>
      <w:rFonts w:ascii="Arial" w:eastAsia="Times New Roman" w:hAnsi="Arial" w:cs="Arial"/>
      <w:b/>
      <w:bCs/>
      <w:sz w:val="26"/>
      <w:szCs w:val="26"/>
      <w:lang w:eastAsia="en-GB"/>
    </w:rPr>
  </w:style>
  <w:style w:type="character" w:customStyle="1" w:styleId="Heading4Char">
    <w:name w:val="Heading 4 Char"/>
    <w:basedOn w:val="DefaultParagraphFont"/>
    <w:link w:val="Heading4"/>
    <w:rsid w:val="001C2B28"/>
    <w:rPr>
      <w:rFonts w:ascii="Times New Roman" w:eastAsia="Times New Roman" w:hAnsi="Times New Roman" w:cs="Times New Roman"/>
      <w:b/>
      <w:bCs/>
      <w:sz w:val="28"/>
      <w:szCs w:val="28"/>
      <w:lang w:eastAsia="en-GB"/>
    </w:rPr>
  </w:style>
  <w:style w:type="character" w:customStyle="1" w:styleId="Heading5Char">
    <w:name w:val="Heading 5 Char"/>
    <w:basedOn w:val="DefaultParagraphFont"/>
    <w:link w:val="Heading5"/>
    <w:rsid w:val="001C2B28"/>
    <w:rPr>
      <w:rFonts w:ascii="Times New Roman" w:eastAsia="Times New Roman" w:hAnsi="Times New Roman" w:cs="Times New Roman"/>
      <w:b/>
      <w:bCs/>
      <w:i/>
      <w:iCs/>
      <w:sz w:val="26"/>
      <w:szCs w:val="26"/>
      <w:lang w:eastAsia="en-GB"/>
    </w:rPr>
  </w:style>
  <w:style w:type="character" w:customStyle="1" w:styleId="Heading6Char">
    <w:name w:val="Heading 6 Char"/>
    <w:basedOn w:val="DefaultParagraphFont"/>
    <w:link w:val="Heading6"/>
    <w:rsid w:val="001C2B28"/>
    <w:rPr>
      <w:rFonts w:ascii="Times New Roman" w:eastAsia="Times New Roman" w:hAnsi="Times New Roman" w:cs="Times New Roman"/>
      <w:b/>
      <w:bCs/>
      <w:lang w:eastAsia="en-GB"/>
    </w:rPr>
  </w:style>
  <w:style w:type="character" w:customStyle="1" w:styleId="Heading7Char">
    <w:name w:val="Heading 7 Char"/>
    <w:basedOn w:val="DefaultParagraphFont"/>
    <w:link w:val="Heading7"/>
    <w:rsid w:val="001C2B28"/>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rsid w:val="001C2B28"/>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rsid w:val="001C2B28"/>
    <w:rPr>
      <w:rFonts w:ascii="Arial" w:eastAsia="Times New Roman" w:hAnsi="Arial" w:cs="Arial"/>
      <w:lang w:eastAsia="en-GB"/>
    </w:rPr>
  </w:style>
  <w:style w:type="paragraph" w:styleId="Header">
    <w:name w:val="header"/>
    <w:basedOn w:val="Normal"/>
    <w:link w:val="HeaderChar"/>
    <w:uiPriority w:val="99"/>
    <w:unhideWhenUsed/>
    <w:rsid w:val="008407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07BA"/>
  </w:style>
  <w:style w:type="paragraph" w:styleId="Footer">
    <w:name w:val="footer"/>
    <w:basedOn w:val="Normal"/>
    <w:link w:val="FooterChar"/>
    <w:uiPriority w:val="99"/>
    <w:unhideWhenUsed/>
    <w:rsid w:val="008407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07BA"/>
  </w:style>
  <w:style w:type="paragraph" w:styleId="Revision">
    <w:name w:val="Revision"/>
    <w:hidden/>
    <w:uiPriority w:val="99"/>
    <w:semiHidden/>
    <w:rsid w:val="00AF13C2"/>
    <w:pPr>
      <w:spacing w:after="0" w:line="240" w:lineRule="auto"/>
    </w:pPr>
  </w:style>
  <w:style w:type="character" w:styleId="UnresolvedMention">
    <w:name w:val="Unresolved Mention"/>
    <w:basedOn w:val="DefaultParagraphFont"/>
    <w:uiPriority w:val="99"/>
    <w:semiHidden/>
    <w:unhideWhenUsed/>
    <w:rsid w:val="008B5EF4"/>
    <w:rPr>
      <w:color w:val="605E5C"/>
      <w:shd w:val="clear" w:color="auto" w:fill="E1DFDD"/>
    </w:rPr>
  </w:style>
  <w:style w:type="paragraph" w:styleId="FootnoteText">
    <w:name w:val="footnote text"/>
    <w:basedOn w:val="Normal"/>
    <w:link w:val="FootnoteTextChar"/>
    <w:uiPriority w:val="99"/>
    <w:semiHidden/>
    <w:unhideWhenUsed/>
    <w:rsid w:val="00E917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1711"/>
    <w:rPr>
      <w:sz w:val="20"/>
      <w:szCs w:val="20"/>
    </w:rPr>
  </w:style>
  <w:style w:type="character" w:styleId="FootnoteReference">
    <w:name w:val="footnote reference"/>
    <w:basedOn w:val="DefaultParagraphFont"/>
    <w:uiPriority w:val="99"/>
    <w:semiHidden/>
    <w:unhideWhenUsed/>
    <w:rsid w:val="00E91711"/>
    <w:rPr>
      <w:vertAlign w:val="superscript"/>
    </w:rPr>
  </w:style>
  <w:style w:type="table" w:styleId="TableGrid">
    <w:name w:val="Table Grid"/>
    <w:basedOn w:val="TableNormal"/>
    <w:uiPriority w:val="59"/>
    <w:rsid w:val="004B4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964977">
      <w:bodyDiv w:val="1"/>
      <w:marLeft w:val="0"/>
      <w:marRight w:val="0"/>
      <w:marTop w:val="0"/>
      <w:marBottom w:val="0"/>
      <w:divBdr>
        <w:top w:val="none" w:sz="0" w:space="0" w:color="auto"/>
        <w:left w:val="none" w:sz="0" w:space="0" w:color="auto"/>
        <w:bottom w:val="none" w:sz="0" w:space="0" w:color="auto"/>
        <w:right w:val="none" w:sz="0" w:space="0" w:color="auto"/>
      </w:divBdr>
      <w:divsChild>
        <w:div w:id="4938340">
          <w:marLeft w:val="0"/>
          <w:marRight w:val="0"/>
          <w:marTop w:val="0"/>
          <w:marBottom w:val="0"/>
          <w:divBdr>
            <w:top w:val="none" w:sz="0" w:space="0" w:color="auto"/>
            <w:left w:val="none" w:sz="0" w:space="0" w:color="auto"/>
            <w:bottom w:val="none" w:sz="0" w:space="0" w:color="auto"/>
            <w:right w:val="none" w:sz="0" w:space="0" w:color="auto"/>
          </w:divBdr>
        </w:div>
        <w:div w:id="17127350">
          <w:marLeft w:val="0"/>
          <w:marRight w:val="0"/>
          <w:marTop w:val="0"/>
          <w:marBottom w:val="0"/>
          <w:divBdr>
            <w:top w:val="none" w:sz="0" w:space="0" w:color="auto"/>
            <w:left w:val="none" w:sz="0" w:space="0" w:color="auto"/>
            <w:bottom w:val="none" w:sz="0" w:space="0" w:color="auto"/>
            <w:right w:val="none" w:sz="0" w:space="0" w:color="auto"/>
          </w:divBdr>
        </w:div>
        <w:div w:id="17194961">
          <w:marLeft w:val="0"/>
          <w:marRight w:val="0"/>
          <w:marTop w:val="0"/>
          <w:marBottom w:val="0"/>
          <w:divBdr>
            <w:top w:val="none" w:sz="0" w:space="0" w:color="auto"/>
            <w:left w:val="none" w:sz="0" w:space="0" w:color="auto"/>
            <w:bottom w:val="none" w:sz="0" w:space="0" w:color="auto"/>
            <w:right w:val="none" w:sz="0" w:space="0" w:color="auto"/>
          </w:divBdr>
        </w:div>
        <w:div w:id="21903360">
          <w:marLeft w:val="0"/>
          <w:marRight w:val="0"/>
          <w:marTop w:val="0"/>
          <w:marBottom w:val="0"/>
          <w:divBdr>
            <w:top w:val="none" w:sz="0" w:space="0" w:color="auto"/>
            <w:left w:val="none" w:sz="0" w:space="0" w:color="auto"/>
            <w:bottom w:val="none" w:sz="0" w:space="0" w:color="auto"/>
            <w:right w:val="none" w:sz="0" w:space="0" w:color="auto"/>
          </w:divBdr>
        </w:div>
        <w:div w:id="26300312">
          <w:marLeft w:val="0"/>
          <w:marRight w:val="0"/>
          <w:marTop w:val="0"/>
          <w:marBottom w:val="0"/>
          <w:divBdr>
            <w:top w:val="none" w:sz="0" w:space="0" w:color="auto"/>
            <w:left w:val="none" w:sz="0" w:space="0" w:color="auto"/>
            <w:bottom w:val="none" w:sz="0" w:space="0" w:color="auto"/>
            <w:right w:val="none" w:sz="0" w:space="0" w:color="auto"/>
          </w:divBdr>
        </w:div>
        <w:div w:id="35935853">
          <w:marLeft w:val="0"/>
          <w:marRight w:val="0"/>
          <w:marTop w:val="0"/>
          <w:marBottom w:val="0"/>
          <w:divBdr>
            <w:top w:val="none" w:sz="0" w:space="0" w:color="auto"/>
            <w:left w:val="none" w:sz="0" w:space="0" w:color="auto"/>
            <w:bottom w:val="none" w:sz="0" w:space="0" w:color="auto"/>
            <w:right w:val="none" w:sz="0" w:space="0" w:color="auto"/>
          </w:divBdr>
        </w:div>
        <w:div w:id="38822858">
          <w:marLeft w:val="0"/>
          <w:marRight w:val="0"/>
          <w:marTop w:val="0"/>
          <w:marBottom w:val="0"/>
          <w:divBdr>
            <w:top w:val="none" w:sz="0" w:space="0" w:color="auto"/>
            <w:left w:val="none" w:sz="0" w:space="0" w:color="auto"/>
            <w:bottom w:val="none" w:sz="0" w:space="0" w:color="auto"/>
            <w:right w:val="none" w:sz="0" w:space="0" w:color="auto"/>
          </w:divBdr>
        </w:div>
        <w:div w:id="41027617">
          <w:marLeft w:val="0"/>
          <w:marRight w:val="0"/>
          <w:marTop w:val="0"/>
          <w:marBottom w:val="0"/>
          <w:divBdr>
            <w:top w:val="none" w:sz="0" w:space="0" w:color="auto"/>
            <w:left w:val="none" w:sz="0" w:space="0" w:color="auto"/>
            <w:bottom w:val="none" w:sz="0" w:space="0" w:color="auto"/>
            <w:right w:val="none" w:sz="0" w:space="0" w:color="auto"/>
          </w:divBdr>
        </w:div>
        <w:div w:id="43067555">
          <w:marLeft w:val="0"/>
          <w:marRight w:val="0"/>
          <w:marTop w:val="0"/>
          <w:marBottom w:val="0"/>
          <w:divBdr>
            <w:top w:val="none" w:sz="0" w:space="0" w:color="auto"/>
            <w:left w:val="none" w:sz="0" w:space="0" w:color="auto"/>
            <w:bottom w:val="none" w:sz="0" w:space="0" w:color="auto"/>
            <w:right w:val="none" w:sz="0" w:space="0" w:color="auto"/>
          </w:divBdr>
        </w:div>
        <w:div w:id="51196199">
          <w:marLeft w:val="0"/>
          <w:marRight w:val="0"/>
          <w:marTop w:val="0"/>
          <w:marBottom w:val="0"/>
          <w:divBdr>
            <w:top w:val="none" w:sz="0" w:space="0" w:color="auto"/>
            <w:left w:val="none" w:sz="0" w:space="0" w:color="auto"/>
            <w:bottom w:val="none" w:sz="0" w:space="0" w:color="auto"/>
            <w:right w:val="none" w:sz="0" w:space="0" w:color="auto"/>
          </w:divBdr>
          <w:divsChild>
            <w:div w:id="1216047038">
              <w:marLeft w:val="0"/>
              <w:marRight w:val="0"/>
              <w:marTop w:val="0"/>
              <w:marBottom w:val="0"/>
              <w:divBdr>
                <w:top w:val="none" w:sz="0" w:space="0" w:color="auto"/>
                <w:left w:val="none" w:sz="0" w:space="0" w:color="auto"/>
                <w:bottom w:val="none" w:sz="0" w:space="0" w:color="auto"/>
                <w:right w:val="none" w:sz="0" w:space="0" w:color="auto"/>
              </w:divBdr>
            </w:div>
          </w:divsChild>
        </w:div>
        <w:div w:id="81879463">
          <w:marLeft w:val="0"/>
          <w:marRight w:val="0"/>
          <w:marTop w:val="0"/>
          <w:marBottom w:val="0"/>
          <w:divBdr>
            <w:top w:val="none" w:sz="0" w:space="0" w:color="auto"/>
            <w:left w:val="none" w:sz="0" w:space="0" w:color="auto"/>
            <w:bottom w:val="none" w:sz="0" w:space="0" w:color="auto"/>
            <w:right w:val="none" w:sz="0" w:space="0" w:color="auto"/>
          </w:divBdr>
          <w:divsChild>
            <w:div w:id="982468406">
              <w:marLeft w:val="0"/>
              <w:marRight w:val="0"/>
              <w:marTop w:val="0"/>
              <w:marBottom w:val="0"/>
              <w:divBdr>
                <w:top w:val="none" w:sz="0" w:space="0" w:color="auto"/>
                <w:left w:val="none" w:sz="0" w:space="0" w:color="auto"/>
                <w:bottom w:val="none" w:sz="0" w:space="0" w:color="auto"/>
                <w:right w:val="none" w:sz="0" w:space="0" w:color="auto"/>
              </w:divBdr>
            </w:div>
            <w:div w:id="1236357806">
              <w:marLeft w:val="0"/>
              <w:marRight w:val="0"/>
              <w:marTop w:val="0"/>
              <w:marBottom w:val="0"/>
              <w:divBdr>
                <w:top w:val="none" w:sz="0" w:space="0" w:color="auto"/>
                <w:left w:val="none" w:sz="0" w:space="0" w:color="auto"/>
                <w:bottom w:val="none" w:sz="0" w:space="0" w:color="auto"/>
                <w:right w:val="none" w:sz="0" w:space="0" w:color="auto"/>
              </w:divBdr>
            </w:div>
            <w:div w:id="1888027625">
              <w:marLeft w:val="0"/>
              <w:marRight w:val="0"/>
              <w:marTop w:val="0"/>
              <w:marBottom w:val="0"/>
              <w:divBdr>
                <w:top w:val="none" w:sz="0" w:space="0" w:color="auto"/>
                <w:left w:val="none" w:sz="0" w:space="0" w:color="auto"/>
                <w:bottom w:val="none" w:sz="0" w:space="0" w:color="auto"/>
                <w:right w:val="none" w:sz="0" w:space="0" w:color="auto"/>
              </w:divBdr>
            </w:div>
            <w:div w:id="1918780343">
              <w:marLeft w:val="0"/>
              <w:marRight w:val="0"/>
              <w:marTop w:val="0"/>
              <w:marBottom w:val="0"/>
              <w:divBdr>
                <w:top w:val="none" w:sz="0" w:space="0" w:color="auto"/>
                <w:left w:val="none" w:sz="0" w:space="0" w:color="auto"/>
                <w:bottom w:val="none" w:sz="0" w:space="0" w:color="auto"/>
                <w:right w:val="none" w:sz="0" w:space="0" w:color="auto"/>
              </w:divBdr>
            </w:div>
          </w:divsChild>
        </w:div>
        <w:div w:id="88936304">
          <w:marLeft w:val="0"/>
          <w:marRight w:val="0"/>
          <w:marTop w:val="0"/>
          <w:marBottom w:val="0"/>
          <w:divBdr>
            <w:top w:val="none" w:sz="0" w:space="0" w:color="auto"/>
            <w:left w:val="none" w:sz="0" w:space="0" w:color="auto"/>
            <w:bottom w:val="none" w:sz="0" w:space="0" w:color="auto"/>
            <w:right w:val="none" w:sz="0" w:space="0" w:color="auto"/>
          </w:divBdr>
        </w:div>
        <w:div w:id="89349581">
          <w:marLeft w:val="0"/>
          <w:marRight w:val="0"/>
          <w:marTop w:val="0"/>
          <w:marBottom w:val="0"/>
          <w:divBdr>
            <w:top w:val="none" w:sz="0" w:space="0" w:color="auto"/>
            <w:left w:val="none" w:sz="0" w:space="0" w:color="auto"/>
            <w:bottom w:val="none" w:sz="0" w:space="0" w:color="auto"/>
            <w:right w:val="none" w:sz="0" w:space="0" w:color="auto"/>
          </w:divBdr>
        </w:div>
        <w:div w:id="93134262">
          <w:marLeft w:val="0"/>
          <w:marRight w:val="0"/>
          <w:marTop w:val="0"/>
          <w:marBottom w:val="0"/>
          <w:divBdr>
            <w:top w:val="none" w:sz="0" w:space="0" w:color="auto"/>
            <w:left w:val="none" w:sz="0" w:space="0" w:color="auto"/>
            <w:bottom w:val="none" w:sz="0" w:space="0" w:color="auto"/>
            <w:right w:val="none" w:sz="0" w:space="0" w:color="auto"/>
          </w:divBdr>
        </w:div>
        <w:div w:id="99685913">
          <w:marLeft w:val="0"/>
          <w:marRight w:val="0"/>
          <w:marTop w:val="0"/>
          <w:marBottom w:val="0"/>
          <w:divBdr>
            <w:top w:val="none" w:sz="0" w:space="0" w:color="auto"/>
            <w:left w:val="none" w:sz="0" w:space="0" w:color="auto"/>
            <w:bottom w:val="none" w:sz="0" w:space="0" w:color="auto"/>
            <w:right w:val="none" w:sz="0" w:space="0" w:color="auto"/>
          </w:divBdr>
        </w:div>
        <w:div w:id="103771097">
          <w:marLeft w:val="0"/>
          <w:marRight w:val="0"/>
          <w:marTop w:val="0"/>
          <w:marBottom w:val="0"/>
          <w:divBdr>
            <w:top w:val="none" w:sz="0" w:space="0" w:color="auto"/>
            <w:left w:val="none" w:sz="0" w:space="0" w:color="auto"/>
            <w:bottom w:val="none" w:sz="0" w:space="0" w:color="auto"/>
            <w:right w:val="none" w:sz="0" w:space="0" w:color="auto"/>
          </w:divBdr>
        </w:div>
        <w:div w:id="110515340">
          <w:marLeft w:val="0"/>
          <w:marRight w:val="0"/>
          <w:marTop w:val="0"/>
          <w:marBottom w:val="0"/>
          <w:divBdr>
            <w:top w:val="none" w:sz="0" w:space="0" w:color="auto"/>
            <w:left w:val="none" w:sz="0" w:space="0" w:color="auto"/>
            <w:bottom w:val="none" w:sz="0" w:space="0" w:color="auto"/>
            <w:right w:val="none" w:sz="0" w:space="0" w:color="auto"/>
          </w:divBdr>
        </w:div>
        <w:div w:id="119224435">
          <w:marLeft w:val="0"/>
          <w:marRight w:val="0"/>
          <w:marTop w:val="0"/>
          <w:marBottom w:val="0"/>
          <w:divBdr>
            <w:top w:val="none" w:sz="0" w:space="0" w:color="auto"/>
            <w:left w:val="none" w:sz="0" w:space="0" w:color="auto"/>
            <w:bottom w:val="none" w:sz="0" w:space="0" w:color="auto"/>
            <w:right w:val="none" w:sz="0" w:space="0" w:color="auto"/>
          </w:divBdr>
        </w:div>
        <w:div w:id="120809081">
          <w:marLeft w:val="0"/>
          <w:marRight w:val="0"/>
          <w:marTop w:val="0"/>
          <w:marBottom w:val="0"/>
          <w:divBdr>
            <w:top w:val="none" w:sz="0" w:space="0" w:color="auto"/>
            <w:left w:val="none" w:sz="0" w:space="0" w:color="auto"/>
            <w:bottom w:val="none" w:sz="0" w:space="0" w:color="auto"/>
            <w:right w:val="none" w:sz="0" w:space="0" w:color="auto"/>
          </w:divBdr>
        </w:div>
        <w:div w:id="173690769">
          <w:marLeft w:val="0"/>
          <w:marRight w:val="0"/>
          <w:marTop w:val="0"/>
          <w:marBottom w:val="0"/>
          <w:divBdr>
            <w:top w:val="none" w:sz="0" w:space="0" w:color="auto"/>
            <w:left w:val="none" w:sz="0" w:space="0" w:color="auto"/>
            <w:bottom w:val="none" w:sz="0" w:space="0" w:color="auto"/>
            <w:right w:val="none" w:sz="0" w:space="0" w:color="auto"/>
          </w:divBdr>
        </w:div>
        <w:div w:id="173881215">
          <w:marLeft w:val="0"/>
          <w:marRight w:val="0"/>
          <w:marTop w:val="0"/>
          <w:marBottom w:val="0"/>
          <w:divBdr>
            <w:top w:val="none" w:sz="0" w:space="0" w:color="auto"/>
            <w:left w:val="none" w:sz="0" w:space="0" w:color="auto"/>
            <w:bottom w:val="none" w:sz="0" w:space="0" w:color="auto"/>
            <w:right w:val="none" w:sz="0" w:space="0" w:color="auto"/>
          </w:divBdr>
        </w:div>
        <w:div w:id="180357895">
          <w:marLeft w:val="0"/>
          <w:marRight w:val="0"/>
          <w:marTop w:val="0"/>
          <w:marBottom w:val="0"/>
          <w:divBdr>
            <w:top w:val="none" w:sz="0" w:space="0" w:color="auto"/>
            <w:left w:val="none" w:sz="0" w:space="0" w:color="auto"/>
            <w:bottom w:val="none" w:sz="0" w:space="0" w:color="auto"/>
            <w:right w:val="none" w:sz="0" w:space="0" w:color="auto"/>
          </w:divBdr>
        </w:div>
        <w:div w:id="212619306">
          <w:marLeft w:val="0"/>
          <w:marRight w:val="0"/>
          <w:marTop w:val="0"/>
          <w:marBottom w:val="0"/>
          <w:divBdr>
            <w:top w:val="none" w:sz="0" w:space="0" w:color="auto"/>
            <w:left w:val="none" w:sz="0" w:space="0" w:color="auto"/>
            <w:bottom w:val="none" w:sz="0" w:space="0" w:color="auto"/>
            <w:right w:val="none" w:sz="0" w:space="0" w:color="auto"/>
          </w:divBdr>
        </w:div>
        <w:div w:id="225261856">
          <w:marLeft w:val="0"/>
          <w:marRight w:val="0"/>
          <w:marTop w:val="0"/>
          <w:marBottom w:val="0"/>
          <w:divBdr>
            <w:top w:val="none" w:sz="0" w:space="0" w:color="auto"/>
            <w:left w:val="none" w:sz="0" w:space="0" w:color="auto"/>
            <w:bottom w:val="none" w:sz="0" w:space="0" w:color="auto"/>
            <w:right w:val="none" w:sz="0" w:space="0" w:color="auto"/>
          </w:divBdr>
        </w:div>
        <w:div w:id="225918712">
          <w:marLeft w:val="0"/>
          <w:marRight w:val="0"/>
          <w:marTop w:val="0"/>
          <w:marBottom w:val="0"/>
          <w:divBdr>
            <w:top w:val="none" w:sz="0" w:space="0" w:color="auto"/>
            <w:left w:val="none" w:sz="0" w:space="0" w:color="auto"/>
            <w:bottom w:val="none" w:sz="0" w:space="0" w:color="auto"/>
            <w:right w:val="none" w:sz="0" w:space="0" w:color="auto"/>
          </w:divBdr>
        </w:div>
        <w:div w:id="227501971">
          <w:marLeft w:val="0"/>
          <w:marRight w:val="0"/>
          <w:marTop w:val="0"/>
          <w:marBottom w:val="0"/>
          <w:divBdr>
            <w:top w:val="none" w:sz="0" w:space="0" w:color="auto"/>
            <w:left w:val="none" w:sz="0" w:space="0" w:color="auto"/>
            <w:bottom w:val="none" w:sz="0" w:space="0" w:color="auto"/>
            <w:right w:val="none" w:sz="0" w:space="0" w:color="auto"/>
          </w:divBdr>
        </w:div>
        <w:div w:id="230238052">
          <w:marLeft w:val="0"/>
          <w:marRight w:val="0"/>
          <w:marTop w:val="0"/>
          <w:marBottom w:val="0"/>
          <w:divBdr>
            <w:top w:val="none" w:sz="0" w:space="0" w:color="auto"/>
            <w:left w:val="none" w:sz="0" w:space="0" w:color="auto"/>
            <w:bottom w:val="none" w:sz="0" w:space="0" w:color="auto"/>
            <w:right w:val="none" w:sz="0" w:space="0" w:color="auto"/>
          </w:divBdr>
        </w:div>
        <w:div w:id="230581897">
          <w:marLeft w:val="0"/>
          <w:marRight w:val="0"/>
          <w:marTop w:val="0"/>
          <w:marBottom w:val="0"/>
          <w:divBdr>
            <w:top w:val="none" w:sz="0" w:space="0" w:color="auto"/>
            <w:left w:val="none" w:sz="0" w:space="0" w:color="auto"/>
            <w:bottom w:val="none" w:sz="0" w:space="0" w:color="auto"/>
            <w:right w:val="none" w:sz="0" w:space="0" w:color="auto"/>
          </w:divBdr>
        </w:div>
        <w:div w:id="232088831">
          <w:marLeft w:val="0"/>
          <w:marRight w:val="0"/>
          <w:marTop w:val="0"/>
          <w:marBottom w:val="0"/>
          <w:divBdr>
            <w:top w:val="none" w:sz="0" w:space="0" w:color="auto"/>
            <w:left w:val="none" w:sz="0" w:space="0" w:color="auto"/>
            <w:bottom w:val="none" w:sz="0" w:space="0" w:color="auto"/>
            <w:right w:val="none" w:sz="0" w:space="0" w:color="auto"/>
          </w:divBdr>
        </w:div>
        <w:div w:id="238178949">
          <w:marLeft w:val="0"/>
          <w:marRight w:val="0"/>
          <w:marTop w:val="0"/>
          <w:marBottom w:val="0"/>
          <w:divBdr>
            <w:top w:val="none" w:sz="0" w:space="0" w:color="auto"/>
            <w:left w:val="none" w:sz="0" w:space="0" w:color="auto"/>
            <w:bottom w:val="none" w:sz="0" w:space="0" w:color="auto"/>
            <w:right w:val="none" w:sz="0" w:space="0" w:color="auto"/>
          </w:divBdr>
        </w:div>
        <w:div w:id="240792954">
          <w:marLeft w:val="0"/>
          <w:marRight w:val="0"/>
          <w:marTop w:val="0"/>
          <w:marBottom w:val="0"/>
          <w:divBdr>
            <w:top w:val="none" w:sz="0" w:space="0" w:color="auto"/>
            <w:left w:val="none" w:sz="0" w:space="0" w:color="auto"/>
            <w:bottom w:val="none" w:sz="0" w:space="0" w:color="auto"/>
            <w:right w:val="none" w:sz="0" w:space="0" w:color="auto"/>
          </w:divBdr>
        </w:div>
        <w:div w:id="242103359">
          <w:marLeft w:val="0"/>
          <w:marRight w:val="0"/>
          <w:marTop w:val="0"/>
          <w:marBottom w:val="0"/>
          <w:divBdr>
            <w:top w:val="none" w:sz="0" w:space="0" w:color="auto"/>
            <w:left w:val="none" w:sz="0" w:space="0" w:color="auto"/>
            <w:bottom w:val="none" w:sz="0" w:space="0" w:color="auto"/>
            <w:right w:val="none" w:sz="0" w:space="0" w:color="auto"/>
          </w:divBdr>
        </w:div>
        <w:div w:id="245650127">
          <w:marLeft w:val="0"/>
          <w:marRight w:val="0"/>
          <w:marTop w:val="0"/>
          <w:marBottom w:val="0"/>
          <w:divBdr>
            <w:top w:val="none" w:sz="0" w:space="0" w:color="auto"/>
            <w:left w:val="none" w:sz="0" w:space="0" w:color="auto"/>
            <w:bottom w:val="none" w:sz="0" w:space="0" w:color="auto"/>
            <w:right w:val="none" w:sz="0" w:space="0" w:color="auto"/>
          </w:divBdr>
        </w:div>
        <w:div w:id="251553761">
          <w:marLeft w:val="0"/>
          <w:marRight w:val="0"/>
          <w:marTop w:val="0"/>
          <w:marBottom w:val="0"/>
          <w:divBdr>
            <w:top w:val="none" w:sz="0" w:space="0" w:color="auto"/>
            <w:left w:val="none" w:sz="0" w:space="0" w:color="auto"/>
            <w:bottom w:val="none" w:sz="0" w:space="0" w:color="auto"/>
            <w:right w:val="none" w:sz="0" w:space="0" w:color="auto"/>
          </w:divBdr>
        </w:div>
        <w:div w:id="276453066">
          <w:marLeft w:val="0"/>
          <w:marRight w:val="0"/>
          <w:marTop w:val="0"/>
          <w:marBottom w:val="0"/>
          <w:divBdr>
            <w:top w:val="none" w:sz="0" w:space="0" w:color="auto"/>
            <w:left w:val="none" w:sz="0" w:space="0" w:color="auto"/>
            <w:bottom w:val="none" w:sz="0" w:space="0" w:color="auto"/>
            <w:right w:val="none" w:sz="0" w:space="0" w:color="auto"/>
          </w:divBdr>
        </w:div>
        <w:div w:id="280956974">
          <w:marLeft w:val="0"/>
          <w:marRight w:val="0"/>
          <w:marTop w:val="0"/>
          <w:marBottom w:val="0"/>
          <w:divBdr>
            <w:top w:val="none" w:sz="0" w:space="0" w:color="auto"/>
            <w:left w:val="none" w:sz="0" w:space="0" w:color="auto"/>
            <w:bottom w:val="none" w:sz="0" w:space="0" w:color="auto"/>
            <w:right w:val="none" w:sz="0" w:space="0" w:color="auto"/>
          </w:divBdr>
        </w:div>
        <w:div w:id="286472046">
          <w:marLeft w:val="0"/>
          <w:marRight w:val="0"/>
          <w:marTop w:val="0"/>
          <w:marBottom w:val="0"/>
          <w:divBdr>
            <w:top w:val="none" w:sz="0" w:space="0" w:color="auto"/>
            <w:left w:val="none" w:sz="0" w:space="0" w:color="auto"/>
            <w:bottom w:val="none" w:sz="0" w:space="0" w:color="auto"/>
            <w:right w:val="none" w:sz="0" w:space="0" w:color="auto"/>
          </w:divBdr>
          <w:divsChild>
            <w:div w:id="1903709033">
              <w:marLeft w:val="-75"/>
              <w:marRight w:val="0"/>
              <w:marTop w:val="30"/>
              <w:marBottom w:val="30"/>
              <w:divBdr>
                <w:top w:val="none" w:sz="0" w:space="0" w:color="auto"/>
                <w:left w:val="none" w:sz="0" w:space="0" w:color="auto"/>
                <w:bottom w:val="none" w:sz="0" w:space="0" w:color="auto"/>
                <w:right w:val="none" w:sz="0" w:space="0" w:color="auto"/>
              </w:divBdr>
              <w:divsChild>
                <w:div w:id="65078464">
                  <w:marLeft w:val="0"/>
                  <w:marRight w:val="0"/>
                  <w:marTop w:val="0"/>
                  <w:marBottom w:val="0"/>
                  <w:divBdr>
                    <w:top w:val="none" w:sz="0" w:space="0" w:color="auto"/>
                    <w:left w:val="none" w:sz="0" w:space="0" w:color="auto"/>
                    <w:bottom w:val="none" w:sz="0" w:space="0" w:color="auto"/>
                    <w:right w:val="none" w:sz="0" w:space="0" w:color="auto"/>
                  </w:divBdr>
                  <w:divsChild>
                    <w:div w:id="456143704">
                      <w:marLeft w:val="0"/>
                      <w:marRight w:val="0"/>
                      <w:marTop w:val="0"/>
                      <w:marBottom w:val="0"/>
                      <w:divBdr>
                        <w:top w:val="none" w:sz="0" w:space="0" w:color="auto"/>
                        <w:left w:val="none" w:sz="0" w:space="0" w:color="auto"/>
                        <w:bottom w:val="none" w:sz="0" w:space="0" w:color="auto"/>
                        <w:right w:val="none" w:sz="0" w:space="0" w:color="auto"/>
                      </w:divBdr>
                    </w:div>
                    <w:div w:id="1407915560">
                      <w:marLeft w:val="0"/>
                      <w:marRight w:val="0"/>
                      <w:marTop w:val="0"/>
                      <w:marBottom w:val="0"/>
                      <w:divBdr>
                        <w:top w:val="none" w:sz="0" w:space="0" w:color="auto"/>
                        <w:left w:val="none" w:sz="0" w:space="0" w:color="auto"/>
                        <w:bottom w:val="none" w:sz="0" w:space="0" w:color="auto"/>
                        <w:right w:val="none" w:sz="0" w:space="0" w:color="auto"/>
                      </w:divBdr>
                    </w:div>
                  </w:divsChild>
                </w:div>
                <w:div w:id="70202380">
                  <w:marLeft w:val="0"/>
                  <w:marRight w:val="0"/>
                  <w:marTop w:val="0"/>
                  <w:marBottom w:val="0"/>
                  <w:divBdr>
                    <w:top w:val="none" w:sz="0" w:space="0" w:color="auto"/>
                    <w:left w:val="none" w:sz="0" w:space="0" w:color="auto"/>
                    <w:bottom w:val="none" w:sz="0" w:space="0" w:color="auto"/>
                    <w:right w:val="none" w:sz="0" w:space="0" w:color="auto"/>
                  </w:divBdr>
                  <w:divsChild>
                    <w:div w:id="1429961720">
                      <w:marLeft w:val="0"/>
                      <w:marRight w:val="0"/>
                      <w:marTop w:val="0"/>
                      <w:marBottom w:val="0"/>
                      <w:divBdr>
                        <w:top w:val="none" w:sz="0" w:space="0" w:color="auto"/>
                        <w:left w:val="none" w:sz="0" w:space="0" w:color="auto"/>
                        <w:bottom w:val="none" w:sz="0" w:space="0" w:color="auto"/>
                        <w:right w:val="none" w:sz="0" w:space="0" w:color="auto"/>
                      </w:divBdr>
                    </w:div>
                  </w:divsChild>
                </w:div>
                <w:div w:id="130561794">
                  <w:marLeft w:val="0"/>
                  <w:marRight w:val="0"/>
                  <w:marTop w:val="0"/>
                  <w:marBottom w:val="0"/>
                  <w:divBdr>
                    <w:top w:val="none" w:sz="0" w:space="0" w:color="auto"/>
                    <w:left w:val="none" w:sz="0" w:space="0" w:color="auto"/>
                    <w:bottom w:val="none" w:sz="0" w:space="0" w:color="auto"/>
                    <w:right w:val="none" w:sz="0" w:space="0" w:color="auto"/>
                  </w:divBdr>
                  <w:divsChild>
                    <w:div w:id="1400249559">
                      <w:marLeft w:val="0"/>
                      <w:marRight w:val="0"/>
                      <w:marTop w:val="0"/>
                      <w:marBottom w:val="0"/>
                      <w:divBdr>
                        <w:top w:val="none" w:sz="0" w:space="0" w:color="auto"/>
                        <w:left w:val="none" w:sz="0" w:space="0" w:color="auto"/>
                        <w:bottom w:val="none" w:sz="0" w:space="0" w:color="auto"/>
                        <w:right w:val="none" w:sz="0" w:space="0" w:color="auto"/>
                      </w:divBdr>
                    </w:div>
                  </w:divsChild>
                </w:div>
                <w:div w:id="137767222">
                  <w:marLeft w:val="0"/>
                  <w:marRight w:val="0"/>
                  <w:marTop w:val="0"/>
                  <w:marBottom w:val="0"/>
                  <w:divBdr>
                    <w:top w:val="none" w:sz="0" w:space="0" w:color="auto"/>
                    <w:left w:val="none" w:sz="0" w:space="0" w:color="auto"/>
                    <w:bottom w:val="none" w:sz="0" w:space="0" w:color="auto"/>
                    <w:right w:val="none" w:sz="0" w:space="0" w:color="auto"/>
                  </w:divBdr>
                  <w:divsChild>
                    <w:div w:id="984507476">
                      <w:marLeft w:val="0"/>
                      <w:marRight w:val="0"/>
                      <w:marTop w:val="0"/>
                      <w:marBottom w:val="0"/>
                      <w:divBdr>
                        <w:top w:val="none" w:sz="0" w:space="0" w:color="auto"/>
                        <w:left w:val="none" w:sz="0" w:space="0" w:color="auto"/>
                        <w:bottom w:val="none" w:sz="0" w:space="0" w:color="auto"/>
                        <w:right w:val="none" w:sz="0" w:space="0" w:color="auto"/>
                      </w:divBdr>
                    </w:div>
                  </w:divsChild>
                </w:div>
                <w:div w:id="197745738">
                  <w:marLeft w:val="0"/>
                  <w:marRight w:val="0"/>
                  <w:marTop w:val="0"/>
                  <w:marBottom w:val="0"/>
                  <w:divBdr>
                    <w:top w:val="none" w:sz="0" w:space="0" w:color="auto"/>
                    <w:left w:val="none" w:sz="0" w:space="0" w:color="auto"/>
                    <w:bottom w:val="none" w:sz="0" w:space="0" w:color="auto"/>
                    <w:right w:val="none" w:sz="0" w:space="0" w:color="auto"/>
                  </w:divBdr>
                  <w:divsChild>
                    <w:div w:id="833105022">
                      <w:marLeft w:val="0"/>
                      <w:marRight w:val="0"/>
                      <w:marTop w:val="0"/>
                      <w:marBottom w:val="0"/>
                      <w:divBdr>
                        <w:top w:val="none" w:sz="0" w:space="0" w:color="auto"/>
                        <w:left w:val="none" w:sz="0" w:space="0" w:color="auto"/>
                        <w:bottom w:val="none" w:sz="0" w:space="0" w:color="auto"/>
                        <w:right w:val="none" w:sz="0" w:space="0" w:color="auto"/>
                      </w:divBdr>
                    </w:div>
                    <w:div w:id="1946569023">
                      <w:marLeft w:val="0"/>
                      <w:marRight w:val="0"/>
                      <w:marTop w:val="0"/>
                      <w:marBottom w:val="0"/>
                      <w:divBdr>
                        <w:top w:val="none" w:sz="0" w:space="0" w:color="auto"/>
                        <w:left w:val="none" w:sz="0" w:space="0" w:color="auto"/>
                        <w:bottom w:val="none" w:sz="0" w:space="0" w:color="auto"/>
                        <w:right w:val="none" w:sz="0" w:space="0" w:color="auto"/>
                      </w:divBdr>
                    </w:div>
                  </w:divsChild>
                </w:div>
                <w:div w:id="234241485">
                  <w:marLeft w:val="0"/>
                  <w:marRight w:val="0"/>
                  <w:marTop w:val="0"/>
                  <w:marBottom w:val="0"/>
                  <w:divBdr>
                    <w:top w:val="none" w:sz="0" w:space="0" w:color="auto"/>
                    <w:left w:val="none" w:sz="0" w:space="0" w:color="auto"/>
                    <w:bottom w:val="none" w:sz="0" w:space="0" w:color="auto"/>
                    <w:right w:val="none" w:sz="0" w:space="0" w:color="auto"/>
                  </w:divBdr>
                  <w:divsChild>
                    <w:div w:id="108354623">
                      <w:marLeft w:val="0"/>
                      <w:marRight w:val="0"/>
                      <w:marTop w:val="0"/>
                      <w:marBottom w:val="0"/>
                      <w:divBdr>
                        <w:top w:val="none" w:sz="0" w:space="0" w:color="auto"/>
                        <w:left w:val="none" w:sz="0" w:space="0" w:color="auto"/>
                        <w:bottom w:val="none" w:sz="0" w:space="0" w:color="auto"/>
                        <w:right w:val="none" w:sz="0" w:space="0" w:color="auto"/>
                      </w:divBdr>
                    </w:div>
                  </w:divsChild>
                </w:div>
                <w:div w:id="238487080">
                  <w:marLeft w:val="0"/>
                  <w:marRight w:val="0"/>
                  <w:marTop w:val="0"/>
                  <w:marBottom w:val="0"/>
                  <w:divBdr>
                    <w:top w:val="none" w:sz="0" w:space="0" w:color="auto"/>
                    <w:left w:val="none" w:sz="0" w:space="0" w:color="auto"/>
                    <w:bottom w:val="none" w:sz="0" w:space="0" w:color="auto"/>
                    <w:right w:val="none" w:sz="0" w:space="0" w:color="auto"/>
                  </w:divBdr>
                  <w:divsChild>
                    <w:div w:id="1377074805">
                      <w:marLeft w:val="0"/>
                      <w:marRight w:val="0"/>
                      <w:marTop w:val="0"/>
                      <w:marBottom w:val="0"/>
                      <w:divBdr>
                        <w:top w:val="none" w:sz="0" w:space="0" w:color="auto"/>
                        <w:left w:val="none" w:sz="0" w:space="0" w:color="auto"/>
                        <w:bottom w:val="none" w:sz="0" w:space="0" w:color="auto"/>
                        <w:right w:val="none" w:sz="0" w:space="0" w:color="auto"/>
                      </w:divBdr>
                    </w:div>
                  </w:divsChild>
                </w:div>
                <w:div w:id="289283021">
                  <w:marLeft w:val="0"/>
                  <w:marRight w:val="0"/>
                  <w:marTop w:val="0"/>
                  <w:marBottom w:val="0"/>
                  <w:divBdr>
                    <w:top w:val="none" w:sz="0" w:space="0" w:color="auto"/>
                    <w:left w:val="none" w:sz="0" w:space="0" w:color="auto"/>
                    <w:bottom w:val="none" w:sz="0" w:space="0" w:color="auto"/>
                    <w:right w:val="none" w:sz="0" w:space="0" w:color="auto"/>
                  </w:divBdr>
                  <w:divsChild>
                    <w:div w:id="1564104100">
                      <w:marLeft w:val="0"/>
                      <w:marRight w:val="0"/>
                      <w:marTop w:val="0"/>
                      <w:marBottom w:val="0"/>
                      <w:divBdr>
                        <w:top w:val="none" w:sz="0" w:space="0" w:color="auto"/>
                        <w:left w:val="none" w:sz="0" w:space="0" w:color="auto"/>
                        <w:bottom w:val="none" w:sz="0" w:space="0" w:color="auto"/>
                        <w:right w:val="none" w:sz="0" w:space="0" w:color="auto"/>
                      </w:divBdr>
                    </w:div>
                  </w:divsChild>
                </w:div>
                <w:div w:id="291861752">
                  <w:marLeft w:val="0"/>
                  <w:marRight w:val="0"/>
                  <w:marTop w:val="0"/>
                  <w:marBottom w:val="0"/>
                  <w:divBdr>
                    <w:top w:val="none" w:sz="0" w:space="0" w:color="auto"/>
                    <w:left w:val="none" w:sz="0" w:space="0" w:color="auto"/>
                    <w:bottom w:val="none" w:sz="0" w:space="0" w:color="auto"/>
                    <w:right w:val="none" w:sz="0" w:space="0" w:color="auto"/>
                  </w:divBdr>
                  <w:divsChild>
                    <w:div w:id="1318219677">
                      <w:marLeft w:val="0"/>
                      <w:marRight w:val="0"/>
                      <w:marTop w:val="0"/>
                      <w:marBottom w:val="0"/>
                      <w:divBdr>
                        <w:top w:val="none" w:sz="0" w:space="0" w:color="auto"/>
                        <w:left w:val="none" w:sz="0" w:space="0" w:color="auto"/>
                        <w:bottom w:val="none" w:sz="0" w:space="0" w:color="auto"/>
                        <w:right w:val="none" w:sz="0" w:space="0" w:color="auto"/>
                      </w:divBdr>
                    </w:div>
                  </w:divsChild>
                </w:div>
                <w:div w:id="302469695">
                  <w:marLeft w:val="0"/>
                  <w:marRight w:val="0"/>
                  <w:marTop w:val="0"/>
                  <w:marBottom w:val="0"/>
                  <w:divBdr>
                    <w:top w:val="none" w:sz="0" w:space="0" w:color="auto"/>
                    <w:left w:val="none" w:sz="0" w:space="0" w:color="auto"/>
                    <w:bottom w:val="none" w:sz="0" w:space="0" w:color="auto"/>
                    <w:right w:val="none" w:sz="0" w:space="0" w:color="auto"/>
                  </w:divBdr>
                  <w:divsChild>
                    <w:div w:id="570654356">
                      <w:marLeft w:val="0"/>
                      <w:marRight w:val="0"/>
                      <w:marTop w:val="0"/>
                      <w:marBottom w:val="0"/>
                      <w:divBdr>
                        <w:top w:val="none" w:sz="0" w:space="0" w:color="auto"/>
                        <w:left w:val="none" w:sz="0" w:space="0" w:color="auto"/>
                        <w:bottom w:val="none" w:sz="0" w:space="0" w:color="auto"/>
                        <w:right w:val="none" w:sz="0" w:space="0" w:color="auto"/>
                      </w:divBdr>
                    </w:div>
                  </w:divsChild>
                </w:div>
                <w:div w:id="304967230">
                  <w:marLeft w:val="0"/>
                  <w:marRight w:val="0"/>
                  <w:marTop w:val="0"/>
                  <w:marBottom w:val="0"/>
                  <w:divBdr>
                    <w:top w:val="none" w:sz="0" w:space="0" w:color="auto"/>
                    <w:left w:val="none" w:sz="0" w:space="0" w:color="auto"/>
                    <w:bottom w:val="none" w:sz="0" w:space="0" w:color="auto"/>
                    <w:right w:val="none" w:sz="0" w:space="0" w:color="auto"/>
                  </w:divBdr>
                  <w:divsChild>
                    <w:div w:id="536966686">
                      <w:marLeft w:val="0"/>
                      <w:marRight w:val="0"/>
                      <w:marTop w:val="0"/>
                      <w:marBottom w:val="0"/>
                      <w:divBdr>
                        <w:top w:val="none" w:sz="0" w:space="0" w:color="auto"/>
                        <w:left w:val="none" w:sz="0" w:space="0" w:color="auto"/>
                        <w:bottom w:val="none" w:sz="0" w:space="0" w:color="auto"/>
                        <w:right w:val="none" w:sz="0" w:space="0" w:color="auto"/>
                      </w:divBdr>
                    </w:div>
                  </w:divsChild>
                </w:div>
                <w:div w:id="330182419">
                  <w:marLeft w:val="0"/>
                  <w:marRight w:val="0"/>
                  <w:marTop w:val="0"/>
                  <w:marBottom w:val="0"/>
                  <w:divBdr>
                    <w:top w:val="none" w:sz="0" w:space="0" w:color="auto"/>
                    <w:left w:val="none" w:sz="0" w:space="0" w:color="auto"/>
                    <w:bottom w:val="none" w:sz="0" w:space="0" w:color="auto"/>
                    <w:right w:val="none" w:sz="0" w:space="0" w:color="auto"/>
                  </w:divBdr>
                  <w:divsChild>
                    <w:div w:id="451629392">
                      <w:marLeft w:val="0"/>
                      <w:marRight w:val="0"/>
                      <w:marTop w:val="0"/>
                      <w:marBottom w:val="0"/>
                      <w:divBdr>
                        <w:top w:val="none" w:sz="0" w:space="0" w:color="auto"/>
                        <w:left w:val="none" w:sz="0" w:space="0" w:color="auto"/>
                        <w:bottom w:val="none" w:sz="0" w:space="0" w:color="auto"/>
                        <w:right w:val="none" w:sz="0" w:space="0" w:color="auto"/>
                      </w:divBdr>
                    </w:div>
                  </w:divsChild>
                </w:div>
                <w:div w:id="392580755">
                  <w:marLeft w:val="0"/>
                  <w:marRight w:val="0"/>
                  <w:marTop w:val="0"/>
                  <w:marBottom w:val="0"/>
                  <w:divBdr>
                    <w:top w:val="none" w:sz="0" w:space="0" w:color="auto"/>
                    <w:left w:val="none" w:sz="0" w:space="0" w:color="auto"/>
                    <w:bottom w:val="none" w:sz="0" w:space="0" w:color="auto"/>
                    <w:right w:val="none" w:sz="0" w:space="0" w:color="auto"/>
                  </w:divBdr>
                  <w:divsChild>
                    <w:div w:id="1141533366">
                      <w:marLeft w:val="0"/>
                      <w:marRight w:val="0"/>
                      <w:marTop w:val="0"/>
                      <w:marBottom w:val="0"/>
                      <w:divBdr>
                        <w:top w:val="none" w:sz="0" w:space="0" w:color="auto"/>
                        <w:left w:val="none" w:sz="0" w:space="0" w:color="auto"/>
                        <w:bottom w:val="none" w:sz="0" w:space="0" w:color="auto"/>
                        <w:right w:val="none" w:sz="0" w:space="0" w:color="auto"/>
                      </w:divBdr>
                    </w:div>
                    <w:div w:id="1646425203">
                      <w:marLeft w:val="0"/>
                      <w:marRight w:val="0"/>
                      <w:marTop w:val="0"/>
                      <w:marBottom w:val="0"/>
                      <w:divBdr>
                        <w:top w:val="none" w:sz="0" w:space="0" w:color="auto"/>
                        <w:left w:val="none" w:sz="0" w:space="0" w:color="auto"/>
                        <w:bottom w:val="none" w:sz="0" w:space="0" w:color="auto"/>
                        <w:right w:val="none" w:sz="0" w:space="0" w:color="auto"/>
                      </w:divBdr>
                    </w:div>
                  </w:divsChild>
                </w:div>
                <w:div w:id="509491047">
                  <w:marLeft w:val="0"/>
                  <w:marRight w:val="0"/>
                  <w:marTop w:val="0"/>
                  <w:marBottom w:val="0"/>
                  <w:divBdr>
                    <w:top w:val="none" w:sz="0" w:space="0" w:color="auto"/>
                    <w:left w:val="none" w:sz="0" w:space="0" w:color="auto"/>
                    <w:bottom w:val="none" w:sz="0" w:space="0" w:color="auto"/>
                    <w:right w:val="none" w:sz="0" w:space="0" w:color="auto"/>
                  </w:divBdr>
                  <w:divsChild>
                    <w:div w:id="1764299054">
                      <w:marLeft w:val="0"/>
                      <w:marRight w:val="0"/>
                      <w:marTop w:val="0"/>
                      <w:marBottom w:val="0"/>
                      <w:divBdr>
                        <w:top w:val="none" w:sz="0" w:space="0" w:color="auto"/>
                        <w:left w:val="none" w:sz="0" w:space="0" w:color="auto"/>
                        <w:bottom w:val="none" w:sz="0" w:space="0" w:color="auto"/>
                        <w:right w:val="none" w:sz="0" w:space="0" w:color="auto"/>
                      </w:divBdr>
                    </w:div>
                  </w:divsChild>
                </w:div>
                <w:div w:id="533274952">
                  <w:marLeft w:val="0"/>
                  <w:marRight w:val="0"/>
                  <w:marTop w:val="0"/>
                  <w:marBottom w:val="0"/>
                  <w:divBdr>
                    <w:top w:val="none" w:sz="0" w:space="0" w:color="auto"/>
                    <w:left w:val="none" w:sz="0" w:space="0" w:color="auto"/>
                    <w:bottom w:val="none" w:sz="0" w:space="0" w:color="auto"/>
                    <w:right w:val="none" w:sz="0" w:space="0" w:color="auto"/>
                  </w:divBdr>
                  <w:divsChild>
                    <w:div w:id="252981579">
                      <w:marLeft w:val="0"/>
                      <w:marRight w:val="0"/>
                      <w:marTop w:val="0"/>
                      <w:marBottom w:val="0"/>
                      <w:divBdr>
                        <w:top w:val="none" w:sz="0" w:space="0" w:color="auto"/>
                        <w:left w:val="none" w:sz="0" w:space="0" w:color="auto"/>
                        <w:bottom w:val="none" w:sz="0" w:space="0" w:color="auto"/>
                        <w:right w:val="none" w:sz="0" w:space="0" w:color="auto"/>
                      </w:divBdr>
                    </w:div>
                  </w:divsChild>
                </w:div>
                <w:div w:id="542447926">
                  <w:marLeft w:val="0"/>
                  <w:marRight w:val="0"/>
                  <w:marTop w:val="0"/>
                  <w:marBottom w:val="0"/>
                  <w:divBdr>
                    <w:top w:val="none" w:sz="0" w:space="0" w:color="auto"/>
                    <w:left w:val="none" w:sz="0" w:space="0" w:color="auto"/>
                    <w:bottom w:val="none" w:sz="0" w:space="0" w:color="auto"/>
                    <w:right w:val="none" w:sz="0" w:space="0" w:color="auto"/>
                  </w:divBdr>
                  <w:divsChild>
                    <w:div w:id="416026903">
                      <w:marLeft w:val="0"/>
                      <w:marRight w:val="0"/>
                      <w:marTop w:val="0"/>
                      <w:marBottom w:val="0"/>
                      <w:divBdr>
                        <w:top w:val="none" w:sz="0" w:space="0" w:color="auto"/>
                        <w:left w:val="none" w:sz="0" w:space="0" w:color="auto"/>
                        <w:bottom w:val="none" w:sz="0" w:space="0" w:color="auto"/>
                        <w:right w:val="none" w:sz="0" w:space="0" w:color="auto"/>
                      </w:divBdr>
                    </w:div>
                  </w:divsChild>
                </w:div>
                <w:div w:id="547881878">
                  <w:marLeft w:val="0"/>
                  <w:marRight w:val="0"/>
                  <w:marTop w:val="0"/>
                  <w:marBottom w:val="0"/>
                  <w:divBdr>
                    <w:top w:val="none" w:sz="0" w:space="0" w:color="auto"/>
                    <w:left w:val="none" w:sz="0" w:space="0" w:color="auto"/>
                    <w:bottom w:val="none" w:sz="0" w:space="0" w:color="auto"/>
                    <w:right w:val="none" w:sz="0" w:space="0" w:color="auto"/>
                  </w:divBdr>
                  <w:divsChild>
                    <w:div w:id="577448337">
                      <w:marLeft w:val="0"/>
                      <w:marRight w:val="0"/>
                      <w:marTop w:val="0"/>
                      <w:marBottom w:val="0"/>
                      <w:divBdr>
                        <w:top w:val="none" w:sz="0" w:space="0" w:color="auto"/>
                        <w:left w:val="none" w:sz="0" w:space="0" w:color="auto"/>
                        <w:bottom w:val="none" w:sz="0" w:space="0" w:color="auto"/>
                        <w:right w:val="none" w:sz="0" w:space="0" w:color="auto"/>
                      </w:divBdr>
                    </w:div>
                    <w:div w:id="584151761">
                      <w:marLeft w:val="0"/>
                      <w:marRight w:val="0"/>
                      <w:marTop w:val="0"/>
                      <w:marBottom w:val="0"/>
                      <w:divBdr>
                        <w:top w:val="none" w:sz="0" w:space="0" w:color="auto"/>
                        <w:left w:val="none" w:sz="0" w:space="0" w:color="auto"/>
                        <w:bottom w:val="none" w:sz="0" w:space="0" w:color="auto"/>
                        <w:right w:val="none" w:sz="0" w:space="0" w:color="auto"/>
                      </w:divBdr>
                    </w:div>
                    <w:div w:id="1512453014">
                      <w:marLeft w:val="0"/>
                      <w:marRight w:val="0"/>
                      <w:marTop w:val="0"/>
                      <w:marBottom w:val="0"/>
                      <w:divBdr>
                        <w:top w:val="none" w:sz="0" w:space="0" w:color="auto"/>
                        <w:left w:val="none" w:sz="0" w:space="0" w:color="auto"/>
                        <w:bottom w:val="none" w:sz="0" w:space="0" w:color="auto"/>
                        <w:right w:val="none" w:sz="0" w:space="0" w:color="auto"/>
                      </w:divBdr>
                    </w:div>
                  </w:divsChild>
                </w:div>
                <w:div w:id="581572634">
                  <w:marLeft w:val="0"/>
                  <w:marRight w:val="0"/>
                  <w:marTop w:val="0"/>
                  <w:marBottom w:val="0"/>
                  <w:divBdr>
                    <w:top w:val="none" w:sz="0" w:space="0" w:color="auto"/>
                    <w:left w:val="none" w:sz="0" w:space="0" w:color="auto"/>
                    <w:bottom w:val="none" w:sz="0" w:space="0" w:color="auto"/>
                    <w:right w:val="none" w:sz="0" w:space="0" w:color="auto"/>
                  </w:divBdr>
                  <w:divsChild>
                    <w:div w:id="1909068752">
                      <w:marLeft w:val="0"/>
                      <w:marRight w:val="0"/>
                      <w:marTop w:val="0"/>
                      <w:marBottom w:val="0"/>
                      <w:divBdr>
                        <w:top w:val="none" w:sz="0" w:space="0" w:color="auto"/>
                        <w:left w:val="none" w:sz="0" w:space="0" w:color="auto"/>
                        <w:bottom w:val="none" w:sz="0" w:space="0" w:color="auto"/>
                        <w:right w:val="none" w:sz="0" w:space="0" w:color="auto"/>
                      </w:divBdr>
                    </w:div>
                  </w:divsChild>
                </w:div>
                <w:div w:id="644893332">
                  <w:marLeft w:val="0"/>
                  <w:marRight w:val="0"/>
                  <w:marTop w:val="0"/>
                  <w:marBottom w:val="0"/>
                  <w:divBdr>
                    <w:top w:val="none" w:sz="0" w:space="0" w:color="auto"/>
                    <w:left w:val="none" w:sz="0" w:space="0" w:color="auto"/>
                    <w:bottom w:val="none" w:sz="0" w:space="0" w:color="auto"/>
                    <w:right w:val="none" w:sz="0" w:space="0" w:color="auto"/>
                  </w:divBdr>
                  <w:divsChild>
                    <w:div w:id="616911158">
                      <w:marLeft w:val="0"/>
                      <w:marRight w:val="0"/>
                      <w:marTop w:val="0"/>
                      <w:marBottom w:val="0"/>
                      <w:divBdr>
                        <w:top w:val="none" w:sz="0" w:space="0" w:color="auto"/>
                        <w:left w:val="none" w:sz="0" w:space="0" w:color="auto"/>
                        <w:bottom w:val="none" w:sz="0" w:space="0" w:color="auto"/>
                        <w:right w:val="none" w:sz="0" w:space="0" w:color="auto"/>
                      </w:divBdr>
                    </w:div>
                  </w:divsChild>
                </w:div>
                <w:div w:id="721174760">
                  <w:marLeft w:val="0"/>
                  <w:marRight w:val="0"/>
                  <w:marTop w:val="0"/>
                  <w:marBottom w:val="0"/>
                  <w:divBdr>
                    <w:top w:val="none" w:sz="0" w:space="0" w:color="auto"/>
                    <w:left w:val="none" w:sz="0" w:space="0" w:color="auto"/>
                    <w:bottom w:val="none" w:sz="0" w:space="0" w:color="auto"/>
                    <w:right w:val="none" w:sz="0" w:space="0" w:color="auto"/>
                  </w:divBdr>
                  <w:divsChild>
                    <w:div w:id="1627004914">
                      <w:marLeft w:val="0"/>
                      <w:marRight w:val="0"/>
                      <w:marTop w:val="0"/>
                      <w:marBottom w:val="0"/>
                      <w:divBdr>
                        <w:top w:val="none" w:sz="0" w:space="0" w:color="auto"/>
                        <w:left w:val="none" w:sz="0" w:space="0" w:color="auto"/>
                        <w:bottom w:val="none" w:sz="0" w:space="0" w:color="auto"/>
                        <w:right w:val="none" w:sz="0" w:space="0" w:color="auto"/>
                      </w:divBdr>
                    </w:div>
                  </w:divsChild>
                </w:div>
                <w:div w:id="733163187">
                  <w:marLeft w:val="0"/>
                  <w:marRight w:val="0"/>
                  <w:marTop w:val="0"/>
                  <w:marBottom w:val="0"/>
                  <w:divBdr>
                    <w:top w:val="none" w:sz="0" w:space="0" w:color="auto"/>
                    <w:left w:val="none" w:sz="0" w:space="0" w:color="auto"/>
                    <w:bottom w:val="none" w:sz="0" w:space="0" w:color="auto"/>
                    <w:right w:val="none" w:sz="0" w:space="0" w:color="auto"/>
                  </w:divBdr>
                  <w:divsChild>
                    <w:div w:id="1605727286">
                      <w:marLeft w:val="0"/>
                      <w:marRight w:val="0"/>
                      <w:marTop w:val="0"/>
                      <w:marBottom w:val="0"/>
                      <w:divBdr>
                        <w:top w:val="none" w:sz="0" w:space="0" w:color="auto"/>
                        <w:left w:val="none" w:sz="0" w:space="0" w:color="auto"/>
                        <w:bottom w:val="none" w:sz="0" w:space="0" w:color="auto"/>
                        <w:right w:val="none" w:sz="0" w:space="0" w:color="auto"/>
                      </w:divBdr>
                    </w:div>
                    <w:div w:id="1950578968">
                      <w:marLeft w:val="0"/>
                      <w:marRight w:val="0"/>
                      <w:marTop w:val="0"/>
                      <w:marBottom w:val="0"/>
                      <w:divBdr>
                        <w:top w:val="none" w:sz="0" w:space="0" w:color="auto"/>
                        <w:left w:val="none" w:sz="0" w:space="0" w:color="auto"/>
                        <w:bottom w:val="none" w:sz="0" w:space="0" w:color="auto"/>
                        <w:right w:val="none" w:sz="0" w:space="0" w:color="auto"/>
                      </w:divBdr>
                    </w:div>
                  </w:divsChild>
                </w:div>
                <w:div w:id="798185045">
                  <w:marLeft w:val="0"/>
                  <w:marRight w:val="0"/>
                  <w:marTop w:val="0"/>
                  <w:marBottom w:val="0"/>
                  <w:divBdr>
                    <w:top w:val="none" w:sz="0" w:space="0" w:color="auto"/>
                    <w:left w:val="none" w:sz="0" w:space="0" w:color="auto"/>
                    <w:bottom w:val="none" w:sz="0" w:space="0" w:color="auto"/>
                    <w:right w:val="none" w:sz="0" w:space="0" w:color="auto"/>
                  </w:divBdr>
                  <w:divsChild>
                    <w:div w:id="187374602">
                      <w:marLeft w:val="0"/>
                      <w:marRight w:val="0"/>
                      <w:marTop w:val="0"/>
                      <w:marBottom w:val="0"/>
                      <w:divBdr>
                        <w:top w:val="none" w:sz="0" w:space="0" w:color="auto"/>
                        <w:left w:val="none" w:sz="0" w:space="0" w:color="auto"/>
                        <w:bottom w:val="none" w:sz="0" w:space="0" w:color="auto"/>
                        <w:right w:val="none" w:sz="0" w:space="0" w:color="auto"/>
                      </w:divBdr>
                    </w:div>
                  </w:divsChild>
                </w:div>
                <w:div w:id="804084079">
                  <w:marLeft w:val="0"/>
                  <w:marRight w:val="0"/>
                  <w:marTop w:val="0"/>
                  <w:marBottom w:val="0"/>
                  <w:divBdr>
                    <w:top w:val="none" w:sz="0" w:space="0" w:color="auto"/>
                    <w:left w:val="none" w:sz="0" w:space="0" w:color="auto"/>
                    <w:bottom w:val="none" w:sz="0" w:space="0" w:color="auto"/>
                    <w:right w:val="none" w:sz="0" w:space="0" w:color="auto"/>
                  </w:divBdr>
                  <w:divsChild>
                    <w:div w:id="779690438">
                      <w:marLeft w:val="0"/>
                      <w:marRight w:val="0"/>
                      <w:marTop w:val="0"/>
                      <w:marBottom w:val="0"/>
                      <w:divBdr>
                        <w:top w:val="none" w:sz="0" w:space="0" w:color="auto"/>
                        <w:left w:val="none" w:sz="0" w:space="0" w:color="auto"/>
                        <w:bottom w:val="none" w:sz="0" w:space="0" w:color="auto"/>
                        <w:right w:val="none" w:sz="0" w:space="0" w:color="auto"/>
                      </w:divBdr>
                    </w:div>
                  </w:divsChild>
                </w:div>
                <w:div w:id="824278984">
                  <w:marLeft w:val="0"/>
                  <w:marRight w:val="0"/>
                  <w:marTop w:val="0"/>
                  <w:marBottom w:val="0"/>
                  <w:divBdr>
                    <w:top w:val="none" w:sz="0" w:space="0" w:color="auto"/>
                    <w:left w:val="none" w:sz="0" w:space="0" w:color="auto"/>
                    <w:bottom w:val="none" w:sz="0" w:space="0" w:color="auto"/>
                    <w:right w:val="none" w:sz="0" w:space="0" w:color="auto"/>
                  </w:divBdr>
                  <w:divsChild>
                    <w:div w:id="1694844961">
                      <w:marLeft w:val="0"/>
                      <w:marRight w:val="0"/>
                      <w:marTop w:val="0"/>
                      <w:marBottom w:val="0"/>
                      <w:divBdr>
                        <w:top w:val="none" w:sz="0" w:space="0" w:color="auto"/>
                        <w:left w:val="none" w:sz="0" w:space="0" w:color="auto"/>
                        <w:bottom w:val="none" w:sz="0" w:space="0" w:color="auto"/>
                        <w:right w:val="none" w:sz="0" w:space="0" w:color="auto"/>
                      </w:divBdr>
                    </w:div>
                  </w:divsChild>
                </w:div>
                <w:div w:id="852384093">
                  <w:marLeft w:val="0"/>
                  <w:marRight w:val="0"/>
                  <w:marTop w:val="0"/>
                  <w:marBottom w:val="0"/>
                  <w:divBdr>
                    <w:top w:val="none" w:sz="0" w:space="0" w:color="auto"/>
                    <w:left w:val="none" w:sz="0" w:space="0" w:color="auto"/>
                    <w:bottom w:val="none" w:sz="0" w:space="0" w:color="auto"/>
                    <w:right w:val="none" w:sz="0" w:space="0" w:color="auto"/>
                  </w:divBdr>
                  <w:divsChild>
                    <w:div w:id="496457445">
                      <w:marLeft w:val="0"/>
                      <w:marRight w:val="0"/>
                      <w:marTop w:val="0"/>
                      <w:marBottom w:val="0"/>
                      <w:divBdr>
                        <w:top w:val="none" w:sz="0" w:space="0" w:color="auto"/>
                        <w:left w:val="none" w:sz="0" w:space="0" w:color="auto"/>
                        <w:bottom w:val="none" w:sz="0" w:space="0" w:color="auto"/>
                        <w:right w:val="none" w:sz="0" w:space="0" w:color="auto"/>
                      </w:divBdr>
                    </w:div>
                  </w:divsChild>
                </w:div>
                <w:div w:id="939221678">
                  <w:marLeft w:val="0"/>
                  <w:marRight w:val="0"/>
                  <w:marTop w:val="0"/>
                  <w:marBottom w:val="0"/>
                  <w:divBdr>
                    <w:top w:val="none" w:sz="0" w:space="0" w:color="auto"/>
                    <w:left w:val="none" w:sz="0" w:space="0" w:color="auto"/>
                    <w:bottom w:val="none" w:sz="0" w:space="0" w:color="auto"/>
                    <w:right w:val="none" w:sz="0" w:space="0" w:color="auto"/>
                  </w:divBdr>
                  <w:divsChild>
                    <w:div w:id="360135966">
                      <w:marLeft w:val="0"/>
                      <w:marRight w:val="0"/>
                      <w:marTop w:val="0"/>
                      <w:marBottom w:val="0"/>
                      <w:divBdr>
                        <w:top w:val="none" w:sz="0" w:space="0" w:color="auto"/>
                        <w:left w:val="none" w:sz="0" w:space="0" w:color="auto"/>
                        <w:bottom w:val="none" w:sz="0" w:space="0" w:color="auto"/>
                        <w:right w:val="none" w:sz="0" w:space="0" w:color="auto"/>
                      </w:divBdr>
                    </w:div>
                  </w:divsChild>
                </w:div>
                <w:div w:id="952173184">
                  <w:marLeft w:val="0"/>
                  <w:marRight w:val="0"/>
                  <w:marTop w:val="0"/>
                  <w:marBottom w:val="0"/>
                  <w:divBdr>
                    <w:top w:val="none" w:sz="0" w:space="0" w:color="auto"/>
                    <w:left w:val="none" w:sz="0" w:space="0" w:color="auto"/>
                    <w:bottom w:val="none" w:sz="0" w:space="0" w:color="auto"/>
                    <w:right w:val="none" w:sz="0" w:space="0" w:color="auto"/>
                  </w:divBdr>
                  <w:divsChild>
                    <w:div w:id="1127890499">
                      <w:marLeft w:val="0"/>
                      <w:marRight w:val="0"/>
                      <w:marTop w:val="0"/>
                      <w:marBottom w:val="0"/>
                      <w:divBdr>
                        <w:top w:val="none" w:sz="0" w:space="0" w:color="auto"/>
                        <w:left w:val="none" w:sz="0" w:space="0" w:color="auto"/>
                        <w:bottom w:val="none" w:sz="0" w:space="0" w:color="auto"/>
                        <w:right w:val="none" w:sz="0" w:space="0" w:color="auto"/>
                      </w:divBdr>
                    </w:div>
                  </w:divsChild>
                </w:div>
                <w:div w:id="952514716">
                  <w:marLeft w:val="0"/>
                  <w:marRight w:val="0"/>
                  <w:marTop w:val="0"/>
                  <w:marBottom w:val="0"/>
                  <w:divBdr>
                    <w:top w:val="none" w:sz="0" w:space="0" w:color="auto"/>
                    <w:left w:val="none" w:sz="0" w:space="0" w:color="auto"/>
                    <w:bottom w:val="none" w:sz="0" w:space="0" w:color="auto"/>
                    <w:right w:val="none" w:sz="0" w:space="0" w:color="auto"/>
                  </w:divBdr>
                  <w:divsChild>
                    <w:div w:id="1488015040">
                      <w:marLeft w:val="0"/>
                      <w:marRight w:val="0"/>
                      <w:marTop w:val="0"/>
                      <w:marBottom w:val="0"/>
                      <w:divBdr>
                        <w:top w:val="none" w:sz="0" w:space="0" w:color="auto"/>
                        <w:left w:val="none" w:sz="0" w:space="0" w:color="auto"/>
                        <w:bottom w:val="none" w:sz="0" w:space="0" w:color="auto"/>
                        <w:right w:val="none" w:sz="0" w:space="0" w:color="auto"/>
                      </w:divBdr>
                    </w:div>
                  </w:divsChild>
                </w:div>
                <w:div w:id="991180076">
                  <w:marLeft w:val="0"/>
                  <w:marRight w:val="0"/>
                  <w:marTop w:val="0"/>
                  <w:marBottom w:val="0"/>
                  <w:divBdr>
                    <w:top w:val="none" w:sz="0" w:space="0" w:color="auto"/>
                    <w:left w:val="none" w:sz="0" w:space="0" w:color="auto"/>
                    <w:bottom w:val="none" w:sz="0" w:space="0" w:color="auto"/>
                    <w:right w:val="none" w:sz="0" w:space="0" w:color="auto"/>
                  </w:divBdr>
                  <w:divsChild>
                    <w:div w:id="1896351839">
                      <w:marLeft w:val="0"/>
                      <w:marRight w:val="0"/>
                      <w:marTop w:val="0"/>
                      <w:marBottom w:val="0"/>
                      <w:divBdr>
                        <w:top w:val="none" w:sz="0" w:space="0" w:color="auto"/>
                        <w:left w:val="none" w:sz="0" w:space="0" w:color="auto"/>
                        <w:bottom w:val="none" w:sz="0" w:space="0" w:color="auto"/>
                        <w:right w:val="none" w:sz="0" w:space="0" w:color="auto"/>
                      </w:divBdr>
                    </w:div>
                  </w:divsChild>
                </w:div>
                <w:div w:id="1077747442">
                  <w:marLeft w:val="0"/>
                  <w:marRight w:val="0"/>
                  <w:marTop w:val="0"/>
                  <w:marBottom w:val="0"/>
                  <w:divBdr>
                    <w:top w:val="none" w:sz="0" w:space="0" w:color="auto"/>
                    <w:left w:val="none" w:sz="0" w:space="0" w:color="auto"/>
                    <w:bottom w:val="none" w:sz="0" w:space="0" w:color="auto"/>
                    <w:right w:val="none" w:sz="0" w:space="0" w:color="auto"/>
                  </w:divBdr>
                  <w:divsChild>
                    <w:div w:id="335426769">
                      <w:marLeft w:val="0"/>
                      <w:marRight w:val="0"/>
                      <w:marTop w:val="0"/>
                      <w:marBottom w:val="0"/>
                      <w:divBdr>
                        <w:top w:val="none" w:sz="0" w:space="0" w:color="auto"/>
                        <w:left w:val="none" w:sz="0" w:space="0" w:color="auto"/>
                        <w:bottom w:val="none" w:sz="0" w:space="0" w:color="auto"/>
                        <w:right w:val="none" w:sz="0" w:space="0" w:color="auto"/>
                      </w:divBdr>
                    </w:div>
                  </w:divsChild>
                </w:div>
                <w:div w:id="1088577424">
                  <w:marLeft w:val="0"/>
                  <w:marRight w:val="0"/>
                  <w:marTop w:val="0"/>
                  <w:marBottom w:val="0"/>
                  <w:divBdr>
                    <w:top w:val="none" w:sz="0" w:space="0" w:color="auto"/>
                    <w:left w:val="none" w:sz="0" w:space="0" w:color="auto"/>
                    <w:bottom w:val="none" w:sz="0" w:space="0" w:color="auto"/>
                    <w:right w:val="none" w:sz="0" w:space="0" w:color="auto"/>
                  </w:divBdr>
                  <w:divsChild>
                    <w:div w:id="1965504047">
                      <w:marLeft w:val="0"/>
                      <w:marRight w:val="0"/>
                      <w:marTop w:val="0"/>
                      <w:marBottom w:val="0"/>
                      <w:divBdr>
                        <w:top w:val="none" w:sz="0" w:space="0" w:color="auto"/>
                        <w:left w:val="none" w:sz="0" w:space="0" w:color="auto"/>
                        <w:bottom w:val="none" w:sz="0" w:space="0" w:color="auto"/>
                        <w:right w:val="none" w:sz="0" w:space="0" w:color="auto"/>
                      </w:divBdr>
                    </w:div>
                  </w:divsChild>
                </w:div>
                <w:div w:id="1309481028">
                  <w:marLeft w:val="0"/>
                  <w:marRight w:val="0"/>
                  <w:marTop w:val="0"/>
                  <w:marBottom w:val="0"/>
                  <w:divBdr>
                    <w:top w:val="none" w:sz="0" w:space="0" w:color="auto"/>
                    <w:left w:val="none" w:sz="0" w:space="0" w:color="auto"/>
                    <w:bottom w:val="none" w:sz="0" w:space="0" w:color="auto"/>
                    <w:right w:val="none" w:sz="0" w:space="0" w:color="auto"/>
                  </w:divBdr>
                  <w:divsChild>
                    <w:div w:id="1477188378">
                      <w:marLeft w:val="0"/>
                      <w:marRight w:val="0"/>
                      <w:marTop w:val="0"/>
                      <w:marBottom w:val="0"/>
                      <w:divBdr>
                        <w:top w:val="none" w:sz="0" w:space="0" w:color="auto"/>
                        <w:left w:val="none" w:sz="0" w:space="0" w:color="auto"/>
                        <w:bottom w:val="none" w:sz="0" w:space="0" w:color="auto"/>
                        <w:right w:val="none" w:sz="0" w:space="0" w:color="auto"/>
                      </w:divBdr>
                    </w:div>
                  </w:divsChild>
                </w:div>
                <w:div w:id="1311669656">
                  <w:marLeft w:val="0"/>
                  <w:marRight w:val="0"/>
                  <w:marTop w:val="0"/>
                  <w:marBottom w:val="0"/>
                  <w:divBdr>
                    <w:top w:val="none" w:sz="0" w:space="0" w:color="auto"/>
                    <w:left w:val="none" w:sz="0" w:space="0" w:color="auto"/>
                    <w:bottom w:val="none" w:sz="0" w:space="0" w:color="auto"/>
                    <w:right w:val="none" w:sz="0" w:space="0" w:color="auto"/>
                  </w:divBdr>
                  <w:divsChild>
                    <w:div w:id="1977299136">
                      <w:marLeft w:val="0"/>
                      <w:marRight w:val="0"/>
                      <w:marTop w:val="0"/>
                      <w:marBottom w:val="0"/>
                      <w:divBdr>
                        <w:top w:val="none" w:sz="0" w:space="0" w:color="auto"/>
                        <w:left w:val="none" w:sz="0" w:space="0" w:color="auto"/>
                        <w:bottom w:val="none" w:sz="0" w:space="0" w:color="auto"/>
                        <w:right w:val="none" w:sz="0" w:space="0" w:color="auto"/>
                      </w:divBdr>
                    </w:div>
                  </w:divsChild>
                </w:div>
                <w:div w:id="1324431292">
                  <w:marLeft w:val="0"/>
                  <w:marRight w:val="0"/>
                  <w:marTop w:val="0"/>
                  <w:marBottom w:val="0"/>
                  <w:divBdr>
                    <w:top w:val="none" w:sz="0" w:space="0" w:color="auto"/>
                    <w:left w:val="none" w:sz="0" w:space="0" w:color="auto"/>
                    <w:bottom w:val="none" w:sz="0" w:space="0" w:color="auto"/>
                    <w:right w:val="none" w:sz="0" w:space="0" w:color="auto"/>
                  </w:divBdr>
                  <w:divsChild>
                    <w:div w:id="2130928365">
                      <w:marLeft w:val="0"/>
                      <w:marRight w:val="0"/>
                      <w:marTop w:val="0"/>
                      <w:marBottom w:val="0"/>
                      <w:divBdr>
                        <w:top w:val="none" w:sz="0" w:space="0" w:color="auto"/>
                        <w:left w:val="none" w:sz="0" w:space="0" w:color="auto"/>
                        <w:bottom w:val="none" w:sz="0" w:space="0" w:color="auto"/>
                        <w:right w:val="none" w:sz="0" w:space="0" w:color="auto"/>
                      </w:divBdr>
                    </w:div>
                  </w:divsChild>
                </w:div>
                <w:div w:id="1347710274">
                  <w:marLeft w:val="0"/>
                  <w:marRight w:val="0"/>
                  <w:marTop w:val="0"/>
                  <w:marBottom w:val="0"/>
                  <w:divBdr>
                    <w:top w:val="none" w:sz="0" w:space="0" w:color="auto"/>
                    <w:left w:val="none" w:sz="0" w:space="0" w:color="auto"/>
                    <w:bottom w:val="none" w:sz="0" w:space="0" w:color="auto"/>
                    <w:right w:val="none" w:sz="0" w:space="0" w:color="auto"/>
                  </w:divBdr>
                  <w:divsChild>
                    <w:div w:id="6641222">
                      <w:marLeft w:val="0"/>
                      <w:marRight w:val="0"/>
                      <w:marTop w:val="0"/>
                      <w:marBottom w:val="0"/>
                      <w:divBdr>
                        <w:top w:val="none" w:sz="0" w:space="0" w:color="auto"/>
                        <w:left w:val="none" w:sz="0" w:space="0" w:color="auto"/>
                        <w:bottom w:val="none" w:sz="0" w:space="0" w:color="auto"/>
                        <w:right w:val="none" w:sz="0" w:space="0" w:color="auto"/>
                      </w:divBdr>
                    </w:div>
                    <w:div w:id="393165638">
                      <w:marLeft w:val="0"/>
                      <w:marRight w:val="0"/>
                      <w:marTop w:val="0"/>
                      <w:marBottom w:val="0"/>
                      <w:divBdr>
                        <w:top w:val="none" w:sz="0" w:space="0" w:color="auto"/>
                        <w:left w:val="none" w:sz="0" w:space="0" w:color="auto"/>
                        <w:bottom w:val="none" w:sz="0" w:space="0" w:color="auto"/>
                        <w:right w:val="none" w:sz="0" w:space="0" w:color="auto"/>
                      </w:divBdr>
                    </w:div>
                  </w:divsChild>
                </w:div>
                <w:div w:id="1397387880">
                  <w:marLeft w:val="0"/>
                  <w:marRight w:val="0"/>
                  <w:marTop w:val="0"/>
                  <w:marBottom w:val="0"/>
                  <w:divBdr>
                    <w:top w:val="none" w:sz="0" w:space="0" w:color="auto"/>
                    <w:left w:val="none" w:sz="0" w:space="0" w:color="auto"/>
                    <w:bottom w:val="none" w:sz="0" w:space="0" w:color="auto"/>
                    <w:right w:val="none" w:sz="0" w:space="0" w:color="auto"/>
                  </w:divBdr>
                  <w:divsChild>
                    <w:div w:id="661472153">
                      <w:marLeft w:val="0"/>
                      <w:marRight w:val="0"/>
                      <w:marTop w:val="0"/>
                      <w:marBottom w:val="0"/>
                      <w:divBdr>
                        <w:top w:val="none" w:sz="0" w:space="0" w:color="auto"/>
                        <w:left w:val="none" w:sz="0" w:space="0" w:color="auto"/>
                        <w:bottom w:val="none" w:sz="0" w:space="0" w:color="auto"/>
                        <w:right w:val="none" w:sz="0" w:space="0" w:color="auto"/>
                      </w:divBdr>
                    </w:div>
                  </w:divsChild>
                </w:div>
                <w:div w:id="1408186632">
                  <w:marLeft w:val="0"/>
                  <w:marRight w:val="0"/>
                  <w:marTop w:val="0"/>
                  <w:marBottom w:val="0"/>
                  <w:divBdr>
                    <w:top w:val="none" w:sz="0" w:space="0" w:color="auto"/>
                    <w:left w:val="none" w:sz="0" w:space="0" w:color="auto"/>
                    <w:bottom w:val="none" w:sz="0" w:space="0" w:color="auto"/>
                    <w:right w:val="none" w:sz="0" w:space="0" w:color="auto"/>
                  </w:divBdr>
                  <w:divsChild>
                    <w:div w:id="1178959206">
                      <w:marLeft w:val="0"/>
                      <w:marRight w:val="0"/>
                      <w:marTop w:val="0"/>
                      <w:marBottom w:val="0"/>
                      <w:divBdr>
                        <w:top w:val="none" w:sz="0" w:space="0" w:color="auto"/>
                        <w:left w:val="none" w:sz="0" w:space="0" w:color="auto"/>
                        <w:bottom w:val="none" w:sz="0" w:space="0" w:color="auto"/>
                        <w:right w:val="none" w:sz="0" w:space="0" w:color="auto"/>
                      </w:divBdr>
                    </w:div>
                  </w:divsChild>
                </w:div>
                <w:div w:id="1438332455">
                  <w:marLeft w:val="0"/>
                  <w:marRight w:val="0"/>
                  <w:marTop w:val="0"/>
                  <w:marBottom w:val="0"/>
                  <w:divBdr>
                    <w:top w:val="none" w:sz="0" w:space="0" w:color="auto"/>
                    <w:left w:val="none" w:sz="0" w:space="0" w:color="auto"/>
                    <w:bottom w:val="none" w:sz="0" w:space="0" w:color="auto"/>
                    <w:right w:val="none" w:sz="0" w:space="0" w:color="auto"/>
                  </w:divBdr>
                  <w:divsChild>
                    <w:div w:id="2079476677">
                      <w:marLeft w:val="0"/>
                      <w:marRight w:val="0"/>
                      <w:marTop w:val="0"/>
                      <w:marBottom w:val="0"/>
                      <w:divBdr>
                        <w:top w:val="none" w:sz="0" w:space="0" w:color="auto"/>
                        <w:left w:val="none" w:sz="0" w:space="0" w:color="auto"/>
                        <w:bottom w:val="none" w:sz="0" w:space="0" w:color="auto"/>
                        <w:right w:val="none" w:sz="0" w:space="0" w:color="auto"/>
                      </w:divBdr>
                    </w:div>
                  </w:divsChild>
                </w:div>
                <w:div w:id="1458140762">
                  <w:marLeft w:val="0"/>
                  <w:marRight w:val="0"/>
                  <w:marTop w:val="0"/>
                  <w:marBottom w:val="0"/>
                  <w:divBdr>
                    <w:top w:val="none" w:sz="0" w:space="0" w:color="auto"/>
                    <w:left w:val="none" w:sz="0" w:space="0" w:color="auto"/>
                    <w:bottom w:val="none" w:sz="0" w:space="0" w:color="auto"/>
                    <w:right w:val="none" w:sz="0" w:space="0" w:color="auto"/>
                  </w:divBdr>
                  <w:divsChild>
                    <w:div w:id="1912081841">
                      <w:marLeft w:val="0"/>
                      <w:marRight w:val="0"/>
                      <w:marTop w:val="0"/>
                      <w:marBottom w:val="0"/>
                      <w:divBdr>
                        <w:top w:val="none" w:sz="0" w:space="0" w:color="auto"/>
                        <w:left w:val="none" w:sz="0" w:space="0" w:color="auto"/>
                        <w:bottom w:val="none" w:sz="0" w:space="0" w:color="auto"/>
                        <w:right w:val="none" w:sz="0" w:space="0" w:color="auto"/>
                      </w:divBdr>
                    </w:div>
                  </w:divsChild>
                </w:div>
                <w:div w:id="1494104423">
                  <w:marLeft w:val="0"/>
                  <w:marRight w:val="0"/>
                  <w:marTop w:val="0"/>
                  <w:marBottom w:val="0"/>
                  <w:divBdr>
                    <w:top w:val="none" w:sz="0" w:space="0" w:color="auto"/>
                    <w:left w:val="none" w:sz="0" w:space="0" w:color="auto"/>
                    <w:bottom w:val="none" w:sz="0" w:space="0" w:color="auto"/>
                    <w:right w:val="none" w:sz="0" w:space="0" w:color="auto"/>
                  </w:divBdr>
                  <w:divsChild>
                    <w:div w:id="607204024">
                      <w:marLeft w:val="0"/>
                      <w:marRight w:val="0"/>
                      <w:marTop w:val="0"/>
                      <w:marBottom w:val="0"/>
                      <w:divBdr>
                        <w:top w:val="none" w:sz="0" w:space="0" w:color="auto"/>
                        <w:left w:val="none" w:sz="0" w:space="0" w:color="auto"/>
                        <w:bottom w:val="none" w:sz="0" w:space="0" w:color="auto"/>
                        <w:right w:val="none" w:sz="0" w:space="0" w:color="auto"/>
                      </w:divBdr>
                    </w:div>
                  </w:divsChild>
                </w:div>
                <w:div w:id="1556500790">
                  <w:marLeft w:val="0"/>
                  <w:marRight w:val="0"/>
                  <w:marTop w:val="0"/>
                  <w:marBottom w:val="0"/>
                  <w:divBdr>
                    <w:top w:val="none" w:sz="0" w:space="0" w:color="auto"/>
                    <w:left w:val="none" w:sz="0" w:space="0" w:color="auto"/>
                    <w:bottom w:val="none" w:sz="0" w:space="0" w:color="auto"/>
                    <w:right w:val="none" w:sz="0" w:space="0" w:color="auto"/>
                  </w:divBdr>
                  <w:divsChild>
                    <w:div w:id="909509454">
                      <w:marLeft w:val="0"/>
                      <w:marRight w:val="0"/>
                      <w:marTop w:val="0"/>
                      <w:marBottom w:val="0"/>
                      <w:divBdr>
                        <w:top w:val="none" w:sz="0" w:space="0" w:color="auto"/>
                        <w:left w:val="none" w:sz="0" w:space="0" w:color="auto"/>
                        <w:bottom w:val="none" w:sz="0" w:space="0" w:color="auto"/>
                        <w:right w:val="none" w:sz="0" w:space="0" w:color="auto"/>
                      </w:divBdr>
                    </w:div>
                  </w:divsChild>
                </w:div>
                <w:div w:id="1600793070">
                  <w:marLeft w:val="0"/>
                  <w:marRight w:val="0"/>
                  <w:marTop w:val="0"/>
                  <w:marBottom w:val="0"/>
                  <w:divBdr>
                    <w:top w:val="none" w:sz="0" w:space="0" w:color="auto"/>
                    <w:left w:val="none" w:sz="0" w:space="0" w:color="auto"/>
                    <w:bottom w:val="none" w:sz="0" w:space="0" w:color="auto"/>
                    <w:right w:val="none" w:sz="0" w:space="0" w:color="auto"/>
                  </w:divBdr>
                  <w:divsChild>
                    <w:div w:id="111872787">
                      <w:marLeft w:val="0"/>
                      <w:marRight w:val="0"/>
                      <w:marTop w:val="0"/>
                      <w:marBottom w:val="0"/>
                      <w:divBdr>
                        <w:top w:val="none" w:sz="0" w:space="0" w:color="auto"/>
                        <w:left w:val="none" w:sz="0" w:space="0" w:color="auto"/>
                        <w:bottom w:val="none" w:sz="0" w:space="0" w:color="auto"/>
                        <w:right w:val="none" w:sz="0" w:space="0" w:color="auto"/>
                      </w:divBdr>
                    </w:div>
                  </w:divsChild>
                </w:div>
                <w:div w:id="1618100773">
                  <w:marLeft w:val="0"/>
                  <w:marRight w:val="0"/>
                  <w:marTop w:val="0"/>
                  <w:marBottom w:val="0"/>
                  <w:divBdr>
                    <w:top w:val="none" w:sz="0" w:space="0" w:color="auto"/>
                    <w:left w:val="none" w:sz="0" w:space="0" w:color="auto"/>
                    <w:bottom w:val="none" w:sz="0" w:space="0" w:color="auto"/>
                    <w:right w:val="none" w:sz="0" w:space="0" w:color="auto"/>
                  </w:divBdr>
                  <w:divsChild>
                    <w:div w:id="1481993506">
                      <w:marLeft w:val="0"/>
                      <w:marRight w:val="0"/>
                      <w:marTop w:val="0"/>
                      <w:marBottom w:val="0"/>
                      <w:divBdr>
                        <w:top w:val="none" w:sz="0" w:space="0" w:color="auto"/>
                        <w:left w:val="none" w:sz="0" w:space="0" w:color="auto"/>
                        <w:bottom w:val="none" w:sz="0" w:space="0" w:color="auto"/>
                        <w:right w:val="none" w:sz="0" w:space="0" w:color="auto"/>
                      </w:divBdr>
                    </w:div>
                  </w:divsChild>
                </w:div>
                <w:div w:id="1618830937">
                  <w:marLeft w:val="0"/>
                  <w:marRight w:val="0"/>
                  <w:marTop w:val="0"/>
                  <w:marBottom w:val="0"/>
                  <w:divBdr>
                    <w:top w:val="none" w:sz="0" w:space="0" w:color="auto"/>
                    <w:left w:val="none" w:sz="0" w:space="0" w:color="auto"/>
                    <w:bottom w:val="none" w:sz="0" w:space="0" w:color="auto"/>
                    <w:right w:val="none" w:sz="0" w:space="0" w:color="auto"/>
                  </w:divBdr>
                  <w:divsChild>
                    <w:div w:id="1417052021">
                      <w:marLeft w:val="0"/>
                      <w:marRight w:val="0"/>
                      <w:marTop w:val="0"/>
                      <w:marBottom w:val="0"/>
                      <w:divBdr>
                        <w:top w:val="none" w:sz="0" w:space="0" w:color="auto"/>
                        <w:left w:val="none" w:sz="0" w:space="0" w:color="auto"/>
                        <w:bottom w:val="none" w:sz="0" w:space="0" w:color="auto"/>
                        <w:right w:val="none" w:sz="0" w:space="0" w:color="auto"/>
                      </w:divBdr>
                    </w:div>
                  </w:divsChild>
                </w:div>
                <w:div w:id="1622951961">
                  <w:marLeft w:val="0"/>
                  <w:marRight w:val="0"/>
                  <w:marTop w:val="0"/>
                  <w:marBottom w:val="0"/>
                  <w:divBdr>
                    <w:top w:val="none" w:sz="0" w:space="0" w:color="auto"/>
                    <w:left w:val="none" w:sz="0" w:space="0" w:color="auto"/>
                    <w:bottom w:val="none" w:sz="0" w:space="0" w:color="auto"/>
                    <w:right w:val="none" w:sz="0" w:space="0" w:color="auto"/>
                  </w:divBdr>
                  <w:divsChild>
                    <w:div w:id="964000479">
                      <w:marLeft w:val="0"/>
                      <w:marRight w:val="0"/>
                      <w:marTop w:val="0"/>
                      <w:marBottom w:val="0"/>
                      <w:divBdr>
                        <w:top w:val="none" w:sz="0" w:space="0" w:color="auto"/>
                        <w:left w:val="none" w:sz="0" w:space="0" w:color="auto"/>
                        <w:bottom w:val="none" w:sz="0" w:space="0" w:color="auto"/>
                        <w:right w:val="none" w:sz="0" w:space="0" w:color="auto"/>
                      </w:divBdr>
                    </w:div>
                  </w:divsChild>
                </w:div>
                <w:div w:id="1632860706">
                  <w:marLeft w:val="0"/>
                  <w:marRight w:val="0"/>
                  <w:marTop w:val="0"/>
                  <w:marBottom w:val="0"/>
                  <w:divBdr>
                    <w:top w:val="none" w:sz="0" w:space="0" w:color="auto"/>
                    <w:left w:val="none" w:sz="0" w:space="0" w:color="auto"/>
                    <w:bottom w:val="none" w:sz="0" w:space="0" w:color="auto"/>
                    <w:right w:val="none" w:sz="0" w:space="0" w:color="auto"/>
                  </w:divBdr>
                  <w:divsChild>
                    <w:div w:id="114906934">
                      <w:marLeft w:val="0"/>
                      <w:marRight w:val="0"/>
                      <w:marTop w:val="0"/>
                      <w:marBottom w:val="0"/>
                      <w:divBdr>
                        <w:top w:val="none" w:sz="0" w:space="0" w:color="auto"/>
                        <w:left w:val="none" w:sz="0" w:space="0" w:color="auto"/>
                        <w:bottom w:val="none" w:sz="0" w:space="0" w:color="auto"/>
                        <w:right w:val="none" w:sz="0" w:space="0" w:color="auto"/>
                      </w:divBdr>
                    </w:div>
                  </w:divsChild>
                </w:div>
                <w:div w:id="1642685021">
                  <w:marLeft w:val="0"/>
                  <w:marRight w:val="0"/>
                  <w:marTop w:val="0"/>
                  <w:marBottom w:val="0"/>
                  <w:divBdr>
                    <w:top w:val="none" w:sz="0" w:space="0" w:color="auto"/>
                    <w:left w:val="none" w:sz="0" w:space="0" w:color="auto"/>
                    <w:bottom w:val="none" w:sz="0" w:space="0" w:color="auto"/>
                    <w:right w:val="none" w:sz="0" w:space="0" w:color="auto"/>
                  </w:divBdr>
                  <w:divsChild>
                    <w:div w:id="788554007">
                      <w:marLeft w:val="0"/>
                      <w:marRight w:val="0"/>
                      <w:marTop w:val="0"/>
                      <w:marBottom w:val="0"/>
                      <w:divBdr>
                        <w:top w:val="none" w:sz="0" w:space="0" w:color="auto"/>
                        <w:left w:val="none" w:sz="0" w:space="0" w:color="auto"/>
                        <w:bottom w:val="none" w:sz="0" w:space="0" w:color="auto"/>
                        <w:right w:val="none" w:sz="0" w:space="0" w:color="auto"/>
                      </w:divBdr>
                    </w:div>
                  </w:divsChild>
                </w:div>
                <w:div w:id="1689599634">
                  <w:marLeft w:val="0"/>
                  <w:marRight w:val="0"/>
                  <w:marTop w:val="0"/>
                  <w:marBottom w:val="0"/>
                  <w:divBdr>
                    <w:top w:val="none" w:sz="0" w:space="0" w:color="auto"/>
                    <w:left w:val="none" w:sz="0" w:space="0" w:color="auto"/>
                    <w:bottom w:val="none" w:sz="0" w:space="0" w:color="auto"/>
                    <w:right w:val="none" w:sz="0" w:space="0" w:color="auto"/>
                  </w:divBdr>
                  <w:divsChild>
                    <w:div w:id="2117283048">
                      <w:marLeft w:val="0"/>
                      <w:marRight w:val="0"/>
                      <w:marTop w:val="0"/>
                      <w:marBottom w:val="0"/>
                      <w:divBdr>
                        <w:top w:val="none" w:sz="0" w:space="0" w:color="auto"/>
                        <w:left w:val="none" w:sz="0" w:space="0" w:color="auto"/>
                        <w:bottom w:val="none" w:sz="0" w:space="0" w:color="auto"/>
                        <w:right w:val="none" w:sz="0" w:space="0" w:color="auto"/>
                      </w:divBdr>
                    </w:div>
                  </w:divsChild>
                </w:div>
                <w:div w:id="1693452955">
                  <w:marLeft w:val="0"/>
                  <w:marRight w:val="0"/>
                  <w:marTop w:val="0"/>
                  <w:marBottom w:val="0"/>
                  <w:divBdr>
                    <w:top w:val="none" w:sz="0" w:space="0" w:color="auto"/>
                    <w:left w:val="none" w:sz="0" w:space="0" w:color="auto"/>
                    <w:bottom w:val="none" w:sz="0" w:space="0" w:color="auto"/>
                    <w:right w:val="none" w:sz="0" w:space="0" w:color="auto"/>
                  </w:divBdr>
                  <w:divsChild>
                    <w:div w:id="1885560060">
                      <w:marLeft w:val="0"/>
                      <w:marRight w:val="0"/>
                      <w:marTop w:val="0"/>
                      <w:marBottom w:val="0"/>
                      <w:divBdr>
                        <w:top w:val="none" w:sz="0" w:space="0" w:color="auto"/>
                        <w:left w:val="none" w:sz="0" w:space="0" w:color="auto"/>
                        <w:bottom w:val="none" w:sz="0" w:space="0" w:color="auto"/>
                        <w:right w:val="none" w:sz="0" w:space="0" w:color="auto"/>
                      </w:divBdr>
                    </w:div>
                  </w:divsChild>
                </w:div>
                <w:div w:id="1702976848">
                  <w:marLeft w:val="0"/>
                  <w:marRight w:val="0"/>
                  <w:marTop w:val="0"/>
                  <w:marBottom w:val="0"/>
                  <w:divBdr>
                    <w:top w:val="none" w:sz="0" w:space="0" w:color="auto"/>
                    <w:left w:val="none" w:sz="0" w:space="0" w:color="auto"/>
                    <w:bottom w:val="none" w:sz="0" w:space="0" w:color="auto"/>
                    <w:right w:val="none" w:sz="0" w:space="0" w:color="auto"/>
                  </w:divBdr>
                  <w:divsChild>
                    <w:div w:id="1231768817">
                      <w:marLeft w:val="0"/>
                      <w:marRight w:val="0"/>
                      <w:marTop w:val="0"/>
                      <w:marBottom w:val="0"/>
                      <w:divBdr>
                        <w:top w:val="none" w:sz="0" w:space="0" w:color="auto"/>
                        <w:left w:val="none" w:sz="0" w:space="0" w:color="auto"/>
                        <w:bottom w:val="none" w:sz="0" w:space="0" w:color="auto"/>
                        <w:right w:val="none" w:sz="0" w:space="0" w:color="auto"/>
                      </w:divBdr>
                    </w:div>
                  </w:divsChild>
                </w:div>
                <w:div w:id="1766614086">
                  <w:marLeft w:val="0"/>
                  <w:marRight w:val="0"/>
                  <w:marTop w:val="0"/>
                  <w:marBottom w:val="0"/>
                  <w:divBdr>
                    <w:top w:val="none" w:sz="0" w:space="0" w:color="auto"/>
                    <w:left w:val="none" w:sz="0" w:space="0" w:color="auto"/>
                    <w:bottom w:val="none" w:sz="0" w:space="0" w:color="auto"/>
                    <w:right w:val="none" w:sz="0" w:space="0" w:color="auto"/>
                  </w:divBdr>
                  <w:divsChild>
                    <w:div w:id="824394856">
                      <w:marLeft w:val="0"/>
                      <w:marRight w:val="0"/>
                      <w:marTop w:val="0"/>
                      <w:marBottom w:val="0"/>
                      <w:divBdr>
                        <w:top w:val="none" w:sz="0" w:space="0" w:color="auto"/>
                        <w:left w:val="none" w:sz="0" w:space="0" w:color="auto"/>
                        <w:bottom w:val="none" w:sz="0" w:space="0" w:color="auto"/>
                        <w:right w:val="none" w:sz="0" w:space="0" w:color="auto"/>
                      </w:divBdr>
                    </w:div>
                  </w:divsChild>
                </w:div>
                <w:div w:id="1807745677">
                  <w:marLeft w:val="0"/>
                  <w:marRight w:val="0"/>
                  <w:marTop w:val="0"/>
                  <w:marBottom w:val="0"/>
                  <w:divBdr>
                    <w:top w:val="none" w:sz="0" w:space="0" w:color="auto"/>
                    <w:left w:val="none" w:sz="0" w:space="0" w:color="auto"/>
                    <w:bottom w:val="none" w:sz="0" w:space="0" w:color="auto"/>
                    <w:right w:val="none" w:sz="0" w:space="0" w:color="auto"/>
                  </w:divBdr>
                  <w:divsChild>
                    <w:div w:id="764886640">
                      <w:marLeft w:val="0"/>
                      <w:marRight w:val="0"/>
                      <w:marTop w:val="0"/>
                      <w:marBottom w:val="0"/>
                      <w:divBdr>
                        <w:top w:val="none" w:sz="0" w:space="0" w:color="auto"/>
                        <w:left w:val="none" w:sz="0" w:space="0" w:color="auto"/>
                        <w:bottom w:val="none" w:sz="0" w:space="0" w:color="auto"/>
                        <w:right w:val="none" w:sz="0" w:space="0" w:color="auto"/>
                      </w:divBdr>
                    </w:div>
                  </w:divsChild>
                </w:div>
                <w:div w:id="1835996534">
                  <w:marLeft w:val="0"/>
                  <w:marRight w:val="0"/>
                  <w:marTop w:val="0"/>
                  <w:marBottom w:val="0"/>
                  <w:divBdr>
                    <w:top w:val="none" w:sz="0" w:space="0" w:color="auto"/>
                    <w:left w:val="none" w:sz="0" w:space="0" w:color="auto"/>
                    <w:bottom w:val="none" w:sz="0" w:space="0" w:color="auto"/>
                    <w:right w:val="none" w:sz="0" w:space="0" w:color="auto"/>
                  </w:divBdr>
                  <w:divsChild>
                    <w:div w:id="767584456">
                      <w:marLeft w:val="0"/>
                      <w:marRight w:val="0"/>
                      <w:marTop w:val="0"/>
                      <w:marBottom w:val="0"/>
                      <w:divBdr>
                        <w:top w:val="none" w:sz="0" w:space="0" w:color="auto"/>
                        <w:left w:val="none" w:sz="0" w:space="0" w:color="auto"/>
                        <w:bottom w:val="none" w:sz="0" w:space="0" w:color="auto"/>
                        <w:right w:val="none" w:sz="0" w:space="0" w:color="auto"/>
                      </w:divBdr>
                    </w:div>
                  </w:divsChild>
                </w:div>
                <w:div w:id="1881745616">
                  <w:marLeft w:val="0"/>
                  <w:marRight w:val="0"/>
                  <w:marTop w:val="0"/>
                  <w:marBottom w:val="0"/>
                  <w:divBdr>
                    <w:top w:val="none" w:sz="0" w:space="0" w:color="auto"/>
                    <w:left w:val="none" w:sz="0" w:space="0" w:color="auto"/>
                    <w:bottom w:val="none" w:sz="0" w:space="0" w:color="auto"/>
                    <w:right w:val="none" w:sz="0" w:space="0" w:color="auto"/>
                  </w:divBdr>
                  <w:divsChild>
                    <w:div w:id="1817065802">
                      <w:marLeft w:val="0"/>
                      <w:marRight w:val="0"/>
                      <w:marTop w:val="0"/>
                      <w:marBottom w:val="0"/>
                      <w:divBdr>
                        <w:top w:val="none" w:sz="0" w:space="0" w:color="auto"/>
                        <w:left w:val="none" w:sz="0" w:space="0" w:color="auto"/>
                        <w:bottom w:val="none" w:sz="0" w:space="0" w:color="auto"/>
                        <w:right w:val="none" w:sz="0" w:space="0" w:color="auto"/>
                      </w:divBdr>
                    </w:div>
                  </w:divsChild>
                </w:div>
                <w:div w:id="1903368628">
                  <w:marLeft w:val="0"/>
                  <w:marRight w:val="0"/>
                  <w:marTop w:val="0"/>
                  <w:marBottom w:val="0"/>
                  <w:divBdr>
                    <w:top w:val="none" w:sz="0" w:space="0" w:color="auto"/>
                    <w:left w:val="none" w:sz="0" w:space="0" w:color="auto"/>
                    <w:bottom w:val="none" w:sz="0" w:space="0" w:color="auto"/>
                    <w:right w:val="none" w:sz="0" w:space="0" w:color="auto"/>
                  </w:divBdr>
                  <w:divsChild>
                    <w:div w:id="13189221">
                      <w:marLeft w:val="0"/>
                      <w:marRight w:val="0"/>
                      <w:marTop w:val="0"/>
                      <w:marBottom w:val="0"/>
                      <w:divBdr>
                        <w:top w:val="none" w:sz="0" w:space="0" w:color="auto"/>
                        <w:left w:val="none" w:sz="0" w:space="0" w:color="auto"/>
                        <w:bottom w:val="none" w:sz="0" w:space="0" w:color="auto"/>
                        <w:right w:val="none" w:sz="0" w:space="0" w:color="auto"/>
                      </w:divBdr>
                    </w:div>
                  </w:divsChild>
                </w:div>
                <w:div w:id="1961717913">
                  <w:marLeft w:val="0"/>
                  <w:marRight w:val="0"/>
                  <w:marTop w:val="0"/>
                  <w:marBottom w:val="0"/>
                  <w:divBdr>
                    <w:top w:val="none" w:sz="0" w:space="0" w:color="auto"/>
                    <w:left w:val="none" w:sz="0" w:space="0" w:color="auto"/>
                    <w:bottom w:val="none" w:sz="0" w:space="0" w:color="auto"/>
                    <w:right w:val="none" w:sz="0" w:space="0" w:color="auto"/>
                  </w:divBdr>
                  <w:divsChild>
                    <w:div w:id="697969700">
                      <w:marLeft w:val="0"/>
                      <w:marRight w:val="0"/>
                      <w:marTop w:val="0"/>
                      <w:marBottom w:val="0"/>
                      <w:divBdr>
                        <w:top w:val="none" w:sz="0" w:space="0" w:color="auto"/>
                        <w:left w:val="none" w:sz="0" w:space="0" w:color="auto"/>
                        <w:bottom w:val="none" w:sz="0" w:space="0" w:color="auto"/>
                        <w:right w:val="none" w:sz="0" w:space="0" w:color="auto"/>
                      </w:divBdr>
                    </w:div>
                  </w:divsChild>
                </w:div>
                <w:div w:id="1982809086">
                  <w:marLeft w:val="0"/>
                  <w:marRight w:val="0"/>
                  <w:marTop w:val="0"/>
                  <w:marBottom w:val="0"/>
                  <w:divBdr>
                    <w:top w:val="none" w:sz="0" w:space="0" w:color="auto"/>
                    <w:left w:val="none" w:sz="0" w:space="0" w:color="auto"/>
                    <w:bottom w:val="none" w:sz="0" w:space="0" w:color="auto"/>
                    <w:right w:val="none" w:sz="0" w:space="0" w:color="auto"/>
                  </w:divBdr>
                  <w:divsChild>
                    <w:div w:id="763570946">
                      <w:marLeft w:val="0"/>
                      <w:marRight w:val="0"/>
                      <w:marTop w:val="0"/>
                      <w:marBottom w:val="0"/>
                      <w:divBdr>
                        <w:top w:val="none" w:sz="0" w:space="0" w:color="auto"/>
                        <w:left w:val="none" w:sz="0" w:space="0" w:color="auto"/>
                        <w:bottom w:val="none" w:sz="0" w:space="0" w:color="auto"/>
                        <w:right w:val="none" w:sz="0" w:space="0" w:color="auto"/>
                      </w:divBdr>
                    </w:div>
                  </w:divsChild>
                </w:div>
                <w:div w:id="2009946164">
                  <w:marLeft w:val="0"/>
                  <w:marRight w:val="0"/>
                  <w:marTop w:val="0"/>
                  <w:marBottom w:val="0"/>
                  <w:divBdr>
                    <w:top w:val="none" w:sz="0" w:space="0" w:color="auto"/>
                    <w:left w:val="none" w:sz="0" w:space="0" w:color="auto"/>
                    <w:bottom w:val="none" w:sz="0" w:space="0" w:color="auto"/>
                    <w:right w:val="none" w:sz="0" w:space="0" w:color="auto"/>
                  </w:divBdr>
                  <w:divsChild>
                    <w:div w:id="1352297483">
                      <w:marLeft w:val="0"/>
                      <w:marRight w:val="0"/>
                      <w:marTop w:val="0"/>
                      <w:marBottom w:val="0"/>
                      <w:divBdr>
                        <w:top w:val="none" w:sz="0" w:space="0" w:color="auto"/>
                        <w:left w:val="none" w:sz="0" w:space="0" w:color="auto"/>
                        <w:bottom w:val="none" w:sz="0" w:space="0" w:color="auto"/>
                        <w:right w:val="none" w:sz="0" w:space="0" w:color="auto"/>
                      </w:divBdr>
                    </w:div>
                  </w:divsChild>
                </w:div>
                <w:div w:id="2050256699">
                  <w:marLeft w:val="0"/>
                  <w:marRight w:val="0"/>
                  <w:marTop w:val="0"/>
                  <w:marBottom w:val="0"/>
                  <w:divBdr>
                    <w:top w:val="none" w:sz="0" w:space="0" w:color="auto"/>
                    <w:left w:val="none" w:sz="0" w:space="0" w:color="auto"/>
                    <w:bottom w:val="none" w:sz="0" w:space="0" w:color="auto"/>
                    <w:right w:val="none" w:sz="0" w:space="0" w:color="auto"/>
                  </w:divBdr>
                  <w:divsChild>
                    <w:div w:id="26152143">
                      <w:marLeft w:val="0"/>
                      <w:marRight w:val="0"/>
                      <w:marTop w:val="0"/>
                      <w:marBottom w:val="0"/>
                      <w:divBdr>
                        <w:top w:val="none" w:sz="0" w:space="0" w:color="auto"/>
                        <w:left w:val="none" w:sz="0" w:space="0" w:color="auto"/>
                        <w:bottom w:val="none" w:sz="0" w:space="0" w:color="auto"/>
                        <w:right w:val="none" w:sz="0" w:space="0" w:color="auto"/>
                      </w:divBdr>
                    </w:div>
                  </w:divsChild>
                </w:div>
                <w:div w:id="2056082361">
                  <w:marLeft w:val="0"/>
                  <w:marRight w:val="0"/>
                  <w:marTop w:val="0"/>
                  <w:marBottom w:val="0"/>
                  <w:divBdr>
                    <w:top w:val="none" w:sz="0" w:space="0" w:color="auto"/>
                    <w:left w:val="none" w:sz="0" w:space="0" w:color="auto"/>
                    <w:bottom w:val="none" w:sz="0" w:space="0" w:color="auto"/>
                    <w:right w:val="none" w:sz="0" w:space="0" w:color="auto"/>
                  </w:divBdr>
                  <w:divsChild>
                    <w:div w:id="1985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79727">
          <w:marLeft w:val="0"/>
          <w:marRight w:val="0"/>
          <w:marTop w:val="0"/>
          <w:marBottom w:val="0"/>
          <w:divBdr>
            <w:top w:val="none" w:sz="0" w:space="0" w:color="auto"/>
            <w:left w:val="none" w:sz="0" w:space="0" w:color="auto"/>
            <w:bottom w:val="none" w:sz="0" w:space="0" w:color="auto"/>
            <w:right w:val="none" w:sz="0" w:space="0" w:color="auto"/>
          </w:divBdr>
        </w:div>
        <w:div w:id="291518789">
          <w:marLeft w:val="0"/>
          <w:marRight w:val="0"/>
          <w:marTop w:val="0"/>
          <w:marBottom w:val="0"/>
          <w:divBdr>
            <w:top w:val="none" w:sz="0" w:space="0" w:color="auto"/>
            <w:left w:val="none" w:sz="0" w:space="0" w:color="auto"/>
            <w:bottom w:val="none" w:sz="0" w:space="0" w:color="auto"/>
            <w:right w:val="none" w:sz="0" w:space="0" w:color="auto"/>
          </w:divBdr>
        </w:div>
        <w:div w:id="292946920">
          <w:marLeft w:val="0"/>
          <w:marRight w:val="0"/>
          <w:marTop w:val="0"/>
          <w:marBottom w:val="0"/>
          <w:divBdr>
            <w:top w:val="none" w:sz="0" w:space="0" w:color="auto"/>
            <w:left w:val="none" w:sz="0" w:space="0" w:color="auto"/>
            <w:bottom w:val="none" w:sz="0" w:space="0" w:color="auto"/>
            <w:right w:val="none" w:sz="0" w:space="0" w:color="auto"/>
          </w:divBdr>
        </w:div>
        <w:div w:id="293366384">
          <w:marLeft w:val="0"/>
          <w:marRight w:val="0"/>
          <w:marTop w:val="0"/>
          <w:marBottom w:val="0"/>
          <w:divBdr>
            <w:top w:val="none" w:sz="0" w:space="0" w:color="auto"/>
            <w:left w:val="none" w:sz="0" w:space="0" w:color="auto"/>
            <w:bottom w:val="none" w:sz="0" w:space="0" w:color="auto"/>
            <w:right w:val="none" w:sz="0" w:space="0" w:color="auto"/>
          </w:divBdr>
        </w:div>
        <w:div w:id="297683967">
          <w:marLeft w:val="0"/>
          <w:marRight w:val="0"/>
          <w:marTop w:val="0"/>
          <w:marBottom w:val="0"/>
          <w:divBdr>
            <w:top w:val="none" w:sz="0" w:space="0" w:color="auto"/>
            <w:left w:val="none" w:sz="0" w:space="0" w:color="auto"/>
            <w:bottom w:val="none" w:sz="0" w:space="0" w:color="auto"/>
            <w:right w:val="none" w:sz="0" w:space="0" w:color="auto"/>
          </w:divBdr>
        </w:div>
        <w:div w:id="311058456">
          <w:marLeft w:val="0"/>
          <w:marRight w:val="0"/>
          <w:marTop w:val="0"/>
          <w:marBottom w:val="0"/>
          <w:divBdr>
            <w:top w:val="none" w:sz="0" w:space="0" w:color="auto"/>
            <w:left w:val="none" w:sz="0" w:space="0" w:color="auto"/>
            <w:bottom w:val="none" w:sz="0" w:space="0" w:color="auto"/>
            <w:right w:val="none" w:sz="0" w:space="0" w:color="auto"/>
          </w:divBdr>
        </w:div>
        <w:div w:id="313990486">
          <w:marLeft w:val="0"/>
          <w:marRight w:val="0"/>
          <w:marTop w:val="0"/>
          <w:marBottom w:val="0"/>
          <w:divBdr>
            <w:top w:val="none" w:sz="0" w:space="0" w:color="auto"/>
            <w:left w:val="none" w:sz="0" w:space="0" w:color="auto"/>
            <w:bottom w:val="none" w:sz="0" w:space="0" w:color="auto"/>
            <w:right w:val="none" w:sz="0" w:space="0" w:color="auto"/>
          </w:divBdr>
        </w:div>
        <w:div w:id="315572633">
          <w:marLeft w:val="0"/>
          <w:marRight w:val="0"/>
          <w:marTop w:val="0"/>
          <w:marBottom w:val="0"/>
          <w:divBdr>
            <w:top w:val="none" w:sz="0" w:space="0" w:color="auto"/>
            <w:left w:val="none" w:sz="0" w:space="0" w:color="auto"/>
            <w:bottom w:val="none" w:sz="0" w:space="0" w:color="auto"/>
            <w:right w:val="none" w:sz="0" w:space="0" w:color="auto"/>
          </w:divBdr>
        </w:div>
        <w:div w:id="320275116">
          <w:marLeft w:val="0"/>
          <w:marRight w:val="0"/>
          <w:marTop w:val="0"/>
          <w:marBottom w:val="0"/>
          <w:divBdr>
            <w:top w:val="none" w:sz="0" w:space="0" w:color="auto"/>
            <w:left w:val="none" w:sz="0" w:space="0" w:color="auto"/>
            <w:bottom w:val="none" w:sz="0" w:space="0" w:color="auto"/>
            <w:right w:val="none" w:sz="0" w:space="0" w:color="auto"/>
          </w:divBdr>
        </w:div>
        <w:div w:id="321930607">
          <w:marLeft w:val="0"/>
          <w:marRight w:val="0"/>
          <w:marTop w:val="0"/>
          <w:marBottom w:val="0"/>
          <w:divBdr>
            <w:top w:val="none" w:sz="0" w:space="0" w:color="auto"/>
            <w:left w:val="none" w:sz="0" w:space="0" w:color="auto"/>
            <w:bottom w:val="none" w:sz="0" w:space="0" w:color="auto"/>
            <w:right w:val="none" w:sz="0" w:space="0" w:color="auto"/>
          </w:divBdr>
        </w:div>
        <w:div w:id="327489223">
          <w:marLeft w:val="0"/>
          <w:marRight w:val="0"/>
          <w:marTop w:val="0"/>
          <w:marBottom w:val="0"/>
          <w:divBdr>
            <w:top w:val="none" w:sz="0" w:space="0" w:color="auto"/>
            <w:left w:val="none" w:sz="0" w:space="0" w:color="auto"/>
            <w:bottom w:val="none" w:sz="0" w:space="0" w:color="auto"/>
            <w:right w:val="none" w:sz="0" w:space="0" w:color="auto"/>
          </w:divBdr>
        </w:div>
        <w:div w:id="331183796">
          <w:marLeft w:val="0"/>
          <w:marRight w:val="0"/>
          <w:marTop w:val="0"/>
          <w:marBottom w:val="0"/>
          <w:divBdr>
            <w:top w:val="none" w:sz="0" w:space="0" w:color="auto"/>
            <w:left w:val="none" w:sz="0" w:space="0" w:color="auto"/>
            <w:bottom w:val="none" w:sz="0" w:space="0" w:color="auto"/>
            <w:right w:val="none" w:sz="0" w:space="0" w:color="auto"/>
          </w:divBdr>
        </w:div>
        <w:div w:id="333193469">
          <w:marLeft w:val="0"/>
          <w:marRight w:val="0"/>
          <w:marTop w:val="0"/>
          <w:marBottom w:val="0"/>
          <w:divBdr>
            <w:top w:val="none" w:sz="0" w:space="0" w:color="auto"/>
            <w:left w:val="none" w:sz="0" w:space="0" w:color="auto"/>
            <w:bottom w:val="none" w:sz="0" w:space="0" w:color="auto"/>
            <w:right w:val="none" w:sz="0" w:space="0" w:color="auto"/>
          </w:divBdr>
          <w:divsChild>
            <w:div w:id="301272450">
              <w:marLeft w:val="0"/>
              <w:marRight w:val="0"/>
              <w:marTop w:val="0"/>
              <w:marBottom w:val="0"/>
              <w:divBdr>
                <w:top w:val="none" w:sz="0" w:space="0" w:color="auto"/>
                <w:left w:val="none" w:sz="0" w:space="0" w:color="auto"/>
                <w:bottom w:val="none" w:sz="0" w:space="0" w:color="auto"/>
                <w:right w:val="none" w:sz="0" w:space="0" w:color="auto"/>
              </w:divBdr>
            </w:div>
            <w:div w:id="416557980">
              <w:marLeft w:val="0"/>
              <w:marRight w:val="0"/>
              <w:marTop w:val="0"/>
              <w:marBottom w:val="0"/>
              <w:divBdr>
                <w:top w:val="none" w:sz="0" w:space="0" w:color="auto"/>
                <w:left w:val="none" w:sz="0" w:space="0" w:color="auto"/>
                <w:bottom w:val="none" w:sz="0" w:space="0" w:color="auto"/>
                <w:right w:val="none" w:sz="0" w:space="0" w:color="auto"/>
              </w:divBdr>
            </w:div>
            <w:div w:id="637805524">
              <w:marLeft w:val="0"/>
              <w:marRight w:val="0"/>
              <w:marTop w:val="0"/>
              <w:marBottom w:val="0"/>
              <w:divBdr>
                <w:top w:val="none" w:sz="0" w:space="0" w:color="auto"/>
                <w:left w:val="none" w:sz="0" w:space="0" w:color="auto"/>
                <w:bottom w:val="none" w:sz="0" w:space="0" w:color="auto"/>
                <w:right w:val="none" w:sz="0" w:space="0" w:color="auto"/>
              </w:divBdr>
            </w:div>
            <w:div w:id="808473266">
              <w:marLeft w:val="0"/>
              <w:marRight w:val="0"/>
              <w:marTop w:val="0"/>
              <w:marBottom w:val="0"/>
              <w:divBdr>
                <w:top w:val="none" w:sz="0" w:space="0" w:color="auto"/>
                <w:left w:val="none" w:sz="0" w:space="0" w:color="auto"/>
                <w:bottom w:val="none" w:sz="0" w:space="0" w:color="auto"/>
                <w:right w:val="none" w:sz="0" w:space="0" w:color="auto"/>
              </w:divBdr>
            </w:div>
            <w:div w:id="1683697935">
              <w:marLeft w:val="0"/>
              <w:marRight w:val="0"/>
              <w:marTop w:val="0"/>
              <w:marBottom w:val="0"/>
              <w:divBdr>
                <w:top w:val="none" w:sz="0" w:space="0" w:color="auto"/>
                <w:left w:val="none" w:sz="0" w:space="0" w:color="auto"/>
                <w:bottom w:val="none" w:sz="0" w:space="0" w:color="auto"/>
                <w:right w:val="none" w:sz="0" w:space="0" w:color="auto"/>
              </w:divBdr>
            </w:div>
          </w:divsChild>
        </w:div>
        <w:div w:id="354963006">
          <w:marLeft w:val="0"/>
          <w:marRight w:val="0"/>
          <w:marTop w:val="0"/>
          <w:marBottom w:val="0"/>
          <w:divBdr>
            <w:top w:val="none" w:sz="0" w:space="0" w:color="auto"/>
            <w:left w:val="none" w:sz="0" w:space="0" w:color="auto"/>
            <w:bottom w:val="none" w:sz="0" w:space="0" w:color="auto"/>
            <w:right w:val="none" w:sz="0" w:space="0" w:color="auto"/>
          </w:divBdr>
        </w:div>
        <w:div w:id="371156351">
          <w:marLeft w:val="0"/>
          <w:marRight w:val="0"/>
          <w:marTop w:val="0"/>
          <w:marBottom w:val="0"/>
          <w:divBdr>
            <w:top w:val="none" w:sz="0" w:space="0" w:color="auto"/>
            <w:left w:val="none" w:sz="0" w:space="0" w:color="auto"/>
            <w:bottom w:val="none" w:sz="0" w:space="0" w:color="auto"/>
            <w:right w:val="none" w:sz="0" w:space="0" w:color="auto"/>
          </w:divBdr>
        </w:div>
        <w:div w:id="374894166">
          <w:marLeft w:val="0"/>
          <w:marRight w:val="0"/>
          <w:marTop w:val="0"/>
          <w:marBottom w:val="0"/>
          <w:divBdr>
            <w:top w:val="none" w:sz="0" w:space="0" w:color="auto"/>
            <w:left w:val="none" w:sz="0" w:space="0" w:color="auto"/>
            <w:bottom w:val="none" w:sz="0" w:space="0" w:color="auto"/>
            <w:right w:val="none" w:sz="0" w:space="0" w:color="auto"/>
          </w:divBdr>
        </w:div>
        <w:div w:id="381372396">
          <w:marLeft w:val="0"/>
          <w:marRight w:val="0"/>
          <w:marTop w:val="0"/>
          <w:marBottom w:val="0"/>
          <w:divBdr>
            <w:top w:val="none" w:sz="0" w:space="0" w:color="auto"/>
            <w:left w:val="none" w:sz="0" w:space="0" w:color="auto"/>
            <w:bottom w:val="none" w:sz="0" w:space="0" w:color="auto"/>
            <w:right w:val="none" w:sz="0" w:space="0" w:color="auto"/>
          </w:divBdr>
          <w:divsChild>
            <w:div w:id="1768889140">
              <w:marLeft w:val="0"/>
              <w:marRight w:val="0"/>
              <w:marTop w:val="0"/>
              <w:marBottom w:val="0"/>
              <w:divBdr>
                <w:top w:val="none" w:sz="0" w:space="0" w:color="auto"/>
                <w:left w:val="none" w:sz="0" w:space="0" w:color="auto"/>
                <w:bottom w:val="none" w:sz="0" w:space="0" w:color="auto"/>
                <w:right w:val="none" w:sz="0" w:space="0" w:color="auto"/>
              </w:divBdr>
            </w:div>
          </w:divsChild>
        </w:div>
        <w:div w:id="406465113">
          <w:marLeft w:val="0"/>
          <w:marRight w:val="0"/>
          <w:marTop w:val="0"/>
          <w:marBottom w:val="0"/>
          <w:divBdr>
            <w:top w:val="none" w:sz="0" w:space="0" w:color="auto"/>
            <w:left w:val="none" w:sz="0" w:space="0" w:color="auto"/>
            <w:bottom w:val="none" w:sz="0" w:space="0" w:color="auto"/>
            <w:right w:val="none" w:sz="0" w:space="0" w:color="auto"/>
          </w:divBdr>
        </w:div>
        <w:div w:id="407456824">
          <w:marLeft w:val="0"/>
          <w:marRight w:val="0"/>
          <w:marTop w:val="0"/>
          <w:marBottom w:val="0"/>
          <w:divBdr>
            <w:top w:val="none" w:sz="0" w:space="0" w:color="auto"/>
            <w:left w:val="none" w:sz="0" w:space="0" w:color="auto"/>
            <w:bottom w:val="none" w:sz="0" w:space="0" w:color="auto"/>
            <w:right w:val="none" w:sz="0" w:space="0" w:color="auto"/>
          </w:divBdr>
        </w:div>
        <w:div w:id="422183717">
          <w:marLeft w:val="0"/>
          <w:marRight w:val="0"/>
          <w:marTop w:val="0"/>
          <w:marBottom w:val="0"/>
          <w:divBdr>
            <w:top w:val="none" w:sz="0" w:space="0" w:color="auto"/>
            <w:left w:val="none" w:sz="0" w:space="0" w:color="auto"/>
            <w:bottom w:val="none" w:sz="0" w:space="0" w:color="auto"/>
            <w:right w:val="none" w:sz="0" w:space="0" w:color="auto"/>
          </w:divBdr>
        </w:div>
        <w:div w:id="440953094">
          <w:marLeft w:val="0"/>
          <w:marRight w:val="0"/>
          <w:marTop w:val="0"/>
          <w:marBottom w:val="0"/>
          <w:divBdr>
            <w:top w:val="none" w:sz="0" w:space="0" w:color="auto"/>
            <w:left w:val="none" w:sz="0" w:space="0" w:color="auto"/>
            <w:bottom w:val="none" w:sz="0" w:space="0" w:color="auto"/>
            <w:right w:val="none" w:sz="0" w:space="0" w:color="auto"/>
          </w:divBdr>
          <w:divsChild>
            <w:div w:id="56437794">
              <w:marLeft w:val="-75"/>
              <w:marRight w:val="0"/>
              <w:marTop w:val="30"/>
              <w:marBottom w:val="30"/>
              <w:divBdr>
                <w:top w:val="none" w:sz="0" w:space="0" w:color="auto"/>
                <w:left w:val="none" w:sz="0" w:space="0" w:color="auto"/>
                <w:bottom w:val="none" w:sz="0" w:space="0" w:color="auto"/>
                <w:right w:val="none" w:sz="0" w:space="0" w:color="auto"/>
              </w:divBdr>
              <w:divsChild>
                <w:div w:id="42219771">
                  <w:marLeft w:val="0"/>
                  <w:marRight w:val="0"/>
                  <w:marTop w:val="0"/>
                  <w:marBottom w:val="0"/>
                  <w:divBdr>
                    <w:top w:val="none" w:sz="0" w:space="0" w:color="auto"/>
                    <w:left w:val="none" w:sz="0" w:space="0" w:color="auto"/>
                    <w:bottom w:val="none" w:sz="0" w:space="0" w:color="auto"/>
                    <w:right w:val="none" w:sz="0" w:space="0" w:color="auto"/>
                  </w:divBdr>
                  <w:divsChild>
                    <w:div w:id="446697446">
                      <w:marLeft w:val="0"/>
                      <w:marRight w:val="0"/>
                      <w:marTop w:val="0"/>
                      <w:marBottom w:val="0"/>
                      <w:divBdr>
                        <w:top w:val="none" w:sz="0" w:space="0" w:color="auto"/>
                        <w:left w:val="none" w:sz="0" w:space="0" w:color="auto"/>
                        <w:bottom w:val="none" w:sz="0" w:space="0" w:color="auto"/>
                        <w:right w:val="none" w:sz="0" w:space="0" w:color="auto"/>
                      </w:divBdr>
                    </w:div>
                  </w:divsChild>
                </w:div>
                <w:div w:id="122818425">
                  <w:marLeft w:val="0"/>
                  <w:marRight w:val="0"/>
                  <w:marTop w:val="0"/>
                  <w:marBottom w:val="0"/>
                  <w:divBdr>
                    <w:top w:val="none" w:sz="0" w:space="0" w:color="auto"/>
                    <w:left w:val="none" w:sz="0" w:space="0" w:color="auto"/>
                    <w:bottom w:val="none" w:sz="0" w:space="0" w:color="auto"/>
                    <w:right w:val="none" w:sz="0" w:space="0" w:color="auto"/>
                  </w:divBdr>
                  <w:divsChild>
                    <w:div w:id="1067072119">
                      <w:marLeft w:val="0"/>
                      <w:marRight w:val="0"/>
                      <w:marTop w:val="0"/>
                      <w:marBottom w:val="0"/>
                      <w:divBdr>
                        <w:top w:val="none" w:sz="0" w:space="0" w:color="auto"/>
                        <w:left w:val="none" w:sz="0" w:space="0" w:color="auto"/>
                        <w:bottom w:val="none" w:sz="0" w:space="0" w:color="auto"/>
                        <w:right w:val="none" w:sz="0" w:space="0" w:color="auto"/>
                      </w:divBdr>
                    </w:div>
                  </w:divsChild>
                </w:div>
                <w:div w:id="310061693">
                  <w:marLeft w:val="0"/>
                  <w:marRight w:val="0"/>
                  <w:marTop w:val="0"/>
                  <w:marBottom w:val="0"/>
                  <w:divBdr>
                    <w:top w:val="none" w:sz="0" w:space="0" w:color="auto"/>
                    <w:left w:val="none" w:sz="0" w:space="0" w:color="auto"/>
                    <w:bottom w:val="none" w:sz="0" w:space="0" w:color="auto"/>
                    <w:right w:val="none" w:sz="0" w:space="0" w:color="auto"/>
                  </w:divBdr>
                  <w:divsChild>
                    <w:div w:id="1260604939">
                      <w:marLeft w:val="0"/>
                      <w:marRight w:val="0"/>
                      <w:marTop w:val="0"/>
                      <w:marBottom w:val="0"/>
                      <w:divBdr>
                        <w:top w:val="none" w:sz="0" w:space="0" w:color="auto"/>
                        <w:left w:val="none" w:sz="0" w:space="0" w:color="auto"/>
                        <w:bottom w:val="none" w:sz="0" w:space="0" w:color="auto"/>
                        <w:right w:val="none" w:sz="0" w:space="0" w:color="auto"/>
                      </w:divBdr>
                    </w:div>
                  </w:divsChild>
                </w:div>
                <w:div w:id="455297374">
                  <w:marLeft w:val="0"/>
                  <w:marRight w:val="0"/>
                  <w:marTop w:val="0"/>
                  <w:marBottom w:val="0"/>
                  <w:divBdr>
                    <w:top w:val="none" w:sz="0" w:space="0" w:color="auto"/>
                    <w:left w:val="none" w:sz="0" w:space="0" w:color="auto"/>
                    <w:bottom w:val="none" w:sz="0" w:space="0" w:color="auto"/>
                    <w:right w:val="none" w:sz="0" w:space="0" w:color="auto"/>
                  </w:divBdr>
                  <w:divsChild>
                    <w:div w:id="203833339">
                      <w:marLeft w:val="0"/>
                      <w:marRight w:val="0"/>
                      <w:marTop w:val="0"/>
                      <w:marBottom w:val="0"/>
                      <w:divBdr>
                        <w:top w:val="none" w:sz="0" w:space="0" w:color="auto"/>
                        <w:left w:val="none" w:sz="0" w:space="0" w:color="auto"/>
                        <w:bottom w:val="none" w:sz="0" w:space="0" w:color="auto"/>
                        <w:right w:val="none" w:sz="0" w:space="0" w:color="auto"/>
                      </w:divBdr>
                    </w:div>
                  </w:divsChild>
                </w:div>
                <w:div w:id="529999024">
                  <w:marLeft w:val="0"/>
                  <w:marRight w:val="0"/>
                  <w:marTop w:val="0"/>
                  <w:marBottom w:val="0"/>
                  <w:divBdr>
                    <w:top w:val="none" w:sz="0" w:space="0" w:color="auto"/>
                    <w:left w:val="none" w:sz="0" w:space="0" w:color="auto"/>
                    <w:bottom w:val="none" w:sz="0" w:space="0" w:color="auto"/>
                    <w:right w:val="none" w:sz="0" w:space="0" w:color="auto"/>
                  </w:divBdr>
                  <w:divsChild>
                    <w:div w:id="995299173">
                      <w:marLeft w:val="0"/>
                      <w:marRight w:val="0"/>
                      <w:marTop w:val="0"/>
                      <w:marBottom w:val="0"/>
                      <w:divBdr>
                        <w:top w:val="none" w:sz="0" w:space="0" w:color="auto"/>
                        <w:left w:val="none" w:sz="0" w:space="0" w:color="auto"/>
                        <w:bottom w:val="none" w:sz="0" w:space="0" w:color="auto"/>
                        <w:right w:val="none" w:sz="0" w:space="0" w:color="auto"/>
                      </w:divBdr>
                    </w:div>
                  </w:divsChild>
                </w:div>
                <w:div w:id="558636214">
                  <w:marLeft w:val="0"/>
                  <w:marRight w:val="0"/>
                  <w:marTop w:val="0"/>
                  <w:marBottom w:val="0"/>
                  <w:divBdr>
                    <w:top w:val="none" w:sz="0" w:space="0" w:color="auto"/>
                    <w:left w:val="none" w:sz="0" w:space="0" w:color="auto"/>
                    <w:bottom w:val="none" w:sz="0" w:space="0" w:color="auto"/>
                    <w:right w:val="none" w:sz="0" w:space="0" w:color="auto"/>
                  </w:divBdr>
                  <w:divsChild>
                    <w:div w:id="576987005">
                      <w:marLeft w:val="0"/>
                      <w:marRight w:val="0"/>
                      <w:marTop w:val="0"/>
                      <w:marBottom w:val="0"/>
                      <w:divBdr>
                        <w:top w:val="none" w:sz="0" w:space="0" w:color="auto"/>
                        <w:left w:val="none" w:sz="0" w:space="0" w:color="auto"/>
                        <w:bottom w:val="none" w:sz="0" w:space="0" w:color="auto"/>
                        <w:right w:val="none" w:sz="0" w:space="0" w:color="auto"/>
                      </w:divBdr>
                    </w:div>
                  </w:divsChild>
                </w:div>
                <w:div w:id="671295046">
                  <w:marLeft w:val="0"/>
                  <w:marRight w:val="0"/>
                  <w:marTop w:val="0"/>
                  <w:marBottom w:val="0"/>
                  <w:divBdr>
                    <w:top w:val="none" w:sz="0" w:space="0" w:color="auto"/>
                    <w:left w:val="none" w:sz="0" w:space="0" w:color="auto"/>
                    <w:bottom w:val="none" w:sz="0" w:space="0" w:color="auto"/>
                    <w:right w:val="none" w:sz="0" w:space="0" w:color="auto"/>
                  </w:divBdr>
                  <w:divsChild>
                    <w:div w:id="1129477249">
                      <w:marLeft w:val="0"/>
                      <w:marRight w:val="0"/>
                      <w:marTop w:val="0"/>
                      <w:marBottom w:val="0"/>
                      <w:divBdr>
                        <w:top w:val="none" w:sz="0" w:space="0" w:color="auto"/>
                        <w:left w:val="none" w:sz="0" w:space="0" w:color="auto"/>
                        <w:bottom w:val="none" w:sz="0" w:space="0" w:color="auto"/>
                        <w:right w:val="none" w:sz="0" w:space="0" w:color="auto"/>
                      </w:divBdr>
                    </w:div>
                  </w:divsChild>
                </w:div>
                <w:div w:id="746876097">
                  <w:marLeft w:val="0"/>
                  <w:marRight w:val="0"/>
                  <w:marTop w:val="0"/>
                  <w:marBottom w:val="0"/>
                  <w:divBdr>
                    <w:top w:val="none" w:sz="0" w:space="0" w:color="auto"/>
                    <w:left w:val="none" w:sz="0" w:space="0" w:color="auto"/>
                    <w:bottom w:val="none" w:sz="0" w:space="0" w:color="auto"/>
                    <w:right w:val="none" w:sz="0" w:space="0" w:color="auto"/>
                  </w:divBdr>
                  <w:divsChild>
                    <w:div w:id="1459376011">
                      <w:marLeft w:val="0"/>
                      <w:marRight w:val="0"/>
                      <w:marTop w:val="0"/>
                      <w:marBottom w:val="0"/>
                      <w:divBdr>
                        <w:top w:val="none" w:sz="0" w:space="0" w:color="auto"/>
                        <w:left w:val="none" w:sz="0" w:space="0" w:color="auto"/>
                        <w:bottom w:val="none" w:sz="0" w:space="0" w:color="auto"/>
                        <w:right w:val="none" w:sz="0" w:space="0" w:color="auto"/>
                      </w:divBdr>
                    </w:div>
                  </w:divsChild>
                </w:div>
                <w:div w:id="769857309">
                  <w:marLeft w:val="0"/>
                  <w:marRight w:val="0"/>
                  <w:marTop w:val="0"/>
                  <w:marBottom w:val="0"/>
                  <w:divBdr>
                    <w:top w:val="none" w:sz="0" w:space="0" w:color="auto"/>
                    <w:left w:val="none" w:sz="0" w:space="0" w:color="auto"/>
                    <w:bottom w:val="none" w:sz="0" w:space="0" w:color="auto"/>
                    <w:right w:val="none" w:sz="0" w:space="0" w:color="auto"/>
                  </w:divBdr>
                  <w:divsChild>
                    <w:div w:id="1124737461">
                      <w:marLeft w:val="0"/>
                      <w:marRight w:val="0"/>
                      <w:marTop w:val="0"/>
                      <w:marBottom w:val="0"/>
                      <w:divBdr>
                        <w:top w:val="none" w:sz="0" w:space="0" w:color="auto"/>
                        <w:left w:val="none" w:sz="0" w:space="0" w:color="auto"/>
                        <w:bottom w:val="none" w:sz="0" w:space="0" w:color="auto"/>
                        <w:right w:val="none" w:sz="0" w:space="0" w:color="auto"/>
                      </w:divBdr>
                    </w:div>
                  </w:divsChild>
                </w:div>
                <w:div w:id="859317462">
                  <w:marLeft w:val="0"/>
                  <w:marRight w:val="0"/>
                  <w:marTop w:val="0"/>
                  <w:marBottom w:val="0"/>
                  <w:divBdr>
                    <w:top w:val="none" w:sz="0" w:space="0" w:color="auto"/>
                    <w:left w:val="none" w:sz="0" w:space="0" w:color="auto"/>
                    <w:bottom w:val="none" w:sz="0" w:space="0" w:color="auto"/>
                    <w:right w:val="none" w:sz="0" w:space="0" w:color="auto"/>
                  </w:divBdr>
                  <w:divsChild>
                    <w:div w:id="1182206387">
                      <w:marLeft w:val="0"/>
                      <w:marRight w:val="0"/>
                      <w:marTop w:val="0"/>
                      <w:marBottom w:val="0"/>
                      <w:divBdr>
                        <w:top w:val="none" w:sz="0" w:space="0" w:color="auto"/>
                        <w:left w:val="none" w:sz="0" w:space="0" w:color="auto"/>
                        <w:bottom w:val="none" w:sz="0" w:space="0" w:color="auto"/>
                        <w:right w:val="none" w:sz="0" w:space="0" w:color="auto"/>
                      </w:divBdr>
                    </w:div>
                  </w:divsChild>
                </w:div>
                <w:div w:id="1166553886">
                  <w:marLeft w:val="0"/>
                  <w:marRight w:val="0"/>
                  <w:marTop w:val="0"/>
                  <w:marBottom w:val="0"/>
                  <w:divBdr>
                    <w:top w:val="none" w:sz="0" w:space="0" w:color="auto"/>
                    <w:left w:val="none" w:sz="0" w:space="0" w:color="auto"/>
                    <w:bottom w:val="none" w:sz="0" w:space="0" w:color="auto"/>
                    <w:right w:val="none" w:sz="0" w:space="0" w:color="auto"/>
                  </w:divBdr>
                  <w:divsChild>
                    <w:div w:id="919679882">
                      <w:marLeft w:val="0"/>
                      <w:marRight w:val="0"/>
                      <w:marTop w:val="0"/>
                      <w:marBottom w:val="0"/>
                      <w:divBdr>
                        <w:top w:val="none" w:sz="0" w:space="0" w:color="auto"/>
                        <w:left w:val="none" w:sz="0" w:space="0" w:color="auto"/>
                        <w:bottom w:val="none" w:sz="0" w:space="0" w:color="auto"/>
                        <w:right w:val="none" w:sz="0" w:space="0" w:color="auto"/>
                      </w:divBdr>
                    </w:div>
                  </w:divsChild>
                </w:div>
                <w:div w:id="1202009607">
                  <w:marLeft w:val="0"/>
                  <w:marRight w:val="0"/>
                  <w:marTop w:val="0"/>
                  <w:marBottom w:val="0"/>
                  <w:divBdr>
                    <w:top w:val="none" w:sz="0" w:space="0" w:color="auto"/>
                    <w:left w:val="none" w:sz="0" w:space="0" w:color="auto"/>
                    <w:bottom w:val="none" w:sz="0" w:space="0" w:color="auto"/>
                    <w:right w:val="none" w:sz="0" w:space="0" w:color="auto"/>
                  </w:divBdr>
                  <w:divsChild>
                    <w:div w:id="2145851375">
                      <w:marLeft w:val="0"/>
                      <w:marRight w:val="0"/>
                      <w:marTop w:val="0"/>
                      <w:marBottom w:val="0"/>
                      <w:divBdr>
                        <w:top w:val="none" w:sz="0" w:space="0" w:color="auto"/>
                        <w:left w:val="none" w:sz="0" w:space="0" w:color="auto"/>
                        <w:bottom w:val="none" w:sz="0" w:space="0" w:color="auto"/>
                        <w:right w:val="none" w:sz="0" w:space="0" w:color="auto"/>
                      </w:divBdr>
                    </w:div>
                  </w:divsChild>
                </w:div>
                <w:div w:id="1234505038">
                  <w:marLeft w:val="0"/>
                  <w:marRight w:val="0"/>
                  <w:marTop w:val="0"/>
                  <w:marBottom w:val="0"/>
                  <w:divBdr>
                    <w:top w:val="none" w:sz="0" w:space="0" w:color="auto"/>
                    <w:left w:val="none" w:sz="0" w:space="0" w:color="auto"/>
                    <w:bottom w:val="none" w:sz="0" w:space="0" w:color="auto"/>
                    <w:right w:val="none" w:sz="0" w:space="0" w:color="auto"/>
                  </w:divBdr>
                  <w:divsChild>
                    <w:div w:id="186480627">
                      <w:marLeft w:val="0"/>
                      <w:marRight w:val="0"/>
                      <w:marTop w:val="0"/>
                      <w:marBottom w:val="0"/>
                      <w:divBdr>
                        <w:top w:val="none" w:sz="0" w:space="0" w:color="auto"/>
                        <w:left w:val="none" w:sz="0" w:space="0" w:color="auto"/>
                        <w:bottom w:val="none" w:sz="0" w:space="0" w:color="auto"/>
                        <w:right w:val="none" w:sz="0" w:space="0" w:color="auto"/>
                      </w:divBdr>
                    </w:div>
                  </w:divsChild>
                </w:div>
                <w:div w:id="1258634763">
                  <w:marLeft w:val="0"/>
                  <w:marRight w:val="0"/>
                  <w:marTop w:val="0"/>
                  <w:marBottom w:val="0"/>
                  <w:divBdr>
                    <w:top w:val="none" w:sz="0" w:space="0" w:color="auto"/>
                    <w:left w:val="none" w:sz="0" w:space="0" w:color="auto"/>
                    <w:bottom w:val="none" w:sz="0" w:space="0" w:color="auto"/>
                    <w:right w:val="none" w:sz="0" w:space="0" w:color="auto"/>
                  </w:divBdr>
                  <w:divsChild>
                    <w:div w:id="818962444">
                      <w:marLeft w:val="0"/>
                      <w:marRight w:val="0"/>
                      <w:marTop w:val="0"/>
                      <w:marBottom w:val="0"/>
                      <w:divBdr>
                        <w:top w:val="none" w:sz="0" w:space="0" w:color="auto"/>
                        <w:left w:val="none" w:sz="0" w:space="0" w:color="auto"/>
                        <w:bottom w:val="none" w:sz="0" w:space="0" w:color="auto"/>
                        <w:right w:val="none" w:sz="0" w:space="0" w:color="auto"/>
                      </w:divBdr>
                    </w:div>
                  </w:divsChild>
                </w:div>
                <w:div w:id="1373458596">
                  <w:marLeft w:val="0"/>
                  <w:marRight w:val="0"/>
                  <w:marTop w:val="0"/>
                  <w:marBottom w:val="0"/>
                  <w:divBdr>
                    <w:top w:val="none" w:sz="0" w:space="0" w:color="auto"/>
                    <w:left w:val="none" w:sz="0" w:space="0" w:color="auto"/>
                    <w:bottom w:val="none" w:sz="0" w:space="0" w:color="auto"/>
                    <w:right w:val="none" w:sz="0" w:space="0" w:color="auto"/>
                  </w:divBdr>
                  <w:divsChild>
                    <w:div w:id="1071275827">
                      <w:marLeft w:val="0"/>
                      <w:marRight w:val="0"/>
                      <w:marTop w:val="0"/>
                      <w:marBottom w:val="0"/>
                      <w:divBdr>
                        <w:top w:val="none" w:sz="0" w:space="0" w:color="auto"/>
                        <w:left w:val="none" w:sz="0" w:space="0" w:color="auto"/>
                        <w:bottom w:val="none" w:sz="0" w:space="0" w:color="auto"/>
                        <w:right w:val="none" w:sz="0" w:space="0" w:color="auto"/>
                      </w:divBdr>
                    </w:div>
                  </w:divsChild>
                </w:div>
                <w:div w:id="1462921044">
                  <w:marLeft w:val="0"/>
                  <w:marRight w:val="0"/>
                  <w:marTop w:val="0"/>
                  <w:marBottom w:val="0"/>
                  <w:divBdr>
                    <w:top w:val="none" w:sz="0" w:space="0" w:color="auto"/>
                    <w:left w:val="none" w:sz="0" w:space="0" w:color="auto"/>
                    <w:bottom w:val="none" w:sz="0" w:space="0" w:color="auto"/>
                    <w:right w:val="none" w:sz="0" w:space="0" w:color="auto"/>
                  </w:divBdr>
                  <w:divsChild>
                    <w:div w:id="1620069267">
                      <w:marLeft w:val="0"/>
                      <w:marRight w:val="0"/>
                      <w:marTop w:val="0"/>
                      <w:marBottom w:val="0"/>
                      <w:divBdr>
                        <w:top w:val="none" w:sz="0" w:space="0" w:color="auto"/>
                        <w:left w:val="none" w:sz="0" w:space="0" w:color="auto"/>
                        <w:bottom w:val="none" w:sz="0" w:space="0" w:color="auto"/>
                        <w:right w:val="none" w:sz="0" w:space="0" w:color="auto"/>
                      </w:divBdr>
                    </w:div>
                  </w:divsChild>
                </w:div>
                <w:div w:id="1468543465">
                  <w:marLeft w:val="0"/>
                  <w:marRight w:val="0"/>
                  <w:marTop w:val="0"/>
                  <w:marBottom w:val="0"/>
                  <w:divBdr>
                    <w:top w:val="none" w:sz="0" w:space="0" w:color="auto"/>
                    <w:left w:val="none" w:sz="0" w:space="0" w:color="auto"/>
                    <w:bottom w:val="none" w:sz="0" w:space="0" w:color="auto"/>
                    <w:right w:val="none" w:sz="0" w:space="0" w:color="auto"/>
                  </w:divBdr>
                  <w:divsChild>
                    <w:div w:id="1890917470">
                      <w:marLeft w:val="0"/>
                      <w:marRight w:val="0"/>
                      <w:marTop w:val="0"/>
                      <w:marBottom w:val="0"/>
                      <w:divBdr>
                        <w:top w:val="none" w:sz="0" w:space="0" w:color="auto"/>
                        <w:left w:val="none" w:sz="0" w:space="0" w:color="auto"/>
                        <w:bottom w:val="none" w:sz="0" w:space="0" w:color="auto"/>
                        <w:right w:val="none" w:sz="0" w:space="0" w:color="auto"/>
                      </w:divBdr>
                    </w:div>
                  </w:divsChild>
                </w:div>
                <w:div w:id="1469319905">
                  <w:marLeft w:val="0"/>
                  <w:marRight w:val="0"/>
                  <w:marTop w:val="0"/>
                  <w:marBottom w:val="0"/>
                  <w:divBdr>
                    <w:top w:val="none" w:sz="0" w:space="0" w:color="auto"/>
                    <w:left w:val="none" w:sz="0" w:space="0" w:color="auto"/>
                    <w:bottom w:val="none" w:sz="0" w:space="0" w:color="auto"/>
                    <w:right w:val="none" w:sz="0" w:space="0" w:color="auto"/>
                  </w:divBdr>
                  <w:divsChild>
                    <w:div w:id="1604652262">
                      <w:marLeft w:val="0"/>
                      <w:marRight w:val="0"/>
                      <w:marTop w:val="0"/>
                      <w:marBottom w:val="0"/>
                      <w:divBdr>
                        <w:top w:val="none" w:sz="0" w:space="0" w:color="auto"/>
                        <w:left w:val="none" w:sz="0" w:space="0" w:color="auto"/>
                        <w:bottom w:val="none" w:sz="0" w:space="0" w:color="auto"/>
                        <w:right w:val="none" w:sz="0" w:space="0" w:color="auto"/>
                      </w:divBdr>
                    </w:div>
                  </w:divsChild>
                </w:div>
                <w:div w:id="1621448486">
                  <w:marLeft w:val="0"/>
                  <w:marRight w:val="0"/>
                  <w:marTop w:val="0"/>
                  <w:marBottom w:val="0"/>
                  <w:divBdr>
                    <w:top w:val="none" w:sz="0" w:space="0" w:color="auto"/>
                    <w:left w:val="none" w:sz="0" w:space="0" w:color="auto"/>
                    <w:bottom w:val="none" w:sz="0" w:space="0" w:color="auto"/>
                    <w:right w:val="none" w:sz="0" w:space="0" w:color="auto"/>
                  </w:divBdr>
                  <w:divsChild>
                    <w:div w:id="1113095546">
                      <w:marLeft w:val="0"/>
                      <w:marRight w:val="0"/>
                      <w:marTop w:val="0"/>
                      <w:marBottom w:val="0"/>
                      <w:divBdr>
                        <w:top w:val="none" w:sz="0" w:space="0" w:color="auto"/>
                        <w:left w:val="none" w:sz="0" w:space="0" w:color="auto"/>
                        <w:bottom w:val="none" w:sz="0" w:space="0" w:color="auto"/>
                        <w:right w:val="none" w:sz="0" w:space="0" w:color="auto"/>
                      </w:divBdr>
                    </w:div>
                  </w:divsChild>
                </w:div>
                <w:div w:id="1715037228">
                  <w:marLeft w:val="0"/>
                  <w:marRight w:val="0"/>
                  <w:marTop w:val="0"/>
                  <w:marBottom w:val="0"/>
                  <w:divBdr>
                    <w:top w:val="none" w:sz="0" w:space="0" w:color="auto"/>
                    <w:left w:val="none" w:sz="0" w:space="0" w:color="auto"/>
                    <w:bottom w:val="none" w:sz="0" w:space="0" w:color="auto"/>
                    <w:right w:val="none" w:sz="0" w:space="0" w:color="auto"/>
                  </w:divBdr>
                  <w:divsChild>
                    <w:div w:id="428164454">
                      <w:marLeft w:val="0"/>
                      <w:marRight w:val="0"/>
                      <w:marTop w:val="0"/>
                      <w:marBottom w:val="0"/>
                      <w:divBdr>
                        <w:top w:val="none" w:sz="0" w:space="0" w:color="auto"/>
                        <w:left w:val="none" w:sz="0" w:space="0" w:color="auto"/>
                        <w:bottom w:val="none" w:sz="0" w:space="0" w:color="auto"/>
                        <w:right w:val="none" w:sz="0" w:space="0" w:color="auto"/>
                      </w:divBdr>
                    </w:div>
                  </w:divsChild>
                </w:div>
                <w:div w:id="1746147364">
                  <w:marLeft w:val="0"/>
                  <w:marRight w:val="0"/>
                  <w:marTop w:val="0"/>
                  <w:marBottom w:val="0"/>
                  <w:divBdr>
                    <w:top w:val="none" w:sz="0" w:space="0" w:color="auto"/>
                    <w:left w:val="none" w:sz="0" w:space="0" w:color="auto"/>
                    <w:bottom w:val="none" w:sz="0" w:space="0" w:color="auto"/>
                    <w:right w:val="none" w:sz="0" w:space="0" w:color="auto"/>
                  </w:divBdr>
                  <w:divsChild>
                    <w:div w:id="254367639">
                      <w:marLeft w:val="0"/>
                      <w:marRight w:val="0"/>
                      <w:marTop w:val="0"/>
                      <w:marBottom w:val="0"/>
                      <w:divBdr>
                        <w:top w:val="none" w:sz="0" w:space="0" w:color="auto"/>
                        <w:left w:val="none" w:sz="0" w:space="0" w:color="auto"/>
                        <w:bottom w:val="none" w:sz="0" w:space="0" w:color="auto"/>
                        <w:right w:val="none" w:sz="0" w:space="0" w:color="auto"/>
                      </w:divBdr>
                    </w:div>
                  </w:divsChild>
                </w:div>
                <w:div w:id="1815950337">
                  <w:marLeft w:val="0"/>
                  <w:marRight w:val="0"/>
                  <w:marTop w:val="0"/>
                  <w:marBottom w:val="0"/>
                  <w:divBdr>
                    <w:top w:val="none" w:sz="0" w:space="0" w:color="auto"/>
                    <w:left w:val="none" w:sz="0" w:space="0" w:color="auto"/>
                    <w:bottom w:val="none" w:sz="0" w:space="0" w:color="auto"/>
                    <w:right w:val="none" w:sz="0" w:space="0" w:color="auto"/>
                  </w:divBdr>
                  <w:divsChild>
                    <w:div w:id="256910314">
                      <w:marLeft w:val="0"/>
                      <w:marRight w:val="0"/>
                      <w:marTop w:val="0"/>
                      <w:marBottom w:val="0"/>
                      <w:divBdr>
                        <w:top w:val="none" w:sz="0" w:space="0" w:color="auto"/>
                        <w:left w:val="none" w:sz="0" w:space="0" w:color="auto"/>
                        <w:bottom w:val="none" w:sz="0" w:space="0" w:color="auto"/>
                        <w:right w:val="none" w:sz="0" w:space="0" w:color="auto"/>
                      </w:divBdr>
                    </w:div>
                  </w:divsChild>
                </w:div>
                <w:div w:id="1923904335">
                  <w:marLeft w:val="0"/>
                  <w:marRight w:val="0"/>
                  <w:marTop w:val="0"/>
                  <w:marBottom w:val="0"/>
                  <w:divBdr>
                    <w:top w:val="none" w:sz="0" w:space="0" w:color="auto"/>
                    <w:left w:val="none" w:sz="0" w:space="0" w:color="auto"/>
                    <w:bottom w:val="none" w:sz="0" w:space="0" w:color="auto"/>
                    <w:right w:val="none" w:sz="0" w:space="0" w:color="auto"/>
                  </w:divBdr>
                  <w:divsChild>
                    <w:div w:id="585699215">
                      <w:marLeft w:val="0"/>
                      <w:marRight w:val="0"/>
                      <w:marTop w:val="0"/>
                      <w:marBottom w:val="0"/>
                      <w:divBdr>
                        <w:top w:val="none" w:sz="0" w:space="0" w:color="auto"/>
                        <w:left w:val="none" w:sz="0" w:space="0" w:color="auto"/>
                        <w:bottom w:val="none" w:sz="0" w:space="0" w:color="auto"/>
                        <w:right w:val="none" w:sz="0" w:space="0" w:color="auto"/>
                      </w:divBdr>
                    </w:div>
                  </w:divsChild>
                </w:div>
                <w:div w:id="2047099028">
                  <w:marLeft w:val="0"/>
                  <w:marRight w:val="0"/>
                  <w:marTop w:val="0"/>
                  <w:marBottom w:val="0"/>
                  <w:divBdr>
                    <w:top w:val="none" w:sz="0" w:space="0" w:color="auto"/>
                    <w:left w:val="none" w:sz="0" w:space="0" w:color="auto"/>
                    <w:bottom w:val="none" w:sz="0" w:space="0" w:color="auto"/>
                    <w:right w:val="none" w:sz="0" w:space="0" w:color="auto"/>
                  </w:divBdr>
                  <w:divsChild>
                    <w:div w:id="82516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931330">
          <w:marLeft w:val="0"/>
          <w:marRight w:val="0"/>
          <w:marTop w:val="0"/>
          <w:marBottom w:val="0"/>
          <w:divBdr>
            <w:top w:val="none" w:sz="0" w:space="0" w:color="auto"/>
            <w:left w:val="none" w:sz="0" w:space="0" w:color="auto"/>
            <w:bottom w:val="none" w:sz="0" w:space="0" w:color="auto"/>
            <w:right w:val="none" w:sz="0" w:space="0" w:color="auto"/>
          </w:divBdr>
        </w:div>
        <w:div w:id="447772031">
          <w:marLeft w:val="0"/>
          <w:marRight w:val="0"/>
          <w:marTop w:val="0"/>
          <w:marBottom w:val="0"/>
          <w:divBdr>
            <w:top w:val="none" w:sz="0" w:space="0" w:color="auto"/>
            <w:left w:val="none" w:sz="0" w:space="0" w:color="auto"/>
            <w:bottom w:val="none" w:sz="0" w:space="0" w:color="auto"/>
            <w:right w:val="none" w:sz="0" w:space="0" w:color="auto"/>
          </w:divBdr>
        </w:div>
        <w:div w:id="466247072">
          <w:marLeft w:val="0"/>
          <w:marRight w:val="0"/>
          <w:marTop w:val="0"/>
          <w:marBottom w:val="0"/>
          <w:divBdr>
            <w:top w:val="none" w:sz="0" w:space="0" w:color="auto"/>
            <w:left w:val="none" w:sz="0" w:space="0" w:color="auto"/>
            <w:bottom w:val="none" w:sz="0" w:space="0" w:color="auto"/>
            <w:right w:val="none" w:sz="0" w:space="0" w:color="auto"/>
          </w:divBdr>
        </w:div>
        <w:div w:id="468136002">
          <w:marLeft w:val="0"/>
          <w:marRight w:val="0"/>
          <w:marTop w:val="0"/>
          <w:marBottom w:val="0"/>
          <w:divBdr>
            <w:top w:val="none" w:sz="0" w:space="0" w:color="auto"/>
            <w:left w:val="none" w:sz="0" w:space="0" w:color="auto"/>
            <w:bottom w:val="none" w:sz="0" w:space="0" w:color="auto"/>
            <w:right w:val="none" w:sz="0" w:space="0" w:color="auto"/>
          </w:divBdr>
        </w:div>
        <w:div w:id="471945218">
          <w:marLeft w:val="0"/>
          <w:marRight w:val="0"/>
          <w:marTop w:val="0"/>
          <w:marBottom w:val="0"/>
          <w:divBdr>
            <w:top w:val="none" w:sz="0" w:space="0" w:color="auto"/>
            <w:left w:val="none" w:sz="0" w:space="0" w:color="auto"/>
            <w:bottom w:val="none" w:sz="0" w:space="0" w:color="auto"/>
            <w:right w:val="none" w:sz="0" w:space="0" w:color="auto"/>
          </w:divBdr>
        </w:div>
        <w:div w:id="481191003">
          <w:marLeft w:val="0"/>
          <w:marRight w:val="0"/>
          <w:marTop w:val="0"/>
          <w:marBottom w:val="0"/>
          <w:divBdr>
            <w:top w:val="none" w:sz="0" w:space="0" w:color="auto"/>
            <w:left w:val="none" w:sz="0" w:space="0" w:color="auto"/>
            <w:bottom w:val="none" w:sz="0" w:space="0" w:color="auto"/>
            <w:right w:val="none" w:sz="0" w:space="0" w:color="auto"/>
          </w:divBdr>
        </w:div>
        <w:div w:id="482696731">
          <w:marLeft w:val="0"/>
          <w:marRight w:val="0"/>
          <w:marTop w:val="0"/>
          <w:marBottom w:val="0"/>
          <w:divBdr>
            <w:top w:val="none" w:sz="0" w:space="0" w:color="auto"/>
            <w:left w:val="none" w:sz="0" w:space="0" w:color="auto"/>
            <w:bottom w:val="none" w:sz="0" w:space="0" w:color="auto"/>
            <w:right w:val="none" w:sz="0" w:space="0" w:color="auto"/>
          </w:divBdr>
        </w:div>
        <w:div w:id="484786853">
          <w:marLeft w:val="0"/>
          <w:marRight w:val="0"/>
          <w:marTop w:val="0"/>
          <w:marBottom w:val="0"/>
          <w:divBdr>
            <w:top w:val="none" w:sz="0" w:space="0" w:color="auto"/>
            <w:left w:val="none" w:sz="0" w:space="0" w:color="auto"/>
            <w:bottom w:val="none" w:sz="0" w:space="0" w:color="auto"/>
            <w:right w:val="none" w:sz="0" w:space="0" w:color="auto"/>
          </w:divBdr>
        </w:div>
        <w:div w:id="491067687">
          <w:marLeft w:val="0"/>
          <w:marRight w:val="0"/>
          <w:marTop w:val="0"/>
          <w:marBottom w:val="0"/>
          <w:divBdr>
            <w:top w:val="none" w:sz="0" w:space="0" w:color="auto"/>
            <w:left w:val="none" w:sz="0" w:space="0" w:color="auto"/>
            <w:bottom w:val="none" w:sz="0" w:space="0" w:color="auto"/>
            <w:right w:val="none" w:sz="0" w:space="0" w:color="auto"/>
          </w:divBdr>
        </w:div>
        <w:div w:id="503057047">
          <w:marLeft w:val="0"/>
          <w:marRight w:val="0"/>
          <w:marTop w:val="0"/>
          <w:marBottom w:val="0"/>
          <w:divBdr>
            <w:top w:val="none" w:sz="0" w:space="0" w:color="auto"/>
            <w:left w:val="none" w:sz="0" w:space="0" w:color="auto"/>
            <w:bottom w:val="none" w:sz="0" w:space="0" w:color="auto"/>
            <w:right w:val="none" w:sz="0" w:space="0" w:color="auto"/>
          </w:divBdr>
          <w:divsChild>
            <w:div w:id="1338456969">
              <w:marLeft w:val="-75"/>
              <w:marRight w:val="0"/>
              <w:marTop w:val="30"/>
              <w:marBottom w:val="30"/>
              <w:divBdr>
                <w:top w:val="none" w:sz="0" w:space="0" w:color="auto"/>
                <w:left w:val="none" w:sz="0" w:space="0" w:color="auto"/>
                <w:bottom w:val="none" w:sz="0" w:space="0" w:color="auto"/>
                <w:right w:val="none" w:sz="0" w:space="0" w:color="auto"/>
              </w:divBdr>
              <w:divsChild>
                <w:div w:id="239025972">
                  <w:marLeft w:val="0"/>
                  <w:marRight w:val="0"/>
                  <w:marTop w:val="0"/>
                  <w:marBottom w:val="0"/>
                  <w:divBdr>
                    <w:top w:val="none" w:sz="0" w:space="0" w:color="auto"/>
                    <w:left w:val="none" w:sz="0" w:space="0" w:color="auto"/>
                    <w:bottom w:val="none" w:sz="0" w:space="0" w:color="auto"/>
                    <w:right w:val="none" w:sz="0" w:space="0" w:color="auto"/>
                  </w:divBdr>
                  <w:divsChild>
                    <w:div w:id="663511784">
                      <w:marLeft w:val="0"/>
                      <w:marRight w:val="0"/>
                      <w:marTop w:val="0"/>
                      <w:marBottom w:val="0"/>
                      <w:divBdr>
                        <w:top w:val="none" w:sz="0" w:space="0" w:color="auto"/>
                        <w:left w:val="none" w:sz="0" w:space="0" w:color="auto"/>
                        <w:bottom w:val="none" w:sz="0" w:space="0" w:color="auto"/>
                        <w:right w:val="none" w:sz="0" w:space="0" w:color="auto"/>
                      </w:divBdr>
                    </w:div>
                  </w:divsChild>
                </w:div>
                <w:div w:id="289631564">
                  <w:marLeft w:val="0"/>
                  <w:marRight w:val="0"/>
                  <w:marTop w:val="0"/>
                  <w:marBottom w:val="0"/>
                  <w:divBdr>
                    <w:top w:val="none" w:sz="0" w:space="0" w:color="auto"/>
                    <w:left w:val="none" w:sz="0" w:space="0" w:color="auto"/>
                    <w:bottom w:val="none" w:sz="0" w:space="0" w:color="auto"/>
                    <w:right w:val="none" w:sz="0" w:space="0" w:color="auto"/>
                  </w:divBdr>
                  <w:divsChild>
                    <w:div w:id="171066103">
                      <w:marLeft w:val="0"/>
                      <w:marRight w:val="0"/>
                      <w:marTop w:val="0"/>
                      <w:marBottom w:val="0"/>
                      <w:divBdr>
                        <w:top w:val="none" w:sz="0" w:space="0" w:color="auto"/>
                        <w:left w:val="none" w:sz="0" w:space="0" w:color="auto"/>
                        <w:bottom w:val="none" w:sz="0" w:space="0" w:color="auto"/>
                        <w:right w:val="none" w:sz="0" w:space="0" w:color="auto"/>
                      </w:divBdr>
                    </w:div>
                    <w:div w:id="1958488631">
                      <w:marLeft w:val="0"/>
                      <w:marRight w:val="0"/>
                      <w:marTop w:val="0"/>
                      <w:marBottom w:val="0"/>
                      <w:divBdr>
                        <w:top w:val="none" w:sz="0" w:space="0" w:color="auto"/>
                        <w:left w:val="none" w:sz="0" w:space="0" w:color="auto"/>
                        <w:bottom w:val="none" w:sz="0" w:space="0" w:color="auto"/>
                        <w:right w:val="none" w:sz="0" w:space="0" w:color="auto"/>
                      </w:divBdr>
                    </w:div>
                  </w:divsChild>
                </w:div>
                <w:div w:id="304509835">
                  <w:marLeft w:val="0"/>
                  <w:marRight w:val="0"/>
                  <w:marTop w:val="0"/>
                  <w:marBottom w:val="0"/>
                  <w:divBdr>
                    <w:top w:val="none" w:sz="0" w:space="0" w:color="auto"/>
                    <w:left w:val="none" w:sz="0" w:space="0" w:color="auto"/>
                    <w:bottom w:val="none" w:sz="0" w:space="0" w:color="auto"/>
                    <w:right w:val="none" w:sz="0" w:space="0" w:color="auto"/>
                  </w:divBdr>
                  <w:divsChild>
                    <w:div w:id="1583834400">
                      <w:marLeft w:val="0"/>
                      <w:marRight w:val="0"/>
                      <w:marTop w:val="0"/>
                      <w:marBottom w:val="0"/>
                      <w:divBdr>
                        <w:top w:val="none" w:sz="0" w:space="0" w:color="auto"/>
                        <w:left w:val="none" w:sz="0" w:space="0" w:color="auto"/>
                        <w:bottom w:val="none" w:sz="0" w:space="0" w:color="auto"/>
                        <w:right w:val="none" w:sz="0" w:space="0" w:color="auto"/>
                      </w:divBdr>
                    </w:div>
                  </w:divsChild>
                </w:div>
                <w:div w:id="495848958">
                  <w:marLeft w:val="0"/>
                  <w:marRight w:val="0"/>
                  <w:marTop w:val="0"/>
                  <w:marBottom w:val="0"/>
                  <w:divBdr>
                    <w:top w:val="none" w:sz="0" w:space="0" w:color="auto"/>
                    <w:left w:val="none" w:sz="0" w:space="0" w:color="auto"/>
                    <w:bottom w:val="none" w:sz="0" w:space="0" w:color="auto"/>
                    <w:right w:val="none" w:sz="0" w:space="0" w:color="auto"/>
                  </w:divBdr>
                  <w:divsChild>
                    <w:div w:id="2099015799">
                      <w:marLeft w:val="0"/>
                      <w:marRight w:val="0"/>
                      <w:marTop w:val="0"/>
                      <w:marBottom w:val="0"/>
                      <w:divBdr>
                        <w:top w:val="none" w:sz="0" w:space="0" w:color="auto"/>
                        <w:left w:val="none" w:sz="0" w:space="0" w:color="auto"/>
                        <w:bottom w:val="none" w:sz="0" w:space="0" w:color="auto"/>
                        <w:right w:val="none" w:sz="0" w:space="0" w:color="auto"/>
                      </w:divBdr>
                    </w:div>
                  </w:divsChild>
                </w:div>
                <w:div w:id="594898528">
                  <w:marLeft w:val="0"/>
                  <w:marRight w:val="0"/>
                  <w:marTop w:val="0"/>
                  <w:marBottom w:val="0"/>
                  <w:divBdr>
                    <w:top w:val="none" w:sz="0" w:space="0" w:color="auto"/>
                    <w:left w:val="none" w:sz="0" w:space="0" w:color="auto"/>
                    <w:bottom w:val="none" w:sz="0" w:space="0" w:color="auto"/>
                    <w:right w:val="none" w:sz="0" w:space="0" w:color="auto"/>
                  </w:divBdr>
                  <w:divsChild>
                    <w:div w:id="1159543870">
                      <w:marLeft w:val="0"/>
                      <w:marRight w:val="0"/>
                      <w:marTop w:val="0"/>
                      <w:marBottom w:val="0"/>
                      <w:divBdr>
                        <w:top w:val="none" w:sz="0" w:space="0" w:color="auto"/>
                        <w:left w:val="none" w:sz="0" w:space="0" w:color="auto"/>
                        <w:bottom w:val="none" w:sz="0" w:space="0" w:color="auto"/>
                        <w:right w:val="none" w:sz="0" w:space="0" w:color="auto"/>
                      </w:divBdr>
                    </w:div>
                  </w:divsChild>
                </w:div>
                <w:div w:id="610472045">
                  <w:marLeft w:val="0"/>
                  <w:marRight w:val="0"/>
                  <w:marTop w:val="0"/>
                  <w:marBottom w:val="0"/>
                  <w:divBdr>
                    <w:top w:val="none" w:sz="0" w:space="0" w:color="auto"/>
                    <w:left w:val="none" w:sz="0" w:space="0" w:color="auto"/>
                    <w:bottom w:val="none" w:sz="0" w:space="0" w:color="auto"/>
                    <w:right w:val="none" w:sz="0" w:space="0" w:color="auto"/>
                  </w:divBdr>
                  <w:divsChild>
                    <w:div w:id="261308361">
                      <w:marLeft w:val="0"/>
                      <w:marRight w:val="0"/>
                      <w:marTop w:val="0"/>
                      <w:marBottom w:val="0"/>
                      <w:divBdr>
                        <w:top w:val="none" w:sz="0" w:space="0" w:color="auto"/>
                        <w:left w:val="none" w:sz="0" w:space="0" w:color="auto"/>
                        <w:bottom w:val="none" w:sz="0" w:space="0" w:color="auto"/>
                        <w:right w:val="none" w:sz="0" w:space="0" w:color="auto"/>
                      </w:divBdr>
                    </w:div>
                  </w:divsChild>
                </w:div>
                <w:div w:id="683409415">
                  <w:marLeft w:val="0"/>
                  <w:marRight w:val="0"/>
                  <w:marTop w:val="0"/>
                  <w:marBottom w:val="0"/>
                  <w:divBdr>
                    <w:top w:val="none" w:sz="0" w:space="0" w:color="auto"/>
                    <w:left w:val="none" w:sz="0" w:space="0" w:color="auto"/>
                    <w:bottom w:val="none" w:sz="0" w:space="0" w:color="auto"/>
                    <w:right w:val="none" w:sz="0" w:space="0" w:color="auto"/>
                  </w:divBdr>
                  <w:divsChild>
                    <w:div w:id="2124108129">
                      <w:marLeft w:val="0"/>
                      <w:marRight w:val="0"/>
                      <w:marTop w:val="0"/>
                      <w:marBottom w:val="0"/>
                      <w:divBdr>
                        <w:top w:val="none" w:sz="0" w:space="0" w:color="auto"/>
                        <w:left w:val="none" w:sz="0" w:space="0" w:color="auto"/>
                        <w:bottom w:val="none" w:sz="0" w:space="0" w:color="auto"/>
                        <w:right w:val="none" w:sz="0" w:space="0" w:color="auto"/>
                      </w:divBdr>
                    </w:div>
                  </w:divsChild>
                </w:div>
                <w:div w:id="685061237">
                  <w:marLeft w:val="0"/>
                  <w:marRight w:val="0"/>
                  <w:marTop w:val="0"/>
                  <w:marBottom w:val="0"/>
                  <w:divBdr>
                    <w:top w:val="none" w:sz="0" w:space="0" w:color="auto"/>
                    <w:left w:val="none" w:sz="0" w:space="0" w:color="auto"/>
                    <w:bottom w:val="none" w:sz="0" w:space="0" w:color="auto"/>
                    <w:right w:val="none" w:sz="0" w:space="0" w:color="auto"/>
                  </w:divBdr>
                  <w:divsChild>
                    <w:div w:id="18314930">
                      <w:marLeft w:val="0"/>
                      <w:marRight w:val="0"/>
                      <w:marTop w:val="0"/>
                      <w:marBottom w:val="0"/>
                      <w:divBdr>
                        <w:top w:val="none" w:sz="0" w:space="0" w:color="auto"/>
                        <w:left w:val="none" w:sz="0" w:space="0" w:color="auto"/>
                        <w:bottom w:val="none" w:sz="0" w:space="0" w:color="auto"/>
                        <w:right w:val="none" w:sz="0" w:space="0" w:color="auto"/>
                      </w:divBdr>
                    </w:div>
                  </w:divsChild>
                </w:div>
                <w:div w:id="736517661">
                  <w:marLeft w:val="0"/>
                  <w:marRight w:val="0"/>
                  <w:marTop w:val="0"/>
                  <w:marBottom w:val="0"/>
                  <w:divBdr>
                    <w:top w:val="none" w:sz="0" w:space="0" w:color="auto"/>
                    <w:left w:val="none" w:sz="0" w:space="0" w:color="auto"/>
                    <w:bottom w:val="none" w:sz="0" w:space="0" w:color="auto"/>
                    <w:right w:val="none" w:sz="0" w:space="0" w:color="auto"/>
                  </w:divBdr>
                  <w:divsChild>
                    <w:div w:id="1518499145">
                      <w:marLeft w:val="0"/>
                      <w:marRight w:val="0"/>
                      <w:marTop w:val="0"/>
                      <w:marBottom w:val="0"/>
                      <w:divBdr>
                        <w:top w:val="none" w:sz="0" w:space="0" w:color="auto"/>
                        <w:left w:val="none" w:sz="0" w:space="0" w:color="auto"/>
                        <w:bottom w:val="none" w:sz="0" w:space="0" w:color="auto"/>
                        <w:right w:val="none" w:sz="0" w:space="0" w:color="auto"/>
                      </w:divBdr>
                    </w:div>
                  </w:divsChild>
                </w:div>
                <w:div w:id="737049443">
                  <w:marLeft w:val="0"/>
                  <w:marRight w:val="0"/>
                  <w:marTop w:val="0"/>
                  <w:marBottom w:val="0"/>
                  <w:divBdr>
                    <w:top w:val="none" w:sz="0" w:space="0" w:color="auto"/>
                    <w:left w:val="none" w:sz="0" w:space="0" w:color="auto"/>
                    <w:bottom w:val="none" w:sz="0" w:space="0" w:color="auto"/>
                    <w:right w:val="none" w:sz="0" w:space="0" w:color="auto"/>
                  </w:divBdr>
                  <w:divsChild>
                    <w:div w:id="813062303">
                      <w:marLeft w:val="0"/>
                      <w:marRight w:val="0"/>
                      <w:marTop w:val="0"/>
                      <w:marBottom w:val="0"/>
                      <w:divBdr>
                        <w:top w:val="none" w:sz="0" w:space="0" w:color="auto"/>
                        <w:left w:val="none" w:sz="0" w:space="0" w:color="auto"/>
                        <w:bottom w:val="none" w:sz="0" w:space="0" w:color="auto"/>
                        <w:right w:val="none" w:sz="0" w:space="0" w:color="auto"/>
                      </w:divBdr>
                    </w:div>
                    <w:div w:id="1570729869">
                      <w:marLeft w:val="0"/>
                      <w:marRight w:val="0"/>
                      <w:marTop w:val="0"/>
                      <w:marBottom w:val="0"/>
                      <w:divBdr>
                        <w:top w:val="none" w:sz="0" w:space="0" w:color="auto"/>
                        <w:left w:val="none" w:sz="0" w:space="0" w:color="auto"/>
                        <w:bottom w:val="none" w:sz="0" w:space="0" w:color="auto"/>
                        <w:right w:val="none" w:sz="0" w:space="0" w:color="auto"/>
                      </w:divBdr>
                    </w:div>
                  </w:divsChild>
                </w:div>
                <w:div w:id="775827515">
                  <w:marLeft w:val="0"/>
                  <w:marRight w:val="0"/>
                  <w:marTop w:val="0"/>
                  <w:marBottom w:val="0"/>
                  <w:divBdr>
                    <w:top w:val="none" w:sz="0" w:space="0" w:color="auto"/>
                    <w:left w:val="none" w:sz="0" w:space="0" w:color="auto"/>
                    <w:bottom w:val="none" w:sz="0" w:space="0" w:color="auto"/>
                    <w:right w:val="none" w:sz="0" w:space="0" w:color="auto"/>
                  </w:divBdr>
                  <w:divsChild>
                    <w:div w:id="1564756271">
                      <w:marLeft w:val="0"/>
                      <w:marRight w:val="0"/>
                      <w:marTop w:val="0"/>
                      <w:marBottom w:val="0"/>
                      <w:divBdr>
                        <w:top w:val="none" w:sz="0" w:space="0" w:color="auto"/>
                        <w:left w:val="none" w:sz="0" w:space="0" w:color="auto"/>
                        <w:bottom w:val="none" w:sz="0" w:space="0" w:color="auto"/>
                        <w:right w:val="none" w:sz="0" w:space="0" w:color="auto"/>
                      </w:divBdr>
                    </w:div>
                  </w:divsChild>
                </w:div>
                <w:div w:id="788354709">
                  <w:marLeft w:val="0"/>
                  <w:marRight w:val="0"/>
                  <w:marTop w:val="0"/>
                  <w:marBottom w:val="0"/>
                  <w:divBdr>
                    <w:top w:val="none" w:sz="0" w:space="0" w:color="auto"/>
                    <w:left w:val="none" w:sz="0" w:space="0" w:color="auto"/>
                    <w:bottom w:val="none" w:sz="0" w:space="0" w:color="auto"/>
                    <w:right w:val="none" w:sz="0" w:space="0" w:color="auto"/>
                  </w:divBdr>
                  <w:divsChild>
                    <w:div w:id="1123384336">
                      <w:marLeft w:val="0"/>
                      <w:marRight w:val="0"/>
                      <w:marTop w:val="0"/>
                      <w:marBottom w:val="0"/>
                      <w:divBdr>
                        <w:top w:val="none" w:sz="0" w:space="0" w:color="auto"/>
                        <w:left w:val="none" w:sz="0" w:space="0" w:color="auto"/>
                        <w:bottom w:val="none" w:sz="0" w:space="0" w:color="auto"/>
                        <w:right w:val="none" w:sz="0" w:space="0" w:color="auto"/>
                      </w:divBdr>
                    </w:div>
                  </w:divsChild>
                </w:div>
                <w:div w:id="808670542">
                  <w:marLeft w:val="0"/>
                  <w:marRight w:val="0"/>
                  <w:marTop w:val="0"/>
                  <w:marBottom w:val="0"/>
                  <w:divBdr>
                    <w:top w:val="none" w:sz="0" w:space="0" w:color="auto"/>
                    <w:left w:val="none" w:sz="0" w:space="0" w:color="auto"/>
                    <w:bottom w:val="none" w:sz="0" w:space="0" w:color="auto"/>
                    <w:right w:val="none" w:sz="0" w:space="0" w:color="auto"/>
                  </w:divBdr>
                  <w:divsChild>
                    <w:div w:id="1516076349">
                      <w:marLeft w:val="0"/>
                      <w:marRight w:val="0"/>
                      <w:marTop w:val="0"/>
                      <w:marBottom w:val="0"/>
                      <w:divBdr>
                        <w:top w:val="none" w:sz="0" w:space="0" w:color="auto"/>
                        <w:left w:val="none" w:sz="0" w:space="0" w:color="auto"/>
                        <w:bottom w:val="none" w:sz="0" w:space="0" w:color="auto"/>
                        <w:right w:val="none" w:sz="0" w:space="0" w:color="auto"/>
                      </w:divBdr>
                    </w:div>
                  </w:divsChild>
                </w:div>
                <w:div w:id="891042372">
                  <w:marLeft w:val="0"/>
                  <w:marRight w:val="0"/>
                  <w:marTop w:val="0"/>
                  <w:marBottom w:val="0"/>
                  <w:divBdr>
                    <w:top w:val="none" w:sz="0" w:space="0" w:color="auto"/>
                    <w:left w:val="none" w:sz="0" w:space="0" w:color="auto"/>
                    <w:bottom w:val="none" w:sz="0" w:space="0" w:color="auto"/>
                    <w:right w:val="none" w:sz="0" w:space="0" w:color="auto"/>
                  </w:divBdr>
                  <w:divsChild>
                    <w:div w:id="54160356">
                      <w:marLeft w:val="0"/>
                      <w:marRight w:val="0"/>
                      <w:marTop w:val="0"/>
                      <w:marBottom w:val="0"/>
                      <w:divBdr>
                        <w:top w:val="none" w:sz="0" w:space="0" w:color="auto"/>
                        <w:left w:val="none" w:sz="0" w:space="0" w:color="auto"/>
                        <w:bottom w:val="none" w:sz="0" w:space="0" w:color="auto"/>
                        <w:right w:val="none" w:sz="0" w:space="0" w:color="auto"/>
                      </w:divBdr>
                    </w:div>
                    <w:div w:id="970864721">
                      <w:marLeft w:val="0"/>
                      <w:marRight w:val="0"/>
                      <w:marTop w:val="0"/>
                      <w:marBottom w:val="0"/>
                      <w:divBdr>
                        <w:top w:val="none" w:sz="0" w:space="0" w:color="auto"/>
                        <w:left w:val="none" w:sz="0" w:space="0" w:color="auto"/>
                        <w:bottom w:val="none" w:sz="0" w:space="0" w:color="auto"/>
                        <w:right w:val="none" w:sz="0" w:space="0" w:color="auto"/>
                      </w:divBdr>
                    </w:div>
                  </w:divsChild>
                </w:div>
                <w:div w:id="982319907">
                  <w:marLeft w:val="0"/>
                  <w:marRight w:val="0"/>
                  <w:marTop w:val="0"/>
                  <w:marBottom w:val="0"/>
                  <w:divBdr>
                    <w:top w:val="none" w:sz="0" w:space="0" w:color="auto"/>
                    <w:left w:val="none" w:sz="0" w:space="0" w:color="auto"/>
                    <w:bottom w:val="none" w:sz="0" w:space="0" w:color="auto"/>
                    <w:right w:val="none" w:sz="0" w:space="0" w:color="auto"/>
                  </w:divBdr>
                  <w:divsChild>
                    <w:div w:id="1225801050">
                      <w:marLeft w:val="0"/>
                      <w:marRight w:val="0"/>
                      <w:marTop w:val="0"/>
                      <w:marBottom w:val="0"/>
                      <w:divBdr>
                        <w:top w:val="none" w:sz="0" w:space="0" w:color="auto"/>
                        <w:left w:val="none" w:sz="0" w:space="0" w:color="auto"/>
                        <w:bottom w:val="none" w:sz="0" w:space="0" w:color="auto"/>
                        <w:right w:val="none" w:sz="0" w:space="0" w:color="auto"/>
                      </w:divBdr>
                    </w:div>
                  </w:divsChild>
                </w:div>
                <w:div w:id="1030303096">
                  <w:marLeft w:val="0"/>
                  <w:marRight w:val="0"/>
                  <w:marTop w:val="0"/>
                  <w:marBottom w:val="0"/>
                  <w:divBdr>
                    <w:top w:val="none" w:sz="0" w:space="0" w:color="auto"/>
                    <w:left w:val="none" w:sz="0" w:space="0" w:color="auto"/>
                    <w:bottom w:val="none" w:sz="0" w:space="0" w:color="auto"/>
                    <w:right w:val="none" w:sz="0" w:space="0" w:color="auto"/>
                  </w:divBdr>
                  <w:divsChild>
                    <w:div w:id="1548832511">
                      <w:marLeft w:val="0"/>
                      <w:marRight w:val="0"/>
                      <w:marTop w:val="0"/>
                      <w:marBottom w:val="0"/>
                      <w:divBdr>
                        <w:top w:val="none" w:sz="0" w:space="0" w:color="auto"/>
                        <w:left w:val="none" w:sz="0" w:space="0" w:color="auto"/>
                        <w:bottom w:val="none" w:sz="0" w:space="0" w:color="auto"/>
                        <w:right w:val="none" w:sz="0" w:space="0" w:color="auto"/>
                      </w:divBdr>
                    </w:div>
                  </w:divsChild>
                </w:div>
                <w:div w:id="1052582120">
                  <w:marLeft w:val="0"/>
                  <w:marRight w:val="0"/>
                  <w:marTop w:val="0"/>
                  <w:marBottom w:val="0"/>
                  <w:divBdr>
                    <w:top w:val="none" w:sz="0" w:space="0" w:color="auto"/>
                    <w:left w:val="none" w:sz="0" w:space="0" w:color="auto"/>
                    <w:bottom w:val="none" w:sz="0" w:space="0" w:color="auto"/>
                    <w:right w:val="none" w:sz="0" w:space="0" w:color="auto"/>
                  </w:divBdr>
                  <w:divsChild>
                    <w:div w:id="344791003">
                      <w:marLeft w:val="0"/>
                      <w:marRight w:val="0"/>
                      <w:marTop w:val="0"/>
                      <w:marBottom w:val="0"/>
                      <w:divBdr>
                        <w:top w:val="none" w:sz="0" w:space="0" w:color="auto"/>
                        <w:left w:val="none" w:sz="0" w:space="0" w:color="auto"/>
                        <w:bottom w:val="none" w:sz="0" w:space="0" w:color="auto"/>
                        <w:right w:val="none" w:sz="0" w:space="0" w:color="auto"/>
                      </w:divBdr>
                    </w:div>
                  </w:divsChild>
                </w:div>
                <w:div w:id="1058742291">
                  <w:marLeft w:val="0"/>
                  <w:marRight w:val="0"/>
                  <w:marTop w:val="0"/>
                  <w:marBottom w:val="0"/>
                  <w:divBdr>
                    <w:top w:val="none" w:sz="0" w:space="0" w:color="auto"/>
                    <w:left w:val="none" w:sz="0" w:space="0" w:color="auto"/>
                    <w:bottom w:val="none" w:sz="0" w:space="0" w:color="auto"/>
                    <w:right w:val="none" w:sz="0" w:space="0" w:color="auto"/>
                  </w:divBdr>
                  <w:divsChild>
                    <w:div w:id="883785658">
                      <w:marLeft w:val="0"/>
                      <w:marRight w:val="0"/>
                      <w:marTop w:val="0"/>
                      <w:marBottom w:val="0"/>
                      <w:divBdr>
                        <w:top w:val="none" w:sz="0" w:space="0" w:color="auto"/>
                        <w:left w:val="none" w:sz="0" w:space="0" w:color="auto"/>
                        <w:bottom w:val="none" w:sz="0" w:space="0" w:color="auto"/>
                        <w:right w:val="none" w:sz="0" w:space="0" w:color="auto"/>
                      </w:divBdr>
                    </w:div>
                  </w:divsChild>
                </w:div>
                <w:div w:id="1089346904">
                  <w:marLeft w:val="0"/>
                  <w:marRight w:val="0"/>
                  <w:marTop w:val="0"/>
                  <w:marBottom w:val="0"/>
                  <w:divBdr>
                    <w:top w:val="none" w:sz="0" w:space="0" w:color="auto"/>
                    <w:left w:val="none" w:sz="0" w:space="0" w:color="auto"/>
                    <w:bottom w:val="none" w:sz="0" w:space="0" w:color="auto"/>
                    <w:right w:val="none" w:sz="0" w:space="0" w:color="auto"/>
                  </w:divBdr>
                  <w:divsChild>
                    <w:div w:id="1254818644">
                      <w:marLeft w:val="0"/>
                      <w:marRight w:val="0"/>
                      <w:marTop w:val="0"/>
                      <w:marBottom w:val="0"/>
                      <w:divBdr>
                        <w:top w:val="none" w:sz="0" w:space="0" w:color="auto"/>
                        <w:left w:val="none" w:sz="0" w:space="0" w:color="auto"/>
                        <w:bottom w:val="none" w:sz="0" w:space="0" w:color="auto"/>
                        <w:right w:val="none" w:sz="0" w:space="0" w:color="auto"/>
                      </w:divBdr>
                    </w:div>
                  </w:divsChild>
                </w:div>
                <w:div w:id="1138305275">
                  <w:marLeft w:val="0"/>
                  <w:marRight w:val="0"/>
                  <w:marTop w:val="0"/>
                  <w:marBottom w:val="0"/>
                  <w:divBdr>
                    <w:top w:val="none" w:sz="0" w:space="0" w:color="auto"/>
                    <w:left w:val="none" w:sz="0" w:space="0" w:color="auto"/>
                    <w:bottom w:val="none" w:sz="0" w:space="0" w:color="auto"/>
                    <w:right w:val="none" w:sz="0" w:space="0" w:color="auto"/>
                  </w:divBdr>
                  <w:divsChild>
                    <w:div w:id="1834832473">
                      <w:marLeft w:val="0"/>
                      <w:marRight w:val="0"/>
                      <w:marTop w:val="0"/>
                      <w:marBottom w:val="0"/>
                      <w:divBdr>
                        <w:top w:val="none" w:sz="0" w:space="0" w:color="auto"/>
                        <w:left w:val="none" w:sz="0" w:space="0" w:color="auto"/>
                        <w:bottom w:val="none" w:sz="0" w:space="0" w:color="auto"/>
                        <w:right w:val="none" w:sz="0" w:space="0" w:color="auto"/>
                      </w:divBdr>
                    </w:div>
                  </w:divsChild>
                </w:div>
                <w:div w:id="1156994169">
                  <w:marLeft w:val="0"/>
                  <w:marRight w:val="0"/>
                  <w:marTop w:val="0"/>
                  <w:marBottom w:val="0"/>
                  <w:divBdr>
                    <w:top w:val="none" w:sz="0" w:space="0" w:color="auto"/>
                    <w:left w:val="none" w:sz="0" w:space="0" w:color="auto"/>
                    <w:bottom w:val="none" w:sz="0" w:space="0" w:color="auto"/>
                    <w:right w:val="none" w:sz="0" w:space="0" w:color="auto"/>
                  </w:divBdr>
                  <w:divsChild>
                    <w:div w:id="341710634">
                      <w:marLeft w:val="0"/>
                      <w:marRight w:val="0"/>
                      <w:marTop w:val="0"/>
                      <w:marBottom w:val="0"/>
                      <w:divBdr>
                        <w:top w:val="none" w:sz="0" w:space="0" w:color="auto"/>
                        <w:left w:val="none" w:sz="0" w:space="0" w:color="auto"/>
                        <w:bottom w:val="none" w:sz="0" w:space="0" w:color="auto"/>
                        <w:right w:val="none" w:sz="0" w:space="0" w:color="auto"/>
                      </w:divBdr>
                    </w:div>
                    <w:div w:id="1159422760">
                      <w:marLeft w:val="0"/>
                      <w:marRight w:val="0"/>
                      <w:marTop w:val="0"/>
                      <w:marBottom w:val="0"/>
                      <w:divBdr>
                        <w:top w:val="none" w:sz="0" w:space="0" w:color="auto"/>
                        <w:left w:val="none" w:sz="0" w:space="0" w:color="auto"/>
                        <w:bottom w:val="none" w:sz="0" w:space="0" w:color="auto"/>
                        <w:right w:val="none" w:sz="0" w:space="0" w:color="auto"/>
                      </w:divBdr>
                    </w:div>
                  </w:divsChild>
                </w:div>
                <w:div w:id="1180192749">
                  <w:marLeft w:val="0"/>
                  <w:marRight w:val="0"/>
                  <w:marTop w:val="0"/>
                  <w:marBottom w:val="0"/>
                  <w:divBdr>
                    <w:top w:val="none" w:sz="0" w:space="0" w:color="auto"/>
                    <w:left w:val="none" w:sz="0" w:space="0" w:color="auto"/>
                    <w:bottom w:val="none" w:sz="0" w:space="0" w:color="auto"/>
                    <w:right w:val="none" w:sz="0" w:space="0" w:color="auto"/>
                  </w:divBdr>
                  <w:divsChild>
                    <w:div w:id="1518887511">
                      <w:marLeft w:val="0"/>
                      <w:marRight w:val="0"/>
                      <w:marTop w:val="0"/>
                      <w:marBottom w:val="0"/>
                      <w:divBdr>
                        <w:top w:val="none" w:sz="0" w:space="0" w:color="auto"/>
                        <w:left w:val="none" w:sz="0" w:space="0" w:color="auto"/>
                        <w:bottom w:val="none" w:sz="0" w:space="0" w:color="auto"/>
                        <w:right w:val="none" w:sz="0" w:space="0" w:color="auto"/>
                      </w:divBdr>
                    </w:div>
                  </w:divsChild>
                </w:div>
                <w:div w:id="1248268515">
                  <w:marLeft w:val="0"/>
                  <w:marRight w:val="0"/>
                  <w:marTop w:val="0"/>
                  <w:marBottom w:val="0"/>
                  <w:divBdr>
                    <w:top w:val="none" w:sz="0" w:space="0" w:color="auto"/>
                    <w:left w:val="none" w:sz="0" w:space="0" w:color="auto"/>
                    <w:bottom w:val="none" w:sz="0" w:space="0" w:color="auto"/>
                    <w:right w:val="none" w:sz="0" w:space="0" w:color="auto"/>
                  </w:divBdr>
                  <w:divsChild>
                    <w:div w:id="1056853927">
                      <w:marLeft w:val="0"/>
                      <w:marRight w:val="0"/>
                      <w:marTop w:val="0"/>
                      <w:marBottom w:val="0"/>
                      <w:divBdr>
                        <w:top w:val="none" w:sz="0" w:space="0" w:color="auto"/>
                        <w:left w:val="none" w:sz="0" w:space="0" w:color="auto"/>
                        <w:bottom w:val="none" w:sz="0" w:space="0" w:color="auto"/>
                        <w:right w:val="none" w:sz="0" w:space="0" w:color="auto"/>
                      </w:divBdr>
                    </w:div>
                  </w:divsChild>
                </w:div>
                <w:div w:id="1249457699">
                  <w:marLeft w:val="0"/>
                  <w:marRight w:val="0"/>
                  <w:marTop w:val="0"/>
                  <w:marBottom w:val="0"/>
                  <w:divBdr>
                    <w:top w:val="none" w:sz="0" w:space="0" w:color="auto"/>
                    <w:left w:val="none" w:sz="0" w:space="0" w:color="auto"/>
                    <w:bottom w:val="none" w:sz="0" w:space="0" w:color="auto"/>
                    <w:right w:val="none" w:sz="0" w:space="0" w:color="auto"/>
                  </w:divBdr>
                  <w:divsChild>
                    <w:div w:id="1385251319">
                      <w:marLeft w:val="0"/>
                      <w:marRight w:val="0"/>
                      <w:marTop w:val="0"/>
                      <w:marBottom w:val="0"/>
                      <w:divBdr>
                        <w:top w:val="none" w:sz="0" w:space="0" w:color="auto"/>
                        <w:left w:val="none" w:sz="0" w:space="0" w:color="auto"/>
                        <w:bottom w:val="none" w:sz="0" w:space="0" w:color="auto"/>
                        <w:right w:val="none" w:sz="0" w:space="0" w:color="auto"/>
                      </w:divBdr>
                    </w:div>
                  </w:divsChild>
                </w:div>
                <w:div w:id="1387987983">
                  <w:marLeft w:val="0"/>
                  <w:marRight w:val="0"/>
                  <w:marTop w:val="0"/>
                  <w:marBottom w:val="0"/>
                  <w:divBdr>
                    <w:top w:val="none" w:sz="0" w:space="0" w:color="auto"/>
                    <w:left w:val="none" w:sz="0" w:space="0" w:color="auto"/>
                    <w:bottom w:val="none" w:sz="0" w:space="0" w:color="auto"/>
                    <w:right w:val="none" w:sz="0" w:space="0" w:color="auto"/>
                  </w:divBdr>
                  <w:divsChild>
                    <w:div w:id="1723167751">
                      <w:marLeft w:val="0"/>
                      <w:marRight w:val="0"/>
                      <w:marTop w:val="0"/>
                      <w:marBottom w:val="0"/>
                      <w:divBdr>
                        <w:top w:val="none" w:sz="0" w:space="0" w:color="auto"/>
                        <w:left w:val="none" w:sz="0" w:space="0" w:color="auto"/>
                        <w:bottom w:val="none" w:sz="0" w:space="0" w:color="auto"/>
                        <w:right w:val="none" w:sz="0" w:space="0" w:color="auto"/>
                      </w:divBdr>
                    </w:div>
                  </w:divsChild>
                </w:div>
                <w:div w:id="1427533442">
                  <w:marLeft w:val="0"/>
                  <w:marRight w:val="0"/>
                  <w:marTop w:val="0"/>
                  <w:marBottom w:val="0"/>
                  <w:divBdr>
                    <w:top w:val="none" w:sz="0" w:space="0" w:color="auto"/>
                    <w:left w:val="none" w:sz="0" w:space="0" w:color="auto"/>
                    <w:bottom w:val="none" w:sz="0" w:space="0" w:color="auto"/>
                    <w:right w:val="none" w:sz="0" w:space="0" w:color="auto"/>
                  </w:divBdr>
                  <w:divsChild>
                    <w:div w:id="1666784323">
                      <w:marLeft w:val="0"/>
                      <w:marRight w:val="0"/>
                      <w:marTop w:val="0"/>
                      <w:marBottom w:val="0"/>
                      <w:divBdr>
                        <w:top w:val="none" w:sz="0" w:space="0" w:color="auto"/>
                        <w:left w:val="none" w:sz="0" w:space="0" w:color="auto"/>
                        <w:bottom w:val="none" w:sz="0" w:space="0" w:color="auto"/>
                        <w:right w:val="none" w:sz="0" w:space="0" w:color="auto"/>
                      </w:divBdr>
                    </w:div>
                  </w:divsChild>
                </w:div>
                <w:div w:id="1468399642">
                  <w:marLeft w:val="0"/>
                  <w:marRight w:val="0"/>
                  <w:marTop w:val="0"/>
                  <w:marBottom w:val="0"/>
                  <w:divBdr>
                    <w:top w:val="none" w:sz="0" w:space="0" w:color="auto"/>
                    <w:left w:val="none" w:sz="0" w:space="0" w:color="auto"/>
                    <w:bottom w:val="none" w:sz="0" w:space="0" w:color="auto"/>
                    <w:right w:val="none" w:sz="0" w:space="0" w:color="auto"/>
                  </w:divBdr>
                  <w:divsChild>
                    <w:div w:id="1594588718">
                      <w:marLeft w:val="0"/>
                      <w:marRight w:val="0"/>
                      <w:marTop w:val="0"/>
                      <w:marBottom w:val="0"/>
                      <w:divBdr>
                        <w:top w:val="none" w:sz="0" w:space="0" w:color="auto"/>
                        <w:left w:val="none" w:sz="0" w:space="0" w:color="auto"/>
                        <w:bottom w:val="none" w:sz="0" w:space="0" w:color="auto"/>
                        <w:right w:val="none" w:sz="0" w:space="0" w:color="auto"/>
                      </w:divBdr>
                    </w:div>
                  </w:divsChild>
                </w:div>
                <w:div w:id="1571188473">
                  <w:marLeft w:val="0"/>
                  <w:marRight w:val="0"/>
                  <w:marTop w:val="0"/>
                  <w:marBottom w:val="0"/>
                  <w:divBdr>
                    <w:top w:val="none" w:sz="0" w:space="0" w:color="auto"/>
                    <w:left w:val="none" w:sz="0" w:space="0" w:color="auto"/>
                    <w:bottom w:val="none" w:sz="0" w:space="0" w:color="auto"/>
                    <w:right w:val="none" w:sz="0" w:space="0" w:color="auto"/>
                  </w:divBdr>
                  <w:divsChild>
                    <w:div w:id="828401347">
                      <w:marLeft w:val="0"/>
                      <w:marRight w:val="0"/>
                      <w:marTop w:val="0"/>
                      <w:marBottom w:val="0"/>
                      <w:divBdr>
                        <w:top w:val="none" w:sz="0" w:space="0" w:color="auto"/>
                        <w:left w:val="none" w:sz="0" w:space="0" w:color="auto"/>
                        <w:bottom w:val="none" w:sz="0" w:space="0" w:color="auto"/>
                        <w:right w:val="none" w:sz="0" w:space="0" w:color="auto"/>
                      </w:divBdr>
                    </w:div>
                  </w:divsChild>
                </w:div>
                <w:div w:id="1692221836">
                  <w:marLeft w:val="0"/>
                  <w:marRight w:val="0"/>
                  <w:marTop w:val="0"/>
                  <w:marBottom w:val="0"/>
                  <w:divBdr>
                    <w:top w:val="none" w:sz="0" w:space="0" w:color="auto"/>
                    <w:left w:val="none" w:sz="0" w:space="0" w:color="auto"/>
                    <w:bottom w:val="none" w:sz="0" w:space="0" w:color="auto"/>
                    <w:right w:val="none" w:sz="0" w:space="0" w:color="auto"/>
                  </w:divBdr>
                  <w:divsChild>
                    <w:div w:id="2097480990">
                      <w:marLeft w:val="0"/>
                      <w:marRight w:val="0"/>
                      <w:marTop w:val="0"/>
                      <w:marBottom w:val="0"/>
                      <w:divBdr>
                        <w:top w:val="none" w:sz="0" w:space="0" w:color="auto"/>
                        <w:left w:val="none" w:sz="0" w:space="0" w:color="auto"/>
                        <w:bottom w:val="none" w:sz="0" w:space="0" w:color="auto"/>
                        <w:right w:val="none" w:sz="0" w:space="0" w:color="auto"/>
                      </w:divBdr>
                    </w:div>
                  </w:divsChild>
                </w:div>
                <w:div w:id="1728600109">
                  <w:marLeft w:val="0"/>
                  <w:marRight w:val="0"/>
                  <w:marTop w:val="0"/>
                  <w:marBottom w:val="0"/>
                  <w:divBdr>
                    <w:top w:val="none" w:sz="0" w:space="0" w:color="auto"/>
                    <w:left w:val="none" w:sz="0" w:space="0" w:color="auto"/>
                    <w:bottom w:val="none" w:sz="0" w:space="0" w:color="auto"/>
                    <w:right w:val="none" w:sz="0" w:space="0" w:color="auto"/>
                  </w:divBdr>
                  <w:divsChild>
                    <w:div w:id="2076391644">
                      <w:marLeft w:val="0"/>
                      <w:marRight w:val="0"/>
                      <w:marTop w:val="0"/>
                      <w:marBottom w:val="0"/>
                      <w:divBdr>
                        <w:top w:val="none" w:sz="0" w:space="0" w:color="auto"/>
                        <w:left w:val="none" w:sz="0" w:space="0" w:color="auto"/>
                        <w:bottom w:val="none" w:sz="0" w:space="0" w:color="auto"/>
                        <w:right w:val="none" w:sz="0" w:space="0" w:color="auto"/>
                      </w:divBdr>
                    </w:div>
                  </w:divsChild>
                </w:div>
                <w:div w:id="1809711767">
                  <w:marLeft w:val="0"/>
                  <w:marRight w:val="0"/>
                  <w:marTop w:val="0"/>
                  <w:marBottom w:val="0"/>
                  <w:divBdr>
                    <w:top w:val="none" w:sz="0" w:space="0" w:color="auto"/>
                    <w:left w:val="none" w:sz="0" w:space="0" w:color="auto"/>
                    <w:bottom w:val="none" w:sz="0" w:space="0" w:color="auto"/>
                    <w:right w:val="none" w:sz="0" w:space="0" w:color="auto"/>
                  </w:divBdr>
                  <w:divsChild>
                    <w:div w:id="531842786">
                      <w:marLeft w:val="0"/>
                      <w:marRight w:val="0"/>
                      <w:marTop w:val="0"/>
                      <w:marBottom w:val="0"/>
                      <w:divBdr>
                        <w:top w:val="none" w:sz="0" w:space="0" w:color="auto"/>
                        <w:left w:val="none" w:sz="0" w:space="0" w:color="auto"/>
                        <w:bottom w:val="none" w:sz="0" w:space="0" w:color="auto"/>
                        <w:right w:val="none" w:sz="0" w:space="0" w:color="auto"/>
                      </w:divBdr>
                    </w:div>
                  </w:divsChild>
                </w:div>
                <w:div w:id="1881434348">
                  <w:marLeft w:val="0"/>
                  <w:marRight w:val="0"/>
                  <w:marTop w:val="0"/>
                  <w:marBottom w:val="0"/>
                  <w:divBdr>
                    <w:top w:val="none" w:sz="0" w:space="0" w:color="auto"/>
                    <w:left w:val="none" w:sz="0" w:space="0" w:color="auto"/>
                    <w:bottom w:val="none" w:sz="0" w:space="0" w:color="auto"/>
                    <w:right w:val="none" w:sz="0" w:space="0" w:color="auto"/>
                  </w:divBdr>
                  <w:divsChild>
                    <w:div w:id="967323267">
                      <w:marLeft w:val="0"/>
                      <w:marRight w:val="0"/>
                      <w:marTop w:val="0"/>
                      <w:marBottom w:val="0"/>
                      <w:divBdr>
                        <w:top w:val="none" w:sz="0" w:space="0" w:color="auto"/>
                        <w:left w:val="none" w:sz="0" w:space="0" w:color="auto"/>
                        <w:bottom w:val="none" w:sz="0" w:space="0" w:color="auto"/>
                        <w:right w:val="none" w:sz="0" w:space="0" w:color="auto"/>
                      </w:divBdr>
                    </w:div>
                  </w:divsChild>
                </w:div>
                <w:div w:id="1906720727">
                  <w:marLeft w:val="0"/>
                  <w:marRight w:val="0"/>
                  <w:marTop w:val="0"/>
                  <w:marBottom w:val="0"/>
                  <w:divBdr>
                    <w:top w:val="none" w:sz="0" w:space="0" w:color="auto"/>
                    <w:left w:val="none" w:sz="0" w:space="0" w:color="auto"/>
                    <w:bottom w:val="none" w:sz="0" w:space="0" w:color="auto"/>
                    <w:right w:val="none" w:sz="0" w:space="0" w:color="auto"/>
                  </w:divBdr>
                  <w:divsChild>
                    <w:div w:id="646669776">
                      <w:marLeft w:val="0"/>
                      <w:marRight w:val="0"/>
                      <w:marTop w:val="0"/>
                      <w:marBottom w:val="0"/>
                      <w:divBdr>
                        <w:top w:val="none" w:sz="0" w:space="0" w:color="auto"/>
                        <w:left w:val="none" w:sz="0" w:space="0" w:color="auto"/>
                        <w:bottom w:val="none" w:sz="0" w:space="0" w:color="auto"/>
                        <w:right w:val="none" w:sz="0" w:space="0" w:color="auto"/>
                      </w:divBdr>
                    </w:div>
                    <w:div w:id="1088694920">
                      <w:marLeft w:val="0"/>
                      <w:marRight w:val="0"/>
                      <w:marTop w:val="0"/>
                      <w:marBottom w:val="0"/>
                      <w:divBdr>
                        <w:top w:val="none" w:sz="0" w:space="0" w:color="auto"/>
                        <w:left w:val="none" w:sz="0" w:space="0" w:color="auto"/>
                        <w:bottom w:val="none" w:sz="0" w:space="0" w:color="auto"/>
                        <w:right w:val="none" w:sz="0" w:space="0" w:color="auto"/>
                      </w:divBdr>
                    </w:div>
                  </w:divsChild>
                </w:div>
                <w:div w:id="1931616495">
                  <w:marLeft w:val="0"/>
                  <w:marRight w:val="0"/>
                  <w:marTop w:val="0"/>
                  <w:marBottom w:val="0"/>
                  <w:divBdr>
                    <w:top w:val="none" w:sz="0" w:space="0" w:color="auto"/>
                    <w:left w:val="none" w:sz="0" w:space="0" w:color="auto"/>
                    <w:bottom w:val="none" w:sz="0" w:space="0" w:color="auto"/>
                    <w:right w:val="none" w:sz="0" w:space="0" w:color="auto"/>
                  </w:divBdr>
                  <w:divsChild>
                    <w:div w:id="1267033034">
                      <w:marLeft w:val="0"/>
                      <w:marRight w:val="0"/>
                      <w:marTop w:val="0"/>
                      <w:marBottom w:val="0"/>
                      <w:divBdr>
                        <w:top w:val="none" w:sz="0" w:space="0" w:color="auto"/>
                        <w:left w:val="none" w:sz="0" w:space="0" w:color="auto"/>
                        <w:bottom w:val="none" w:sz="0" w:space="0" w:color="auto"/>
                        <w:right w:val="none" w:sz="0" w:space="0" w:color="auto"/>
                      </w:divBdr>
                    </w:div>
                  </w:divsChild>
                </w:div>
                <w:div w:id="1965689906">
                  <w:marLeft w:val="0"/>
                  <w:marRight w:val="0"/>
                  <w:marTop w:val="0"/>
                  <w:marBottom w:val="0"/>
                  <w:divBdr>
                    <w:top w:val="none" w:sz="0" w:space="0" w:color="auto"/>
                    <w:left w:val="none" w:sz="0" w:space="0" w:color="auto"/>
                    <w:bottom w:val="none" w:sz="0" w:space="0" w:color="auto"/>
                    <w:right w:val="none" w:sz="0" w:space="0" w:color="auto"/>
                  </w:divBdr>
                  <w:divsChild>
                    <w:div w:id="521357844">
                      <w:marLeft w:val="0"/>
                      <w:marRight w:val="0"/>
                      <w:marTop w:val="0"/>
                      <w:marBottom w:val="0"/>
                      <w:divBdr>
                        <w:top w:val="none" w:sz="0" w:space="0" w:color="auto"/>
                        <w:left w:val="none" w:sz="0" w:space="0" w:color="auto"/>
                        <w:bottom w:val="none" w:sz="0" w:space="0" w:color="auto"/>
                        <w:right w:val="none" w:sz="0" w:space="0" w:color="auto"/>
                      </w:divBdr>
                    </w:div>
                  </w:divsChild>
                </w:div>
                <w:div w:id="2064790182">
                  <w:marLeft w:val="0"/>
                  <w:marRight w:val="0"/>
                  <w:marTop w:val="0"/>
                  <w:marBottom w:val="0"/>
                  <w:divBdr>
                    <w:top w:val="none" w:sz="0" w:space="0" w:color="auto"/>
                    <w:left w:val="none" w:sz="0" w:space="0" w:color="auto"/>
                    <w:bottom w:val="none" w:sz="0" w:space="0" w:color="auto"/>
                    <w:right w:val="none" w:sz="0" w:space="0" w:color="auto"/>
                  </w:divBdr>
                  <w:divsChild>
                    <w:div w:id="41956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448705">
          <w:marLeft w:val="0"/>
          <w:marRight w:val="0"/>
          <w:marTop w:val="0"/>
          <w:marBottom w:val="0"/>
          <w:divBdr>
            <w:top w:val="none" w:sz="0" w:space="0" w:color="auto"/>
            <w:left w:val="none" w:sz="0" w:space="0" w:color="auto"/>
            <w:bottom w:val="none" w:sz="0" w:space="0" w:color="auto"/>
            <w:right w:val="none" w:sz="0" w:space="0" w:color="auto"/>
          </w:divBdr>
        </w:div>
        <w:div w:id="516044702">
          <w:marLeft w:val="0"/>
          <w:marRight w:val="0"/>
          <w:marTop w:val="0"/>
          <w:marBottom w:val="0"/>
          <w:divBdr>
            <w:top w:val="none" w:sz="0" w:space="0" w:color="auto"/>
            <w:left w:val="none" w:sz="0" w:space="0" w:color="auto"/>
            <w:bottom w:val="none" w:sz="0" w:space="0" w:color="auto"/>
            <w:right w:val="none" w:sz="0" w:space="0" w:color="auto"/>
          </w:divBdr>
          <w:divsChild>
            <w:div w:id="116995901">
              <w:marLeft w:val="0"/>
              <w:marRight w:val="0"/>
              <w:marTop w:val="0"/>
              <w:marBottom w:val="0"/>
              <w:divBdr>
                <w:top w:val="none" w:sz="0" w:space="0" w:color="auto"/>
                <w:left w:val="none" w:sz="0" w:space="0" w:color="auto"/>
                <w:bottom w:val="none" w:sz="0" w:space="0" w:color="auto"/>
                <w:right w:val="none" w:sz="0" w:space="0" w:color="auto"/>
              </w:divBdr>
            </w:div>
            <w:div w:id="463819002">
              <w:marLeft w:val="0"/>
              <w:marRight w:val="0"/>
              <w:marTop w:val="0"/>
              <w:marBottom w:val="0"/>
              <w:divBdr>
                <w:top w:val="none" w:sz="0" w:space="0" w:color="auto"/>
                <w:left w:val="none" w:sz="0" w:space="0" w:color="auto"/>
                <w:bottom w:val="none" w:sz="0" w:space="0" w:color="auto"/>
                <w:right w:val="none" w:sz="0" w:space="0" w:color="auto"/>
              </w:divBdr>
            </w:div>
            <w:div w:id="1072120737">
              <w:marLeft w:val="0"/>
              <w:marRight w:val="0"/>
              <w:marTop w:val="0"/>
              <w:marBottom w:val="0"/>
              <w:divBdr>
                <w:top w:val="none" w:sz="0" w:space="0" w:color="auto"/>
                <w:left w:val="none" w:sz="0" w:space="0" w:color="auto"/>
                <w:bottom w:val="none" w:sz="0" w:space="0" w:color="auto"/>
                <w:right w:val="none" w:sz="0" w:space="0" w:color="auto"/>
              </w:divBdr>
            </w:div>
            <w:div w:id="1172725388">
              <w:marLeft w:val="0"/>
              <w:marRight w:val="0"/>
              <w:marTop w:val="0"/>
              <w:marBottom w:val="0"/>
              <w:divBdr>
                <w:top w:val="none" w:sz="0" w:space="0" w:color="auto"/>
                <w:left w:val="none" w:sz="0" w:space="0" w:color="auto"/>
                <w:bottom w:val="none" w:sz="0" w:space="0" w:color="auto"/>
                <w:right w:val="none" w:sz="0" w:space="0" w:color="auto"/>
              </w:divBdr>
            </w:div>
            <w:div w:id="1267692233">
              <w:marLeft w:val="0"/>
              <w:marRight w:val="0"/>
              <w:marTop w:val="0"/>
              <w:marBottom w:val="0"/>
              <w:divBdr>
                <w:top w:val="none" w:sz="0" w:space="0" w:color="auto"/>
                <w:left w:val="none" w:sz="0" w:space="0" w:color="auto"/>
                <w:bottom w:val="none" w:sz="0" w:space="0" w:color="auto"/>
                <w:right w:val="none" w:sz="0" w:space="0" w:color="auto"/>
              </w:divBdr>
            </w:div>
          </w:divsChild>
        </w:div>
        <w:div w:id="517736821">
          <w:marLeft w:val="0"/>
          <w:marRight w:val="0"/>
          <w:marTop w:val="0"/>
          <w:marBottom w:val="0"/>
          <w:divBdr>
            <w:top w:val="none" w:sz="0" w:space="0" w:color="auto"/>
            <w:left w:val="none" w:sz="0" w:space="0" w:color="auto"/>
            <w:bottom w:val="none" w:sz="0" w:space="0" w:color="auto"/>
            <w:right w:val="none" w:sz="0" w:space="0" w:color="auto"/>
          </w:divBdr>
        </w:div>
        <w:div w:id="519971083">
          <w:marLeft w:val="0"/>
          <w:marRight w:val="0"/>
          <w:marTop w:val="0"/>
          <w:marBottom w:val="0"/>
          <w:divBdr>
            <w:top w:val="none" w:sz="0" w:space="0" w:color="auto"/>
            <w:left w:val="none" w:sz="0" w:space="0" w:color="auto"/>
            <w:bottom w:val="none" w:sz="0" w:space="0" w:color="auto"/>
            <w:right w:val="none" w:sz="0" w:space="0" w:color="auto"/>
          </w:divBdr>
        </w:div>
        <w:div w:id="521280661">
          <w:marLeft w:val="0"/>
          <w:marRight w:val="0"/>
          <w:marTop w:val="0"/>
          <w:marBottom w:val="0"/>
          <w:divBdr>
            <w:top w:val="none" w:sz="0" w:space="0" w:color="auto"/>
            <w:left w:val="none" w:sz="0" w:space="0" w:color="auto"/>
            <w:bottom w:val="none" w:sz="0" w:space="0" w:color="auto"/>
            <w:right w:val="none" w:sz="0" w:space="0" w:color="auto"/>
          </w:divBdr>
        </w:div>
        <w:div w:id="529493851">
          <w:marLeft w:val="0"/>
          <w:marRight w:val="0"/>
          <w:marTop w:val="0"/>
          <w:marBottom w:val="0"/>
          <w:divBdr>
            <w:top w:val="none" w:sz="0" w:space="0" w:color="auto"/>
            <w:left w:val="none" w:sz="0" w:space="0" w:color="auto"/>
            <w:bottom w:val="none" w:sz="0" w:space="0" w:color="auto"/>
            <w:right w:val="none" w:sz="0" w:space="0" w:color="auto"/>
          </w:divBdr>
        </w:div>
        <w:div w:id="593365989">
          <w:marLeft w:val="0"/>
          <w:marRight w:val="0"/>
          <w:marTop w:val="0"/>
          <w:marBottom w:val="0"/>
          <w:divBdr>
            <w:top w:val="none" w:sz="0" w:space="0" w:color="auto"/>
            <w:left w:val="none" w:sz="0" w:space="0" w:color="auto"/>
            <w:bottom w:val="none" w:sz="0" w:space="0" w:color="auto"/>
            <w:right w:val="none" w:sz="0" w:space="0" w:color="auto"/>
          </w:divBdr>
        </w:div>
        <w:div w:id="596452163">
          <w:marLeft w:val="0"/>
          <w:marRight w:val="0"/>
          <w:marTop w:val="0"/>
          <w:marBottom w:val="0"/>
          <w:divBdr>
            <w:top w:val="none" w:sz="0" w:space="0" w:color="auto"/>
            <w:left w:val="none" w:sz="0" w:space="0" w:color="auto"/>
            <w:bottom w:val="none" w:sz="0" w:space="0" w:color="auto"/>
            <w:right w:val="none" w:sz="0" w:space="0" w:color="auto"/>
          </w:divBdr>
        </w:div>
        <w:div w:id="604773760">
          <w:marLeft w:val="0"/>
          <w:marRight w:val="0"/>
          <w:marTop w:val="0"/>
          <w:marBottom w:val="0"/>
          <w:divBdr>
            <w:top w:val="none" w:sz="0" w:space="0" w:color="auto"/>
            <w:left w:val="none" w:sz="0" w:space="0" w:color="auto"/>
            <w:bottom w:val="none" w:sz="0" w:space="0" w:color="auto"/>
            <w:right w:val="none" w:sz="0" w:space="0" w:color="auto"/>
          </w:divBdr>
        </w:div>
        <w:div w:id="608776237">
          <w:marLeft w:val="0"/>
          <w:marRight w:val="0"/>
          <w:marTop w:val="0"/>
          <w:marBottom w:val="0"/>
          <w:divBdr>
            <w:top w:val="none" w:sz="0" w:space="0" w:color="auto"/>
            <w:left w:val="none" w:sz="0" w:space="0" w:color="auto"/>
            <w:bottom w:val="none" w:sz="0" w:space="0" w:color="auto"/>
            <w:right w:val="none" w:sz="0" w:space="0" w:color="auto"/>
          </w:divBdr>
        </w:div>
        <w:div w:id="610166515">
          <w:marLeft w:val="0"/>
          <w:marRight w:val="0"/>
          <w:marTop w:val="0"/>
          <w:marBottom w:val="0"/>
          <w:divBdr>
            <w:top w:val="none" w:sz="0" w:space="0" w:color="auto"/>
            <w:left w:val="none" w:sz="0" w:space="0" w:color="auto"/>
            <w:bottom w:val="none" w:sz="0" w:space="0" w:color="auto"/>
            <w:right w:val="none" w:sz="0" w:space="0" w:color="auto"/>
          </w:divBdr>
        </w:div>
        <w:div w:id="613444675">
          <w:marLeft w:val="0"/>
          <w:marRight w:val="0"/>
          <w:marTop w:val="0"/>
          <w:marBottom w:val="0"/>
          <w:divBdr>
            <w:top w:val="none" w:sz="0" w:space="0" w:color="auto"/>
            <w:left w:val="none" w:sz="0" w:space="0" w:color="auto"/>
            <w:bottom w:val="none" w:sz="0" w:space="0" w:color="auto"/>
            <w:right w:val="none" w:sz="0" w:space="0" w:color="auto"/>
          </w:divBdr>
        </w:div>
        <w:div w:id="620838961">
          <w:marLeft w:val="0"/>
          <w:marRight w:val="0"/>
          <w:marTop w:val="0"/>
          <w:marBottom w:val="0"/>
          <w:divBdr>
            <w:top w:val="none" w:sz="0" w:space="0" w:color="auto"/>
            <w:left w:val="none" w:sz="0" w:space="0" w:color="auto"/>
            <w:bottom w:val="none" w:sz="0" w:space="0" w:color="auto"/>
            <w:right w:val="none" w:sz="0" w:space="0" w:color="auto"/>
          </w:divBdr>
        </w:div>
        <w:div w:id="626006153">
          <w:marLeft w:val="0"/>
          <w:marRight w:val="0"/>
          <w:marTop w:val="0"/>
          <w:marBottom w:val="0"/>
          <w:divBdr>
            <w:top w:val="none" w:sz="0" w:space="0" w:color="auto"/>
            <w:left w:val="none" w:sz="0" w:space="0" w:color="auto"/>
            <w:bottom w:val="none" w:sz="0" w:space="0" w:color="auto"/>
            <w:right w:val="none" w:sz="0" w:space="0" w:color="auto"/>
          </w:divBdr>
        </w:div>
        <w:div w:id="629095993">
          <w:marLeft w:val="0"/>
          <w:marRight w:val="0"/>
          <w:marTop w:val="0"/>
          <w:marBottom w:val="0"/>
          <w:divBdr>
            <w:top w:val="none" w:sz="0" w:space="0" w:color="auto"/>
            <w:left w:val="none" w:sz="0" w:space="0" w:color="auto"/>
            <w:bottom w:val="none" w:sz="0" w:space="0" w:color="auto"/>
            <w:right w:val="none" w:sz="0" w:space="0" w:color="auto"/>
          </w:divBdr>
        </w:div>
        <w:div w:id="633751768">
          <w:marLeft w:val="0"/>
          <w:marRight w:val="0"/>
          <w:marTop w:val="0"/>
          <w:marBottom w:val="0"/>
          <w:divBdr>
            <w:top w:val="none" w:sz="0" w:space="0" w:color="auto"/>
            <w:left w:val="none" w:sz="0" w:space="0" w:color="auto"/>
            <w:bottom w:val="none" w:sz="0" w:space="0" w:color="auto"/>
            <w:right w:val="none" w:sz="0" w:space="0" w:color="auto"/>
          </w:divBdr>
        </w:div>
        <w:div w:id="638076346">
          <w:marLeft w:val="0"/>
          <w:marRight w:val="0"/>
          <w:marTop w:val="0"/>
          <w:marBottom w:val="0"/>
          <w:divBdr>
            <w:top w:val="none" w:sz="0" w:space="0" w:color="auto"/>
            <w:left w:val="none" w:sz="0" w:space="0" w:color="auto"/>
            <w:bottom w:val="none" w:sz="0" w:space="0" w:color="auto"/>
            <w:right w:val="none" w:sz="0" w:space="0" w:color="auto"/>
          </w:divBdr>
        </w:div>
        <w:div w:id="638459703">
          <w:marLeft w:val="0"/>
          <w:marRight w:val="0"/>
          <w:marTop w:val="0"/>
          <w:marBottom w:val="0"/>
          <w:divBdr>
            <w:top w:val="none" w:sz="0" w:space="0" w:color="auto"/>
            <w:left w:val="none" w:sz="0" w:space="0" w:color="auto"/>
            <w:bottom w:val="none" w:sz="0" w:space="0" w:color="auto"/>
            <w:right w:val="none" w:sz="0" w:space="0" w:color="auto"/>
          </w:divBdr>
        </w:div>
        <w:div w:id="638918257">
          <w:marLeft w:val="0"/>
          <w:marRight w:val="0"/>
          <w:marTop w:val="0"/>
          <w:marBottom w:val="0"/>
          <w:divBdr>
            <w:top w:val="none" w:sz="0" w:space="0" w:color="auto"/>
            <w:left w:val="none" w:sz="0" w:space="0" w:color="auto"/>
            <w:bottom w:val="none" w:sz="0" w:space="0" w:color="auto"/>
            <w:right w:val="none" w:sz="0" w:space="0" w:color="auto"/>
          </w:divBdr>
        </w:div>
        <w:div w:id="640428960">
          <w:marLeft w:val="0"/>
          <w:marRight w:val="0"/>
          <w:marTop w:val="0"/>
          <w:marBottom w:val="0"/>
          <w:divBdr>
            <w:top w:val="none" w:sz="0" w:space="0" w:color="auto"/>
            <w:left w:val="none" w:sz="0" w:space="0" w:color="auto"/>
            <w:bottom w:val="none" w:sz="0" w:space="0" w:color="auto"/>
            <w:right w:val="none" w:sz="0" w:space="0" w:color="auto"/>
          </w:divBdr>
        </w:div>
        <w:div w:id="651253649">
          <w:marLeft w:val="0"/>
          <w:marRight w:val="0"/>
          <w:marTop w:val="0"/>
          <w:marBottom w:val="0"/>
          <w:divBdr>
            <w:top w:val="none" w:sz="0" w:space="0" w:color="auto"/>
            <w:left w:val="none" w:sz="0" w:space="0" w:color="auto"/>
            <w:bottom w:val="none" w:sz="0" w:space="0" w:color="auto"/>
            <w:right w:val="none" w:sz="0" w:space="0" w:color="auto"/>
          </w:divBdr>
        </w:div>
        <w:div w:id="652950266">
          <w:marLeft w:val="0"/>
          <w:marRight w:val="0"/>
          <w:marTop w:val="0"/>
          <w:marBottom w:val="0"/>
          <w:divBdr>
            <w:top w:val="none" w:sz="0" w:space="0" w:color="auto"/>
            <w:left w:val="none" w:sz="0" w:space="0" w:color="auto"/>
            <w:bottom w:val="none" w:sz="0" w:space="0" w:color="auto"/>
            <w:right w:val="none" w:sz="0" w:space="0" w:color="auto"/>
          </w:divBdr>
        </w:div>
        <w:div w:id="658070958">
          <w:marLeft w:val="0"/>
          <w:marRight w:val="0"/>
          <w:marTop w:val="0"/>
          <w:marBottom w:val="0"/>
          <w:divBdr>
            <w:top w:val="none" w:sz="0" w:space="0" w:color="auto"/>
            <w:left w:val="none" w:sz="0" w:space="0" w:color="auto"/>
            <w:bottom w:val="none" w:sz="0" w:space="0" w:color="auto"/>
            <w:right w:val="none" w:sz="0" w:space="0" w:color="auto"/>
          </w:divBdr>
        </w:div>
        <w:div w:id="675764668">
          <w:marLeft w:val="0"/>
          <w:marRight w:val="0"/>
          <w:marTop w:val="0"/>
          <w:marBottom w:val="0"/>
          <w:divBdr>
            <w:top w:val="none" w:sz="0" w:space="0" w:color="auto"/>
            <w:left w:val="none" w:sz="0" w:space="0" w:color="auto"/>
            <w:bottom w:val="none" w:sz="0" w:space="0" w:color="auto"/>
            <w:right w:val="none" w:sz="0" w:space="0" w:color="auto"/>
          </w:divBdr>
        </w:div>
        <w:div w:id="675809990">
          <w:marLeft w:val="0"/>
          <w:marRight w:val="0"/>
          <w:marTop w:val="0"/>
          <w:marBottom w:val="0"/>
          <w:divBdr>
            <w:top w:val="none" w:sz="0" w:space="0" w:color="auto"/>
            <w:left w:val="none" w:sz="0" w:space="0" w:color="auto"/>
            <w:bottom w:val="none" w:sz="0" w:space="0" w:color="auto"/>
            <w:right w:val="none" w:sz="0" w:space="0" w:color="auto"/>
          </w:divBdr>
        </w:div>
        <w:div w:id="688409182">
          <w:marLeft w:val="0"/>
          <w:marRight w:val="0"/>
          <w:marTop w:val="0"/>
          <w:marBottom w:val="0"/>
          <w:divBdr>
            <w:top w:val="none" w:sz="0" w:space="0" w:color="auto"/>
            <w:left w:val="none" w:sz="0" w:space="0" w:color="auto"/>
            <w:bottom w:val="none" w:sz="0" w:space="0" w:color="auto"/>
            <w:right w:val="none" w:sz="0" w:space="0" w:color="auto"/>
          </w:divBdr>
          <w:divsChild>
            <w:div w:id="57703918">
              <w:marLeft w:val="0"/>
              <w:marRight w:val="0"/>
              <w:marTop w:val="0"/>
              <w:marBottom w:val="0"/>
              <w:divBdr>
                <w:top w:val="none" w:sz="0" w:space="0" w:color="auto"/>
                <w:left w:val="none" w:sz="0" w:space="0" w:color="auto"/>
                <w:bottom w:val="none" w:sz="0" w:space="0" w:color="auto"/>
                <w:right w:val="none" w:sz="0" w:space="0" w:color="auto"/>
              </w:divBdr>
            </w:div>
            <w:div w:id="1031036146">
              <w:marLeft w:val="0"/>
              <w:marRight w:val="0"/>
              <w:marTop w:val="0"/>
              <w:marBottom w:val="0"/>
              <w:divBdr>
                <w:top w:val="none" w:sz="0" w:space="0" w:color="auto"/>
                <w:left w:val="none" w:sz="0" w:space="0" w:color="auto"/>
                <w:bottom w:val="none" w:sz="0" w:space="0" w:color="auto"/>
                <w:right w:val="none" w:sz="0" w:space="0" w:color="auto"/>
              </w:divBdr>
            </w:div>
            <w:div w:id="1236890086">
              <w:marLeft w:val="0"/>
              <w:marRight w:val="0"/>
              <w:marTop w:val="0"/>
              <w:marBottom w:val="0"/>
              <w:divBdr>
                <w:top w:val="none" w:sz="0" w:space="0" w:color="auto"/>
                <w:left w:val="none" w:sz="0" w:space="0" w:color="auto"/>
                <w:bottom w:val="none" w:sz="0" w:space="0" w:color="auto"/>
                <w:right w:val="none" w:sz="0" w:space="0" w:color="auto"/>
              </w:divBdr>
            </w:div>
            <w:div w:id="1974557067">
              <w:marLeft w:val="0"/>
              <w:marRight w:val="0"/>
              <w:marTop w:val="0"/>
              <w:marBottom w:val="0"/>
              <w:divBdr>
                <w:top w:val="none" w:sz="0" w:space="0" w:color="auto"/>
                <w:left w:val="none" w:sz="0" w:space="0" w:color="auto"/>
                <w:bottom w:val="none" w:sz="0" w:space="0" w:color="auto"/>
                <w:right w:val="none" w:sz="0" w:space="0" w:color="auto"/>
              </w:divBdr>
            </w:div>
            <w:div w:id="2136217458">
              <w:marLeft w:val="0"/>
              <w:marRight w:val="0"/>
              <w:marTop w:val="0"/>
              <w:marBottom w:val="0"/>
              <w:divBdr>
                <w:top w:val="none" w:sz="0" w:space="0" w:color="auto"/>
                <w:left w:val="none" w:sz="0" w:space="0" w:color="auto"/>
                <w:bottom w:val="none" w:sz="0" w:space="0" w:color="auto"/>
                <w:right w:val="none" w:sz="0" w:space="0" w:color="auto"/>
              </w:divBdr>
            </w:div>
          </w:divsChild>
        </w:div>
        <w:div w:id="693774802">
          <w:marLeft w:val="0"/>
          <w:marRight w:val="0"/>
          <w:marTop w:val="0"/>
          <w:marBottom w:val="0"/>
          <w:divBdr>
            <w:top w:val="none" w:sz="0" w:space="0" w:color="auto"/>
            <w:left w:val="none" w:sz="0" w:space="0" w:color="auto"/>
            <w:bottom w:val="none" w:sz="0" w:space="0" w:color="auto"/>
            <w:right w:val="none" w:sz="0" w:space="0" w:color="auto"/>
          </w:divBdr>
        </w:div>
        <w:div w:id="694310584">
          <w:marLeft w:val="0"/>
          <w:marRight w:val="0"/>
          <w:marTop w:val="0"/>
          <w:marBottom w:val="0"/>
          <w:divBdr>
            <w:top w:val="none" w:sz="0" w:space="0" w:color="auto"/>
            <w:left w:val="none" w:sz="0" w:space="0" w:color="auto"/>
            <w:bottom w:val="none" w:sz="0" w:space="0" w:color="auto"/>
            <w:right w:val="none" w:sz="0" w:space="0" w:color="auto"/>
          </w:divBdr>
          <w:divsChild>
            <w:div w:id="152374934">
              <w:marLeft w:val="0"/>
              <w:marRight w:val="0"/>
              <w:marTop w:val="0"/>
              <w:marBottom w:val="0"/>
              <w:divBdr>
                <w:top w:val="none" w:sz="0" w:space="0" w:color="auto"/>
                <w:left w:val="none" w:sz="0" w:space="0" w:color="auto"/>
                <w:bottom w:val="none" w:sz="0" w:space="0" w:color="auto"/>
                <w:right w:val="none" w:sz="0" w:space="0" w:color="auto"/>
              </w:divBdr>
            </w:div>
            <w:div w:id="252201486">
              <w:marLeft w:val="0"/>
              <w:marRight w:val="0"/>
              <w:marTop w:val="0"/>
              <w:marBottom w:val="0"/>
              <w:divBdr>
                <w:top w:val="none" w:sz="0" w:space="0" w:color="auto"/>
                <w:left w:val="none" w:sz="0" w:space="0" w:color="auto"/>
                <w:bottom w:val="none" w:sz="0" w:space="0" w:color="auto"/>
                <w:right w:val="none" w:sz="0" w:space="0" w:color="auto"/>
              </w:divBdr>
            </w:div>
            <w:div w:id="401372272">
              <w:marLeft w:val="0"/>
              <w:marRight w:val="0"/>
              <w:marTop w:val="0"/>
              <w:marBottom w:val="0"/>
              <w:divBdr>
                <w:top w:val="none" w:sz="0" w:space="0" w:color="auto"/>
                <w:left w:val="none" w:sz="0" w:space="0" w:color="auto"/>
                <w:bottom w:val="none" w:sz="0" w:space="0" w:color="auto"/>
                <w:right w:val="none" w:sz="0" w:space="0" w:color="auto"/>
              </w:divBdr>
            </w:div>
            <w:div w:id="1702707241">
              <w:marLeft w:val="0"/>
              <w:marRight w:val="0"/>
              <w:marTop w:val="0"/>
              <w:marBottom w:val="0"/>
              <w:divBdr>
                <w:top w:val="none" w:sz="0" w:space="0" w:color="auto"/>
                <w:left w:val="none" w:sz="0" w:space="0" w:color="auto"/>
                <w:bottom w:val="none" w:sz="0" w:space="0" w:color="auto"/>
                <w:right w:val="none" w:sz="0" w:space="0" w:color="auto"/>
              </w:divBdr>
            </w:div>
            <w:div w:id="1764108775">
              <w:marLeft w:val="0"/>
              <w:marRight w:val="0"/>
              <w:marTop w:val="0"/>
              <w:marBottom w:val="0"/>
              <w:divBdr>
                <w:top w:val="none" w:sz="0" w:space="0" w:color="auto"/>
                <w:left w:val="none" w:sz="0" w:space="0" w:color="auto"/>
                <w:bottom w:val="none" w:sz="0" w:space="0" w:color="auto"/>
                <w:right w:val="none" w:sz="0" w:space="0" w:color="auto"/>
              </w:divBdr>
            </w:div>
          </w:divsChild>
        </w:div>
        <w:div w:id="694423513">
          <w:marLeft w:val="0"/>
          <w:marRight w:val="0"/>
          <w:marTop w:val="0"/>
          <w:marBottom w:val="0"/>
          <w:divBdr>
            <w:top w:val="none" w:sz="0" w:space="0" w:color="auto"/>
            <w:left w:val="none" w:sz="0" w:space="0" w:color="auto"/>
            <w:bottom w:val="none" w:sz="0" w:space="0" w:color="auto"/>
            <w:right w:val="none" w:sz="0" w:space="0" w:color="auto"/>
          </w:divBdr>
        </w:div>
        <w:div w:id="695160334">
          <w:marLeft w:val="0"/>
          <w:marRight w:val="0"/>
          <w:marTop w:val="0"/>
          <w:marBottom w:val="0"/>
          <w:divBdr>
            <w:top w:val="none" w:sz="0" w:space="0" w:color="auto"/>
            <w:left w:val="none" w:sz="0" w:space="0" w:color="auto"/>
            <w:bottom w:val="none" w:sz="0" w:space="0" w:color="auto"/>
            <w:right w:val="none" w:sz="0" w:space="0" w:color="auto"/>
          </w:divBdr>
        </w:div>
        <w:div w:id="699088957">
          <w:marLeft w:val="0"/>
          <w:marRight w:val="0"/>
          <w:marTop w:val="0"/>
          <w:marBottom w:val="0"/>
          <w:divBdr>
            <w:top w:val="none" w:sz="0" w:space="0" w:color="auto"/>
            <w:left w:val="none" w:sz="0" w:space="0" w:color="auto"/>
            <w:bottom w:val="none" w:sz="0" w:space="0" w:color="auto"/>
            <w:right w:val="none" w:sz="0" w:space="0" w:color="auto"/>
          </w:divBdr>
        </w:div>
        <w:div w:id="717315000">
          <w:marLeft w:val="0"/>
          <w:marRight w:val="0"/>
          <w:marTop w:val="0"/>
          <w:marBottom w:val="0"/>
          <w:divBdr>
            <w:top w:val="none" w:sz="0" w:space="0" w:color="auto"/>
            <w:left w:val="none" w:sz="0" w:space="0" w:color="auto"/>
            <w:bottom w:val="none" w:sz="0" w:space="0" w:color="auto"/>
            <w:right w:val="none" w:sz="0" w:space="0" w:color="auto"/>
          </w:divBdr>
        </w:div>
        <w:div w:id="727188545">
          <w:marLeft w:val="0"/>
          <w:marRight w:val="0"/>
          <w:marTop w:val="0"/>
          <w:marBottom w:val="0"/>
          <w:divBdr>
            <w:top w:val="none" w:sz="0" w:space="0" w:color="auto"/>
            <w:left w:val="none" w:sz="0" w:space="0" w:color="auto"/>
            <w:bottom w:val="none" w:sz="0" w:space="0" w:color="auto"/>
            <w:right w:val="none" w:sz="0" w:space="0" w:color="auto"/>
          </w:divBdr>
        </w:div>
        <w:div w:id="727991670">
          <w:marLeft w:val="0"/>
          <w:marRight w:val="0"/>
          <w:marTop w:val="0"/>
          <w:marBottom w:val="0"/>
          <w:divBdr>
            <w:top w:val="none" w:sz="0" w:space="0" w:color="auto"/>
            <w:left w:val="none" w:sz="0" w:space="0" w:color="auto"/>
            <w:bottom w:val="none" w:sz="0" w:space="0" w:color="auto"/>
            <w:right w:val="none" w:sz="0" w:space="0" w:color="auto"/>
          </w:divBdr>
        </w:div>
        <w:div w:id="733895414">
          <w:marLeft w:val="0"/>
          <w:marRight w:val="0"/>
          <w:marTop w:val="0"/>
          <w:marBottom w:val="0"/>
          <w:divBdr>
            <w:top w:val="none" w:sz="0" w:space="0" w:color="auto"/>
            <w:left w:val="none" w:sz="0" w:space="0" w:color="auto"/>
            <w:bottom w:val="none" w:sz="0" w:space="0" w:color="auto"/>
            <w:right w:val="none" w:sz="0" w:space="0" w:color="auto"/>
          </w:divBdr>
        </w:div>
        <w:div w:id="747309311">
          <w:marLeft w:val="0"/>
          <w:marRight w:val="0"/>
          <w:marTop w:val="0"/>
          <w:marBottom w:val="0"/>
          <w:divBdr>
            <w:top w:val="none" w:sz="0" w:space="0" w:color="auto"/>
            <w:left w:val="none" w:sz="0" w:space="0" w:color="auto"/>
            <w:bottom w:val="none" w:sz="0" w:space="0" w:color="auto"/>
            <w:right w:val="none" w:sz="0" w:space="0" w:color="auto"/>
          </w:divBdr>
        </w:div>
        <w:div w:id="752163579">
          <w:marLeft w:val="0"/>
          <w:marRight w:val="0"/>
          <w:marTop w:val="0"/>
          <w:marBottom w:val="0"/>
          <w:divBdr>
            <w:top w:val="none" w:sz="0" w:space="0" w:color="auto"/>
            <w:left w:val="none" w:sz="0" w:space="0" w:color="auto"/>
            <w:bottom w:val="none" w:sz="0" w:space="0" w:color="auto"/>
            <w:right w:val="none" w:sz="0" w:space="0" w:color="auto"/>
          </w:divBdr>
        </w:div>
        <w:div w:id="759253847">
          <w:marLeft w:val="0"/>
          <w:marRight w:val="0"/>
          <w:marTop w:val="0"/>
          <w:marBottom w:val="0"/>
          <w:divBdr>
            <w:top w:val="none" w:sz="0" w:space="0" w:color="auto"/>
            <w:left w:val="none" w:sz="0" w:space="0" w:color="auto"/>
            <w:bottom w:val="none" w:sz="0" w:space="0" w:color="auto"/>
            <w:right w:val="none" w:sz="0" w:space="0" w:color="auto"/>
          </w:divBdr>
        </w:div>
        <w:div w:id="760957317">
          <w:marLeft w:val="0"/>
          <w:marRight w:val="0"/>
          <w:marTop w:val="0"/>
          <w:marBottom w:val="0"/>
          <w:divBdr>
            <w:top w:val="none" w:sz="0" w:space="0" w:color="auto"/>
            <w:left w:val="none" w:sz="0" w:space="0" w:color="auto"/>
            <w:bottom w:val="none" w:sz="0" w:space="0" w:color="auto"/>
            <w:right w:val="none" w:sz="0" w:space="0" w:color="auto"/>
          </w:divBdr>
        </w:div>
        <w:div w:id="770005818">
          <w:marLeft w:val="0"/>
          <w:marRight w:val="0"/>
          <w:marTop w:val="0"/>
          <w:marBottom w:val="0"/>
          <w:divBdr>
            <w:top w:val="none" w:sz="0" w:space="0" w:color="auto"/>
            <w:left w:val="none" w:sz="0" w:space="0" w:color="auto"/>
            <w:bottom w:val="none" w:sz="0" w:space="0" w:color="auto"/>
            <w:right w:val="none" w:sz="0" w:space="0" w:color="auto"/>
          </w:divBdr>
        </w:div>
        <w:div w:id="778451239">
          <w:marLeft w:val="0"/>
          <w:marRight w:val="0"/>
          <w:marTop w:val="0"/>
          <w:marBottom w:val="0"/>
          <w:divBdr>
            <w:top w:val="none" w:sz="0" w:space="0" w:color="auto"/>
            <w:left w:val="none" w:sz="0" w:space="0" w:color="auto"/>
            <w:bottom w:val="none" w:sz="0" w:space="0" w:color="auto"/>
            <w:right w:val="none" w:sz="0" w:space="0" w:color="auto"/>
          </w:divBdr>
        </w:div>
        <w:div w:id="781539300">
          <w:marLeft w:val="0"/>
          <w:marRight w:val="0"/>
          <w:marTop w:val="0"/>
          <w:marBottom w:val="0"/>
          <w:divBdr>
            <w:top w:val="none" w:sz="0" w:space="0" w:color="auto"/>
            <w:left w:val="none" w:sz="0" w:space="0" w:color="auto"/>
            <w:bottom w:val="none" w:sz="0" w:space="0" w:color="auto"/>
            <w:right w:val="none" w:sz="0" w:space="0" w:color="auto"/>
          </w:divBdr>
          <w:divsChild>
            <w:div w:id="114178706">
              <w:marLeft w:val="0"/>
              <w:marRight w:val="0"/>
              <w:marTop w:val="0"/>
              <w:marBottom w:val="0"/>
              <w:divBdr>
                <w:top w:val="none" w:sz="0" w:space="0" w:color="auto"/>
                <w:left w:val="none" w:sz="0" w:space="0" w:color="auto"/>
                <w:bottom w:val="none" w:sz="0" w:space="0" w:color="auto"/>
                <w:right w:val="none" w:sz="0" w:space="0" w:color="auto"/>
              </w:divBdr>
            </w:div>
            <w:div w:id="552811650">
              <w:marLeft w:val="0"/>
              <w:marRight w:val="0"/>
              <w:marTop w:val="0"/>
              <w:marBottom w:val="0"/>
              <w:divBdr>
                <w:top w:val="none" w:sz="0" w:space="0" w:color="auto"/>
                <w:left w:val="none" w:sz="0" w:space="0" w:color="auto"/>
                <w:bottom w:val="none" w:sz="0" w:space="0" w:color="auto"/>
                <w:right w:val="none" w:sz="0" w:space="0" w:color="auto"/>
              </w:divBdr>
            </w:div>
            <w:div w:id="1469199560">
              <w:marLeft w:val="0"/>
              <w:marRight w:val="0"/>
              <w:marTop w:val="0"/>
              <w:marBottom w:val="0"/>
              <w:divBdr>
                <w:top w:val="none" w:sz="0" w:space="0" w:color="auto"/>
                <w:left w:val="none" w:sz="0" w:space="0" w:color="auto"/>
                <w:bottom w:val="none" w:sz="0" w:space="0" w:color="auto"/>
                <w:right w:val="none" w:sz="0" w:space="0" w:color="auto"/>
              </w:divBdr>
            </w:div>
            <w:div w:id="1673604344">
              <w:marLeft w:val="0"/>
              <w:marRight w:val="0"/>
              <w:marTop w:val="0"/>
              <w:marBottom w:val="0"/>
              <w:divBdr>
                <w:top w:val="none" w:sz="0" w:space="0" w:color="auto"/>
                <w:left w:val="none" w:sz="0" w:space="0" w:color="auto"/>
                <w:bottom w:val="none" w:sz="0" w:space="0" w:color="auto"/>
                <w:right w:val="none" w:sz="0" w:space="0" w:color="auto"/>
              </w:divBdr>
            </w:div>
            <w:div w:id="1771972117">
              <w:marLeft w:val="0"/>
              <w:marRight w:val="0"/>
              <w:marTop w:val="0"/>
              <w:marBottom w:val="0"/>
              <w:divBdr>
                <w:top w:val="none" w:sz="0" w:space="0" w:color="auto"/>
                <w:left w:val="none" w:sz="0" w:space="0" w:color="auto"/>
                <w:bottom w:val="none" w:sz="0" w:space="0" w:color="auto"/>
                <w:right w:val="none" w:sz="0" w:space="0" w:color="auto"/>
              </w:divBdr>
            </w:div>
          </w:divsChild>
        </w:div>
        <w:div w:id="782965770">
          <w:marLeft w:val="0"/>
          <w:marRight w:val="0"/>
          <w:marTop w:val="0"/>
          <w:marBottom w:val="0"/>
          <w:divBdr>
            <w:top w:val="none" w:sz="0" w:space="0" w:color="auto"/>
            <w:left w:val="none" w:sz="0" w:space="0" w:color="auto"/>
            <w:bottom w:val="none" w:sz="0" w:space="0" w:color="auto"/>
            <w:right w:val="none" w:sz="0" w:space="0" w:color="auto"/>
          </w:divBdr>
        </w:div>
        <w:div w:id="787310221">
          <w:marLeft w:val="0"/>
          <w:marRight w:val="0"/>
          <w:marTop w:val="0"/>
          <w:marBottom w:val="0"/>
          <w:divBdr>
            <w:top w:val="none" w:sz="0" w:space="0" w:color="auto"/>
            <w:left w:val="none" w:sz="0" w:space="0" w:color="auto"/>
            <w:bottom w:val="none" w:sz="0" w:space="0" w:color="auto"/>
            <w:right w:val="none" w:sz="0" w:space="0" w:color="auto"/>
          </w:divBdr>
        </w:div>
        <w:div w:id="792750462">
          <w:marLeft w:val="0"/>
          <w:marRight w:val="0"/>
          <w:marTop w:val="0"/>
          <w:marBottom w:val="0"/>
          <w:divBdr>
            <w:top w:val="none" w:sz="0" w:space="0" w:color="auto"/>
            <w:left w:val="none" w:sz="0" w:space="0" w:color="auto"/>
            <w:bottom w:val="none" w:sz="0" w:space="0" w:color="auto"/>
            <w:right w:val="none" w:sz="0" w:space="0" w:color="auto"/>
          </w:divBdr>
        </w:div>
        <w:div w:id="797645514">
          <w:marLeft w:val="0"/>
          <w:marRight w:val="0"/>
          <w:marTop w:val="0"/>
          <w:marBottom w:val="0"/>
          <w:divBdr>
            <w:top w:val="none" w:sz="0" w:space="0" w:color="auto"/>
            <w:left w:val="none" w:sz="0" w:space="0" w:color="auto"/>
            <w:bottom w:val="none" w:sz="0" w:space="0" w:color="auto"/>
            <w:right w:val="none" w:sz="0" w:space="0" w:color="auto"/>
          </w:divBdr>
        </w:div>
        <w:div w:id="808858987">
          <w:marLeft w:val="0"/>
          <w:marRight w:val="0"/>
          <w:marTop w:val="0"/>
          <w:marBottom w:val="0"/>
          <w:divBdr>
            <w:top w:val="none" w:sz="0" w:space="0" w:color="auto"/>
            <w:left w:val="none" w:sz="0" w:space="0" w:color="auto"/>
            <w:bottom w:val="none" w:sz="0" w:space="0" w:color="auto"/>
            <w:right w:val="none" w:sz="0" w:space="0" w:color="auto"/>
          </w:divBdr>
        </w:div>
        <w:div w:id="809638990">
          <w:marLeft w:val="0"/>
          <w:marRight w:val="0"/>
          <w:marTop w:val="0"/>
          <w:marBottom w:val="0"/>
          <w:divBdr>
            <w:top w:val="none" w:sz="0" w:space="0" w:color="auto"/>
            <w:left w:val="none" w:sz="0" w:space="0" w:color="auto"/>
            <w:bottom w:val="none" w:sz="0" w:space="0" w:color="auto"/>
            <w:right w:val="none" w:sz="0" w:space="0" w:color="auto"/>
          </w:divBdr>
        </w:div>
        <w:div w:id="819999765">
          <w:marLeft w:val="0"/>
          <w:marRight w:val="0"/>
          <w:marTop w:val="0"/>
          <w:marBottom w:val="0"/>
          <w:divBdr>
            <w:top w:val="none" w:sz="0" w:space="0" w:color="auto"/>
            <w:left w:val="none" w:sz="0" w:space="0" w:color="auto"/>
            <w:bottom w:val="none" w:sz="0" w:space="0" w:color="auto"/>
            <w:right w:val="none" w:sz="0" w:space="0" w:color="auto"/>
          </w:divBdr>
        </w:div>
        <w:div w:id="820661808">
          <w:marLeft w:val="0"/>
          <w:marRight w:val="0"/>
          <w:marTop w:val="0"/>
          <w:marBottom w:val="0"/>
          <w:divBdr>
            <w:top w:val="none" w:sz="0" w:space="0" w:color="auto"/>
            <w:left w:val="none" w:sz="0" w:space="0" w:color="auto"/>
            <w:bottom w:val="none" w:sz="0" w:space="0" w:color="auto"/>
            <w:right w:val="none" w:sz="0" w:space="0" w:color="auto"/>
          </w:divBdr>
        </w:div>
        <w:div w:id="822816719">
          <w:marLeft w:val="0"/>
          <w:marRight w:val="0"/>
          <w:marTop w:val="0"/>
          <w:marBottom w:val="0"/>
          <w:divBdr>
            <w:top w:val="none" w:sz="0" w:space="0" w:color="auto"/>
            <w:left w:val="none" w:sz="0" w:space="0" w:color="auto"/>
            <w:bottom w:val="none" w:sz="0" w:space="0" w:color="auto"/>
            <w:right w:val="none" w:sz="0" w:space="0" w:color="auto"/>
          </w:divBdr>
        </w:div>
        <w:div w:id="828011563">
          <w:marLeft w:val="0"/>
          <w:marRight w:val="0"/>
          <w:marTop w:val="0"/>
          <w:marBottom w:val="0"/>
          <w:divBdr>
            <w:top w:val="none" w:sz="0" w:space="0" w:color="auto"/>
            <w:left w:val="none" w:sz="0" w:space="0" w:color="auto"/>
            <w:bottom w:val="none" w:sz="0" w:space="0" w:color="auto"/>
            <w:right w:val="none" w:sz="0" w:space="0" w:color="auto"/>
          </w:divBdr>
        </w:div>
        <w:div w:id="829717713">
          <w:marLeft w:val="0"/>
          <w:marRight w:val="0"/>
          <w:marTop w:val="0"/>
          <w:marBottom w:val="0"/>
          <w:divBdr>
            <w:top w:val="none" w:sz="0" w:space="0" w:color="auto"/>
            <w:left w:val="none" w:sz="0" w:space="0" w:color="auto"/>
            <w:bottom w:val="none" w:sz="0" w:space="0" w:color="auto"/>
            <w:right w:val="none" w:sz="0" w:space="0" w:color="auto"/>
          </w:divBdr>
          <w:divsChild>
            <w:div w:id="254438152">
              <w:marLeft w:val="0"/>
              <w:marRight w:val="0"/>
              <w:marTop w:val="0"/>
              <w:marBottom w:val="0"/>
              <w:divBdr>
                <w:top w:val="none" w:sz="0" w:space="0" w:color="auto"/>
                <w:left w:val="none" w:sz="0" w:space="0" w:color="auto"/>
                <w:bottom w:val="none" w:sz="0" w:space="0" w:color="auto"/>
                <w:right w:val="none" w:sz="0" w:space="0" w:color="auto"/>
              </w:divBdr>
            </w:div>
          </w:divsChild>
        </w:div>
        <w:div w:id="840123084">
          <w:marLeft w:val="0"/>
          <w:marRight w:val="0"/>
          <w:marTop w:val="0"/>
          <w:marBottom w:val="0"/>
          <w:divBdr>
            <w:top w:val="none" w:sz="0" w:space="0" w:color="auto"/>
            <w:left w:val="none" w:sz="0" w:space="0" w:color="auto"/>
            <w:bottom w:val="none" w:sz="0" w:space="0" w:color="auto"/>
            <w:right w:val="none" w:sz="0" w:space="0" w:color="auto"/>
          </w:divBdr>
        </w:div>
        <w:div w:id="849180508">
          <w:marLeft w:val="0"/>
          <w:marRight w:val="0"/>
          <w:marTop w:val="0"/>
          <w:marBottom w:val="0"/>
          <w:divBdr>
            <w:top w:val="none" w:sz="0" w:space="0" w:color="auto"/>
            <w:left w:val="none" w:sz="0" w:space="0" w:color="auto"/>
            <w:bottom w:val="none" w:sz="0" w:space="0" w:color="auto"/>
            <w:right w:val="none" w:sz="0" w:space="0" w:color="auto"/>
          </w:divBdr>
        </w:div>
        <w:div w:id="851649986">
          <w:marLeft w:val="0"/>
          <w:marRight w:val="0"/>
          <w:marTop w:val="0"/>
          <w:marBottom w:val="0"/>
          <w:divBdr>
            <w:top w:val="none" w:sz="0" w:space="0" w:color="auto"/>
            <w:left w:val="none" w:sz="0" w:space="0" w:color="auto"/>
            <w:bottom w:val="none" w:sz="0" w:space="0" w:color="auto"/>
            <w:right w:val="none" w:sz="0" w:space="0" w:color="auto"/>
          </w:divBdr>
        </w:div>
        <w:div w:id="876160708">
          <w:marLeft w:val="0"/>
          <w:marRight w:val="0"/>
          <w:marTop w:val="0"/>
          <w:marBottom w:val="0"/>
          <w:divBdr>
            <w:top w:val="none" w:sz="0" w:space="0" w:color="auto"/>
            <w:left w:val="none" w:sz="0" w:space="0" w:color="auto"/>
            <w:bottom w:val="none" w:sz="0" w:space="0" w:color="auto"/>
            <w:right w:val="none" w:sz="0" w:space="0" w:color="auto"/>
          </w:divBdr>
          <w:divsChild>
            <w:div w:id="501549782">
              <w:marLeft w:val="-75"/>
              <w:marRight w:val="0"/>
              <w:marTop w:val="30"/>
              <w:marBottom w:val="30"/>
              <w:divBdr>
                <w:top w:val="none" w:sz="0" w:space="0" w:color="auto"/>
                <w:left w:val="none" w:sz="0" w:space="0" w:color="auto"/>
                <w:bottom w:val="none" w:sz="0" w:space="0" w:color="auto"/>
                <w:right w:val="none" w:sz="0" w:space="0" w:color="auto"/>
              </w:divBdr>
              <w:divsChild>
                <w:div w:id="185758172">
                  <w:marLeft w:val="0"/>
                  <w:marRight w:val="0"/>
                  <w:marTop w:val="0"/>
                  <w:marBottom w:val="0"/>
                  <w:divBdr>
                    <w:top w:val="none" w:sz="0" w:space="0" w:color="auto"/>
                    <w:left w:val="none" w:sz="0" w:space="0" w:color="auto"/>
                    <w:bottom w:val="none" w:sz="0" w:space="0" w:color="auto"/>
                    <w:right w:val="none" w:sz="0" w:space="0" w:color="auto"/>
                  </w:divBdr>
                  <w:divsChild>
                    <w:div w:id="352653850">
                      <w:marLeft w:val="0"/>
                      <w:marRight w:val="0"/>
                      <w:marTop w:val="0"/>
                      <w:marBottom w:val="0"/>
                      <w:divBdr>
                        <w:top w:val="none" w:sz="0" w:space="0" w:color="auto"/>
                        <w:left w:val="none" w:sz="0" w:space="0" w:color="auto"/>
                        <w:bottom w:val="none" w:sz="0" w:space="0" w:color="auto"/>
                        <w:right w:val="none" w:sz="0" w:space="0" w:color="auto"/>
                      </w:divBdr>
                    </w:div>
                    <w:div w:id="414322489">
                      <w:marLeft w:val="0"/>
                      <w:marRight w:val="0"/>
                      <w:marTop w:val="0"/>
                      <w:marBottom w:val="0"/>
                      <w:divBdr>
                        <w:top w:val="none" w:sz="0" w:space="0" w:color="auto"/>
                        <w:left w:val="none" w:sz="0" w:space="0" w:color="auto"/>
                        <w:bottom w:val="none" w:sz="0" w:space="0" w:color="auto"/>
                        <w:right w:val="none" w:sz="0" w:space="0" w:color="auto"/>
                      </w:divBdr>
                    </w:div>
                    <w:div w:id="552815982">
                      <w:marLeft w:val="0"/>
                      <w:marRight w:val="0"/>
                      <w:marTop w:val="0"/>
                      <w:marBottom w:val="0"/>
                      <w:divBdr>
                        <w:top w:val="none" w:sz="0" w:space="0" w:color="auto"/>
                        <w:left w:val="none" w:sz="0" w:space="0" w:color="auto"/>
                        <w:bottom w:val="none" w:sz="0" w:space="0" w:color="auto"/>
                        <w:right w:val="none" w:sz="0" w:space="0" w:color="auto"/>
                      </w:divBdr>
                    </w:div>
                  </w:divsChild>
                </w:div>
                <w:div w:id="1350256152">
                  <w:marLeft w:val="0"/>
                  <w:marRight w:val="0"/>
                  <w:marTop w:val="0"/>
                  <w:marBottom w:val="0"/>
                  <w:divBdr>
                    <w:top w:val="none" w:sz="0" w:space="0" w:color="auto"/>
                    <w:left w:val="none" w:sz="0" w:space="0" w:color="auto"/>
                    <w:bottom w:val="none" w:sz="0" w:space="0" w:color="auto"/>
                    <w:right w:val="none" w:sz="0" w:space="0" w:color="auto"/>
                  </w:divBdr>
                  <w:divsChild>
                    <w:div w:id="203641337">
                      <w:marLeft w:val="0"/>
                      <w:marRight w:val="0"/>
                      <w:marTop w:val="0"/>
                      <w:marBottom w:val="0"/>
                      <w:divBdr>
                        <w:top w:val="none" w:sz="0" w:space="0" w:color="auto"/>
                        <w:left w:val="none" w:sz="0" w:space="0" w:color="auto"/>
                        <w:bottom w:val="none" w:sz="0" w:space="0" w:color="auto"/>
                        <w:right w:val="none" w:sz="0" w:space="0" w:color="auto"/>
                      </w:divBdr>
                    </w:div>
                    <w:div w:id="653611162">
                      <w:marLeft w:val="0"/>
                      <w:marRight w:val="0"/>
                      <w:marTop w:val="0"/>
                      <w:marBottom w:val="0"/>
                      <w:divBdr>
                        <w:top w:val="none" w:sz="0" w:space="0" w:color="auto"/>
                        <w:left w:val="none" w:sz="0" w:space="0" w:color="auto"/>
                        <w:bottom w:val="none" w:sz="0" w:space="0" w:color="auto"/>
                        <w:right w:val="none" w:sz="0" w:space="0" w:color="auto"/>
                      </w:divBdr>
                    </w:div>
                    <w:div w:id="915869340">
                      <w:marLeft w:val="0"/>
                      <w:marRight w:val="0"/>
                      <w:marTop w:val="0"/>
                      <w:marBottom w:val="0"/>
                      <w:divBdr>
                        <w:top w:val="none" w:sz="0" w:space="0" w:color="auto"/>
                        <w:left w:val="none" w:sz="0" w:space="0" w:color="auto"/>
                        <w:bottom w:val="none" w:sz="0" w:space="0" w:color="auto"/>
                        <w:right w:val="none" w:sz="0" w:space="0" w:color="auto"/>
                      </w:divBdr>
                    </w:div>
                    <w:div w:id="943004218">
                      <w:marLeft w:val="0"/>
                      <w:marRight w:val="0"/>
                      <w:marTop w:val="0"/>
                      <w:marBottom w:val="0"/>
                      <w:divBdr>
                        <w:top w:val="none" w:sz="0" w:space="0" w:color="auto"/>
                        <w:left w:val="none" w:sz="0" w:space="0" w:color="auto"/>
                        <w:bottom w:val="none" w:sz="0" w:space="0" w:color="auto"/>
                        <w:right w:val="none" w:sz="0" w:space="0" w:color="auto"/>
                      </w:divBdr>
                    </w:div>
                    <w:div w:id="157628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40575">
          <w:marLeft w:val="0"/>
          <w:marRight w:val="0"/>
          <w:marTop w:val="0"/>
          <w:marBottom w:val="0"/>
          <w:divBdr>
            <w:top w:val="none" w:sz="0" w:space="0" w:color="auto"/>
            <w:left w:val="none" w:sz="0" w:space="0" w:color="auto"/>
            <w:bottom w:val="none" w:sz="0" w:space="0" w:color="auto"/>
            <w:right w:val="none" w:sz="0" w:space="0" w:color="auto"/>
          </w:divBdr>
          <w:divsChild>
            <w:div w:id="56170212">
              <w:marLeft w:val="0"/>
              <w:marRight w:val="0"/>
              <w:marTop w:val="0"/>
              <w:marBottom w:val="0"/>
              <w:divBdr>
                <w:top w:val="none" w:sz="0" w:space="0" w:color="auto"/>
                <w:left w:val="none" w:sz="0" w:space="0" w:color="auto"/>
                <w:bottom w:val="none" w:sz="0" w:space="0" w:color="auto"/>
                <w:right w:val="none" w:sz="0" w:space="0" w:color="auto"/>
              </w:divBdr>
            </w:div>
          </w:divsChild>
        </w:div>
        <w:div w:id="891234235">
          <w:marLeft w:val="0"/>
          <w:marRight w:val="0"/>
          <w:marTop w:val="0"/>
          <w:marBottom w:val="0"/>
          <w:divBdr>
            <w:top w:val="none" w:sz="0" w:space="0" w:color="auto"/>
            <w:left w:val="none" w:sz="0" w:space="0" w:color="auto"/>
            <w:bottom w:val="none" w:sz="0" w:space="0" w:color="auto"/>
            <w:right w:val="none" w:sz="0" w:space="0" w:color="auto"/>
          </w:divBdr>
          <w:divsChild>
            <w:div w:id="774666421">
              <w:marLeft w:val="0"/>
              <w:marRight w:val="0"/>
              <w:marTop w:val="0"/>
              <w:marBottom w:val="0"/>
              <w:divBdr>
                <w:top w:val="none" w:sz="0" w:space="0" w:color="auto"/>
                <w:left w:val="none" w:sz="0" w:space="0" w:color="auto"/>
                <w:bottom w:val="none" w:sz="0" w:space="0" w:color="auto"/>
                <w:right w:val="none" w:sz="0" w:space="0" w:color="auto"/>
              </w:divBdr>
            </w:div>
            <w:div w:id="855384715">
              <w:marLeft w:val="0"/>
              <w:marRight w:val="0"/>
              <w:marTop w:val="0"/>
              <w:marBottom w:val="0"/>
              <w:divBdr>
                <w:top w:val="none" w:sz="0" w:space="0" w:color="auto"/>
                <w:left w:val="none" w:sz="0" w:space="0" w:color="auto"/>
                <w:bottom w:val="none" w:sz="0" w:space="0" w:color="auto"/>
                <w:right w:val="none" w:sz="0" w:space="0" w:color="auto"/>
              </w:divBdr>
            </w:div>
            <w:div w:id="949239860">
              <w:marLeft w:val="0"/>
              <w:marRight w:val="0"/>
              <w:marTop w:val="0"/>
              <w:marBottom w:val="0"/>
              <w:divBdr>
                <w:top w:val="none" w:sz="0" w:space="0" w:color="auto"/>
                <w:left w:val="none" w:sz="0" w:space="0" w:color="auto"/>
                <w:bottom w:val="none" w:sz="0" w:space="0" w:color="auto"/>
                <w:right w:val="none" w:sz="0" w:space="0" w:color="auto"/>
              </w:divBdr>
            </w:div>
            <w:div w:id="1153525191">
              <w:marLeft w:val="0"/>
              <w:marRight w:val="0"/>
              <w:marTop w:val="0"/>
              <w:marBottom w:val="0"/>
              <w:divBdr>
                <w:top w:val="none" w:sz="0" w:space="0" w:color="auto"/>
                <w:left w:val="none" w:sz="0" w:space="0" w:color="auto"/>
                <w:bottom w:val="none" w:sz="0" w:space="0" w:color="auto"/>
                <w:right w:val="none" w:sz="0" w:space="0" w:color="auto"/>
              </w:divBdr>
            </w:div>
            <w:div w:id="1667785523">
              <w:marLeft w:val="0"/>
              <w:marRight w:val="0"/>
              <w:marTop w:val="0"/>
              <w:marBottom w:val="0"/>
              <w:divBdr>
                <w:top w:val="none" w:sz="0" w:space="0" w:color="auto"/>
                <w:left w:val="none" w:sz="0" w:space="0" w:color="auto"/>
                <w:bottom w:val="none" w:sz="0" w:space="0" w:color="auto"/>
                <w:right w:val="none" w:sz="0" w:space="0" w:color="auto"/>
              </w:divBdr>
            </w:div>
          </w:divsChild>
        </w:div>
        <w:div w:id="898247133">
          <w:marLeft w:val="0"/>
          <w:marRight w:val="0"/>
          <w:marTop w:val="0"/>
          <w:marBottom w:val="0"/>
          <w:divBdr>
            <w:top w:val="none" w:sz="0" w:space="0" w:color="auto"/>
            <w:left w:val="none" w:sz="0" w:space="0" w:color="auto"/>
            <w:bottom w:val="none" w:sz="0" w:space="0" w:color="auto"/>
            <w:right w:val="none" w:sz="0" w:space="0" w:color="auto"/>
          </w:divBdr>
        </w:div>
        <w:div w:id="906916036">
          <w:marLeft w:val="0"/>
          <w:marRight w:val="0"/>
          <w:marTop w:val="0"/>
          <w:marBottom w:val="0"/>
          <w:divBdr>
            <w:top w:val="none" w:sz="0" w:space="0" w:color="auto"/>
            <w:left w:val="none" w:sz="0" w:space="0" w:color="auto"/>
            <w:bottom w:val="none" w:sz="0" w:space="0" w:color="auto"/>
            <w:right w:val="none" w:sz="0" w:space="0" w:color="auto"/>
          </w:divBdr>
        </w:div>
        <w:div w:id="912736226">
          <w:marLeft w:val="0"/>
          <w:marRight w:val="0"/>
          <w:marTop w:val="0"/>
          <w:marBottom w:val="0"/>
          <w:divBdr>
            <w:top w:val="none" w:sz="0" w:space="0" w:color="auto"/>
            <w:left w:val="none" w:sz="0" w:space="0" w:color="auto"/>
            <w:bottom w:val="none" w:sz="0" w:space="0" w:color="auto"/>
            <w:right w:val="none" w:sz="0" w:space="0" w:color="auto"/>
          </w:divBdr>
        </w:div>
        <w:div w:id="920942001">
          <w:marLeft w:val="0"/>
          <w:marRight w:val="0"/>
          <w:marTop w:val="0"/>
          <w:marBottom w:val="0"/>
          <w:divBdr>
            <w:top w:val="none" w:sz="0" w:space="0" w:color="auto"/>
            <w:left w:val="none" w:sz="0" w:space="0" w:color="auto"/>
            <w:bottom w:val="none" w:sz="0" w:space="0" w:color="auto"/>
            <w:right w:val="none" w:sz="0" w:space="0" w:color="auto"/>
          </w:divBdr>
        </w:div>
        <w:div w:id="921069148">
          <w:marLeft w:val="0"/>
          <w:marRight w:val="0"/>
          <w:marTop w:val="0"/>
          <w:marBottom w:val="0"/>
          <w:divBdr>
            <w:top w:val="none" w:sz="0" w:space="0" w:color="auto"/>
            <w:left w:val="none" w:sz="0" w:space="0" w:color="auto"/>
            <w:bottom w:val="none" w:sz="0" w:space="0" w:color="auto"/>
            <w:right w:val="none" w:sz="0" w:space="0" w:color="auto"/>
          </w:divBdr>
        </w:div>
        <w:div w:id="927428744">
          <w:marLeft w:val="0"/>
          <w:marRight w:val="0"/>
          <w:marTop w:val="0"/>
          <w:marBottom w:val="0"/>
          <w:divBdr>
            <w:top w:val="none" w:sz="0" w:space="0" w:color="auto"/>
            <w:left w:val="none" w:sz="0" w:space="0" w:color="auto"/>
            <w:bottom w:val="none" w:sz="0" w:space="0" w:color="auto"/>
            <w:right w:val="none" w:sz="0" w:space="0" w:color="auto"/>
          </w:divBdr>
        </w:div>
        <w:div w:id="930118580">
          <w:marLeft w:val="0"/>
          <w:marRight w:val="0"/>
          <w:marTop w:val="0"/>
          <w:marBottom w:val="0"/>
          <w:divBdr>
            <w:top w:val="none" w:sz="0" w:space="0" w:color="auto"/>
            <w:left w:val="none" w:sz="0" w:space="0" w:color="auto"/>
            <w:bottom w:val="none" w:sz="0" w:space="0" w:color="auto"/>
            <w:right w:val="none" w:sz="0" w:space="0" w:color="auto"/>
          </w:divBdr>
        </w:div>
        <w:div w:id="935332725">
          <w:marLeft w:val="0"/>
          <w:marRight w:val="0"/>
          <w:marTop w:val="0"/>
          <w:marBottom w:val="0"/>
          <w:divBdr>
            <w:top w:val="none" w:sz="0" w:space="0" w:color="auto"/>
            <w:left w:val="none" w:sz="0" w:space="0" w:color="auto"/>
            <w:bottom w:val="none" w:sz="0" w:space="0" w:color="auto"/>
            <w:right w:val="none" w:sz="0" w:space="0" w:color="auto"/>
          </w:divBdr>
        </w:div>
        <w:div w:id="937903364">
          <w:marLeft w:val="0"/>
          <w:marRight w:val="0"/>
          <w:marTop w:val="0"/>
          <w:marBottom w:val="0"/>
          <w:divBdr>
            <w:top w:val="none" w:sz="0" w:space="0" w:color="auto"/>
            <w:left w:val="none" w:sz="0" w:space="0" w:color="auto"/>
            <w:bottom w:val="none" w:sz="0" w:space="0" w:color="auto"/>
            <w:right w:val="none" w:sz="0" w:space="0" w:color="auto"/>
          </w:divBdr>
        </w:div>
        <w:div w:id="940793256">
          <w:marLeft w:val="0"/>
          <w:marRight w:val="0"/>
          <w:marTop w:val="0"/>
          <w:marBottom w:val="0"/>
          <w:divBdr>
            <w:top w:val="none" w:sz="0" w:space="0" w:color="auto"/>
            <w:left w:val="none" w:sz="0" w:space="0" w:color="auto"/>
            <w:bottom w:val="none" w:sz="0" w:space="0" w:color="auto"/>
            <w:right w:val="none" w:sz="0" w:space="0" w:color="auto"/>
          </w:divBdr>
        </w:div>
        <w:div w:id="942611077">
          <w:marLeft w:val="0"/>
          <w:marRight w:val="0"/>
          <w:marTop w:val="0"/>
          <w:marBottom w:val="0"/>
          <w:divBdr>
            <w:top w:val="none" w:sz="0" w:space="0" w:color="auto"/>
            <w:left w:val="none" w:sz="0" w:space="0" w:color="auto"/>
            <w:bottom w:val="none" w:sz="0" w:space="0" w:color="auto"/>
            <w:right w:val="none" w:sz="0" w:space="0" w:color="auto"/>
          </w:divBdr>
        </w:div>
        <w:div w:id="943150678">
          <w:marLeft w:val="0"/>
          <w:marRight w:val="0"/>
          <w:marTop w:val="0"/>
          <w:marBottom w:val="0"/>
          <w:divBdr>
            <w:top w:val="none" w:sz="0" w:space="0" w:color="auto"/>
            <w:left w:val="none" w:sz="0" w:space="0" w:color="auto"/>
            <w:bottom w:val="none" w:sz="0" w:space="0" w:color="auto"/>
            <w:right w:val="none" w:sz="0" w:space="0" w:color="auto"/>
          </w:divBdr>
        </w:div>
        <w:div w:id="944653493">
          <w:marLeft w:val="0"/>
          <w:marRight w:val="0"/>
          <w:marTop w:val="0"/>
          <w:marBottom w:val="0"/>
          <w:divBdr>
            <w:top w:val="none" w:sz="0" w:space="0" w:color="auto"/>
            <w:left w:val="none" w:sz="0" w:space="0" w:color="auto"/>
            <w:bottom w:val="none" w:sz="0" w:space="0" w:color="auto"/>
            <w:right w:val="none" w:sz="0" w:space="0" w:color="auto"/>
          </w:divBdr>
        </w:div>
        <w:div w:id="949358486">
          <w:marLeft w:val="0"/>
          <w:marRight w:val="0"/>
          <w:marTop w:val="0"/>
          <w:marBottom w:val="0"/>
          <w:divBdr>
            <w:top w:val="none" w:sz="0" w:space="0" w:color="auto"/>
            <w:left w:val="none" w:sz="0" w:space="0" w:color="auto"/>
            <w:bottom w:val="none" w:sz="0" w:space="0" w:color="auto"/>
            <w:right w:val="none" w:sz="0" w:space="0" w:color="auto"/>
          </w:divBdr>
        </w:div>
        <w:div w:id="953055637">
          <w:marLeft w:val="0"/>
          <w:marRight w:val="0"/>
          <w:marTop w:val="0"/>
          <w:marBottom w:val="0"/>
          <w:divBdr>
            <w:top w:val="none" w:sz="0" w:space="0" w:color="auto"/>
            <w:left w:val="none" w:sz="0" w:space="0" w:color="auto"/>
            <w:bottom w:val="none" w:sz="0" w:space="0" w:color="auto"/>
            <w:right w:val="none" w:sz="0" w:space="0" w:color="auto"/>
          </w:divBdr>
        </w:div>
        <w:div w:id="979992478">
          <w:marLeft w:val="0"/>
          <w:marRight w:val="0"/>
          <w:marTop w:val="0"/>
          <w:marBottom w:val="0"/>
          <w:divBdr>
            <w:top w:val="none" w:sz="0" w:space="0" w:color="auto"/>
            <w:left w:val="none" w:sz="0" w:space="0" w:color="auto"/>
            <w:bottom w:val="none" w:sz="0" w:space="0" w:color="auto"/>
            <w:right w:val="none" w:sz="0" w:space="0" w:color="auto"/>
          </w:divBdr>
          <w:divsChild>
            <w:div w:id="1383947018">
              <w:marLeft w:val="-75"/>
              <w:marRight w:val="0"/>
              <w:marTop w:val="30"/>
              <w:marBottom w:val="30"/>
              <w:divBdr>
                <w:top w:val="none" w:sz="0" w:space="0" w:color="auto"/>
                <w:left w:val="none" w:sz="0" w:space="0" w:color="auto"/>
                <w:bottom w:val="none" w:sz="0" w:space="0" w:color="auto"/>
                <w:right w:val="none" w:sz="0" w:space="0" w:color="auto"/>
              </w:divBdr>
              <w:divsChild>
                <w:div w:id="4670029">
                  <w:marLeft w:val="0"/>
                  <w:marRight w:val="0"/>
                  <w:marTop w:val="0"/>
                  <w:marBottom w:val="0"/>
                  <w:divBdr>
                    <w:top w:val="none" w:sz="0" w:space="0" w:color="auto"/>
                    <w:left w:val="none" w:sz="0" w:space="0" w:color="auto"/>
                    <w:bottom w:val="none" w:sz="0" w:space="0" w:color="auto"/>
                    <w:right w:val="none" w:sz="0" w:space="0" w:color="auto"/>
                  </w:divBdr>
                  <w:divsChild>
                    <w:div w:id="76101282">
                      <w:marLeft w:val="0"/>
                      <w:marRight w:val="0"/>
                      <w:marTop w:val="0"/>
                      <w:marBottom w:val="0"/>
                      <w:divBdr>
                        <w:top w:val="none" w:sz="0" w:space="0" w:color="auto"/>
                        <w:left w:val="none" w:sz="0" w:space="0" w:color="auto"/>
                        <w:bottom w:val="none" w:sz="0" w:space="0" w:color="auto"/>
                        <w:right w:val="none" w:sz="0" w:space="0" w:color="auto"/>
                      </w:divBdr>
                    </w:div>
                  </w:divsChild>
                </w:div>
                <w:div w:id="25915217">
                  <w:marLeft w:val="0"/>
                  <w:marRight w:val="0"/>
                  <w:marTop w:val="0"/>
                  <w:marBottom w:val="0"/>
                  <w:divBdr>
                    <w:top w:val="none" w:sz="0" w:space="0" w:color="auto"/>
                    <w:left w:val="none" w:sz="0" w:space="0" w:color="auto"/>
                    <w:bottom w:val="none" w:sz="0" w:space="0" w:color="auto"/>
                    <w:right w:val="none" w:sz="0" w:space="0" w:color="auto"/>
                  </w:divBdr>
                  <w:divsChild>
                    <w:div w:id="415059900">
                      <w:marLeft w:val="0"/>
                      <w:marRight w:val="0"/>
                      <w:marTop w:val="0"/>
                      <w:marBottom w:val="0"/>
                      <w:divBdr>
                        <w:top w:val="none" w:sz="0" w:space="0" w:color="auto"/>
                        <w:left w:val="none" w:sz="0" w:space="0" w:color="auto"/>
                        <w:bottom w:val="none" w:sz="0" w:space="0" w:color="auto"/>
                        <w:right w:val="none" w:sz="0" w:space="0" w:color="auto"/>
                      </w:divBdr>
                    </w:div>
                  </w:divsChild>
                </w:div>
                <w:div w:id="28264618">
                  <w:marLeft w:val="0"/>
                  <w:marRight w:val="0"/>
                  <w:marTop w:val="0"/>
                  <w:marBottom w:val="0"/>
                  <w:divBdr>
                    <w:top w:val="none" w:sz="0" w:space="0" w:color="auto"/>
                    <w:left w:val="none" w:sz="0" w:space="0" w:color="auto"/>
                    <w:bottom w:val="none" w:sz="0" w:space="0" w:color="auto"/>
                    <w:right w:val="none" w:sz="0" w:space="0" w:color="auto"/>
                  </w:divBdr>
                  <w:divsChild>
                    <w:div w:id="603462991">
                      <w:marLeft w:val="0"/>
                      <w:marRight w:val="0"/>
                      <w:marTop w:val="0"/>
                      <w:marBottom w:val="0"/>
                      <w:divBdr>
                        <w:top w:val="none" w:sz="0" w:space="0" w:color="auto"/>
                        <w:left w:val="none" w:sz="0" w:space="0" w:color="auto"/>
                        <w:bottom w:val="none" w:sz="0" w:space="0" w:color="auto"/>
                        <w:right w:val="none" w:sz="0" w:space="0" w:color="auto"/>
                      </w:divBdr>
                    </w:div>
                  </w:divsChild>
                </w:div>
                <w:div w:id="34039777">
                  <w:marLeft w:val="0"/>
                  <w:marRight w:val="0"/>
                  <w:marTop w:val="0"/>
                  <w:marBottom w:val="0"/>
                  <w:divBdr>
                    <w:top w:val="none" w:sz="0" w:space="0" w:color="auto"/>
                    <w:left w:val="none" w:sz="0" w:space="0" w:color="auto"/>
                    <w:bottom w:val="none" w:sz="0" w:space="0" w:color="auto"/>
                    <w:right w:val="none" w:sz="0" w:space="0" w:color="auto"/>
                  </w:divBdr>
                  <w:divsChild>
                    <w:div w:id="249704858">
                      <w:marLeft w:val="0"/>
                      <w:marRight w:val="0"/>
                      <w:marTop w:val="0"/>
                      <w:marBottom w:val="0"/>
                      <w:divBdr>
                        <w:top w:val="none" w:sz="0" w:space="0" w:color="auto"/>
                        <w:left w:val="none" w:sz="0" w:space="0" w:color="auto"/>
                        <w:bottom w:val="none" w:sz="0" w:space="0" w:color="auto"/>
                        <w:right w:val="none" w:sz="0" w:space="0" w:color="auto"/>
                      </w:divBdr>
                    </w:div>
                  </w:divsChild>
                </w:div>
                <w:div w:id="37363064">
                  <w:marLeft w:val="0"/>
                  <w:marRight w:val="0"/>
                  <w:marTop w:val="0"/>
                  <w:marBottom w:val="0"/>
                  <w:divBdr>
                    <w:top w:val="none" w:sz="0" w:space="0" w:color="auto"/>
                    <w:left w:val="none" w:sz="0" w:space="0" w:color="auto"/>
                    <w:bottom w:val="none" w:sz="0" w:space="0" w:color="auto"/>
                    <w:right w:val="none" w:sz="0" w:space="0" w:color="auto"/>
                  </w:divBdr>
                  <w:divsChild>
                    <w:div w:id="2084208142">
                      <w:marLeft w:val="0"/>
                      <w:marRight w:val="0"/>
                      <w:marTop w:val="0"/>
                      <w:marBottom w:val="0"/>
                      <w:divBdr>
                        <w:top w:val="none" w:sz="0" w:space="0" w:color="auto"/>
                        <w:left w:val="none" w:sz="0" w:space="0" w:color="auto"/>
                        <w:bottom w:val="none" w:sz="0" w:space="0" w:color="auto"/>
                        <w:right w:val="none" w:sz="0" w:space="0" w:color="auto"/>
                      </w:divBdr>
                    </w:div>
                  </w:divsChild>
                </w:div>
                <w:div w:id="70474082">
                  <w:marLeft w:val="0"/>
                  <w:marRight w:val="0"/>
                  <w:marTop w:val="0"/>
                  <w:marBottom w:val="0"/>
                  <w:divBdr>
                    <w:top w:val="none" w:sz="0" w:space="0" w:color="auto"/>
                    <w:left w:val="none" w:sz="0" w:space="0" w:color="auto"/>
                    <w:bottom w:val="none" w:sz="0" w:space="0" w:color="auto"/>
                    <w:right w:val="none" w:sz="0" w:space="0" w:color="auto"/>
                  </w:divBdr>
                  <w:divsChild>
                    <w:div w:id="1125781779">
                      <w:marLeft w:val="0"/>
                      <w:marRight w:val="0"/>
                      <w:marTop w:val="0"/>
                      <w:marBottom w:val="0"/>
                      <w:divBdr>
                        <w:top w:val="none" w:sz="0" w:space="0" w:color="auto"/>
                        <w:left w:val="none" w:sz="0" w:space="0" w:color="auto"/>
                        <w:bottom w:val="none" w:sz="0" w:space="0" w:color="auto"/>
                        <w:right w:val="none" w:sz="0" w:space="0" w:color="auto"/>
                      </w:divBdr>
                    </w:div>
                  </w:divsChild>
                </w:div>
                <w:div w:id="72244945">
                  <w:marLeft w:val="0"/>
                  <w:marRight w:val="0"/>
                  <w:marTop w:val="0"/>
                  <w:marBottom w:val="0"/>
                  <w:divBdr>
                    <w:top w:val="none" w:sz="0" w:space="0" w:color="auto"/>
                    <w:left w:val="none" w:sz="0" w:space="0" w:color="auto"/>
                    <w:bottom w:val="none" w:sz="0" w:space="0" w:color="auto"/>
                    <w:right w:val="none" w:sz="0" w:space="0" w:color="auto"/>
                  </w:divBdr>
                  <w:divsChild>
                    <w:div w:id="1828789657">
                      <w:marLeft w:val="0"/>
                      <w:marRight w:val="0"/>
                      <w:marTop w:val="0"/>
                      <w:marBottom w:val="0"/>
                      <w:divBdr>
                        <w:top w:val="none" w:sz="0" w:space="0" w:color="auto"/>
                        <w:left w:val="none" w:sz="0" w:space="0" w:color="auto"/>
                        <w:bottom w:val="none" w:sz="0" w:space="0" w:color="auto"/>
                        <w:right w:val="none" w:sz="0" w:space="0" w:color="auto"/>
                      </w:divBdr>
                    </w:div>
                  </w:divsChild>
                </w:div>
                <w:div w:id="76025821">
                  <w:marLeft w:val="0"/>
                  <w:marRight w:val="0"/>
                  <w:marTop w:val="0"/>
                  <w:marBottom w:val="0"/>
                  <w:divBdr>
                    <w:top w:val="none" w:sz="0" w:space="0" w:color="auto"/>
                    <w:left w:val="none" w:sz="0" w:space="0" w:color="auto"/>
                    <w:bottom w:val="none" w:sz="0" w:space="0" w:color="auto"/>
                    <w:right w:val="none" w:sz="0" w:space="0" w:color="auto"/>
                  </w:divBdr>
                  <w:divsChild>
                    <w:div w:id="1593587669">
                      <w:marLeft w:val="0"/>
                      <w:marRight w:val="0"/>
                      <w:marTop w:val="0"/>
                      <w:marBottom w:val="0"/>
                      <w:divBdr>
                        <w:top w:val="none" w:sz="0" w:space="0" w:color="auto"/>
                        <w:left w:val="none" w:sz="0" w:space="0" w:color="auto"/>
                        <w:bottom w:val="none" w:sz="0" w:space="0" w:color="auto"/>
                        <w:right w:val="none" w:sz="0" w:space="0" w:color="auto"/>
                      </w:divBdr>
                    </w:div>
                  </w:divsChild>
                </w:div>
                <w:div w:id="85738896">
                  <w:marLeft w:val="0"/>
                  <w:marRight w:val="0"/>
                  <w:marTop w:val="0"/>
                  <w:marBottom w:val="0"/>
                  <w:divBdr>
                    <w:top w:val="none" w:sz="0" w:space="0" w:color="auto"/>
                    <w:left w:val="none" w:sz="0" w:space="0" w:color="auto"/>
                    <w:bottom w:val="none" w:sz="0" w:space="0" w:color="auto"/>
                    <w:right w:val="none" w:sz="0" w:space="0" w:color="auto"/>
                  </w:divBdr>
                  <w:divsChild>
                    <w:div w:id="2137790873">
                      <w:marLeft w:val="0"/>
                      <w:marRight w:val="0"/>
                      <w:marTop w:val="0"/>
                      <w:marBottom w:val="0"/>
                      <w:divBdr>
                        <w:top w:val="none" w:sz="0" w:space="0" w:color="auto"/>
                        <w:left w:val="none" w:sz="0" w:space="0" w:color="auto"/>
                        <w:bottom w:val="none" w:sz="0" w:space="0" w:color="auto"/>
                        <w:right w:val="none" w:sz="0" w:space="0" w:color="auto"/>
                      </w:divBdr>
                    </w:div>
                  </w:divsChild>
                </w:div>
                <w:div w:id="97409493">
                  <w:marLeft w:val="0"/>
                  <w:marRight w:val="0"/>
                  <w:marTop w:val="0"/>
                  <w:marBottom w:val="0"/>
                  <w:divBdr>
                    <w:top w:val="none" w:sz="0" w:space="0" w:color="auto"/>
                    <w:left w:val="none" w:sz="0" w:space="0" w:color="auto"/>
                    <w:bottom w:val="none" w:sz="0" w:space="0" w:color="auto"/>
                    <w:right w:val="none" w:sz="0" w:space="0" w:color="auto"/>
                  </w:divBdr>
                  <w:divsChild>
                    <w:div w:id="906499707">
                      <w:marLeft w:val="0"/>
                      <w:marRight w:val="0"/>
                      <w:marTop w:val="0"/>
                      <w:marBottom w:val="0"/>
                      <w:divBdr>
                        <w:top w:val="none" w:sz="0" w:space="0" w:color="auto"/>
                        <w:left w:val="none" w:sz="0" w:space="0" w:color="auto"/>
                        <w:bottom w:val="none" w:sz="0" w:space="0" w:color="auto"/>
                        <w:right w:val="none" w:sz="0" w:space="0" w:color="auto"/>
                      </w:divBdr>
                    </w:div>
                  </w:divsChild>
                </w:div>
                <w:div w:id="104079095">
                  <w:marLeft w:val="0"/>
                  <w:marRight w:val="0"/>
                  <w:marTop w:val="0"/>
                  <w:marBottom w:val="0"/>
                  <w:divBdr>
                    <w:top w:val="none" w:sz="0" w:space="0" w:color="auto"/>
                    <w:left w:val="none" w:sz="0" w:space="0" w:color="auto"/>
                    <w:bottom w:val="none" w:sz="0" w:space="0" w:color="auto"/>
                    <w:right w:val="none" w:sz="0" w:space="0" w:color="auto"/>
                  </w:divBdr>
                  <w:divsChild>
                    <w:div w:id="669528828">
                      <w:marLeft w:val="0"/>
                      <w:marRight w:val="0"/>
                      <w:marTop w:val="0"/>
                      <w:marBottom w:val="0"/>
                      <w:divBdr>
                        <w:top w:val="none" w:sz="0" w:space="0" w:color="auto"/>
                        <w:left w:val="none" w:sz="0" w:space="0" w:color="auto"/>
                        <w:bottom w:val="none" w:sz="0" w:space="0" w:color="auto"/>
                        <w:right w:val="none" w:sz="0" w:space="0" w:color="auto"/>
                      </w:divBdr>
                    </w:div>
                  </w:divsChild>
                </w:div>
                <w:div w:id="115418869">
                  <w:marLeft w:val="0"/>
                  <w:marRight w:val="0"/>
                  <w:marTop w:val="0"/>
                  <w:marBottom w:val="0"/>
                  <w:divBdr>
                    <w:top w:val="none" w:sz="0" w:space="0" w:color="auto"/>
                    <w:left w:val="none" w:sz="0" w:space="0" w:color="auto"/>
                    <w:bottom w:val="none" w:sz="0" w:space="0" w:color="auto"/>
                    <w:right w:val="none" w:sz="0" w:space="0" w:color="auto"/>
                  </w:divBdr>
                  <w:divsChild>
                    <w:div w:id="1565604374">
                      <w:marLeft w:val="0"/>
                      <w:marRight w:val="0"/>
                      <w:marTop w:val="0"/>
                      <w:marBottom w:val="0"/>
                      <w:divBdr>
                        <w:top w:val="none" w:sz="0" w:space="0" w:color="auto"/>
                        <w:left w:val="none" w:sz="0" w:space="0" w:color="auto"/>
                        <w:bottom w:val="none" w:sz="0" w:space="0" w:color="auto"/>
                        <w:right w:val="none" w:sz="0" w:space="0" w:color="auto"/>
                      </w:divBdr>
                    </w:div>
                  </w:divsChild>
                </w:div>
                <w:div w:id="116030814">
                  <w:marLeft w:val="0"/>
                  <w:marRight w:val="0"/>
                  <w:marTop w:val="0"/>
                  <w:marBottom w:val="0"/>
                  <w:divBdr>
                    <w:top w:val="none" w:sz="0" w:space="0" w:color="auto"/>
                    <w:left w:val="none" w:sz="0" w:space="0" w:color="auto"/>
                    <w:bottom w:val="none" w:sz="0" w:space="0" w:color="auto"/>
                    <w:right w:val="none" w:sz="0" w:space="0" w:color="auto"/>
                  </w:divBdr>
                  <w:divsChild>
                    <w:div w:id="1540707894">
                      <w:marLeft w:val="0"/>
                      <w:marRight w:val="0"/>
                      <w:marTop w:val="0"/>
                      <w:marBottom w:val="0"/>
                      <w:divBdr>
                        <w:top w:val="none" w:sz="0" w:space="0" w:color="auto"/>
                        <w:left w:val="none" w:sz="0" w:space="0" w:color="auto"/>
                        <w:bottom w:val="none" w:sz="0" w:space="0" w:color="auto"/>
                        <w:right w:val="none" w:sz="0" w:space="0" w:color="auto"/>
                      </w:divBdr>
                    </w:div>
                  </w:divsChild>
                </w:div>
                <w:div w:id="138692818">
                  <w:marLeft w:val="0"/>
                  <w:marRight w:val="0"/>
                  <w:marTop w:val="0"/>
                  <w:marBottom w:val="0"/>
                  <w:divBdr>
                    <w:top w:val="none" w:sz="0" w:space="0" w:color="auto"/>
                    <w:left w:val="none" w:sz="0" w:space="0" w:color="auto"/>
                    <w:bottom w:val="none" w:sz="0" w:space="0" w:color="auto"/>
                    <w:right w:val="none" w:sz="0" w:space="0" w:color="auto"/>
                  </w:divBdr>
                  <w:divsChild>
                    <w:div w:id="30762385">
                      <w:marLeft w:val="0"/>
                      <w:marRight w:val="0"/>
                      <w:marTop w:val="0"/>
                      <w:marBottom w:val="0"/>
                      <w:divBdr>
                        <w:top w:val="none" w:sz="0" w:space="0" w:color="auto"/>
                        <w:left w:val="none" w:sz="0" w:space="0" w:color="auto"/>
                        <w:bottom w:val="none" w:sz="0" w:space="0" w:color="auto"/>
                        <w:right w:val="none" w:sz="0" w:space="0" w:color="auto"/>
                      </w:divBdr>
                    </w:div>
                  </w:divsChild>
                </w:div>
                <w:div w:id="142552775">
                  <w:marLeft w:val="0"/>
                  <w:marRight w:val="0"/>
                  <w:marTop w:val="0"/>
                  <w:marBottom w:val="0"/>
                  <w:divBdr>
                    <w:top w:val="none" w:sz="0" w:space="0" w:color="auto"/>
                    <w:left w:val="none" w:sz="0" w:space="0" w:color="auto"/>
                    <w:bottom w:val="none" w:sz="0" w:space="0" w:color="auto"/>
                    <w:right w:val="none" w:sz="0" w:space="0" w:color="auto"/>
                  </w:divBdr>
                  <w:divsChild>
                    <w:div w:id="1720667645">
                      <w:marLeft w:val="0"/>
                      <w:marRight w:val="0"/>
                      <w:marTop w:val="0"/>
                      <w:marBottom w:val="0"/>
                      <w:divBdr>
                        <w:top w:val="none" w:sz="0" w:space="0" w:color="auto"/>
                        <w:left w:val="none" w:sz="0" w:space="0" w:color="auto"/>
                        <w:bottom w:val="none" w:sz="0" w:space="0" w:color="auto"/>
                        <w:right w:val="none" w:sz="0" w:space="0" w:color="auto"/>
                      </w:divBdr>
                    </w:div>
                  </w:divsChild>
                </w:div>
                <w:div w:id="154414890">
                  <w:marLeft w:val="0"/>
                  <w:marRight w:val="0"/>
                  <w:marTop w:val="0"/>
                  <w:marBottom w:val="0"/>
                  <w:divBdr>
                    <w:top w:val="none" w:sz="0" w:space="0" w:color="auto"/>
                    <w:left w:val="none" w:sz="0" w:space="0" w:color="auto"/>
                    <w:bottom w:val="none" w:sz="0" w:space="0" w:color="auto"/>
                    <w:right w:val="none" w:sz="0" w:space="0" w:color="auto"/>
                  </w:divBdr>
                  <w:divsChild>
                    <w:div w:id="267203895">
                      <w:marLeft w:val="0"/>
                      <w:marRight w:val="0"/>
                      <w:marTop w:val="0"/>
                      <w:marBottom w:val="0"/>
                      <w:divBdr>
                        <w:top w:val="none" w:sz="0" w:space="0" w:color="auto"/>
                        <w:left w:val="none" w:sz="0" w:space="0" w:color="auto"/>
                        <w:bottom w:val="none" w:sz="0" w:space="0" w:color="auto"/>
                        <w:right w:val="none" w:sz="0" w:space="0" w:color="auto"/>
                      </w:divBdr>
                    </w:div>
                  </w:divsChild>
                </w:div>
                <w:div w:id="164325291">
                  <w:marLeft w:val="0"/>
                  <w:marRight w:val="0"/>
                  <w:marTop w:val="0"/>
                  <w:marBottom w:val="0"/>
                  <w:divBdr>
                    <w:top w:val="none" w:sz="0" w:space="0" w:color="auto"/>
                    <w:left w:val="none" w:sz="0" w:space="0" w:color="auto"/>
                    <w:bottom w:val="none" w:sz="0" w:space="0" w:color="auto"/>
                    <w:right w:val="none" w:sz="0" w:space="0" w:color="auto"/>
                  </w:divBdr>
                  <w:divsChild>
                    <w:div w:id="1160850225">
                      <w:marLeft w:val="0"/>
                      <w:marRight w:val="0"/>
                      <w:marTop w:val="0"/>
                      <w:marBottom w:val="0"/>
                      <w:divBdr>
                        <w:top w:val="none" w:sz="0" w:space="0" w:color="auto"/>
                        <w:left w:val="none" w:sz="0" w:space="0" w:color="auto"/>
                        <w:bottom w:val="none" w:sz="0" w:space="0" w:color="auto"/>
                        <w:right w:val="none" w:sz="0" w:space="0" w:color="auto"/>
                      </w:divBdr>
                    </w:div>
                  </w:divsChild>
                </w:div>
                <w:div w:id="193933540">
                  <w:marLeft w:val="0"/>
                  <w:marRight w:val="0"/>
                  <w:marTop w:val="0"/>
                  <w:marBottom w:val="0"/>
                  <w:divBdr>
                    <w:top w:val="none" w:sz="0" w:space="0" w:color="auto"/>
                    <w:left w:val="none" w:sz="0" w:space="0" w:color="auto"/>
                    <w:bottom w:val="none" w:sz="0" w:space="0" w:color="auto"/>
                    <w:right w:val="none" w:sz="0" w:space="0" w:color="auto"/>
                  </w:divBdr>
                  <w:divsChild>
                    <w:div w:id="616104747">
                      <w:marLeft w:val="0"/>
                      <w:marRight w:val="0"/>
                      <w:marTop w:val="0"/>
                      <w:marBottom w:val="0"/>
                      <w:divBdr>
                        <w:top w:val="none" w:sz="0" w:space="0" w:color="auto"/>
                        <w:left w:val="none" w:sz="0" w:space="0" w:color="auto"/>
                        <w:bottom w:val="none" w:sz="0" w:space="0" w:color="auto"/>
                        <w:right w:val="none" w:sz="0" w:space="0" w:color="auto"/>
                      </w:divBdr>
                    </w:div>
                  </w:divsChild>
                </w:div>
                <w:div w:id="202599160">
                  <w:marLeft w:val="0"/>
                  <w:marRight w:val="0"/>
                  <w:marTop w:val="0"/>
                  <w:marBottom w:val="0"/>
                  <w:divBdr>
                    <w:top w:val="none" w:sz="0" w:space="0" w:color="auto"/>
                    <w:left w:val="none" w:sz="0" w:space="0" w:color="auto"/>
                    <w:bottom w:val="none" w:sz="0" w:space="0" w:color="auto"/>
                    <w:right w:val="none" w:sz="0" w:space="0" w:color="auto"/>
                  </w:divBdr>
                  <w:divsChild>
                    <w:div w:id="1093552680">
                      <w:marLeft w:val="0"/>
                      <w:marRight w:val="0"/>
                      <w:marTop w:val="0"/>
                      <w:marBottom w:val="0"/>
                      <w:divBdr>
                        <w:top w:val="none" w:sz="0" w:space="0" w:color="auto"/>
                        <w:left w:val="none" w:sz="0" w:space="0" w:color="auto"/>
                        <w:bottom w:val="none" w:sz="0" w:space="0" w:color="auto"/>
                        <w:right w:val="none" w:sz="0" w:space="0" w:color="auto"/>
                      </w:divBdr>
                    </w:div>
                  </w:divsChild>
                </w:div>
                <w:div w:id="208421754">
                  <w:marLeft w:val="0"/>
                  <w:marRight w:val="0"/>
                  <w:marTop w:val="0"/>
                  <w:marBottom w:val="0"/>
                  <w:divBdr>
                    <w:top w:val="none" w:sz="0" w:space="0" w:color="auto"/>
                    <w:left w:val="none" w:sz="0" w:space="0" w:color="auto"/>
                    <w:bottom w:val="none" w:sz="0" w:space="0" w:color="auto"/>
                    <w:right w:val="none" w:sz="0" w:space="0" w:color="auto"/>
                  </w:divBdr>
                  <w:divsChild>
                    <w:div w:id="721949244">
                      <w:marLeft w:val="0"/>
                      <w:marRight w:val="0"/>
                      <w:marTop w:val="0"/>
                      <w:marBottom w:val="0"/>
                      <w:divBdr>
                        <w:top w:val="none" w:sz="0" w:space="0" w:color="auto"/>
                        <w:left w:val="none" w:sz="0" w:space="0" w:color="auto"/>
                        <w:bottom w:val="none" w:sz="0" w:space="0" w:color="auto"/>
                        <w:right w:val="none" w:sz="0" w:space="0" w:color="auto"/>
                      </w:divBdr>
                    </w:div>
                  </w:divsChild>
                </w:div>
                <w:div w:id="209459818">
                  <w:marLeft w:val="0"/>
                  <w:marRight w:val="0"/>
                  <w:marTop w:val="0"/>
                  <w:marBottom w:val="0"/>
                  <w:divBdr>
                    <w:top w:val="none" w:sz="0" w:space="0" w:color="auto"/>
                    <w:left w:val="none" w:sz="0" w:space="0" w:color="auto"/>
                    <w:bottom w:val="none" w:sz="0" w:space="0" w:color="auto"/>
                    <w:right w:val="none" w:sz="0" w:space="0" w:color="auto"/>
                  </w:divBdr>
                  <w:divsChild>
                    <w:div w:id="1414401689">
                      <w:marLeft w:val="0"/>
                      <w:marRight w:val="0"/>
                      <w:marTop w:val="0"/>
                      <w:marBottom w:val="0"/>
                      <w:divBdr>
                        <w:top w:val="none" w:sz="0" w:space="0" w:color="auto"/>
                        <w:left w:val="none" w:sz="0" w:space="0" w:color="auto"/>
                        <w:bottom w:val="none" w:sz="0" w:space="0" w:color="auto"/>
                        <w:right w:val="none" w:sz="0" w:space="0" w:color="auto"/>
                      </w:divBdr>
                    </w:div>
                  </w:divsChild>
                </w:div>
                <w:div w:id="221329941">
                  <w:marLeft w:val="0"/>
                  <w:marRight w:val="0"/>
                  <w:marTop w:val="0"/>
                  <w:marBottom w:val="0"/>
                  <w:divBdr>
                    <w:top w:val="none" w:sz="0" w:space="0" w:color="auto"/>
                    <w:left w:val="none" w:sz="0" w:space="0" w:color="auto"/>
                    <w:bottom w:val="none" w:sz="0" w:space="0" w:color="auto"/>
                    <w:right w:val="none" w:sz="0" w:space="0" w:color="auto"/>
                  </w:divBdr>
                  <w:divsChild>
                    <w:div w:id="1685127755">
                      <w:marLeft w:val="0"/>
                      <w:marRight w:val="0"/>
                      <w:marTop w:val="0"/>
                      <w:marBottom w:val="0"/>
                      <w:divBdr>
                        <w:top w:val="none" w:sz="0" w:space="0" w:color="auto"/>
                        <w:left w:val="none" w:sz="0" w:space="0" w:color="auto"/>
                        <w:bottom w:val="none" w:sz="0" w:space="0" w:color="auto"/>
                        <w:right w:val="none" w:sz="0" w:space="0" w:color="auto"/>
                      </w:divBdr>
                    </w:div>
                  </w:divsChild>
                </w:div>
                <w:div w:id="250238262">
                  <w:marLeft w:val="0"/>
                  <w:marRight w:val="0"/>
                  <w:marTop w:val="0"/>
                  <w:marBottom w:val="0"/>
                  <w:divBdr>
                    <w:top w:val="none" w:sz="0" w:space="0" w:color="auto"/>
                    <w:left w:val="none" w:sz="0" w:space="0" w:color="auto"/>
                    <w:bottom w:val="none" w:sz="0" w:space="0" w:color="auto"/>
                    <w:right w:val="none" w:sz="0" w:space="0" w:color="auto"/>
                  </w:divBdr>
                  <w:divsChild>
                    <w:div w:id="1219904003">
                      <w:marLeft w:val="0"/>
                      <w:marRight w:val="0"/>
                      <w:marTop w:val="0"/>
                      <w:marBottom w:val="0"/>
                      <w:divBdr>
                        <w:top w:val="none" w:sz="0" w:space="0" w:color="auto"/>
                        <w:left w:val="none" w:sz="0" w:space="0" w:color="auto"/>
                        <w:bottom w:val="none" w:sz="0" w:space="0" w:color="auto"/>
                        <w:right w:val="none" w:sz="0" w:space="0" w:color="auto"/>
                      </w:divBdr>
                    </w:div>
                  </w:divsChild>
                </w:div>
                <w:div w:id="252976387">
                  <w:marLeft w:val="0"/>
                  <w:marRight w:val="0"/>
                  <w:marTop w:val="0"/>
                  <w:marBottom w:val="0"/>
                  <w:divBdr>
                    <w:top w:val="none" w:sz="0" w:space="0" w:color="auto"/>
                    <w:left w:val="none" w:sz="0" w:space="0" w:color="auto"/>
                    <w:bottom w:val="none" w:sz="0" w:space="0" w:color="auto"/>
                    <w:right w:val="none" w:sz="0" w:space="0" w:color="auto"/>
                  </w:divBdr>
                  <w:divsChild>
                    <w:div w:id="2045444163">
                      <w:marLeft w:val="0"/>
                      <w:marRight w:val="0"/>
                      <w:marTop w:val="0"/>
                      <w:marBottom w:val="0"/>
                      <w:divBdr>
                        <w:top w:val="none" w:sz="0" w:space="0" w:color="auto"/>
                        <w:left w:val="none" w:sz="0" w:space="0" w:color="auto"/>
                        <w:bottom w:val="none" w:sz="0" w:space="0" w:color="auto"/>
                        <w:right w:val="none" w:sz="0" w:space="0" w:color="auto"/>
                      </w:divBdr>
                    </w:div>
                  </w:divsChild>
                </w:div>
                <w:div w:id="254751560">
                  <w:marLeft w:val="0"/>
                  <w:marRight w:val="0"/>
                  <w:marTop w:val="0"/>
                  <w:marBottom w:val="0"/>
                  <w:divBdr>
                    <w:top w:val="none" w:sz="0" w:space="0" w:color="auto"/>
                    <w:left w:val="none" w:sz="0" w:space="0" w:color="auto"/>
                    <w:bottom w:val="none" w:sz="0" w:space="0" w:color="auto"/>
                    <w:right w:val="none" w:sz="0" w:space="0" w:color="auto"/>
                  </w:divBdr>
                  <w:divsChild>
                    <w:div w:id="1903637821">
                      <w:marLeft w:val="0"/>
                      <w:marRight w:val="0"/>
                      <w:marTop w:val="0"/>
                      <w:marBottom w:val="0"/>
                      <w:divBdr>
                        <w:top w:val="none" w:sz="0" w:space="0" w:color="auto"/>
                        <w:left w:val="none" w:sz="0" w:space="0" w:color="auto"/>
                        <w:bottom w:val="none" w:sz="0" w:space="0" w:color="auto"/>
                        <w:right w:val="none" w:sz="0" w:space="0" w:color="auto"/>
                      </w:divBdr>
                    </w:div>
                  </w:divsChild>
                </w:div>
                <w:div w:id="263616723">
                  <w:marLeft w:val="0"/>
                  <w:marRight w:val="0"/>
                  <w:marTop w:val="0"/>
                  <w:marBottom w:val="0"/>
                  <w:divBdr>
                    <w:top w:val="none" w:sz="0" w:space="0" w:color="auto"/>
                    <w:left w:val="none" w:sz="0" w:space="0" w:color="auto"/>
                    <w:bottom w:val="none" w:sz="0" w:space="0" w:color="auto"/>
                    <w:right w:val="none" w:sz="0" w:space="0" w:color="auto"/>
                  </w:divBdr>
                  <w:divsChild>
                    <w:div w:id="1645507823">
                      <w:marLeft w:val="0"/>
                      <w:marRight w:val="0"/>
                      <w:marTop w:val="0"/>
                      <w:marBottom w:val="0"/>
                      <w:divBdr>
                        <w:top w:val="none" w:sz="0" w:space="0" w:color="auto"/>
                        <w:left w:val="none" w:sz="0" w:space="0" w:color="auto"/>
                        <w:bottom w:val="none" w:sz="0" w:space="0" w:color="auto"/>
                        <w:right w:val="none" w:sz="0" w:space="0" w:color="auto"/>
                      </w:divBdr>
                    </w:div>
                  </w:divsChild>
                </w:div>
                <w:div w:id="314650480">
                  <w:marLeft w:val="0"/>
                  <w:marRight w:val="0"/>
                  <w:marTop w:val="0"/>
                  <w:marBottom w:val="0"/>
                  <w:divBdr>
                    <w:top w:val="none" w:sz="0" w:space="0" w:color="auto"/>
                    <w:left w:val="none" w:sz="0" w:space="0" w:color="auto"/>
                    <w:bottom w:val="none" w:sz="0" w:space="0" w:color="auto"/>
                    <w:right w:val="none" w:sz="0" w:space="0" w:color="auto"/>
                  </w:divBdr>
                  <w:divsChild>
                    <w:div w:id="1256749659">
                      <w:marLeft w:val="0"/>
                      <w:marRight w:val="0"/>
                      <w:marTop w:val="0"/>
                      <w:marBottom w:val="0"/>
                      <w:divBdr>
                        <w:top w:val="none" w:sz="0" w:space="0" w:color="auto"/>
                        <w:left w:val="none" w:sz="0" w:space="0" w:color="auto"/>
                        <w:bottom w:val="none" w:sz="0" w:space="0" w:color="auto"/>
                        <w:right w:val="none" w:sz="0" w:space="0" w:color="auto"/>
                      </w:divBdr>
                    </w:div>
                  </w:divsChild>
                </w:div>
                <w:div w:id="327680576">
                  <w:marLeft w:val="0"/>
                  <w:marRight w:val="0"/>
                  <w:marTop w:val="0"/>
                  <w:marBottom w:val="0"/>
                  <w:divBdr>
                    <w:top w:val="none" w:sz="0" w:space="0" w:color="auto"/>
                    <w:left w:val="none" w:sz="0" w:space="0" w:color="auto"/>
                    <w:bottom w:val="none" w:sz="0" w:space="0" w:color="auto"/>
                    <w:right w:val="none" w:sz="0" w:space="0" w:color="auto"/>
                  </w:divBdr>
                  <w:divsChild>
                    <w:div w:id="1878394874">
                      <w:marLeft w:val="0"/>
                      <w:marRight w:val="0"/>
                      <w:marTop w:val="0"/>
                      <w:marBottom w:val="0"/>
                      <w:divBdr>
                        <w:top w:val="none" w:sz="0" w:space="0" w:color="auto"/>
                        <w:left w:val="none" w:sz="0" w:space="0" w:color="auto"/>
                        <w:bottom w:val="none" w:sz="0" w:space="0" w:color="auto"/>
                        <w:right w:val="none" w:sz="0" w:space="0" w:color="auto"/>
                      </w:divBdr>
                    </w:div>
                  </w:divsChild>
                </w:div>
                <w:div w:id="340936701">
                  <w:marLeft w:val="0"/>
                  <w:marRight w:val="0"/>
                  <w:marTop w:val="0"/>
                  <w:marBottom w:val="0"/>
                  <w:divBdr>
                    <w:top w:val="none" w:sz="0" w:space="0" w:color="auto"/>
                    <w:left w:val="none" w:sz="0" w:space="0" w:color="auto"/>
                    <w:bottom w:val="none" w:sz="0" w:space="0" w:color="auto"/>
                    <w:right w:val="none" w:sz="0" w:space="0" w:color="auto"/>
                  </w:divBdr>
                  <w:divsChild>
                    <w:div w:id="1765806175">
                      <w:marLeft w:val="0"/>
                      <w:marRight w:val="0"/>
                      <w:marTop w:val="0"/>
                      <w:marBottom w:val="0"/>
                      <w:divBdr>
                        <w:top w:val="none" w:sz="0" w:space="0" w:color="auto"/>
                        <w:left w:val="none" w:sz="0" w:space="0" w:color="auto"/>
                        <w:bottom w:val="none" w:sz="0" w:space="0" w:color="auto"/>
                        <w:right w:val="none" w:sz="0" w:space="0" w:color="auto"/>
                      </w:divBdr>
                    </w:div>
                  </w:divsChild>
                </w:div>
                <w:div w:id="367878597">
                  <w:marLeft w:val="0"/>
                  <w:marRight w:val="0"/>
                  <w:marTop w:val="0"/>
                  <w:marBottom w:val="0"/>
                  <w:divBdr>
                    <w:top w:val="none" w:sz="0" w:space="0" w:color="auto"/>
                    <w:left w:val="none" w:sz="0" w:space="0" w:color="auto"/>
                    <w:bottom w:val="none" w:sz="0" w:space="0" w:color="auto"/>
                    <w:right w:val="none" w:sz="0" w:space="0" w:color="auto"/>
                  </w:divBdr>
                  <w:divsChild>
                    <w:div w:id="1202404887">
                      <w:marLeft w:val="0"/>
                      <w:marRight w:val="0"/>
                      <w:marTop w:val="0"/>
                      <w:marBottom w:val="0"/>
                      <w:divBdr>
                        <w:top w:val="none" w:sz="0" w:space="0" w:color="auto"/>
                        <w:left w:val="none" w:sz="0" w:space="0" w:color="auto"/>
                        <w:bottom w:val="none" w:sz="0" w:space="0" w:color="auto"/>
                        <w:right w:val="none" w:sz="0" w:space="0" w:color="auto"/>
                      </w:divBdr>
                    </w:div>
                  </w:divsChild>
                </w:div>
                <w:div w:id="368067825">
                  <w:marLeft w:val="0"/>
                  <w:marRight w:val="0"/>
                  <w:marTop w:val="0"/>
                  <w:marBottom w:val="0"/>
                  <w:divBdr>
                    <w:top w:val="none" w:sz="0" w:space="0" w:color="auto"/>
                    <w:left w:val="none" w:sz="0" w:space="0" w:color="auto"/>
                    <w:bottom w:val="none" w:sz="0" w:space="0" w:color="auto"/>
                    <w:right w:val="none" w:sz="0" w:space="0" w:color="auto"/>
                  </w:divBdr>
                  <w:divsChild>
                    <w:div w:id="1289624048">
                      <w:marLeft w:val="0"/>
                      <w:marRight w:val="0"/>
                      <w:marTop w:val="0"/>
                      <w:marBottom w:val="0"/>
                      <w:divBdr>
                        <w:top w:val="none" w:sz="0" w:space="0" w:color="auto"/>
                        <w:left w:val="none" w:sz="0" w:space="0" w:color="auto"/>
                        <w:bottom w:val="none" w:sz="0" w:space="0" w:color="auto"/>
                        <w:right w:val="none" w:sz="0" w:space="0" w:color="auto"/>
                      </w:divBdr>
                    </w:div>
                  </w:divsChild>
                </w:div>
                <w:div w:id="390035821">
                  <w:marLeft w:val="0"/>
                  <w:marRight w:val="0"/>
                  <w:marTop w:val="0"/>
                  <w:marBottom w:val="0"/>
                  <w:divBdr>
                    <w:top w:val="none" w:sz="0" w:space="0" w:color="auto"/>
                    <w:left w:val="none" w:sz="0" w:space="0" w:color="auto"/>
                    <w:bottom w:val="none" w:sz="0" w:space="0" w:color="auto"/>
                    <w:right w:val="none" w:sz="0" w:space="0" w:color="auto"/>
                  </w:divBdr>
                  <w:divsChild>
                    <w:div w:id="490367468">
                      <w:marLeft w:val="0"/>
                      <w:marRight w:val="0"/>
                      <w:marTop w:val="0"/>
                      <w:marBottom w:val="0"/>
                      <w:divBdr>
                        <w:top w:val="none" w:sz="0" w:space="0" w:color="auto"/>
                        <w:left w:val="none" w:sz="0" w:space="0" w:color="auto"/>
                        <w:bottom w:val="none" w:sz="0" w:space="0" w:color="auto"/>
                        <w:right w:val="none" w:sz="0" w:space="0" w:color="auto"/>
                      </w:divBdr>
                    </w:div>
                  </w:divsChild>
                </w:div>
                <w:div w:id="391199144">
                  <w:marLeft w:val="0"/>
                  <w:marRight w:val="0"/>
                  <w:marTop w:val="0"/>
                  <w:marBottom w:val="0"/>
                  <w:divBdr>
                    <w:top w:val="none" w:sz="0" w:space="0" w:color="auto"/>
                    <w:left w:val="none" w:sz="0" w:space="0" w:color="auto"/>
                    <w:bottom w:val="none" w:sz="0" w:space="0" w:color="auto"/>
                    <w:right w:val="none" w:sz="0" w:space="0" w:color="auto"/>
                  </w:divBdr>
                  <w:divsChild>
                    <w:div w:id="1917012484">
                      <w:marLeft w:val="0"/>
                      <w:marRight w:val="0"/>
                      <w:marTop w:val="0"/>
                      <w:marBottom w:val="0"/>
                      <w:divBdr>
                        <w:top w:val="none" w:sz="0" w:space="0" w:color="auto"/>
                        <w:left w:val="none" w:sz="0" w:space="0" w:color="auto"/>
                        <w:bottom w:val="none" w:sz="0" w:space="0" w:color="auto"/>
                        <w:right w:val="none" w:sz="0" w:space="0" w:color="auto"/>
                      </w:divBdr>
                    </w:div>
                  </w:divsChild>
                </w:div>
                <w:div w:id="399838694">
                  <w:marLeft w:val="0"/>
                  <w:marRight w:val="0"/>
                  <w:marTop w:val="0"/>
                  <w:marBottom w:val="0"/>
                  <w:divBdr>
                    <w:top w:val="none" w:sz="0" w:space="0" w:color="auto"/>
                    <w:left w:val="none" w:sz="0" w:space="0" w:color="auto"/>
                    <w:bottom w:val="none" w:sz="0" w:space="0" w:color="auto"/>
                    <w:right w:val="none" w:sz="0" w:space="0" w:color="auto"/>
                  </w:divBdr>
                  <w:divsChild>
                    <w:div w:id="1157723318">
                      <w:marLeft w:val="0"/>
                      <w:marRight w:val="0"/>
                      <w:marTop w:val="0"/>
                      <w:marBottom w:val="0"/>
                      <w:divBdr>
                        <w:top w:val="none" w:sz="0" w:space="0" w:color="auto"/>
                        <w:left w:val="none" w:sz="0" w:space="0" w:color="auto"/>
                        <w:bottom w:val="none" w:sz="0" w:space="0" w:color="auto"/>
                        <w:right w:val="none" w:sz="0" w:space="0" w:color="auto"/>
                      </w:divBdr>
                    </w:div>
                  </w:divsChild>
                </w:div>
                <w:div w:id="400490793">
                  <w:marLeft w:val="0"/>
                  <w:marRight w:val="0"/>
                  <w:marTop w:val="0"/>
                  <w:marBottom w:val="0"/>
                  <w:divBdr>
                    <w:top w:val="none" w:sz="0" w:space="0" w:color="auto"/>
                    <w:left w:val="none" w:sz="0" w:space="0" w:color="auto"/>
                    <w:bottom w:val="none" w:sz="0" w:space="0" w:color="auto"/>
                    <w:right w:val="none" w:sz="0" w:space="0" w:color="auto"/>
                  </w:divBdr>
                  <w:divsChild>
                    <w:div w:id="1800758426">
                      <w:marLeft w:val="0"/>
                      <w:marRight w:val="0"/>
                      <w:marTop w:val="0"/>
                      <w:marBottom w:val="0"/>
                      <w:divBdr>
                        <w:top w:val="none" w:sz="0" w:space="0" w:color="auto"/>
                        <w:left w:val="none" w:sz="0" w:space="0" w:color="auto"/>
                        <w:bottom w:val="none" w:sz="0" w:space="0" w:color="auto"/>
                        <w:right w:val="none" w:sz="0" w:space="0" w:color="auto"/>
                      </w:divBdr>
                    </w:div>
                  </w:divsChild>
                </w:div>
                <w:div w:id="408891168">
                  <w:marLeft w:val="0"/>
                  <w:marRight w:val="0"/>
                  <w:marTop w:val="0"/>
                  <w:marBottom w:val="0"/>
                  <w:divBdr>
                    <w:top w:val="none" w:sz="0" w:space="0" w:color="auto"/>
                    <w:left w:val="none" w:sz="0" w:space="0" w:color="auto"/>
                    <w:bottom w:val="none" w:sz="0" w:space="0" w:color="auto"/>
                    <w:right w:val="none" w:sz="0" w:space="0" w:color="auto"/>
                  </w:divBdr>
                  <w:divsChild>
                    <w:div w:id="1940065902">
                      <w:marLeft w:val="0"/>
                      <w:marRight w:val="0"/>
                      <w:marTop w:val="0"/>
                      <w:marBottom w:val="0"/>
                      <w:divBdr>
                        <w:top w:val="none" w:sz="0" w:space="0" w:color="auto"/>
                        <w:left w:val="none" w:sz="0" w:space="0" w:color="auto"/>
                        <w:bottom w:val="none" w:sz="0" w:space="0" w:color="auto"/>
                        <w:right w:val="none" w:sz="0" w:space="0" w:color="auto"/>
                      </w:divBdr>
                    </w:div>
                  </w:divsChild>
                </w:div>
                <w:div w:id="427847839">
                  <w:marLeft w:val="0"/>
                  <w:marRight w:val="0"/>
                  <w:marTop w:val="0"/>
                  <w:marBottom w:val="0"/>
                  <w:divBdr>
                    <w:top w:val="none" w:sz="0" w:space="0" w:color="auto"/>
                    <w:left w:val="none" w:sz="0" w:space="0" w:color="auto"/>
                    <w:bottom w:val="none" w:sz="0" w:space="0" w:color="auto"/>
                    <w:right w:val="none" w:sz="0" w:space="0" w:color="auto"/>
                  </w:divBdr>
                  <w:divsChild>
                    <w:div w:id="1865509259">
                      <w:marLeft w:val="0"/>
                      <w:marRight w:val="0"/>
                      <w:marTop w:val="0"/>
                      <w:marBottom w:val="0"/>
                      <w:divBdr>
                        <w:top w:val="none" w:sz="0" w:space="0" w:color="auto"/>
                        <w:left w:val="none" w:sz="0" w:space="0" w:color="auto"/>
                        <w:bottom w:val="none" w:sz="0" w:space="0" w:color="auto"/>
                        <w:right w:val="none" w:sz="0" w:space="0" w:color="auto"/>
                      </w:divBdr>
                    </w:div>
                  </w:divsChild>
                </w:div>
                <w:div w:id="462189819">
                  <w:marLeft w:val="0"/>
                  <w:marRight w:val="0"/>
                  <w:marTop w:val="0"/>
                  <w:marBottom w:val="0"/>
                  <w:divBdr>
                    <w:top w:val="none" w:sz="0" w:space="0" w:color="auto"/>
                    <w:left w:val="none" w:sz="0" w:space="0" w:color="auto"/>
                    <w:bottom w:val="none" w:sz="0" w:space="0" w:color="auto"/>
                    <w:right w:val="none" w:sz="0" w:space="0" w:color="auto"/>
                  </w:divBdr>
                  <w:divsChild>
                    <w:div w:id="1425107075">
                      <w:marLeft w:val="0"/>
                      <w:marRight w:val="0"/>
                      <w:marTop w:val="0"/>
                      <w:marBottom w:val="0"/>
                      <w:divBdr>
                        <w:top w:val="none" w:sz="0" w:space="0" w:color="auto"/>
                        <w:left w:val="none" w:sz="0" w:space="0" w:color="auto"/>
                        <w:bottom w:val="none" w:sz="0" w:space="0" w:color="auto"/>
                        <w:right w:val="none" w:sz="0" w:space="0" w:color="auto"/>
                      </w:divBdr>
                    </w:div>
                  </w:divsChild>
                </w:div>
                <w:div w:id="475149163">
                  <w:marLeft w:val="0"/>
                  <w:marRight w:val="0"/>
                  <w:marTop w:val="0"/>
                  <w:marBottom w:val="0"/>
                  <w:divBdr>
                    <w:top w:val="none" w:sz="0" w:space="0" w:color="auto"/>
                    <w:left w:val="none" w:sz="0" w:space="0" w:color="auto"/>
                    <w:bottom w:val="none" w:sz="0" w:space="0" w:color="auto"/>
                    <w:right w:val="none" w:sz="0" w:space="0" w:color="auto"/>
                  </w:divBdr>
                  <w:divsChild>
                    <w:div w:id="1037319476">
                      <w:marLeft w:val="0"/>
                      <w:marRight w:val="0"/>
                      <w:marTop w:val="0"/>
                      <w:marBottom w:val="0"/>
                      <w:divBdr>
                        <w:top w:val="none" w:sz="0" w:space="0" w:color="auto"/>
                        <w:left w:val="none" w:sz="0" w:space="0" w:color="auto"/>
                        <w:bottom w:val="none" w:sz="0" w:space="0" w:color="auto"/>
                        <w:right w:val="none" w:sz="0" w:space="0" w:color="auto"/>
                      </w:divBdr>
                    </w:div>
                  </w:divsChild>
                </w:div>
                <w:div w:id="495463507">
                  <w:marLeft w:val="0"/>
                  <w:marRight w:val="0"/>
                  <w:marTop w:val="0"/>
                  <w:marBottom w:val="0"/>
                  <w:divBdr>
                    <w:top w:val="none" w:sz="0" w:space="0" w:color="auto"/>
                    <w:left w:val="none" w:sz="0" w:space="0" w:color="auto"/>
                    <w:bottom w:val="none" w:sz="0" w:space="0" w:color="auto"/>
                    <w:right w:val="none" w:sz="0" w:space="0" w:color="auto"/>
                  </w:divBdr>
                  <w:divsChild>
                    <w:div w:id="1416780390">
                      <w:marLeft w:val="0"/>
                      <w:marRight w:val="0"/>
                      <w:marTop w:val="0"/>
                      <w:marBottom w:val="0"/>
                      <w:divBdr>
                        <w:top w:val="none" w:sz="0" w:space="0" w:color="auto"/>
                        <w:left w:val="none" w:sz="0" w:space="0" w:color="auto"/>
                        <w:bottom w:val="none" w:sz="0" w:space="0" w:color="auto"/>
                        <w:right w:val="none" w:sz="0" w:space="0" w:color="auto"/>
                      </w:divBdr>
                    </w:div>
                  </w:divsChild>
                </w:div>
                <w:div w:id="500320897">
                  <w:marLeft w:val="0"/>
                  <w:marRight w:val="0"/>
                  <w:marTop w:val="0"/>
                  <w:marBottom w:val="0"/>
                  <w:divBdr>
                    <w:top w:val="none" w:sz="0" w:space="0" w:color="auto"/>
                    <w:left w:val="none" w:sz="0" w:space="0" w:color="auto"/>
                    <w:bottom w:val="none" w:sz="0" w:space="0" w:color="auto"/>
                    <w:right w:val="none" w:sz="0" w:space="0" w:color="auto"/>
                  </w:divBdr>
                  <w:divsChild>
                    <w:div w:id="1914125774">
                      <w:marLeft w:val="0"/>
                      <w:marRight w:val="0"/>
                      <w:marTop w:val="0"/>
                      <w:marBottom w:val="0"/>
                      <w:divBdr>
                        <w:top w:val="none" w:sz="0" w:space="0" w:color="auto"/>
                        <w:left w:val="none" w:sz="0" w:space="0" w:color="auto"/>
                        <w:bottom w:val="none" w:sz="0" w:space="0" w:color="auto"/>
                        <w:right w:val="none" w:sz="0" w:space="0" w:color="auto"/>
                      </w:divBdr>
                    </w:div>
                  </w:divsChild>
                </w:div>
                <w:div w:id="501552495">
                  <w:marLeft w:val="0"/>
                  <w:marRight w:val="0"/>
                  <w:marTop w:val="0"/>
                  <w:marBottom w:val="0"/>
                  <w:divBdr>
                    <w:top w:val="none" w:sz="0" w:space="0" w:color="auto"/>
                    <w:left w:val="none" w:sz="0" w:space="0" w:color="auto"/>
                    <w:bottom w:val="none" w:sz="0" w:space="0" w:color="auto"/>
                    <w:right w:val="none" w:sz="0" w:space="0" w:color="auto"/>
                  </w:divBdr>
                  <w:divsChild>
                    <w:div w:id="2120908259">
                      <w:marLeft w:val="0"/>
                      <w:marRight w:val="0"/>
                      <w:marTop w:val="0"/>
                      <w:marBottom w:val="0"/>
                      <w:divBdr>
                        <w:top w:val="none" w:sz="0" w:space="0" w:color="auto"/>
                        <w:left w:val="none" w:sz="0" w:space="0" w:color="auto"/>
                        <w:bottom w:val="none" w:sz="0" w:space="0" w:color="auto"/>
                        <w:right w:val="none" w:sz="0" w:space="0" w:color="auto"/>
                      </w:divBdr>
                    </w:div>
                  </w:divsChild>
                </w:div>
                <w:div w:id="512956271">
                  <w:marLeft w:val="0"/>
                  <w:marRight w:val="0"/>
                  <w:marTop w:val="0"/>
                  <w:marBottom w:val="0"/>
                  <w:divBdr>
                    <w:top w:val="none" w:sz="0" w:space="0" w:color="auto"/>
                    <w:left w:val="none" w:sz="0" w:space="0" w:color="auto"/>
                    <w:bottom w:val="none" w:sz="0" w:space="0" w:color="auto"/>
                    <w:right w:val="none" w:sz="0" w:space="0" w:color="auto"/>
                  </w:divBdr>
                  <w:divsChild>
                    <w:div w:id="1941522124">
                      <w:marLeft w:val="0"/>
                      <w:marRight w:val="0"/>
                      <w:marTop w:val="0"/>
                      <w:marBottom w:val="0"/>
                      <w:divBdr>
                        <w:top w:val="none" w:sz="0" w:space="0" w:color="auto"/>
                        <w:left w:val="none" w:sz="0" w:space="0" w:color="auto"/>
                        <w:bottom w:val="none" w:sz="0" w:space="0" w:color="auto"/>
                        <w:right w:val="none" w:sz="0" w:space="0" w:color="auto"/>
                      </w:divBdr>
                    </w:div>
                  </w:divsChild>
                </w:div>
                <w:div w:id="513494917">
                  <w:marLeft w:val="0"/>
                  <w:marRight w:val="0"/>
                  <w:marTop w:val="0"/>
                  <w:marBottom w:val="0"/>
                  <w:divBdr>
                    <w:top w:val="none" w:sz="0" w:space="0" w:color="auto"/>
                    <w:left w:val="none" w:sz="0" w:space="0" w:color="auto"/>
                    <w:bottom w:val="none" w:sz="0" w:space="0" w:color="auto"/>
                    <w:right w:val="none" w:sz="0" w:space="0" w:color="auto"/>
                  </w:divBdr>
                  <w:divsChild>
                    <w:div w:id="118769139">
                      <w:marLeft w:val="0"/>
                      <w:marRight w:val="0"/>
                      <w:marTop w:val="0"/>
                      <w:marBottom w:val="0"/>
                      <w:divBdr>
                        <w:top w:val="none" w:sz="0" w:space="0" w:color="auto"/>
                        <w:left w:val="none" w:sz="0" w:space="0" w:color="auto"/>
                        <w:bottom w:val="none" w:sz="0" w:space="0" w:color="auto"/>
                        <w:right w:val="none" w:sz="0" w:space="0" w:color="auto"/>
                      </w:divBdr>
                    </w:div>
                  </w:divsChild>
                </w:div>
                <w:div w:id="522523986">
                  <w:marLeft w:val="0"/>
                  <w:marRight w:val="0"/>
                  <w:marTop w:val="0"/>
                  <w:marBottom w:val="0"/>
                  <w:divBdr>
                    <w:top w:val="none" w:sz="0" w:space="0" w:color="auto"/>
                    <w:left w:val="none" w:sz="0" w:space="0" w:color="auto"/>
                    <w:bottom w:val="none" w:sz="0" w:space="0" w:color="auto"/>
                    <w:right w:val="none" w:sz="0" w:space="0" w:color="auto"/>
                  </w:divBdr>
                  <w:divsChild>
                    <w:div w:id="1232740475">
                      <w:marLeft w:val="0"/>
                      <w:marRight w:val="0"/>
                      <w:marTop w:val="0"/>
                      <w:marBottom w:val="0"/>
                      <w:divBdr>
                        <w:top w:val="none" w:sz="0" w:space="0" w:color="auto"/>
                        <w:left w:val="none" w:sz="0" w:space="0" w:color="auto"/>
                        <w:bottom w:val="none" w:sz="0" w:space="0" w:color="auto"/>
                        <w:right w:val="none" w:sz="0" w:space="0" w:color="auto"/>
                      </w:divBdr>
                    </w:div>
                  </w:divsChild>
                </w:div>
                <w:div w:id="529876053">
                  <w:marLeft w:val="0"/>
                  <w:marRight w:val="0"/>
                  <w:marTop w:val="0"/>
                  <w:marBottom w:val="0"/>
                  <w:divBdr>
                    <w:top w:val="none" w:sz="0" w:space="0" w:color="auto"/>
                    <w:left w:val="none" w:sz="0" w:space="0" w:color="auto"/>
                    <w:bottom w:val="none" w:sz="0" w:space="0" w:color="auto"/>
                    <w:right w:val="none" w:sz="0" w:space="0" w:color="auto"/>
                  </w:divBdr>
                  <w:divsChild>
                    <w:div w:id="870075438">
                      <w:marLeft w:val="0"/>
                      <w:marRight w:val="0"/>
                      <w:marTop w:val="0"/>
                      <w:marBottom w:val="0"/>
                      <w:divBdr>
                        <w:top w:val="none" w:sz="0" w:space="0" w:color="auto"/>
                        <w:left w:val="none" w:sz="0" w:space="0" w:color="auto"/>
                        <w:bottom w:val="none" w:sz="0" w:space="0" w:color="auto"/>
                        <w:right w:val="none" w:sz="0" w:space="0" w:color="auto"/>
                      </w:divBdr>
                    </w:div>
                  </w:divsChild>
                </w:div>
                <w:div w:id="591548957">
                  <w:marLeft w:val="0"/>
                  <w:marRight w:val="0"/>
                  <w:marTop w:val="0"/>
                  <w:marBottom w:val="0"/>
                  <w:divBdr>
                    <w:top w:val="none" w:sz="0" w:space="0" w:color="auto"/>
                    <w:left w:val="none" w:sz="0" w:space="0" w:color="auto"/>
                    <w:bottom w:val="none" w:sz="0" w:space="0" w:color="auto"/>
                    <w:right w:val="none" w:sz="0" w:space="0" w:color="auto"/>
                  </w:divBdr>
                  <w:divsChild>
                    <w:div w:id="642735989">
                      <w:marLeft w:val="0"/>
                      <w:marRight w:val="0"/>
                      <w:marTop w:val="0"/>
                      <w:marBottom w:val="0"/>
                      <w:divBdr>
                        <w:top w:val="none" w:sz="0" w:space="0" w:color="auto"/>
                        <w:left w:val="none" w:sz="0" w:space="0" w:color="auto"/>
                        <w:bottom w:val="none" w:sz="0" w:space="0" w:color="auto"/>
                        <w:right w:val="none" w:sz="0" w:space="0" w:color="auto"/>
                      </w:divBdr>
                    </w:div>
                  </w:divsChild>
                </w:div>
                <w:div w:id="595792607">
                  <w:marLeft w:val="0"/>
                  <w:marRight w:val="0"/>
                  <w:marTop w:val="0"/>
                  <w:marBottom w:val="0"/>
                  <w:divBdr>
                    <w:top w:val="none" w:sz="0" w:space="0" w:color="auto"/>
                    <w:left w:val="none" w:sz="0" w:space="0" w:color="auto"/>
                    <w:bottom w:val="none" w:sz="0" w:space="0" w:color="auto"/>
                    <w:right w:val="none" w:sz="0" w:space="0" w:color="auto"/>
                  </w:divBdr>
                  <w:divsChild>
                    <w:div w:id="1350370882">
                      <w:marLeft w:val="0"/>
                      <w:marRight w:val="0"/>
                      <w:marTop w:val="0"/>
                      <w:marBottom w:val="0"/>
                      <w:divBdr>
                        <w:top w:val="none" w:sz="0" w:space="0" w:color="auto"/>
                        <w:left w:val="none" w:sz="0" w:space="0" w:color="auto"/>
                        <w:bottom w:val="none" w:sz="0" w:space="0" w:color="auto"/>
                        <w:right w:val="none" w:sz="0" w:space="0" w:color="auto"/>
                      </w:divBdr>
                    </w:div>
                  </w:divsChild>
                </w:div>
                <w:div w:id="605847524">
                  <w:marLeft w:val="0"/>
                  <w:marRight w:val="0"/>
                  <w:marTop w:val="0"/>
                  <w:marBottom w:val="0"/>
                  <w:divBdr>
                    <w:top w:val="none" w:sz="0" w:space="0" w:color="auto"/>
                    <w:left w:val="none" w:sz="0" w:space="0" w:color="auto"/>
                    <w:bottom w:val="none" w:sz="0" w:space="0" w:color="auto"/>
                    <w:right w:val="none" w:sz="0" w:space="0" w:color="auto"/>
                  </w:divBdr>
                  <w:divsChild>
                    <w:div w:id="713164741">
                      <w:marLeft w:val="0"/>
                      <w:marRight w:val="0"/>
                      <w:marTop w:val="0"/>
                      <w:marBottom w:val="0"/>
                      <w:divBdr>
                        <w:top w:val="none" w:sz="0" w:space="0" w:color="auto"/>
                        <w:left w:val="none" w:sz="0" w:space="0" w:color="auto"/>
                        <w:bottom w:val="none" w:sz="0" w:space="0" w:color="auto"/>
                        <w:right w:val="none" w:sz="0" w:space="0" w:color="auto"/>
                      </w:divBdr>
                    </w:div>
                  </w:divsChild>
                </w:div>
                <w:div w:id="611278141">
                  <w:marLeft w:val="0"/>
                  <w:marRight w:val="0"/>
                  <w:marTop w:val="0"/>
                  <w:marBottom w:val="0"/>
                  <w:divBdr>
                    <w:top w:val="none" w:sz="0" w:space="0" w:color="auto"/>
                    <w:left w:val="none" w:sz="0" w:space="0" w:color="auto"/>
                    <w:bottom w:val="none" w:sz="0" w:space="0" w:color="auto"/>
                    <w:right w:val="none" w:sz="0" w:space="0" w:color="auto"/>
                  </w:divBdr>
                  <w:divsChild>
                    <w:div w:id="677342400">
                      <w:marLeft w:val="0"/>
                      <w:marRight w:val="0"/>
                      <w:marTop w:val="0"/>
                      <w:marBottom w:val="0"/>
                      <w:divBdr>
                        <w:top w:val="none" w:sz="0" w:space="0" w:color="auto"/>
                        <w:left w:val="none" w:sz="0" w:space="0" w:color="auto"/>
                        <w:bottom w:val="none" w:sz="0" w:space="0" w:color="auto"/>
                        <w:right w:val="none" w:sz="0" w:space="0" w:color="auto"/>
                      </w:divBdr>
                    </w:div>
                  </w:divsChild>
                </w:div>
                <w:div w:id="624505295">
                  <w:marLeft w:val="0"/>
                  <w:marRight w:val="0"/>
                  <w:marTop w:val="0"/>
                  <w:marBottom w:val="0"/>
                  <w:divBdr>
                    <w:top w:val="none" w:sz="0" w:space="0" w:color="auto"/>
                    <w:left w:val="none" w:sz="0" w:space="0" w:color="auto"/>
                    <w:bottom w:val="none" w:sz="0" w:space="0" w:color="auto"/>
                    <w:right w:val="none" w:sz="0" w:space="0" w:color="auto"/>
                  </w:divBdr>
                  <w:divsChild>
                    <w:div w:id="131561571">
                      <w:marLeft w:val="0"/>
                      <w:marRight w:val="0"/>
                      <w:marTop w:val="0"/>
                      <w:marBottom w:val="0"/>
                      <w:divBdr>
                        <w:top w:val="none" w:sz="0" w:space="0" w:color="auto"/>
                        <w:left w:val="none" w:sz="0" w:space="0" w:color="auto"/>
                        <w:bottom w:val="none" w:sz="0" w:space="0" w:color="auto"/>
                        <w:right w:val="none" w:sz="0" w:space="0" w:color="auto"/>
                      </w:divBdr>
                    </w:div>
                  </w:divsChild>
                </w:div>
                <w:div w:id="627124984">
                  <w:marLeft w:val="0"/>
                  <w:marRight w:val="0"/>
                  <w:marTop w:val="0"/>
                  <w:marBottom w:val="0"/>
                  <w:divBdr>
                    <w:top w:val="none" w:sz="0" w:space="0" w:color="auto"/>
                    <w:left w:val="none" w:sz="0" w:space="0" w:color="auto"/>
                    <w:bottom w:val="none" w:sz="0" w:space="0" w:color="auto"/>
                    <w:right w:val="none" w:sz="0" w:space="0" w:color="auto"/>
                  </w:divBdr>
                  <w:divsChild>
                    <w:div w:id="169637500">
                      <w:marLeft w:val="0"/>
                      <w:marRight w:val="0"/>
                      <w:marTop w:val="0"/>
                      <w:marBottom w:val="0"/>
                      <w:divBdr>
                        <w:top w:val="none" w:sz="0" w:space="0" w:color="auto"/>
                        <w:left w:val="none" w:sz="0" w:space="0" w:color="auto"/>
                        <w:bottom w:val="none" w:sz="0" w:space="0" w:color="auto"/>
                        <w:right w:val="none" w:sz="0" w:space="0" w:color="auto"/>
                      </w:divBdr>
                    </w:div>
                  </w:divsChild>
                </w:div>
                <w:div w:id="641929161">
                  <w:marLeft w:val="0"/>
                  <w:marRight w:val="0"/>
                  <w:marTop w:val="0"/>
                  <w:marBottom w:val="0"/>
                  <w:divBdr>
                    <w:top w:val="none" w:sz="0" w:space="0" w:color="auto"/>
                    <w:left w:val="none" w:sz="0" w:space="0" w:color="auto"/>
                    <w:bottom w:val="none" w:sz="0" w:space="0" w:color="auto"/>
                    <w:right w:val="none" w:sz="0" w:space="0" w:color="auto"/>
                  </w:divBdr>
                  <w:divsChild>
                    <w:div w:id="1615554181">
                      <w:marLeft w:val="0"/>
                      <w:marRight w:val="0"/>
                      <w:marTop w:val="0"/>
                      <w:marBottom w:val="0"/>
                      <w:divBdr>
                        <w:top w:val="none" w:sz="0" w:space="0" w:color="auto"/>
                        <w:left w:val="none" w:sz="0" w:space="0" w:color="auto"/>
                        <w:bottom w:val="none" w:sz="0" w:space="0" w:color="auto"/>
                        <w:right w:val="none" w:sz="0" w:space="0" w:color="auto"/>
                      </w:divBdr>
                    </w:div>
                  </w:divsChild>
                </w:div>
                <w:div w:id="660350529">
                  <w:marLeft w:val="0"/>
                  <w:marRight w:val="0"/>
                  <w:marTop w:val="0"/>
                  <w:marBottom w:val="0"/>
                  <w:divBdr>
                    <w:top w:val="none" w:sz="0" w:space="0" w:color="auto"/>
                    <w:left w:val="none" w:sz="0" w:space="0" w:color="auto"/>
                    <w:bottom w:val="none" w:sz="0" w:space="0" w:color="auto"/>
                    <w:right w:val="none" w:sz="0" w:space="0" w:color="auto"/>
                  </w:divBdr>
                  <w:divsChild>
                    <w:div w:id="186335744">
                      <w:marLeft w:val="0"/>
                      <w:marRight w:val="0"/>
                      <w:marTop w:val="0"/>
                      <w:marBottom w:val="0"/>
                      <w:divBdr>
                        <w:top w:val="none" w:sz="0" w:space="0" w:color="auto"/>
                        <w:left w:val="none" w:sz="0" w:space="0" w:color="auto"/>
                        <w:bottom w:val="none" w:sz="0" w:space="0" w:color="auto"/>
                        <w:right w:val="none" w:sz="0" w:space="0" w:color="auto"/>
                      </w:divBdr>
                    </w:div>
                  </w:divsChild>
                </w:div>
                <w:div w:id="678123531">
                  <w:marLeft w:val="0"/>
                  <w:marRight w:val="0"/>
                  <w:marTop w:val="0"/>
                  <w:marBottom w:val="0"/>
                  <w:divBdr>
                    <w:top w:val="none" w:sz="0" w:space="0" w:color="auto"/>
                    <w:left w:val="none" w:sz="0" w:space="0" w:color="auto"/>
                    <w:bottom w:val="none" w:sz="0" w:space="0" w:color="auto"/>
                    <w:right w:val="none" w:sz="0" w:space="0" w:color="auto"/>
                  </w:divBdr>
                  <w:divsChild>
                    <w:div w:id="1512069174">
                      <w:marLeft w:val="0"/>
                      <w:marRight w:val="0"/>
                      <w:marTop w:val="0"/>
                      <w:marBottom w:val="0"/>
                      <w:divBdr>
                        <w:top w:val="none" w:sz="0" w:space="0" w:color="auto"/>
                        <w:left w:val="none" w:sz="0" w:space="0" w:color="auto"/>
                        <w:bottom w:val="none" w:sz="0" w:space="0" w:color="auto"/>
                        <w:right w:val="none" w:sz="0" w:space="0" w:color="auto"/>
                      </w:divBdr>
                    </w:div>
                  </w:divsChild>
                </w:div>
                <w:div w:id="679965874">
                  <w:marLeft w:val="0"/>
                  <w:marRight w:val="0"/>
                  <w:marTop w:val="0"/>
                  <w:marBottom w:val="0"/>
                  <w:divBdr>
                    <w:top w:val="none" w:sz="0" w:space="0" w:color="auto"/>
                    <w:left w:val="none" w:sz="0" w:space="0" w:color="auto"/>
                    <w:bottom w:val="none" w:sz="0" w:space="0" w:color="auto"/>
                    <w:right w:val="none" w:sz="0" w:space="0" w:color="auto"/>
                  </w:divBdr>
                  <w:divsChild>
                    <w:div w:id="415246593">
                      <w:marLeft w:val="0"/>
                      <w:marRight w:val="0"/>
                      <w:marTop w:val="0"/>
                      <w:marBottom w:val="0"/>
                      <w:divBdr>
                        <w:top w:val="none" w:sz="0" w:space="0" w:color="auto"/>
                        <w:left w:val="none" w:sz="0" w:space="0" w:color="auto"/>
                        <w:bottom w:val="none" w:sz="0" w:space="0" w:color="auto"/>
                        <w:right w:val="none" w:sz="0" w:space="0" w:color="auto"/>
                      </w:divBdr>
                    </w:div>
                  </w:divsChild>
                </w:div>
                <w:div w:id="684287593">
                  <w:marLeft w:val="0"/>
                  <w:marRight w:val="0"/>
                  <w:marTop w:val="0"/>
                  <w:marBottom w:val="0"/>
                  <w:divBdr>
                    <w:top w:val="none" w:sz="0" w:space="0" w:color="auto"/>
                    <w:left w:val="none" w:sz="0" w:space="0" w:color="auto"/>
                    <w:bottom w:val="none" w:sz="0" w:space="0" w:color="auto"/>
                    <w:right w:val="none" w:sz="0" w:space="0" w:color="auto"/>
                  </w:divBdr>
                  <w:divsChild>
                    <w:div w:id="1190487782">
                      <w:marLeft w:val="0"/>
                      <w:marRight w:val="0"/>
                      <w:marTop w:val="0"/>
                      <w:marBottom w:val="0"/>
                      <w:divBdr>
                        <w:top w:val="none" w:sz="0" w:space="0" w:color="auto"/>
                        <w:left w:val="none" w:sz="0" w:space="0" w:color="auto"/>
                        <w:bottom w:val="none" w:sz="0" w:space="0" w:color="auto"/>
                        <w:right w:val="none" w:sz="0" w:space="0" w:color="auto"/>
                      </w:divBdr>
                    </w:div>
                  </w:divsChild>
                </w:div>
                <w:div w:id="710804886">
                  <w:marLeft w:val="0"/>
                  <w:marRight w:val="0"/>
                  <w:marTop w:val="0"/>
                  <w:marBottom w:val="0"/>
                  <w:divBdr>
                    <w:top w:val="none" w:sz="0" w:space="0" w:color="auto"/>
                    <w:left w:val="none" w:sz="0" w:space="0" w:color="auto"/>
                    <w:bottom w:val="none" w:sz="0" w:space="0" w:color="auto"/>
                    <w:right w:val="none" w:sz="0" w:space="0" w:color="auto"/>
                  </w:divBdr>
                  <w:divsChild>
                    <w:div w:id="423067077">
                      <w:marLeft w:val="0"/>
                      <w:marRight w:val="0"/>
                      <w:marTop w:val="0"/>
                      <w:marBottom w:val="0"/>
                      <w:divBdr>
                        <w:top w:val="none" w:sz="0" w:space="0" w:color="auto"/>
                        <w:left w:val="none" w:sz="0" w:space="0" w:color="auto"/>
                        <w:bottom w:val="none" w:sz="0" w:space="0" w:color="auto"/>
                        <w:right w:val="none" w:sz="0" w:space="0" w:color="auto"/>
                      </w:divBdr>
                    </w:div>
                  </w:divsChild>
                </w:div>
                <w:div w:id="724792241">
                  <w:marLeft w:val="0"/>
                  <w:marRight w:val="0"/>
                  <w:marTop w:val="0"/>
                  <w:marBottom w:val="0"/>
                  <w:divBdr>
                    <w:top w:val="none" w:sz="0" w:space="0" w:color="auto"/>
                    <w:left w:val="none" w:sz="0" w:space="0" w:color="auto"/>
                    <w:bottom w:val="none" w:sz="0" w:space="0" w:color="auto"/>
                    <w:right w:val="none" w:sz="0" w:space="0" w:color="auto"/>
                  </w:divBdr>
                  <w:divsChild>
                    <w:div w:id="1635797448">
                      <w:marLeft w:val="0"/>
                      <w:marRight w:val="0"/>
                      <w:marTop w:val="0"/>
                      <w:marBottom w:val="0"/>
                      <w:divBdr>
                        <w:top w:val="none" w:sz="0" w:space="0" w:color="auto"/>
                        <w:left w:val="none" w:sz="0" w:space="0" w:color="auto"/>
                        <w:bottom w:val="none" w:sz="0" w:space="0" w:color="auto"/>
                        <w:right w:val="none" w:sz="0" w:space="0" w:color="auto"/>
                      </w:divBdr>
                    </w:div>
                  </w:divsChild>
                </w:div>
                <w:div w:id="746071055">
                  <w:marLeft w:val="0"/>
                  <w:marRight w:val="0"/>
                  <w:marTop w:val="0"/>
                  <w:marBottom w:val="0"/>
                  <w:divBdr>
                    <w:top w:val="none" w:sz="0" w:space="0" w:color="auto"/>
                    <w:left w:val="none" w:sz="0" w:space="0" w:color="auto"/>
                    <w:bottom w:val="none" w:sz="0" w:space="0" w:color="auto"/>
                    <w:right w:val="none" w:sz="0" w:space="0" w:color="auto"/>
                  </w:divBdr>
                  <w:divsChild>
                    <w:div w:id="208424843">
                      <w:marLeft w:val="0"/>
                      <w:marRight w:val="0"/>
                      <w:marTop w:val="0"/>
                      <w:marBottom w:val="0"/>
                      <w:divBdr>
                        <w:top w:val="none" w:sz="0" w:space="0" w:color="auto"/>
                        <w:left w:val="none" w:sz="0" w:space="0" w:color="auto"/>
                        <w:bottom w:val="none" w:sz="0" w:space="0" w:color="auto"/>
                        <w:right w:val="none" w:sz="0" w:space="0" w:color="auto"/>
                      </w:divBdr>
                    </w:div>
                  </w:divsChild>
                </w:div>
                <w:div w:id="758597837">
                  <w:marLeft w:val="0"/>
                  <w:marRight w:val="0"/>
                  <w:marTop w:val="0"/>
                  <w:marBottom w:val="0"/>
                  <w:divBdr>
                    <w:top w:val="none" w:sz="0" w:space="0" w:color="auto"/>
                    <w:left w:val="none" w:sz="0" w:space="0" w:color="auto"/>
                    <w:bottom w:val="none" w:sz="0" w:space="0" w:color="auto"/>
                    <w:right w:val="none" w:sz="0" w:space="0" w:color="auto"/>
                  </w:divBdr>
                  <w:divsChild>
                    <w:div w:id="550769429">
                      <w:marLeft w:val="0"/>
                      <w:marRight w:val="0"/>
                      <w:marTop w:val="0"/>
                      <w:marBottom w:val="0"/>
                      <w:divBdr>
                        <w:top w:val="none" w:sz="0" w:space="0" w:color="auto"/>
                        <w:left w:val="none" w:sz="0" w:space="0" w:color="auto"/>
                        <w:bottom w:val="none" w:sz="0" w:space="0" w:color="auto"/>
                        <w:right w:val="none" w:sz="0" w:space="0" w:color="auto"/>
                      </w:divBdr>
                    </w:div>
                  </w:divsChild>
                </w:div>
                <w:div w:id="759910121">
                  <w:marLeft w:val="0"/>
                  <w:marRight w:val="0"/>
                  <w:marTop w:val="0"/>
                  <w:marBottom w:val="0"/>
                  <w:divBdr>
                    <w:top w:val="none" w:sz="0" w:space="0" w:color="auto"/>
                    <w:left w:val="none" w:sz="0" w:space="0" w:color="auto"/>
                    <w:bottom w:val="none" w:sz="0" w:space="0" w:color="auto"/>
                    <w:right w:val="none" w:sz="0" w:space="0" w:color="auto"/>
                  </w:divBdr>
                  <w:divsChild>
                    <w:div w:id="1947497438">
                      <w:marLeft w:val="0"/>
                      <w:marRight w:val="0"/>
                      <w:marTop w:val="0"/>
                      <w:marBottom w:val="0"/>
                      <w:divBdr>
                        <w:top w:val="none" w:sz="0" w:space="0" w:color="auto"/>
                        <w:left w:val="none" w:sz="0" w:space="0" w:color="auto"/>
                        <w:bottom w:val="none" w:sz="0" w:space="0" w:color="auto"/>
                        <w:right w:val="none" w:sz="0" w:space="0" w:color="auto"/>
                      </w:divBdr>
                    </w:div>
                  </w:divsChild>
                </w:div>
                <w:div w:id="762729180">
                  <w:marLeft w:val="0"/>
                  <w:marRight w:val="0"/>
                  <w:marTop w:val="0"/>
                  <w:marBottom w:val="0"/>
                  <w:divBdr>
                    <w:top w:val="none" w:sz="0" w:space="0" w:color="auto"/>
                    <w:left w:val="none" w:sz="0" w:space="0" w:color="auto"/>
                    <w:bottom w:val="none" w:sz="0" w:space="0" w:color="auto"/>
                    <w:right w:val="none" w:sz="0" w:space="0" w:color="auto"/>
                  </w:divBdr>
                  <w:divsChild>
                    <w:div w:id="930621260">
                      <w:marLeft w:val="0"/>
                      <w:marRight w:val="0"/>
                      <w:marTop w:val="0"/>
                      <w:marBottom w:val="0"/>
                      <w:divBdr>
                        <w:top w:val="none" w:sz="0" w:space="0" w:color="auto"/>
                        <w:left w:val="none" w:sz="0" w:space="0" w:color="auto"/>
                        <w:bottom w:val="none" w:sz="0" w:space="0" w:color="auto"/>
                        <w:right w:val="none" w:sz="0" w:space="0" w:color="auto"/>
                      </w:divBdr>
                    </w:div>
                  </w:divsChild>
                </w:div>
                <w:div w:id="770123748">
                  <w:marLeft w:val="0"/>
                  <w:marRight w:val="0"/>
                  <w:marTop w:val="0"/>
                  <w:marBottom w:val="0"/>
                  <w:divBdr>
                    <w:top w:val="none" w:sz="0" w:space="0" w:color="auto"/>
                    <w:left w:val="none" w:sz="0" w:space="0" w:color="auto"/>
                    <w:bottom w:val="none" w:sz="0" w:space="0" w:color="auto"/>
                    <w:right w:val="none" w:sz="0" w:space="0" w:color="auto"/>
                  </w:divBdr>
                  <w:divsChild>
                    <w:div w:id="1182210201">
                      <w:marLeft w:val="0"/>
                      <w:marRight w:val="0"/>
                      <w:marTop w:val="0"/>
                      <w:marBottom w:val="0"/>
                      <w:divBdr>
                        <w:top w:val="none" w:sz="0" w:space="0" w:color="auto"/>
                        <w:left w:val="none" w:sz="0" w:space="0" w:color="auto"/>
                        <w:bottom w:val="none" w:sz="0" w:space="0" w:color="auto"/>
                        <w:right w:val="none" w:sz="0" w:space="0" w:color="auto"/>
                      </w:divBdr>
                    </w:div>
                  </w:divsChild>
                </w:div>
                <w:div w:id="780151890">
                  <w:marLeft w:val="0"/>
                  <w:marRight w:val="0"/>
                  <w:marTop w:val="0"/>
                  <w:marBottom w:val="0"/>
                  <w:divBdr>
                    <w:top w:val="none" w:sz="0" w:space="0" w:color="auto"/>
                    <w:left w:val="none" w:sz="0" w:space="0" w:color="auto"/>
                    <w:bottom w:val="none" w:sz="0" w:space="0" w:color="auto"/>
                    <w:right w:val="none" w:sz="0" w:space="0" w:color="auto"/>
                  </w:divBdr>
                  <w:divsChild>
                    <w:div w:id="1955136747">
                      <w:marLeft w:val="0"/>
                      <w:marRight w:val="0"/>
                      <w:marTop w:val="0"/>
                      <w:marBottom w:val="0"/>
                      <w:divBdr>
                        <w:top w:val="none" w:sz="0" w:space="0" w:color="auto"/>
                        <w:left w:val="none" w:sz="0" w:space="0" w:color="auto"/>
                        <w:bottom w:val="none" w:sz="0" w:space="0" w:color="auto"/>
                        <w:right w:val="none" w:sz="0" w:space="0" w:color="auto"/>
                      </w:divBdr>
                    </w:div>
                  </w:divsChild>
                </w:div>
                <w:div w:id="821507905">
                  <w:marLeft w:val="0"/>
                  <w:marRight w:val="0"/>
                  <w:marTop w:val="0"/>
                  <w:marBottom w:val="0"/>
                  <w:divBdr>
                    <w:top w:val="none" w:sz="0" w:space="0" w:color="auto"/>
                    <w:left w:val="none" w:sz="0" w:space="0" w:color="auto"/>
                    <w:bottom w:val="none" w:sz="0" w:space="0" w:color="auto"/>
                    <w:right w:val="none" w:sz="0" w:space="0" w:color="auto"/>
                  </w:divBdr>
                  <w:divsChild>
                    <w:div w:id="1443576333">
                      <w:marLeft w:val="0"/>
                      <w:marRight w:val="0"/>
                      <w:marTop w:val="0"/>
                      <w:marBottom w:val="0"/>
                      <w:divBdr>
                        <w:top w:val="none" w:sz="0" w:space="0" w:color="auto"/>
                        <w:left w:val="none" w:sz="0" w:space="0" w:color="auto"/>
                        <w:bottom w:val="none" w:sz="0" w:space="0" w:color="auto"/>
                        <w:right w:val="none" w:sz="0" w:space="0" w:color="auto"/>
                      </w:divBdr>
                    </w:div>
                  </w:divsChild>
                </w:div>
                <w:div w:id="866216328">
                  <w:marLeft w:val="0"/>
                  <w:marRight w:val="0"/>
                  <w:marTop w:val="0"/>
                  <w:marBottom w:val="0"/>
                  <w:divBdr>
                    <w:top w:val="none" w:sz="0" w:space="0" w:color="auto"/>
                    <w:left w:val="none" w:sz="0" w:space="0" w:color="auto"/>
                    <w:bottom w:val="none" w:sz="0" w:space="0" w:color="auto"/>
                    <w:right w:val="none" w:sz="0" w:space="0" w:color="auto"/>
                  </w:divBdr>
                  <w:divsChild>
                    <w:div w:id="1437866127">
                      <w:marLeft w:val="0"/>
                      <w:marRight w:val="0"/>
                      <w:marTop w:val="0"/>
                      <w:marBottom w:val="0"/>
                      <w:divBdr>
                        <w:top w:val="none" w:sz="0" w:space="0" w:color="auto"/>
                        <w:left w:val="none" w:sz="0" w:space="0" w:color="auto"/>
                        <w:bottom w:val="none" w:sz="0" w:space="0" w:color="auto"/>
                        <w:right w:val="none" w:sz="0" w:space="0" w:color="auto"/>
                      </w:divBdr>
                    </w:div>
                  </w:divsChild>
                </w:div>
                <w:div w:id="872159539">
                  <w:marLeft w:val="0"/>
                  <w:marRight w:val="0"/>
                  <w:marTop w:val="0"/>
                  <w:marBottom w:val="0"/>
                  <w:divBdr>
                    <w:top w:val="none" w:sz="0" w:space="0" w:color="auto"/>
                    <w:left w:val="none" w:sz="0" w:space="0" w:color="auto"/>
                    <w:bottom w:val="none" w:sz="0" w:space="0" w:color="auto"/>
                    <w:right w:val="none" w:sz="0" w:space="0" w:color="auto"/>
                  </w:divBdr>
                  <w:divsChild>
                    <w:div w:id="1289973696">
                      <w:marLeft w:val="0"/>
                      <w:marRight w:val="0"/>
                      <w:marTop w:val="0"/>
                      <w:marBottom w:val="0"/>
                      <w:divBdr>
                        <w:top w:val="none" w:sz="0" w:space="0" w:color="auto"/>
                        <w:left w:val="none" w:sz="0" w:space="0" w:color="auto"/>
                        <w:bottom w:val="none" w:sz="0" w:space="0" w:color="auto"/>
                        <w:right w:val="none" w:sz="0" w:space="0" w:color="auto"/>
                      </w:divBdr>
                    </w:div>
                  </w:divsChild>
                </w:div>
                <w:div w:id="878518549">
                  <w:marLeft w:val="0"/>
                  <w:marRight w:val="0"/>
                  <w:marTop w:val="0"/>
                  <w:marBottom w:val="0"/>
                  <w:divBdr>
                    <w:top w:val="none" w:sz="0" w:space="0" w:color="auto"/>
                    <w:left w:val="none" w:sz="0" w:space="0" w:color="auto"/>
                    <w:bottom w:val="none" w:sz="0" w:space="0" w:color="auto"/>
                    <w:right w:val="none" w:sz="0" w:space="0" w:color="auto"/>
                  </w:divBdr>
                  <w:divsChild>
                    <w:div w:id="610405932">
                      <w:marLeft w:val="0"/>
                      <w:marRight w:val="0"/>
                      <w:marTop w:val="0"/>
                      <w:marBottom w:val="0"/>
                      <w:divBdr>
                        <w:top w:val="none" w:sz="0" w:space="0" w:color="auto"/>
                        <w:left w:val="none" w:sz="0" w:space="0" w:color="auto"/>
                        <w:bottom w:val="none" w:sz="0" w:space="0" w:color="auto"/>
                        <w:right w:val="none" w:sz="0" w:space="0" w:color="auto"/>
                      </w:divBdr>
                    </w:div>
                  </w:divsChild>
                </w:div>
                <w:div w:id="906109670">
                  <w:marLeft w:val="0"/>
                  <w:marRight w:val="0"/>
                  <w:marTop w:val="0"/>
                  <w:marBottom w:val="0"/>
                  <w:divBdr>
                    <w:top w:val="none" w:sz="0" w:space="0" w:color="auto"/>
                    <w:left w:val="none" w:sz="0" w:space="0" w:color="auto"/>
                    <w:bottom w:val="none" w:sz="0" w:space="0" w:color="auto"/>
                    <w:right w:val="none" w:sz="0" w:space="0" w:color="auto"/>
                  </w:divBdr>
                  <w:divsChild>
                    <w:div w:id="211844329">
                      <w:marLeft w:val="0"/>
                      <w:marRight w:val="0"/>
                      <w:marTop w:val="0"/>
                      <w:marBottom w:val="0"/>
                      <w:divBdr>
                        <w:top w:val="none" w:sz="0" w:space="0" w:color="auto"/>
                        <w:left w:val="none" w:sz="0" w:space="0" w:color="auto"/>
                        <w:bottom w:val="none" w:sz="0" w:space="0" w:color="auto"/>
                        <w:right w:val="none" w:sz="0" w:space="0" w:color="auto"/>
                      </w:divBdr>
                    </w:div>
                  </w:divsChild>
                </w:div>
                <w:div w:id="958294499">
                  <w:marLeft w:val="0"/>
                  <w:marRight w:val="0"/>
                  <w:marTop w:val="0"/>
                  <w:marBottom w:val="0"/>
                  <w:divBdr>
                    <w:top w:val="none" w:sz="0" w:space="0" w:color="auto"/>
                    <w:left w:val="none" w:sz="0" w:space="0" w:color="auto"/>
                    <w:bottom w:val="none" w:sz="0" w:space="0" w:color="auto"/>
                    <w:right w:val="none" w:sz="0" w:space="0" w:color="auto"/>
                  </w:divBdr>
                  <w:divsChild>
                    <w:div w:id="1934975918">
                      <w:marLeft w:val="0"/>
                      <w:marRight w:val="0"/>
                      <w:marTop w:val="0"/>
                      <w:marBottom w:val="0"/>
                      <w:divBdr>
                        <w:top w:val="none" w:sz="0" w:space="0" w:color="auto"/>
                        <w:left w:val="none" w:sz="0" w:space="0" w:color="auto"/>
                        <w:bottom w:val="none" w:sz="0" w:space="0" w:color="auto"/>
                        <w:right w:val="none" w:sz="0" w:space="0" w:color="auto"/>
                      </w:divBdr>
                    </w:div>
                  </w:divsChild>
                </w:div>
                <w:div w:id="968509924">
                  <w:marLeft w:val="0"/>
                  <w:marRight w:val="0"/>
                  <w:marTop w:val="0"/>
                  <w:marBottom w:val="0"/>
                  <w:divBdr>
                    <w:top w:val="none" w:sz="0" w:space="0" w:color="auto"/>
                    <w:left w:val="none" w:sz="0" w:space="0" w:color="auto"/>
                    <w:bottom w:val="none" w:sz="0" w:space="0" w:color="auto"/>
                    <w:right w:val="none" w:sz="0" w:space="0" w:color="auto"/>
                  </w:divBdr>
                  <w:divsChild>
                    <w:div w:id="1090662898">
                      <w:marLeft w:val="0"/>
                      <w:marRight w:val="0"/>
                      <w:marTop w:val="0"/>
                      <w:marBottom w:val="0"/>
                      <w:divBdr>
                        <w:top w:val="none" w:sz="0" w:space="0" w:color="auto"/>
                        <w:left w:val="none" w:sz="0" w:space="0" w:color="auto"/>
                        <w:bottom w:val="none" w:sz="0" w:space="0" w:color="auto"/>
                        <w:right w:val="none" w:sz="0" w:space="0" w:color="auto"/>
                      </w:divBdr>
                    </w:div>
                  </w:divsChild>
                </w:div>
                <w:div w:id="981622311">
                  <w:marLeft w:val="0"/>
                  <w:marRight w:val="0"/>
                  <w:marTop w:val="0"/>
                  <w:marBottom w:val="0"/>
                  <w:divBdr>
                    <w:top w:val="none" w:sz="0" w:space="0" w:color="auto"/>
                    <w:left w:val="none" w:sz="0" w:space="0" w:color="auto"/>
                    <w:bottom w:val="none" w:sz="0" w:space="0" w:color="auto"/>
                    <w:right w:val="none" w:sz="0" w:space="0" w:color="auto"/>
                  </w:divBdr>
                  <w:divsChild>
                    <w:div w:id="1782602319">
                      <w:marLeft w:val="0"/>
                      <w:marRight w:val="0"/>
                      <w:marTop w:val="0"/>
                      <w:marBottom w:val="0"/>
                      <w:divBdr>
                        <w:top w:val="none" w:sz="0" w:space="0" w:color="auto"/>
                        <w:left w:val="none" w:sz="0" w:space="0" w:color="auto"/>
                        <w:bottom w:val="none" w:sz="0" w:space="0" w:color="auto"/>
                        <w:right w:val="none" w:sz="0" w:space="0" w:color="auto"/>
                      </w:divBdr>
                    </w:div>
                  </w:divsChild>
                </w:div>
                <w:div w:id="995499742">
                  <w:marLeft w:val="0"/>
                  <w:marRight w:val="0"/>
                  <w:marTop w:val="0"/>
                  <w:marBottom w:val="0"/>
                  <w:divBdr>
                    <w:top w:val="none" w:sz="0" w:space="0" w:color="auto"/>
                    <w:left w:val="none" w:sz="0" w:space="0" w:color="auto"/>
                    <w:bottom w:val="none" w:sz="0" w:space="0" w:color="auto"/>
                    <w:right w:val="none" w:sz="0" w:space="0" w:color="auto"/>
                  </w:divBdr>
                  <w:divsChild>
                    <w:div w:id="2116711393">
                      <w:marLeft w:val="0"/>
                      <w:marRight w:val="0"/>
                      <w:marTop w:val="0"/>
                      <w:marBottom w:val="0"/>
                      <w:divBdr>
                        <w:top w:val="none" w:sz="0" w:space="0" w:color="auto"/>
                        <w:left w:val="none" w:sz="0" w:space="0" w:color="auto"/>
                        <w:bottom w:val="none" w:sz="0" w:space="0" w:color="auto"/>
                        <w:right w:val="none" w:sz="0" w:space="0" w:color="auto"/>
                      </w:divBdr>
                    </w:div>
                  </w:divsChild>
                </w:div>
                <w:div w:id="996693073">
                  <w:marLeft w:val="0"/>
                  <w:marRight w:val="0"/>
                  <w:marTop w:val="0"/>
                  <w:marBottom w:val="0"/>
                  <w:divBdr>
                    <w:top w:val="none" w:sz="0" w:space="0" w:color="auto"/>
                    <w:left w:val="none" w:sz="0" w:space="0" w:color="auto"/>
                    <w:bottom w:val="none" w:sz="0" w:space="0" w:color="auto"/>
                    <w:right w:val="none" w:sz="0" w:space="0" w:color="auto"/>
                  </w:divBdr>
                  <w:divsChild>
                    <w:div w:id="769356606">
                      <w:marLeft w:val="0"/>
                      <w:marRight w:val="0"/>
                      <w:marTop w:val="0"/>
                      <w:marBottom w:val="0"/>
                      <w:divBdr>
                        <w:top w:val="none" w:sz="0" w:space="0" w:color="auto"/>
                        <w:left w:val="none" w:sz="0" w:space="0" w:color="auto"/>
                        <w:bottom w:val="none" w:sz="0" w:space="0" w:color="auto"/>
                        <w:right w:val="none" w:sz="0" w:space="0" w:color="auto"/>
                      </w:divBdr>
                    </w:div>
                  </w:divsChild>
                </w:div>
                <w:div w:id="1014499817">
                  <w:marLeft w:val="0"/>
                  <w:marRight w:val="0"/>
                  <w:marTop w:val="0"/>
                  <w:marBottom w:val="0"/>
                  <w:divBdr>
                    <w:top w:val="none" w:sz="0" w:space="0" w:color="auto"/>
                    <w:left w:val="none" w:sz="0" w:space="0" w:color="auto"/>
                    <w:bottom w:val="none" w:sz="0" w:space="0" w:color="auto"/>
                    <w:right w:val="none" w:sz="0" w:space="0" w:color="auto"/>
                  </w:divBdr>
                  <w:divsChild>
                    <w:div w:id="1390611318">
                      <w:marLeft w:val="0"/>
                      <w:marRight w:val="0"/>
                      <w:marTop w:val="0"/>
                      <w:marBottom w:val="0"/>
                      <w:divBdr>
                        <w:top w:val="none" w:sz="0" w:space="0" w:color="auto"/>
                        <w:left w:val="none" w:sz="0" w:space="0" w:color="auto"/>
                        <w:bottom w:val="none" w:sz="0" w:space="0" w:color="auto"/>
                        <w:right w:val="none" w:sz="0" w:space="0" w:color="auto"/>
                      </w:divBdr>
                    </w:div>
                  </w:divsChild>
                </w:div>
                <w:div w:id="1056440467">
                  <w:marLeft w:val="0"/>
                  <w:marRight w:val="0"/>
                  <w:marTop w:val="0"/>
                  <w:marBottom w:val="0"/>
                  <w:divBdr>
                    <w:top w:val="none" w:sz="0" w:space="0" w:color="auto"/>
                    <w:left w:val="none" w:sz="0" w:space="0" w:color="auto"/>
                    <w:bottom w:val="none" w:sz="0" w:space="0" w:color="auto"/>
                    <w:right w:val="none" w:sz="0" w:space="0" w:color="auto"/>
                  </w:divBdr>
                  <w:divsChild>
                    <w:div w:id="433523100">
                      <w:marLeft w:val="0"/>
                      <w:marRight w:val="0"/>
                      <w:marTop w:val="0"/>
                      <w:marBottom w:val="0"/>
                      <w:divBdr>
                        <w:top w:val="none" w:sz="0" w:space="0" w:color="auto"/>
                        <w:left w:val="none" w:sz="0" w:space="0" w:color="auto"/>
                        <w:bottom w:val="none" w:sz="0" w:space="0" w:color="auto"/>
                        <w:right w:val="none" w:sz="0" w:space="0" w:color="auto"/>
                      </w:divBdr>
                    </w:div>
                  </w:divsChild>
                </w:div>
                <w:div w:id="1066803381">
                  <w:marLeft w:val="0"/>
                  <w:marRight w:val="0"/>
                  <w:marTop w:val="0"/>
                  <w:marBottom w:val="0"/>
                  <w:divBdr>
                    <w:top w:val="none" w:sz="0" w:space="0" w:color="auto"/>
                    <w:left w:val="none" w:sz="0" w:space="0" w:color="auto"/>
                    <w:bottom w:val="none" w:sz="0" w:space="0" w:color="auto"/>
                    <w:right w:val="none" w:sz="0" w:space="0" w:color="auto"/>
                  </w:divBdr>
                  <w:divsChild>
                    <w:div w:id="2058041416">
                      <w:marLeft w:val="0"/>
                      <w:marRight w:val="0"/>
                      <w:marTop w:val="0"/>
                      <w:marBottom w:val="0"/>
                      <w:divBdr>
                        <w:top w:val="none" w:sz="0" w:space="0" w:color="auto"/>
                        <w:left w:val="none" w:sz="0" w:space="0" w:color="auto"/>
                        <w:bottom w:val="none" w:sz="0" w:space="0" w:color="auto"/>
                        <w:right w:val="none" w:sz="0" w:space="0" w:color="auto"/>
                      </w:divBdr>
                    </w:div>
                  </w:divsChild>
                </w:div>
                <w:div w:id="1090737417">
                  <w:marLeft w:val="0"/>
                  <w:marRight w:val="0"/>
                  <w:marTop w:val="0"/>
                  <w:marBottom w:val="0"/>
                  <w:divBdr>
                    <w:top w:val="none" w:sz="0" w:space="0" w:color="auto"/>
                    <w:left w:val="none" w:sz="0" w:space="0" w:color="auto"/>
                    <w:bottom w:val="none" w:sz="0" w:space="0" w:color="auto"/>
                    <w:right w:val="none" w:sz="0" w:space="0" w:color="auto"/>
                  </w:divBdr>
                  <w:divsChild>
                    <w:div w:id="152139726">
                      <w:marLeft w:val="0"/>
                      <w:marRight w:val="0"/>
                      <w:marTop w:val="0"/>
                      <w:marBottom w:val="0"/>
                      <w:divBdr>
                        <w:top w:val="none" w:sz="0" w:space="0" w:color="auto"/>
                        <w:left w:val="none" w:sz="0" w:space="0" w:color="auto"/>
                        <w:bottom w:val="none" w:sz="0" w:space="0" w:color="auto"/>
                        <w:right w:val="none" w:sz="0" w:space="0" w:color="auto"/>
                      </w:divBdr>
                    </w:div>
                  </w:divsChild>
                </w:div>
                <w:div w:id="1091848980">
                  <w:marLeft w:val="0"/>
                  <w:marRight w:val="0"/>
                  <w:marTop w:val="0"/>
                  <w:marBottom w:val="0"/>
                  <w:divBdr>
                    <w:top w:val="none" w:sz="0" w:space="0" w:color="auto"/>
                    <w:left w:val="none" w:sz="0" w:space="0" w:color="auto"/>
                    <w:bottom w:val="none" w:sz="0" w:space="0" w:color="auto"/>
                    <w:right w:val="none" w:sz="0" w:space="0" w:color="auto"/>
                  </w:divBdr>
                  <w:divsChild>
                    <w:div w:id="1232228039">
                      <w:marLeft w:val="0"/>
                      <w:marRight w:val="0"/>
                      <w:marTop w:val="0"/>
                      <w:marBottom w:val="0"/>
                      <w:divBdr>
                        <w:top w:val="none" w:sz="0" w:space="0" w:color="auto"/>
                        <w:left w:val="none" w:sz="0" w:space="0" w:color="auto"/>
                        <w:bottom w:val="none" w:sz="0" w:space="0" w:color="auto"/>
                        <w:right w:val="none" w:sz="0" w:space="0" w:color="auto"/>
                      </w:divBdr>
                    </w:div>
                  </w:divsChild>
                </w:div>
                <w:div w:id="1093666685">
                  <w:marLeft w:val="0"/>
                  <w:marRight w:val="0"/>
                  <w:marTop w:val="0"/>
                  <w:marBottom w:val="0"/>
                  <w:divBdr>
                    <w:top w:val="none" w:sz="0" w:space="0" w:color="auto"/>
                    <w:left w:val="none" w:sz="0" w:space="0" w:color="auto"/>
                    <w:bottom w:val="none" w:sz="0" w:space="0" w:color="auto"/>
                    <w:right w:val="none" w:sz="0" w:space="0" w:color="auto"/>
                  </w:divBdr>
                  <w:divsChild>
                    <w:div w:id="1380283588">
                      <w:marLeft w:val="0"/>
                      <w:marRight w:val="0"/>
                      <w:marTop w:val="0"/>
                      <w:marBottom w:val="0"/>
                      <w:divBdr>
                        <w:top w:val="none" w:sz="0" w:space="0" w:color="auto"/>
                        <w:left w:val="none" w:sz="0" w:space="0" w:color="auto"/>
                        <w:bottom w:val="none" w:sz="0" w:space="0" w:color="auto"/>
                        <w:right w:val="none" w:sz="0" w:space="0" w:color="auto"/>
                      </w:divBdr>
                    </w:div>
                  </w:divsChild>
                </w:div>
                <w:div w:id="1132401839">
                  <w:marLeft w:val="0"/>
                  <w:marRight w:val="0"/>
                  <w:marTop w:val="0"/>
                  <w:marBottom w:val="0"/>
                  <w:divBdr>
                    <w:top w:val="none" w:sz="0" w:space="0" w:color="auto"/>
                    <w:left w:val="none" w:sz="0" w:space="0" w:color="auto"/>
                    <w:bottom w:val="none" w:sz="0" w:space="0" w:color="auto"/>
                    <w:right w:val="none" w:sz="0" w:space="0" w:color="auto"/>
                  </w:divBdr>
                  <w:divsChild>
                    <w:div w:id="7416166">
                      <w:marLeft w:val="0"/>
                      <w:marRight w:val="0"/>
                      <w:marTop w:val="0"/>
                      <w:marBottom w:val="0"/>
                      <w:divBdr>
                        <w:top w:val="none" w:sz="0" w:space="0" w:color="auto"/>
                        <w:left w:val="none" w:sz="0" w:space="0" w:color="auto"/>
                        <w:bottom w:val="none" w:sz="0" w:space="0" w:color="auto"/>
                        <w:right w:val="none" w:sz="0" w:space="0" w:color="auto"/>
                      </w:divBdr>
                    </w:div>
                  </w:divsChild>
                </w:div>
                <w:div w:id="1133477622">
                  <w:marLeft w:val="0"/>
                  <w:marRight w:val="0"/>
                  <w:marTop w:val="0"/>
                  <w:marBottom w:val="0"/>
                  <w:divBdr>
                    <w:top w:val="none" w:sz="0" w:space="0" w:color="auto"/>
                    <w:left w:val="none" w:sz="0" w:space="0" w:color="auto"/>
                    <w:bottom w:val="none" w:sz="0" w:space="0" w:color="auto"/>
                    <w:right w:val="none" w:sz="0" w:space="0" w:color="auto"/>
                  </w:divBdr>
                  <w:divsChild>
                    <w:div w:id="509297303">
                      <w:marLeft w:val="0"/>
                      <w:marRight w:val="0"/>
                      <w:marTop w:val="0"/>
                      <w:marBottom w:val="0"/>
                      <w:divBdr>
                        <w:top w:val="none" w:sz="0" w:space="0" w:color="auto"/>
                        <w:left w:val="none" w:sz="0" w:space="0" w:color="auto"/>
                        <w:bottom w:val="none" w:sz="0" w:space="0" w:color="auto"/>
                        <w:right w:val="none" w:sz="0" w:space="0" w:color="auto"/>
                      </w:divBdr>
                    </w:div>
                  </w:divsChild>
                </w:div>
                <w:div w:id="1202401172">
                  <w:marLeft w:val="0"/>
                  <w:marRight w:val="0"/>
                  <w:marTop w:val="0"/>
                  <w:marBottom w:val="0"/>
                  <w:divBdr>
                    <w:top w:val="none" w:sz="0" w:space="0" w:color="auto"/>
                    <w:left w:val="none" w:sz="0" w:space="0" w:color="auto"/>
                    <w:bottom w:val="none" w:sz="0" w:space="0" w:color="auto"/>
                    <w:right w:val="none" w:sz="0" w:space="0" w:color="auto"/>
                  </w:divBdr>
                  <w:divsChild>
                    <w:div w:id="100690233">
                      <w:marLeft w:val="0"/>
                      <w:marRight w:val="0"/>
                      <w:marTop w:val="0"/>
                      <w:marBottom w:val="0"/>
                      <w:divBdr>
                        <w:top w:val="none" w:sz="0" w:space="0" w:color="auto"/>
                        <w:left w:val="none" w:sz="0" w:space="0" w:color="auto"/>
                        <w:bottom w:val="none" w:sz="0" w:space="0" w:color="auto"/>
                        <w:right w:val="none" w:sz="0" w:space="0" w:color="auto"/>
                      </w:divBdr>
                    </w:div>
                  </w:divsChild>
                </w:div>
                <w:div w:id="1226070461">
                  <w:marLeft w:val="0"/>
                  <w:marRight w:val="0"/>
                  <w:marTop w:val="0"/>
                  <w:marBottom w:val="0"/>
                  <w:divBdr>
                    <w:top w:val="none" w:sz="0" w:space="0" w:color="auto"/>
                    <w:left w:val="none" w:sz="0" w:space="0" w:color="auto"/>
                    <w:bottom w:val="none" w:sz="0" w:space="0" w:color="auto"/>
                    <w:right w:val="none" w:sz="0" w:space="0" w:color="auto"/>
                  </w:divBdr>
                  <w:divsChild>
                    <w:div w:id="1905136560">
                      <w:marLeft w:val="0"/>
                      <w:marRight w:val="0"/>
                      <w:marTop w:val="0"/>
                      <w:marBottom w:val="0"/>
                      <w:divBdr>
                        <w:top w:val="none" w:sz="0" w:space="0" w:color="auto"/>
                        <w:left w:val="none" w:sz="0" w:space="0" w:color="auto"/>
                        <w:bottom w:val="none" w:sz="0" w:space="0" w:color="auto"/>
                        <w:right w:val="none" w:sz="0" w:space="0" w:color="auto"/>
                      </w:divBdr>
                    </w:div>
                  </w:divsChild>
                </w:div>
                <w:div w:id="1232274459">
                  <w:marLeft w:val="0"/>
                  <w:marRight w:val="0"/>
                  <w:marTop w:val="0"/>
                  <w:marBottom w:val="0"/>
                  <w:divBdr>
                    <w:top w:val="none" w:sz="0" w:space="0" w:color="auto"/>
                    <w:left w:val="none" w:sz="0" w:space="0" w:color="auto"/>
                    <w:bottom w:val="none" w:sz="0" w:space="0" w:color="auto"/>
                    <w:right w:val="none" w:sz="0" w:space="0" w:color="auto"/>
                  </w:divBdr>
                  <w:divsChild>
                    <w:div w:id="931742176">
                      <w:marLeft w:val="0"/>
                      <w:marRight w:val="0"/>
                      <w:marTop w:val="0"/>
                      <w:marBottom w:val="0"/>
                      <w:divBdr>
                        <w:top w:val="none" w:sz="0" w:space="0" w:color="auto"/>
                        <w:left w:val="none" w:sz="0" w:space="0" w:color="auto"/>
                        <w:bottom w:val="none" w:sz="0" w:space="0" w:color="auto"/>
                        <w:right w:val="none" w:sz="0" w:space="0" w:color="auto"/>
                      </w:divBdr>
                    </w:div>
                  </w:divsChild>
                </w:div>
                <w:div w:id="1247615067">
                  <w:marLeft w:val="0"/>
                  <w:marRight w:val="0"/>
                  <w:marTop w:val="0"/>
                  <w:marBottom w:val="0"/>
                  <w:divBdr>
                    <w:top w:val="none" w:sz="0" w:space="0" w:color="auto"/>
                    <w:left w:val="none" w:sz="0" w:space="0" w:color="auto"/>
                    <w:bottom w:val="none" w:sz="0" w:space="0" w:color="auto"/>
                    <w:right w:val="none" w:sz="0" w:space="0" w:color="auto"/>
                  </w:divBdr>
                  <w:divsChild>
                    <w:div w:id="1631740036">
                      <w:marLeft w:val="0"/>
                      <w:marRight w:val="0"/>
                      <w:marTop w:val="0"/>
                      <w:marBottom w:val="0"/>
                      <w:divBdr>
                        <w:top w:val="none" w:sz="0" w:space="0" w:color="auto"/>
                        <w:left w:val="none" w:sz="0" w:space="0" w:color="auto"/>
                        <w:bottom w:val="none" w:sz="0" w:space="0" w:color="auto"/>
                        <w:right w:val="none" w:sz="0" w:space="0" w:color="auto"/>
                      </w:divBdr>
                    </w:div>
                  </w:divsChild>
                </w:div>
                <w:div w:id="1275863580">
                  <w:marLeft w:val="0"/>
                  <w:marRight w:val="0"/>
                  <w:marTop w:val="0"/>
                  <w:marBottom w:val="0"/>
                  <w:divBdr>
                    <w:top w:val="none" w:sz="0" w:space="0" w:color="auto"/>
                    <w:left w:val="none" w:sz="0" w:space="0" w:color="auto"/>
                    <w:bottom w:val="none" w:sz="0" w:space="0" w:color="auto"/>
                    <w:right w:val="none" w:sz="0" w:space="0" w:color="auto"/>
                  </w:divBdr>
                  <w:divsChild>
                    <w:div w:id="566916059">
                      <w:marLeft w:val="0"/>
                      <w:marRight w:val="0"/>
                      <w:marTop w:val="0"/>
                      <w:marBottom w:val="0"/>
                      <w:divBdr>
                        <w:top w:val="none" w:sz="0" w:space="0" w:color="auto"/>
                        <w:left w:val="none" w:sz="0" w:space="0" w:color="auto"/>
                        <w:bottom w:val="none" w:sz="0" w:space="0" w:color="auto"/>
                        <w:right w:val="none" w:sz="0" w:space="0" w:color="auto"/>
                      </w:divBdr>
                    </w:div>
                  </w:divsChild>
                </w:div>
                <w:div w:id="1276790571">
                  <w:marLeft w:val="0"/>
                  <w:marRight w:val="0"/>
                  <w:marTop w:val="0"/>
                  <w:marBottom w:val="0"/>
                  <w:divBdr>
                    <w:top w:val="none" w:sz="0" w:space="0" w:color="auto"/>
                    <w:left w:val="none" w:sz="0" w:space="0" w:color="auto"/>
                    <w:bottom w:val="none" w:sz="0" w:space="0" w:color="auto"/>
                    <w:right w:val="none" w:sz="0" w:space="0" w:color="auto"/>
                  </w:divBdr>
                  <w:divsChild>
                    <w:div w:id="1423331579">
                      <w:marLeft w:val="0"/>
                      <w:marRight w:val="0"/>
                      <w:marTop w:val="0"/>
                      <w:marBottom w:val="0"/>
                      <w:divBdr>
                        <w:top w:val="none" w:sz="0" w:space="0" w:color="auto"/>
                        <w:left w:val="none" w:sz="0" w:space="0" w:color="auto"/>
                        <w:bottom w:val="none" w:sz="0" w:space="0" w:color="auto"/>
                        <w:right w:val="none" w:sz="0" w:space="0" w:color="auto"/>
                      </w:divBdr>
                    </w:div>
                  </w:divsChild>
                </w:div>
                <w:div w:id="1354914430">
                  <w:marLeft w:val="0"/>
                  <w:marRight w:val="0"/>
                  <w:marTop w:val="0"/>
                  <w:marBottom w:val="0"/>
                  <w:divBdr>
                    <w:top w:val="none" w:sz="0" w:space="0" w:color="auto"/>
                    <w:left w:val="none" w:sz="0" w:space="0" w:color="auto"/>
                    <w:bottom w:val="none" w:sz="0" w:space="0" w:color="auto"/>
                    <w:right w:val="none" w:sz="0" w:space="0" w:color="auto"/>
                  </w:divBdr>
                  <w:divsChild>
                    <w:div w:id="584001611">
                      <w:marLeft w:val="0"/>
                      <w:marRight w:val="0"/>
                      <w:marTop w:val="0"/>
                      <w:marBottom w:val="0"/>
                      <w:divBdr>
                        <w:top w:val="none" w:sz="0" w:space="0" w:color="auto"/>
                        <w:left w:val="none" w:sz="0" w:space="0" w:color="auto"/>
                        <w:bottom w:val="none" w:sz="0" w:space="0" w:color="auto"/>
                        <w:right w:val="none" w:sz="0" w:space="0" w:color="auto"/>
                      </w:divBdr>
                    </w:div>
                  </w:divsChild>
                </w:div>
                <w:div w:id="1361007160">
                  <w:marLeft w:val="0"/>
                  <w:marRight w:val="0"/>
                  <w:marTop w:val="0"/>
                  <w:marBottom w:val="0"/>
                  <w:divBdr>
                    <w:top w:val="none" w:sz="0" w:space="0" w:color="auto"/>
                    <w:left w:val="none" w:sz="0" w:space="0" w:color="auto"/>
                    <w:bottom w:val="none" w:sz="0" w:space="0" w:color="auto"/>
                    <w:right w:val="none" w:sz="0" w:space="0" w:color="auto"/>
                  </w:divBdr>
                  <w:divsChild>
                    <w:div w:id="368603870">
                      <w:marLeft w:val="0"/>
                      <w:marRight w:val="0"/>
                      <w:marTop w:val="0"/>
                      <w:marBottom w:val="0"/>
                      <w:divBdr>
                        <w:top w:val="none" w:sz="0" w:space="0" w:color="auto"/>
                        <w:left w:val="none" w:sz="0" w:space="0" w:color="auto"/>
                        <w:bottom w:val="none" w:sz="0" w:space="0" w:color="auto"/>
                        <w:right w:val="none" w:sz="0" w:space="0" w:color="auto"/>
                      </w:divBdr>
                    </w:div>
                  </w:divsChild>
                </w:div>
                <w:div w:id="1364597395">
                  <w:marLeft w:val="0"/>
                  <w:marRight w:val="0"/>
                  <w:marTop w:val="0"/>
                  <w:marBottom w:val="0"/>
                  <w:divBdr>
                    <w:top w:val="none" w:sz="0" w:space="0" w:color="auto"/>
                    <w:left w:val="none" w:sz="0" w:space="0" w:color="auto"/>
                    <w:bottom w:val="none" w:sz="0" w:space="0" w:color="auto"/>
                    <w:right w:val="none" w:sz="0" w:space="0" w:color="auto"/>
                  </w:divBdr>
                  <w:divsChild>
                    <w:div w:id="983239109">
                      <w:marLeft w:val="0"/>
                      <w:marRight w:val="0"/>
                      <w:marTop w:val="0"/>
                      <w:marBottom w:val="0"/>
                      <w:divBdr>
                        <w:top w:val="none" w:sz="0" w:space="0" w:color="auto"/>
                        <w:left w:val="none" w:sz="0" w:space="0" w:color="auto"/>
                        <w:bottom w:val="none" w:sz="0" w:space="0" w:color="auto"/>
                        <w:right w:val="none" w:sz="0" w:space="0" w:color="auto"/>
                      </w:divBdr>
                    </w:div>
                  </w:divsChild>
                </w:div>
                <w:div w:id="1366324216">
                  <w:marLeft w:val="0"/>
                  <w:marRight w:val="0"/>
                  <w:marTop w:val="0"/>
                  <w:marBottom w:val="0"/>
                  <w:divBdr>
                    <w:top w:val="none" w:sz="0" w:space="0" w:color="auto"/>
                    <w:left w:val="none" w:sz="0" w:space="0" w:color="auto"/>
                    <w:bottom w:val="none" w:sz="0" w:space="0" w:color="auto"/>
                    <w:right w:val="none" w:sz="0" w:space="0" w:color="auto"/>
                  </w:divBdr>
                  <w:divsChild>
                    <w:div w:id="669984049">
                      <w:marLeft w:val="0"/>
                      <w:marRight w:val="0"/>
                      <w:marTop w:val="0"/>
                      <w:marBottom w:val="0"/>
                      <w:divBdr>
                        <w:top w:val="none" w:sz="0" w:space="0" w:color="auto"/>
                        <w:left w:val="none" w:sz="0" w:space="0" w:color="auto"/>
                        <w:bottom w:val="none" w:sz="0" w:space="0" w:color="auto"/>
                        <w:right w:val="none" w:sz="0" w:space="0" w:color="auto"/>
                      </w:divBdr>
                    </w:div>
                  </w:divsChild>
                </w:div>
                <w:div w:id="1367826291">
                  <w:marLeft w:val="0"/>
                  <w:marRight w:val="0"/>
                  <w:marTop w:val="0"/>
                  <w:marBottom w:val="0"/>
                  <w:divBdr>
                    <w:top w:val="none" w:sz="0" w:space="0" w:color="auto"/>
                    <w:left w:val="none" w:sz="0" w:space="0" w:color="auto"/>
                    <w:bottom w:val="none" w:sz="0" w:space="0" w:color="auto"/>
                    <w:right w:val="none" w:sz="0" w:space="0" w:color="auto"/>
                  </w:divBdr>
                  <w:divsChild>
                    <w:div w:id="940914584">
                      <w:marLeft w:val="0"/>
                      <w:marRight w:val="0"/>
                      <w:marTop w:val="0"/>
                      <w:marBottom w:val="0"/>
                      <w:divBdr>
                        <w:top w:val="none" w:sz="0" w:space="0" w:color="auto"/>
                        <w:left w:val="none" w:sz="0" w:space="0" w:color="auto"/>
                        <w:bottom w:val="none" w:sz="0" w:space="0" w:color="auto"/>
                        <w:right w:val="none" w:sz="0" w:space="0" w:color="auto"/>
                      </w:divBdr>
                    </w:div>
                  </w:divsChild>
                </w:div>
                <w:div w:id="1370760259">
                  <w:marLeft w:val="0"/>
                  <w:marRight w:val="0"/>
                  <w:marTop w:val="0"/>
                  <w:marBottom w:val="0"/>
                  <w:divBdr>
                    <w:top w:val="none" w:sz="0" w:space="0" w:color="auto"/>
                    <w:left w:val="none" w:sz="0" w:space="0" w:color="auto"/>
                    <w:bottom w:val="none" w:sz="0" w:space="0" w:color="auto"/>
                    <w:right w:val="none" w:sz="0" w:space="0" w:color="auto"/>
                  </w:divBdr>
                  <w:divsChild>
                    <w:div w:id="967973692">
                      <w:marLeft w:val="0"/>
                      <w:marRight w:val="0"/>
                      <w:marTop w:val="0"/>
                      <w:marBottom w:val="0"/>
                      <w:divBdr>
                        <w:top w:val="none" w:sz="0" w:space="0" w:color="auto"/>
                        <w:left w:val="none" w:sz="0" w:space="0" w:color="auto"/>
                        <w:bottom w:val="none" w:sz="0" w:space="0" w:color="auto"/>
                        <w:right w:val="none" w:sz="0" w:space="0" w:color="auto"/>
                      </w:divBdr>
                    </w:div>
                  </w:divsChild>
                </w:div>
                <w:div w:id="1407845337">
                  <w:marLeft w:val="0"/>
                  <w:marRight w:val="0"/>
                  <w:marTop w:val="0"/>
                  <w:marBottom w:val="0"/>
                  <w:divBdr>
                    <w:top w:val="none" w:sz="0" w:space="0" w:color="auto"/>
                    <w:left w:val="none" w:sz="0" w:space="0" w:color="auto"/>
                    <w:bottom w:val="none" w:sz="0" w:space="0" w:color="auto"/>
                    <w:right w:val="none" w:sz="0" w:space="0" w:color="auto"/>
                  </w:divBdr>
                  <w:divsChild>
                    <w:div w:id="35080516">
                      <w:marLeft w:val="0"/>
                      <w:marRight w:val="0"/>
                      <w:marTop w:val="0"/>
                      <w:marBottom w:val="0"/>
                      <w:divBdr>
                        <w:top w:val="none" w:sz="0" w:space="0" w:color="auto"/>
                        <w:left w:val="none" w:sz="0" w:space="0" w:color="auto"/>
                        <w:bottom w:val="none" w:sz="0" w:space="0" w:color="auto"/>
                        <w:right w:val="none" w:sz="0" w:space="0" w:color="auto"/>
                      </w:divBdr>
                    </w:div>
                  </w:divsChild>
                </w:div>
                <w:div w:id="1412850004">
                  <w:marLeft w:val="0"/>
                  <w:marRight w:val="0"/>
                  <w:marTop w:val="0"/>
                  <w:marBottom w:val="0"/>
                  <w:divBdr>
                    <w:top w:val="none" w:sz="0" w:space="0" w:color="auto"/>
                    <w:left w:val="none" w:sz="0" w:space="0" w:color="auto"/>
                    <w:bottom w:val="none" w:sz="0" w:space="0" w:color="auto"/>
                    <w:right w:val="none" w:sz="0" w:space="0" w:color="auto"/>
                  </w:divBdr>
                  <w:divsChild>
                    <w:div w:id="470640683">
                      <w:marLeft w:val="0"/>
                      <w:marRight w:val="0"/>
                      <w:marTop w:val="0"/>
                      <w:marBottom w:val="0"/>
                      <w:divBdr>
                        <w:top w:val="none" w:sz="0" w:space="0" w:color="auto"/>
                        <w:left w:val="none" w:sz="0" w:space="0" w:color="auto"/>
                        <w:bottom w:val="none" w:sz="0" w:space="0" w:color="auto"/>
                        <w:right w:val="none" w:sz="0" w:space="0" w:color="auto"/>
                      </w:divBdr>
                    </w:div>
                  </w:divsChild>
                </w:div>
                <w:div w:id="1428230337">
                  <w:marLeft w:val="0"/>
                  <w:marRight w:val="0"/>
                  <w:marTop w:val="0"/>
                  <w:marBottom w:val="0"/>
                  <w:divBdr>
                    <w:top w:val="none" w:sz="0" w:space="0" w:color="auto"/>
                    <w:left w:val="none" w:sz="0" w:space="0" w:color="auto"/>
                    <w:bottom w:val="none" w:sz="0" w:space="0" w:color="auto"/>
                    <w:right w:val="none" w:sz="0" w:space="0" w:color="auto"/>
                  </w:divBdr>
                  <w:divsChild>
                    <w:div w:id="1226407383">
                      <w:marLeft w:val="0"/>
                      <w:marRight w:val="0"/>
                      <w:marTop w:val="0"/>
                      <w:marBottom w:val="0"/>
                      <w:divBdr>
                        <w:top w:val="none" w:sz="0" w:space="0" w:color="auto"/>
                        <w:left w:val="none" w:sz="0" w:space="0" w:color="auto"/>
                        <w:bottom w:val="none" w:sz="0" w:space="0" w:color="auto"/>
                        <w:right w:val="none" w:sz="0" w:space="0" w:color="auto"/>
                      </w:divBdr>
                    </w:div>
                  </w:divsChild>
                </w:div>
                <w:div w:id="1473405272">
                  <w:marLeft w:val="0"/>
                  <w:marRight w:val="0"/>
                  <w:marTop w:val="0"/>
                  <w:marBottom w:val="0"/>
                  <w:divBdr>
                    <w:top w:val="none" w:sz="0" w:space="0" w:color="auto"/>
                    <w:left w:val="none" w:sz="0" w:space="0" w:color="auto"/>
                    <w:bottom w:val="none" w:sz="0" w:space="0" w:color="auto"/>
                    <w:right w:val="none" w:sz="0" w:space="0" w:color="auto"/>
                  </w:divBdr>
                  <w:divsChild>
                    <w:div w:id="859047088">
                      <w:marLeft w:val="0"/>
                      <w:marRight w:val="0"/>
                      <w:marTop w:val="0"/>
                      <w:marBottom w:val="0"/>
                      <w:divBdr>
                        <w:top w:val="none" w:sz="0" w:space="0" w:color="auto"/>
                        <w:left w:val="none" w:sz="0" w:space="0" w:color="auto"/>
                        <w:bottom w:val="none" w:sz="0" w:space="0" w:color="auto"/>
                        <w:right w:val="none" w:sz="0" w:space="0" w:color="auto"/>
                      </w:divBdr>
                    </w:div>
                  </w:divsChild>
                </w:div>
                <w:div w:id="1475827062">
                  <w:marLeft w:val="0"/>
                  <w:marRight w:val="0"/>
                  <w:marTop w:val="0"/>
                  <w:marBottom w:val="0"/>
                  <w:divBdr>
                    <w:top w:val="none" w:sz="0" w:space="0" w:color="auto"/>
                    <w:left w:val="none" w:sz="0" w:space="0" w:color="auto"/>
                    <w:bottom w:val="none" w:sz="0" w:space="0" w:color="auto"/>
                    <w:right w:val="none" w:sz="0" w:space="0" w:color="auto"/>
                  </w:divBdr>
                  <w:divsChild>
                    <w:div w:id="971594911">
                      <w:marLeft w:val="0"/>
                      <w:marRight w:val="0"/>
                      <w:marTop w:val="0"/>
                      <w:marBottom w:val="0"/>
                      <w:divBdr>
                        <w:top w:val="none" w:sz="0" w:space="0" w:color="auto"/>
                        <w:left w:val="none" w:sz="0" w:space="0" w:color="auto"/>
                        <w:bottom w:val="none" w:sz="0" w:space="0" w:color="auto"/>
                        <w:right w:val="none" w:sz="0" w:space="0" w:color="auto"/>
                      </w:divBdr>
                    </w:div>
                  </w:divsChild>
                </w:div>
                <w:div w:id="1495804514">
                  <w:marLeft w:val="0"/>
                  <w:marRight w:val="0"/>
                  <w:marTop w:val="0"/>
                  <w:marBottom w:val="0"/>
                  <w:divBdr>
                    <w:top w:val="none" w:sz="0" w:space="0" w:color="auto"/>
                    <w:left w:val="none" w:sz="0" w:space="0" w:color="auto"/>
                    <w:bottom w:val="none" w:sz="0" w:space="0" w:color="auto"/>
                    <w:right w:val="none" w:sz="0" w:space="0" w:color="auto"/>
                  </w:divBdr>
                  <w:divsChild>
                    <w:div w:id="1922911860">
                      <w:marLeft w:val="0"/>
                      <w:marRight w:val="0"/>
                      <w:marTop w:val="0"/>
                      <w:marBottom w:val="0"/>
                      <w:divBdr>
                        <w:top w:val="none" w:sz="0" w:space="0" w:color="auto"/>
                        <w:left w:val="none" w:sz="0" w:space="0" w:color="auto"/>
                        <w:bottom w:val="none" w:sz="0" w:space="0" w:color="auto"/>
                        <w:right w:val="none" w:sz="0" w:space="0" w:color="auto"/>
                      </w:divBdr>
                    </w:div>
                  </w:divsChild>
                </w:div>
                <w:div w:id="1503157324">
                  <w:marLeft w:val="0"/>
                  <w:marRight w:val="0"/>
                  <w:marTop w:val="0"/>
                  <w:marBottom w:val="0"/>
                  <w:divBdr>
                    <w:top w:val="none" w:sz="0" w:space="0" w:color="auto"/>
                    <w:left w:val="none" w:sz="0" w:space="0" w:color="auto"/>
                    <w:bottom w:val="none" w:sz="0" w:space="0" w:color="auto"/>
                    <w:right w:val="none" w:sz="0" w:space="0" w:color="auto"/>
                  </w:divBdr>
                  <w:divsChild>
                    <w:div w:id="1170872217">
                      <w:marLeft w:val="0"/>
                      <w:marRight w:val="0"/>
                      <w:marTop w:val="0"/>
                      <w:marBottom w:val="0"/>
                      <w:divBdr>
                        <w:top w:val="none" w:sz="0" w:space="0" w:color="auto"/>
                        <w:left w:val="none" w:sz="0" w:space="0" w:color="auto"/>
                        <w:bottom w:val="none" w:sz="0" w:space="0" w:color="auto"/>
                        <w:right w:val="none" w:sz="0" w:space="0" w:color="auto"/>
                      </w:divBdr>
                    </w:div>
                  </w:divsChild>
                </w:div>
                <w:div w:id="1521049415">
                  <w:marLeft w:val="0"/>
                  <w:marRight w:val="0"/>
                  <w:marTop w:val="0"/>
                  <w:marBottom w:val="0"/>
                  <w:divBdr>
                    <w:top w:val="none" w:sz="0" w:space="0" w:color="auto"/>
                    <w:left w:val="none" w:sz="0" w:space="0" w:color="auto"/>
                    <w:bottom w:val="none" w:sz="0" w:space="0" w:color="auto"/>
                    <w:right w:val="none" w:sz="0" w:space="0" w:color="auto"/>
                  </w:divBdr>
                  <w:divsChild>
                    <w:div w:id="1493250948">
                      <w:marLeft w:val="0"/>
                      <w:marRight w:val="0"/>
                      <w:marTop w:val="0"/>
                      <w:marBottom w:val="0"/>
                      <w:divBdr>
                        <w:top w:val="none" w:sz="0" w:space="0" w:color="auto"/>
                        <w:left w:val="none" w:sz="0" w:space="0" w:color="auto"/>
                        <w:bottom w:val="none" w:sz="0" w:space="0" w:color="auto"/>
                        <w:right w:val="none" w:sz="0" w:space="0" w:color="auto"/>
                      </w:divBdr>
                    </w:div>
                  </w:divsChild>
                </w:div>
                <w:div w:id="1535117000">
                  <w:marLeft w:val="0"/>
                  <w:marRight w:val="0"/>
                  <w:marTop w:val="0"/>
                  <w:marBottom w:val="0"/>
                  <w:divBdr>
                    <w:top w:val="none" w:sz="0" w:space="0" w:color="auto"/>
                    <w:left w:val="none" w:sz="0" w:space="0" w:color="auto"/>
                    <w:bottom w:val="none" w:sz="0" w:space="0" w:color="auto"/>
                    <w:right w:val="none" w:sz="0" w:space="0" w:color="auto"/>
                  </w:divBdr>
                  <w:divsChild>
                    <w:div w:id="2105563575">
                      <w:marLeft w:val="0"/>
                      <w:marRight w:val="0"/>
                      <w:marTop w:val="0"/>
                      <w:marBottom w:val="0"/>
                      <w:divBdr>
                        <w:top w:val="none" w:sz="0" w:space="0" w:color="auto"/>
                        <w:left w:val="none" w:sz="0" w:space="0" w:color="auto"/>
                        <w:bottom w:val="none" w:sz="0" w:space="0" w:color="auto"/>
                        <w:right w:val="none" w:sz="0" w:space="0" w:color="auto"/>
                      </w:divBdr>
                    </w:div>
                  </w:divsChild>
                </w:div>
                <w:div w:id="1558785843">
                  <w:marLeft w:val="0"/>
                  <w:marRight w:val="0"/>
                  <w:marTop w:val="0"/>
                  <w:marBottom w:val="0"/>
                  <w:divBdr>
                    <w:top w:val="none" w:sz="0" w:space="0" w:color="auto"/>
                    <w:left w:val="none" w:sz="0" w:space="0" w:color="auto"/>
                    <w:bottom w:val="none" w:sz="0" w:space="0" w:color="auto"/>
                    <w:right w:val="none" w:sz="0" w:space="0" w:color="auto"/>
                  </w:divBdr>
                  <w:divsChild>
                    <w:div w:id="1600526727">
                      <w:marLeft w:val="0"/>
                      <w:marRight w:val="0"/>
                      <w:marTop w:val="0"/>
                      <w:marBottom w:val="0"/>
                      <w:divBdr>
                        <w:top w:val="none" w:sz="0" w:space="0" w:color="auto"/>
                        <w:left w:val="none" w:sz="0" w:space="0" w:color="auto"/>
                        <w:bottom w:val="none" w:sz="0" w:space="0" w:color="auto"/>
                        <w:right w:val="none" w:sz="0" w:space="0" w:color="auto"/>
                      </w:divBdr>
                    </w:div>
                  </w:divsChild>
                </w:div>
                <w:div w:id="1563102448">
                  <w:marLeft w:val="0"/>
                  <w:marRight w:val="0"/>
                  <w:marTop w:val="0"/>
                  <w:marBottom w:val="0"/>
                  <w:divBdr>
                    <w:top w:val="none" w:sz="0" w:space="0" w:color="auto"/>
                    <w:left w:val="none" w:sz="0" w:space="0" w:color="auto"/>
                    <w:bottom w:val="none" w:sz="0" w:space="0" w:color="auto"/>
                    <w:right w:val="none" w:sz="0" w:space="0" w:color="auto"/>
                  </w:divBdr>
                  <w:divsChild>
                    <w:div w:id="1508785495">
                      <w:marLeft w:val="0"/>
                      <w:marRight w:val="0"/>
                      <w:marTop w:val="0"/>
                      <w:marBottom w:val="0"/>
                      <w:divBdr>
                        <w:top w:val="none" w:sz="0" w:space="0" w:color="auto"/>
                        <w:left w:val="none" w:sz="0" w:space="0" w:color="auto"/>
                        <w:bottom w:val="none" w:sz="0" w:space="0" w:color="auto"/>
                        <w:right w:val="none" w:sz="0" w:space="0" w:color="auto"/>
                      </w:divBdr>
                    </w:div>
                  </w:divsChild>
                </w:div>
                <w:div w:id="1565293425">
                  <w:marLeft w:val="0"/>
                  <w:marRight w:val="0"/>
                  <w:marTop w:val="0"/>
                  <w:marBottom w:val="0"/>
                  <w:divBdr>
                    <w:top w:val="none" w:sz="0" w:space="0" w:color="auto"/>
                    <w:left w:val="none" w:sz="0" w:space="0" w:color="auto"/>
                    <w:bottom w:val="none" w:sz="0" w:space="0" w:color="auto"/>
                    <w:right w:val="none" w:sz="0" w:space="0" w:color="auto"/>
                  </w:divBdr>
                  <w:divsChild>
                    <w:div w:id="1461344581">
                      <w:marLeft w:val="0"/>
                      <w:marRight w:val="0"/>
                      <w:marTop w:val="0"/>
                      <w:marBottom w:val="0"/>
                      <w:divBdr>
                        <w:top w:val="none" w:sz="0" w:space="0" w:color="auto"/>
                        <w:left w:val="none" w:sz="0" w:space="0" w:color="auto"/>
                        <w:bottom w:val="none" w:sz="0" w:space="0" w:color="auto"/>
                        <w:right w:val="none" w:sz="0" w:space="0" w:color="auto"/>
                      </w:divBdr>
                    </w:div>
                  </w:divsChild>
                </w:div>
                <w:div w:id="1568151278">
                  <w:marLeft w:val="0"/>
                  <w:marRight w:val="0"/>
                  <w:marTop w:val="0"/>
                  <w:marBottom w:val="0"/>
                  <w:divBdr>
                    <w:top w:val="none" w:sz="0" w:space="0" w:color="auto"/>
                    <w:left w:val="none" w:sz="0" w:space="0" w:color="auto"/>
                    <w:bottom w:val="none" w:sz="0" w:space="0" w:color="auto"/>
                    <w:right w:val="none" w:sz="0" w:space="0" w:color="auto"/>
                  </w:divBdr>
                  <w:divsChild>
                    <w:div w:id="969163686">
                      <w:marLeft w:val="0"/>
                      <w:marRight w:val="0"/>
                      <w:marTop w:val="0"/>
                      <w:marBottom w:val="0"/>
                      <w:divBdr>
                        <w:top w:val="none" w:sz="0" w:space="0" w:color="auto"/>
                        <w:left w:val="none" w:sz="0" w:space="0" w:color="auto"/>
                        <w:bottom w:val="none" w:sz="0" w:space="0" w:color="auto"/>
                        <w:right w:val="none" w:sz="0" w:space="0" w:color="auto"/>
                      </w:divBdr>
                    </w:div>
                  </w:divsChild>
                </w:div>
                <w:div w:id="1580671085">
                  <w:marLeft w:val="0"/>
                  <w:marRight w:val="0"/>
                  <w:marTop w:val="0"/>
                  <w:marBottom w:val="0"/>
                  <w:divBdr>
                    <w:top w:val="none" w:sz="0" w:space="0" w:color="auto"/>
                    <w:left w:val="none" w:sz="0" w:space="0" w:color="auto"/>
                    <w:bottom w:val="none" w:sz="0" w:space="0" w:color="auto"/>
                    <w:right w:val="none" w:sz="0" w:space="0" w:color="auto"/>
                  </w:divBdr>
                  <w:divsChild>
                    <w:div w:id="668601634">
                      <w:marLeft w:val="0"/>
                      <w:marRight w:val="0"/>
                      <w:marTop w:val="0"/>
                      <w:marBottom w:val="0"/>
                      <w:divBdr>
                        <w:top w:val="none" w:sz="0" w:space="0" w:color="auto"/>
                        <w:left w:val="none" w:sz="0" w:space="0" w:color="auto"/>
                        <w:bottom w:val="none" w:sz="0" w:space="0" w:color="auto"/>
                        <w:right w:val="none" w:sz="0" w:space="0" w:color="auto"/>
                      </w:divBdr>
                    </w:div>
                  </w:divsChild>
                </w:div>
                <w:div w:id="1609502351">
                  <w:marLeft w:val="0"/>
                  <w:marRight w:val="0"/>
                  <w:marTop w:val="0"/>
                  <w:marBottom w:val="0"/>
                  <w:divBdr>
                    <w:top w:val="none" w:sz="0" w:space="0" w:color="auto"/>
                    <w:left w:val="none" w:sz="0" w:space="0" w:color="auto"/>
                    <w:bottom w:val="none" w:sz="0" w:space="0" w:color="auto"/>
                    <w:right w:val="none" w:sz="0" w:space="0" w:color="auto"/>
                  </w:divBdr>
                  <w:divsChild>
                    <w:div w:id="685595043">
                      <w:marLeft w:val="0"/>
                      <w:marRight w:val="0"/>
                      <w:marTop w:val="0"/>
                      <w:marBottom w:val="0"/>
                      <w:divBdr>
                        <w:top w:val="none" w:sz="0" w:space="0" w:color="auto"/>
                        <w:left w:val="none" w:sz="0" w:space="0" w:color="auto"/>
                        <w:bottom w:val="none" w:sz="0" w:space="0" w:color="auto"/>
                        <w:right w:val="none" w:sz="0" w:space="0" w:color="auto"/>
                      </w:divBdr>
                    </w:div>
                  </w:divsChild>
                </w:div>
                <w:div w:id="1647321722">
                  <w:marLeft w:val="0"/>
                  <w:marRight w:val="0"/>
                  <w:marTop w:val="0"/>
                  <w:marBottom w:val="0"/>
                  <w:divBdr>
                    <w:top w:val="none" w:sz="0" w:space="0" w:color="auto"/>
                    <w:left w:val="none" w:sz="0" w:space="0" w:color="auto"/>
                    <w:bottom w:val="none" w:sz="0" w:space="0" w:color="auto"/>
                    <w:right w:val="none" w:sz="0" w:space="0" w:color="auto"/>
                  </w:divBdr>
                  <w:divsChild>
                    <w:div w:id="1908494487">
                      <w:marLeft w:val="0"/>
                      <w:marRight w:val="0"/>
                      <w:marTop w:val="0"/>
                      <w:marBottom w:val="0"/>
                      <w:divBdr>
                        <w:top w:val="none" w:sz="0" w:space="0" w:color="auto"/>
                        <w:left w:val="none" w:sz="0" w:space="0" w:color="auto"/>
                        <w:bottom w:val="none" w:sz="0" w:space="0" w:color="auto"/>
                        <w:right w:val="none" w:sz="0" w:space="0" w:color="auto"/>
                      </w:divBdr>
                    </w:div>
                  </w:divsChild>
                </w:div>
                <w:div w:id="1652516651">
                  <w:marLeft w:val="0"/>
                  <w:marRight w:val="0"/>
                  <w:marTop w:val="0"/>
                  <w:marBottom w:val="0"/>
                  <w:divBdr>
                    <w:top w:val="none" w:sz="0" w:space="0" w:color="auto"/>
                    <w:left w:val="none" w:sz="0" w:space="0" w:color="auto"/>
                    <w:bottom w:val="none" w:sz="0" w:space="0" w:color="auto"/>
                    <w:right w:val="none" w:sz="0" w:space="0" w:color="auto"/>
                  </w:divBdr>
                  <w:divsChild>
                    <w:div w:id="1358695377">
                      <w:marLeft w:val="0"/>
                      <w:marRight w:val="0"/>
                      <w:marTop w:val="0"/>
                      <w:marBottom w:val="0"/>
                      <w:divBdr>
                        <w:top w:val="none" w:sz="0" w:space="0" w:color="auto"/>
                        <w:left w:val="none" w:sz="0" w:space="0" w:color="auto"/>
                        <w:bottom w:val="none" w:sz="0" w:space="0" w:color="auto"/>
                        <w:right w:val="none" w:sz="0" w:space="0" w:color="auto"/>
                      </w:divBdr>
                    </w:div>
                  </w:divsChild>
                </w:div>
                <w:div w:id="1655059637">
                  <w:marLeft w:val="0"/>
                  <w:marRight w:val="0"/>
                  <w:marTop w:val="0"/>
                  <w:marBottom w:val="0"/>
                  <w:divBdr>
                    <w:top w:val="none" w:sz="0" w:space="0" w:color="auto"/>
                    <w:left w:val="none" w:sz="0" w:space="0" w:color="auto"/>
                    <w:bottom w:val="none" w:sz="0" w:space="0" w:color="auto"/>
                    <w:right w:val="none" w:sz="0" w:space="0" w:color="auto"/>
                  </w:divBdr>
                  <w:divsChild>
                    <w:div w:id="1410149401">
                      <w:marLeft w:val="0"/>
                      <w:marRight w:val="0"/>
                      <w:marTop w:val="0"/>
                      <w:marBottom w:val="0"/>
                      <w:divBdr>
                        <w:top w:val="none" w:sz="0" w:space="0" w:color="auto"/>
                        <w:left w:val="none" w:sz="0" w:space="0" w:color="auto"/>
                        <w:bottom w:val="none" w:sz="0" w:space="0" w:color="auto"/>
                        <w:right w:val="none" w:sz="0" w:space="0" w:color="auto"/>
                      </w:divBdr>
                    </w:div>
                  </w:divsChild>
                </w:div>
                <w:div w:id="1658609830">
                  <w:marLeft w:val="0"/>
                  <w:marRight w:val="0"/>
                  <w:marTop w:val="0"/>
                  <w:marBottom w:val="0"/>
                  <w:divBdr>
                    <w:top w:val="none" w:sz="0" w:space="0" w:color="auto"/>
                    <w:left w:val="none" w:sz="0" w:space="0" w:color="auto"/>
                    <w:bottom w:val="none" w:sz="0" w:space="0" w:color="auto"/>
                    <w:right w:val="none" w:sz="0" w:space="0" w:color="auto"/>
                  </w:divBdr>
                  <w:divsChild>
                    <w:div w:id="1413963832">
                      <w:marLeft w:val="0"/>
                      <w:marRight w:val="0"/>
                      <w:marTop w:val="0"/>
                      <w:marBottom w:val="0"/>
                      <w:divBdr>
                        <w:top w:val="none" w:sz="0" w:space="0" w:color="auto"/>
                        <w:left w:val="none" w:sz="0" w:space="0" w:color="auto"/>
                        <w:bottom w:val="none" w:sz="0" w:space="0" w:color="auto"/>
                        <w:right w:val="none" w:sz="0" w:space="0" w:color="auto"/>
                      </w:divBdr>
                    </w:div>
                  </w:divsChild>
                </w:div>
                <w:div w:id="1667708344">
                  <w:marLeft w:val="0"/>
                  <w:marRight w:val="0"/>
                  <w:marTop w:val="0"/>
                  <w:marBottom w:val="0"/>
                  <w:divBdr>
                    <w:top w:val="none" w:sz="0" w:space="0" w:color="auto"/>
                    <w:left w:val="none" w:sz="0" w:space="0" w:color="auto"/>
                    <w:bottom w:val="none" w:sz="0" w:space="0" w:color="auto"/>
                    <w:right w:val="none" w:sz="0" w:space="0" w:color="auto"/>
                  </w:divBdr>
                  <w:divsChild>
                    <w:div w:id="1387409981">
                      <w:marLeft w:val="0"/>
                      <w:marRight w:val="0"/>
                      <w:marTop w:val="0"/>
                      <w:marBottom w:val="0"/>
                      <w:divBdr>
                        <w:top w:val="none" w:sz="0" w:space="0" w:color="auto"/>
                        <w:left w:val="none" w:sz="0" w:space="0" w:color="auto"/>
                        <w:bottom w:val="none" w:sz="0" w:space="0" w:color="auto"/>
                        <w:right w:val="none" w:sz="0" w:space="0" w:color="auto"/>
                      </w:divBdr>
                    </w:div>
                  </w:divsChild>
                </w:div>
                <w:div w:id="1676492675">
                  <w:marLeft w:val="0"/>
                  <w:marRight w:val="0"/>
                  <w:marTop w:val="0"/>
                  <w:marBottom w:val="0"/>
                  <w:divBdr>
                    <w:top w:val="none" w:sz="0" w:space="0" w:color="auto"/>
                    <w:left w:val="none" w:sz="0" w:space="0" w:color="auto"/>
                    <w:bottom w:val="none" w:sz="0" w:space="0" w:color="auto"/>
                    <w:right w:val="none" w:sz="0" w:space="0" w:color="auto"/>
                  </w:divBdr>
                  <w:divsChild>
                    <w:div w:id="1701971397">
                      <w:marLeft w:val="0"/>
                      <w:marRight w:val="0"/>
                      <w:marTop w:val="0"/>
                      <w:marBottom w:val="0"/>
                      <w:divBdr>
                        <w:top w:val="none" w:sz="0" w:space="0" w:color="auto"/>
                        <w:left w:val="none" w:sz="0" w:space="0" w:color="auto"/>
                        <w:bottom w:val="none" w:sz="0" w:space="0" w:color="auto"/>
                        <w:right w:val="none" w:sz="0" w:space="0" w:color="auto"/>
                      </w:divBdr>
                    </w:div>
                  </w:divsChild>
                </w:div>
                <w:div w:id="1688630188">
                  <w:marLeft w:val="0"/>
                  <w:marRight w:val="0"/>
                  <w:marTop w:val="0"/>
                  <w:marBottom w:val="0"/>
                  <w:divBdr>
                    <w:top w:val="none" w:sz="0" w:space="0" w:color="auto"/>
                    <w:left w:val="none" w:sz="0" w:space="0" w:color="auto"/>
                    <w:bottom w:val="none" w:sz="0" w:space="0" w:color="auto"/>
                    <w:right w:val="none" w:sz="0" w:space="0" w:color="auto"/>
                  </w:divBdr>
                  <w:divsChild>
                    <w:div w:id="361246282">
                      <w:marLeft w:val="0"/>
                      <w:marRight w:val="0"/>
                      <w:marTop w:val="0"/>
                      <w:marBottom w:val="0"/>
                      <w:divBdr>
                        <w:top w:val="none" w:sz="0" w:space="0" w:color="auto"/>
                        <w:left w:val="none" w:sz="0" w:space="0" w:color="auto"/>
                        <w:bottom w:val="none" w:sz="0" w:space="0" w:color="auto"/>
                        <w:right w:val="none" w:sz="0" w:space="0" w:color="auto"/>
                      </w:divBdr>
                    </w:div>
                  </w:divsChild>
                </w:div>
                <w:div w:id="1702321531">
                  <w:marLeft w:val="0"/>
                  <w:marRight w:val="0"/>
                  <w:marTop w:val="0"/>
                  <w:marBottom w:val="0"/>
                  <w:divBdr>
                    <w:top w:val="none" w:sz="0" w:space="0" w:color="auto"/>
                    <w:left w:val="none" w:sz="0" w:space="0" w:color="auto"/>
                    <w:bottom w:val="none" w:sz="0" w:space="0" w:color="auto"/>
                    <w:right w:val="none" w:sz="0" w:space="0" w:color="auto"/>
                  </w:divBdr>
                  <w:divsChild>
                    <w:div w:id="1423837354">
                      <w:marLeft w:val="0"/>
                      <w:marRight w:val="0"/>
                      <w:marTop w:val="0"/>
                      <w:marBottom w:val="0"/>
                      <w:divBdr>
                        <w:top w:val="none" w:sz="0" w:space="0" w:color="auto"/>
                        <w:left w:val="none" w:sz="0" w:space="0" w:color="auto"/>
                        <w:bottom w:val="none" w:sz="0" w:space="0" w:color="auto"/>
                        <w:right w:val="none" w:sz="0" w:space="0" w:color="auto"/>
                      </w:divBdr>
                    </w:div>
                  </w:divsChild>
                </w:div>
                <w:div w:id="1705985031">
                  <w:marLeft w:val="0"/>
                  <w:marRight w:val="0"/>
                  <w:marTop w:val="0"/>
                  <w:marBottom w:val="0"/>
                  <w:divBdr>
                    <w:top w:val="none" w:sz="0" w:space="0" w:color="auto"/>
                    <w:left w:val="none" w:sz="0" w:space="0" w:color="auto"/>
                    <w:bottom w:val="none" w:sz="0" w:space="0" w:color="auto"/>
                    <w:right w:val="none" w:sz="0" w:space="0" w:color="auto"/>
                  </w:divBdr>
                  <w:divsChild>
                    <w:div w:id="6953201">
                      <w:marLeft w:val="0"/>
                      <w:marRight w:val="0"/>
                      <w:marTop w:val="0"/>
                      <w:marBottom w:val="0"/>
                      <w:divBdr>
                        <w:top w:val="none" w:sz="0" w:space="0" w:color="auto"/>
                        <w:left w:val="none" w:sz="0" w:space="0" w:color="auto"/>
                        <w:bottom w:val="none" w:sz="0" w:space="0" w:color="auto"/>
                        <w:right w:val="none" w:sz="0" w:space="0" w:color="auto"/>
                      </w:divBdr>
                    </w:div>
                  </w:divsChild>
                </w:div>
                <w:div w:id="1757897010">
                  <w:marLeft w:val="0"/>
                  <w:marRight w:val="0"/>
                  <w:marTop w:val="0"/>
                  <w:marBottom w:val="0"/>
                  <w:divBdr>
                    <w:top w:val="none" w:sz="0" w:space="0" w:color="auto"/>
                    <w:left w:val="none" w:sz="0" w:space="0" w:color="auto"/>
                    <w:bottom w:val="none" w:sz="0" w:space="0" w:color="auto"/>
                    <w:right w:val="none" w:sz="0" w:space="0" w:color="auto"/>
                  </w:divBdr>
                  <w:divsChild>
                    <w:div w:id="355932598">
                      <w:marLeft w:val="0"/>
                      <w:marRight w:val="0"/>
                      <w:marTop w:val="0"/>
                      <w:marBottom w:val="0"/>
                      <w:divBdr>
                        <w:top w:val="none" w:sz="0" w:space="0" w:color="auto"/>
                        <w:left w:val="none" w:sz="0" w:space="0" w:color="auto"/>
                        <w:bottom w:val="none" w:sz="0" w:space="0" w:color="auto"/>
                        <w:right w:val="none" w:sz="0" w:space="0" w:color="auto"/>
                      </w:divBdr>
                    </w:div>
                  </w:divsChild>
                </w:div>
                <w:div w:id="1767579624">
                  <w:marLeft w:val="0"/>
                  <w:marRight w:val="0"/>
                  <w:marTop w:val="0"/>
                  <w:marBottom w:val="0"/>
                  <w:divBdr>
                    <w:top w:val="none" w:sz="0" w:space="0" w:color="auto"/>
                    <w:left w:val="none" w:sz="0" w:space="0" w:color="auto"/>
                    <w:bottom w:val="none" w:sz="0" w:space="0" w:color="auto"/>
                    <w:right w:val="none" w:sz="0" w:space="0" w:color="auto"/>
                  </w:divBdr>
                  <w:divsChild>
                    <w:div w:id="654605657">
                      <w:marLeft w:val="0"/>
                      <w:marRight w:val="0"/>
                      <w:marTop w:val="0"/>
                      <w:marBottom w:val="0"/>
                      <w:divBdr>
                        <w:top w:val="none" w:sz="0" w:space="0" w:color="auto"/>
                        <w:left w:val="none" w:sz="0" w:space="0" w:color="auto"/>
                        <w:bottom w:val="none" w:sz="0" w:space="0" w:color="auto"/>
                        <w:right w:val="none" w:sz="0" w:space="0" w:color="auto"/>
                      </w:divBdr>
                    </w:div>
                  </w:divsChild>
                </w:div>
                <w:div w:id="1786999618">
                  <w:marLeft w:val="0"/>
                  <w:marRight w:val="0"/>
                  <w:marTop w:val="0"/>
                  <w:marBottom w:val="0"/>
                  <w:divBdr>
                    <w:top w:val="none" w:sz="0" w:space="0" w:color="auto"/>
                    <w:left w:val="none" w:sz="0" w:space="0" w:color="auto"/>
                    <w:bottom w:val="none" w:sz="0" w:space="0" w:color="auto"/>
                    <w:right w:val="none" w:sz="0" w:space="0" w:color="auto"/>
                  </w:divBdr>
                  <w:divsChild>
                    <w:div w:id="1741324270">
                      <w:marLeft w:val="0"/>
                      <w:marRight w:val="0"/>
                      <w:marTop w:val="0"/>
                      <w:marBottom w:val="0"/>
                      <w:divBdr>
                        <w:top w:val="none" w:sz="0" w:space="0" w:color="auto"/>
                        <w:left w:val="none" w:sz="0" w:space="0" w:color="auto"/>
                        <w:bottom w:val="none" w:sz="0" w:space="0" w:color="auto"/>
                        <w:right w:val="none" w:sz="0" w:space="0" w:color="auto"/>
                      </w:divBdr>
                    </w:div>
                  </w:divsChild>
                </w:div>
                <w:div w:id="1830292070">
                  <w:marLeft w:val="0"/>
                  <w:marRight w:val="0"/>
                  <w:marTop w:val="0"/>
                  <w:marBottom w:val="0"/>
                  <w:divBdr>
                    <w:top w:val="none" w:sz="0" w:space="0" w:color="auto"/>
                    <w:left w:val="none" w:sz="0" w:space="0" w:color="auto"/>
                    <w:bottom w:val="none" w:sz="0" w:space="0" w:color="auto"/>
                    <w:right w:val="none" w:sz="0" w:space="0" w:color="auto"/>
                  </w:divBdr>
                  <w:divsChild>
                    <w:div w:id="1585069854">
                      <w:marLeft w:val="0"/>
                      <w:marRight w:val="0"/>
                      <w:marTop w:val="0"/>
                      <w:marBottom w:val="0"/>
                      <w:divBdr>
                        <w:top w:val="none" w:sz="0" w:space="0" w:color="auto"/>
                        <w:left w:val="none" w:sz="0" w:space="0" w:color="auto"/>
                        <w:bottom w:val="none" w:sz="0" w:space="0" w:color="auto"/>
                        <w:right w:val="none" w:sz="0" w:space="0" w:color="auto"/>
                      </w:divBdr>
                    </w:div>
                  </w:divsChild>
                </w:div>
                <w:div w:id="1833132990">
                  <w:marLeft w:val="0"/>
                  <w:marRight w:val="0"/>
                  <w:marTop w:val="0"/>
                  <w:marBottom w:val="0"/>
                  <w:divBdr>
                    <w:top w:val="none" w:sz="0" w:space="0" w:color="auto"/>
                    <w:left w:val="none" w:sz="0" w:space="0" w:color="auto"/>
                    <w:bottom w:val="none" w:sz="0" w:space="0" w:color="auto"/>
                    <w:right w:val="none" w:sz="0" w:space="0" w:color="auto"/>
                  </w:divBdr>
                  <w:divsChild>
                    <w:div w:id="1582331762">
                      <w:marLeft w:val="0"/>
                      <w:marRight w:val="0"/>
                      <w:marTop w:val="0"/>
                      <w:marBottom w:val="0"/>
                      <w:divBdr>
                        <w:top w:val="none" w:sz="0" w:space="0" w:color="auto"/>
                        <w:left w:val="none" w:sz="0" w:space="0" w:color="auto"/>
                        <w:bottom w:val="none" w:sz="0" w:space="0" w:color="auto"/>
                        <w:right w:val="none" w:sz="0" w:space="0" w:color="auto"/>
                      </w:divBdr>
                    </w:div>
                  </w:divsChild>
                </w:div>
                <w:div w:id="1850948253">
                  <w:marLeft w:val="0"/>
                  <w:marRight w:val="0"/>
                  <w:marTop w:val="0"/>
                  <w:marBottom w:val="0"/>
                  <w:divBdr>
                    <w:top w:val="none" w:sz="0" w:space="0" w:color="auto"/>
                    <w:left w:val="none" w:sz="0" w:space="0" w:color="auto"/>
                    <w:bottom w:val="none" w:sz="0" w:space="0" w:color="auto"/>
                    <w:right w:val="none" w:sz="0" w:space="0" w:color="auto"/>
                  </w:divBdr>
                  <w:divsChild>
                    <w:div w:id="1848325687">
                      <w:marLeft w:val="0"/>
                      <w:marRight w:val="0"/>
                      <w:marTop w:val="0"/>
                      <w:marBottom w:val="0"/>
                      <w:divBdr>
                        <w:top w:val="none" w:sz="0" w:space="0" w:color="auto"/>
                        <w:left w:val="none" w:sz="0" w:space="0" w:color="auto"/>
                        <w:bottom w:val="none" w:sz="0" w:space="0" w:color="auto"/>
                        <w:right w:val="none" w:sz="0" w:space="0" w:color="auto"/>
                      </w:divBdr>
                    </w:div>
                  </w:divsChild>
                </w:div>
                <w:div w:id="1856378510">
                  <w:marLeft w:val="0"/>
                  <w:marRight w:val="0"/>
                  <w:marTop w:val="0"/>
                  <w:marBottom w:val="0"/>
                  <w:divBdr>
                    <w:top w:val="none" w:sz="0" w:space="0" w:color="auto"/>
                    <w:left w:val="none" w:sz="0" w:space="0" w:color="auto"/>
                    <w:bottom w:val="none" w:sz="0" w:space="0" w:color="auto"/>
                    <w:right w:val="none" w:sz="0" w:space="0" w:color="auto"/>
                  </w:divBdr>
                  <w:divsChild>
                    <w:div w:id="1594775261">
                      <w:marLeft w:val="0"/>
                      <w:marRight w:val="0"/>
                      <w:marTop w:val="0"/>
                      <w:marBottom w:val="0"/>
                      <w:divBdr>
                        <w:top w:val="none" w:sz="0" w:space="0" w:color="auto"/>
                        <w:left w:val="none" w:sz="0" w:space="0" w:color="auto"/>
                        <w:bottom w:val="none" w:sz="0" w:space="0" w:color="auto"/>
                        <w:right w:val="none" w:sz="0" w:space="0" w:color="auto"/>
                      </w:divBdr>
                    </w:div>
                  </w:divsChild>
                </w:div>
                <w:div w:id="1918781381">
                  <w:marLeft w:val="0"/>
                  <w:marRight w:val="0"/>
                  <w:marTop w:val="0"/>
                  <w:marBottom w:val="0"/>
                  <w:divBdr>
                    <w:top w:val="none" w:sz="0" w:space="0" w:color="auto"/>
                    <w:left w:val="none" w:sz="0" w:space="0" w:color="auto"/>
                    <w:bottom w:val="none" w:sz="0" w:space="0" w:color="auto"/>
                    <w:right w:val="none" w:sz="0" w:space="0" w:color="auto"/>
                  </w:divBdr>
                  <w:divsChild>
                    <w:div w:id="127555082">
                      <w:marLeft w:val="0"/>
                      <w:marRight w:val="0"/>
                      <w:marTop w:val="0"/>
                      <w:marBottom w:val="0"/>
                      <w:divBdr>
                        <w:top w:val="none" w:sz="0" w:space="0" w:color="auto"/>
                        <w:left w:val="none" w:sz="0" w:space="0" w:color="auto"/>
                        <w:bottom w:val="none" w:sz="0" w:space="0" w:color="auto"/>
                        <w:right w:val="none" w:sz="0" w:space="0" w:color="auto"/>
                      </w:divBdr>
                    </w:div>
                  </w:divsChild>
                </w:div>
                <w:div w:id="1919821122">
                  <w:marLeft w:val="0"/>
                  <w:marRight w:val="0"/>
                  <w:marTop w:val="0"/>
                  <w:marBottom w:val="0"/>
                  <w:divBdr>
                    <w:top w:val="none" w:sz="0" w:space="0" w:color="auto"/>
                    <w:left w:val="none" w:sz="0" w:space="0" w:color="auto"/>
                    <w:bottom w:val="none" w:sz="0" w:space="0" w:color="auto"/>
                    <w:right w:val="none" w:sz="0" w:space="0" w:color="auto"/>
                  </w:divBdr>
                  <w:divsChild>
                    <w:div w:id="427119551">
                      <w:marLeft w:val="0"/>
                      <w:marRight w:val="0"/>
                      <w:marTop w:val="0"/>
                      <w:marBottom w:val="0"/>
                      <w:divBdr>
                        <w:top w:val="none" w:sz="0" w:space="0" w:color="auto"/>
                        <w:left w:val="none" w:sz="0" w:space="0" w:color="auto"/>
                        <w:bottom w:val="none" w:sz="0" w:space="0" w:color="auto"/>
                        <w:right w:val="none" w:sz="0" w:space="0" w:color="auto"/>
                      </w:divBdr>
                    </w:div>
                  </w:divsChild>
                </w:div>
                <w:div w:id="1919900144">
                  <w:marLeft w:val="0"/>
                  <w:marRight w:val="0"/>
                  <w:marTop w:val="0"/>
                  <w:marBottom w:val="0"/>
                  <w:divBdr>
                    <w:top w:val="none" w:sz="0" w:space="0" w:color="auto"/>
                    <w:left w:val="none" w:sz="0" w:space="0" w:color="auto"/>
                    <w:bottom w:val="none" w:sz="0" w:space="0" w:color="auto"/>
                    <w:right w:val="none" w:sz="0" w:space="0" w:color="auto"/>
                  </w:divBdr>
                  <w:divsChild>
                    <w:div w:id="1311059988">
                      <w:marLeft w:val="0"/>
                      <w:marRight w:val="0"/>
                      <w:marTop w:val="0"/>
                      <w:marBottom w:val="0"/>
                      <w:divBdr>
                        <w:top w:val="none" w:sz="0" w:space="0" w:color="auto"/>
                        <w:left w:val="none" w:sz="0" w:space="0" w:color="auto"/>
                        <w:bottom w:val="none" w:sz="0" w:space="0" w:color="auto"/>
                        <w:right w:val="none" w:sz="0" w:space="0" w:color="auto"/>
                      </w:divBdr>
                    </w:div>
                  </w:divsChild>
                </w:div>
                <w:div w:id="1948534862">
                  <w:marLeft w:val="0"/>
                  <w:marRight w:val="0"/>
                  <w:marTop w:val="0"/>
                  <w:marBottom w:val="0"/>
                  <w:divBdr>
                    <w:top w:val="none" w:sz="0" w:space="0" w:color="auto"/>
                    <w:left w:val="none" w:sz="0" w:space="0" w:color="auto"/>
                    <w:bottom w:val="none" w:sz="0" w:space="0" w:color="auto"/>
                    <w:right w:val="none" w:sz="0" w:space="0" w:color="auto"/>
                  </w:divBdr>
                  <w:divsChild>
                    <w:div w:id="602764232">
                      <w:marLeft w:val="0"/>
                      <w:marRight w:val="0"/>
                      <w:marTop w:val="0"/>
                      <w:marBottom w:val="0"/>
                      <w:divBdr>
                        <w:top w:val="none" w:sz="0" w:space="0" w:color="auto"/>
                        <w:left w:val="none" w:sz="0" w:space="0" w:color="auto"/>
                        <w:bottom w:val="none" w:sz="0" w:space="0" w:color="auto"/>
                        <w:right w:val="none" w:sz="0" w:space="0" w:color="auto"/>
                      </w:divBdr>
                    </w:div>
                  </w:divsChild>
                </w:div>
                <w:div w:id="1968194456">
                  <w:marLeft w:val="0"/>
                  <w:marRight w:val="0"/>
                  <w:marTop w:val="0"/>
                  <w:marBottom w:val="0"/>
                  <w:divBdr>
                    <w:top w:val="none" w:sz="0" w:space="0" w:color="auto"/>
                    <w:left w:val="none" w:sz="0" w:space="0" w:color="auto"/>
                    <w:bottom w:val="none" w:sz="0" w:space="0" w:color="auto"/>
                    <w:right w:val="none" w:sz="0" w:space="0" w:color="auto"/>
                  </w:divBdr>
                  <w:divsChild>
                    <w:div w:id="1813207820">
                      <w:marLeft w:val="0"/>
                      <w:marRight w:val="0"/>
                      <w:marTop w:val="0"/>
                      <w:marBottom w:val="0"/>
                      <w:divBdr>
                        <w:top w:val="none" w:sz="0" w:space="0" w:color="auto"/>
                        <w:left w:val="none" w:sz="0" w:space="0" w:color="auto"/>
                        <w:bottom w:val="none" w:sz="0" w:space="0" w:color="auto"/>
                        <w:right w:val="none" w:sz="0" w:space="0" w:color="auto"/>
                      </w:divBdr>
                    </w:div>
                  </w:divsChild>
                </w:div>
                <w:div w:id="1973319421">
                  <w:marLeft w:val="0"/>
                  <w:marRight w:val="0"/>
                  <w:marTop w:val="0"/>
                  <w:marBottom w:val="0"/>
                  <w:divBdr>
                    <w:top w:val="none" w:sz="0" w:space="0" w:color="auto"/>
                    <w:left w:val="none" w:sz="0" w:space="0" w:color="auto"/>
                    <w:bottom w:val="none" w:sz="0" w:space="0" w:color="auto"/>
                    <w:right w:val="none" w:sz="0" w:space="0" w:color="auto"/>
                  </w:divBdr>
                  <w:divsChild>
                    <w:div w:id="1904565764">
                      <w:marLeft w:val="0"/>
                      <w:marRight w:val="0"/>
                      <w:marTop w:val="0"/>
                      <w:marBottom w:val="0"/>
                      <w:divBdr>
                        <w:top w:val="none" w:sz="0" w:space="0" w:color="auto"/>
                        <w:left w:val="none" w:sz="0" w:space="0" w:color="auto"/>
                        <w:bottom w:val="none" w:sz="0" w:space="0" w:color="auto"/>
                        <w:right w:val="none" w:sz="0" w:space="0" w:color="auto"/>
                      </w:divBdr>
                    </w:div>
                  </w:divsChild>
                </w:div>
                <w:div w:id="1984310307">
                  <w:marLeft w:val="0"/>
                  <w:marRight w:val="0"/>
                  <w:marTop w:val="0"/>
                  <w:marBottom w:val="0"/>
                  <w:divBdr>
                    <w:top w:val="none" w:sz="0" w:space="0" w:color="auto"/>
                    <w:left w:val="none" w:sz="0" w:space="0" w:color="auto"/>
                    <w:bottom w:val="none" w:sz="0" w:space="0" w:color="auto"/>
                    <w:right w:val="none" w:sz="0" w:space="0" w:color="auto"/>
                  </w:divBdr>
                  <w:divsChild>
                    <w:div w:id="1610624847">
                      <w:marLeft w:val="0"/>
                      <w:marRight w:val="0"/>
                      <w:marTop w:val="0"/>
                      <w:marBottom w:val="0"/>
                      <w:divBdr>
                        <w:top w:val="none" w:sz="0" w:space="0" w:color="auto"/>
                        <w:left w:val="none" w:sz="0" w:space="0" w:color="auto"/>
                        <w:bottom w:val="none" w:sz="0" w:space="0" w:color="auto"/>
                        <w:right w:val="none" w:sz="0" w:space="0" w:color="auto"/>
                      </w:divBdr>
                    </w:div>
                  </w:divsChild>
                </w:div>
                <w:div w:id="1996716385">
                  <w:marLeft w:val="0"/>
                  <w:marRight w:val="0"/>
                  <w:marTop w:val="0"/>
                  <w:marBottom w:val="0"/>
                  <w:divBdr>
                    <w:top w:val="none" w:sz="0" w:space="0" w:color="auto"/>
                    <w:left w:val="none" w:sz="0" w:space="0" w:color="auto"/>
                    <w:bottom w:val="none" w:sz="0" w:space="0" w:color="auto"/>
                    <w:right w:val="none" w:sz="0" w:space="0" w:color="auto"/>
                  </w:divBdr>
                  <w:divsChild>
                    <w:div w:id="1946182536">
                      <w:marLeft w:val="0"/>
                      <w:marRight w:val="0"/>
                      <w:marTop w:val="0"/>
                      <w:marBottom w:val="0"/>
                      <w:divBdr>
                        <w:top w:val="none" w:sz="0" w:space="0" w:color="auto"/>
                        <w:left w:val="none" w:sz="0" w:space="0" w:color="auto"/>
                        <w:bottom w:val="none" w:sz="0" w:space="0" w:color="auto"/>
                        <w:right w:val="none" w:sz="0" w:space="0" w:color="auto"/>
                      </w:divBdr>
                    </w:div>
                  </w:divsChild>
                </w:div>
                <w:div w:id="2000110741">
                  <w:marLeft w:val="0"/>
                  <w:marRight w:val="0"/>
                  <w:marTop w:val="0"/>
                  <w:marBottom w:val="0"/>
                  <w:divBdr>
                    <w:top w:val="none" w:sz="0" w:space="0" w:color="auto"/>
                    <w:left w:val="none" w:sz="0" w:space="0" w:color="auto"/>
                    <w:bottom w:val="none" w:sz="0" w:space="0" w:color="auto"/>
                    <w:right w:val="none" w:sz="0" w:space="0" w:color="auto"/>
                  </w:divBdr>
                  <w:divsChild>
                    <w:div w:id="785584042">
                      <w:marLeft w:val="0"/>
                      <w:marRight w:val="0"/>
                      <w:marTop w:val="0"/>
                      <w:marBottom w:val="0"/>
                      <w:divBdr>
                        <w:top w:val="none" w:sz="0" w:space="0" w:color="auto"/>
                        <w:left w:val="none" w:sz="0" w:space="0" w:color="auto"/>
                        <w:bottom w:val="none" w:sz="0" w:space="0" w:color="auto"/>
                        <w:right w:val="none" w:sz="0" w:space="0" w:color="auto"/>
                      </w:divBdr>
                    </w:div>
                  </w:divsChild>
                </w:div>
                <w:div w:id="2021808851">
                  <w:marLeft w:val="0"/>
                  <w:marRight w:val="0"/>
                  <w:marTop w:val="0"/>
                  <w:marBottom w:val="0"/>
                  <w:divBdr>
                    <w:top w:val="none" w:sz="0" w:space="0" w:color="auto"/>
                    <w:left w:val="none" w:sz="0" w:space="0" w:color="auto"/>
                    <w:bottom w:val="none" w:sz="0" w:space="0" w:color="auto"/>
                    <w:right w:val="none" w:sz="0" w:space="0" w:color="auto"/>
                  </w:divBdr>
                  <w:divsChild>
                    <w:div w:id="311755382">
                      <w:marLeft w:val="0"/>
                      <w:marRight w:val="0"/>
                      <w:marTop w:val="0"/>
                      <w:marBottom w:val="0"/>
                      <w:divBdr>
                        <w:top w:val="none" w:sz="0" w:space="0" w:color="auto"/>
                        <w:left w:val="none" w:sz="0" w:space="0" w:color="auto"/>
                        <w:bottom w:val="none" w:sz="0" w:space="0" w:color="auto"/>
                        <w:right w:val="none" w:sz="0" w:space="0" w:color="auto"/>
                      </w:divBdr>
                    </w:div>
                  </w:divsChild>
                </w:div>
                <w:div w:id="2034846428">
                  <w:marLeft w:val="0"/>
                  <w:marRight w:val="0"/>
                  <w:marTop w:val="0"/>
                  <w:marBottom w:val="0"/>
                  <w:divBdr>
                    <w:top w:val="none" w:sz="0" w:space="0" w:color="auto"/>
                    <w:left w:val="none" w:sz="0" w:space="0" w:color="auto"/>
                    <w:bottom w:val="none" w:sz="0" w:space="0" w:color="auto"/>
                    <w:right w:val="none" w:sz="0" w:space="0" w:color="auto"/>
                  </w:divBdr>
                  <w:divsChild>
                    <w:div w:id="1070420240">
                      <w:marLeft w:val="0"/>
                      <w:marRight w:val="0"/>
                      <w:marTop w:val="0"/>
                      <w:marBottom w:val="0"/>
                      <w:divBdr>
                        <w:top w:val="none" w:sz="0" w:space="0" w:color="auto"/>
                        <w:left w:val="none" w:sz="0" w:space="0" w:color="auto"/>
                        <w:bottom w:val="none" w:sz="0" w:space="0" w:color="auto"/>
                        <w:right w:val="none" w:sz="0" w:space="0" w:color="auto"/>
                      </w:divBdr>
                    </w:div>
                  </w:divsChild>
                </w:div>
                <w:div w:id="2063166832">
                  <w:marLeft w:val="0"/>
                  <w:marRight w:val="0"/>
                  <w:marTop w:val="0"/>
                  <w:marBottom w:val="0"/>
                  <w:divBdr>
                    <w:top w:val="none" w:sz="0" w:space="0" w:color="auto"/>
                    <w:left w:val="none" w:sz="0" w:space="0" w:color="auto"/>
                    <w:bottom w:val="none" w:sz="0" w:space="0" w:color="auto"/>
                    <w:right w:val="none" w:sz="0" w:space="0" w:color="auto"/>
                  </w:divBdr>
                  <w:divsChild>
                    <w:div w:id="547882628">
                      <w:marLeft w:val="0"/>
                      <w:marRight w:val="0"/>
                      <w:marTop w:val="0"/>
                      <w:marBottom w:val="0"/>
                      <w:divBdr>
                        <w:top w:val="none" w:sz="0" w:space="0" w:color="auto"/>
                        <w:left w:val="none" w:sz="0" w:space="0" w:color="auto"/>
                        <w:bottom w:val="none" w:sz="0" w:space="0" w:color="auto"/>
                        <w:right w:val="none" w:sz="0" w:space="0" w:color="auto"/>
                      </w:divBdr>
                    </w:div>
                  </w:divsChild>
                </w:div>
                <w:div w:id="2069570256">
                  <w:marLeft w:val="0"/>
                  <w:marRight w:val="0"/>
                  <w:marTop w:val="0"/>
                  <w:marBottom w:val="0"/>
                  <w:divBdr>
                    <w:top w:val="none" w:sz="0" w:space="0" w:color="auto"/>
                    <w:left w:val="none" w:sz="0" w:space="0" w:color="auto"/>
                    <w:bottom w:val="none" w:sz="0" w:space="0" w:color="auto"/>
                    <w:right w:val="none" w:sz="0" w:space="0" w:color="auto"/>
                  </w:divBdr>
                  <w:divsChild>
                    <w:div w:id="728041949">
                      <w:marLeft w:val="0"/>
                      <w:marRight w:val="0"/>
                      <w:marTop w:val="0"/>
                      <w:marBottom w:val="0"/>
                      <w:divBdr>
                        <w:top w:val="none" w:sz="0" w:space="0" w:color="auto"/>
                        <w:left w:val="none" w:sz="0" w:space="0" w:color="auto"/>
                        <w:bottom w:val="none" w:sz="0" w:space="0" w:color="auto"/>
                        <w:right w:val="none" w:sz="0" w:space="0" w:color="auto"/>
                      </w:divBdr>
                    </w:div>
                  </w:divsChild>
                </w:div>
                <w:div w:id="2087846467">
                  <w:marLeft w:val="0"/>
                  <w:marRight w:val="0"/>
                  <w:marTop w:val="0"/>
                  <w:marBottom w:val="0"/>
                  <w:divBdr>
                    <w:top w:val="none" w:sz="0" w:space="0" w:color="auto"/>
                    <w:left w:val="none" w:sz="0" w:space="0" w:color="auto"/>
                    <w:bottom w:val="none" w:sz="0" w:space="0" w:color="auto"/>
                    <w:right w:val="none" w:sz="0" w:space="0" w:color="auto"/>
                  </w:divBdr>
                  <w:divsChild>
                    <w:div w:id="331883452">
                      <w:marLeft w:val="0"/>
                      <w:marRight w:val="0"/>
                      <w:marTop w:val="0"/>
                      <w:marBottom w:val="0"/>
                      <w:divBdr>
                        <w:top w:val="none" w:sz="0" w:space="0" w:color="auto"/>
                        <w:left w:val="none" w:sz="0" w:space="0" w:color="auto"/>
                        <w:bottom w:val="none" w:sz="0" w:space="0" w:color="auto"/>
                        <w:right w:val="none" w:sz="0" w:space="0" w:color="auto"/>
                      </w:divBdr>
                    </w:div>
                  </w:divsChild>
                </w:div>
                <w:div w:id="2092197692">
                  <w:marLeft w:val="0"/>
                  <w:marRight w:val="0"/>
                  <w:marTop w:val="0"/>
                  <w:marBottom w:val="0"/>
                  <w:divBdr>
                    <w:top w:val="none" w:sz="0" w:space="0" w:color="auto"/>
                    <w:left w:val="none" w:sz="0" w:space="0" w:color="auto"/>
                    <w:bottom w:val="none" w:sz="0" w:space="0" w:color="auto"/>
                    <w:right w:val="none" w:sz="0" w:space="0" w:color="auto"/>
                  </w:divBdr>
                  <w:divsChild>
                    <w:div w:id="1779791256">
                      <w:marLeft w:val="0"/>
                      <w:marRight w:val="0"/>
                      <w:marTop w:val="0"/>
                      <w:marBottom w:val="0"/>
                      <w:divBdr>
                        <w:top w:val="none" w:sz="0" w:space="0" w:color="auto"/>
                        <w:left w:val="none" w:sz="0" w:space="0" w:color="auto"/>
                        <w:bottom w:val="none" w:sz="0" w:space="0" w:color="auto"/>
                        <w:right w:val="none" w:sz="0" w:space="0" w:color="auto"/>
                      </w:divBdr>
                    </w:div>
                  </w:divsChild>
                </w:div>
                <w:div w:id="2137139186">
                  <w:marLeft w:val="0"/>
                  <w:marRight w:val="0"/>
                  <w:marTop w:val="0"/>
                  <w:marBottom w:val="0"/>
                  <w:divBdr>
                    <w:top w:val="none" w:sz="0" w:space="0" w:color="auto"/>
                    <w:left w:val="none" w:sz="0" w:space="0" w:color="auto"/>
                    <w:bottom w:val="none" w:sz="0" w:space="0" w:color="auto"/>
                    <w:right w:val="none" w:sz="0" w:space="0" w:color="auto"/>
                  </w:divBdr>
                  <w:divsChild>
                    <w:div w:id="1108623324">
                      <w:marLeft w:val="0"/>
                      <w:marRight w:val="0"/>
                      <w:marTop w:val="0"/>
                      <w:marBottom w:val="0"/>
                      <w:divBdr>
                        <w:top w:val="none" w:sz="0" w:space="0" w:color="auto"/>
                        <w:left w:val="none" w:sz="0" w:space="0" w:color="auto"/>
                        <w:bottom w:val="none" w:sz="0" w:space="0" w:color="auto"/>
                        <w:right w:val="none" w:sz="0" w:space="0" w:color="auto"/>
                      </w:divBdr>
                    </w:div>
                  </w:divsChild>
                </w:div>
                <w:div w:id="2143225471">
                  <w:marLeft w:val="0"/>
                  <w:marRight w:val="0"/>
                  <w:marTop w:val="0"/>
                  <w:marBottom w:val="0"/>
                  <w:divBdr>
                    <w:top w:val="none" w:sz="0" w:space="0" w:color="auto"/>
                    <w:left w:val="none" w:sz="0" w:space="0" w:color="auto"/>
                    <w:bottom w:val="none" w:sz="0" w:space="0" w:color="auto"/>
                    <w:right w:val="none" w:sz="0" w:space="0" w:color="auto"/>
                  </w:divBdr>
                  <w:divsChild>
                    <w:div w:id="19625755">
                      <w:marLeft w:val="0"/>
                      <w:marRight w:val="0"/>
                      <w:marTop w:val="0"/>
                      <w:marBottom w:val="0"/>
                      <w:divBdr>
                        <w:top w:val="none" w:sz="0" w:space="0" w:color="auto"/>
                        <w:left w:val="none" w:sz="0" w:space="0" w:color="auto"/>
                        <w:bottom w:val="none" w:sz="0" w:space="0" w:color="auto"/>
                        <w:right w:val="none" w:sz="0" w:space="0" w:color="auto"/>
                      </w:divBdr>
                    </w:div>
                  </w:divsChild>
                </w:div>
                <w:div w:id="2145155652">
                  <w:marLeft w:val="0"/>
                  <w:marRight w:val="0"/>
                  <w:marTop w:val="0"/>
                  <w:marBottom w:val="0"/>
                  <w:divBdr>
                    <w:top w:val="none" w:sz="0" w:space="0" w:color="auto"/>
                    <w:left w:val="none" w:sz="0" w:space="0" w:color="auto"/>
                    <w:bottom w:val="none" w:sz="0" w:space="0" w:color="auto"/>
                    <w:right w:val="none" w:sz="0" w:space="0" w:color="auto"/>
                  </w:divBdr>
                  <w:divsChild>
                    <w:div w:id="11393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424712">
          <w:marLeft w:val="0"/>
          <w:marRight w:val="0"/>
          <w:marTop w:val="0"/>
          <w:marBottom w:val="0"/>
          <w:divBdr>
            <w:top w:val="none" w:sz="0" w:space="0" w:color="auto"/>
            <w:left w:val="none" w:sz="0" w:space="0" w:color="auto"/>
            <w:bottom w:val="none" w:sz="0" w:space="0" w:color="auto"/>
            <w:right w:val="none" w:sz="0" w:space="0" w:color="auto"/>
          </w:divBdr>
        </w:div>
        <w:div w:id="986738318">
          <w:marLeft w:val="0"/>
          <w:marRight w:val="0"/>
          <w:marTop w:val="0"/>
          <w:marBottom w:val="0"/>
          <w:divBdr>
            <w:top w:val="none" w:sz="0" w:space="0" w:color="auto"/>
            <w:left w:val="none" w:sz="0" w:space="0" w:color="auto"/>
            <w:bottom w:val="none" w:sz="0" w:space="0" w:color="auto"/>
            <w:right w:val="none" w:sz="0" w:space="0" w:color="auto"/>
          </w:divBdr>
        </w:div>
        <w:div w:id="989209631">
          <w:marLeft w:val="0"/>
          <w:marRight w:val="0"/>
          <w:marTop w:val="0"/>
          <w:marBottom w:val="0"/>
          <w:divBdr>
            <w:top w:val="none" w:sz="0" w:space="0" w:color="auto"/>
            <w:left w:val="none" w:sz="0" w:space="0" w:color="auto"/>
            <w:bottom w:val="none" w:sz="0" w:space="0" w:color="auto"/>
            <w:right w:val="none" w:sz="0" w:space="0" w:color="auto"/>
          </w:divBdr>
        </w:div>
        <w:div w:id="1002198590">
          <w:marLeft w:val="0"/>
          <w:marRight w:val="0"/>
          <w:marTop w:val="0"/>
          <w:marBottom w:val="0"/>
          <w:divBdr>
            <w:top w:val="none" w:sz="0" w:space="0" w:color="auto"/>
            <w:left w:val="none" w:sz="0" w:space="0" w:color="auto"/>
            <w:bottom w:val="none" w:sz="0" w:space="0" w:color="auto"/>
            <w:right w:val="none" w:sz="0" w:space="0" w:color="auto"/>
          </w:divBdr>
        </w:div>
        <w:div w:id="1013456216">
          <w:marLeft w:val="0"/>
          <w:marRight w:val="0"/>
          <w:marTop w:val="0"/>
          <w:marBottom w:val="0"/>
          <w:divBdr>
            <w:top w:val="none" w:sz="0" w:space="0" w:color="auto"/>
            <w:left w:val="none" w:sz="0" w:space="0" w:color="auto"/>
            <w:bottom w:val="none" w:sz="0" w:space="0" w:color="auto"/>
            <w:right w:val="none" w:sz="0" w:space="0" w:color="auto"/>
          </w:divBdr>
        </w:div>
        <w:div w:id="1015502625">
          <w:marLeft w:val="0"/>
          <w:marRight w:val="0"/>
          <w:marTop w:val="0"/>
          <w:marBottom w:val="0"/>
          <w:divBdr>
            <w:top w:val="none" w:sz="0" w:space="0" w:color="auto"/>
            <w:left w:val="none" w:sz="0" w:space="0" w:color="auto"/>
            <w:bottom w:val="none" w:sz="0" w:space="0" w:color="auto"/>
            <w:right w:val="none" w:sz="0" w:space="0" w:color="auto"/>
          </w:divBdr>
          <w:divsChild>
            <w:div w:id="28797847">
              <w:marLeft w:val="0"/>
              <w:marRight w:val="0"/>
              <w:marTop w:val="0"/>
              <w:marBottom w:val="0"/>
              <w:divBdr>
                <w:top w:val="none" w:sz="0" w:space="0" w:color="auto"/>
                <w:left w:val="none" w:sz="0" w:space="0" w:color="auto"/>
                <w:bottom w:val="none" w:sz="0" w:space="0" w:color="auto"/>
                <w:right w:val="none" w:sz="0" w:space="0" w:color="auto"/>
              </w:divBdr>
            </w:div>
            <w:div w:id="442305210">
              <w:marLeft w:val="0"/>
              <w:marRight w:val="0"/>
              <w:marTop w:val="0"/>
              <w:marBottom w:val="0"/>
              <w:divBdr>
                <w:top w:val="none" w:sz="0" w:space="0" w:color="auto"/>
                <w:left w:val="none" w:sz="0" w:space="0" w:color="auto"/>
                <w:bottom w:val="none" w:sz="0" w:space="0" w:color="auto"/>
                <w:right w:val="none" w:sz="0" w:space="0" w:color="auto"/>
              </w:divBdr>
            </w:div>
            <w:div w:id="822115085">
              <w:marLeft w:val="0"/>
              <w:marRight w:val="0"/>
              <w:marTop w:val="0"/>
              <w:marBottom w:val="0"/>
              <w:divBdr>
                <w:top w:val="none" w:sz="0" w:space="0" w:color="auto"/>
                <w:left w:val="none" w:sz="0" w:space="0" w:color="auto"/>
                <w:bottom w:val="none" w:sz="0" w:space="0" w:color="auto"/>
                <w:right w:val="none" w:sz="0" w:space="0" w:color="auto"/>
              </w:divBdr>
            </w:div>
            <w:div w:id="987587915">
              <w:marLeft w:val="0"/>
              <w:marRight w:val="0"/>
              <w:marTop w:val="0"/>
              <w:marBottom w:val="0"/>
              <w:divBdr>
                <w:top w:val="none" w:sz="0" w:space="0" w:color="auto"/>
                <w:left w:val="none" w:sz="0" w:space="0" w:color="auto"/>
                <w:bottom w:val="none" w:sz="0" w:space="0" w:color="auto"/>
                <w:right w:val="none" w:sz="0" w:space="0" w:color="auto"/>
              </w:divBdr>
            </w:div>
            <w:div w:id="1532305655">
              <w:marLeft w:val="0"/>
              <w:marRight w:val="0"/>
              <w:marTop w:val="0"/>
              <w:marBottom w:val="0"/>
              <w:divBdr>
                <w:top w:val="none" w:sz="0" w:space="0" w:color="auto"/>
                <w:left w:val="none" w:sz="0" w:space="0" w:color="auto"/>
                <w:bottom w:val="none" w:sz="0" w:space="0" w:color="auto"/>
                <w:right w:val="none" w:sz="0" w:space="0" w:color="auto"/>
              </w:divBdr>
            </w:div>
          </w:divsChild>
        </w:div>
        <w:div w:id="1016031041">
          <w:marLeft w:val="0"/>
          <w:marRight w:val="0"/>
          <w:marTop w:val="0"/>
          <w:marBottom w:val="0"/>
          <w:divBdr>
            <w:top w:val="none" w:sz="0" w:space="0" w:color="auto"/>
            <w:left w:val="none" w:sz="0" w:space="0" w:color="auto"/>
            <w:bottom w:val="none" w:sz="0" w:space="0" w:color="auto"/>
            <w:right w:val="none" w:sz="0" w:space="0" w:color="auto"/>
          </w:divBdr>
        </w:div>
        <w:div w:id="1029259165">
          <w:marLeft w:val="0"/>
          <w:marRight w:val="0"/>
          <w:marTop w:val="0"/>
          <w:marBottom w:val="0"/>
          <w:divBdr>
            <w:top w:val="none" w:sz="0" w:space="0" w:color="auto"/>
            <w:left w:val="none" w:sz="0" w:space="0" w:color="auto"/>
            <w:bottom w:val="none" w:sz="0" w:space="0" w:color="auto"/>
            <w:right w:val="none" w:sz="0" w:space="0" w:color="auto"/>
          </w:divBdr>
          <w:divsChild>
            <w:div w:id="202376393">
              <w:marLeft w:val="0"/>
              <w:marRight w:val="0"/>
              <w:marTop w:val="0"/>
              <w:marBottom w:val="0"/>
              <w:divBdr>
                <w:top w:val="none" w:sz="0" w:space="0" w:color="auto"/>
                <w:left w:val="none" w:sz="0" w:space="0" w:color="auto"/>
                <w:bottom w:val="none" w:sz="0" w:space="0" w:color="auto"/>
                <w:right w:val="none" w:sz="0" w:space="0" w:color="auto"/>
              </w:divBdr>
            </w:div>
            <w:div w:id="663313311">
              <w:marLeft w:val="0"/>
              <w:marRight w:val="0"/>
              <w:marTop w:val="0"/>
              <w:marBottom w:val="0"/>
              <w:divBdr>
                <w:top w:val="none" w:sz="0" w:space="0" w:color="auto"/>
                <w:left w:val="none" w:sz="0" w:space="0" w:color="auto"/>
                <w:bottom w:val="none" w:sz="0" w:space="0" w:color="auto"/>
                <w:right w:val="none" w:sz="0" w:space="0" w:color="auto"/>
              </w:divBdr>
            </w:div>
            <w:div w:id="1286617442">
              <w:marLeft w:val="0"/>
              <w:marRight w:val="0"/>
              <w:marTop w:val="0"/>
              <w:marBottom w:val="0"/>
              <w:divBdr>
                <w:top w:val="none" w:sz="0" w:space="0" w:color="auto"/>
                <w:left w:val="none" w:sz="0" w:space="0" w:color="auto"/>
                <w:bottom w:val="none" w:sz="0" w:space="0" w:color="auto"/>
                <w:right w:val="none" w:sz="0" w:space="0" w:color="auto"/>
              </w:divBdr>
            </w:div>
            <w:div w:id="1671447595">
              <w:marLeft w:val="0"/>
              <w:marRight w:val="0"/>
              <w:marTop w:val="0"/>
              <w:marBottom w:val="0"/>
              <w:divBdr>
                <w:top w:val="none" w:sz="0" w:space="0" w:color="auto"/>
                <w:left w:val="none" w:sz="0" w:space="0" w:color="auto"/>
                <w:bottom w:val="none" w:sz="0" w:space="0" w:color="auto"/>
                <w:right w:val="none" w:sz="0" w:space="0" w:color="auto"/>
              </w:divBdr>
            </w:div>
            <w:div w:id="2002662051">
              <w:marLeft w:val="0"/>
              <w:marRight w:val="0"/>
              <w:marTop w:val="0"/>
              <w:marBottom w:val="0"/>
              <w:divBdr>
                <w:top w:val="none" w:sz="0" w:space="0" w:color="auto"/>
                <w:left w:val="none" w:sz="0" w:space="0" w:color="auto"/>
                <w:bottom w:val="none" w:sz="0" w:space="0" w:color="auto"/>
                <w:right w:val="none" w:sz="0" w:space="0" w:color="auto"/>
              </w:divBdr>
            </w:div>
          </w:divsChild>
        </w:div>
        <w:div w:id="1038161180">
          <w:marLeft w:val="0"/>
          <w:marRight w:val="0"/>
          <w:marTop w:val="0"/>
          <w:marBottom w:val="0"/>
          <w:divBdr>
            <w:top w:val="none" w:sz="0" w:space="0" w:color="auto"/>
            <w:left w:val="none" w:sz="0" w:space="0" w:color="auto"/>
            <w:bottom w:val="none" w:sz="0" w:space="0" w:color="auto"/>
            <w:right w:val="none" w:sz="0" w:space="0" w:color="auto"/>
          </w:divBdr>
        </w:div>
        <w:div w:id="1051423068">
          <w:marLeft w:val="0"/>
          <w:marRight w:val="0"/>
          <w:marTop w:val="0"/>
          <w:marBottom w:val="0"/>
          <w:divBdr>
            <w:top w:val="none" w:sz="0" w:space="0" w:color="auto"/>
            <w:left w:val="none" w:sz="0" w:space="0" w:color="auto"/>
            <w:bottom w:val="none" w:sz="0" w:space="0" w:color="auto"/>
            <w:right w:val="none" w:sz="0" w:space="0" w:color="auto"/>
          </w:divBdr>
        </w:div>
        <w:div w:id="1089697652">
          <w:marLeft w:val="0"/>
          <w:marRight w:val="0"/>
          <w:marTop w:val="0"/>
          <w:marBottom w:val="0"/>
          <w:divBdr>
            <w:top w:val="none" w:sz="0" w:space="0" w:color="auto"/>
            <w:left w:val="none" w:sz="0" w:space="0" w:color="auto"/>
            <w:bottom w:val="none" w:sz="0" w:space="0" w:color="auto"/>
            <w:right w:val="none" w:sz="0" w:space="0" w:color="auto"/>
          </w:divBdr>
        </w:div>
        <w:div w:id="1096175071">
          <w:marLeft w:val="0"/>
          <w:marRight w:val="0"/>
          <w:marTop w:val="0"/>
          <w:marBottom w:val="0"/>
          <w:divBdr>
            <w:top w:val="none" w:sz="0" w:space="0" w:color="auto"/>
            <w:left w:val="none" w:sz="0" w:space="0" w:color="auto"/>
            <w:bottom w:val="none" w:sz="0" w:space="0" w:color="auto"/>
            <w:right w:val="none" w:sz="0" w:space="0" w:color="auto"/>
          </w:divBdr>
        </w:div>
        <w:div w:id="1120295623">
          <w:marLeft w:val="0"/>
          <w:marRight w:val="0"/>
          <w:marTop w:val="0"/>
          <w:marBottom w:val="0"/>
          <w:divBdr>
            <w:top w:val="none" w:sz="0" w:space="0" w:color="auto"/>
            <w:left w:val="none" w:sz="0" w:space="0" w:color="auto"/>
            <w:bottom w:val="none" w:sz="0" w:space="0" w:color="auto"/>
            <w:right w:val="none" w:sz="0" w:space="0" w:color="auto"/>
          </w:divBdr>
        </w:div>
        <w:div w:id="1120732188">
          <w:marLeft w:val="0"/>
          <w:marRight w:val="0"/>
          <w:marTop w:val="0"/>
          <w:marBottom w:val="0"/>
          <w:divBdr>
            <w:top w:val="none" w:sz="0" w:space="0" w:color="auto"/>
            <w:left w:val="none" w:sz="0" w:space="0" w:color="auto"/>
            <w:bottom w:val="none" w:sz="0" w:space="0" w:color="auto"/>
            <w:right w:val="none" w:sz="0" w:space="0" w:color="auto"/>
          </w:divBdr>
          <w:divsChild>
            <w:div w:id="186262529">
              <w:marLeft w:val="0"/>
              <w:marRight w:val="0"/>
              <w:marTop w:val="0"/>
              <w:marBottom w:val="0"/>
              <w:divBdr>
                <w:top w:val="none" w:sz="0" w:space="0" w:color="auto"/>
                <w:left w:val="none" w:sz="0" w:space="0" w:color="auto"/>
                <w:bottom w:val="none" w:sz="0" w:space="0" w:color="auto"/>
                <w:right w:val="none" w:sz="0" w:space="0" w:color="auto"/>
              </w:divBdr>
            </w:div>
            <w:div w:id="777719414">
              <w:marLeft w:val="0"/>
              <w:marRight w:val="0"/>
              <w:marTop w:val="0"/>
              <w:marBottom w:val="0"/>
              <w:divBdr>
                <w:top w:val="none" w:sz="0" w:space="0" w:color="auto"/>
                <w:left w:val="none" w:sz="0" w:space="0" w:color="auto"/>
                <w:bottom w:val="none" w:sz="0" w:space="0" w:color="auto"/>
                <w:right w:val="none" w:sz="0" w:space="0" w:color="auto"/>
              </w:divBdr>
            </w:div>
            <w:div w:id="806356817">
              <w:marLeft w:val="0"/>
              <w:marRight w:val="0"/>
              <w:marTop w:val="0"/>
              <w:marBottom w:val="0"/>
              <w:divBdr>
                <w:top w:val="none" w:sz="0" w:space="0" w:color="auto"/>
                <w:left w:val="none" w:sz="0" w:space="0" w:color="auto"/>
                <w:bottom w:val="none" w:sz="0" w:space="0" w:color="auto"/>
                <w:right w:val="none" w:sz="0" w:space="0" w:color="auto"/>
              </w:divBdr>
            </w:div>
            <w:div w:id="1617373651">
              <w:marLeft w:val="0"/>
              <w:marRight w:val="0"/>
              <w:marTop w:val="0"/>
              <w:marBottom w:val="0"/>
              <w:divBdr>
                <w:top w:val="none" w:sz="0" w:space="0" w:color="auto"/>
                <w:left w:val="none" w:sz="0" w:space="0" w:color="auto"/>
                <w:bottom w:val="none" w:sz="0" w:space="0" w:color="auto"/>
                <w:right w:val="none" w:sz="0" w:space="0" w:color="auto"/>
              </w:divBdr>
            </w:div>
          </w:divsChild>
        </w:div>
        <w:div w:id="1121144020">
          <w:marLeft w:val="0"/>
          <w:marRight w:val="0"/>
          <w:marTop w:val="0"/>
          <w:marBottom w:val="0"/>
          <w:divBdr>
            <w:top w:val="none" w:sz="0" w:space="0" w:color="auto"/>
            <w:left w:val="none" w:sz="0" w:space="0" w:color="auto"/>
            <w:bottom w:val="none" w:sz="0" w:space="0" w:color="auto"/>
            <w:right w:val="none" w:sz="0" w:space="0" w:color="auto"/>
          </w:divBdr>
        </w:div>
        <w:div w:id="1124077123">
          <w:marLeft w:val="0"/>
          <w:marRight w:val="0"/>
          <w:marTop w:val="0"/>
          <w:marBottom w:val="0"/>
          <w:divBdr>
            <w:top w:val="none" w:sz="0" w:space="0" w:color="auto"/>
            <w:left w:val="none" w:sz="0" w:space="0" w:color="auto"/>
            <w:bottom w:val="none" w:sz="0" w:space="0" w:color="auto"/>
            <w:right w:val="none" w:sz="0" w:space="0" w:color="auto"/>
          </w:divBdr>
        </w:div>
        <w:div w:id="1133593802">
          <w:marLeft w:val="0"/>
          <w:marRight w:val="0"/>
          <w:marTop w:val="0"/>
          <w:marBottom w:val="0"/>
          <w:divBdr>
            <w:top w:val="none" w:sz="0" w:space="0" w:color="auto"/>
            <w:left w:val="none" w:sz="0" w:space="0" w:color="auto"/>
            <w:bottom w:val="none" w:sz="0" w:space="0" w:color="auto"/>
            <w:right w:val="none" w:sz="0" w:space="0" w:color="auto"/>
          </w:divBdr>
        </w:div>
        <w:div w:id="1141145263">
          <w:marLeft w:val="0"/>
          <w:marRight w:val="0"/>
          <w:marTop w:val="0"/>
          <w:marBottom w:val="0"/>
          <w:divBdr>
            <w:top w:val="none" w:sz="0" w:space="0" w:color="auto"/>
            <w:left w:val="none" w:sz="0" w:space="0" w:color="auto"/>
            <w:bottom w:val="none" w:sz="0" w:space="0" w:color="auto"/>
            <w:right w:val="none" w:sz="0" w:space="0" w:color="auto"/>
          </w:divBdr>
        </w:div>
        <w:div w:id="1149055493">
          <w:marLeft w:val="0"/>
          <w:marRight w:val="0"/>
          <w:marTop w:val="0"/>
          <w:marBottom w:val="0"/>
          <w:divBdr>
            <w:top w:val="none" w:sz="0" w:space="0" w:color="auto"/>
            <w:left w:val="none" w:sz="0" w:space="0" w:color="auto"/>
            <w:bottom w:val="none" w:sz="0" w:space="0" w:color="auto"/>
            <w:right w:val="none" w:sz="0" w:space="0" w:color="auto"/>
          </w:divBdr>
        </w:div>
        <w:div w:id="1151947077">
          <w:marLeft w:val="0"/>
          <w:marRight w:val="0"/>
          <w:marTop w:val="0"/>
          <w:marBottom w:val="0"/>
          <w:divBdr>
            <w:top w:val="none" w:sz="0" w:space="0" w:color="auto"/>
            <w:left w:val="none" w:sz="0" w:space="0" w:color="auto"/>
            <w:bottom w:val="none" w:sz="0" w:space="0" w:color="auto"/>
            <w:right w:val="none" w:sz="0" w:space="0" w:color="auto"/>
          </w:divBdr>
        </w:div>
        <w:div w:id="1183544118">
          <w:marLeft w:val="0"/>
          <w:marRight w:val="0"/>
          <w:marTop w:val="0"/>
          <w:marBottom w:val="0"/>
          <w:divBdr>
            <w:top w:val="none" w:sz="0" w:space="0" w:color="auto"/>
            <w:left w:val="none" w:sz="0" w:space="0" w:color="auto"/>
            <w:bottom w:val="none" w:sz="0" w:space="0" w:color="auto"/>
            <w:right w:val="none" w:sz="0" w:space="0" w:color="auto"/>
          </w:divBdr>
        </w:div>
        <w:div w:id="1185707602">
          <w:marLeft w:val="0"/>
          <w:marRight w:val="0"/>
          <w:marTop w:val="0"/>
          <w:marBottom w:val="0"/>
          <w:divBdr>
            <w:top w:val="none" w:sz="0" w:space="0" w:color="auto"/>
            <w:left w:val="none" w:sz="0" w:space="0" w:color="auto"/>
            <w:bottom w:val="none" w:sz="0" w:space="0" w:color="auto"/>
            <w:right w:val="none" w:sz="0" w:space="0" w:color="auto"/>
          </w:divBdr>
        </w:div>
        <w:div w:id="1196164065">
          <w:marLeft w:val="0"/>
          <w:marRight w:val="0"/>
          <w:marTop w:val="0"/>
          <w:marBottom w:val="0"/>
          <w:divBdr>
            <w:top w:val="none" w:sz="0" w:space="0" w:color="auto"/>
            <w:left w:val="none" w:sz="0" w:space="0" w:color="auto"/>
            <w:bottom w:val="none" w:sz="0" w:space="0" w:color="auto"/>
            <w:right w:val="none" w:sz="0" w:space="0" w:color="auto"/>
          </w:divBdr>
        </w:div>
        <w:div w:id="1196432105">
          <w:marLeft w:val="0"/>
          <w:marRight w:val="0"/>
          <w:marTop w:val="0"/>
          <w:marBottom w:val="0"/>
          <w:divBdr>
            <w:top w:val="none" w:sz="0" w:space="0" w:color="auto"/>
            <w:left w:val="none" w:sz="0" w:space="0" w:color="auto"/>
            <w:bottom w:val="none" w:sz="0" w:space="0" w:color="auto"/>
            <w:right w:val="none" w:sz="0" w:space="0" w:color="auto"/>
          </w:divBdr>
        </w:div>
        <w:div w:id="1198203486">
          <w:marLeft w:val="0"/>
          <w:marRight w:val="0"/>
          <w:marTop w:val="0"/>
          <w:marBottom w:val="0"/>
          <w:divBdr>
            <w:top w:val="none" w:sz="0" w:space="0" w:color="auto"/>
            <w:left w:val="none" w:sz="0" w:space="0" w:color="auto"/>
            <w:bottom w:val="none" w:sz="0" w:space="0" w:color="auto"/>
            <w:right w:val="none" w:sz="0" w:space="0" w:color="auto"/>
          </w:divBdr>
        </w:div>
        <w:div w:id="1198397446">
          <w:marLeft w:val="0"/>
          <w:marRight w:val="0"/>
          <w:marTop w:val="0"/>
          <w:marBottom w:val="0"/>
          <w:divBdr>
            <w:top w:val="none" w:sz="0" w:space="0" w:color="auto"/>
            <w:left w:val="none" w:sz="0" w:space="0" w:color="auto"/>
            <w:bottom w:val="none" w:sz="0" w:space="0" w:color="auto"/>
            <w:right w:val="none" w:sz="0" w:space="0" w:color="auto"/>
          </w:divBdr>
        </w:div>
        <w:div w:id="1203204782">
          <w:marLeft w:val="0"/>
          <w:marRight w:val="0"/>
          <w:marTop w:val="0"/>
          <w:marBottom w:val="0"/>
          <w:divBdr>
            <w:top w:val="none" w:sz="0" w:space="0" w:color="auto"/>
            <w:left w:val="none" w:sz="0" w:space="0" w:color="auto"/>
            <w:bottom w:val="none" w:sz="0" w:space="0" w:color="auto"/>
            <w:right w:val="none" w:sz="0" w:space="0" w:color="auto"/>
          </w:divBdr>
        </w:div>
        <w:div w:id="1213268347">
          <w:marLeft w:val="0"/>
          <w:marRight w:val="0"/>
          <w:marTop w:val="0"/>
          <w:marBottom w:val="0"/>
          <w:divBdr>
            <w:top w:val="none" w:sz="0" w:space="0" w:color="auto"/>
            <w:left w:val="none" w:sz="0" w:space="0" w:color="auto"/>
            <w:bottom w:val="none" w:sz="0" w:space="0" w:color="auto"/>
            <w:right w:val="none" w:sz="0" w:space="0" w:color="auto"/>
          </w:divBdr>
          <w:divsChild>
            <w:div w:id="15544560">
              <w:marLeft w:val="0"/>
              <w:marRight w:val="0"/>
              <w:marTop w:val="0"/>
              <w:marBottom w:val="0"/>
              <w:divBdr>
                <w:top w:val="none" w:sz="0" w:space="0" w:color="auto"/>
                <w:left w:val="none" w:sz="0" w:space="0" w:color="auto"/>
                <w:bottom w:val="none" w:sz="0" w:space="0" w:color="auto"/>
                <w:right w:val="none" w:sz="0" w:space="0" w:color="auto"/>
              </w:divBdr>
            </w:div>
            <w:div w:id="1250314257">
              <w:marLeft w:val="0"/>
              <w:marRight w:val="0"/>
              <w:marTop w:val="0"/>
              <w:marBottom w:val="0"/>
              <w:divBdr>
                <w:top w:val="none" w:sz="0" w:space="0" w:color="auto"/>
                <w:left w:val="none" w:sz="0" w:space="0" w:color="auto"/>
                <w:bottom w:val="none" w:sz="0" w:space="0" w:color="auto"/>
                <w:right w:val="none" w:sz="0" w:space="0" w:color="auto"/>
              </w:divBdr>
            </w:div>
            <w:div w:id="1253317543">
              <w:marLeft w:val="0"/>
              <w:marRight w:val="0"/>
              <w:marTop w:val="0"/>
              <w:marBottom w:val="0"/>
              <w:divBdr>
                <w:top w:val="none" w:sz="0" w:space="0" w:color="auto"/>
                <w:left w:val="none" w:sz="0" w:space="0" w:color="auto"/>
                <w:bottom w:val="none" w:sz="0" w:space="0" w:color="auto"/>
                <w:right w:val="none" w:sz="0" w:space="0" w:color="auto"/>
              </w:divBdr>
            </w:div>
            <w:div w:id="1614440078">
              <w:marLeft w:val="0"/>
              <w:marRight w:val="0"/>
              <w:marTop w:val="0"/>
              <w:marBottom w:val="0"/>
              <w:divBdr>
                <w:top w:val="none" w:sz="0" w:space="0" w:color="auto"/>
                <w:left w:val="none" w:sz="0" w:space="0" w:color="auto"/>
                <w:bottom w:val="none" w:sz="0" w:space="0" w:color="auto"/>
                <w:right w:val="none" w:sz="0" w:space="0" w:color="auto"/>
              </w:divBdr>
            </w:div>
            <w:div w:id="2080326225">
              <w:marLeft w:val="0"/>
              <w:marRight w:val="0"/>
              <w:marTop w:val="0"/>
              <w:marBottom w:val="0"/>
              <w:divBdr>
                <w:top w:val="none" w:sz="0" w:space="0" w:color="auto"/>
                <w:left w:val="none" w:sz="0" w:space="0" w:color="auto"/>
                <w:bottom w:val="none" w:sz="0" w:space="0" w:color="auto"/>
                <w:right w:val="none" w:sz="0" w:space="0" w:color="auto"/>
              </w:divBdr>
            </w:div>
          </w:divsChild>
        </w:div>
        <w:div w:id="1214922312">
          <w:marLeft w:val="0"/>
          <w:marRight w:val="0"/>
          <w:marTop w:val="0"/>
          <w:marBottom w:val="0"/>
          <w:divBdr>
            <w:top w:val="none" w:sz="0" w:space="0" w:color="auto"/>
            <w:left w:val="none" w:sz="0" w:space="0" w:color="auto"/>
            <w:bottom w:val="none" w:sz="0" w:space="0" w:color="auto"/>
            <w:right w:val="none" w:sz="0" w:space="0" w:color="auto"/>
          </w:divBdr>
        </w:div>
        <w:div w:id="1215629209">
          <w:marLeft w:val="0"/>
          <w:marRight w:val="0"/>
          <w:marTop w:val="0"/>
          <w:marBottom w:val="0"/>
          <w:divBdr>
            <w:top w:val="none" w:sz="0" w:space="0" w:color="auto"/>
            <w:left w:val="none" w:sz="0" w:space="0" w:color="auto"/>
            <w:bottom w:val="none" w:sz="0" w:space="0" w:color="auto"/>
            <w:right w:val="none" w:sz="0" w:space="0" w:color="auto"/>
          </w:divBdr>
        </w:div>
        <w:div w:id="1217429071">
          <w:marLeft w:val="0"/>
          <w:marRight w:val="0"/>
          <w:marTop w:val="0"/>
          <w:marBottom w:val="0"/>
          <w:divBdr>
            <w:top w:val="none" w:sz="0" w:space="0" w:color="auto"/>
            <w:left w:val="none" w:sz="0" w:space="0" w:color="auto"/>
            <w:bottom w:val="none" w:sz="0" w:space="0" w:color="auto"/>
            <w:right w:val="none" w:sz="0" w:space="0" w:color="auto"/>
          </w:divBdr>
        </w:div>
        <w:div w:id="1223326998">
          <w:marLeft w:val="0"/>
          <w:marRight w:val="0"/>
          <w:marTop w:val="0"/>
          <w:marBottom w:val="0"/>
          <w:divBdr>
            <w:top w:val="none" w:sz="0" w:space="0" w:color="auto"/>
            <w:left w:val="none" w:sz="0" w:space="0" w:color="auto"/>
            <w:bottom w:val="none" w:sz="0" w:space="0" w:color="auto"/>
            <w:right w:val="none" w:sz="0" w:space="0" w:color="auto"/>
          </w:divBdr>
          <w:divsChild>
            <w:div w:id="725033541">
              <w:marLeft w:val="0"/>
              <w:marRight w:val="0"/>
              <w:marTop w:val="0"/>
              <w:marBottom w:val="0"/>
              <w:divBdr>
                <w:top w:val="none" w:sz="0" w:space="0" w:color="auto"/>
                <w:left w:val="none" w:sz="0" w:space="0" w:color="auto"/>
                <w:bottom w:val="none" w:sz="0" w:space="0" w:color="auto"/>
                <w:right w:val="none" w:sz="0" w:space="0" w:color="auto"/>
              </w:divBdr>
            </w:div>
          </w:divsChild>
        </w:div>
        <w:div w:id="1225719891">
          <w:marLeft w:val="0"/>
          <w:marRight w:val="0"/>
          <w:marTop w:val="0"/>
          <w:marBottom w:val="0"/>
          <w:divBdr>
            <w:top w:val="none" w:sz="0" w:space="0" w:color="auto"/>
            <w:left w:val="none" w:sz="0" w:space="0" w:color="auto"/>
            <w:bottom w:val="none" w:sz="0" w:space="0" w:color="auto"/>
            <w:right w:val="none" w:sz="0" w:space="0" w:color="auto"/>
          </w:divBdr>
        </w:div>
        <w:div w:id="1228762921">
          <w:marLeft w:val="0"/>
          <w:marRight w:val="0"/>
          <w:marTop w:val="0"/>
          <w:marBottom w:val="0"/>
          <w:divBdr>
            <w:top w:val="none" w:sz="0" w:space="0" w:color="auto"/>
            <w:left w:val="none" w:sz="0" w:space="0" w:color="auto"/>
            <w:bottom w:val="none" w:sz="0" w:space="0" w:color="auto"/>
            <w:right w:val="none" w:sz="0" w:space="0" w:color="auto"/>
          </w:divBdr>
        </w:div>
        <w:div w:id="1237587582">
          <w:marLeft w:val="0"/>
          <w:marRight w:val="0"/>
          <w:marTop w:val="0"/>
          <w:marBottom w:val="0"/>
          <w:divBdr>
            <w:top w:val="none" w:sz="0" w:space="0" w:color="auto"/>
            <w:left w:val="none" w:sz="0" w:space="0" w:color="auto"/>
            <w:bottom w:val="none" w:sz="0" w:space="0" w:color="auto"/>
            <w:right w:val="none" w:sz="0" w:space="0" w:color="auto"/>
          </w:divBdr>
        </w:div>
        <w:div w:id="1238399717">
          <w:marLeft w:val="0"/>
          <w:marRight w:val="0"/>
          <w:marTop w:val="0"/>
          <w:marBottom w:val="0"/>
          <w:divBdr>
            <w:top w:val="none" w:sz="0" w:space="0" w:color="auto"/>
            <w:left w:val="none" w:sz="0" w:space="0" w:color="auto"/>
            <w:bottom w:val="none" w:sz="0" w:space="0" w:color="auto"/>
            <w:right w:val="none" w:sz="0" w:space="0" w:color="auto"/>
          </w:divBdr>
        </w:div>
        <w:div w:id="1240552531">
          <w:marLeft w:val="0"/>
          <w:marRight w:val="0"/>
          <w:marTop w:val="0"/>
          <w:marBottom w:val="0"/>
          <w:divBdr>
            <w:top w:val="none" w:sz="0" w:space="0" w:color="auto"/>
            <w:left w:val="none" w:sz="0" w:space="0" w:color="auto"/>
            <w:bottom w:val="none" w:sz="0" w:space="0" w:color="auto"/>
            <w:right w:val="none" w:sz="0" w:space="0" w:color="auto"/>
          </w:divBdr>
        </w:div>
        <w:div w:id="1243175987">
          <w:marLeft w:val="0"/>
          <w:marRight w:val="0"/>
          <w:marTop w:val="0"/>
          <w:marBottom w:val="0"/>
          <w:divBdr>
            <w:top w:val="none" w:sz="0" w:space="0" w:color="auto"/>
            <w:left w:val="none" w:sz="0" w:space="0" w:color="auto"/>
            <w:bottom w:val="none" w:sz="0" w:space="0" w:color="auto"/>
            <w:right w:val="none" w:sz="0" w:space="0" w:color="auto"/>
          </w:divBdr>
        </w:div>
        <w:div w:id="1244880270">
          <w:marLeft w:val="0"/>
          <w:marRight w:val="0"/>
          <w:marTop w:val="0"/>
          <w:marBottom w:val="0"/>
          <w:divBdr>
            <w:top w:val="none" w:sz="0" w:space="0" w:color="auto"/>
            <w:left w:val="none" w:sz="0" w:space="0" w:color="auto"/>
            <w:bottom w:val="none" w:sz="0" w:space="0" w:color="auto"/>
            <w:right w:val="none" w:sz="0" w:space="0" w:color="auto"/>
          </w:divBdr>
        </w:div>
        <w:div w:id="1253973027">
          <w:marLeft w:val="0"/>
          <w:marRight w:val="0"/>
          <w:marTop w:val="0"/>
          <w:marBottom w:val="0"/>
          <w:divBdr>
            <w:top w:val="none" w:sz="0" w:space="0" w:color="auto"/>
            <w:left w:val="none" w:sz="0" w:space="0" w:color="auto"/>
            <w:bottom w:val="none" w:sz="0" w:space="0" w:color="auto"/>
            <w:right w:val="none" w:sz="0" w:space="0" w:color="auto"/>
          </w:divBdr>
        </w:div>
        <w:div w:id="1254557069">
          <w:marLeft w:val="0"/>
          <w:marRight w:val="0"/>
          <w:marTop w:val="0"/>
          <w:marBottom w:val="0"/>
          <w:divBdr>
            <w:top w:val="none" w:sz="0" w:space="0" w:color="auto"/>
            <w:left w:val="none" w:sz="0" w:space="0" w:color="auto"/>
            <w:bottom w:val="none" w:sz="0" w:space="0" w:color="auto"/>
            <w:right w:val="none" w:sz="0" w:space="0" w:color="auto"/>
          </w:divBdr>
        </w:div>
        <w:div w:id="1267494045">
          <w:marLeft w:val="0"/>
          <w:marRight w:val="0"/>
          <w:marTop w:val="0"/>
          <w:marBottom w:val="0"/>
          <w:divBdr>
            <w:top w:val="none" w:sz="0" w:space="0" w:color="auto"/>
            <w:left w:val="none" w:sz="0" w:space="0" w:color="auto"/>
            <w:bottom w:val="none" w:sz="0" w:space="0" w:color="auto"/>
            <w:right w:val="none" w:sz="0" w:space="0" w:color="auto"/>
          </w:divBdr>
        </w:div>
        <w:div w:id="1284842945">
          <w:marLeft w:val="0"/>
          <w:marRight w:val="0"/>
          <w:marTop w:val="0"/>
          <w:marBottom w:val="0"/>
          <w:divBdr>
            <w:top w:val="none" w:sz="0" w:space="0" w:color="auto"/>
            <w:left w:val="none" w:sz="0" w:space="0" w:color="auto"/>
            <w:bottom w:val="none" w:sz="0" w:space="0" w:color="auto"/>
            <w:right w:val="none" w:sz="0" w:space="0" w:color="auto"/>
          </w:divBdr>
        </w:div>
        <w:div w:id="1315184619">
          <w:marLeft w:val="0"/>
          <w:marRight w:val="0"/>
          <w:marTop w:val="0"/>
          <w:marBottom w:val="0"/>
          <w:divBdr>
            <w:top w:val="none" w:sz="0" w:space="0" w:color="auto"/>
            <w:left w:val="none" w:sz="0" w:space="0" w:color="auto"/>
            <w:bottom w:val="none" w:sz="0" w:space="0" w:color="auto"/>
            <w:right w:val="none" w:sz="0" w:space="0" w:color="auto"/>
          </w:divBdr>
        </w:div>
        <w:div w:id="1317109479">
          <w:marLeft w:val="0"/>
          <w:marRight w:val="0"/>
          <w:marTop w:val="0"/>
          <w:marBottom w:val="0"/>
          <w:divBdr>
            <w:top w:val="none" w:sz="0" w:space="0" w:color="auto"/>
            <w:left w:val="none" w:sz="0" w:space="0" w:color="auto"/>
            <w:bottom w:val="none" w:sz="0" w:space="0" w:color="auto"/>
            <w:right w:val="none" w:sz="0" w:space="0" w:color="auto"/>
          </w:divBdr>
        </w:div>
        <w:div w:id="1319722821">
          <w:marLeft w:val="0"/>
          <w:marRight w:val="0"/>
          <w:marTop w:val="0"/>
          <w:marBottom w:val="0"/>
          <w:divBdr>
            <w:top w:val="none" w:sz="0" w:space="0" w:color="auto"/>
            <w:left w:val="none" w:sz="0" w:space="0" w:color="auto"/>
            <w:bottom w:val="none" w:sz="0" w:space="0" w:color="auto"/>
            <w:right w:val="none" w:sz="0" w:space="0" w:color="auto"/>
          </w:divBdr>
        </w:div>
        <w:div w:id="1335111480">
          <w:marLeft w:val="0"/>
          <w:marRight w:val="0"/>
          <w:marTop w:val="0"/>
          <w:marBottom w:val="0"/>
          <w:divBdr>
            <w:top w:val="none" w:sz="0" w:space="0" w:color="auto"/>
            <w:left w:val="none" w:sz="0" w:space="0" w:color="auto"/>
            <w:bottom w:val="none" w:sz="0" w:space="0" w:color="auto"/>
            <w:right w:val="none" w:sz="0" w:space="0" w:color="auto"/>
          </w:divBdr>
        </w:div>
        <w:div w:id="1343387159">
          <w:marLeft w:val="0"/>
          <w:marRight w:val="0"/>
          <w:marTop w:val="0"/>
          <w:marBottom w:val="0"/>
          <w:divBdr>
            <w:top w:val="none" w:sz="0" w:space="0" w:color="auto"/>
            <w:left w:val="none" w:sz="0" w:space="0" w:color="auto"/>
            <w:bottom w:val="none" w:sz="0" w:space="0" w:color="auto"/>
            <w:right w:val="none" w:sz="0" w:space="0" w:color="auto"/>
          </w:divBdr>
        </w:div>
        <w:div w:id="1350446395">
          <w:marLeft w:val="0"/>
          <w:marRight w:val="0"/>
          <w:marTop w:val="0"/>
          <w:marBottom w:val="0"/>
          <w:divBdr>
            <w:top w:val="none" w:sz="0" w:space="0" w:color="auto"/>
            <w:left w:val="none" w:sz="0" w:space="0" w:color="auto"/>
            <w:bottom w:val="none" w:sz="0" w:space="0" w:color="auto"/>
            <w:right w:val="none" w:sz="0" w:space="0" w:color="auto"/>
          </w:divBdr>
        </w:div>
        <w:div w:id="1351640450">
          <w:marLeft w:val="0"/>
          <w:marRight w:val="0"/>
          <w:marTop w:val="0"/>
          <w:marBottom w:val="0"/>
          <w:divBdr>
            <w:top w:val="none" w:sz="0" w:space="0" w:color="auto"/>
            <w:left w:val="none" w:sz="0" w:space="0" w:color="auto"/>
            <w:bottom w:val="none" w:sz="0" w:space="0" w:color="auto"/>
            <w:right w:val="none" w:sz="0" w:space="0" w:color="auto"/>
          </w:divBdr>
        </w:div>
        <w:div w:id="1354114474">
          <w:marLeft w:val="0"/>
          <w:marRight w:val="0"/>
          <w:marTop w:val="0"/>
          <w:marBottom w:val="0"/>
          <w:divBdr>
            <w:top w:val="none" w:sz="0" w:space="0" w:color="auto"/>
            <w:left w:val="none" w:sz="0" w:space="0" w:color="auto"/>
            <w:bottom w:val="none" w:sz="0" w:space="0" w:color="auto"/>
            <w:right w:val="none" w:sz="0" w:space="0" w:color="auto"/>
          </w:divBdr>
          <w:divsChild>
            <w:div w:id="1465192995">
              <w:marLeft w:val="0"/>
              <w:marRight w:val="0"/>
              <w:marTop w:val="0"/>
              <w:marBottom w:val="0"/>
              <w:divBdr>
                <w:top w:val="none" w:sz="0" w:space="0" w:color="auto"/>
                <w:left w:val="none" w:sz="0" w:space="0" w:color="auto"/>
                <w:bottom w:val="none" w:sz="0" w:space="0" w:color="auto"/>
                <w:right w:val="none" w:sz="0" w:space="0" w:color="auto"/>
              </w:divBdr>
            </w:div>
          </w:divsChild>
        </w:div>
        <w:div w:id="1355185280">
          <w:marLeft w:val="0"/>
          <w:marRight w:val="0"/>
          <w:marTop w:val="0"/>
          <w:marBottom w:val="0"/>
          <w:divBdr>
            <w:top w:val="none" w:sz="0" w:space="0" w:color="auto"/>
            <w:left w:val="none" w:sz="0" w:space="0" w:color="auto"/>
            <w:bottom w:val="none" w:sz="0" w:space="0" w:color="auto"/>
            <w:right w:val="none" w:sz="0" w:space="0" w:color="auto"/>
          </w:divBdr>
        </w:div>
        <w:div w:id="1359234473">
          <w:marLeft w:val="0"/>
          <w:marRight w:val="0"/>
          <w:marTop w:val="0"/>
          <w:marBottom w:val="0"/>
          <w:divBdr>
            <w:top w:val="none" w:sz="0" w:space="0" w:color="auto"/>
            <w:left w:val="none" w:sz="0" w:space="0" w:color="auto"/>
            <w:bottom w:val="none" w:sz="0" w:space="0" w:color="auto"/>
            <w:right w:val="none" w:sz="0" w:space="0" w:color="auto"/>
          </w:divBdr>
        </w:div>
        <w:div w:id="1367756570">
          <w:marLeft w:val="0"/>
          <w:marRight w:val="0"/>
          <w:marTop w:val="0"/>
          <w:marBottom w:val="0"/>
          <w:divBdr>
            <w:top w:val="none" w:sz="0" w:space="0" w:color="auto"/>
            <w:left w:val="none" w:sz="0" w:space="0" w:color="auto"/>
            <w:bottom w:val="none" w:sz="0" w:space="0" w:color="auto"/>
            <w:right w:val="none" w:sz="0" w:space="0" w:color="auto"/>
          </w:divBdr>
        </w:div>
        <w:div w:id="1368797181">
          <w:marLeft w:val="0"/>
          <w:marRight w:val="0"/>
          <w:marTop w:val="0"/>
          <w:marBottom w:val="0"/>
          <w:divBdr>
            <w:top w:val="none" w:sz="0" w:space="0" w:color="auto"/>
            <w:left w:val="none" w:sz="0" w:space="0" w:color="auto"/>
            <w:bottom w:val="none" w:sz="0" w:space="0" w:color="auto"/>
            <w:right w:val="none" w:sz="0" w:space="0" w:color="auto"/>
          </w:divBdr>
        </w:div>
        <w:div w:id="1397892307">
          <w:marLeft w:val="0"/>
          <w:marRight w:val="0"/>
          <w:marTop w:val="0"/>
          <w:marBottom w:val="0"/>
          <w:divBdr>
            <w:top w:val="none" w:sz="0" w:space="0" w:color="auto"/>
            <w:left w:val="none" w:sz="0" w:space="0" w:color="auto"/>
            <w:bottom w:val="none" w:sz="0" w:space="0" w:color="auto"/>
            <w:right w:val="none" w:sz="0" w:space="0" w:color="auto"/>
          </w:divBdr>
        </w:div>
        <w:div w:id="1402605781">
          <w:marLeft w:val="0"/>
          <w:marRight w:val="0"/>
          <w:marTop w:val="0"/>
          <w:marBottom w:val="0"/>
          <w:divBdr>
            <w:top w:val="none" w:sz="0" w:space="0" w:color="auto"/>
            <w:left w:val="none" w:sz="0" w:space="0" w:color="auto"/>
            <w:bottom w:val="none" w:sz="0" w:space="0" w:color="auto"/>
            <w:right w:val="none" w:sz="0" w:space="0" w:color="auto"/>
          </w:divBdr>
        </w:div>
        <w:div w:id="1406605510">
          <w:marLeft w:val="0"/>
          <w:marRight w:val="0"/>
          <w:marTop w:val="0"/>
          <w:marBottom w:val="0"/>
          <w:divBdr>
            <w:top w:val="none" w:sz="0" w:space="0" w:color="auto"/>
            <w:left w:val="none" w:sz="0" w:space="0" w:color="auto"/>
            <w:bottom w:val="none" w:sz="0" w:space="0" w:color="auto"/>
            <w:right w:val="none" w:sz="0" w:space="0" w:color="auto"/>
          </w:divBdr>
        </w:div>
        <w:div w:id="1427773861">
          <w:marLeft w:val="0"/>
          <w:marRight w:val="0"/>
          <w:marTop w:val="0"/>
          <w:marBottom w:val="0"/>
          <w:divBdr>
            <w:top w:val="none" w:sz="0" w:space="0" w:color="auto"/>
            <w:left w:val="none" w:sz="0" w:space="0" w:color="auto"/>
            <w:bottom w:val="none" w:sz="0" w:space="0" w:color="auto"/>
            <w:right w:val="none" w:sz="0" w:space="0" w:color="auto"/>
          </w:divBdr>
        </w:div>
        <w:div w:id="1441415168">
          <w:marLeft w:val="0"/>
          <w:marRight w:val="0"/>
          <w:marTop w:val="0"/>
          <w:marBottom w:val="0"/>
          <w:divBdr>
            <w:top w:val="none" w:sz="0" w:space="0" w:color="auto"/>
            <w:left w:val="none" w:sz="0" w:space="0" w:color="auto"/>
            <w:bottom w:val="none" w:sz="0" w:space="0" w:color="auto"/>
            <w:right w:val="none" w:sz="0" w:space="0" w:color="auto"/>
          </w:divBdr>
        </w:div>
        <w:div w:id="1450322673">
          <w:marLeft w:val="0"/>
          <w:marRight w:val="0"/>
          <w:marTop w:val="0"/>
          <w:marBottom w:val="0"/>
          <w:divBdr>
            <w:top w:val="none" w:sz="0" w:space="0" w:color="auto"/>
            <w:left w:val="none" w:sz="0" w:space="0" w:color="auto"/>
            <w:bottom w:val="none" w:sz="0" w:space="0" w:color="auto"/>
            <w:right w:val="none" w:sz="0" w:space="0" w:color="auto"/>
          </w:divBdr>
        </w:div>
        <w:div w:id="1468468908">
          <w:marLeft w:val="0"/>
          <w:marRight w:val="0"/>
          <w:marTop w:val="0"/>
          <w:marBottom w:val="0"/>
          <w:divBdr>
            <w:top w:val="none" w:sz="0" w:space="0" w:color="auto"/>
            <w:left w:val="none" w:sz="0" w:space="0" w:color="auto"/>
            <w:bottom w:val="none" w:sz="0" w:space="0" w:color="auto"/>
            <w:right w:val="none" w:sz="0" w:space="0" w:color="auto"/>
          </w:divBdr>
        </w:div>
        <w:div w:id="1472600133">
          <w:marLeft w:val="0"/>
          <w:marRight w:val="0"/>
          <w:marTop w:val="0"/>
          <w:marBottom w:val="0"/>
          <w:divBdr>
            <w:top w:val="none" w:sz="0" w:space="0" w:color="auto"/>
            <w:left w:val="none" w:sz="0" w:space="0" w:color="auto"/>
            <w:bottom w:val="none" w:sz="0" w:space="0" w:color="auto"/>
            <w:right w:val="none" w:sz="0" w:space="0" w:color="auto"/>
          </w:divBdr>
        </w:div>
        <w:div w:id="1482230944">
          <w:marLeft w:val="0"/>
          <w:marRight w:val="0"/>
          <w:marTop w:val="0"/>
          <w:marBottom w:val="0"/>
          <w:divBdr>
            <w:top w:val="none" w:sz="0" w:space="0" w:color="auto"/>
            <w:left w:val="none" w:sz="0" w:space="0" w:color="auto"/>
            <w:bottom w:val="none" w:sz="0" w:space="0" w:color="auto"/>
            <w:right w:val="none" w:sz="0" w:space="0" w:color="auto"/>
          </w:divBdr>
        </w:div>
        <w:div w:id="1483546426">
          <w:marLeft w:val="0"/>
          <w:marRight w:val="0"/>
          <w:marTop w:val="0"/>
          <w:marBottom w:val="0"/>
          <w:divBdr>
            <w:top w:val="none" w:sz="0" w:space="0" w:color="auto"/>
            <w:left w:val="none" w:sz="0" w:space="0" w:color="auto"/>
            <w:bottom w:val="none" w:sz="0" w:space="0" w:color="auto"/>
            <w:right w:val="none" w:sz="0" w:space="0" w:color="auto"/>
          </w:divBdr>
        </w:div>
        <w:div w:id="1486118501">
          <w:marLeft w:val="0"/>
          <w:marRight w:val="0"/>
          <w:marTop w:val="0"/>
          <w:marBottom w:val="0"/>
          <w:divBdr>
            <w:top w:val="none" w:sz="0" w:space="0" w:color="auto"/>
            <w:left w:val="none" w:sz="0" w:space="0" w:color="auto"/>
            <w:bottom w:val="none" w:sz="0" w:space="0" w:color="auto"/>
            <w:right w:val="none" w:sz="0" w:space="0" w:color="auto"/>
          </w:divBdr>
        </w:div>
        <w:div w:id="1489907856">
          <w:marLeft w:val="0"/>
          <w:marRight w:val="0"/>
          <w:marTop w:val="0"/>
          <w:marBottom w:val="0"/>
          <w:divBdr>
            <w:top w:val="none" w:sz="0" w:space="0" w:color="auto"/>
            <w:left w:val="none" w:sz="0" w:space="0" w:color="auto"/>
            <w:bottom w:val="none" w:sz="0" w:space="0" w:color="auto"/>
            <w:right w:val="none" w:sz="0" w:space="0" w:color="auto"/>
          </w:divBdr>
        </w:div>
        <w:div w:id="1503617749">
          <w:marLeft w:val="0"/>
          <w:marRight w:val="0"/>
          <w:marTop w:val="0"/>
          <w:marBottom w:val="0"/>
          <w:divBdr>
            <w:top w:val="none" w:sz="0" w:space="0" w:color="auto"/>
            <w:left w:val="none" w:sz="0" w:space="0" w:color="auto"/>
            <w:bottom w:val="none" w:sz="0" w:space="0" w:color="auto"/>
            <w:right w:val="none" w:sz="0" w:space="0" w:color="auto"/>
          </w:divBdr>
        </w:div>
        <w:div w:id="1506357337">
          <w:marLeft w:val="0"/>
          <w:marRight w:val="0"/>
          <w:marTop w:val="0"/>
          <w:marBottom w:val="0"/>
          <w:divBdr>
            <w:top w:val="none" w:sz="0" w:space="0" w:color="auto"/>
            <w:left w:val="none" w:sz="0" w:space="0" w:color="auto"/>
            <w:bottom w:val="none" w:sz="0" w:space="0" w:color="auto"/>
            <w:right w:val="none" w:sz="0" w:space="0" w:color="auto"/>
          </w:divBdr>
          <w:divsChild>
            <w:div w:id="766774178">
              <w:marLeft w:val="0"/>
              <w:marRight w:val="0"/>
              <w:marTop w:val="0"/>
              <w:marBottom w:val="0"/>
              <w:divBdr>
                <w:top w:val="none" w:sz="0" w:space="0" w:color="auto"/>
                <w:left w:val="none" w:sz="0" w:space="0" w:color="auto"/>
                <w:bottom w:val="none" w:sz="0" w:space="0" w:color="auto"/>
                <w:right w:val="none" w:sz="0" w:space="0" w:color="auto"/>
              </w:divBdr>
            </w:div>
            <w:div w:id="1276908204">
              <w:marLeft w:val="0"/>
              <w:marRight w:val="0"/>
              <w:marTop w:val="0"/>
              <w:marBottom w:val="0"/>
              <w:divBdr>
                <w:top w:val="none" w:sz="0" w:space="0" w:color="auto"/>
                <w:left w:val="none" w:sz="0" w:space="0" w:color="auto"/>
                <w:bottom w:val="none" w:sz="0" w:space="0" w:color="auto"/>
                <w:right w:val="none" w:sz="0" w:space="0" w:color="auto"/>
              </w:divBdr>
            </w:div>
            <w:div w:id="1527401907">
              <w:marLeft w:val="0"/>
              <w:marRight w:val="0"/>
              <w:marTop w:val="0"/>
              <w:marBottom w:val="0"/>
              <w:divBdr>
                <w:top w:val="none" w:sz="0" w:space="0" w:color="auto"/>
                <w:left w:val="none" w:sz="0" w:space="0" w:color="auto"/>
                <w:bottom w:val="none" w:sz="0" w:space="0" w:color="auto"/>
                <w:right w:val="none" w:sz="0" w:space="0" w:color="auto"/>
              </w:divBdr>
            </w:div>
            <w:div w:id="1544173451">
              <w:marLeft w:val="0"/>
              <w:marRight w:val="0"/>
              <w:marTop w:val="0"/>
              <w:marBottom w:val="0"/>
              <w:divBdr>
                <w:top w:val="none" w:sz="0" w:space="0" w:color="auto"/>
                <w:left w:val="none" w:sz="0" w:space="0" w:color="auto"/>
                <w:bottom w:val="none" w:sz="0" w:space="0" w:color="auto"/>
                <w:right w:val="none" w:sz="0" w:space="0" w:color="auto"/>
              </w:divBdr>
            </w:div>
            <w:div w:id="2016614571">
              <w:marLeft w:val="0"/>
              <w:marRight w:val="0"/>
              <w:marTop w:val="0"/>
              <w:marBottom w:val="0"/>
              <w:divBdr>
                <w:top w:val="none" w:sz="0" w:space="0" w:color="auto"/>
                <w:left w:val="none" w:sz="0" w:space="0" w:color="auto"/>
                <w:bottom w:val="none" w:sz="0" w:space="0" w:color="auto"/>
                <w:right w:val="none" w:sz="0" w:space="0" w:color="auto"/>
              </w:divBdr>
            </w:div>
          </w:divsChild>
        </w:div>
        <w:div w:id="1516729858">
          <w:marLeft w:val="0"/>
          <w:marRight w:val="0"/>
          <w:marTop w:val="0"/>
          <w:marBottom w:val="0"/>
          <w:divBdr>
            <w:top w:val="none" w:sz="0" w:space="0" w:color="auto"/>
            <w:left w:val="none" w:sz="0" w:space="0" w:color="auto"/>
            <w:bottom w:val="none" w:sz="0" w:space="0" w:color="auto"/>
            <w:right w:val="none" w:sz="0" w:space="0" w:color="auto"/>
          </w:divBdr>
        </w:div>
        <w:div w:id="1519736196">
          <w:marLeft w:val="0"/>
          <w:marRight w:val="0"/>
          <w:marTop w:val="0"/>
          <w:marBottom w:val="0"/>
          <w:divBdr>
            <w:top w:val="none" w:sz="0" w:space="0" w:color="auto"/>
            <w:left w:val="none" w:sz="0" w:space="0" w:color="auto"/>
            <w:bottom w:val="none" w:sz="0" w:space="0" w:color="auto"/>
            <w:right w:val="none" w:sz="0" w:space="0" w:color="auto"/>
          </w:divBdr>
        </w:div>
        <w:div w:id="1522010325">
          <w:marLeft w:val="0"/>
          <w:marRight w:val="0"/>
          <w:marTop w:val="0"/>
          <w:marBottom w:val="0"/>
          <w:divBdr>
            <w:top w:val="none" w:sz="0" w:space="0" w:color="auto"/>
            <w:left w:val="none" w:sz="0" w:space="0" w:color="auto"/>
            <w:bottom w:val="none" w:sz="0" w:space="0" w:color="auto"/>
            <w:right w:val="none" w:sz="0" w:space="0" w:color="auto"/>
          </w:divBdr>
        </w:div>
        <w:div w:id="1530029496">
          <w:marLeft w:val="0"/>
          <w:marRight w:val="0"/>
          <w:marTop w:val="0"/>
          <w:marBottom w:val="0"/>
          <w:divBdr>
            <w:top w:val="none" w:sz="0" w:space="0" w:color="auto"/>
            <w:left w:val="none" w:sz="0" w:space="0" w:color="auto"/>
            <w:bottom w:val="none" w:sz="0" w:space="0" w:color="auto"/>
            <w:right w:val="none" w:sz="0" w:space="0" w:color="auto"/>
          </w:divBdr>
        </w:div>
        <w:div w:id="1535847948">
          <w:marLeft w:val="0"/>
          <w:marRight w:val="0"/>
          <w:marTop w:val="0"/>
          <w:marBottom w:val="0"/>
          <w:divBdr>
            <w:top w:val="none" w:sz="0" w:space="0" w:color="auto"/>
            <w:left w:val="none" w:sz="0" w:space="0" w:color="auto"/>
            <w:bottom w:val="none" w:sz="0" w:space="0" w:color="auto"/>
            <w:right w:val="none" w:sz="0" w:space="0" w:color="auto"/>
          </w:divBdr>
        </w:div>
        <w:div w:id="1543978844">
          <w:marLeft w:val="0"/>
          <w:marRight w:val="0"/>
          <w:marTop w:val="0"/>
          <w:marBottom w:val="0"/>
          <w:divBdr>
            <w:top w:val="none" w:sz="0" w:space="0" w:color="auto"/>
            <w:left w:val="none" w:sz="0" w:space="0" w:color="auto"/>
            <w:bottom w:val="none" w:sz="0" w:space="0" w:color="auto"/>
            <w:right w:val="none" w:sz="0" w:space="0" w:color="auto"/>
          </w:divBdr>
        </w:div>
        <w:div w:id="1544051880">
          <w:marLeft w:val="0"/>
          <w:marRight w:val="0"/>
          <w:marTop w:val="0"/>
          <w:marBottom w:val="0"/>
          <w:divBdr>
            <w:top w:val="none" w:sz="0" w:space="0" w:color="auto"/>
            <w:left w:val="none" w:sz="0" w:space="0" w:color="auto"/>
            <w:bottom w:val="none" w:sz="0" w:space="0" w:color="auto"/>
            <w:right w:val="none" w:sz="0" w:space="0" w:color="auto"/>
          </w:divBdr>
        </w:div>
        <w:div w:id="1551385597">
          <w:marLeft w:val="0"/>
          <w:marRight w:val="0"/>
          <w:marTop w:val="0"/>
          <w:marBottom w:val="0"/>
          <w:divBdr>
            <w:top w:val="none" w:sz="0" w:space="0" w:color="auto"/>
            <w:left w:val="none" w:sz="0" w:space="0" w:color="auto"/>
            <w:bottom w:val="none" w:sz="0" w:space="0" w:color="auto"/>
            <w:right w:val="none" w:sz="0" w:space="0" w:color="auto"/>
          </w:divBdr>
        </w:div>
        <w:div w:id="1555003993">
          <w:marLeft w:val="0"/>
          <w:marRight w:val="0"/>
          <w:marTop w:val="0"/>
          <w:marBottom w:val="0"/>
          <w:divBdr>
            <w:top w:val="none" w:sz="0" w:space="0" w:color="auto"/>
            <w:left w:val="none" w:sz="0" w:space="0" w:color="auto"/>
            <w:bottom w:val="none" w:sz="0" w:space="0" w:color="auto"/>
            <w:right w:val="none" w:sz="0" w:space="0" w:color="auto"/>
          </w:divBdr>
        </w:div>
        <w:div w:id="1568609933">
          <w:marLeft w:val="0"/>
          <w:marRight w:val="0"/>
          <w:marTop w:val="0"/>
          <w:marBottom w:val="0"/>
          <w:divBdr>
            <w:top w:val="none" w:sz="0" w:space="0" w:color="auto"/>
            <w:left w:val="none" w:sz="0" w:space="0" w:color="auto"/>
            <w:bottom w:val="none" w:sz="0" w:space="0" w:color="auto"/>
            <w:right w:val="none" w:sz="0" w:space="0" w:color="auto"/>
          </w:divBdr>
        </w:div>
        <w:div w:id="1571429255">
          <w:marLeft w:val="0"/>
          <w:marRight w:val="0"/>
          <w:marTop w:val="0"/>
          <w:marBottom w:val="0"/>
          <w:divBdr>
            <w:top w:val="none" w:sz="0" w:space="0" w:color="auto"/>
            <w:left w:val="none" w:sz="0" w:space="0" w:color="auto"/>
            <w:bottom w:val="none" w:sz="0" w:space="0" w:color="auto"/>
            <w:right w:val="none" w:sz="0" w:space="0" w:color="auto"/>
          </w:divBdr>
        </w:div>
        <w:div w:id="1572156989">
          <w:marLeft w:val="0"/>
          <w:marRight w:val="0"/>
          <w:marTop w:val="0"/>
          <w:marBottom w:val="0"/>
          <w:divBdr>
            <w:top w:val="none" w:sz="0" w:space="0" w:color="auto"/>
            <w:left w:val="none" w:sz="0" w:space="0" w:color="auto"/>
            <w:bottom w:val="none" w:sz="0" w:space="0" w:color="auto"/>
            <w:right w:val="none" w:sz="0" w:space="0" w:color="auto"/>
          </w:divBdr>
        </w:div>
        <w:div w:id="1574775145">
          <w:marLeft w:val="0"/>
          <w:marRight w:val="0"/>
          <w:marTop w:val="0"/>
          <w:marBottom w:val="0"/>
          <w:divBdr>
            <w:top w:val="none" w:sz="0" w:space="0" w:color="auto"/>
            <w:left w:val="none" w:sz="0" w:space="0" w:color="auto"/>
            <w:bottom w:val="none" w:sz="0" w:space="0" w:color="auto"/>
            <w:right w:val="none" w:sz="0" w:space="0" w:color="auto"/>
          </w:divBdr>
        </w:div>
        <w:div w:id="1581914478">
          <w:marLeft w:val="0"/>
          <w:marRight w:val="0"/>
          <w:marTop w:val="0"/>
          <w:marBottom w:val="0"/>
          <w:divBdr>
            <w:top w:val="none" w:sz="0" w:space="0" w:color="auto"/>
            <w:left w:val="none" w:sz="0" w:space="0" w:color="auto"/>
            <w:bottom w:val="none" w:sz="0" w:space="0" w:color="auto"/>
            <w:right w:val="none" w:sz="0" w:space="0" w:color="auto"/>
          </w:divBdr>
        </w:div>
        <w:div w:id="1590968257">
          <w:marLeft w:val="0"/>
          <w:marRight w:val="0"/>
          <w:marTop w:val="0"/>
          <w:marBottom w:val="0"/>
          <w:divBdr>
            <w:top w:val="none" w:sz="0" w:space="0" w:color="auto"/>
            <w:left w:val="none" w:sz="0" w:space="0" w:color="auto"/>
            <w:bottom w:val="none" w:sz="0" w:space="0" w:color="auto"/>
            <w:right w:val="none" w:sz="0" w:space="0" w:color="auto"/>
          </w:divBdr>
        </w:div>
        <w:div w:id="1596789998">
          <w:marLeft w:val="0"/>
          <w:marRight w:val="0"/>
          <w:marTop w:val="0"/>
          <w:marBottom w:val="0"/>
          <w:divBdr>
            <w:top w:val="none" w:sz="0" w:space="0" w:color="auto"/>
            <w:left w:val="none" w:sz="0" w:space="0" w:color="auto"/>
            <w:bottom w:val="none" w:sz="0" w:space="0" w:color="auto"/>
            <w:right w:val="none" w:sz="0" w:space="0" w:color="auto"/>
          </w:divBdr>
        </w:div>
        <w:div w:id="1607932121">
          <w:marLeft w:val="0"/>
          <w:marRight w:val="0"/>
          <w:marTop w:val="0"/>
          <w:marBottom w:val="0"/>
          <w:divBdr>
            <w:top w:val="none" w:sz="0" w:space="0" w:color="auto"/>
            <w:left w:val="none" w:sz="0" w:space="0" w:color="auto"/>
            <w:bottom w:val="none" w:sz="0" w:space="0" w:color="auto"/>
            <w:right w:val="none" w:sz="0" w:space="0" w:color="auto"/>
          </w:divBdr>
        </w:div>
        <w:div w:id="1615400913">
          <w:marLeft w:val="0"/>
          <w:marRight w:val="0"/>
          <w:marTop w:val="0"/>
          <w:marBottom w:val="0"/>
          <w:divBdr>
            <w:top w:val="none" w:sz="0" w:space="0" w:color="auto"/>
            <w:left w:val="none" w:sz="0" w:space="0" w:color="auto"/>
            <w:bottom w:val="none" w:sz="0" w:space="0" w:color="auto"/>
            <w:right w:val="none" w:sz="0" w:space="0" w:color="auto"/>
          </w:divBdr>
        </w:div>
        <w:div w:id="1617255195">
          <w:marLeft w:val="0"/>
          <w:marRight w:val="0"/>
          <w:marTop w:val="0"/>
          <w:marBottom w:val="0"/>
          <w:divBdr>
            <w:top w:val="none" w:sz="0" w:space="0" w:color="auto"/>
            <w:left w:val="none" w:sz="0" w:space="0" w:color="auto"/>
            <w:bottom w:val="none" w:sz="0" w:space="0" w:color="auto"/>
            <w:right w:val="none" w:sz="0" w:space="0" w:color="auto"/>
          </w:divBdr>
        </w:div>
        <w:div w:id="1618102969">
          <w:marLeft w:val="0"/>
          <w:marRight w:val="0"/>
          <w:marTop w:val="0"/>
          <w:marBottom w:val="0"/>
          <w:divBdr>
            <w:top w:val="none" w:sz="0" w:space="0" w:color="auto"/>
            <w:left w:val="none" w:sz="0" w:space="0" w:color="auto"/>
            <w:bottom w:val="none" w:sz="0" w:space="0" w:color="auto"/>
            <w:right w:val="none" w:sz="0" w:space="0" w:color="auto"/>
          </w:divBdr>
        </w:div>
        <w:div w:id="1619483135">
          <w:marLeft w:val="0"/>
          <w:marRight w:val="0"/>
          <w:marTop w:val="0"/>
          <w:marBottom w:val="0"/>
          <w:divBdr>
            <w:top w:val="none" w:sz="0" w:space="0" w:color="auto"/>
            <w:left w:val="none" w:sz="0" w:space="0" w:color="auto"/>
            <w:bottom w:val="none" w:sz="0" w:space="0" w:color="auto"/>
            <w:right w:val="none" w:sz="0" w:space="0" w:color="auto"/>
          </w:divBdr>
          <w:divsChild>
            <w:div w:id="1778019134">
              <w:marLeft w:val="-75"/>
              <w:marRight w:val="0"/>
              <w:marTop w:val="30"/>
              <w:marBottom w:val="30"/>
              <w:divBdr>
                <w:top w:val="none" w:sz="0" w:space="0" w:color="auto"/>
                <w:left w:val="none" w:sz="0" w:space="0" w:color="auto"/>
                <w:bottom w:val="none" w:sz="0" w:space="0" w:color="auto"/>
                <w:right w:val="none" w:sz="0" w:space="0" w:color="auto"/>
              </w:divBdr>
              <w:divsChild>
                <w:div w:id="27485933">
                  <w:marLeft w:val="0"/>
                  <w:marRight w:val="0"/>
                  <w:marTop w:val="0"/>
                  <w:marBottom w:val="0"/>
                  <w:divBdr>
                    <w:top w:val="none" w:sz="0" w:space="0" w:color="auto"/>
                    <w:left w:val="none" w:sz="0" w:space="0" w:color="auto"/>
                    <w:bottom w:val="none" w:sz="0" w:space="0" w:color="auto"/>
                    <w:right w:val="none" w:sz="0" w:space="0" w:color="auto"/>
                  </w:divBdr>
                  <w:divsChild>
                    <w:div w:id="1172263365">
                      <w:marLeft w:val="0"/>
                      <w:marRight w:val="0"/>
                      <w:marTop w:val="0"/>
                      <w:marBottom w:val="0"/>
                      <w:divBdr>
                        <w:top w:val="none" w:sz="0" w:space="0" w:color="auto"/>
                        <w:left w:val="none" w:sz="0" w:space="0" w:color="auto"/>
                        <w:bottom w:val="none" w:sz="0" w:space="0" w:color="auto"/>
                        <w:right w:val="none" w:sz="0" w:space="0" w:color="auto"/>
                      </w:divBdr>
                    </w:div>
                    <w:div w:id="1415126610">
                      <w:marLeft w:val="0"/>
                      <w:marRight w:val="0"/>
                      <w:marTop w:val="0"/>
                      <w:marBottom w:val="0"/>
                      <w:divBdr>
                        <w:top w:val="none" w:sz="0" w:space="0" w:color="auto"/>
                        <w:left w:val="none" w:sz="0" w:space="0" w:color="auto"/>
                        <w:bottom w:val="none" w:sz="0" w:space="0" w:color="auto"/>
                        <w:right w:val="none" w:sz="0" w:space="0" w:color="auto"/>
                      </w:divBdr>
                    </w:div>
                  </w:divsChild>
                </w:div>
                <w:div w:id="42604307">
                  <w:marLeft w:val="0"/>
                  <w:marRight w:val="0"/>
                  <w:marTop w:val="0"/>
                  <w:marBottom w:val="0"/>
                  <w:divBdr>
                    <w:top w:val="none" w:sz="0" w:space="0" w:color="auto"/>
                    <w:left w:val="none" w:sz="0" w:space="0" w:color="auto"/>
                    <w:bottom w:val="none" w:sz="0" w:space="0" w:color="auto"/>
                    <w:right w:val="none" w:sz="0" w:space="0" w:color="auto"/>
                  </w:divBdr>
                  <w:divsChild>
                    <w:div w:id="504785637">
                      <w:marLeft w:val="0"/>
                      <w:marRight w:val="0"/>
                      <w:marTop w:val="0"/>
                      <w:marBottom w:val="0"/>
                      <w:divBdr>
                        <w:top w:val="none" w:sz="0" w:space="0" w:color="auto"/>
                        <w:left w:val="none" w:sz="0" w:space="0" w:color="auto"/>
                        <w:bottom w:val="none" w:sz="0" w:space="0" w:color="auto"/>
                        <w:right w:val="none" w:sz="0" w:space="0" w:color="auto"/>
                      </w:divBdr>
                    </w:div>
                  </w:divsChild>
                </w:div>
                <w:div w:id="84691289">
                  <w:marLeft w:val="0"/>
                  <w:marRight w:val="0"/>
                  <w:marTop w:val="0"/>
                  <w:marBottom w:val="0"/>
                  <w:divBdr>
                    <w:top w:val="none" w:sz="0" w:space="0" w:color="auto"/>
                    <w:left w:val="none" w:sz="0" w:space="0" w:color="auto"/>
                    <w:bottom w:val="none" w:sz="0" w:space="0" w:color="auto"/>
                    <w:right w:val="none" w:sz="0" w:space="0" w:color="auto"/>
                  </w:divBdr>
                  <w:divsChild>
                    <w:div w:id="1278679632">
                      <w:marLeft w:val="0"/>
                      <w:marRight w:val="0"/>
                      <w:marTop w:val="0"/>
                      <w:marBottom w:val="0"/>
                      <w:divBdr>
                        <w:top w:val="none" w:sz="0" w:space="0" w:color="auto"/>
                        <w:left w:val="none" w:sz="0" w:space="0" w:color="auto"/>
                        <w:bottom w:val="none" w:sz="0" w:space="0" w:color="auto"/>
                        <w:right w:val="none" w:sz="0" w:space="0" w:color="auto"/>
                      </w:divBdr>
                    </w:div>
                  </w:divsChild>
                </w:div>
                <w:div w:id="119420178">
                  <w:marLeft w:val="0"/>
                  <w:marRight w:val="0"/>
                  <w:marTop w:val="0"/>
                  <w:marBottom w:val="0"/>
                  <w:divBdr>
                    <w:top w:val="none" w:sz="0" w:space="0" w:color="auto"/>
                    <w:left w:val="none" w:sz="0" w:space="0" w:color="auto"/>
                    <w:bottom w:val="none" w:sz="0" w:space="0" w:color="auto"/>
                    <w:right w:val="none" w:sz="0" w:space="0" w:color="auto"/>
                  </w:divBdr>
                  <w:divsChild>
                    <w:div w:id="1631126558">
                      <w:marLeft w:val="0"/>
                      <w:marRight w:val="0"/>
                      <w:marTop w:val="0"/>
                      <w:marBottom w:val="0"/>
                      <w:divBdr>
                        <w:top w:val="none" w:sz="0" w:space="0" w:color="auto"/>
                        <w:left w:val="none" w:sz="0" w:space="0" w:color="auto"/>
                        <w:bottom w:val="none" w:sz="0" w:space="0" w:color="auto"/>
                        <w:right w:val="none" w:sz="0" w:space="0" w:color="auto"/>
                      </w:divBdr>
                    </w:div>
                  </w:divsChild>
                </w:div>
                <w:div w:id="206720659">
                  <w:marLeft w:val="0"/>
                  <w:marRight w:val="0"/>
                  <w:marTop w:val="0"/>
                  <w:marBottom w:val="0"/>
                  <w:divBdr>
                    <w:top w:val="none" w:sz="0" w:space="0" w:color="auto"/>
                    <w:left w:val="none" w:sz="0" w:space="0" w:color="auto"/>
                    <w:bottom w:val="none" w:sz="0" w:space="0" w:color="auto"/>
                    <w:right w:val="none" w:sz="0" w:space="0" w:color="auto"/>
                  </w:divBdr>
                  <w:divsChild>
                    <w:div w:id="938835537">
                      <w:marLeft w:val="0"/>
                      <w:marRight w:val="0"/>
                      <w:marTop w:val="0"/>
                      <w:marBottom w:val="0"/>
                      <w:divBdr>
                        <w:top w:val="none" w:sz="0" w:space="0" w:color="auto"/>
                        <w:left w:val="none" w:sz="0" w:space="0" w:color="auto"/>
                        <w:bottom w:val="none" w:sz="0" w:space="0" w:color="auto"/>
                        <w:right w:val="none" w:sz="0" w:space="0" w:color="auto"/>
                      </w:divBdr>
                    </w:div>
                  </w:divsChild>
                </w:div>
                <w:div w:id="218446068">
                  <w:marLeft w:val="0"/>
                  <w:marRight w:val="0"/>
                  <w:marTop w:val="0"/>
                  <w:marBottom w:val="0"/>
                  <w:divBdr>
                    <w:top w:val="none" w:sz="0" w:space="0" w:color="auto"/>
                    <w:left w:val="none" w:sz="0" w:space="0" w:color="auto"/>
                    <w:bottom w:val="none" w:sz="0" w:space="0" w:color="auto"/>
                    <w:right w:val="none" w:sz="0" w:space="0" w:color="auto"/>
                  </w:divBdr>
                  <w:divsChild>
                    <w:div w:id="1625306853">
                      <w:marLeft w:val="0"/>
                      <w:marRight w:val="0"/>
                      <w:marTop w:val="0"/>
                      <w:marBottom w:val="0"/>
                      <w:divBdr>
                        <w:top w:val="none" w:sz="0" w:space="0" w:color="auto"/>
                        <w:left w:val="none" w:sz="0" w:space="0" w:color="auto"/>
                        <w:bottom w:val="none" w:sz="0" w:space="0" w:color="auto"/>
                        <w:right w:val="none" w:sz="0" w:space="0" w:color="auto"/>
                      </w:divBdr>
                    </w:div>
                  </w:divsChild>
                </w:div>
                <w:div w:id="243732169">
                  <w:marLeft w:val="0"/>
                  <w:marRight w:val="0"/>
                  <w:marTop w:val="0"/>
                  <w:marBottom w:val="0"/>
                  <w:divBdr>
                    <w:top w:val="none" w:sz="0" w:space="0" w:color="auto"/>
                    <w:left w:val="none" w:sz="0" w:space="0" w:color="auto"/>
                    <w:bottom w:val="none" w:sz="0" w:space="0" w:color="auto"/>
                    <w:right w:val="none" w:sz="0" w:space="0" w:color="auto"/>
                  </w:divBdr>
                  <w:divsChild>
                    <w:div w:id="1067728565">
                      <w:marLeft w:val="0"/>
                      <w:marRight w:val="0"/>
                      <w:marTop w:val="0"/>
                      <w:marBottom w:val="0"/>
                      <w:divBdr>
                        <w:top w:val="none" w:sz="0" w:space="0" w:color="auto"/>
                        <w:left w:val="none" w:sz="0" w:space="0" w:color="auto"/>
                        <w:bottom w:val="none" w:sz="0" w:space="0" w:color="auto"/>
                        <w:right w:val="none" w:sz="0" w:space="0" w:color="auto"/>
                      </w:divBdr>
                    </w:div>
                    <w:div w:id="1355381575">
                      <w:marLeft w:val="0"/>
                      <w:marRight w:val="0"/>
                      <w:marTop w:val="0"/>
                      <w:marBottom w:val="0"/>
                      <w:divBdr>
                        <w:top w:val="none" w:sz="0" w:space="0" w:color="auto"/>
                        <w:left w:val="none" w:sz="0" w:space="0" w:color="auto"/>
                        <w:bottom w:val="none" w:sz="0" w:space="0" w:color="auto"/>
                        <w:right w:val="none" w:sz="0" w:space="0" w:color="auto"/>
                      </w:divBdr>
                    </w:div>
                  </w:divsChild>
                </w:div>
                <w:div w:id="244461006">
                  <w:marLeft w:val="0"/>
                  <w:marRight w:val="0"/>
                  <w:marTop w:val="0"/>
                  <w:marBottom w:val="0"/>
                  <w:divBdr>
                    <w:top w:val="none" w:sz="0" w:space="0" w:color="auto"/>
                    <w:left w:val="none" w:sz="0" w:space="0" w:color="auto"/>
                    <w:bottom w:val="none" w:sz="0" w:space="0" w:color="auto"/>
                    <w:right w:val="none" w:sz="0" w:space="0" w:color="auto"/>
                  </w:divBdr>
                  <w:divsChild>
                    <w:div w:id="1620840089">
                      <w:marLeft w:val="0"/>
                      <w:marRight w:val="0"/>
                      <w:marTop w:val="0"/>
                      <w:marBottom w:val="0"/>
                      <w:divBdr>
                        <w:top w:val="none" w:sz="0" w:space="0" w:color="auto"/>
                        <w:left w:val="none" w:sz="0" w:space="0" w:color="auto"/>
                        <w:bottom w:val="none" w:sz="0" w:space="0" w:color="auto"/>
                        <w:right w:val="none" w:sz="0" w:space="0" w:color="auto"/>
                      </w:divBdr>
                    </w:div>
                  </w:divsChild>
                </w:div>
                <w:div w:id="246039005">
                  <w:marLeft w:val="0"/>
                  <w:marRight w:val="0"/>
                  <w:marTop w:val="0"/>
                  <w:marBottom w:val="0"/>
                  <w:divBdr>
                    <w:top w:val="none" w:sz="0" w:space="0" w:color="auto"/>
                    <w:left w:val="none" w:sz="0" w:space="0" w:color="auto"/>
                    <w:bottom w:val="none" w:sz="0" w:space="0" w:color="auto"/>
                    <w:right w:val="none" w:sz="0" w:space="0" w:color="auto"/>
                  </w:divBdr>
                  <w:divsChild>
                    <w:div w:id="967708233">
                      <w:marLeft w:val="0"/>
                      <w:marRight w:val="0"/>
                      <w:marTop w:val="0"/>
                      <w:marBottom w:val="0"/>
                      <w:divBdr>
                        <w:top w:val="none" w:sz="0" w:space="0" w:color="auto"/>
                        <w:left w:val="none" w:sz="0" w:space="0" w:color="auto"/>
                        <w:bottom w:val="none" w:sz="0" w:space="0" w:color="auto"/>
                        <w:right w:val="none" w:sz="0" w:space="0" w:color="auto"/>
                      </w:divBdr>
                    </w:div>
                  </w:divsChild>
                </w:div>
                <w:div w:id="246574657">
                  <w:marLeft w:val="0"/>
                  <w:marRight w:val="0"/>
                  <w:marTop w:val="0"/>
                  <w:marBottom w:val="0"/>
                  <w:divBdr>
                    <w:top w:val="none" w:sz="0" w:space="0" w:color="auto"/>
                    <w:left w:val="none" w:sz="0" w:space="0" w:color="auto"/>
                    <w:bottom w:val="none" w:sz="0" w:space="0" w:color="auto"/>
                    <w:right w:val="none" w:sz="0" w:space="0" w:color="auto"/>
                  </w:divBdr>
                  <w:divsChild>
                    <w:div w:id="465665273">
                      <w:marLeft w:val="0"/>
                      <w:marRight w:val="0"/>
                      <w:marTop w:val="0"/>
                      <w:marBottom w:val="0"/>
                      <w:divBdr>
                        <w:top w:val="none" w:sz="0" w:space="0" w:color="auto"/>
                        <w:left w:val="none" w:sz="0" w:space="0" w:color="auto"/>
                        <w:bottom w:val="none" w:sz="0" w:space="0" w:color="auto"/>
                        <w:right w:val="none" w:sz="0" w:space="0" w:color="auto"/>
                      </w:divBdr>
                    </w:div>
                  </w:divsChild>
                </w:div>
                <w:div w:id="288710776">
                  <w:marLeft w:val="0"/>
                  <w:marRight w:val="0"/>
                  <w:marTop w:val="0"/>
                  <w:marBottom w:val="0"/>
                  <w:divBdr>
                    <w:top w:val="none" w:sz="0" w:space="0" w:color="auto"/>
                    <w:left w:val="none" w:sz="0" w:space="0" w:color="auto"/>
                    <w:bottom w:val="none" w:sz="0" w:space="0" w:color="auto"/>
                    <w:right w:val="none" w:sz="0" w:space="0" w:color="auto"/>
                  </w:divBdr>
                  <w:divsChild>
                    <w:div w:id="2120488171">
                      <w:marLeft w:val="0"/>
                      <w:marRight w:val="0"/>
                      <w:marTop w:val="0"/>
                      <w:marBottom w:val="0"/>
                      <w:divBdr>
                        <w:top w:val="none" w:sz="0" w:space="0" w:color="auto"/>
                        <w:left w:val="none" w:sz="0" w:space="0" w:color="auto"/>
                        <w:bottom w:val="none" w:sz="0" w:space="0" w:color="auto"/>
                        <w:right w:val="none" w:sz="0" w:space="0" w:color="auto"/>
                      </w:divBdr>
                    </w:div>
                  </w:divsChild>
                </w:div>
                <w:div w:id="303435168">
                  <w:marLeft w:val="0"/>
                  <w:marRight w:val="0"/>
                  <w:marTop w:val="0"/>
                  <w:marBottom w:val="0"/>
                  <w:divBdr>
                    <w:top w:val="none" w:sz="0" w:space="0" w:color="auto"/>
                    <w:left w:val="none" w:sz="0" w:space="0" w:color="auto"/>
                    <w:bottom w:val="none" w:sz="0" w:space="0" w:color="auto"/>
                    <w:right w:val="none" w:sz="0" w:space="0" w:color="auto"/>
                  </w:divBdr>
                  <w:divsChild>
                    <w:div w:id="501702800">
                      <w:marLeft w:val="0"/>
                      <w:marRight w:val="0"/>
                      <w:marTop w:val="0"/>
                      <w:marBottom w:val="0"/>
                      <w:divBdr>
                        <w:top w:val="none" w:sz="0" w:space="0" w:color="auto"/>
                        <w:left w:val="none" w:sz="0" w:space="0" w:color="auto"/>
                        <w:bottom w:val="none" w:sz="0" w:space="0" w:color="auto"/>
                        <w:right w:val="none" w:sz="0" w:space="0" w:color="auto"/>
                      </w:divBdr>
                    </w:div>
                  </w:divsChild>
                </w:div>
                <w:div w:id="320741886">
                  <w:marLeft w:val="0"/>
                  <w:marRight w:val="0"/>
                  <w:marTop w:val="0"/>
                  <w:marBottom w:val="0"/>
                  <w:divBdr>
                    <w:top w:val="none" w:sz="0" w:space="0" w:color="auto"/>
                    <w:left w:val="none" w:sz="0" w:space="0" w:color="auto"/>
                    <w:bottom w:val="none" w:sz="0" w:space="0" w:color="auto"/>
                    <w:right w:val="none" w:sz="0" w:space="0" w:color="auto"/>
                  </w:divBdr>
                  <w:divsChild>
                    <w:div w:id="495267363">
                      <w:marLeft w:val="0"/>
                      <w:marRight w:val="0"/>
                      <w:marTop w:val="0"/>
                      <w:marBottom w:val="0"/>
                      <w:divBdr>
                        <w:top w:val="none" w:sz="0" w:space="0" w:color="auto"/>
                        <w:left w:val="none" w:sz="0" w:space="0" w:color="auto"/>
                        <w:bottom w:val="none" w:sz="0" w:space="0" w:color="auto"/>
                        <w:right w:val="none" w:sz="0" w:space="0" w:color="auto"/>
                      </w:divBdr>
                    </w:div>
                  </w:divsChild>
                </w:div>
                <w:div w:id="323514127">
                  <w:marLeft w:val="0"/>
                  <w:marRight w:val="0"/>
                  <w:marTop w:val="0"/>
                  <w:marBottom w:val="0"/>
                  <w:divBdr>
                    <w:top w:val="none" w:sz="0" w:space="0" w:color="auto"/>
                    <w:left w:val="none" w:sz="0" w:space="0" w:color="auto"/>
                    <w:bottom w:val="none" w:sz="0" w:space="0" w:color="auto"/>
                    <w:right w:val="none" w:sz="0" w:space="0" w:color="auto"/>
                  </w:divBdr>
                  <w:divsChild>
                    <w:div w:id="1609391591">
                      <w:marLeft w:val="0"/>
                      <w:marRight w:val="0"/>
                      <w:marTop w:val="0"/>
                      <w:marBottom w:val="0"/>
                      <w:divBdr>
                        <w:top w:val="none" w:sz="0" w:space="0" w:color="auto"/>
                        <w:left w:val="none" w:sz="0" w:space="0" w:color="auto"/>
                        <w:bottom w:val="none" w:sz="0" w:space="0" w:color="auto"/>
                        <w:right w:val="none" w:sz="0" w:space="0" w:color="auto"/>
                      </w:divBdr>
                    </w:div>
                  </w:divsChild>
                </w:div>
                <w:div w:id="387648340">
                  <w:marLeft w:val="0"/>
                  <w:marRight w:val="0"/>
                  <w:marTop w:val="0"/>
                  <w:marBottom w:val="0"/>
                  <w:divBdr>
                    <w:top w:val="none" w:sz="0" w:space="0" w:color="auto"/>
                    <w:left w:val="none" w:sz="0" w:space="0" w:color="auto"/>
                    <w:bottom w:val="none" w:sz="0" w:space="0" w:color="auto"/>
                    <w:right w:val="none" w:sz="0" w:space="0" w:color="auto"/>
                  </w:divBdr>
                  <w:divsChild>
                    <w:div w:id="968440606">
                      <w:marLeft w:val="0"/>
                      <w:marRight w:val="0"/>
                      <w:marTop w:val="0"/>
                      <w:marBottom w:val="0"/>
                      <w:divBdr>
                        <w:top w:val="none" w:sz="0" w:space="0" w:color="auto"/>
                        <w:left w:val="none" w:sz="0" w:space="0" w:color="auto"/>
                        <w:bottom w:val="none" w:sz="0" w:space="0" w:color="auto"/>
                        <w:right w:val="none" w:sz="0" w:space="0" w:color="auto"/>
                      </w:divBdr>
                    </w:div>
                  </w:divsChild>
                </w:div>
                <w:div w:id="431436458">
                  <w:marLeft w:val="0"/>
                  <w:marRight w:val="0"/>
                  <w:marTop w:val="0"/>
                  <w:marBottom w:val="0"/>
                  <w:divBdr>
                    <w:top w:val="none" w:sz="0" w:space="0" w:color="auto"/>
                    <w:left w:val="none" w:sz="0" w:space="0" w:color="auto"/>
                    <w:bottom w:val="none" w:sz="0" w:space="0" w:color="auto"/>
                    <w:right w:val="none" w:sz="0" w:space="0" w:color="auto"/>
                  </w:divBdr>
                  <w:divsChild>
                    <w:div w:id="1600941638">
                      <w:marLeft w:val="0"/>
                      <w:marRight w:val="0"/>
                      <w:marTop w:val="0"/>
                      <w:marBottom w:val="0"/>
                      <w:divBdr>
                        <w:top w:val="none" w:sz="0" w:space="0" w:color="auto"/>
                        <w:left w:val="none" w:sz="0" w:space="0" w:color="auto"/>
                        <w:bottom w:val="none" w:sz="0" w:space="0" w:color="auto"/>
                        <w:right w:val="none" w:sz="0" w:space="0" w:color="auto"/>
                      </w:divBdr>
                    </w:div>
                  </w:divsChild>
                </w:div>
                <w:div w:id="445077726">
                  <w:marLeft w:val="0"/>
                  <w:marRight w:val="0"/>
                  <w:marTop w:val="0"/>
                  <w:marBottom w:val="0"/>
                  <w:divBdr>
                    <w:top w:val="none" w:sz="0" w:space="0" w:color="auto"/>
                    <w:left w:val="none" w:sz="0" w:space="0" w:color="auto"/>
                    <w:bottom w:val="none" w:sz="0" w:space="0" w:color="auto"/>
                    <w:right w:val="none" w:sz="0" w:space="0" w:color="auto"/>
                  </w:divBdr>
                  <w:divsChild>
                    <w:div w:id="5716450">
                      <w:marLeft w:val="0"/>
                      <w:marRight w:val="0"/>
                      <w:marTop w:val="0"/>
                      <w:marBottom w:val="0"/>
                      <w:divBdr>
                        <w:top w:val="none" w:sz="0" w:space="0" w:color="auto"/>
                        <w:left w:val="none" w:sz="0" w:space="0" w:color="auto"/>
                        <w:bottom w:val="none" w:sz="0" w:space="0" w:color="auto"/>
                        <w:right w:val="none" w:sz="0" w:space="0" w:color="auto"/>
                      </w:divBdr>
                    </w:div>
                  </w:divsChild>
                </w:div>
                <w:div w:id="448596487">
                  <w:marLeft w:val="0"/>
                  <w:marRight w:val="0"/>
                  <w:marTop w:val="0"/>
                  <w:marBottom w:val="0"/>
                  <w:divBdr>
                    <w:top w:val="none" w:sz="0" w:space="0" w:color="auto"/>
                    <w:left w:val="none" w:sz="0" w:space="0" w:color="auto"/>
                    <w:bottom w:val="none" w:sz="0" w:space="0" w:color="auto"/>
                    <w:right w:val="none" w:sz="0" w:space="0" w:color="auto"/>
                  </w:divBdr>
                  <w:divsChild>
                    <w:div w:id="539325109">
                      <w:marLeft w:val="0"/>
                      <w:marRight w:val="0"/>
                      <w:marTop w:val="0"/>
                      <w:marBottom w:val="0"/>
                      <w:divBdr>
                        <w:top w:val="none" w:sz="0" w:space="0" w:color="auto"/>
                        <w:left w:val="none" w:sz="0" w:space="0" w:color="auto"/>
                        <w:bottom w:val="none" w:sz="0" w:space="0" w:color="auto"/>
                        <w:right w:val="none" w:sz="0" w:space="0" w:color="auto"/>
                      </w:divBdr>
                    </w:div>
                    <w:div w:id="842626277">
                      <w:marLeft w:val="0"/>
                      <w:marRight w:val="0"/>
                      <w:marTop w:val="0"/>
                      <w:marBottom w:val="0"/>
                      <w:divBdr>
                        <w:top w:val="none" w:sz="0" w:space="0" w:color="auto"/>
                        <w:left w:val="none" w:sz="0" w:space="0" w:color="auto"/>
                        <w:bottom w:val="none" w:sz="0" w:space="0" w:color="auto"/>
                        <w:right w:val="none" w:sz="0" w:space="0" w:color="auto"/>
                      </w:divBdr>
                    </w:div>
                  </w:divsChild>
                </w:div>
                <w:div w:id="492527557">
                  <w:marLeft w:val="0"/>
                  <w:marRight w:val="0"/>
                  <w:marTop w:val="0"/>
                  <w:marBottom w:val="0"/>
                  <w:divBdr>
                    <w:top w:val="none" w:sz="0" w:space="0" w:color="auto"/>
                    <w:left w:val="none" w:sz="0" w:space="0" w:color="auto"/>
                    <w:bottom w:val="none" w:sz="0" w:space="0" w:color="auto"/>
                    <w:right w:val="none" w:sz="0" w:space="0" w:color="auto"/>
                  </w:divBdr>
                  <w:divsChild>
                    <w:div w:id="1810320003">
                      <w:marLeft w:val="0"/>
                      <w:marRight w:val="0"/>
                      <w:marTop w:val="0"/>
                      <w:marBottom w:val="0"/>
                      <w:divBdr>
                        <w:top w:val="none" w:sz="0" w:space="0" w:color="auto"/>
                        <w:left w:val="none" w:sz="0" w:space="0" w:color="auto"/>
                        <w:bottom w:val="none" w:sz="0" w:space="0" w:color="auto"/>
                        <w:right w:val="none" w:sz="0" w:space="0" w:color="auto"/>
                      </w:divBdr>
                    </w:div>
                  </w:divsChild>
                </w:div>
                <w:div w:id="514155089">
                  <w:marLeft w:val="0"/>
                  <w:marRight w:val="0"/>
                  <w:marTop w:val="0"/>
                  <w:marBottom w:val="0"/>
                  <w:divBdr>
                    <w:top w:val="none" w:sz="0" w:space="0" w:color="auto"/>
                    <w:left w:val="none" w:sz="0" w:space="0" w:color="auto"/>
                    <w:bottom w:val="none" w:sz="0" w:space="0" w:color="auto"/>
                    <w:right w:val="none" w:sz="0" w:space="0" w:color="auto"/>
                  </w:divBdr>
                  <w:divsChild>
                    <w:div w:id="871457603">
                      <w:marLeft w:val="0"/>
                      <w:marRight w:val="0"/>
                      <w:marTop w:val="0"/>
                      <w:marBottom w:val="0"/>
                      <w:divBdr>
                        <w:top w:val="none" w:sz="0" w:space="0" w:color="auto"/>
                        <w:left w:val="none" w:sz="0" w:space="0" w:color="auto"/>
                        <w:bottom w:val="none" w:sz="0" w:space="0" w:color="auto"/>
                        <w:right w:val="none" w:sz="0" w:space="0" w:color="auto"/>
                      </w:divBdr>
                    </w:div>
                    <w:div w:id="975767851">
                      <w:marLeft w:val="0"/>
                      <w:marRight w:val="0"/>
                      <w:marTop w:val="0"/>
                      <w:marBottom w:val="0"/>
                      <w:divBdr>
                        <w:top w:val="none" w:sz="0" w:space="0" w:color="auto"/>
                        <w:left w:val="none" w:sz="0" w:space="0" w:color="auto"/>
                        <w:bottom w:val="none" w:sz="0" w:space="0" w:color="auto"/>
                        <w:right w:val="none" w:sz="0" w:space="0" w:color="auto"/>
                      </w:divBdr>
                    </w:div>
                  </w:divsChild>
                </w:div>
                <w:div w:id="523785768">
                  <w:marLeft w:val="0"/>
                  <w:marRight w:val="0"/>
                  <w:marTop w:val="0"/>
                  <w:marBottom w:val="0"/>
                  <w:divBdr>
                    <w:top w:val="none" w:sz="0" w:space="0" w:color="auto"/>
                    <w:left w:val="none" w:sz="0" w:space="0" w:color="auto"/>
                    <w:bottom w:val="none" w:sz="0" w:space="0" w:color="auto"/>
                    <w:right w:val="none" w:sz="0" w:space="0" w:color="auto"/>
                  </w:divBdr>
                  <w:divsChild>
                    <w:div w:id="1741291687">
                      <w:marLeft w:val="0"/>
                      <w:marRight w:val="0"/>
                      <w:marTop w:val="0"/>
                      <w:marBottom w:val="0"/>
                      <w:divBdr>
                        <w:top w:val="none" w:sz="0" w:space="0" w:color="auto"/>
                        <w:left w:val="none" w:sz="0" w:space="0" w:color="auto"/>
                        <w:bottom w:val="none" w:sz="0" w:space="0" w:color="auto"/>
                        <w:right w:val="none" w:sz="0" w:space="0" w:color="auto"/>
                      </w:divBdr>
                    </w:div>
                  </w:divsChild>
                </w:div>
                <w:div w:id="538393189">
                  <w:marLeft w:val="0"/>
                  <w:marRight w:val="0"/>
                  <w:marTop w:val="0"/>
                  <w:marBottom w:val="0"/>
                  <w:divBdr>
                    <w:top w:val="none" w:sz="0" w:space="0" w:color="auto"/>
                    <w:left w:val="none" w:sz="0" w:space="0" w:color="auto"/>
                    <w:bottom w:val="none" w:sz="0" w:space="0" w:color="auto"/>
                    <w:right w:val="none" w:sz="0" w:space="0" w:color="auto"/>
                  </w:divBdr>
                  <w:divsChild>
                    <w:div w:id="263458527">
                      <w:marLeft w:val="0"/>
                      <w:marRight w:val="0"/>
                      <w:marTop w:val="0"/>
                      <w:marBottom w:val="0"/>
                      <w:divBdr>
                        <w:top w:val="none" w:sz="0" w:space="0" w:color="auto"/>
                        <w:left w:val="none" w:sz="0" w:space="0" w:color="auto"/>
                        <w:bottom w:val="none" w:sz="0" w:space="0" w:color="auto"/>
                        <w:right w:val="none" w:sz="0" w:space="0" w:color="auto"/>
                      </w:divBdr>
                    </w:div>
                  </w:divsChild>
                </w:div>
                <w:div w:id="590702710">
                  <w:marLeft w:val="0"/>
                  <w:marRight w:val="0"/>
                  <w:marTop w:val="0"/>
                  <w:marBottom w:val="0"/>
                  <w:divBdr>
                    <w:top w:val="none" w:sz="0" w:space="0" w:color="auto"/>
                    <w:left w:val="none" w:sz="0" w:space="0" w:color="auto"/>
                    <w:bottom w:val="none" w:sz="0" w:space="0" w:color="auto"/>
                    <w:right w:val="none" w:sz="0" w:space="0" w:color="auto"/>
                  </w:divBdr>
                  <w:divsChild>
                    <w:div w:id="1611544053">
                      <w:marLeft w:val="0"/>
                      <w:marRight w:val="0"/>
                      <w:marTop w:val="0"/>
                      <w:marBottom w:val="0"/>
                      <w:divBdr>
                        <w:top w:val="none" w:sz="0" w:space="0" w:color="auto"/>
                        <w:left w:val="none" w:sz="0" w:space="0" w:color="auto"/>
                        <w:bottom w:val="none" w:sz="0" w:space="0" w:color="auto"/>
                        <w:right w:val="none" w:sz="0" w:space="0" w:color="auto"/>
                      </w:divBdr>
                    </w:div>
                  </w:divsChild>
                </w:div>
                <w:div w:id="645478727">
                  <w:marLeft w:val="0"/>
                  <w:marRight w:val="0"/>
                  <w:marTop w:val="0"/>
                  <w:marBottom w:val="0"/>
                  <w:divBdr>
                    <w:top w:val="none" w:sz="0" w:space="0" w:color="auto"/>
                    <w:left w:val="none" w:sz="0" w:space="0" w:color="auto"/>
                    <w:bottom w:val="none" w:sz="0" w:space="0" w:color="auto"/>
                    <w:right w:val="none" w:sz="0" w:space="0" w:color="auto"/>
                  </w:divBdr>
                  <w:divsChild>
                    <w:div w:id="256449809">
                      <w:marLeft w:val="0"/>
                      <w:marRight w:val="0"/>
                      <w:marTop w:val="0"/>
                      <w:marBottom w:val="0"/>
                      <w:divBdr>
                        <w:top w:val="none" w:sz="0" w:space="0" w:color="auto"/>
                        <w:left w:val="none" w:sz="0" w:space="0" w:color="auto"/>
                        <w:bottom w:val="none" w:sz="0" w:space="0" w:color="auto"/>
                        <w:right w:val="none" w:sz="0" w:space="0" w:color="auto"/>
                      </w:divBdr>
                    </w:div>
                  </w:divsChild>
                </w:div>
                <w:div w:id="665010634">
                  <w:marLeft w:val="0"/>
                  <w:marRight w:val="0"/>
                  <w:marTop w:val="0"/>
                  <w:marBottom w:val="0"/>
                  <w:divBdr>
                    <w:top w:val="none" w:sz="0" w:space="0" w:color="auto"/>
                    <w:left w:val="none" w:sz="0" w:space="0" w:color="auto"/>
                    <w:bottom w:val="none" w:sz="0" w:space="0" w:color="auto"/>
                    <w:right w:val="none" w:sz="0" w:space="0" w:color="auto"/>
                  </w:divBdr>
                  <w:divsChild>
                    <w:div w:id="1986468984">
                      <w:marLeft w:val="0"/>
                      <w:marRight w:val="0"/>
                      <w:marTop w:val="0"/>
                      <w:marBottom w:val="0"/>
                      <w:divBdr>
                        <w:top w:val="none" w:sz="0" w:space="0" w:color="auto"/>
                        <w:left w:val="none" w:sz="0" w:space="0" w:color="auto"/>
                        <w:bottom w:val="none" w:sz="0" w:space="0" w:color="auto"/>
                        <w:right w:val="none" w:sz="0" w:space="0" w:color="auto"/>
                      </w:divBdr>
                    </w:div>
                  </w:divsChild>
                </w:div>
                <w:div w:id="693918424">
                  <w:marLeft w:val="0"/>
                  <w:marRight w:val="0"/>
                  <w:marTop w:val="0"/>
                  <w:marBottom w:val="0"/>
                  <w:divBdr>
                    <w:top w:val="none" w:sz="0" w:space="0" w:color="auto"/>
                    <w:left w:val="none" w:sz="0" w:space="0" w:color="auto"/>
                    <w:bottom w:val="none" w:sz="0" w:space="0" w:color="auto"/>
                    <w:right w:val="none" w:sz="0" w:space="0" w:color="auto"/>
                  </w:divBdr>
                  <w:divsChild>
                    <w:div w:id="1723366209">
                      <w:marLeft w:val="0"/>
                      <w:marRight w:val="0"/>
                      <w:marTop w:val="0"/>
                      <w:marBottom w:val="0"/>
                      <w:divBdr>
                        <w:top w:val="none" w:sz="0" w:space="0" w:color="auto"/>
                        <w:left w:val="none" w:sz="0" w:space="0" w:color="auto"/>
                        <w:bottom w:val="none" w:sz="0" w:space="0" w:color="auto"/>
                        <w:right w:val="none" w:sz="0" w:space="0" w:color="auto"/>
                      </w:divBdr>
                    </w:div>
                  </w:divsChild>
                </w:div>
                <w:div w:id="704259931">
                  <w:marLeft w:val="0"/>
                  <w:marRight w:val="0"/>
                  <w:marTop w:val="0"/>
                  <w:marBottom w:val="0"/>
                  <w:divBdr>
                    <w:top w:val="none" w:sz="0" w:space="0" w:color="auto"/>
                    <w:left w:val="none" w:sz="0" w:space="0" w:color="auto"/>
                    <w:bottom w:val="none" w:sz="0" w:space="0" w:color="auto"/>
                    <w:right w:val="none" w:sz="0" w:space="0" w:color="auto"/>
                  </w:divBdr>
                  <w:divsChild>
                    <w:div w:id="266161112">
                      <w:marLeft w:val="0"/>
                      <w:marRight w:val="0"/>
                      <w:marTop w:val="0"/>
                      <w:marBottom w:val="0"/>
                      <w:divBdr>
                        <w:top w:val="none" w:sz="0" w:space="0" w:color="auto"/>
                        <w:left w:val="none" w:sz="0" w:space="0" w:color="auto"/>
                        <w:bottom w:val="none" w:sz="0" w:space="0" w:color="auto"/>
                        <w:right w:val="none" w:sz="0" w:space="0" w:color="auto"/>
                      </w:divBdr>
                    </w:div>
                  </w:divsChild>
                </w:div>
                <w:div w:id="750128301">
                  <w:marLeft w:val="0"/>
                  <w:marRight w:val="0"/>
                  <w:marTop w:val="0"/>
                  <w:marBottom w:val="0"/>
                  <w:divBdr>
                    <w:top w:val="none" w:sz="0" w:space="0" w:color="auto"/>
                    <w:left w:val="none" w:sz="0" w:space="0" w:color="auto"/>
                    <w:bottom w:val="none" w:sz="0" w:space="0" w:color="auto"/>
                    <w:right w:val="none" w:sz="0" w:space="0" w:color="auto"/>
                  </w:divBdr>
                  <w:divsChild>
                    <w:div w:id="498009793">
                      <w:marLeft w:val="0"/>
                      <w:marRight w:val="0"/>
                      <w:marTop w:val="0"/>
                      <w:marBottom w:val="0"/>
                      <w:divBdr>
                        <w:top w:val="none" w:sz="0" w:space="0" w:color="auto"/>
                        <w:left w:val="none" w:sz="0" w:space="0" w:color="auto"/>
                        <w:bottom w:val="none" w:sz="0" w:space="0" w:color="auto"/>
                        <w:right w:val="none" w:sz="0" w:space="0" w:color="auto"/>
                      </w:divBdr>
                    </w:div>
                  </w:divsChild>
                </w:div>
                <w:div w:id="767775756">
                  <w:marLeft w:val="0"/>
                  <w:marRight w:val="0"/>
                  <w:marTop w:val="0"/>
                  <w:marBottom w:val="0"/>
                  <w:divBdr>
                    <w:top w:val="none" w:sz="0" w:space="0" w:color="auto"/>
                    <w:left w:val="none" w:sz="0" w:space="0" w:color="auto"/>
                    <w:bottom w:val="none" w:sz="0" w:space="0" w:color="auto"/>
                    <w:right w:val="none" w:sz="0" w:space="0" w:color="auto"/>
                  </w:divBdr>
                  <w:divsChild>
                    <w:div w:id="2136440735">
                      <w:marLeft w:val="0"/>
                      <w:marRight w:val="0"/>
                      <w:marTop w:val="0"/>
                      <w:marBottom w:val="0"/>
                      <w:divBdr>
                        <w:top w:val="none" w:sz="0" w:space="0" w:color="auto"/>
                        <w:left w:val="none" w:sz="0" w:space="0" w:color="auto"/>
                        <w:bottom w:val="none" w:sz="0" w:space="0" w:color="auto"/>
                        <w:right w:val="none" w:sz="0" w:space="0" w:color="auto"/>
                      </w:divBdr>
                    </w:div>
                  </w:divsChild>
                </w:div>
                <w:div w:id="785198096">
                  <w:marLeft w:val="0"/>
                  <w:marRight w:val="0"/>
                  <w:marTop w:val="0"/>
                  <w:marBottom w:val="0"/>
                  <w:divBdr>
                    <w:top w:val="none" w:sz="0" w:space="0" w:color="auto"/>
                    <w:left w:val="none" w:sz="0" w:space="0" w:color="auto"/>
                    <w:bottom w:val="none" w:sz="0" w:space="0" w:color="auto"/>
                    <w:right w:val="none" w:sz="0" w:space="0" w:color="auto"/>
                  </w:divBdr>
                  <w:divsChild>
                    <w:div w:id="395470933">
                      <w:marLeft w:val="0"/>
                      <w:marRight w:val="0"/>
                      <w:marTop w:val="0"/>
                      <w:marBottom w:val="0"/>
                      <w:divBdr>
                        <w:top w:val="none" w:sz="0" w:space="0" w:color="auto"/>
                        <w:left w:val="none" w:sz="0" w:space="0" w:color="auto"/>
                        <w:bottom w:val="none" w:sz="0" w:space="0" w:color="auto"/>
                        <w:right w:val="none" w:sz="0" w:space="0" w:color="auto"/>
                      </w:divBdr>
                    </w:div>
                  </w:divsChild>
                </w:div>
                <w:div w:id="801461924">
                  <w:marLeft w:val="0"/>
                  <w:marRight w:val="0"/>
                  <w:marTop w:val="0"/>
                  <w:marBottom w:val="0"/>
                  <w:divBdr>
                    <w:top w:val="none" w:sz="0" w:space="0" w:color="auto"/>
                    <w:left w:val="none" w:sz="0" w:space="0" w:color="auto"/>
                    <w:bottom w:val="none" w:sz="0" w:space="0" w:color="auto"/>
                    <w:right w:val="none" w:sz="0" w:space="0" w:color="auto"/>
                  </w:divBdr>
                  <w:divsChild>
                    <w:div w:id="120803538">
                      <w:marLeft w:val="0"/>
                      <w:marRight w:val="0"/>
                      <w:marTop w:val="0"/>
                      <w:marBottom w:val="0"/>
                      <w:divBdr>
                        <w:top w:val="none" w:sz="0" w:space="0" w:color="auto"/>
                        <w:left w:val="none" w:sz="0" w:space="0" w:color="auto"/>
                        <w:bottom w:val="none" w:sz="0" w:space="0" w:color="auto"/>
                        <w:right w:val="none" w:sz="0" w:space="0" w:color="auto"/>
                      </w:divBdr>
                    </w:div>
                  </w:divsChild>
                </w:div>
                <w:div w:id="806168341">
                  <w:marLeft w:val="0"/>
                  <w:marRight w:val="0"/>
                  <w:marTop w:val="0"/>
                  <w:marBottom w:val="0"/>
                  <w:divBdr>
                    <w:top w:val="none" w:sz="0" w:space="0" w:color="auto"/>
                    <w:left w:val="none" w:sz="0" w:space="0" w:color="auto"/>
                    <w:bottom w:val="none" w:sz="0" w:space="0" w:color="auto"/>
                    <w:right w:val="none" w:sz="0" w:space="0" w:color="auto"/>
                  </w:divBdr>
                  <w:divsChild>
                    <w:div w:id="831876248">
                      <w:marLeft w:val="0"/>
                      <w:marRight w:val="0"/>
                      <w:marTop w:val="0"/>
                      <w:marBottom w:val="0"/>
                      <w:divBdr>
                        <w:top w:val="none" w:sz="0" w:space="0" w:color="auto"/>
                        <w:left w:val="none" w:sz="0" w:space="0" w:color="auto"/>
                        <w:bottom w:val="none" w:sz="0" w:space="0" w:color="auto"/>
                        <w:right w:val="none" w:sz="0" w:space="0" w:color="auto"/>
                      </w:divBdr>
                    </w:div>
                  </w:divsChild>
                </w:div>
                <w:div w:id="807406116">
                  <w:marLeft w:val="0"/>
                  <w:marRight w:val="0"/>
                  <w:marTop w:val="0"/>
                  <w:marBottom w:val="0"/>
                  <w:divBdr>
                    <w:top w:val="none" w:sz="0" w:space="0" w:color="auto"/>
                    <w:left w:val="none" w:sz="0" w:space="0" w:color="auto"/>
                    <w:bottom w:val="none" w:sz="0" w:space="0" w:color="auto"/>
                    <w:right w:val="none" w:sz="0" w:space="0" w:color="auto"/>
                  </w:divBdr>
                  <w:divsChild>
                    <w:div w:id="282619129">
                      <w:marLeft w:val="0"/>
                      <w:marRight w:val="0"/>
                      <w:marTop w:val="0"/>
                      <w:marBottom w:val="0"/>
                      <w:divBdr>
                        <w:top w:val="none" w:sz="0" w:space="0" w:color="auto"/>
                        <w:left w:val="none" w:sz="0" w:space="0" w:color="auto"/>
                        <w:bottom w:val="none" w:sz="0" w:space="0" w:color="auto"/>
                        <w:right w:val="none" w:sz="0" w:space="0" w:color="auto"/>
                      </w:divBdr>
                    </w:div>
                  </w:divsChild>
                </w:div>
                <w:div w:id="814221349">
                  <w:marLeft w:val="0"/>
                  <w:marRight w:val="0"/>
                  <w:marTop w:val="0"/>
                  <w:marBottom w:val="0"/>
                  <w:divBdr>
                    <w:top w:val="none" w:sz="0" w:space="0" w:color="auto"/>
                    <w:left w:val="none" w:sz="0" w:space="0" w:color="auto"/>
                    <w:bottom w:val="none" w:sz="0" w:space="0" w:color="auto"/>
                    <w:right w:val="none" w:sz="0" w:space="0" w:color="auto"/>
                  </w:divBdr>
                  <w:divsChild>
                    <w:div w:id="1815564532">
                      <w:marLeft w:val="0"/>
                      <w:marRight w:val="0"/>
                      <w:marTop w:val="0"/>
                      <w:marBottom w:val="0"/>
                      <w:divBdr>
                        <w:top w:val="none" w:sz="0" w:space="0" w:color="auto"/>
                        <w:left w:val="none" w:sz="0" w:space="0" w:color="auto"/>
                        <w:bottom w:val="none" w:sz="0" w:space="0" w:color="auto"/>
                        <w:right w:val="none" w:sz="0" w:space="0" w:color="auto"/>
                      </w:divBdr>
                    </w:div>
                  </w:divsChild>
                </w:div>
                <w:div w:id="865757361">
                  <w:marLeft w:val="0"/>
                  <w:marRight w:val="0"/>
                  <w:marTop w:val="0"/>
                  <w:marBottom w:val="0"/>
                  <w:divBdr>
                    <w:top w:val="none" w:sz="0" w:space="0" w:color="auto"/>
                    <w:left w:val="none" w:sz="0" w:space="0" w:color="auto"/>
                    <w:bottom w:val="none" w:sz="0" w:space="0" w:color="auto"/>
                    <w:right w:val="none" w:sz="0" w:space="0" w:color="auto"/>
                  </w:divBdr>
                  <w:divsChild>
                    <w:div w:id="1292634641">
                      <w:marLeft w:val="0"/>
                      <w:marRight w:val="0"/>
                      <w:marTop w:val="0"/>
                      <w:marBottom w:val="0"/>
                      <w:divBdr>
                        <w:top w:val="none" w:sz="0" w:space="0" w:color="auto"/>
                        <w:left w:val="none" w:sz="0" w:space="0" w:color="auto"/>
                        <w:bottom w:val="none" w:sz="0" w:space="0" w:color="auto"/>
                        <w:right w:val="none" w:sz="0" w:space="0" w:color="auto"/>
                      </w:divBdr>
                    </w:div>
                  </w:divsChild>
                </w:div>
                <w:div w:id="879824527">
                  <w:marLeft w:val="0"/>
                  <w:marRight w:val="0"/>
                  <w:marTop w:val="0"/>
                  <w:marBottom w:val="0"/>
                  <w:divBdr>
                    <w:top w:val="none" w:sz="0" w:space="0" w:color="auto"/>
                    <w:left w:val="none" w:sz="0" w:space="0" w:color="auto"/>
                    <w:bottom w:val="none" w:sz="0" w:space="0" w:color="auto"/>
                    <w:right w:val="none" w:sz="0" w:space="0" w:color="auto"/>
                  </w:divBdr>
                  <w:divsChild>
                    <w:div w:id="912273207">
                      <w:marLeft w:val="0"/>
                      <w:marRight w:val="0"/>
                      <w:marTop w:val="0"/>
                      <w:marBottom w:val="0"/>
                      <w:divBdr>
                        <w:top w:val="none" w:sz="0" w:space="0" w:color="auto"/>
                        <w:left w:val="none" w:sz="0" w:space="0" w:color="auto"/>
                        <w:bottom w:val="none" w:sz="0" w:space="0" w:color="auto"/>
                        <w:right w:val="none" w:sz="0" w:space="0" w:color="auto"/>
                      </w:divBdr>
                    </w:div>
                    <w:div w:id="1679775638">
                      <w:marLeft w:val="0"/>
                      <w:marRight w:val="0"/>
                      <w:marTop w:val="0"/>
                      <w:marBottom w:val="0"/>
                      <w:divBdr>
                        <w:top w:val="none" w:sz="0" w:space="0" w:color="auto"/>
                        <w:left w:val="none" w:sz="0" w:space="0" w:color="auto"/>
                        <w:bottom w:val="none" w:sz="0" w:space="0" w:color="auto"/>
                        <w:right w:val="none" w:sz="0" w:space="0" w:color="auto"/>
                      </w:divBdr>
                    </w:div>
                  </w:divsChild>
                </w:div>
                <w:div w:id="903032019">
                  <w:marLeft w:val="0"/>
                  <w:marRight w:val="0"/>
                  <w:marTop w:val="0"/>
                  <w:marBottom w:val="0"/>
                  <w:divBdr>
                    <w:top w:val="none" w:sz="0" w:space="0" w:color="auto"/>
                    <w:left w:val="none" w:sz="0" w:space="0" w:color="auto"/>
                    <w:bottom w:val="none" w:sz="0" w:space="0" w:color="auto"/>
                    <w:right w:val="none" w:sz="0" w:space="0" w:color="auto"/>
                  </w:divBdr>
                  <w:divsChild>
                    <w:div w:id="199905170">
                      <w:marLeft w:val="0"/>
                      <w:marRight w:val="0"/>
                      <w:marTop w:val="0"/>
                      <w:marBottom w:val="0"/>
                      <w:divBdr>
                        <w:top w:val="none" w:sz="0" w:space="0" w:color="auto"/>
                        <w:left w:val="none" w:sz="0" w:space="0" w:color="auto"/>
                        <w:bottom w:val="none" w:sz="0" w:space="0" w:color="auto"/>
                        <w:right w:val="none" w:sz="0" w:space="0" w:color="auto"/>
                      </w:divBdr>
                    </w:div>
                  </w:divsChild>
                </w:div>
                <w:div w:id="949239616">
                  <w:marLeft w:val="0"/>
                  <w:marRight w:val="0"/>
                  <w:marTop w:val="0"/>
                  <w:marBottom w:val="0"/>
                  <w:divBdr>
                    <w:top w:val="none" w:sz="0" w:space="0" w:color="auto"/>
                    <w:left w:val="none" w:sz="0" w:space="0" w:color="auto"/>
                    <w:bottom w:val="none" w:sz="0" w:space="0" w:color="auto"/>
                    <w:right w:val="none" w:sz="0" w:space="0" w:color="auto"/>
                  </w:divBdr>
                  <w:divsChild>
                    <w:div w:id="510071390">
                      <w:marLeft w:val="0"/>
                      <w:marRight w:val="0"/>
                      <w:marTop w:val="0"/>
                      <w:marBottom w:val="0"/>
                      <w:divBdr>
                        <w:top w:val="none" w:sz="0" w:space="0" w:color="auto"/>
                        <w:left w:val="none" w:sz="0" w:space="0" w:color="auto"/>
                        <w:bottom w:val="none" w:sz="0" w:space="0" w:color="auto"/>
                        <w:right w:val="none" w:sz="0" w:space="0" w:color="auto"/>
                      </w:divBdr>
                    </w:div>
                  </w:divsChild>
                </w:div>
                <w:div w:id="979963870">
                  <w:marLeft w:val="0"/>
                  <w:marRight w:val="0"/>
                  <w:marTop w:val="0"/>
                  <w:marBottom w:val="0"/>
                  <w:divBdr>
                    <w:top w:val="none" w:sz="0" w:space="0" w:color="auto"/>
                    <w:left w:val="none" w:sz="0" w:space="0" w:color="auto"/>
                    <w:bottom w:val="none" w:sz="0" w:space="0" w:color="auto"/>
                    <w:right w:val="none" w:sz="0" w:space="0" w:color="auto"/>
                  </w:divBdr>
                  <w:divsChild>
                    <w:div w:id="631833758">
                      <w:marLeft w:val="0"/>
                      <w:marRight w:val="0"/>
                      <w:marTop w:val="0"/>
                      <w:marBottom w:val="0"/>
                      <w:divBdr>
                        <w:top w:val="none" w:sz="0" w:space="0" w:color="auto"/>
                        <w:left w:val="none" w:sz="0" w:space="0" w:color="auto"/>
                        <w:bottom w:val="none" w:sz="0" w:space="0" w:color="auto"/>
                        <w:right w:val="none" w:sz="0" w:space="0" w:color="auto"/>
                      </w:divBdr>
                    </w:div>
                  </w:divsChild>
                </w:div>
                <w:div w:id="1013654791">
                  <w:marLeft w:val="0"/>
                  <w:marRight w:val="0"/>
                  <w:marTop w:val="0"/>
                  <w:marBottom w:val="0"/>
                  <w:divBdr>
                    <w:top w:val="none" w:sz="0" w:space="0" w:color="auto"/>
                    <w:left w:val="none" w:sz="0" w:space="0" w:color="auto"/>
                    <w:bottom w:val="none" w:sz="0" w:space="0" w:color="auto"/>
                    <w:right w:val="none" w:sz="0" w:space="0" w:color="auto"/>
                  </w:divBdr>
                  <w:divsChild>
                    <w:div w:id="2109882070">
                      <w:marLeft w:val="0"/>
                      <w:marRight w:val="0"/>
                      <w:marTop w:val="0"/>
                      <w:marBottom w:val="0"/>
                      <w:divBdr>
                        <w:top w:val="none" w:sz="0" w:space="0" w:color="auto"/>
                        <w:left w:val="none" w:sz="0" w:space="0" w:color="auto"/>
                        <w:bottom w:val="none" w:sz="0" w:space="0" w:color="auto"/>
                        <w:right w:val="none" w:sz="0" w:space="0" w:color="auto"/>
                      </w:divBdr>
                    </w:div>
                  </w:divsChild>
                </w:div>
                <w:div w:id="1014381843">
                  <w:marLeft w:val="0"/>
                  <w:marRight w:val="0"/>
                  <w:marTop w:val="0"/>
                  <w:marBottom w:val="0"/>
                  <w:divBdr>
                    <w:top w:val="none" w:sz="0" w:space="0" w:color="auto"/>
                    <w:left w:val="none" w:sz="0" w:space="0" w:color="auto"/>
                    <w:bottom w:val="none" w:sz="0" w:space="0" w:color="auto"/>
                    <w:right w:val="none" w:sz="0" w:space="0" w:color="auto"/>
                  </w:divBdr>
                  <w:divsChild>
                    <w:div w:id="2035109972">
                      <w:marLeft w:val="0"/>
                      <w:marRight w:val="0"/>
                      <w:marTop w:val="0"/>
                      <w:marBottom w:val="0"/>
                      <w:divBdr>
                        <w:top w:val="none" w:sz="0" w:space="0" w:color="auto"/>
                        <w:left w:val="none" w:sz="0" w:space="0" w:color="auto"/>
                        <w:bottom w:val="none" w:sz="0" w:space="0" w:color="auto"/>
                        <w:right w:val="none" w:sz="0" w:space="0" w:color="auto"/>
                      </w:divBdr>
                    </w:div>
                  </w:divsChild>
                </w:div>
                <w:div w:id="1036085428">
                  <w:marLeft w:val="0"/>
                  <w:marRight w:val="0"/>
                  <w:marTop w:val="0"/>
                  <w:marBottom w:val="0"/>
                  <w:divBdr>
                    <w:top w:val="none" w:sz="0" w:space="0" w:color="auto"/>
                    <w:left w:val="none" w:sz="0" w:space="0" w:color="auto"/>
                    <w:bottom w:val="none" w:sz="0" w:space="0" w:color="auto"/>
                    <w:right w:val="none" w:sz="0" w:space="0" w:color="auto"/>
                  </w:divBdr>
                  <w:divsChild>
                    <w:div w:id="881483934">
                      <w:marLeft w:val="0"/>
                      <w:marRight w:val="0"/>
                      <w:marTop w:val="0"/>
                      <w:marBottom w:val="0"/>
                      <w:divBdr>
                        <w:top w:val="none" w:sz="0" w:space="0" w:color="auto"/>
                        <w:left w:val="none" w:sz="0" w:space="0" w:color="auto"/>
                        <w:bottom w:val="none" w:sz="0" w:space="0" w:color="auto"/>
                        <w:right w:val="none" w:sz="0" w:space="0" w:color="auto"/>
                      </w:divBdr>
                    </w:div>
                  </w:divsChild>
                </w:div>
                <w:div w:id="1074087388">
                  <w:marLeft w:val="0"/>
                  <w:marRight w:val="0"/>
                  <w:marTop w:val="0"/>
                  <w:marBottom w:val="0"/>
                  <w:divBdr>
                    <w:top w:val="none" w:sz="0" w:space="0" w:color="auto"/>
                    <w:left w:val="none" w:sz="0" w:space="0" w:color="auto"/>
                    <w:bottom w:val="none" w:sz="0" w:space="0" w:color="auto"/>
                    <w:right w:val="none" w:sz="0" w:space="0" w:color="auto"/>
                  </w:divBdr>
                  <w:divsChild>
                    <w:div w:id="1405032645">
                      <w:marLeft w:val="0"/>
                      <w:marRight w:val="0"/>
                      <w:marTop w:val="0"/>
                      <w:marBottom w:val="0"/>
                      <w:divBdr>
                        <w:top w:val="none" w:sz="0" w:space="0" w:color="auto"/>
                        <w:left w:val="none" w:sz="0" w:space="0" w:color="auto"/>
                        <w:bottom w:val="none" w:sz="0" w:space="0" w:color="auto"/>
                        <w:right w:val="none" w:sz="0" w:space="0" w:color="auto"/>
                      </w:divBdr>
                    </w:div>
                  </w:divsChild>
                </w:div>
                <w:div w:id="1084494861">
                  <w:marLeft w:val="0"/>
                  <w:marRight w:val="0"/>
                  <w:marTop w:val="0"/>
                  <w:marBottom w:val="0"/>
                  <w:divBdr>
                    <w:top w:val="none" w:sz="0" w:space="0" w:color="auto"/>
                    <w:left w:val="none" w:sz="0" w:space="0" w:color="auto"/>
                    <w:bottom w:val="none" w:sz="0" w:space="0" w:color="auto"/>
                    <w:right w:val="none" w:sz="0" w:space="0" w:color="auto"/>
                  </w:divBdr>
                  <w:divsChild>
                    <w:div w:id="785928860">
                      <w:marLeft w:val="0"/>
                      <w:marRight w:val="0"/>
                      <w:marTop w:val="0"/>
                      <w:marBottom w:val="0"/>
                      <w:divBdr>
                        <w:top w:val="none" w:sz="0" w:space="0" w:color="auto"/>
                        <w:left w:val="none" w:sz="0" w:space="0" w:color="auto"/>
                        <w:bottom w:val="none" w:sz="0" w:space="0" w:color="auto"/>
                        <w:right w:val="none" w:sz="0" w:space="0" w:color="auto"/>
                      </w:divBdr>
                    </w:div>
                  </w:divsChild>
                </w:div>
                <w:div w:id="1105033157">
                  <w:marLeft w:val="0"/>
                  <w:marRight w:val="0"/>
                  <w:marTop w:val="0"/>
                  <w:marBottom w:val="0"/>
                  <w:divBdr>
                    <w:top w:val="none" w:sz="0" w:space="0" w:color="auto"/>
                    <w:left w:val="none" w:sz="0" w:space="0" w:color="auto"/>
                    <w:bottom w:val="none" w:sz="0" w:space="0" w:color="auto"/>
                    <w:right w:val="none" w:sz="0" w:space="0" w:color="auto"/>
                  </w:divBdr>
                  <w:divsChild>
                    <w:div w:id="743837785">
                      <w:marLeft w:val="0"/>
                      <w:marRight w:val="0"/>
                      <w:marTop w:val="0"/>
                      <w:marBottom w:val="0"/>
                      <w:divBdr>
                        <w:top w:val="none" w:sz="0" w:space="0" w:color="auto"/>
                        <w:left w:val="none" w:sz="0" w:space="0" w:color="auto"/>
                        <w:bottom w:val="none" w:sz="0" w:space="0" w:color="auto"/>
                        <w:right w:val="none" w:sz="0" w:space="0" w:color="auto"/>
                      </w:divBdr>
                    </w:div>
                  </w:divsChild>
                </w:div>
                <w:div w:id="1126922960">
                  <w:marLeft w:val="0"/>
                  <w:marRight w:val="0"/>
                  <w:marTop w:val="0"/>
                  <w:marBottom w:val="0"/>
                  <w:divBdr>
                    <w:top w:val="none" w:sz="0" w:space="0" w:color="auto"/>
                    <w:left w:val="none" w:sz="0" w:space="0" w:color="auto"/>
                    <w:bottom w:val="none" w:sz="0" w:space="0" w:color="auto"/>
                    <w:right w:val="none" w:sz="0" w:space="0" w:color="auto"/>
                  </w:divBdr>
                  <w:divsChild>
                    <w:div w:id="525604947">
                      <w:marLeft w:val="0"/>
                      <w:marRight w:val="0"/>
                      <w:marTop w:val="0"/>
                      <w:marBottom w:val="0"/>
                      <w:divBdr>
                        <w:top w:val="none" w:sz="0" w:space="0" w:color="auto"/>
                        <w:left w:val="none" w:sz="0" w:space="0" w:color="auto"/>
                        <w:bottom w:val="none" w:sz="0" w:space="0" w:color="auto"/>
                        <w:right w:val="none" w:sz="0" w:space="0" w:color="auto"/>
                      </w:divBdr>
                    </w:div>
                  </w:divsChild>
                </w:div>
                <w:div w:id="1130248891">
                  <w:marLeft w:val="0"/>
                  <w:marRight w:val="0"/>
                  <w:marTop w:val="0"/>
                  <w:marBottom w:val="0"/>
                  <w:divBdr>
                    <w:top w:val="none" w:sz="0" w:space="0" w:color="auto"/>
                    <w:left w:val="none" w:sz="0" w:space="0" w:color="auto"/>
                    <w:bottom w:val="none" w:sz="0" w:space="0" w:color="auto"/>
                    <w:right w:val="none" w:sz="0" w:space="0" w:color="auto"/>
                  </w:divBdr>
                  <w:divsChild>
                    <w:div w:id="1978608535">
                      <w:marLeft w:val="0"/>
                      <w:marRight w:val="0"/>
                      <w:marTop w:val="0"/>
                      <w:marBottom w:val="0"/>
                      <w:divBdr>
                        <w:top w:val="none" w:sz="0" w:space="0" w:color="auto"/>
                        <w:left w:val="none" w:sz="0" w:space="0" w:color="auto"/>
                        <w:bottom w:val="none" w:sz="0" w:space="0" w:color="auto"/>
                        <w:right w:val="none" w:sz="0" w:space="0" w:color="auto"/>
                      </w:divBdr>
                    </w:div>
                  </w:divsChild>
                </w:div>
                <w:div w:id="1142039372">
                  <w:marLeft w:val="0"/>
                  <w:marRight w:val="0"/>
                  <w:marTop w:val="0"/>
                  <w:marBottom w:val="0"/>
                  <w:divBdr>
                    <w:top w:val="none" w:sz="0" w:space="0" w:color="auto"/>
                    <w:left w:val="none" w:sz="0" w:space="0" w:color="auto"/>
                    <w:bottom w:val="none" w:sz="0" w:space="0" w:color="auto"/>
                    <w:right w:val="none" w:sz="0" w:space="0" w:color="auto"/>
                  </w:divBdr>
                  <w:divsChild>
                    <w:div w:id="441076425">
                      <w:marLeft w:val="0"/>
                      <w:marRight w:val="0"/>
                      <w:marTop w:val="0"/>
                      <w:marBottom w:val="0"/>
                      <w:divBdr>
                        <w:top w:val="none" w:sz="0" w:space="0" w:color="auto"/>
                        <w:left w:val="none" w:sz="0" w:space="0" w:color="auto"/>
                        <w:bottom w:val="none" w:sz="0" w:space="0" w:color="auto"/>
                        <w:right w:val="none" w:sz="0" w:space="0" w:color="auto"/>
                      </w:divBdr>
                    </w:div>
                    <w:div w:id="842862395">
                      <w:marLeft w:val="0"/>
                      <w:marRight w:val="0"/>
                      <w:marTop w:val="0"/>
                      <w:marBottom w:val="0"/>
                      <w:divBdr>
                        <w:top w:val="none" w:sz="0" w:space="0" w:color="auto"/>
                        <w:left w:val="none" w:sz="0" w:space="0" w:color="auto"/>
                        <w:bottom w:val="none" w:sz="0" w:space="0" w:color="auto"/>
                        <w:right w:val="none" w:sz="0" w:space="0" w:color="auto"/>
                      </w:divBdr>
                    </w:div>
                  </w:divsChild>
                </w:div>
                <w:div w:id="1168867143">
                  <w:marLeft w:val="0"/>
                  <w:marRight w:val="0"/>
                  <w:marTop w:val="0"/>
                  <w:marBottom w:val="0"/>
                  <w:divBdr>
                    <w:top w:val="none" w:sz="0" w:space="0" w:color="auto"/>
                    <w:left w:val="none" w:sz="0" w:space="0" w:color="auto"/>
                    <w:bottom w:val="none" w:sz="0" w:space="0" w:color="auto"/>
                    <w:right w:val="none" w:sz="0" w:space="0" w:color="auto"/>
                  </w:divBdr>
                  <w:divsChild>
                    <w:div w:id="349070658">
                      <w:marLeft w:val="0"/>
                      <w:marRight w:val="0"/>
                      <w:marTop w:val="0"/>
                      <w:marBottom w:val="0"/>
                      <w:divBdr>
                        <w:top w:val="none" w:sz="0" w:space="0" w:color="auto"/>
                        <w:left w:val="none" w:sz="0" w:space="0" w:color="auto"/>
                        <w:bottom w:val="none" w:sz="0" w:space="0" w:color="auto"/>
                        <w:right w:val="none" w:sz="0" w:space="0" w:color="auto"/>
                      </w:divBdr>
                    </w:div>
                  </w:divsChild>
                </w:div>
                <w:div w:id="1248618344">
                  <w:marLeft w:val="0"/>
                  <w:marRight w:val="0"/>
                  <w:marTop w:val="0"/>
                  <w:marBottom w:val="0"/>
                  <w:divBdr>
                    <w:top w:val="none" w:sz="0" w:space="0" w:color="auto"/>
                    <w:left w:val="none" w:sz="0" w:space="0" w:color="auto"/>
                    <w:bottom w:val="none" w:sz="0" w:space="0" w:color="auto"/>
                    <w:right w:val="none" w:sz="0" w:space="0" w:color="auto"/>
                  </w:divBdr>
                  <w:divsChild>
                    <w:div w:id="224149313">
                      <w:marLeft w:val="0"/>
                      <w:marRight w:val="0"/>
                      <w:marTop w:val="0"/>
                      <w:marBottom w:val="0"/>
                      <w:divBdr>
                        <w:top w:val="none" w:sz="0" w:space="0" w:color="auto"/>
                        <w:left w:val="none" w:sz="0" w:space="0" w:color="auto"/>
                        <w:bottom w:val="none" w:sz="0" w:space="0" w:color="auto"/>
                        <w:right w:val="none" w:sz="0" w:space="0" w:color="auto"/>
                      </w:divBdr>
                    </w:div>
                  </w:divsChild>
                </w:div>
                <w:div w:id="1265073105">
                  <w:marLeft w:val="0"/>
                  <w:marRight w:val="0"/>
                  <w:marTop w:val="0"/>
                  <w:marBottom w:val="0"/>
                  <w:divBdr>
                    <w:top w:val="none" w:sz="0" w:space="0" w:color="auto"/>
                    <w:left w:val="none" w:sz="0" w:space="0" w:color="auto"/>
                    <w:bottom w:val="none" w:sz="0" w:space="0" w:color="auto"/>
                    <w:right w:val="none" w:sz="0" w:space="0" w:color="auto"/>
                  </w:divBdr>
                  <w:divsChild>
                    <w:div w:id="1299335242">
                      <w:marLeft w:val="0"/>
                      <w:marRight w:val="0"/>
                      <w:marTop w:val="0"/>
                      <w:marBottom w:val="0"/>
                      <w:divBdr>
                        <w:top w:val="none" w:sz="0" w:space="0" w:color="auto"/>
                        <w:left w:val="none" w:sz="0" w:space="0" w:color="auto"/>
                        <w:bottom w:val="none" w:sz="0" w:space="0" w:color="auto"/>
                        <w:right w:val="none" w:sz="0" w:space="0" w:color="auto"/>
                      </w:divBdr>
                    </w:div>
                  </w:divsChild>
                </w:div>
                <w:div w:id="1266160148">
                  <w:marLeft w:val="0"/>
                  <w:marRight w:val="0"/>
                  <w:marTop w:val="0"/>
                  <w:marBottom w:val="0"/>
                  <w:divBdr>
                    <w:top w:val="none" w:sz="0" w:space="0" w:color="auto"/>
                    <w:left w:val="none" w:sz="0" w:space="0" w:color="auto"/>
                    <w:bottom w:val="none" w:sz="0" w:space="0" w:color="auto"/>
                    <w:right w:val="none" w:sz="0" w:space="0" w:color="auto"/>
                  </w:divBdr>
                  <w:divsChild>
                    <w:div w:id="94912662">
                      <w:marLeft w:val="0"/>
                      <w:marRight w:val="0"/>
                      <w:marTop w:val="0"/>
                      <w:marBottom w:val="0"/>
                      <w:divBdr>
                        <w:top w:val="none" w:sz="0" w:space="0" w:color="auto"/>
                        <w:left w:val="none" w:sz="0" w:space="0" w:color="auto"/>
                        <w:bottom w:val="none" w:sz="0" w:space="0" w:color="auto"/>
                        <w:right w:val="none" w:sz="0" w:space="0" w:color="auto"/>
                      </w:divBdr>
                    </w:div>
                  </w:divsChild>
                </w:div>
                <w:div w:id="1298754451">
                  <w:marLeft w:val="0"/>
                  <w:marRight w:val="0"/>
                  <w:marTop w:val="0"/>
                  <w:marBottom w:val="0"/>
                  <w:divBdr>
                    <w:top w:val="none" w:sz="0" w:space="0" w:color="auto"/>
                    <w:left w:val="none" w:sz="0" w:space="0" w:color="auto"/>
                    <w:bottom w:val="none" w:sz="0" w:space="0" w:color="auto"/>
                    <w:right w:val="none" w:sz="0" w:space="0" w:color="auto"/>
                  </w:divBdr>
                  <w:divsChild>
                    <w:div w:id="1219170430">
                      <w:marLeft w:val="0"/>
                      <w:marRight w:val="0"/>
                      <w:marTop w:val="0"/>
                      <w:marBottom w:val="0"/>
                      <w:divBdr>
                        <w:top w:val="none" w:sz="0" w:space="0" w:color="auto"/>
                        <w:left w:val="none" w:sz="0" w:space="0" w:color="auto"/>
                        <w:bottom w:val="none" w:sz="0" w:space="0" w:color="auto"/>
                        <w:right w:val="none" w:sz="0" w:space="0" w:color="auto"/>
                      </w:divBdr>
                    </w:div>
                  </w:divsChild>
                </w:div>
                <w:div w:id="1306349450">
                  <w:marLeft w:val="0"/>
                  <w:marRight w:val="0"/>
                  <w:marTop w:val="0"/>
                  <w:marBottom w:val="0"/>
                  <w:divBdr>
                    <w:top w:val="none" w:sz="0" w:space="0" w:color="auto"/>
                    <w:left w:val="none" w:sz="0" w:space="0" w:color="auto"/>
                    <w:bottom w:val="none" w:sz="0" w:space="0" w:color="auto"/>
                    <w:right w:val="none" w:sz="0" w:space="0" w:color="auto"/>
                  </w:divBdr>
                  <w:divsChild>
                    <w:div w:id="287011867">
                      <w:marLeft w:val="0"/>
                      <w:marRight w:val="0"/>
                      <w:marTop w:val="0"/>
                      <w:marBottom w:val="0"/>
                      <w:divBdr>
                        <w:top w:val="none" w:sz="0" w:space="0" w:color="auto"/>
                        <w:left w:val="none" w:sz="0" w:space="0" w:color="auto"/>
                        <w:bottom w:val="none" w:sz="0" w:space="0" w:color="auto"/>
                        <w:right w:val="none" w:sz="0" w:space="0" w:color="auto"/>
                      </w:divBdr>
                    </w:div>
                  </w:divsChild>
                </w:div>
                <w:div w:id="1307473805">
                  <w:marLeft w:val="0"/>
                  <w:marRight w:val="0"/>
                  <w:marTop w:val="0"/>
                  <w:marBottom w:val="0"/>
                  <w:divBdr>
                    <w:top w:val="none" w:sz="0" w:space="0" w:color="auto"/>
                    <w:left w:val="none" w:sz="0" w:space="0" w:color="auto"/>
                    <w:bottom w:val="none" w:sz="0" w:space="0" w:color="auto"/>
                    <w:right w:val="none" w:sz="0" w:space="0" w:color="auto"/>
                  </w:divBdr>
                  <w:divsChild>
                    <w:div w:id="1432625249">
                      <w:marLeft w:val="0"/>
                      <w:marRight w:val="0"/>
                      <w:marTop w:val="0"/>
                      <w:marBottom w:val="0"/>
                      <w:divBdr>
                        <w:top w:val="none" w:sz="0" w:space="0" w:color="auto"/>
                        <w:left w:val="none" w:sz="0" w:space="0" w:color="auto"/>
                        <w:bottom w:val="none" w:sz="0" w:space="0" w:color="auto"/>
                        <w:right w:val="none" w:sz="0" w:space="0" w:color="auto"/>
                      </w:divBdr>
                    </w:div>
                  </w:divsChild>
                </w:div>
                <w:div w:id="1322614266">
                  <w:marLeft w:val="0"/>
                  <w:marRight w:val="0"/>
                  <w:marTop w:val="0"/>
                  <w:marBottom w:val="0"/>
                  <w:divBdr>
                    <w:top w:val="none" w:sz="0" w:space="0" w:color="auto"/>
                    <w:left w:val="none" w:sz="0" w:space="0" w:color="auto"/>
                    <w:bottom w:val="none" w:sz="0" w:space="0" w:color="auto"/>
                    <w:right w:val="none" w:sz="0" w:space="0" w:color="auto"/>
                  </w:divBdr>
                  <w:divsChild>
                    <w:div w:id="102186447">
                      <w:marLeft w:val="0"/>
                      <w:marRight w:val="0"/>
                      <w:marTop w:val="0"/>
                      <w:marBottom w:val="0"/>
                      <w:divBdr>
                        <w:top w:val="none" w:sz="0" w:space="0" w:color="auto"/>
                        <w:left w:val="none" w:sz="0" w:space="0" w:color="auto"/>
                        <w:bottom w:val="none" w:sz="0" w:space="0" w:color="auto"/>
                        <w:right w:val="none" w:sz="0" w:space="0" w:color="auto"/>
                      </w:divBdr>
                    </w:div>
                  </w:divsChild>
                </w:div>
                <w:div w:id="1337150442">
                  <w:marLeft w:val="0"/>
                  <w:marRight w:val="0"/>
                  <w:marTop w:val="0"/>
                  <w:marBottom w:val="0"/>
                  <w:divBdr>
                    <w:top w:val="none" w:sz="0" w:space="0" w:color="auto"/>
                    <w:left w:val="none" w:sz="0" w:space="0" w:color="auto"/>
                    <w:bottom w:val="none" w:sz="0" w:space="0" w:color="auto"/>
                    <w:right w:val="none" w:sz="0" w:space="0" w:color="auto"/>
                  </w:divBdr>
                  <w:divsChild>
                    <w:div w:id="1972713211">
                      <w:marLeft w:val="0"/>
                      <w:marRight w:val="0"/>
                      <w:marTop w:val="0"/>
                      <w:marBottom w:val="0"/>
                      <w:divBdr>
                        <w:top w:val="none" w:sz="0" w:space="0" w:color="auto"/>
                        <w:left w:val="none" w:sz="0" w:space="0" w:color="auto"/>
                        <w:bottom w:val="none" w:sz="0" w:space="0" w:color="auto"/>
                        <w:right w:val="none" w:sz="0" w:space="0" w:color="auto"/>
                      </w:divBdr>
                    </w:div>
                  </w:divsChild>
                </w:div>
                <w:div w:id="1338119560">
                  <w:marLeft w:val="0"/>
                  <w:marRight w:val="0"/>
                  <w:marTop w:val="0"/>
                  <w:marBottom w:val="0"/>
                  <w:divBdr>
                    <w:top w:val="none" w:sz="0" w:space="0" w:color="auto"/>
                    <w:left w:val="none" w:sz="0" w:space="0" w:color="auto"/>
                    <w:bottom w:val="none" w:sz="0" w:space="0" w:color="auto"/>
                    <w:right w:val="none" w:sz="0" w:space="0" w:color="auto"/>
                  </w:divBdr>
                  <w:divsChild>
                    <w:div w:id="1895071691">
                      <w:marLeft w:val="0"/>
                      <w:marRight w:val="0"/>
                      <w:marTop w:val="0"/>
                      <w:marBottom w:val="0"/>
                      <w:divBdr>
                        <w:top w:val="none" w:sz="0" w:space="0" w:color="auto"/>
                        <w:left w:val="none" w:sz="0" w:space="0" w:color="auto"/>
                        <w:bottom w:val="none" w:sz="0" w:space="0" w:color="auto"/>
                        <w:right w:val="none" w:sz="0" w:space="0" w:color="auto"/>
                      </w:divBdr>
                    </w:div>
                  </w:divsChild>
                </w:div>
                <w:div w:id="1395153346">
                  <w:marLeft w:val="0"/>
                  <w:marRight w:val="0"/>
                  <w:marTop w:val="0"/>
                  <w:marBottom w:val="0"/>
                  <w:divBdr>
                    <w:top w:val="none" w:sz="0" w:space="0" w:color="auto"/>
                    <w:left w:val="none" w:sz="0" w:space="0" w:color="auto"/>
                    <w:bottom w:val="none" w:sz="0" w:space="0" w:color="auto"/>
                    <w:right w:val="none" w:sz="0" w:space="0" w:color="auto"/>
                  </w:divBdr>
                  <w:divsChild>
                    <w:div w:id="1286082670">
                      <w:marLeft w:val="0"/>
                      <w:marRight w:val="0"/>
                      <w:marTop w:val="0"/>
                      <w:marBottom w:val="0"/>
                      <w:divBdr>
                        <w:top w:val="none" w:sz="0" w:space="0" w:color="auto"/>
                        <w:left w:val="none" w:sz="0" w:space="0" w:color="auto"/>
                        <w:bottom w:val="none" w:sz="0" w:space="0" w:color="auto"/>
                        <w:right w:val="none" w:sz="0" w:space="0" w:color="auto"/>
                      </w:divBdr>
                    </w:div>
                  </w:divsChild>
                </w:div>
                <w:div w:id="1432623002">
                  <w:marLeft w:val="0"/>
                  <w:marRight w:val="0"/>
                  <w:marTop w:val="0"/>
                  <w:marBottom w:val="0"/>
                  <w:divBdr>
                    <w:top w:val="none" w:sz="0" w:space="0" w:color="auto"/>
                    <w:left w:val="none" w:sz="0" w:space="0" w:color="auto"/>
                    <w:bottom w:val="none" w:sz="0" w:space="0" w:color="auto"/>
                    <w:right w:val="none" w:sz="0" w:space="0" w:color="auto"/>
                  </w:divBdr>
                  <w:divsChild>
                    <w:div w:id="1708680071">
                      <w:marLeft w:val="0"/>
                      <w:marRight w:val="0"/>
                      <w:marTop w:val="0"/>
                      <w:marBottom w:val="0"/>
                      <w:divBdr>
                        <w:top w:val="none" w:sz="0" w:space="0" w:color="auto"/>
                        <w:left w:val="none" w:sz="0" w:space="0" w:color="auto"/>
                        <w:bottom w:val="none" w:sz="0" w:space="0" w:color="auto"/>
                        <w:right w:val="none" w:sz="0" w:space="0" w:color="auto"/>
                      </w:divBdr>
                    </w:div>
                  </w:divsChild>
                </w:div>
                <w:div w:id="1460762292">
                  <w:marLeft w:val="0"/>
                  <w:marRight w:val="0"/>
                  <w:marTop w:val="0"/>
                  <w:marBottom w:val="0"/>
                  <w:divBdr>
                    <w:top w:val="none" w:sz="0" w:space="0" w:color="auto"/>
                    <w:left w:val="none" w:sz="0" w:space="0" w:color="auto"/>
                    <w:bottom w:val="none" w:sz="0" w:space="0" w:color="auto"/>
                    <w:right w:val="none" w:sz="0" w:space="0" w:color="auto"/>
                  </w:divBdr>
                  <w:divsChild>
                    <w:div w:id="238640046">
                      <w:marLeft w:val="0"/>
                      <w:marRight w:val="0"/>
                      <w:marTop w:val="0"/>
                      <w:marBottom w:val="0"/>
                      <w:divBdr>
                        <w:top w:val="none" w:sz="0" w:space="0" w:color="auto"/>
                        <w:left w:val="none" w:sz="0" w:space="0" w:color="auto"/>
                        <w:bottom w:val="none" w:sz="0" w:space="0" w:color="auto"/>
                        <w:right w:val="none" w:sz="0" w:space="0" w:color="auto"/>
                      </w:divBdr>
                    </w:div>
                    <w:div w:id="722288501">
                      <w:marLeft w:val="0"/>
                      <w:marRight w:val="0"/>
                      <w:marTop w:val="0"/>
                      <w:marBottom w:val="0"/>
                      <w:divBdr>
                        <w:top w:val="none" w:sz="0" w:space="0" w:color="auto"/>
                        <w:left w:val="none" w:sz="0" w:space="0" w:color="auto"/>
                        <w:bottom w:val="none" w:sz="0" w:space="0" w:color="auto"/>
                        <w:right w:val="none" w:sz="0" w:space="0" w:color="auto"/>
                      </w:divBdr>
                    </w:div>
                  </w:divsChild>
                </w:div>
                <w:div w:id="1489200789">
                  <w:marLeft w:val="0"/>
                  <w:marRight w:val="0"/>
                  <w:marTop w:val="0"/>
                  <w:marBottom w:val="0"/>
                  <w:divBdr>
                    <w:top w:val="none" w:sz="0" w:space="0" w:color="auto"/>
                    <w:left w:val="none" w:sz="0" w:space="0" w:color="auto"/>
                    <w:bottom w:val="none" w:sz="0" w:space="0" w:color="auto"/>
                    <w:right w:val="none" w:sz="0" w:space="0" w:color="auto"/>
                  </w:divBdr>
                  <w:divsChild>
                    <w:div w:id="198006289">
                      <w:marLeft w:val="0"/>
                      <w:marRight w:val="0"/>
                      <w:marTop w:val="0"/>
                      <w:marBottom w:val="0"/>
                      <w:divBdr>
                        <w:top w:val="none" w:sz="0" w:space="0" w:color="auto"/>
                        <w:left w:val="none" w:sz="0" w:space="0" w:color="auto"/>
                        <w:bottom w:val="none" w:sz="0" w:space="0" w:color="auto"/>
                        <w:right w:val="none" w:sz="0" w:space="0" w:color="auto"/>
                      </w:divBdr>
                    </w:div>
                  </w:divsChild>
                </w:div>
                <w:div w:id="1580361895">
                  <w:marLeft w:val="0"/>
                  <w:marRight w:val="0"/>
                  <w:marTop w:val="0"/>
                  <w:marBottom w:val="0"/>
                  <w:divBdr>
                    <w:top w:val="none" w:sz="0" w:space="0" w:color="auto"/>
                    <w:left w:val="none" w:sz="0" w:space="0" w:color="auto"/>
                    <w:bottom w:val="none" w:sz="0" w:space="0" w:color="auto"/>
                    <w:right w:val="none" w:sz="0" w:space="0" w:color="auto"/>
                  </w:divBdr>
                  <w:divsChild>
                    <w:div w:id="734931369">
                      <w:marLeft w:val="0"/>
                      <w:marRight w:val="0"/>
                      <w:marTop w:val="0"/>
                      <w:marBottom w:val="0"/>
                      <w:divBdr>
                        <w:top w:val="none" w:sz="0" w:space="0" w:color="auto"/>
                        <w:left w:val="none" w:sz="0" w:space="0" w:color="auto"/>
                        <w:bottom w:val="none" w:sz="0" w:space="0" w:color="auto"/>
                        <w:right w:val="none" w:sz="0" w:space="0" w:color="auto"/>
                      </w:divBdr>
                    </w:div>
                  </w:divsChild>
                </w:div>
                <w:div w:id="1597127291">
                  <w:marLeft w:val="0"/>
                  <w:marRight w:val="0"/>
                  <w:marTop w:val="0"/>
                  <w:marBottom w:val="0"/>
                  <w:divBdr>
                    <w:top w:val="none" w:sz="0" w:space="0" w:color="auto"/>
                    <w:left w:val="none" w:sz="0" w:space="0" w:color="auto"/>
                    <w:bottom w:val="none" w:sz="0" w:space="0" w:color="auto"/>
                    <w:right w:val="none" w:sz="0" w:space="0" w:color="auto"/>
                  </w:divBdr>
                  <w:divsChild>
                    <w:div w:id="153113692">
                      <w:marLeft w:val="0"/>
                      <w:marRight w:val="0"/>
                      <w:marTop w:val="0"/>
                      <w:marBottom w:val="0"/>
                      <w:divBdr>
                        <w:top w:val="none" w:sz="0" w:space="0" w:color="auto"/>
                        <w:left w:val="none" w:sz="0" w:space="0" w:color="auto"/>
                        <w:bottom w:val="none" w:sz="0" w:space="0" w:color="auto"/>
                        <w:right w:val="none" w:sz="0" w:space="0" w:color="auto"/>
                      </w:divBdr>
                    </w:div>
                  </w:divsChild>
                </w:div>
                <w:div w:id="1634023644">
                  <w:marLeft w:val="0"/>
                  <w:marRight w:val="0"/>
                  <w:marTop w:val="0"/>
                  <w:marBottom w:val="0"/>
                  <w:divBdr>
                    <w:top w:val="none" w:sz="0" w:space="0" w:color="auto"/>
                    <w:left w:val="none" w:sz="0" w:space="0" w:color="auto"/>
                    <w:bottom w:val="none" w:sz="0" w:space="0" w:color="auto"/>
                    <w:right w:val="none" w:sz="0" w:space="0" w:color="auto"/>
                  </w:divBdr>
                  <w:divsChild>
                    <w:div w:id="168831972">
                      <w:marLeft w:val="0"/>
                      <w:marRight w:val="0"/>
                      <w:marTop w:val="0"/>
                      <w:marBottom w:val="0"/>
                      <w:divBdr>
                        <w:top w:val="none" w:sz="0" w:space="0" w:color="auto"/>
                        <w:left w:val="none" w:sz="0" w:space="0" w:color="auto"/>
                        <w:bottom w:val="none" w:sz="0" w:space="0" w:color="auto"/>
                        <w:right w:val="none" w:sz="0" w:space="0" w:color="auto"/>
                      </w:divBdr>
                    </w:div>
                  </w:divsChild>
                </w:div>
                <w:div w:id="1640066853">
                  <w:marLeft w:val="0"/>
                  <w:marRight w:val="0"/>
                  <w:marTop w:val="0"/>
                  <w:marBottom w:val="0"/>
                  <w:divBdr>
                    <w:top w:val="none" w:sz="0" w:space="0" w:color="auto"/>
                    <w:left w:val="none" w:sz="0" w:space="0" w:color="auto"/>
                    <w:bottom w:val="none" w:sz="0" w:space="0" w:color="auto"/>
                    <w:right w:val="none" w:sz="0" w:space="0" w:color="auto"/>
                  </w:divBdr>
                  <w:divsChild>
                    <w:div w:id="2037844665">
                      <w:marLeft w:val="0"/>
                      <w:marRight w:val="0"/>
                      <w:marTop w:val="0"/>
                      <w:marBottom w:val="0"/>
                      <w:divBdr>
                        <w:top w:val="none" w:sz="0" w:space="0" w:color="auto"/>
                        <w:left w:val="none" w:sz="0" w:space="0" w:color="auto"/>
                        <w:bottom w:val="none" w:sz="0" w:space="0" w:color="auto"/>
                        <w:right w:val="none" w:sz="0" w:space="0" w:color="auto"/>
                      </w:divBdr>
                    </w:div>
                  </w:divsChild>
                </w:div>
                <w:div w:id="1641691883">
                  <w:marLeft w:val="0"/>
                  <w:marRight w:val="0"/>
                  <w:marTop w:val="0"/>
                  <w:marBottom w:val="0"/>
                  <w:divBdr>
                    <w:top w:val="none" w:sz="0" w:space="0" w:color="auto"/>
                    <w:left w:val="none" w:sz="0" w:space="0" w:color="auto"/>
                    <w:bottom w:val="none" w:sz="0" w:space="0" w:color="auto"/>
                    <w:right w:val="none" w:sz="0" w:space="0" w:color="auto"/>
                  </w:divBdr>
                  <w:divsChild>
                    <w:div w:id="2098596273">
                      <w:marLeft w:val="0"/>
                      <w:marRight w:val="0"/>
                      <w:marTop w:val="0"/>
                      <w:marBottom w:val="0"/>
                      <w:divBdr>
                        <w:top w:val="none" w:sz="0" w:space="0" w:color="auto"/>
                        <w:left w:val="none" w:sz="0" w:space="0" w:color="auto"/>
                        <w:bottom w:val="none" w:sz="0" w:space="0" w:color="auto"/>
                        <w:right w:val="none" w:sz="0" w:space="0" w:color="auto"/>
                      </w:divBdr>
                    </w:div>
                  </w:divsChild>
                </w:div>
                <w:div w:id="1650938920">
                  <w:marLeft w:val="0"/>
                  <w:marRight w:val="0"/>
                  <w:marTop w:val="0"/>
                  <w:marBottom w:val="0"/>
                  <w:divBdr>
                    <w:top w:val="none" w:sz="0" w:space="0" w:color="auto"/>
                    <w:left w:val="none" w:sz="0" w:space="0" w:color="auto"/>
                    <w:bottom w:val="none" w:sz="0" w:space="0" w:color="auto"/>
                    <w:right w:val="none" w:sz="0" w:space="0" w:color="auto"/>
                  </w:divBdr>
                  <w:divsChild>
                    <w:div w:id="332412908">
                      <w:marLeft w:val="0"/>
                      <w:marRight w:val="0"/>
                      <w:marTop w:val="0"/>
                      <w:marBottom w:val="0"/>
                      <w:divBdr>
                        <w:top w:val="none" w:sz="0" w:space="0" w:color="auto"/>
                        <w:left w:val="none" w:sz="0" w:space="0" w:color="auto"/>
                        <w:bottom w:val="none" w:sz="0" w:space="0" w:color="auto"/>
                        <w:right w:val="none" w:sz="0" w:space="0" w:color="auto"/>
                      </w:divBdr>
                    </w:div>
                  </w:divsChild>
                </w:div>
                <w:div w:id="1680961546">
                  <w:marLeft w:val="0"/>
                  <w:marRight w:val="0"/>
                  <w:marTop w:val="0"/>
                  <w:marBottom w:val="0"/>
                  <w:divBdr>
                    <w:top w:val="none" w:sz="0" w:space="0" w:color="auto"/>
                    <w:left w:val="none" w:sz="0" w:space="0" w:color="auto"/>
                    <w:bottom w:val="none" w:sz="0" w:space="0" w:color="auto"/>
                    <w:right w:val="none" w:sz="0" w:space="0" w:color="auto"/>
                  </w:divBdr>
                  <w:divsChild>
                    <w:div w:id="1973558360">
                      <w:marLeft w:val="0"/>
                      <w:marRight w:val="0"/>
                      <w:marTop w:val="0"/>
                      <w:marBottom w:val="0"/>
                      <w:divBdr>
                        <w:top w:val="none" w:sz="0" w:space="0" w:color="auto"/>
                        <w:left w:val="none" w:sz="0" w:space="0" w:color="auto"/>
                        <w:bottom w:val="none" w:sz="0" w:space="0" w:color="auto"/>
                        <w:right w:val="none" w:sz="0" w:space="0" w:color="auto"/>
                      </w:divBdr>
                    </w:div>
                  </w:divsChild>
                </w:div>
                <w:div w:id="1706522131">
                  <w:marLeft w:val="0"/>
                  <w:marRight w:val="0"/>
                  <w:marTop w:val="0"/>
                  <w:marBottom w:val="0"/>
                  <w:divBdr>
                    <w:top w:val="none" w:sz="0" w:space="0" w:color="auto"/>
                    <w:left w:val="none" w:sz="0" w:space="0" w:color="auto"/>
                    <w:bottom w:val="none" w:sz="0" w:space="0" w:color="auto"/>
                    <w:right w:val="none" w:sz="0" w:space="0" w:color="auto"/>
                  </w:divBdr>
                  <w:divsChild>
                    <w:div w:id="145827218">
                      <w:marLeft w:val="0"/>
                      <w:marRight w:val="0"/>
                      <w:marTop w:val="0"/>
                      <w:marBottom w:val="0"/>
                      <w:divBdr>
                        <w:top w:val="none" w:sz="0" w:space="0" w:color="auto"/>
                        <w:left w:val="none" w:sz="0" w:space="0" w:color="auto"/>
                        <w:bottom w:val="none" w:sz="0" w:space="0" w:color="auto"/>
                        <w:right w:val="none" w:sz="0" w:space="0" w:color="auto"/>
                      </w:divBdr>
                    </w:div>
                  </w:divsChild>
                </w:div>
                <w:div w:id="1727142646">
                  <w:marLeft w:val="0"/>
                  <w:marRight w:val="0"/>
                  <w:marTop w:val="0"/>
                  <w:marBottom w:val="0"/>
                  <w:divBdr>
                    <w:top w:val="none" w:sz="0" w:space="0" w:color="auto"/>
                    <w:left w:val="none" w:sz="0" w:space="0" w:color="auto"/>
                    <w:bottom w:val="none" w:sz="0" w:space="0" w:color="auto"/>
                    <w:right w:val="none" w:sz="0" w:space="0" w:color="auto"/>
                  </w:divBdr>
                  <w:divsChild>
                    <w:div w:id="180359011">
                      <w:marLeft w:val="0"/>
                      <w:marRight w:val="0"/>
                      <w:marTop w:val="0"/>
                      <w:marBottom w:val="0"/>
                      <w:divBdr>
                        <w:top w:val="none" w:sz="0" w:space="0" w:color="auto"/>
                        <w:left w:val="none" w:sz="0" w:space="0" w:color="auto"/>
                        <w:bottom w:val="none" w:sz="0" w:space="0" w:color="auto"/>
                        <w:right w:val="none" w:sz="0" w:space="0" w:color="auto"/>
                      </w:divBdr>
                    </w:div>
                  </w:divsChild>
                </w:div>
                <w:div w:id="1758600931">
                  <w:marLeft w:val="0"/>
                  <w:marRight w:val="0"/>
                  <w:marTop w:val="0"/>
                  <w:marBottom w:val="0"/>
                  <w:divBdr>
                    <w:top w:val="none" w:sz="0" w:space="0" w:color="auto"/>
                    <w:left w:val="none" w:sz="0" w:space="0" w:color="auto"/>
                    <w:bottom w:val="none" w:sz="0" w:space="0" w:color="auto"/>
                    <w:right w:val="none" w:sz="0" w:space="0" w:color="auto"/>
                  </w:divBdr>
                  <w:divsChild>
                    <w:div w:id="1274945024">
                      <w:marLeft w:val="0"/>
                      <w:marRight w:val="0"/>
                      <w:marTop w:val="0"/>
                      <w:marBottom w:val="0"/>
                      <w:divBdr>
                        <w:top w:val="none" w:sz="0" w:space="0" w:color="auto"/>
                        <w:left w:val="none" w:sz="0" w:space="0" w:color="auto"/>
                        <w:bottom w:val="none" w:sz="0" w:space="0" w:color="auto"/>
                        <w:right w:val="none" w:sz="0" w:space="0" w:color="auto"/>
                      </w:divBdr>
                    </w:div>
                  </w:divsChild>
                </w:div>
                <w:div w:id="1849059349">
                  <w:marLeft w:val="0"/>
                  <w:marRight w:val="0"/>
                  <w:marTop w:val="0"/>
                  <w:marBottom w:val="0"/>
                  <w:divBdr>
                    <w:top w:val="none" w:sz="0" w:space="0" w:color="auto"/>
                    <w:left w:val="none" w:sz="0" w:space="0" w:color="auto"/>
                    <w:bottom w:val="none" w:sz="0" w:space="0" w:color="auto"/>
                    <w:right w:val="none" w:sz="0" w:space="0" w:color="auto"/>
                  </w:divBdr>
                  <w:divsChild>
                    <w:div w:id="864169156">
                      <w:marLeft w:val="0"/>
                      <w:marRight w:val="0"/>
                      <w:marTop w:val="0"/>
                      <w:marBottom w:val="0"/>
                      <w:divBdr>
                        <w:top w:val="none" w:sz="0" w:space="0" w:color="auto"/>
                        <w:left w:val="none" w:sz="0" w:space="0" w:color="auto"/>
                        <w:bottom w:val="none" w:sz="0" w:space="0" w:color="auto"/>
                        <w:right w:val="none" w:sz="0" w:space="0" w:color="auto"/>
                      </w:divBdr>
                    </w:div>
                  </w:divsChild>
                </w:div>
                <w:div w:id="1864592988">
                  <w:marLeft w:val="0"/>
                  <w:marRight w:val="0"/>
                  <w:marTop w:val="0"/>
                  <w:marBottom w:val="0"/>
                  <w:divBdr>
                    <w:top w:val="none" w:sz="0" w:space="0" w:color="auto"/>
                    <w:left w:val="none" w:sz="0" w:space="0" w:color="auto"/>
                    <w:bottom w:val="none" w:sz="0" w:space="0" w:color="auto"/>
                    <w:right w:val="none" w:sz="0" w:space="0" w:color="auto"/>
                  </w:divBdr>
                  <w:divsChild>
                    <w:div w:id="25757059">
                      <w:marLeft w:val="0"/>
                      <w:marRight w:val="0"/>
                      <w:marTop w:val="0"/>
                      <w:marBottom w:val="0"/>
                      <w:divBdr>
                        <w:top w:val="none" w:sz="0" w:space="0" w:color="auto"/>
                        <w:left w:val="none" w:sz="0" w:space="0" w:color="auto"/>
                        <w:bottom w:val="none" w:sz="0" w:space="0" w:color="auto"/>
                        <w:right w:val="none" w:sz="0" w:space="0" w:color="auto"/>
                      </w:divBdr>
                    </w:div>
                  </w:divsChild>
                </w:div>
                <w:div w:id="1942251316">
                  <w:marLeft w:val="0"/>
                  <w:marRight w:val="0"/>
                  <w:marTop w:val="0"/>
                  <w:marBottom w:val="0"/>
                  <w:divBdr>
                    <w:top w:val="none" w:sz="0" w:space="0" w:color="auto"/>
                    <w:left w:val="none" w:sz="0" w:space="0" w:color="auto"/>
                    <w:bottom w:val="none" w:sz="0" w:space="0" w:color="auto"/>
                    <w:right w:val="none" w:sz="0" w:space="0" w:color="auto"/>
                  </w:divBdr>
                  <w:divsChild>
                    <w:div w:id="960919460">
                      <w:marLeft w:val="0"/>
                      <w:marRight w:val="0"/>
                      <w:marTop w:val="0"/>
                      <w:marBottom w:val="0"/>
                      <w:divBdr>
                        <w:top w:val="none" w:sz="0" w:space="0" w:color="auto"/>
                        <w:left w:val="none" w:sz="0" w:space="0" w:color="auto"/>
                        <w:bottom w:val="none" w:sz="0" w:space="0" w:color="auto"/>
                        <w:right w:val="none" w:sz="0" w:space="0" w:color="auto"/>
                      </w:divBdr>
                    </w:div>
                  </w:divsChild>
                </w:div>
                <w:div w:id="1951274869">
                  <w:marLeft w:val="0"/>
                  <w:marRight w:val="0"/>
                  <w:marTop w:val="0"/>
                  <w:marBottom w:val="0"/>
                  <w:divBdr>
                    <w:top w:val="none" w:sz="0" w:space="0" w:color="auto"/>
                    <w:left w:val="none" w:sz="0" w:space="0" w:color="auto"/>
                    <w:bottom w:val="none" w:sz="0" w:space="0" w:color="auto"/>
                    <w:right w:val="none" w:sz="0" w:space="0" w:color="auto"/>
                  </w:divBdr>
                  <w:divsChild>
                    <w:div w:id="1320695935">
                      <w:marLeft w:val="0"/>
                      <w:marRight w:val="0"/>
                      <w:marTop w:val="0"/>
                      <w:marBottom w:val="0"/>
                      <w:divBdr>
                        <w:top w:val="none" w:sz="0" w:space="0" w:color="auto"/>
                        <w:left w:val="none" w:sz="0" w:space="0" w:color="auto"/>
                        <w:bottom w:val="none" w:sz="0" w:space="0" w:color="auto"/>
                        <w:right w:val="none" w:sz="0" w:space="0" w:color="auto"/>
                      </w:divBdr>
                    </w:div>
                  </w:divsChild>
                </w:div>
                <w:div w:id="1997537820">
                  <w:marLeft w:val="0"/>
                  <w:marRight w:val="0"/>
                  <w:marTop w:val="0"/>
                  <w:marBottom w:val="0"/>
                  <w:divBdr>
                    <w:top w:val="none" w:sz="0" w:space="0" w:color="auto"/>
                    <w:left w:val="none" w:sz="0" w:space="0" w:color="auto"/>
                    <w:bottom w:val="none" w:sz="0" w:space="0" w:color="auto"/>
                    <w:right w:val="none" w:sz="0" w:space="0" w:color="auto"/>
                  </w:divBdr>
                  <w:divsChild>
                    <w:div w:id="1391072521">
                      <w:marLeft w:val="0"/>
                      <w:marRight w:val="0"/>
                      <w:marTop w:val="0"/>
                      <w:marBottom w:val="0"/>
                      <w:divBdr>
                        <w:top w:val="none" w:sz="0" w:space="0" w:color="auto"/>
                        <w:left w:val="none" w:sz="0" w:space="0" w:color="auto"/>
                        <w:bottom w:val="none" w:sz="0" w:space="0" w:color="auto"/>
                        <w:right w:val="none" w:sz="0" w:space="0" w:color="auto"/>
                      </w:divBdr>
                    </w:div>
                  </w:divsChild>
                </w:div>
                <w:div w:id="2027562930">
                  <w:marLeft w:val="0"/>
                  <w:marRight w:val="0"/>
                  <w:marTop w:val="0"/>
                  <w:marBottom w:val="0"/>
                  <w:divBdr>
                    <w:top w:val="none" w:sz="0" w:space="0" w:color="auto"/>
                    <w:left w:val="none" w:sz="0" w:space="0" w:color="auto"/>
                    <w:bottom w:val="none" w:sz="0" w:space="0" w:color="auto"/>
                    <w:right w:val="none" w:sz="0" w:space="0" w:color="auto"/>
                  </w:divBdr>
                  <w:divsChild>
                    <w:div w:id="89010760">
                      <w:marLeft w:val="0"/>
                      <w:marRight w:val="0"/>
                      <w:marTop w:val="0"/>
                      <w:marBottom w:val="0"/>
                      <w:divBdr>
                        <w:top w:val="none" w:sz="0" w:space="0" w:color="auto"/>
                        <w:left w:val="none" w:sz="0" w:space="0" w:color="auto"/>
                        <w:bottom w:val="none" w:sz="0" w:space="0" w:color="auto"/>
                        <w:right w:val="none" w:sz="0" w:space="0" w:color="auto"/>
                      </w:divBdr>
                    </w:div>
                  </w:divsChild>
                </w:div>
                <w:div w:id="2072776673">
                  <w:marLeft w:val="0"/>
                  <w:marRight w:val="0"/>
                  <w:marTop w:val="0"/>
                  <w:marBottom w:val="0"/>
                  <w:divBdr>
                    <w:top w:val="none" w:sz="0" w:space="0" w:color="auto"/>
                    <w:left w:val="none" w:sz="0" w:space="0" w:color="auto"/>
                    <w:bottom w:val="none" w:sz="0" w:space="0" w:color="auto"/>
                    <w:right w:val="none" w:sz="0" w:space="0" w:color="auto"/>
                  </w:divBdr>
                  <w:divsChild>
                    <w:div w:id="1258714423">
                      <w:marLeft w:val="0"/>
                      <w:marRight w:val="0"/>
                      <w:marTop w:val="0"/>
                      <w:marBottom w:val="0"/>
                      <w:divBdr>
                        <w:top w:val="none" w:sz="0" w:space="0" w:color="auto"/>
                        <w:left w:val="none" w:sz="0" w:space="0" w:color="auto"/>
                        <w:bottom w:val="none" w:sz="0" w:space="0" w:color="auto"/>
                        <w:right w:val="none" w:sz="0" w:space="0" w:color="auto"/>
                      </w:divBdr>
                    </w:div>
                  </w:divsChild>
                </w:div>
                <w:div w:id="2086804047">
                  <w:marLeft w:val="0"/>
                  <w:marRight w:val="0"/>
                  <w:marTop w:val="0"/>
                  <w:marBottom w:val="0"/>
                  <w:divBdr>
                    <w:top w:val="none" w:sz="0" w:space="0" w:color="auto"/>
                    <w:left w:val="none" w:sz="0" w:space="0" w:color="auto"/>
                    <w:bottom w:val="none" w:sz="0" w:space="0" w:color="auto"/>
                    <w:right w:val="none" w:sz="0" w:space="0" w:color="auto"/>
                  </w:divBdr>
                  <w:divsChild>
                    <w:div w:id="1412237386">
                      <w:marLeft w:val="0"/>
                      <w:marRight w:val="0"/>
                      <w:marTop w:val="0"/>
                      <w:marBottom w:val="0"/>
                      <w:divBdr>
                        <w:top w:val="none" w:sz="0" w:space="0" w:color="auto"/>
                        <w:left w:val="none" w:sz="0" w:space="0" w:color="auto"/>
                        <w:bottom w:val="none" w:sz="0" w:space="0" w:color="auto"/>
                        <w:right w:val="none" w:sz="0" w:space="0" w:color="auto"/>
                      </w:divBdr>
                    </w:div>
                  </w:divsChild>
                </w:div>
                <w:div w:id="2141990799">
                  <w:marLeft w:val="0"/>
                  <w:marRight w:val="0"/>
                  <w:marTop w:val="0"/>
                  <w:marBottom w:val="0"/>
                  <w:divBdr>
                    <w:top w:val="none" w:sz="0" w:space="0" w:color="auto"/>
                    <w:left w:val="none" w:sz="0" w:space="0" w:color="auto"/>
                    <w:bottom w:val="none" w:sz="0" w:space="0" w:color="auto"/>
                    <w:right w:val="none" w:sz="0" w:space="0" w:color="auto"/>
                  </w:divBdr>
                  <w:divsChild>
                    <w:div w:id="192193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4129">
          <w:marLeft w:val="0"/>
          <w:marRight w:val="0"/>
          <w:marTop w:val="0"/>
          <w:marBottom w:val="0"/>
          <w:divBdr>
            <w:top w:val="none" w:sz="0" w:space="0" w:color="auto"/>
            <w:left w:val="none" w:sz="0" w:space="0" w:color="auto"/>
            <w:bottom w:val="none" w:sz="0" w:space="0" w:color="auto"/>
            <w:right w:val="none" w:sz="0" w:space="0" w:color="auto"/>
          </w:divBdr>
        </w:div>
        <w:div w:id="1622178151">
          <w:marLeft w:val="0"/>
          <w:marRight w:val="0"/>
          <w:marTop w:val="0"/>
          <w:marBottom w:val="0"/>
          <w:divBdr>
            <w:top w:val="none" w:sz="0" w:space="0" w:color="auto"/>
            <w:left w:val="none" w:sz="0" w:space="0" w:color="auto"/>
            <w:bottom w:val="none" w:sz="0" w:space="0" w:color="auto"/>
            <w:right w:val="none" w:sz="0" w:space="0" w:color="auto"/>
          </w:divBdr>
        </w:div>
        <w:div w:id="1630939122">
          <w:marLeft w:val="0"/>
          <w:marRight w:val="0"/>
          <w:marTop w:val="0"/>
          <w:marBottom w:val="0"/>
          <w:divBdr>
            <w:top w:val="none" w:sz="0" w:space="0" w:color="auto"/>
            <w:left w:val="none" w:sz="0" w:space="0" w:color="auto"/>
            <w:bottom w:val="none" w:sz="0" w:space="0" w:color="auto"/>
            <w:right w:val="none" w:sz="0" w:space="0" w:color="auto"/>
          </w:divBdr>
        </w:div>
        <w:div w:id="1633825274">
          <w:marLeft w:val="0"/>
          <w:marRight w:val="0"/>
          <w:marTop w:val="0"/>
          <w:marBottom w:val="0"/>
          <w:divBdr>
            <w:top w:val="none" w:sz="0" w:space="0" w:color="auto"/>
            <w:left w:val="none" w:sz="0" w:space="0" w:color="auto"/>
            <w:bottom w:val="none" w:sz="0" w:space="0" w:color="auto"/>
            <w:right w:val="none" w:sz="0" w:space="0" w:color="auto"/>
          </w:divBdr>
        </w:div>
        <w:div w:id="1677347231">
          <w:marLeft w:val="0"/>
          <w:marRight w:val="0"/>
          <w:marTop w:val="0"/>
          <w:marBottom w:val="0"/>
          <w:divBdr>
            <w:top w:val="none" w:sz="0" w:space="0" w:color="auto"/>
            <w:left w:val="none" w:sz="0" w:space="0" w:color="auto"/>
            <w:bottom w:val="none" w:sz="0" w:space="0" w:color="auto"/>
            <w:right w:val="none" w:sz="0" w:space="0" w:color="auto"/>
          </w:divBdr>
        </w:div>
        <w:div w:id="1681663185">
          <w:marLeft w:val="0"/>
          <w:marRight w:val="0"/>
          <w:marTop w:val="0"/>
          <w:marBottom w:val="0"/>
          <w:divBdr>
            <w:top w:val="none" w:sz="0" w:space="0" w:color="auto"/>
            <w:left w:val="none" w:sz="0" w:space="0" w:color="auto"/>
            <w:bottom w:val="none" w:sz="0" w:space="0" w:color="auto"/>
            <w:right w:val="none" w:sz="0" w:space="0" w:color="auto"/>
          </w:divBdr>
          <w:divsChild>
            <w:div w:id="44456892">
              <w:marLeft w:val="0"/>
              <w:marRight w:val="0"/>
              <w:marTop w:val="0"/>
              <w:marBottom w:val="0"/>
              <w:divBdr>
                <w:top w:val="none" w:sz="0" w:space="0" w:color="auto"/>
                <w:left w:val="none" w:sz="0" w:space="0" w:color="auto"/>
                <w:bottom w:val="none" w:sz="0" w:space="0" w:color="auto"/>
                <w:right w:val="none" w:sz="0" w:space="0" w:color="auto"/>
              </w:divBdr>
            </w:div>
            <w:div w:id="1521433256">
              <w:marLeft w:val="0"/>
              <w:marRight w:val="0"/>
              <w:marTop w:val="0"/>
              <w:marBottom w:val="0"/>
              <w:divBdr>
                <w:top w:val="none" w:sz="0" w:space="0" w:color="auto"/>
                <w:left w:val="none" w:sz="0" w:space="0" w:color="auto"/>
                <w:bottom w:val="none" w:sz="0" w:space="0" w:color="auto"/>
                <w:right w:val="none" w:sz="0" w:space="0" w:color="auto"/>
              </w:divBdr>
            </w:div>
            <w:div w:id="1664776790">
              <w:marLeft w:val="0"/>
              <w:marRight w:val="0"/>
              <w:marTop w:val="0"/>
              <w:marBottom w:val="0"/>
              <w:divBdr>
                <w:top w:val="none" w:sz="0" w:space="0" w:color="auto"/>
                <w:left w:val="none" w:sz="0" w:space="0" w:color="auto"/>
                <w:bottom w:val="none" w:sz="0" w:space="0" w:color="auto"/>
                <w:right w:val="none" w:sz="0" w:space="0" w:color="auto"/>
              </w:divBdr>
            </w:div>
            <w:div w:id="1759716228">
              <w:marLeft w:val="0"/>
              <w:marRight w:val="0"/>
              <w:marTop w:val="0"/>
              <w:marBottom w:val="0"/>
              <w:divBdr>
                <w:top w:val="none" w:sz="0" w:space="0" w:color="auto"/>
                <w:left w:val="none" w:sz="0" w:space="0" w:color="auto"/>
                <w:bottom w:val="none" w:sz="0" w:space="0" w:color="auto"/>
                <w:right w:val="none" w:sz="0" w:space="0" w:color="auto"/>
              </w:divBdr>
            </w:div>
            <w:div w:id="2034645342">
              <w:marLeft w:val="0"/>
              <w:marRight w:val="0"/>
              <w:marTop w:val="0"/>
              <w:marBottom w:val="0"/>
              <w:divBdr>
                <w:top w:val="none" w:sz="0" w:space="0" w:color="auto"/>
                <w:left w:val="none" w:sz="0" w:space="0" w:color="auto"/>
                <w:bottom w:val="none" w:sz="0" w:space="0" w:color="auto"/>
                <w:right w:val="none" w:sz="0" w:space="0" w:color="auto"/>
              </w:divBdr>
            </w:div>
          </w:divsChild>
        </w:div>
        <w:div w:id="1681857886">
          <w:marLeft w:val="0"/>
          <w:marRight w:val="0"/>
          <w:marTop w:val="0"/>
          <w:marBottom w:val="0"/>
          <w:divBdr>
            <w:top w:val="none" w:sz="0" w:space="0" w:color="auto"/>
            <w:left w:val="none" w:sz="0" w:space="0" w:color="auto"/>
            <w:bottom w:val="none" w:sz="0" w:space="0" w:color="auto"/>
            <w:right w:val="none" w:sz="0" w:space="0" w:color="auto"/>
          </w:divBdr>
        </w:div>
        <w:div w:id="1682469610">
          <w:marLeft w:val="0"/>
          <w:marRight w:val="0"/>
          <w:marTop w:val="0"/>
          <w:marBottom w:val="0"/>
          <w:divBdr>
            <w:top w:val="none" w:sz="0" w:space="0" w:color="auto"/>
            <w:left w:val="none" w:sz="0" w:space="0" w:color="auto"/>
            <w:bottom w:val="none" w:sz="0" w:space="0" w:color="auto"/>
            <w:right w:val="none" w:sz="0" w:space="0" w:color="auto"/>
          </w:divBdr>
        </w:div>
        <w:div w:id="1683585535">
          <w:marLeft w:val="0"/>
          <w:marRight w:val="0"/>
          <w:marTop w:val="0"/>
          <w:marBottom w:val="0"/>
          <w:divBdr>
            <w:top w:val="none" w:sz="0" w:space="0" w:color="auto"/>
            <w:left w:val="none" w:sz="0" w:space="0" w:color="auto"/>
            <w:bottom w:val="none" w:sz="0" w:space="0" w:color="auto"/>
            <w:right w:val="none" w:sz="0" w:space="0" w:color="auto"/>
          </w:divBdr>
        </w:div>
        <w:div w:id="1684743478">
          <w:marLeft w:val="0"/>
          <w:marRight w:val="0"/>
          <w:marTop w:val="0"/>
          <w:marBottom w:val="0"/>
          <w:divBdr>
            <w:top w:val="none" w:sz="0" w:space="0" w:color="auto"/>
            <w:left w:val="none" w:sz="0" w:space="0" w:color="auto"/>
            <w:bottom w:val="none" w:sz="0" w:space="0" w:color="auto"/>
            <w:right w:val="none" w:sz="0" w:space="0" w:color="auto"/>
          </w:divBdr>
        </w:div>
        <w:div w:id="1702435520">
          <w:marLeft w:val="0"/>
          <w:marRight w:val="0"/>
          <w:marTop w:val="0"/>
          <w:marBottom w:val="0"/>
          <w:divBdr>
            <w:top w:val="none" w:sz="0" w:space="0" w:color="auto"/>
            <w:left w:val="none" w:sz="0" w:space="0" w:color="auto"/>
            <w:bottom w:val="none" w:sz="0" w:space="0" w:color="auto"/>
            <w:right w:val="none" w:sz="0" w:space="0" w:color="auto"/>
          </w:divBdr>
        </w:div>
        <w:div w:id="1710715852">
          <w:marLeft w:val="0"/>
          <w:marRight w:val="0"/>
          <w:marTop w:val="0"/>
          <w:marBottom w:val="0"/>
          <w:divBdr>
            <w:top w:val="none" w:sz="0" w:space="0" w:color="auto"/>
            <w:left w:val="none" w:sz="0" w:space="0" w:color="auto"/>
            <w:bottom w:val="none" w:sz="0" w:space="0" w:color="auto"/>
            <w:right w:val="none" w:sz="0" w:space="0" w:color="auto"/>
          </w:divBdr>
          <w:divsChild>
            <w:div w:id="1960719783">
              <w:marLeft w:val="-75"/>
              <w:marRight w:val="0"/>
              <w:marTop w:val="30"/>
              <w:marBottom w:val="30"/>
              <w:divBdr>
                <w:top w:val="none" w:sz="0" w:space="0" w:color="auto"/>
                <w:left w:val="none" w:sz="0" w:space="0" w:color="auto"/>
                <w:bottom w:val="none" w:sz="0" w:space="0" w:color="auto"/>
                <w:right w:val="none" w:sz="0" w:space="0" w:color="auto"/>
              </w:divBdr>
              <w:divsChild>
                <w:div w:id="34237249">
                  <w:marLeft w:val="0"/>
                  <w:marRight w:val="0"/>
                  <w:marTop w:val="0"/>
                  <w:marBottom w:val="0"/>
                  <w:divBdr>
                    <w:top w:val="none" w:sz="0" w:space="0" w:color="auto"/>
                    <w:left w:val="none" w:sz="0" w:space="0" w:color="auto"/>
                    <w:bottom w:val="none" w:sz="0" w:space="0" w:color="auto"/>
                    <w:right w:val="none" w:sz="0" w:space="0" w:color="auto"/>
                  </w:divBdr>
                  <w:divsChild>
                    <w:div w:id="1281184010">
                      <w:marLeft w:val="0"/>
                      <w:marRight w:val="0"/>
                      <w:marTop w:val="0"/>
                      <w:marBottom w:val="0"/>
                      <w:divBdr>
                        <w:top w:val="none" w:sz="0" w:space="0" w:color="auto"/>
                        <w:left w:val="none" w:sz="0" w:space="0" w:color="auto"/>
                        <w:bottom w:val="none" w:sz="0" w:space="0" w:color="auto"/>
                        <w:right w:val="none" w:sz="0" w:space="0" w:color="auto"/>
                      </w:divBdr>
                    </w:div>
                  </w:divsChild>
                </w:div>
                <w:div w:id="67114367">
                  <w:marLeft w:val="0"/>
                  <w:marRight w:val="0"/>
                  <w:marTop w:val="0"/>
                  <w:marBottom w:val="0"/>
                  <w:divBdr>
                    <w:top w:val="none" w:sz="0" w:space="0" w:color="auto"/>
                    <w:left w:val="none" w:sz="0" w:space="0" w:color="auto"/>
                    <w:bottom w:val="none" w:sz="0" w:space="0" w:color="auto"/>
                    <w:right w:val="none" w:sz="0" w:space="0" w:color="auto"/>
                  </w:divBdr>
                  <w:divsChild>
                    <w:div w:id="444151692">
                      <w:marLeft w:val="0"/>
                      <w:marRight w:val="0"/>
                      <w:marTop w:val="0"/>
                      <w:marBottom w:val="0"/>
                      <w:divBdr>
                        <w:top w:val="none" w:sz="0" w:space="0" w:color="auto"/>
                        <w:left w:val="none" w:sz="0" w:space="0" w:color="auto"/>
                        <w:bottom w:val="none" w:sz="0" w:space="0" w:color="auto"/>
                        <w:right w:val="none" w:sz="0" w:space="0" w:color="auto"/>
                      </w:divBdr>
                    </w:div>
                  </w:divsChild>
                </w:div>
                <w:div w:id="243806983">
                  <w:marLeft w:val="0"/>
                  <w:marRight w:val="0"/>
                  <w:marTop w:val="0"/>
                  <w:marBottom w:val="0"/>
                  <w:divBdr>
                    <w:top w:val="none" w:sz="0" w:space="0" w:color="auto"/>
                    <w:left w:val="none" w:sz="0" w:space="0" w:color="auto"/>
                    <w:bottom w:val="none" w:sz="0" w:space="0" w:color="auto"/>
                    <w:right w:val="none" w:sz="0" w:space="0" w:color="auto"/>
                  </w:divBdr>
                  <w:divsChild>
                    <w:div w:id="1359159068">
                      <w:marLeft w:val="0"/>
                      <w:marRight w:val="0"/>
                      <w:marTop w:val="0"/>
                      <w:marBottom w:val="0"/>
                      <w:divBdr>
                        <w:top w:val="none" w:sz="0" w:space="0" w:color="auto"/>
                        <w:left w:val="none" w:sz="0" w:space="0" w:color="auto"/>
                        <w:bottom w:val="none" w:sz="0" w:space="0" w:color="auto"/>
                        <w:right w:val="none" w:sz="0" w:space="0" w:color="auto"/>
                      </w:divBdr>
                    </w:div>
                  </w:divsChild>
                </w:div>
                <w:div w:id="353188045">
                  <w:marLeft w:val="0"/>
                  <w:marRight w:val="0"/>
                  <w:marTop w:val="0"/>
                  <w:marBottom w:val="0"/>
                  <w:divBdr>
                    <w:top w:val="none" w:sz="0" w:space="0" w:color="auto"/>
                    <w:left w:val="none" w:sz="0" w:space="0" w:color="auto"/>
                    <w:bottom w:val="none" w:sz="0" w:space="0" w:color="auto"/>
                    <w:right w:val="none" w:sz="0" w:space="0" w:color="auto"/>
                  </w:divBdr>
                  <w:divsChild>
                    <w:div w:id="429862465">
                      <w:marLeft w:val="0"/>
                      <w:marRight w:val="0"/>
                      <w:marTop w:val="0"/>
                      <w:marBottom w:val="0"/>
                      <w:divBdr>
                        <w:top w:val="none" w:sz="0" w:space="0" w:color="auto"/>
                        <w:left w:val="none" w:sz="0" w:space="0" w:color="auto"/>
                        <w:bottom w:val="none" w:sz="0" w:space="0" w:color="auto"/>
                        <w:right w:val="none" w:sz="0" w:space="0" w:color="auto"/>
                      </w:divBdr>
                    </w:div>
                  </w:divsChild>
                </w:div>
                <w:div w:id="386759945">
                  <w:marLeft w:val="0"/>
                  <w:marRight w:val="0"/>
                  <w:marTop w:val="0"/>
                  <w:marBottom w:val="0"/>
                  <w:divBdr>
                    <w:top w:val="none" w:sz="0" w:space="0" w:color="auto"/>
                    <w:left w:val="none" w:sz="0" w:space="0" w:color="auto"/>
                    <w:bottom w:val="none" w:sz="0" w:space="0" w:color="auto"/>
                    <w:right w:val="none" w:sz="0" w:space="0" w:color="auto"/>
                  </w:divBdr>
                  <w:divsChild>
                    <w:div w:id="1037270018">
                      <w:marLeft w:val="0"/>
                      <w:marRight w:val="0"/>
                      <w:marTop w:val="0"/>
                      <w:marBottom w:val="0"/>
                      <w:divBdr>
                        <w:top w:val="none" w:sz="0" w:space="0" w:color="auto"/>
                        <w:left w:val="none" w:sz="0" w:space="0" w:color="auto"/>
                        <w:bottom w:val="none" w:sz="0" w:space="0" w:color="auto"/>
                        <w:right w:val="none" w:sz="0" w:space="0" w:color="auto"/>
                      </w:divBdr>
                    </w:div>
                  </w:divsChild>
                </w:div>
                <w:div w:id="527371079">
                  <w:marLeft w:val="0"/>
                  <w:marRight w:val="0"/>
                  <w:marTop w:val="0"/>
                  <w:marBottom w:val="0"/>
                  <w:divBdr>
                    <w:top w:val="none" w:sz="0" w:space="0" w:color="auto"/>
                    <w:left w:val="none" w:sz="0" w:space="0" w:color="auto"/>
                    <w:bottom w:val="none" w:sz="0" w:space="0" w:color="auto"/>
                    <w:right w:val="none" w:sz="0" w:space="0" w:color="auto"/>
                  </w:divBdr>
                  <w:divsChild>
                    <w:div w:id="399400293">
                      <w:marLeft w:val="0"/>
                      <w:marRight w:val="0"/>
                      <w:marTop w:val="0"/>
                      <w:marBottom w:val="0"/>
                      <w:divBdr>
                        <w:top w:val="none" w:sz="0" w:space="0" w:color="auto"/>
                        <w:left w:val="none" w:sz="0" w:space="0" w:color="auto"/>
                        <w:bottom w:val="none" w:sz="0" w:space="0" w:color="auto"/>
                        <w:right w:val="none" w:sz="0" w:space="0" w:color="auto"/>
                      </w:divBdr>
                    </w:div>
                  </w:divsChild>
                </w:div>
                <w:div w:id="591167467">
                  <w:marLeft w:val="0"/>
                  <w:marRight w:val="0"/>
                  <w:marTop w:val="0"/>
                  <w:marBottom w:val="0"/>
                  <w:divBdr>
                    <w:top w:val="none" w:sz="0" w:space="0" w:color="auto"/>
                    <w:left w:val="none" w:sz="0" w:space="0" w:color="auto"/>
                    <w:bottom w:val="none" w:sz="0" w:space="0" w:color="auto"/>
                    <w:right w:val="none" w:sz="0" w:space="0" w:color="auto"/>
                  </w:divBdr>
                  <w:divsChild>
                    <w:div w:id="1500123148">
                      <w:marLeft w:val="0"/>
                      <w:marRight w:val="0"/>
                      <w:marTop w:val="0"/>
                      <w:marBottom w:val="0"/>
                      <w:divBdr>
                        <w:top w:val="none" w:sz="0" w:space="0" w:color="auto"/>
                        <w:left w:val="none" w:sz="0" w:space="0" w:color="auto"/>
                        <w:bottom w:val="none" w:sz="0" w:space="0" w:color="auto"/>
                        <w:right w:val="none" w:sz="0" w:space="0" w:color="auto"/>
                      </w:divBdr>
                    </w:div>
                  </w:divsChild>
                </w:div>
                <w:div w:id="693073642">
                  <w:marLeft w:val="0"/>
                  <w:marRight w:val="0"/>
                  <w:marTop w:val="0"/>
                  <w:marBottom w:val="0"/>
                  <w:divBdr>
                    <w:top w:val="none" w:sz="0" w:space="0" w:color="auto"/>
                    <w:left w:val="none" w:sz="0" w:space="0" w:color="auto"/>
                    <w:bottom w:val="none" w:sz="0" w:space="0" w:color="auto"/>
                    <w:right w:val="none" w:sz="0" w:space="0" w:color="auto"/>
                  </w:divBdr>
                  <w:divsChild>
                    <w:div w:id="840698672">
                      <w:marLeft w:val="0"/>
                      <w:marRight w:val="0"/>
                      <w:marTop w:val="0"/>
                      <w:marBottom w:val="0"/>
                      <w:divBdr>
                        <w:top w:val="none" w:sz="0" w:space="0" w:color="auto"/>
                        <w:left w:val="none" w:sz="0" w:space="0" w:color="auto"/>
                        <w:bottom w:val="none" w:sz="0" w:space="0" w:color="auto"/>
                        <w:right w:val="none" w:sz="0" w:space="0" w:color="auto"/>
                      </w:divBdr>
                    </w:div>
                  </w:divsChild>
                </w:div>
                <w:div w:id="719015509">
                  <w:marLeft w:val="0"/>
                  <w:marRight w:val="0"/>
                  <w:marTop w:val="0"/>
                  <w:marBottom w:val="0"/>
                  <w:divBdr>
                    <w:top w:val="none" w:sz="0" w:space="0" w:color="auto"/>
                    <w:left w:val="none" w:sz="0" w:space="0" w:color="auto"/>
                    <w:bottom w:val="none" w:sz="0" w:space="0" w:color="auto"/>
                    <w:right w:val="none" w:sz="0" w:space="0" w:color="auto"/>
                  </w:divBdr>
                  <w:divsChild>
                    <w:div w:id="189992598">
                      <w:marLeft w:val="0"/>
                      <w:marRight w:val="0"/>
                      <w:marTop w:val="0"/>
                      <w:marBottom w:val="0"/>
                      <w:divBdr>
                        <w:top w:val="none" w:sz="0" w:space="0" w:color="auto"/>
                        <w:left w:val="none" w:sz="0" w:space="0" w:color="auto"/>
                        <w:bottom w:val="none" w:sz="0" w:space="0" w:color="auto"/>
                        <w:right w:val="none" w:sz="0" w:space="0" w:color="auto"/>
                      </w:divBdr>
                    </w:div>
                  </w:divsChild>
                </w:div>
                <w:div w:id="812215982">
                  <w:marLeft w:val="0"/>
                  <w:marRight w:val="0"/>
                  <w:marTop w:val="0"/>
                  <w:marBottom w:val="0"/>
                  <w:divBdr>
                    <w:top w:val="none" w:sz="0" w:space="0" w:color="auto"/>
                    <w:left w:val="none" w:sz="0" w:space="0" w:color="auto"/>
                    <w:bottom w:val="none" w:sz="0" w:space="0" w:color="auto"/>
                    <w:right w:val="none" w:sz="0" w:space="0" w:color="auto"/>
                  </w:divBdr>
                  <w:divsChild>
                    <w:div w:id="628970773">
                      <w:marLeft w:val="0"/>
                      <w:marRight w:val="0"/>
                      <w:marTop w:val="0"/>
                      <w:marBottom w:val="0"/>
                      <w:divBdr>
                        <w:top w:val="none" w:sz="0" w:space="0" w:color="auto"/>
                        <w:left w:val="none" w:sz="0" w:space="0" w:color="auto"/>
                        <w:bottom w:val="none" w:sz="0" w:space="0" w:color="auto"/>
                        <w:right w:val="none" w:sz="0" w:space="0" w:color="auto"/>
                      </w:divBdr>
                    </w:div>
                  </w:divsChild>
                </w:div>
                <w:div w:id="847599029">
                  <w:marLeft w:val="0"/>
                  <w:marRight w:val="0"/>
                  <w:marTop w:val="0"/>
                  <w:marBottom w:val="0"/>
                  <w:divBdr>
                    <w:top w:val="none" w:sz="0" w:space="0" w:color="auto"/>
                    <w:left w:val="none" w:sz="0" w:space="0" w:color="auto"/>
                    <w:bottom w:val="none" w:sz="0" w:space="0" w:color="auto"/>
                    <w:right w:val="none" w:sz="0" w:space="0" w:color="auto"/>
                  </w:divBdr>
                  <w:divsChild>
                    <w:div w:id="1082918306">
                      <w:marLeft w:val="0"/>
                      <w:marRight w:val="0"/>
                      <w:marTop w:val="0"/>
                      <w:marBottom w:val="0"/>
                      <w:divBdr>
                        <w:top w:val="none" w:sz="0" w:space="0" w:color="auto"/>
                        <w:left w:val="none" w:sz="0" w:space="0" w:color="auto"/>
                        <w:bottom w:val="none" w:sz="0" w:space="0" w:color="auto"/>
                        <w:right w:val="none" w:sz="0" w:space="0" w:color="auto"/>
                      </w:divBdr>
                    </w:div>
                  </w:divsChild>
                </w:div>
                <w:div w:id="961765256">
                  <w:marLeft w:val="0"/>
                  <w:marRight w:val="0"/>
                  <w:marTop w:val="0"/>
                  <w:marBottom w:val="0"/>
                  <w:divBdr>
                    <w:top w:val="none" w:sz="0" w:space="0" w:color="auto"/>
                    <w:left w:val="none" w:sz="0" w:space="0" w:color="auto"/>
                    <w:bottom w:val="none" w:sz="0" w:space="0" w:color="auto"/>
                    <w:right w:val="none" w:sz="0" w:space="0" w:color="auto"/>
                  </w:divBdr>
                  <w:divsChild>
                    <w:div w:id="1319574715">
                      <w:marLeft w:val="0"/>
                      <w:marRight w:val="0"/>
                      <w:marTop w:val="0"/>
                      <w:marBottom w:val="0"/>
                      <w:divBdr>
                        <w:top w:val="none" w:sz="0" w:space="0" w:color="auto"/>
                        <w:left w:val="none" w:sz="0" w:space="0" w:color="auto"/>
                        <w:bottom w:val="none" w:sz="0" w:space="0" w:color="auto"/>
                        <w:right w:val="none" w:sz="0" w:space="0" w:color="auto"/>
                      </w:divBdr>
                    </w:div>
                  </w:divsChild>
                </w:div>
                <w:div w:id="988829575">
                  <w:marLeft w:val="0"/>
                  <w:marRight w:val="0"/>
                  <w:marTop w:val="0"/>
                  <w:marBottom w:val="0"/>
                  <w:divBdr>
                    <w:top w:val="none" w:sz="0" w:space="0" w:color="auto"/>
                    <w:left w:val="none" w:sz="0" w:space="0" w:color="auto"/>
                    <w:bottom w:val="none" w:sz="0" w:space="0" w:color="auto"/>
                    <w:right w:val="none" w:sz="0" w:space="0" w:color="auto"/>
                  </w:divBdr>
                  <w:divsChild>
                    <w:div w:id="240483027">
                      <w:marLeft w:val="0"/>
                      <w:marRight w:val="0"/>
                      <w:marTop w:val="0"/>
                      <w:marBottom w:val="0"/>
                      <w:divBdr>
                        <w:top w:val="none" w:sz="0" w:space="0" w:color="auto"/>
                        <w:left w:val="none" w:sz="0" w:space="0" w:color="auto"/>
                        <w:bottom w:val="none" w:sz="0" w:space="0" w:color="auto"/>
                        <w:right w:val="none" w:sz="0" w:space="0" w:color="auto"/>
                      </w:divBdr>
                    </w:div>
                    <w:div w:id="481122525">
                      <w:marLeft w:val="0"/>
                      <w:marRight w:val="0"/>
                      <w:marTop w:val="0"/>
                      <w:marBottom w:val="0"/>
                      <w:divBdr>
                        <w:top w:val="none" w:sz="0" w:space="0" w:color="auto"/>
                        <w:left w:val="none" w:sz="0" w:space="0" w:color="auto"/>
                        <w:bottom w:val="none" w:sz="0" w:space="0" w:color="auto"/>
                        <w:right w:val="none" w:sz="0" w:space="0" w:color="auto"/>
                      </w:divBdr>
                    </w:div>
                  </w:divsChild>
                </w:div>
                <w:div w:id="1020160027">
                  <w:marLeft w:val="0"/>
                  <w:marRight w:val="0"/>
                  <w:marTop w:val="0"/>
                  <w:marBottom w:val="0"/>
                  <w:divBdr>
                    <w:top w:val="none" w:sz="0" w:space="0" w:color="auto"/>
                    <w:left w:val="none" w:sz="0" w:space="0" w:color="auto"/>
                    <w:bottom w:val="none" w:sz="0" w:space="0" w:color="auto"/>
                    <w:right w:val="none" w:sz="0" w:space="0" w:color="auto"/>
                  </w:divBdr>
                  <w:divsChild>
                    <w:div w:id="1443108587">
                      <w:marLeft w:val="0"/>
                      <w:marRight w:val="0"/>
                      <w:marTop w:val="0"/>
                      <w:marBottom w:val="0"/>
                      <w:divBdr>
                        <w:top w:val="none" w:sz="0" w:space="0" w:color="auto"/>
                        <w:left w:val="none" w:sz="0" w:space="0" w:color="auto"/>
                        <w:bottom w:val="none" w:sz="0" w:space="0" w:color="auto"/>
                        <w:right w:val="none" w:sz="0" w:space="0" w:color="auto"/>
                      </w:divBdr>
                    </w:div>
                  </w:divsChild>
                </w:div>
                <w:div w:id="1148788702">
                  <w:marLeft w:val="0"/>
                  <w:marRight w:val="0"/>
                  <w:marTop w:val="0"/>
                  <w:marBottom w:val="0"/>
                  <w:divBdr>
                    <w:top w:val="none" w:sz="0" w:space="0" w:color="auto"/>
                    <w:left w:val="none" w:sz="0" w:space="0" w:color="auto"/>
                    <w:bottom w:val="none" w:sz="0" w:space="0" w:color="auto"/>
                    <w:right w:val="none" w:sz="0" w:space="0" w:color="auto"/>
                  </w:divBdr>
                  <w:divsChild>
                    <w:div w:id="401298113">
                      <w:marLeft w:val="0"/>
                      <w:marRight w:val="0"/>
                      <w:marTop w:val="0"/>
                      <w:marBottom w:val="0"/>
                      <w:divBdr>
                        <w:top w:val="none" w:sz="0" w:space="0" w:color="auto"/>
                        <w:left w:val="none" w:sz="0" w:space="0" w:color="auto"/>
                        <w:bottom w:val="none" w:sz="0" w:space="0" w:color="auto"/>
                        <w:right w:val="none" w:sz="0" w:space="0" w:color="auto"/>
                      </w:divBdr>
                    </w:div>
                  </w:divsChild>
                </w:div>
                <w:div w:id="1231966236">
                  <w:marLeft w:val="0"/>
                  <w:marRight w:val="0"/>
                  <w:marTop w:val="0"/>
                  <w:marBottom w:val="0"/>
                  <w:divBdr>
                    <w:top w:val="none" w:sz="0" w:space="0" w:color="auto"/>
                    <w:left w:val="none" w:sz="0" w:space="0" w:color="auto"/>
                    <w:bottom w:val="none" w:sz="0" w:space="0" w:color="auto"/>
                    <w:right w:val="none" w:sz="0" w:space="0" w:color="auto"/>
                  </w:divBdr>
                  <w:divsChild>
                    <w:div w:id="924801015">
                      <w:marLeft w:val="0"/>
                      <w:marRight w:val="0"/>
                      <w:marTop w:val="0"/>
                      <w:marBottom w:val="0"/>
                      <w:divBdr>
                        <w:top w:val="none" w:sz="0" w:space="0" w:color="auto"/>
                        <w:left w:val="none" w:sz="0" w:space="0" w:color="auto"/>
                        <w:bottom w:val="none" w:sz="0" w:space="0" w:color="auto"/>
                        <w:right w:val="none" w:sz="0" w:space="0" w:color="auto"/>
                      </w:divBdr>
                    </w:div>
                  </w:divsChild>
                </w:div>
                <w:div w:id="1282763135">
                  <w:marLeft w:val="0"/>
                  <w:marRight w:val="0"/>
                  <w:marTop w:val="0"/>
                  <w:marBottom w:val="0"/>
                  <w:divBdr>
                    <w:top w:val="none" w:sz="0" w:space="0" w:color="auto"/>
                    <w:left w:val="none" w:sz="0" w:space="0" w:color="auto"/>
                    <w:bottom w:val="none" w:sz="0" w:space="0" w:color="auto"/>
                    <w:right w:val="none" w:sz="0" w:space="0" w:color="auto"/>
                  </w:divBdr>
                  <w:divsChild>
                    <w:div w:id="864439490">
                      <w:marLeft w:val="0"/>
                      <w:marRight w:val="0"/>
                      <w:marTop w:val="0"/>
                      <w:marBottom w:val="0"/>
                      <w:divBdr>
                        <w:top w:val="none" w:sz="0" w:space="0" w:color="auto"/>
                        <w:left w:val="none" w:sz="0" w:space="0" w:color="auto"/>
                        <w:bottom w:val="none" w:sz="0" w:space="0" w:color="auto"/>
                        <w:right w:val="none" w:sz="0" w:space="0" w:color="auto"/>
                      </w:divBdr>
                    </w:div>
                  </w:divsChild>
                </w:div>
                <w:div w:id="1414425011">
                  <w:marLeft w:val="0"/>
                  <w:marRight w:val="0"/>
                  <w:marTop w:val="0"/>
                  <w:marBottom w:val="0"/>
                  <w:divBdr>
                    <w:top w:val="none" w:sz="0" w:space="0" w:color="auto"/>
                    <w:left w:val="none" w:sz="0" w:space="0" w:color="auto"/>
                    <w:bottom w:val="none" w:sz="0" w:space="0" w:color="auto"/>
                    <w:right w:val="none" w:sz="0" w:space="0" w:color="auto"/>
                  </w:divBdr>
                  <w:divsChild>
                    <w:div w:id="976181720">
                      <w:marLeft w:val="0"/>
                      <w:marRight w:val="0"/>
                      <w:marTop w:val="0"/>
                      <w:marBottom w:val="0"/>
                      <w:divBdr>
                        <w:top w:val="none" w:sz="0" w:space="0" w:color="auto"/>
                        <w:left w:val="none" w:sz="0" w:space="0" w:color="auto"/>
                        <w:bottom w:val="none" w:sz="0" w:space="0" w:color="auto"/>
                        <w:right w:val="none" w:sz="0" w:space="0" w:color="auto"/>
                      </w:divBdr>
                    </w:div>
                  </w:divsChild>
                </w:div>
                <w:div w:id="1444111125">
                  <w:marLeft w:val="0"/>
                  <w:marRight w:val="0"/>
                  <w:marTop w:val="0"/>
                  <w:marBottom w:val="0"/>
                  <w:divBdr>
                    <w:top w:val="none" w:sz="0" w:space="0" w:color="auto"/>
                    <w:left w:val="none" w:sz="0" w:space="0" w:color="auto"/>
                    <w:bottom w:val="none" w:sz="0" w:space="0" w:color="auto"/>
                    <w:right w:val="none" w:sz="0" w:space="0" w:color="auto"/>
                  </w:divBdr>
                  <w:divsChild>
                    <w:div w:id="1160540163">
                      <w:marLeft w:val="0"/>
                      <w:marRight w:val="0"/>
                      <w:marTop w:val="0"/>
                      <w:marBottom w:val="0"/>
                      <w:divBdr>
                        <w:top w:val="none" w:sz="0" w:space="0" w:color="auto"/>
                        <w:left w:val="none" w:sz="0" w:space="0" w:color="auto"/>
                        <w:bottom w:val="none" w:sz="0" w:space="0" w:color="auto"/>
                        <w:right w:val="none" w:sz="0" w:space="0" w:color="auto"/>
                      </w:divBdr>
                    </w:div>
                  </w:divsChild>
                </w:div>
                <w:div w:id="1710689555">
                  <w:marLeft w:val="0"/>
                  <w:marRight w:val="0"/>
                  <w:marTop w:val="0"/>
                  <w:marBottom w:val="0"/>
                  <w:divBdr>
                    <w:top w:val="none" w:sz="0" w:space="0" w:color="auto"/>
                    <w:left w:val="none" w:sz="0" w:space="0" w:color="auto"/>
                    <w:bottom w:val="none" w:sz="0" w:space="0" w:color="auto"/>
                    <w:right w:val="none" w:sz="0" w:space="0" w:color="auto"/>
                  </w:divBdr>
                  <w:divsChild>
                    <w:div w:id="1622960481">
                      <w:marLeft w:val="0"/>
                      <w:marRight w:val="0"/>
                      <w:marTop w:val="0"/>
                      <w:marBottom w:val="0"/>
                      <w:divBdr>
                        <w:top w:val="none" w:sz="0" w:space="0" w:color="auto"/>
                        <w:left w:val="none" w:sz="0" w:space="0" w:color="auto"/>
                        <w:bottom w:val="none" w:sz="0" w:space="0" w:color="auto"/>
                        <w:right w:val="none" w:sz="0" w:space="0" w:color="auto"/>
                      </w:divBdr>
                    </w:div>
                  </w:divsChild>
                </w:div>
                <w:div w:id="1734502151">
                  <w:marLeft w:val="0"/>
                  <w:marRight w:val="0"/>
                  <w:marTop w:val="0"/>
                  <w:marBottom w:val="0"/>
                  <w:divBdr>
                    <w:top w:val="none" w:sz="0" w:space="0" w:color="auto"/>
                    <w:left w:val="none" w:sz="0" w:space="0" w:color="auto"/>
                    <w:bottom w:val="none" w:sz="0" w:space="0" w:color="auto"/>
                    <w:right w:val="none" w:sz="0" w:space="0" w:color="auto"/>
                  </w:divBdr>
                  <w:divsChild>
                    <w:div w:id="1646665586">
                      <w:marLeft w:val="0"/>
                      <w:marRight w:val="0"/>
                      <w:marTop w:val="0"/>
                      <w:marBottom w:val="0"/>
                      <w:divBdr>
                        <w:top w:val="none" w:sz="0" w:space="0" w:color="auto"/>
                        <w:left w:val="none" w:sz="0" w:space="0" w:color="auto"/>
                        <w:bottom w:val="none" w:sz="0" w:space="0" w:color="auto"/>
                        <w:right w:val="none" w:sz="0" w:space="0" w:color="auto"/>
                      </w:divBdr>
                    </w:div>
                    <w:div w:id="2034764819">
                      <w:marLeft w:val="0"/>
                      <w:marRight w:val="0"/>
                      <w:marTop w:val="0"/>
                      <w:marBottom w:val="0"/>
                      <w:divBdr>
                        <w:top w:val="none" w:sz="0" w:space="0" w:color="auto"/>
                        <w:left w:val="none" w:sz="0" w:space="0" w:color="auto"/>
                        <w:bottom w:val="none" w:sz="0" w:space="0" w:color="auto"/>
                        <w:right w:val="none" w:sz="0" w:space="0" w:color="auto"/>
                      </w:divBdr>
                    </w:div>
                  </w:divsChild>
                </w:div>
                <w:div w:id="1743944423">
                  <w:marLeft w:val="0"/>
                  <w:marRight w:val="0"/>
                  <w:marTop w:val="0"/>
                  <w:marBottom w:val="0"/>
                  <w:divBdr>
                    <w:top w:val="none" w:sz="0" w:space="0" w:color="auto"/>
                    <w:left w:val="none" w:sz="0" w:space="0" w:color="auto"/>
                    <w:bottom w:val="none" w:sz="0" w:space="0" w:color="auto"/>
                    <w:right w:val="none" w:sz="0" w:space="0" w:color="auto"/>
                  </w:divBdr>
                  <w:divsChild>
                    <w:div w:id="726925878">
                      <w:marLeft w:val="0"/>
                      <w:marRight w:val="0"/>
                      <w:marTop w:val="0"/>
                      <w:marBottom w:val="0"/>
                      <w:divBdr>
                        <w:top w:val="none" w:sz="0" w:space="0" w:color="auto"/>
                        <w:left w:val="none" w:sz="0" w:space="0" w:color="auto"/>
                        <w:bottom w:val="none" w:sz="0" w:space="0" w:color="auto"/>
                        <w:right w:val="none" w:sz="0" w:space="0" w:color="auto"/>
                      </w:divBdr>
                    </w:div>
                  </w:divsChild>
                </w:div>
                <w:div w:id="1745641798">
                  <w:marLeft w:val="0"/>
                  <w:marRight w:val="0"/>
                  <w:marTop w:val="0"/>
                  <w:marBottom w:val="0"/>
                  <w:divBdr>
                    <w:top w:val="none" w:sz="0" w:space="0" w:color="auto"/>
                    <w:left w:val="none" w:sz="0" w:space="0" w:color="auto"/>
                    <w:bottom w:val="none" w:sz="0" w:space="0" w:color="auto"/>
                    <w:right w:val="none" w:sz="0" w:space="0" w:color="auto"/>
                  </w:divBdr>
                  <w:divsChild>
                    <w:div w:id="623075434">
                      <w:marLeft w:val="0"/>
                      <w:marRight w:val="0"/>
                      <w:marTop w:val="0"/>
                      <w:marBottom w:val="0"/>
                      <w:divBdr>
                        <w:top w:val="none" w:sz="0" w:space="0" w:color="auto"/>
                        <w:left w:val="none" w:sz="0" w:space="0" w:color="auto"/>
                        <w:bottom w:val="none" w:sz="0" w:space="0" w:color="auto"/>
                        <w:right w:val="none" w:sz="0" w:space="0" w:color="auto"/>
                      </w:divBdr>
                    </w:div>
                  </w:divsChild>
                </w:div>
                <w:div w:id="1806654739">
                  <w:marLeft w:val="0"/>
                  <w:marRight w:val="0"/>
                  <w:marTop w:val="0"/>
                  <w:marBottom w:val="0"/>
                  <w:divBdr>
                    <w:top w:val="none" w:sz="0" w:space="0" w:color="auto"/>
                    <w:left w:val="none" w:sz="0" w:space="0" w:color="auto"/>
                    <w:bottom w:val="none" w:sz="0" w:space="0" w:color="auto"/>
                    <w:right w:val="none" w:sz="0" w:space="0" w:color="auto"/>
                  </w:divBdr>
                  <w:divsChild>
                    <w:div w:id="986664468">
                      <w:marLeft w:val="0"/>
                      <w:marRight w:val="0"/>
                      <w:marTop w:val="0"/>
                      <w:marBottom w:val="0"/>
                      <w:divBdr>
                        <w:top w:val="none" w:sz="0" w:space="0" w:color="auto"/>
                        <w:left w:val="none" w:sz="0" w:space="0" w:color="auto"/>
                        <w:bottom w:val="none" w:sz="0" w:space="0" w:color="auto"/>
                        <w:right w:val="none" w:sz="0" w:space="0" w:color="auto"/>
                      </w:divBdr>
                    </w:div>
                  </w:divsChild>
                </w:div>
                <w:div w:id="1808010905">
                  <w:marLeft w:val="0"/>
                  <w:marRight w:val="0"/>
                  <w:marTop w:val="0"/>
                  <w:marBottom w:val="0"/>
                  <w:divBdr>
                    <w:top w:val="none" w:sz="0" w:space="0" w:color="auto"/>
                    <w:left w:val="none" w:sz="0" w:space="0" w:color="auto"/>
                    <w:bottom w:val="none" w:sz="0" w:space="0" w:color="auto"/>
                    <w:right w:val="none" w:sz="0" w:space="0" w:color="auto"/>
                  </w:divBdr>
                  <w:divsChild>
                    <w:div w:id="733697506">
                      <w:marLeft w:val="0"/>
                      <w:marRight w:val="0"/>
                      <w:marTop w:val="0"/>
                      <w:marBottom w:val="0"/>
                      <w:divBdr>
                        <w:top w:val="none" w:sz="0" w:space="0" w:color="auto"/>
                        <w:left w:val="none" w:sz="0" w:space="0" w:color="auto"/>
                        <w:bottom w:val="none" w:sz="0" w:space="0" w:color="auto"/>
                        <w:right w:val="none" w:sz="0" w:space="0" w:color="auto"/>
                      </w:divBdr>
                    </w:div>
                  </w:divsChild>
                </w:div>
                <w:div w:id="1823153720">
                  <w:marLeft w:val="0"/>
                  <w:marRight w:val="0"/>
                  <w:marTop w:val="0"/>
                  <w:marBottom w:val="0"/>
                  <w:divBdr>
                    <w:top w:val="none" w:sz="0" w:space="0" w:color="auto"/>
                    <w:left w:val="none" w:sz="0" w:space="0" w:color="auto"/>
                    <w:bottom w:val="none" w:sz="0" w:space="0" w:color="auto"/>
                    <w:right w:val="none" w:sz="0" w:space="0" w:color="auto"/>
                  </w:divBdr>
                  <w:divsChild>
                    <w:div w:id="1439137253">
                      <w:marLeft w:val="0"/>
                      <w:marRight w:val="0"/>
                      <w:marTop w:val="0"/>
                      <w:marBottom w:val="0"/>
                      <w:divBdr>
                        <w:top w:val="none" w:sz="0" w:space="0" w:color="auto"/>
                        <w:left w:val="none" w:sz="0" w:space="0" w:color="auto"/>
                        <w:bottom w:val="none" w:sz="0" w:space="0" w:color="auto"/>
                        <w:right w:val="none" w:sz="0" w:space="0" w:color="auto"/>
                      </w:divBdr>
                    </w:div>
                  </w:divsChild>
                </w:div>
                <w:div w:id="1837842789">
                  <w:marLeft w:val="0"/>
                  <w:marRight w:val="0"/>
                  <w:marTop w:val="0"/>
                  <w:marBottom w:val="0"/>
                  <w:divBdr>
                    <w:top w:val="none" w:sz="0" w:space="0" w:color="auto"/>
                    <w:left w:val="none" w:sz="0" w:space="0" w:color="auto"/>
                    <w:bottom w:val="none" w:sz="0" w:space="0" w:color="auto"/>
                    <w:right w:val="none" w:sz="0" w:space="0" w:color="auto"/>
                  </w:divBdr>
                  <w:divsChild>
                    <w:div w:id="434638014">
                      <w:marLeft w:val="0"/>
                      <w:marRight w:val="0"/>
                      <w:marTop w:val="0"/>
                      <w:marBottom w:val="0"/>
                      <w:divBdr>
                        <w:top w:val="none" w:sz="0" w:space="0" w:color="auto"/>
                        <w:left w:val="none" w:sz="0" w:space="0" w:color="auto"/>
                        <w:bottom w:val="none" w:sz="0" w:space="0" w:color="auto"/>
                        <w:right w:val="none" w:sz="0" w:space="0" w:color="auto"/>
                      </w:divBdr>
                    </w:div>
                  </w:divsChild>
                </w:div>
                <w:div w:id="1881286940">
                  <w:marLeft w:val="0"/>
                  <w:marRight w:val="0"/>
                  <w:marTop w:val="0"/>
                  <w:marBottom w:val="0"/>
                  <w:divBdr>
                    <w:top w:val="none" w:sz="0" w:space="0" w:color="auto"/>
                    <w:left w:val="none" w:sz="0" w:space="0" w:color="auto"/>
                    <w:bottom w:val="none" w:sz="0" w:space="0" w:color="auto"/>
                    <w:right w:val="none" w:sz="0" w:space="0" w:color="auto"/>
                  </w:divBdr>
                  <w:divsChild>
                    <w:div w:id="490371030">
                      <w:marLeft w:val="0"/>
                      <w:marRight w:val="0"/>
                      <w:marTop w:val="0"/>
                      <w:marBottom w:val="0"/>
                      <w:divBdr>
                        <w:top w:val="none" w:sz="0" w:space="0" w:color="auto"/>
                        <w:left w:val="none" w:sz="0" w:space="0" w:color="auto"/>
                        <w:bottom w:val="none" w:sz="0" w:space="0" w:color="auto"/>
                        <w:right w:val="none" w:sz="0" w:space="0" w:color="auto"/>
                      </w:divBdr>
                    </w:div>
                  </w:divsChild>
                </w:div>
                <w:div w:id="2043164977">
                  <w:marLeft w:val="0"/>
                  <w:marRight w:val="0"/>
                  <w:marTop w:val="0"/>
                  <w:marBottom w:val="0"/>
                  <w:divBdr>
                    <w:top w:val="none" w:sz="0" w:space="0" w:color="auto"/>
                    <w:left w:val="none" w:sz="0" w:space="0" w:color="auto"/>
                    <w:bottom w:val="none" w:sz="0" w:space="0" w:color="auto"/>
                    <w:right w:val="none" w:sz="0" w:space="0" w:color="auto"/>
                  </w:divBdr>
                  <w:divsChild>
                    <w:div w:id="586619856">
                      <w:marLeft w:val="0"/>
                      <w:marRight w:val="0"/>
                      <w:marTop w:val="0"/>
                      <w:marBottom w:val="0"/>
                      <w:divBdr>
                        <w:top w:val="none" w:sz="0" w:space="0" w:color="auto"/>
                        <w:left w:val="none" w:sz="0" w:space="0" w:color="auto"/>
                        <w:bottom w:val="none" w:sz="0" w:space="0" w:color="auto"/>
                        <w:right w:val="none" w:sz="0" w:space="0" w:color="auto"/>
                      </w:divBdr>
                    </w:div>
                  </w:divsChild>
                </w:div>
                <w:div w:id="2133936937">
                  <w:marLeft w:val="0"/>
                  <w:marRight w:val="0"/>
                  <w:marTop w:val="0"/>
                  <w:marBottom w:val="0"/>
                  <w:divBdr>
                    <w:top w:val="none" w:sz="0" w:space="0" w:color="auto"/>
                    <w:left w:val="none" w:sz="0" w:space="0" w:color="auto"/>
                    <w:bottom w:val="none" w:sz="0" w:space="0" w:color="auto"/>
                    <w:right w:val="none" w:sz="0" w:space="0" w:color="auto"/>
                  </w:divBdr>
                  <w:divsChild>
                    <w:div w:id="832725512">
                      <w:marLeft w:val="0"/>
                      <w:marRight w:val="0"/>
                      <w:marTop w:val="0"/>
                      <w:marBottom w:val="0"/>
                      <w:divBdr>
                        <w:top w:val="none" w:sz="0" w:space="0" w:color="auto"/>
                        <w:left w:val="none" w:sz="0" w:space="0" w:color="auto"/>
                        <w:bottom w:val="none" w:sz="0" w:space="0" w:color="auto"/>
                        <w:right w:val="none" w:sz="0" w:space="0" w:color="auto"/>
                      </w:divBdr>
                    </w:div>
                  </w:divsChild>
                </w:div>
                <w:div w:id="2136289278">
                  <w:marLeft w:val="0"/>
                  <w:marRight w:val="0"/>
                  <w:marTop w:val="0"/>
                  <w:marBottom w:val="0"/>
                  <w:divBdr>
                    <w:top w:val="none" w:sz="0" w:space="0" w:color="auto"/>
                    <w:left w:val="none" w:sz="0" w:space="0" w:color="auto"/>
                    <w:bottom w:val="none" w:sz="0" w:space="0" w:color="auto"/>
                    <w:right w:val="none" w:sz="0" w:space="0" w:color="auto"/>
                  </w:divBdr>
                  <w:divsChild>
                    <w:div w:id="84640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17370">
          <w:marLeft w:val="0"/>
          <w:marRight w:val="0"/>
          <w:marTop w:val="0"/>
          <w:marBottom w:val="0"/>
          <w:divBdr>
            <w:top w:val="none" w:sz="0" w:space="0" w:color="auto"/>
            <w:left w:val="none" w:sz="0" w:space="0" w:color="auto"/>
            <w:bottom w:val="none" w:sz="0" w:space="0" w:color="auto"/>
            <w:right w:val="none" w:sz="0" w:space="0" w:color="auto"/>
          </w:divBdr>
        </w:div>
        <w:div w:id="1737627728">
          <w:marLeft w:val="0"/>
          <w:marRight w:val="0"/>
          <w:marTop w:val="0"/>
          <w:marBottom w:val="0"/>
          <w:divBdr>
            <w:top w:val="none" w:sz="0" w:space="0" w:color="auto"/>
            <w:left w:val="none" w:sz="0" w:space="0" w:color="auto"/>
            <w:bottom w:val="none" w:sz="0" w:space="0" w:color="auto"/>
            <w:right w:val="none" w:sz="0" w:space="0" w:color="auto"/>
          </w:divBdr>
        </w:div>
        <w:div w:id="1739018071">
          <w:marLeft w:val="0"/>
          <w:marRight w:val="0"/>
          <w:marTop w:val="0"/>
          <w:marBottom w:val="0"/>
          <w:divBdr>
            <w:top w:val="none" w:sz="0" w:space="0" w:color="auto"/>
            <w:left w:val="none" w:sz="0" w:space="0" w:color="auto"/>
            <w:bottom w:val="none" w:sz="0" w:space="0" w:color="auto"/>
            <w:right w:val="none" w:sz="0" w:space="0" w:color="auto"/>
          </w:divBdr>
        </w:div>
        <w:div w:id="1742170519">
          <w:marLeft w:val="0"/>
          <w:marRight w:val="0"/>
          <w:marTop w:val="0"/>
          <w:marBottom w:val="0"/>
          <w:divBdr>
            <w:top w:val="none" w:sz="0" w:space="0" w:color="auto"/>
            <w:left w:val="none" w:sz="0" w:space="0" w:color="auto"/>
            <w:bottom w:val="none" w:sz="0" w:space="0" w:color="auto"/>
            <w:right w:val="none" w:sz="0" w:space="0" w:color="auto"/>
          </w:divBdr>
        </w:div>
        <w:div w:id="1747653743">
          <w:marLeft w:val="0"/>
          <w:marRight w:val="0"/>
          <w:marTop w:val="0"/>
          <w:marBottom w:val="0"/>
          <w:divBdr>
            <w:top w:val="none" w:sz="0" w:space="0" w:color="auto"/>
            <w:left w:val="none" w:sz="0" w:space="0" w:color="auto"/>
            <w:bottom w:val="none" w:sz="0" w:space="0" w:color="auto"/>
            <w:right w:val="none" w:sz="0" w:space="0" w:color="auto"/>
          </w:divBdr>
        </w:div>
        <w:div w:id="1752846359">
          <w:marLeft w:val="0"/>
          <w:marRight w:val="0"/>
          <w:marTop w:val="0"/>
          <w:marBottom w:val="0"/>
          <w:divBdr>
            <w:top w:val="none" w:sz="0" w:space="0" w:color="auto"/>
            <w:left w:val="none" w:sz="0" w:space="0" w:color="auto"/>
            <w:bottom w:val="none" w:sz="0" w:space="0" w:color="auto"/>
            <w:right w:val="none" w:sz="0" w:space="0" w:color="auto"/>
          </w:divBdr>
        </w:div>
        <w:div w:id="1778980599">
          <w:marLeft w:val="0"/>
          <w:marRight w:val="0"/>
          <w:marTop w:val="0"/>
          <w:marBottom w:val="0"/>
          <w:divBdr>
            <w:top w:val="none" w:sz="0" w:space="0" w:color="auto"/>
            <w:left w:val="none" w:sz="0" w:space="0" w:color="auto"/>
            <w:bottom w:val="none" w:sz="0" w:space="0" w:color="auto"/>
            <w:right w:val="none" w:sz="0" w:space="0" w:color="auto"/>
          </w:divBdr>
          <w:divsChild>
            <w:div w:id="1019232850">
              <w:marLeft w:val="-75"/>
              <w:marRight w:val="0"/>
              <w:marTop w:val="30"/>
              <w:marBottom w:val="30"/>
              <w:divBdr>
                <w:top w:val="none" w:sz="0" w:space="0" w:color="auto"/>
                <w:left w:val="none" w:sz="0" w:space="0" w:color="auto"/>
                <w:bottom w:val="none" w:sz="0" w:space="0" w:color="auto"/>
                <w:right w:val="none" w:sz="0" w:space="0" w:color="auto"/>
              </w:divBdr>
              <w:divsChild>
                <w:div w:id="152331430">
                  <w:marLeft w:val="0"/>
                  <w:marRight w:val="0"/>
                  <w:marTop w:val="0"/>
                  <w:marBottom w:val="0"/>
                  <w:divBdr>
                    <w:top w:val="none" w:sz="0" w:space="0" w:color="auto"/>
                    <w:left w:val="none" w:sz="0" w:space="0" w:color="auto"/>
                    <w:bottom w:val="none" w:sz="0" w:space="0" w:color="auto"/>
                    <w:right w:val="none" w:sz="0" w:space="0" w:color="auto"/>
                  </w:divBdr>
                  <w:divsChild>
                    <w:div w:id="2062752583">
                      <w:marLeft w:val="0"/>
                      <w:marRight w:val="0"/>
                      <w:marTop w:val="0"/>
                      <w:marBottom w:val="0"/>
                      <w:divBdr>
                        <w:top w:val="none" w:sz="0" w:space="0" w:color="auto"/>
                        <w:left w:val="none" w:sz="0" w:space="0" w:color="auto"/>
                        <w:bottom w:val="none" w:sz="0" w:space="0" w:color="auto"/>
                        <w:right w:val="none" w:sz="0" w:space="0" w:color="auto"/>
                      </w:divBdr>
                    </w:div>
                  </w:divsChild>
                </w:div>
                <w:div w:id="358050116">
                  <w:marLeft w:val="0"/>
                  <w:marRight w:val="0"/>
                  <w:marTop w:val="0"/>
                  <w:marBottom w:val="0"/>
                  <w:divBdr>
                    <w:top w:val="none" w:sz="0" w:space="0" w:color="auto"/>
                    <w:left w:val="none" w:sz="0" w:space="0" w:color="auto"/>
                    <w:bottom w:val="none" w:sz="0" w:space="0" w:color="auto"/>
                    <w:right w:val="none" w:sz="0" w:space="0" w:color="auto"/>
                  </w:divBdr>
                  <w:divsChild>
                    <w:div w:id="80180726">
                      <w:marLeft w:val="0"/>
                      <w:marRight w:val="0"/>
                      <w:marTop w:val="0"/>
                      <w:marBottom w:val="0"/>
                      <w:divBdr>
                        <w:top w:val="none" w:sz="0" w:space="0" w:color="auto"/>
                        <w:left w:val="none" w:sz="0" w:space="0" w:color="auto"/>
                        <w:bottom w:val="none" w:sz="0" w:space="0" w:color="auto"/>
                        <w:right w:val="none" w:sz="0" w:space="0" w:color="auto"/>
                      </w:divBdr>
                    </w:div>
                  </w:divsChild>
                </w:div>
                <w:div w:id="361134421">
                  <w:marLeft w:val="0"/>
                  <w:marRight w:val="0"/>
                  <w:marTop w:val="0"/>
                  <w:marBottom w:val="0"/>
                  <w:divBdr>
                    <w:top w:val="none" w:sz="0" w:space="0" w:color="auto"/>
                    <w:left w:val="none" w:sz="0" w:space="0" w:color="auto"/>
                    <w:bottom w:val="none" w:sz="0" w:space="0" w:color="auto"/>
                    <w:right w:val="none" w:sz="0" w:space="0" w:color="auto"/>
                  </w:divBdr>
                  <w:divsChild>
                    <w:div w:id="556279127">
                      <w:marLeft w:val="0"/>
                      <w:marRight w:val="0"/>
                      <w:marTop w:val="0"/>
                      <w:marBottom w:val="0"/>
                      <w:divBdr>
                        <w:top w:val="none" w:sz="0" w:space="0" w:color="auto"/>
                        <w:left w:val="none" w:sz="0" w:space="0" w:color="auto"/>
                        <w:bottom w:val="none" w:sz="0" w:space="0" w:color="auto"/>
                        <w:right w:val="none" w:sz="0" w:space="0" w:color="auto"/>
                      </w:divBdr>
                    </w:div>
                  </w:divsChild>
                </w:div>
                <w:div w:id="432937042">
                  <w:marLeft w:val="0"/>
                  <w:marRight w:val="0"/>
                  <w:marTop w:val="0"/>
                  <w:marBottom w:val="0"/>
                  <w:divBdr>
                    <w:top w:val="none" w:sz="0" w:space="0" w:color="auto"/>
                    <w:left w:val="none" w:sz="0" w:space="0" w:color="auto"/>
                    <w:bottom w:val="none" w:sz="0" w:space="0" w:color="auto"/>
                    <w:right w:val="none" w:sz="0" w:space="0" w:color="auto"/>
                  </w:divBdr>
                  <w:divsChild>
                    <w:div w:id="817575420">
                      <w:marLeft w:val="0"/>
                      <w:marRight w:val="0"/>
                      <w:marTop w:val="0"/>
                      <w:marBottom w:val="0"/>
                      <w:divBdr>
                        <w:top w:val="none" w:sz="0" w:space="0" w:color="auto"/>
                        <w:left w:val="none" w:sz="0" w:space="0" w:color="auto"/>
                        <w:bottom w:val="none" w:sz="0" w:space="0" w:color="auto"/>
                        <w:right w:val="none" w:sz="0" w:space="0" w:color="auto"/>
                      </w:divBdr>
                    </w:div>
                  </w:divsChild>
                </w:div>
                <w:div w:id="445541348">
                  <w:marLeft w:val="0"/>
                  <w:marRight w:val="0"/>
                  <w:marTop w:val="0"/>
                  <w:marBottom w:val="0"/>
                  <w:divBdr>
                    <w:top w:val="none" w:sz="0" w:space="0" w:color="auto"/>
                    <w:left w:val="none" w:sz="0" w:space="0" w:color="auto"/>
                    <w:bottom w:val="none" w:sz="0" w:space="0" w:color="auto"/>
                    <w:right w:val="none" w:sz="0" w:space="0" w:color="auto"/>
                  </w:divBdr>
                  <w:divsChild>
                    <w:div w:id="1299920210">
                      <w:marLeft w:val="0"/>
                      <w:marRight w:val="0"/>
                      <w:marTop w:val="0"/>
                      <w:marBottom w:val="0"/>
                      <w:divBdr>
                        <w:top w:val="none" w:sz="0" w:space="0" w:color="auto"/>
                        <w:left w:val="none" w:sz="0" w:space="0" w:color="auto"/>
                        <w:bottom w:val="none" w:sz="0" w:space="0" w:color="auto"/>
                        <w:right w:val="none" w:sz="0" w:space="0" w:color="auto"/>
                      </w:divBdr>
                    </w:div>
                  </w:divsChild>
                </w:div>
                <w:div w:id="497884118">
                  <w:marLeft w:val="0"/>
                  <w:marRight w:val="0"/>
                  <w:marTop w:val="0"/>
                  <w:marBottom w:val="0"/>
                  <w:divBdr>
                    <w:top w:val="none" w:sz="0" w:space="0" w:color="auto"/>
                    <w:left w:val="none" w:sz="0" w:space="0" w:color="auto"/>
                    <w:bottom w:val="none" w:sz="0" w:space="0" w:color="auto"/>
                    <w:right w:val="none" w:sz="0" w:space="0" w:color="auto"/>
                  </w:divBdr>
                  <w:divsChild>
                    <w:div w:id="758411109">
                      <w:marLeft w:val="0"/>
                      <w:marRight w:val="0"/>
                      <w:marTop w:val="0"/>
                      <w:marBottom w:val="0"/>
                      <w:divBdr>
                        <w:top w:val="none" w:sz="0" w:space="0" w:color="auto"/>
                        <w:left w:val="none" w:sz="0" w:space="0" w:color="auto"/>
                        <w:bottom w:val="none" w:sz="0" w:space="0" w:color="auto"/>
                        <w:right w:val="none" w:sz="0" w:space="0" w:color="auto"/>
                      </w:divBdr>
                    </w:div>
                  </w:divsChild>
                </w:div>
                <w:div w:id="564217547">
                  <w:marLeft w:val="0"/>
                  <w:marRight w:val="0"/>
                  <w:marTop w:val="0"/>
                  <w:marBottom w:val="0"/>
                  <w:divBdr>
                    <w:top w:val="none" w:sz="0" w:space="0" w:color="auto"/>
                    <w:left w:val="none" w:sz="0" w:space="0" w:color="auto"/>
                    <w:bottom w:val="none" w:sz="0" w:space="0" w:color="auto"/>
                    <w:right w:val="none" w:sz="0" w:space="0" w:color="auto"/>
                  </w:divBdr>
                  <w:divsChild>
                    <w:div w:id="408387400">
                      <w:marLeft w:val="0"/>
                      <w:marRight w:val="0"/>
                      <w:marTop w:val="0"/>
                      <w:marBottom w:val="0"/>
                      <w:divBdr>
                        <w:top w:val="none" w:sz="0" w:space="0" w:color="auto"/>
                        <w:left w:val="none" w:sz="0" w:space="0" w:color="auto"/>
                        <w:bottom w:val="none" w:sz="0" w:space="0" w:color="auto"/>
                        <w:right w:val="none" w:sz="0" w:space="0" w:color="auto"/>
                      </w:divBdr>
                    </w:div>
                  </w:divsChild>
                </w:div>
                <w:div w:id="687829538">
                  <w:marLeft w:val="0"/>
                  <w:marRight w:val="0"/>
                  <w:marTop w:val="0"/>
                  <w:marBottom w:val="0"/>
                  <w:divBdr>
                    <w:top w:val="none" w:sz="0" w:space="0" w:color="auto"/>
                    <w:left w:val="none" w:sz="0" w:space="0" w:color="auto"/>
                    <w:bottom w:val="none" w:sz="0" w:space="0" w:color="auto"/>
                    <w:right w:val="none" w:sz="0" w:space="0" w:color="auto"/>
                  </w:divBdr>
                  <w:divsChild>
                    <w:div w:id="77603306">
                      <w:marLeft w:val="0"/>
                      <w:marRight w:val="0"/>
                      <w:marTop w:val="0"/>
                      <w:marBottom w:val="0"/>
                      <w:divBdr>
                        <w:top w:val="none" w:sz="0" w:space="0" w:color="auto"/>
                        <w:left w:val="none" w:sz="0" w:space="0" w:color="auto"/>
                        <w:bottom w:val="none" w:sz="0" w:space="0" w:color="auto"/>
                        <w:right w:val="none" w:sz="0" w:space="0" w:color="auto"/>
                      </w:divBdr>
                    </w:div>
                  </w:divsChild>
                </w:div>
                <w:div w:id="855508179">
                  <w:marLeft w:val="0"/>
                  <w:marRight w:val="0"/>
                  <w:marTop w:val="0"/>
                  <w:marBottom w:val="0"/>
                  <w:divBdr>
                    <w:top w:val="none" w:sz="0" w:space="0" w:color="auto"/>
                    <w:left w:val="none" w:sz="0" w:space="0" w:color="auto"/>
                    <w:bottom w:val="none" w:sz="0" w:space="0" w:color="auto"/>
                    <w:right w:val="none" w:sz="0" w:space="0" w:color="auto"/>
                  </w:divBdr>
                  <w:divsChild>
                    <w:div w:id="2085905977">
                      <w:marLeft w:val="0"/>
                      <w:marRight w:val="0"/>
                      <w:marTop w:val="0"/>
                      <w:marBottom w:val="0"/>
                      <w:divBdr>
                        <w:top w:val="none" w:sz="0" w:space="0" w:color="auto"/>
                        <w:left w:val="none" w:sz="0" w:space="0" w:color="auto"/>
                        <w:bottom w:val="none" w:sz="0" w:space="0" w:color="auto"/>
                        <w:right w:val="none" w:sz="0" w:space="0" w:color="auto"/>
                      </w:divBdr>
                    </w:div>
                  </w:divsChild>
                </w:div>
                <w:div w:id="991711972">
                  <w:marLeft w:val="0"/>
                  <w:marRight w:val="0"/>
                  <w:marTop w:val="0"/>
                  <w:marBottom w:val="0"/>
                  <w:divBdr>
                    <w:top w:val="none" w:sz="0" w:space="0" w:color="auto"/>
                    <w:left w:val="none" w:sz="0" w:space="0" w:color="auto"/>
                    <w:bottom w:val="none" w:sz="0" w:space="0" w:color="auto"/>
                    <w:right w:val="none" w:sz="0" w:space="0" w:color="auto"/>
                  </w:divBdr>
                  <w:divsChild>
                    <w:div w:id="382825528">
                      <w:marLeft w:val="0"/>
                      <w:marRight w:val="0"/>
                      <w:marTop w:val="0"/>
                      <w:marBottom w:val="0"/>
                      <w:divBdr>
                        <w:top w:val="none" w:sz="0" w:space="0" w:color="auto"/>
                        <w:left w:val="none" w:sz="0" w:space="0" w:color="auto"/>
                        <w:bottom w:val="none" w:sz="0" w:space="0" w:color="auto"/>
                        <w:right w:val="none" w:sz="0" w:space="0" w:color="auto"/>
                      </w:divBdr>
                    </w:div>
                  </w:divsChild>
                </w:div>
                <w:div w:id="1001154773">
                  <w:marLeft w:val="0"/>
                  <w:marRight w:val="0"/>
                  <w:marTop w:val="0"/>
                  <w:marBottom w:val="0"/>
                  <w:divBdr>
                    <w:top w:val="none" w:sz="0" w:space="0" w:color="auto"/>
                    <w:left w:val="none" w:sz="0" w:space="0" w:color="auto"/>
                    <w:bottom w:val="none" w:sz="0" w:space="0" w:color="auto"/>
                    <w:right w:val="none" w:sz="0" w:space="0" w:color="auto"/>
                  </w:divBdr>
                  <w:divsChild>
                    <w:div w:id="1739522563">
                      <w:marLeft w:val="0"/>
                      <w:marRight w:val="0"/>
                      <w:marTop w:val="0"/>
                      <w:marBottom w:val="0"/>
                      <w:divBdr>
                        <w:top w:val="none" w:sz="0" w:space="0" w:color="auto"/>
                        <w:left w:val="none" w:sz="0" w:space="0" w:color="auto"/>
                        <w:bottom w:val="none" w:sz="0" w:space="0" w:color="auto"/>
                        <w:right w:val="none" w:sz="0" w:space="0" w:color="auto"/>
                      </w:divBdr>
                    </w:div>
                  </w:divsChild>
                </w:div>
                <w:div w:id="1062022923">
                  <w:marLeft w:val="0"/>
                  <w:marRight w:val="0"/>
                  <w:marTop w:val="0"/>
                  <w:marBottom w:val="0"/>
                  <w:divBdr>
                    <w:top w:val="none" w:sz="0" w:space="0" w:color="auto"/>
                    <w:left w:val="none" w:sz="0" w:space="0" w:color="auto"/>
                    <w:bottom w:val="none" w:sz="0" w:space="0" w:color="auto"/>
                    <w:right w:val="none" w:sz="0" w:space="0" w:color="auto"/>
                  </w:divBdr>
                  <w:divsChild>
                    <w:div w:id="1709187126">
                      <w:marLeft w:val="0"/>
                      <w:marRight w:val="0"/>
                      <w:marTop w:val="0"/>
                      <w:marBottom w:val="0"/>
                      <w:divBdr>
                        <w:top w:val="none" w:sz="0" w:space="0" w:color="auto"/>
                        <w:left w:val="none" w:sz="0" w:space="0" w:color="auto"/>
                        <w:bottom w:val="none" w:sz="0" w:space="0" w:color="auto"/>
                        <w:right w:val="none" w:sz="0" w:space="0" w:color="auto"/>
                      </w:divBdr>
                    </w:div>
                  </w:divsChild>
                </w:div>
                <w:div w:id="1065687269">
                  <w:marLeft w:val="0"/>
                  <w:marRight w:val="0"/>
                  <w:marTop w:val="0"/>
                  <w:marBottom w:val="0"/>
                  <w:divBdr>
                    <w:top w:val="none" w:sz="0" w:space="0" w:color="auto"/>
                    <w:left w:val="none" w:sz="0" w:space="0" w:color="auto"/>
                    <w:bottom w:val="none" w:sz="0" w:space="0" w:color="auto"/>
                    <w:right w:val="none" w:sz="0" w:space="0" w:color="auto"/>
                  </w:divBdr>
                  <w:divsChild>
                    <w:div w:id="297033459">
                      <w:marLeft w:val="0"/>
                      <w:marRight w:val="0"/>
                      <w:marTop w:val="0"/>
                      <w:marBottom w:val="0"/>
                      <w:divBdr>
                        <w:top w:val="none" w:sz="0" w:space="0" w:color="auto"/>
                        <w:left w:val="none" w:sz="0" w:space="0" w:color="auto"/>
                        <w:bottom w:val="none" w:sz="0" w:space="0" w:color="auto"/>
                        <w:right w:val="none" w:sz="0" w:space="0" w:color="auto"/>
                      </w:divBdr>
                    </w:div>
                  </w:divsChild>
                </w:div>
                <w:div w:id="1121412733">
                  <w:marLeft w:val="0"/>
                  <w:marRight w:val="0"/>
                  <w:marTop w:val="0"/>
                  <w:marBottom w:val="0"/>
                  <w:divBdr>
                    <w:top w:val="none" w:sz="0" w:space="0" w:color="auto"/>
                    <w:left w:val="none" w:sz="0" w:space="0" w:color="auto"/>
                    <w:bottom w:val="none" w:sz="0" w:space="0" w:color="auto"/>
                    <w:right w:val="none" w:sz="0" w:space="0" w:color="auto"/>
                  </w:divBdr>
                  <w:divsChild>
                    <w:div w:id="1512642857">
                      <w:marLeft w:val="0"/>
                      <w:marRight w:val="0"/>
                      <w:marTop w:val="0"/>
                      <w:marBottom w:val="0"/>
                      <w:divBdr>
                        <w:top w:val="none" w:sz="0" w:space="0" w:color="auto"/>
                        <w:left w:val="none" w:sz="0" w:space="0" w:color="auto"/>
                        <w:bottom w:val="none" w:sz="0" w:space="0" w:color="auto"/>
                        <w:right w:val="none" w:sz="0" w:space="0" w:color="auto"/>
                      </w:divBdr>
                    </w:div>
                  </w:divsChild>
                </w:div>
                <w:div w:id="1422023883">
                  <w:marLeft w:val="0"/>
                  <w:marRight w:val="0"/>
                  <w:marTop w:val="0"/>
                  <w:marBottom w:val="0"/>
                  <w:divBdr>
                    <w:top w:val="none" w:sz="0" w:space="0" w:color="auto"/>
                    <w:left w:val="none" w:sz="0" w:space="0" w:color="auto"/>
                    <w:bottom w:val="none" w:sz="0" w:space="0" w:color="auto"/>
                    <w:right w:val="none" w:sz="0" w:space="0" w:color="auto"/>
                  </w:divBdr>
                  <w:divsChild>
                    <w:div w:id="1739863463">
                      <w:marLeft w:val="0"/>
                      <w:marRight w:val="0"/>
                      <w:marTop w:val="0"/>
                      <w:marBottom w:val="0"/>
                      <w:divBdr>
                        <w:top w:val="none" w:sz="0" w:space="0" w:color="auto"/>
                        <w:left w:val="none" w:sz="0" w:space="0" w:color="auto"/>
                        <w:bottom w:val="none" w:sz="0" w:space="0" w:color="auto"/>
                        <w:right w:val="none" w:sz="0" w:space="0" w:color="auto"/>
                      </w:divBdr>
                    </w:div>
                  </w:divsChild>
                </w:div>
                <w:div w:id="1469739309">
                  <w:marLeft w:val="0"/>
                  <w:marRight w:val="0"/>
                  <w:marTop w:val="0"/>
                  <w:marBottom w:val="0"/>
                  <w:divBdr>
                    <w:top w:val="none" w:sz="0" w:space="0" w:color="auto"/>
                    <w:left w:val="none" w:sz="0" w:space="0" w:color="auto"/>
                    <w:bottom w:val="none" w:sz="0" w:space="0" w:color="auto"/>
                    <w:right w:val="none" w:sz="0" w:space="0" w:color="auto"/>
                  </w:divBdr>
                  <w:divsChild>
                    <w:div w:id="1490708032">
                      <w:marLeft w:val="0"/>
                      <w:marRight w:val="0"/>
                      <w:marTop w:val="0"/>
                      <w:marBottom w:val="0"/>
                      <w:divBdr>
                        <w:top w:val="none" w:sz="0" w:space="0" w:color="auto"/>
                        <w:left w:val="none" w:sz="0" w:space="0" w:color="auto"/>
                        <w:bottom w:val="none" w:sz="0" w:space="0" w:color="auto"/>
                        <w:right w:val="none" w:sz="0" w:space="0" w:color="auto"/>
                      </w:divBdr>
                    </w:div>
                  </w:divsChild>
                </w:div>
                <w:div w:id="1598899822">
                  <w:marLeft w:val="0"/>
                  <w:marRight w:val="0"/>
                  <w:marTop w:val="0"/>
                  <w:marBottom w:val="0"/>
                  <w:divBdr>
                    <w:top w:val="none" w:sz="0" w:space="0" w:color="auto"/>
                    <w:left w:val="none" w:sz="0" w:space="0" w:color="auto"/>
                    <w:bottom w:val="none" w:sz="0" w:space="0" w:color="auto"/>
                    <w:right w:val="none" w:sz="0" w:space="0" w:color="auto"/>
                  </w:divBdr>
                  <w:divsChild>
                    <w:div w:id="1953780230">
                      <w:marLeft w:val="0"/>
                      <w:marRight w:val="0"/>
                      <w:marTop w:val="0"/>
                      <w:marBottom w:val="0"/>
                      <w:divBdr>
                        <w:top w:val="none" w:sz="0" w:space="0" w:color="auto"/>
                        <w:left w:val="none" w:sz="0" w:space="0" w:color="auto"/>
                        <w:bottom w:val="none" w:sz="0" w:space="0" w:color="auto"/>
                        <w:right w:val="none" w:sz="0" w:space="0" w:color="auto"/>
                      </w:divBdr>
                    </w:div>
                  </w:divsChild>
                </w:div>
                <w:div w:id="1715811697">
                  <w:marLeft w:val="0"/>
                  <w:marRight w:val="0"/>
                  <w:marTop w:val="0"/>
                  <w:marBottom w:val="0"/>
                  <w:divBdr>
                    <w:top w:val="none" w:sz="0" w:space="0" w:color="auto"/>
                    <w:left w:val="none" w:sz="0" w:space="0" w:color="auto"/>
                    <w:bottom w:val="none" w:sz="0" w:space="0" w:color="auto"/>
                    <w:right w:val="none" w:sz="0" w:space="0" w:color="auto"/>
                  </w:divBdr>
                  <w:divsChild>
                    <w:div w:id="780153675">
                      <w:marLeft w:val="0"/>
                      <w:marRight w:val="0"/>
                      <w:marTop w:val="0"/>
                      <w:marBottom w:val="0"/>
                      <w:divBdr>
                        <w:top w:val="none" w:sz="0" w:space="0" w:color="auto"/>
                        <w:left w:val="none" w:sz="0" w:space="0" w:color="auto"/>
                        <w:bottom w:val="none" w:sz="0" w:space="0" w:color="auto"/>
                        <w:right w:val="none" w:sz="0" w:space="0" w:color="auto"/>
                      </w:divBdr>
                    </w:div>
                  </w:divsChild>
                </w:div>
                <w:div w:id="1736657094">
                  <w:marLeft w:val="0"/>
                  <w:marRight w:val="0"/>
                  <w:marTop w:val="0"/>
                  <w:marBottom w:val="0"/>
                  <w:divBdr>
                    <w:top w:val="none" w:sz="0" w:space="0" w:color="auto"/>
                    <w:left w:val="none" w:sz="0" w:space="0" w:color="auto"/>
                    <w:bottom w:val="none" w:sz="0" w:space="0" w:color="auto"/>
                    <w:right w:val="none" w:sz="0" w:space="0" w:color="auto"/>
                  </w:divBdr>
                  <w:divsChild>
                    <w:div w:id="139201880">
                      <w:marLeft w:val="0"/>
                      <w:marRight w:val="0"/>
                      <w:marTop w:val="0"/>
                      <w:marBottom w:val="0"/>
                      <w:divBdr>
                        <w:top w:val="none" w:sz="0" w:space="0" w:color="auto"/>
                        <w:left w:val="none" w:sz="0" w:space="0" w:color="auto"/>
                        <w:bottom w:val="none" w:sz="0" w:space="0" w:color="auto"/>
                        <w:right w:val="none" w:sz="0" w:space="0" w:color="auto"/>
                      </w:divBdr>
                    </w:div>
                  </w:divsChild>
                </w:div>
                <w:div w:id="1778869552">
                  <w:marLeft w:val="0"/>
                  <w:marRight w:val="0"/>
                  <w:marTop w:val="0"/>
                  <w:marBottom w:val="0"/>
                  <w:divBdr>
                    <w:top w:val="none" w:sz="0" w:space="0" w:color="auto"/>
                    <w:left w:val="none" w:sz="0" w:space="0" w:color="auto"/>
                    <w:bottom w:val="none" w:sz="0" w:space="0" w:color="auto"/>
                    <w:right w:val="none" w:sz="0" w:space="0" w:color="auto"/>
                  </w:divBdr>
                  <w:divsChild>
                    <w:div w:id="70516952">
                      <w:marLeft w:val="0"/>
                      <w:marRight w:val="0"/>
                      <w:marTop w:val="0"/>
                      <w:marBottom w:val="0"/>
                      <w:divBdr>
                        <w:top w:val="none" w:sz="0" w:space="0" w:color="auto"/>
                        <w:left w:val="none" w:sz="0" w:space="0" w:color="auto"/>
                        <w:bottom w:val="none" w:sz="0" w:space="0" w:color="auto"/>
                        <w:right w:val="none" w:sz="0" w:space="0" w:color="auto"/>
                      </w:divBdr>
                    </w:div>
                  </w:divsChild>
                </w:div>
                <w:div w:id="2002808399">
                  <w:marLeft w:val="0"/>
                  <w:marRight w:val="0"/>
                  <w:marTop w:val="0"/>
                  <w:marBottom w:val="0"/>
                  <w:divBdr>
                    <w:top w:val="none" w:sz="0" w:space="0" w:color="auto"/>
                    <w:left w:val="none" w:sz="0" w:space="0" w:color="auto"/>
                    <w:bottom w:val="none" w:sz="0" w:space="0" w:color="auto"/>
                    <w:right w:val="none" w:sz="0" w:space="0" w:color="auto"/>
                  </w:divBdr>
                  <w:divsChild>
                    <w:div w:id="97989889">
                      <w:marLeft w:val="0"/>
                      <w:marRight w:val="0"/>
                      <w:marTop w:val="0"/>
                      <w:marBottom w:val="0"/>
                      <w:divBdr>
                        <w:top w:val="none" w:sz="0" w:space="0" w:color="auto"/>
                        <w:left w:val="none" w:sz="0" w:space="0" w:color="auto"/>
                        <w:bottom w:val="none" w:sz="0" w:space="0" w:color="auto"/>
                        <w:right w:val="none" w:sz="0" w:space="0" w:color="auto"/>
                      </w:divBdr>
                    </w:div>
                  </w:divsChild>
                </w:div>
                <w:div w:id="2097971109">
                  <w:marLeft w:val="0"/>
                  <w:marRight w:val="0"/>
                  <w:marTop w:val="0"/>
                  <w:marBottom w:val="0"/>
                  <w:divBdr>
                    <w:top w:val="none" w:sz="0" w:space="0" w:color="auto"/>
                    <w:left w:val="none" w:sz="0" w:space="0" w:color="auto"/>
                    <w:bottom w:val="none" w:sz="0" w:space="0" w:color="auto"/>
                    <w:right w:val="none" w:sz="0" w:space="0" w:color="auto"/>
                  </w:divBdr>
                  <w:divsChild>
                    <w:div w:id="75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98554">
          <w:marLeft w:val="0"/>
          <w:marRight w:val="0"/>
          <w:marTop w:val="0"/>
          <w:marBottom w:val="0"/>
          <w:divBdr>
            <w:top w:val="none" w:sz="0" w:space="0" w:color="auto"/>
            <w:left w:val="none" w:sz="0" w:space="0" w:color="auto"/>
            <w:bottom w:val="none" w:sz="0" w:space="0" w:color="auto"/>
            <w:right w:val="none" w:sz="0" w:space="0" w:color="auto"/>
          </w:divBdr>
        </w:div>
        <w:div w:id="1782525450">
          <w:marLeft w:val="0"/>
          <w:marRight w:val="0"/>
          <w:marTop w:val="0"/>
          <w:marBottom w:val="0"/>
          <w:divBdr>
            <w:top w:val="none" w:sz="0" w:space="0" w:color="auto"/>
            <w:left w:val="none" w:sz="0" w:space="0" w:color="auto"/>
            <w:bottom w:val="none" w:sz="0" w:space="0" w:color="auto"/>
            <w:right w:val="none" w:sz="0" w:space="0" w:color="auto"/>
          </w:divBdr>
        </w:div>
        <w:div w:id="1786001110">
          <w:marLeft w:val="0"/>
          <w:marRight w:val="0"/>
          <w:marTop w:val="0"/>
          <w:marBottom w:val="0"/>
          <w:divBdr>
            <w:top w:val="none" w:sz="0" w:space="0" w:color="auto"/>
            <w:left w:val="none" w:sz="0" w:space="0" w:color="auto"/>
            <w:bottom w:val="none" w:sz="0" w:space="0" w:color="auto"/>
            <w:right w:val="none" w:sz="0" w:space="0" w:color="auto"/>
          </w:divBdr>
        </w:div>
        <w:div w:id="1800804064">
          <w:marLeft w:val="0"/>
          <w:marRight w:val="0"/>
          <w:marTop w:val="0"/>
          <w:marBottom w:val="0"/>
          <w:divBdr>
            <w:top w:val="none" w:sz="0" w:space="0" w:color="auto"/>
            <w:left w:val="none" w:sz="0" w:space="0" w:color="auto"/>
            <w:bottom w:val="none" w:sz="0" w:space="0" w:color="auto"/>
            <w:right w:val="none" w:sz="0" w:space="0" w:color="auto"/>
          </w:divBdr>
        </w:div>
        <w:div w:id="1803379281">
          <w:marLeft w:val="0"/>
          <w:marRight w:val="0"/>
          <w:marTop w:val="0"/>
          <w:marBottom w:val="0"/>
          <w:divBdr>
            <w:top w:val="none" w:sz="0" w:space="0" w:color="auto"/>
            <w:left w:val="none" w:sz="0" w:space="0" w:color="auto"/>
            <w:bottom w:val="none" w:sz="0" w:space="0" w:color="auto"/>
            <w:right w:val="none" w:sz="0" w:space="0" w:color="auto"/>
          </w:divBdr>
          <w:divsChild>
            <w:div w:id="395010840">
              <w:marLeft w:val="0"/>
              <w:marRight w:val="0"/>
              <w:marTop w:val="0"/>
              <w:marBottom w:val="0"/>
              <w:divBdr>
                <w:top w:val="none" w:sz="0" w:space="0" w:color="auto"/>
                <w:left w:val="none" w:sz="0" w:space="0" w:color="auto"/>
                <w:bottom w:val="none" w:sz="0" w:space="0" w:color="auto"/>
                <w:right w:val="none" w:sz="0" w:space="0" w:color="auto"/>
              </w:divBdr>
            </w:div>
            <w:div w:id="863519174">
              <w:marLeft w:val="0"/>
              <w:marRight w:val="0"/>
              <w:marTop w:val="0"/>
              <w:marBottom w:val="0"/>
              <w:divBdr>
                <w:top w:val="none" w:sz="0" w:space="0" w:color="auto"/>
                <w:left w:val="none" w:sz="0" w:space="0" w:color="auto"/>
                <w:bottom w:val="none" w:sz="0" w:space="0" w:color="auto"/>
                <w:right w:val="none" w:sz="0" w:space="0" w:color="auto"/>
              </w:divBdr>
            </w:div>
          </w:divsChild>
        </w:div>
        <w:div w:id="1828592120">
          <w:marLeft w:val="0"/>
          <w:marRight w:val="0"/>
          <w:marTop w:val="0"/>
          <w:marBottom w:val="0"/>
          <w:divBdr>
            <w:top w:val="none" w:sz="0" w:space="0" w:color="auto"/>
            <w:left w:val="none" w:sz="0" w:space="0" w:color="auto"/>
            <w:bottom w:val="none" w:sz="0" w:space="0" w:color="auto"/>
            <w:right w:val="none" w:sz="0" w:space="0" w:color="auto"/>
          </w:divBdr>
          <w:divsChild>
            <w:div w:id="446438248">
              <w:marLeft w:val="0"/>
              <w:marRight w:val="0"/>
              <w:marTop w:val="0"/>
              <w:marBottom w:val="0"/>
              <w:divBdr>
                <w:top w:val="none" w:sz="0" w:space="0" w:color="auto"/>
                <w:left w:val="none" w:sz="0" w:space="0" w:color="auto"/>
                <w:bottom w:val="none" w:sz="0" w:space="0" w:color="auto"/>
                <w:right w:val="none" w:sz="0" w:space="0" w:color="auto"/>
              </w:divBdr>
            </w:div>
            <w:div w:id="1662736736">
              <w:marLeft w:val="0"/>
              <w:marRight w:val="0"/>
              <w:marTop w:val="0"/>
              <w:marBottom w:val="0"/>
              <w:divBdr>
                <w:top w:val="none" w:sz="0" w:space="0" w:color="auto"/>
                <w:left w:val="none" w:sz="0" w:space="0" w:color="auto"/>
                <w:bottom w:val="none" w:sz="0" w:space="0" w:color="auto"/>
                <w:right w:val="none" w:sz="0" w:space="0" w:color="auto"/>
              </w:divBdr>
            </w:div>
          </w:divsChild>
        </w:div>
        <w:div w:id="1832604284">
          <w:marLeft w:val="0"/>
          <w:marRight w:val="0"/>
          <w:marTop w:val="0"/>
          <w:marBottom w:val="0"/>
          <w:divBdr>
            <w:top w:val="none" w:sz="0" w:space="0" w:color="auto"/>
            <w:left w:val="none" w:sz="0" w:space="0" w:color="auto"/>
            <w:bottom w:val="none" w:sz="0" w:space="0" w:color="auto"/>
            <w:right w:val="none" w:sz="0" w:space="0" w:color="auto"/>
          </w:divBdr>
        </w:div>
        <w:div w:id="1845321393">
          <w:marLeft w:val="0"/>
          <w:marRight w:val="0"/>
          <w:marTop w:val="0"/>
          <w:marBottom w:val="0"/>
          <w:divBdr>
            <w:top w:val="none" w:sz="0" w:space="0" w:color="auto"/>
            <w:left w:val="none" w:sz="0" w:space="0" w:color="auto"/>
            <w:bottom w:val="none" w:sz="0" w:space="0" w:color="auto"/>
            <w:right w:val="none" w:sz="0" w:space="0" w:color="auto"/>
          </w:divBdr>
        </w:div>
        <w:div w:id="1853645397">
          <w:marLeft w:val="0"/>
          <w:marRight w:val="0"/>
          <w:marTop w:val="0"/>
          <w:marBottom w:val="0"/>
          <w:divBdr>
            <w:top w:val="none" w:sz="0" w:space="0" w:color="auto"/>
            <w:left w:val="none" w:sz="0" w:space="0" w:color="auto"/>
            <w:bottom w:val="none" w:sz="0" w:space="0" w:color="auto"/>
            <w:right w:val="none" w:sz="0" w:space="0" w:color="auto"/>
          </w:divBdr>
        </w:div>
        <w:div w:id="1870600351">
          <w:marLeft w:val="0"/>
          <w:marRight w:val="0"/>
          <w:marTop w:val="0"/>
          <w:marBottom w:val="0"/>
          <w:divBdr>
            <w:top w:val="none" w:sz="0" w:space="0" w:color="auto"/>
            <w:left w:val="none" w:sz="0" w:space="0" w:color="auto"/>
            <w:bottom w:val="none" w:sz="0" w:space="0" w:color="auto"/>
            <w:right w:val="none" w:sz="0" w:space="0" w:color="auto"/>
          </w:divBdr>
        </w:div>
        <w:div w:id="1884512000">
          <w:marLeft w:val="0"/>
          <w:marRight w:val="0"/>
          <w:marTop w:val="0"/>
          <w:marBottom w:val="0"/>
          <w:divBdr>
            <w:top w:val="none" w:sz="0" w:space="0" w:color="auto"/>
            <w:left w:val="none" w:sz="0" w:space="0" w:color="auto"/>
            <w:bottom w:val="none" w:sz="0" w:space="0" w:color="auto"/>
            <w:right w:val="none" w:sz="0" w:space="0" w:color="auto"/>
          </w:divBdr>
        </w:div>
        <w:div w:id="1885605176">
          <w:marLeft w:val="0"/>
          <w:marRight w:val="0"/>
          <w:marTop w:val="0"/>
          <w:marBottom w:val="0"/>
          <w:divBdr>
            <w:top w:val="none" w:sz="0" w:space="0" w:color="auto"/>
            <w:left w:val="none" w:sz="0" w:space="0" w:color="auto"/>
            <w:bottom w:val="none" w:sz="0" w:space="0" w:color="auto"/>
            <w:right w:val="none" w:sz="0" w:space="0" w:color="auto"/>
          </w:divBdr>
        </w:div>
        <w:div w:id="1906330811">
          <w:marLeft w:val="0"/>
          <w:marRight w:val="0"/>
          <w:marTop w:val="0"/>
          <w:marBottom w:val="0"/>
          <w:divBdr>
            <w:top w:val="none" w:sz="0" w:space="0" w:color="auto"/>
            <w:left w:val="none" w:sz="0" w:space="0" w:color="auto"/>
            <w:bottom w:val="none" w:sz="0" w:space="0" w:color="auto"/>
            <w:right w:val="none" w:sz="0" w:space="0" w:color="auto"/>
          </w:divBdr>
        </w:div>
        <w:div w:id="1910456794">
          <w:marLeft w:val="0"/>
          <w:marRight w:val="0"/>
          <w:marTop w:val="0"/>
          <w:marBottom w:val="0"/>
          <w:divBdr>
            <w:top w:val="none" w:sz="0" w:space="0" w:color="auto"/>
            <w:left w:val="none" w:sz="0" w:space="0" w:color="auto"/>
            <w:bottom w:val="none" w:sz="0" w:space="0" w:color="auto"/>
            <w:right w:val="none" w:sz="0" w:space="0" w:color="auto"/>
          </w:divBdr>
        </w:div>
        <w:div w:id="1913152527">
          <w:marLeft w:val="0"/>
          <w:marRight w:val="0"/>
          <w:marTop w:val="0"/>
          <w:marBottom w:val="0"/>
          <w:divBdr>
            <w:top w:val="none" w:sz="0" w:space="0" w:color="auto"/>
            <w:left w:val="none" w:sz="0" w:space="0" w:color="auto"/>
            <w:bottom w:val="none" w:sz="0" w:space="0" w:color="auto"/>
            <w:right w:val="none" w:sz="0" w:space="0" w:color="auto"/>
          </w:divBdr>
        </w:div>
        <w:div w:id="1917856336">
          <w:marLeft w:val="0"/>
          <w:marRight w:val="0"/>
          <w:marTop w:val="0"/>
          <w:marBottom w:val="0"/>
          <w:divBdr>
            <w:top w:val="none" w:sz="0" w:space="0" w:color="auto"/>
            <w:left w:val="none" w:sz="0" w:space="0" w:color="auto"/>
            <w:bottom w:val="none" w:sz="0" w:space="0" w:color="auto"/>
            <w:right w:val="none" w:sz="0" w:space="0" w:color="auto"/>
          </w:divBdr>
          <w:divsChild>
            <w:div w:id="412970995">
              <w:marLeft w:val="-75"/>
              <w:marRight w:val="0"/>
              <w:marTop w:val="30"/>
              <w:marBottom w:val="30"/>
              <w:divBdr>
                <w:top w:val="none" w:sz="0" w:space="0" w:color="auto"/>
                <w:left w:val="none" w:sz="0" w:space="0" w:color="auto"/>
                <w:bottom w:val="none" w:sz="0" w:space="0" w:color="auto"/>
                <w:right w:val="none" w:sz="0" w:space="0" w:color="auto"/>
              </w:divBdr>
              <w:divsChild>
                <w:div w:id="1130122">
                  <w:marLeft w:val="0"/>
                  <w:marRight w:val="0"/>
                  <w:marTop w:val="0"/>
                  <w:marBottom w:val="0"/>
                  <w:divBdr>
                    <w:top w:val="none" w:sz="0" w:space="0" w:color="auto"/>
                    <w:left w:val="none" w:sz="0" w:space="0" w:color="auto"/>
                    <w:bottom w:val="none" w:sz="0" w:space="0" w:color="auto"/>
                    <w:right w:val="none" w:sz="0" w:space="0" w:color="auto"/>
                  </w:divBdr>
                  <w:divsChild>
                    <w:div w:id="535854866">
                      <w:marLeft w:val="0"/>
                      <w:marRight w:val="0"/>
                      <w:marTop w:val="0"/>
                      <w:marBottom w:val="0"/>
                      <w:divBdr>
                        <w:top w:val="none" w:sz="0" w:space="0" w:color="auto"/>
                        <w:left w:val="none" w:sz="0" w:space="0" w:color="auto"/>
                        <w:bottom w:val="none" w:sz="0" w:space="0" w:color="auto"/>
                        <w:right w:val="none" w:sz="0" w:space="0" w:color="auto"/>
                      </w:divBdr>
                    </w:div>
                  </w:divsChild>
                </w:div>
                <w:div w:id="171654517">
                  <w:marLeft w:val="0"/>
                  <w:marRight w:val="0"/>
                  <w:marTop w:val="0"/>
                  <w:marBottom w:val="0"/>
                  <w:divBdr>
                    <w:top w:val="none" w:sz="0" w:space="0" w:color="auto"/>
                    <w:left w:val="none" w:sz="0" w:space="0" w:color="auto"/>
                    <w:bottom w:val="none" w:sz="0" w:space="0" w:color="auto"/>
                    <w:right w:val="none" w:sz="0" w:space="0" w:color="auto"/>
                  </w:divBdr>
                  <w:divsChild>
                    <w:div w:id="754128854">
                      <w:marLeft w:val="0"/>
                      <w:marRight w:val="0"/>
                      <w:marTop w:val="0"/>
                      <w:marBottom w:val="0"/>
                      <w:divBdr>
                        <w:top w:val="none" w:sz="0" w:space="0" w:color="auto"/>
                        <w:left w:val="none" w:sz="0" w:space="0" w:color="auto"/>
                        <w:bottom w:val="none" w:sz="0" w:space="0" w:color="auto"/>
                        <w:right w:val="none" w:sz="0" w:space="0" w:color="auto"/>
                      </w:divBdr>
                    </w:div>
                  </w:divsChild>
                </w:div>
                <w:div w:id="177159513">
                  <w:marLeft w:val="0"/>
                  <w:marRight w:val="0"/>
                  <w:marTop w:val="0"/>
                  <w:marBottom w:val="0"/>
                  <w:divBdr>
                    <w:top w:val="none" w:sz="0" w:space="0" w:color="auto"/>
                    <w:left w:val="none" w:sz="0" w:space="0" w:color="auto"/>
                    <w:bottom w:val="none" w:sz="0" w:space="0" w:color="auto"/>
                    <w:right w:val="none" w:sz="0" w:space="0" w:color="auto"/>
                  </w:divBdr>
                  <w:divsChild>
                    <w:div w:id="1100636771">
                      <w:marLeft w:val="0"/>
                      <w:marRight w:val="0"/>
                      <w:marTop w:val="0"/>
                      <w:marBottom w:val="0"/>
                      <w:divBdr>
                        <w:top w:val="none" w:sz="0" w:space="0" w:color="auto"/>
                        <w:left w:val="none" w:sz="0" w:space="0" w:color="auto"/>
                        <w:bottom w:val="none" w:sz="0" w:space="0" w:color="auto"/>
                        <w:right w:val="none" w:sz="0" w:space="0" w:color="auto"/>
                      </w:divBdr>
                    </w:div>
                  </w:divsChild>
                </w:div>
                <w:div w:id="397483282">
                  <w:marLeft w:val="0"/>
                  <w:marRight w:val="0"/>
                  <w:marTop w:val="0"/>
                  <w:marBottom w:val="0"/>
                  <w:divBdr>
                    <w:top w:val="none" w:sz="0" w:space="0" w:color="auto"/>
                    <w:left w:val="none" w:sz="0" w:space="0" w:color="auto"/>
                    <w:bottom w:val="none" w:sz="0" w:space="0" w:color="auto"/>
                    <w:right w:val="none" w:sz="0" w:space="0" w:color="auto"/>
                  </w:divBdr>
                  <w:divsChild>
                    <w:div w:id="187717341">
                      <w:marLeft w:val="0"/>
                      <w:marRight w:val="0"/>
                      <w:marTop w:val="0"/>
                      <w:marBottom w:val="0"/>
                      <w:divBdr>
                        <w:top w:val="none" w:sz="0" w:space="0" w:color="auto"/>
                        <w:left w:val="none" w:sz="0" w:space="0" w:color="auto"/>
                        <w:bottom w:val="none" w:sz="0" w:space="0" w:color="auto"/>
                        <w:right w:val="none" w:sz="0" w:space="0" w:color="auto"/>
                      </w:divBdr>
                    </w:div>
                    <w:div w:id="1904175812">
                      <w:marLeft w:val="0"/>
                      <w:marRight w:val="0"/>
                      <w:marTop w:val="0"/>
                      <w:marBottom w:val="0"/>
                      <w:divBdr>
                        <w:top w:val="none" w:sz="0" w:space="0" w:color="auto"/>
                        <w:left w:val="none" w:sz="0" w:space="0" w:color="auto"/>
                        <w:bottom w:val="none" w:sz="0" w:space="0" w:color="auto"/>
                        <w:right w:val="none" w:sz="0" w:space="0" w:color="auto"/>
                      </w:divBdr>
                    </w:div>
                  </w:divsChild>
                </w:div>
                <w:div w:id="484324804">
                  <w:marLeft w:val="0"/>
                  <w:marRight w:val="0"/>
                  <w:marTop w:val="0"/>
                  <w:marBottom w:val="0"/>
                  <w:divBdr>
                    <w:top w:val="none" w:sz="0" w:space="0" w:color="auto"/>
                    <w:left w:val="none" w:sz="0" w:space="0" w:color="auto"/>
                    <w:bottom w:val="none" w:sz="0" w:space="0" w:color="auto"/>
                    <w:right w:val="none" w:sz="0" w:space="0" w:color="auto"/>
                  </w:divBdr>
                  <w:divsChild>
                    <w:div w:id="1116607465">
                      <w:marLeft w:val="0"/>
                      <w:marRight w:val="0"/>
                      <w:marTop w:val="0"/>
                      <w:marBottom w:val="0"/>
                      <w:divBdr>
                        <w:top w:val="none" w:sz="0" w:space="0" w:color="auto"/>
                        <w:left w:val="none" w:sz="0" w:space="0" w:color="auto"/>
                        <w:bottom w:val="none" w:sz="0" w:space="0" w:color="auto"/>
                        <w:right w:val="none" w:sz="0" w:space="0" w:color="auto"/>
                      </w:divBdr>
                    </w:div>
                    <w:div w:id="1789615758">
                      <w:marLeft w:val="0"/>
                      <w:marRight w:val="0"/>
                      <w:marTop w:val="0"/>
                      <w:marBottom w:val="0"/>
                      <w:divBdr>
                        <w:top w:val="none" w:sz="0" w:space="0" w:color="auto"/>
                        <w:left w:val="none" w:sz="0" w:space="0" w:color="auto"/>
                        <w:bottom w:val="none" w:sz="0" w:space="0" w:color="auto"/>
                        <w:right w:val="none" w:sz="0" w:space="0" w:color="auto"/>
                      </w:divBdr>
                    </w:div>
                  </w:divsChild>
                </w:div>
                <w:div w:id="604768244">
                  <w:marLeft w:val="0"/>
                  <w:marRight w:val="0"/>
                  <w:marTop w:val="0"/>
                  <w:marBottom w:val="0"/>
                  <w:divBdr>
                    <w:top w:val="none" w:sz="0" w:space="0" w:color="auto"/>
                    <w:left w:val="none" w:sz="0" w:space="0" w:color="auto"/>
                    <w:bottom w:val="none" w:sz="0" w:space="0" w:color="auto"/>
                    <w:right w:val="none" w:sz="0" w:space="0" w:color="auto"/>
                  </w:divBdr>
                  <w:divsChild>
                    <w:div w:id="1515412900">
                      <w:marLeft w:val="0"/>
                      <w:marRight w:val="0"/>
                      <w:marTop w:val="0"/>
                      <w:marBottom w:val="0"/>
                      <w:divBdr>
                        <w:top w:val="none" w:sz="0" w:space="0" w:color="auto"/>
                        <w:left w:val="none" w:sz="0" w:space="0" w:color="auto"/>
                        <w:bottom w:val="none" w:sz="0" w:space="0" w:color="auto"/>
                        <w:right w:val="none" w:sz="0" w:space="0" w:color="auto"/>
                      </w:divBdr>
                    </w:div>
                    <w:div w:id="2005544317">
                      <w:marLeft w:val="0"/>
                      <w:marRight w:val="0"/>
                      <w:marTop w:val="0"/>
                      <w:marBottom w:val="0"/>
                      <w:divBdr>
                        <w:top w:val="none" w:sz="0" w:space="0" w:color="auto"/>
                        <w:left w:val="none" w:sz="0" w:space="0" w:color="auto"/>
                        <w:bottom w:val="none" w:sz="0" w:space="0" w:color="auto"/>
                        <w:right w:val="none" w:sz="0" w:space="0" w:color="auto"/>
                      </w:divBdr>
                    </w:div>
                  </w:divsChild>
                </w:div>
                <w:div w:id="854736066">
                  <w:marLeft w:val="0"/>
                  <w:marRight w:val="0"/>
                  <w:marTop w:val="0"/>
                  <w:marBottom w:val="0"/>
                  <w:divBdr>
                    <w:top w:val="none" w:sz="0" w:space="0" w:color="auto"/>
                    <w:left w:val="none" w:sz="0" w:space="0" w:color="auto"/>
                    <w:bottom w:val="none" w:sz="0" w:space="0" w:color="auto"/>
                    <w:right w:val="none" w:sz="0" w:space="0" w:color="auto"/>
                  </w:divBdr>
                  <w:divsChild>
                    <w:div w:id="1753046804">
                      <w:marLeft w:val="0"/>
                      <w:marRight w:val="0"/>
                      <w:marTop w:val="0"/>
                      <w:marBottom w:val="0"/>
                      <w:divBdr>
                        <w:top w:val="none" w:sz="0" w:space="0" w:color="auto"/>
                        <w:left w:val="none" w:sz="0" w:space="0" w:color="auto"/>
                        <w:bottom w:val="none" w:sz="0" w:space="0" w:color="auto"/>
                        <w:right w:val="none" w:sz="0" w:space="0" w:color="auto"/>
                      </w:divBdr>
                    </w:div>
                  </w:divsChild>
                </w:div>
                <w:div w:id="871384363">
                  <w:marLeft w:val="0"/>
                  <w:marRight w:val="0"/>
                  <w:marTop w:val="0"/>
                  <w:marBottom w:val="0"/>
                  <w:divBdr>
                    <w:top w:val="none" w:sz="0" w:space="0" w:color="auto"/>
                    <w:left w:val="none" w:sz="0" w:space="0" w:color="auto"/>
                    <w:bottom w:val="none" w:sz="0" w:space="0" w:color="auto"/>
                    <w:right w:val="none" w:sz="0" w:space="0" w:color="auto"/>
                  </w:divBdr>
                  <w:divsChild>
                    <w:div w:id="1363745905">
                      <w:marLeft w:val="0"/>
                      <w:marRight w:val="0"/>
                      <w:marTop w:val="0"/>
                      <w:marBottom w:val="0"/>
                      <w:divBdr>
                        <w:top w:val="none" w:sz="0" w:space="0" w:color="auto"/>
                        <w:left w:val="none" w:sz="0" w:space="0" w:color="auto"/>
                        <w:bottom w:val="none" w:sz="0" w:space="0" w:color="auto"/>
                        <w:right w:val="none" w:sz="0" w:space="0" w:color="auto"/>
                      </w:divBdr>
                    </w:div>
                  </w:divsChild>
                </w:div>
                <w:div w:id="1567110586">
                  <w:marLeft w:val="0"/>
                  <w:marRight w:val="0"/>
                  <w:marTop w:val="0"/>
                  <w:marBottom w:val="0"/>
                  <w:divBdr>
                    <w:top w:val="none" w:sz="0" w:space="0" w:color="auto"/>
                    <w:left w:val="none" w:sz="0" w:space="0" w:color="auto"/>
                    <w:bottom w:val="none" w:sz="0" w:space="0" w:color="auto"/>
                    <w:right w:val="none" w:sz="0" w:space="0" w:color="auto"/>
                  </w:divBdr>
                  <w:divsChild>
                    <w:div w:id="1291856731">
                      <w:marLeft w:val="0"/>
                      <w:marRight w:val="0"/>
                      <w:marTop w:val="0"/>
                      <w:marBottom w:val="0"/>
                      <w:divBdr>
                        <w:top w:val="none" w:sz="0" w:space="0" w:color="auto"/>
                        <w:left w:val="none" w:sz="0" w:space="0" w:color="auto"/>
                        <w:bottom w:val="none" w:sz="0" w:space="0" w:color="auto"/>
                        <w:right w:val="none" w:sz="0" w:space="0" w:color="auto"/>
                      </w:divBdr>
                    </w:div>
                  </w:divsChild>
                </w:div>
                <w:div w:id="1723749010">
                  <w:marLeft w:val="0"/>
                  <w:marRight w:val="0"/>
                  <w:marTop w:val="0"/>
                  <w:marBottom w:val="0"/>
                  <w:divBdr>
                    <w:top w:val="none" w:sz="0" w:space="0" w:color="auto"/>
                    <w:left w:val="none" w:sz="0" w:space="0" w:color="auto"/>
                    <w:bottom w:val="none" w:sz="0" w:space="0" w:color="auto"/>
                    <w:right w:val="none" w:sz="0" w:space="0" w:color="auto"/>
                  </w:divBdr>
                  <w:divsChild>
                    <w:div w:id="152986864">
                      <w:marLeft w:val="0"/>
                      <w:marRight w:val="0"/>
                      <w:marTop w:val="0"/>
                      <w:marBottom w:val="0"/>
                      <w:divBdr>
                        <w:top w:val="none" w:sz="0" w:space="0" w:color="auto"/>
                        <w:left w:val="none" w:sz="0" w:space="0" w:color="auto"/>
                        <w:bottom w:val="none" w:sz="0" w:space="0" w:color="auto"/>
                        <w:right w:val="none" w:sz="0" w:space="0" w:color="auto"/>
                      </w:divBdr>
                    </w:div>
                  </w:divsChild>
                </w:div>
                <w:div w:id="1793591436">
                  <w:marLeft w:val="0"/>
                  <w:marRight w:val="0"/>
                  <w:marTop w:val="0"/>
                  <w:marBottom w:val="0"/>
                  <w:divBdr>
                    <w:top w:val="none" w:sz="0" w:space="0" w:color="auto"/>
                    <w:left w:val="none" w:sz="0" w:space="0" w:color="auto"/>
                    <w:bottom w:val="none" w:sz="0" w:space="0" w:color="auto"/>
                    <w:right w:val="none" w:sz="0" w:space="0" w:color="auto"/>
                  </w:divBdr>
                  <w:divsChild>
                    <w:div w:id="702293024">
                      <w:marLeft w:val="0"/>
                      <w:marRight w:val="0"/>
                      <w:marTop w:val="0"/>
                      <w:marBottom w:val="0"/>
                      <w:divBdr>
                        <w:top w:val="none" w:sz="0" w:space="0" w:color="auto"/>
                        <w:left w:val="none" w:sz="0" w:space="0" w:color="auto"/>
                        <w:bottom w:val="none" w:sz="0" w:space="0" w:color="auto"/>
                        <w:right w:val="none" w:sz="0" w:space="0" w:color="auto"/>
                      </w:divBdr>
                    </w:div>
                  </w:divsChild>
                </w:div>
                <w:div w:id="1804226479">
                  <w:marLeft w:val="0"/>
                  <w:marRight w:val="0"/>
                  <w:marTop w:val="0"/>
                  <w:marBottom w:val="0"/>
                  <w:divBdr>
                    <w:top w:val="none" w:sz="0" w:space="0" w:color="auto"/>
                    <w:left w:val="none" w:sz="0" w:space="0" w:color="auto"/>
                    <w:bottom w:val="none" w:sz="0" w:space="0" w:color="auto"/>
                    <w:right w:val="none" w:sz="0" w:space="0" w:color="auto"/>
                  </w:divBdr>
                  <w:divsChild>
                    <w:div w:id="1444882541">
                      <w:marLeft w:val="0"/>
                      <w:marRight w:val="0"/>
                      <w:marTop w:val="0"/>
                      <w:marBottom w:val="0"/>
                      <w:divBdr>
                        <w:top w:val="none" w:sz="0" w:space="0" w:color="auto"/>
                        <w:left w:val="none" w:sz="0" w:space="0" w:color="auto"/>
                        <w:bottom w:val="none" w:sz="0" w:space="0" w:color="auto"/>
                        <w:right w:val="none" w:sz="0" w:space="0" w:color="auto"/>
                      </w:divBdr>
                      <w:divsChild>
                        <w:div w:id="844367858">
                          <w:marLeft w:val="0"/>
                          <w:marRight w:val="0"/>
                          <w:marTop w:val="0"/>
                          <w:marBottom w:val="0"/>
                          <w:divBdr>
                            <w:top w:val="none" w:sz="0" w:space="0" w:color="auto"/>
                            <w:left w:val="none" w:sz="0" w:space="0" w:color="auto"/>
                            <w:bottom w:val="none" w:sz="0" w:space="0" w:color="auto"/>
                            <w:right w:val="none" w:sz="0" w:space="0" w:color="auto"/>
                          </w:divBdr>
                          <w:divsChild>
                            <w:div w:id="1850173869">
                              <w:marLeft w:val="0"/>
                              <w:marRight w:val="0"/>
                              <w:marTop w:val="0"/>
                              <w:marBottom w:val="0"/>
                              <w:divBdr>
                                <w:top w:val="none" w:sz="0" w:space="0" w:color="auto"/>
                                <w:left w:val="none" w:sz="0" w:space="0" w:color="auto"/>
                                <w:bottom w:val="none" w:sz="0" w:space="0" w:color="auto"/>
                                <w:right w:val="none" w:sz="0" w:space="0" w:color="auto"/>
                              </w:divBdr>
                              <w:divsChild>
                                <w:div w:id="682172197">
                                  <w:marLeft w:val="0"/>
                                  <w:marRight w:val="0"/>
                                  <w:marTop w:val="0"/>
                                  <w:marBottom w:val="0"/>
                                  <w:divBdr>
                                    <w:top w:val="none" w:sz="0" w:space="0" w:color="auto"/>
                                    <w:left w:val="none" w:sz="0" w:space="0" w:color="auto"/>
                                    <w:bottom w:val="none" w:sz="0" w:space="0" w:color="auto"/>
                                    <w:right w:val="none" w:sz="0" w:space="0" w:color="auto"/>
                                  </w:divBdr>
                                  <w:divsChild>
                                    <w:div w:id="184361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04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77375">
          <w:marLeft w:val="0"/>
          <w:marRight w:val="0"/>
          <w:marTop w:val="0"/>
          <w:marBottom w:val="0"/>
          <w:divBdr>
            <w:top w:val="none" w:sz="0" w:space="0" w:color="auto"/>
            <w:left w:val="none" w:sz="0" w:space="0" w:color="auto"/>
            <w:bottom w:val="none" w:sz="0" w:space="0" w:color="auto"/>
            <w:right w:val="none" w:sz="0" w:space="0" w:color="auto"/>
          </w:divBdr>
        </w:div>
        <w:div w:id="1920553723">
          <w:marLeft w:val="0"/>
          <w:marRight w:val="0"/>
          <w:marTop w:val="0"/>
          <w:marBottom w:val="0"/>
          <w:divBdr>
            <w:top w:val="none" w:sz="0" w:space="0" w:color="auto"/>
            <w:left w:val="none" w:sz="0" w:space="0" w:color="auto"/>
            <w:bottom w:val="none" w:sz="0" w:space="0" w:color="auto"/>
            <w:right w:val="none" w:sz="0" w:space="0" w:color="auto"/>
          </w:divBdr>
        </w:div>
        <w:div w:id="1925993521">
          <w:marLeft w:val="0"/>
          <w:marRight w:val="0"/>
          <w:marTop w:val="0"/>
          <w:marBottom w:val="0"/>
          <w:divBdr>
            <w:top w:val="none" w:sz="0" w:space="0" w:color="auto"/>
            <w:left w:val="none" w:sz="0" w:space="0" w:color="auto"/>
            <w:bottom w:val="none" w:sz="0" w:space="0" w:color="auto"/>
            <w:right w:val="none" w:sz="0" w:space="0" w:color="auto"/>
          </w:divBdr>
        </w:div>
        <w:div w:id="1928347578">
          <w:marLeft w:val="0"/>
          <w:marRight w:val="0"/>
          <w:marTop w:val="0"/>
          <w:marBottom w:val="0"/>
          <w:divBdr>
            <w:top w:val="none" w:sz="0" w:space="0" w:color="auto"/>
            <w:left w:val="none" w:sz="0" w:space="0" w:color="auto"/>
            <w:bottom w:val="none" w:sz="0" w:space="0" w:color="auto"/>
            <w:right w:val="none" w:sz="0" w:space="0" w:color="auto"/>
          </w:divBdr>
        </w:div>
        <w:div w:id="1940987412">
          <w:marLeft w:val="0"/>
          <w:marRight w:val="0"/>
          <w:marTop w:val="0"/>
          <w:marBottom w:val="0"/>
          <w:divBdr>
            <w:top w:val="none" w:sz="0" w:space="0" w:color="auto"/>
            <w:left w:val="none" w:sz="0" w:space="0" w:color="auto"/>
            <w:bottom w:val="none" w:sz="0" w:space="0" w:color="auto"/>
            <w:right w:val="none" w:sz="0" w:space="0" w:color="auto"/>
          </w:divBdr>
        </w:div>
        <w:div w:id="1958222006">
          <w:marLeft w:val="0"/>
          <w:marRight w:val="0"/>
          <w:marTop w:val="0"/>
          <w:marBottom w:val="0"/>
          <w:divBdr>
            <w:top w:val="none" w:sz="0" w:space="0" w:color="auto"/>
            <w:left w:val="none" w:sz="0" w:space="0" w:color="auto"/>
            <w:bottom w:val="none" w:sz="0" w:space="0" w:color="auto"/>
            <w:right w:val="none" w:sz="0" w:space="0" w:color="auto"/>
          </w:divBdr>
        </w:div>
        <w:div w:id="1963341774">
          <w:marLeft w:val="0"/>
          <w:marRight w:val="0"/>
          <w:marTop w:val="0"/>
          <w:marBottom w:val="0"/>
          <w:divBdr>
            <w:top w:val="none" w:sz="0" w:space="0" w:color="auto"/>
            <w:left w:val="none" w:sz="0" w:space="0" w:color="auto"/>
            <w:bottom w:val="none" w:sz="0" w:space="0" w:color="auto"/>
            <w:right w:val="none" w:sz="0" w:space="0" w:color="auto"/>
          </w:divBdr>
        </w:div>
        <w:div w:id="1964725089">
          <w:marLeft w:val="0"/>
          <w:marRight w:val="0"/>
          <w:marTop w:val="0"/>
          <w:marBottom w:val="0"/>
          <w:divBdr>
            <w:top w:val="none" w:sz="0" w:space="0" w:color="auto"/>
            <w:left w:val="none" w:sz="0" w:space="0" w:color="auto"/>
            <w:bottom w:val="none" w:sz="0" w:space="0" w:color="auto"/>
            <w:right w:val="none" w:sz="0" w:space="0" w:color="auto"/>
          </w:divBdr>
        </w:div>
        <w:div w:id="1967546619">
          <w:marLeft w:val="0"/>
          <w:marRight w:val="0"/>
          <w:marTop w:val="0"/>
          <w:marBottom w:val="0"/>
          <w:divBdr>
            <w:top w:val="none" w:sz="0" w:space="0" w:color="auto"/>
            <w:left w:val="none" w:sz="0" w:space="0" w:color="auto"/>
            <w:bottom w:val="none" w:sz="0" w:space="0" w:color="auto"/>
            <w:right w:val="none" w:sz="0" w:space="0" w:color="auto"/>
          </w:divBdr>
        </w:div>
        <w:div w:id="1972395453">
          <w:marLeft w:val="0"/>
          <w:marRight w:val="0"/>
          <w:marTop w:val="0"/>
          <w:marBottom w:val="0"/>
          <w:divBdr>
            <w:top w:val="none" w:sz="0" w:space="0" w:color="auto"/>
            <w:left w:val="none" w:sz="0" w:space="0" w:color="auto"/>
            <w:bottom w:val="none" w:sz="0" w:space="0" w:color="auto"/>
            <w:right w:val="none" w:sz="0" w:space="0" w:color="auto"/>
          </w:divBdr>
        </w:div>
        <w:div w:id="1982077427">
          <w:marLeft w:val="0"/>
          <w:marRight w:val="0"/>
          <w:marTop w:val="0"/>
          <w:marBottom w:val="0"/>
          <w:divBdr>
            <w:top w:val="none" w:sz="0" w:space="0" w:color="auto"/>
            <w:left w:val="none" w:sz="0" w:space="0" w:color="auto"/>
            <w:bottom w:val="none" w:sz="0" w:space="0" w:color="auto"/>
            <w:right w:val="none" w:sz="0" w:space="0" w:color="auto"/>
          </w:divBdr>
        </w:div>
        <w:div w:id="1982806243">
          <w:marLeft w:val="0"/>
          <w:marRight w:val="0"/>
          <w:marTop w:val="0"/>
          <w:marBottom w:val="0"/>
          <w:divBdr>
            <w:top w:val="none" w:sz="0" w:space="0" w:color="auto"/>
            <w:left w:val="none" w:sz="0" w:space="0" w:color="auto"/>
            <w:bottom w:val="none" w:sz="0" w:space="0" w:color="auto"/>
            <w:right w:val="none" w:sz="0" w:space="0" w:color="auto"/>
          </w:divBdr>
        </w:div>
        <w:div w:id="1985968458">
          <w:marLeft w:val="0"/>
          <w:marRight w:val="0"/>
          <w:marTop w:val="0"/>
          <w:marBottom w:val="0"/>
          <w:divBdr>
            <w:top w:val="none" w:sz="0" w:space="0" w:color="auto"/>
            <w:left w:val="none" w:sz="0" w:space="0" w:color="auto"/>
            <w:bottom w:val="none" w:sz="0" w:space="0" w:color="auto"/>
            <w:right w:val="none" w:sz="0" w:space="0" w:color="auto"/>
          </w:divBdr>
        </w:div>
        <w:div w:id="1991254636">
          <w:marLeft w:val="0"/>
          <w:marRight w:val="0"/>
          <w:marTop w:val="0"/>
          <w:marBottom w:val="0"/>
          <w:divBdr>
            <w:top w:val="none" w:sz="0" w:space="0" w:color="auto"/>
            <w:left w:val="none" w:sz="0" w:space="0" w:color="auto"/>
            <w:bottom w:val="none" w:sz="0" w:space="0" w:color="auto"/>
            <w:right w:val="none" w:sz="0" w:space="0" w:color="auto"/>
          </w:divBdr>
        </w:div>
        <w:div w:id="1993868267">
          <w:marLeft w:val="0"/>
          <w:marRight w:val="0"/>
          <w:marTop w:val="0"/>
          <w:marBottom w:val="0"/>
          <w:divBdr>
            <w:top w:val="none" w:sz="0" w:space="0" w:color="auto"/>
            <w:left w:val="none" w:sz="0" w:space="0" w:color="auto"/>
            <w:bottom w:val="none" w:sz="0" w:space="0" w:color="auto"/>
            <w:right w:val="none" w:sz="0" w:space="0" w:color="auto"/>
          </w:divBdr>
        </w:div>
        <w:div w:id="1994408574">
          <w:marLeft w:val="0"/>
          <w:marRight w:val="0"/>
          <w:marTop w:val="0"/>
          <w:marBottom w:val="0"/>
          <w:divBdr>
            <w:top w:val="none" w:sz="0" w:space="0" w:color="auto"/>
            <w:left w:val="none" w:sz="0" w:space="0" w:color="auto"/>
            <w:bottom w:val="none" w:sz="0" w:space="0" w:color="auto"/>
            <w:right w:val="none" w:sz="0" w:space="0" w:color="auto"/>
          </w:divBdr>
        </w:div>
        <w:div w:id="2007442670">
          <w:marLeft w:val="0"/>
          <w:marRight w:val="0"/>
          <w:marTop w:val="0"/>
          <w:marBottom w:val="0"/>
          <w:divBdr>
            <w:top w:val="none" w:sz="0" w:space="0" w:color="auto"/>
            <w:left w:val="none" w:sz="0" w:space="0" w:color="auto"/>
            <w:bottom w:val="none" w:sz="0" w:space="0" w:color="auto"/>
            <w:right w:val="none" w:sz="0" w:space="0" w:color="auto"/>
          </w:divBdr>
        </w:div>
        <w:div w:id="2023624121">
          <w:marLeft w:val="0"/>
          <w:marRight w:val="0"/>
          <w:marTop w:val="0"/>
          <w:marBottom w:val="0"/>
          <w:divBdr>
            <w:top w:val="none" w:sz="0" w:space="0" w:color="auto"/>
            <w:left w:val="none" w:sz="0" w:space="0" w:color="auto"/>
            <w:bottom w:val="none" w:sz="0" w:space="0" w:color="auto"/>
            <w:right w:val="none" w:sz="0" w:space="0" w:color="auto"/>
          </w:divBdr>
        </w:div>
        <w:div w:id="2028021527">
          <w:marLeft w:val="0"/>
          <w:marRight w:val="0"/>
          <w:marTop w:val="0"/>
          <w:marBottom w:val="0"/>
          <w:divBdr>
            <w:top w:val="none" w:sz="0" w:space="0" w:color="auto"/>
            <w:left w:val="none" w:sz="0" w:space="0" w:color="auto"/>
            <w:bottom w:val="none" w:sz="0" w:space="0" w:color="auto"/>
            <w:right w:val="none" w:sz="0" w:space="0" w:color="auto"/>
          </w:divBdr>
        </w:div>
        <w:div w:id="2041272534">
          <w:marLeft w:val="0"/>
          <w:marRight w:val="0"/>
          <w:marTop w:val="0"/>
          <w:marBottom w:val="0"/>
          <w:divBdr>
            <w:top w:val="none" w:sz="0" w:space="0" w:color="auto"/>
            <w:left w:val="none" w:sz="0" w:space="0" w:color="auto"/>
            <w:bottom w:val="none" w:sz="0" w:space="0" w:color="auto"/>
            <w:right w:val="none" w:sz="0" w:space="0" w:color="auto"/>
          </w:divBdr>
        </w:div>
        <w:div w:id="2043355560">
          <w:marLeft w:val="0"/>
          <w:marRight w:val="0"/>
          <w:marTop w:val="0"/>
          <w:marBottom w:val="0"/>
          <w:divBdr>
            <w:top w:val="none" w:sz="0" w:space="0" w:color="auto"/>
            <w:left w:val="none" w:sz="0" w:space="0" w:color="auto"/>
            <w:bottom w:val="none" w:sz="0" w:space="0" w:color="auto"/>
            <w:right w:val="none" w:sz="0" w:space="0" w:color="auto"/>
          </w:divBdr>
        </w:div>
        <w:div w:id="2054691714">
          <w:marLeft w:val="0"/>
          <w:marRight w:val="0"/>
          <w:marTop w:val="0"/>
          <w:marBottom w:val="0"/>
          <w:divBdr>
            <w:top w:val="none" w:sz="0" w:space="0" w:color="auto"/>
            <w:left w:val="none" w:sz="0" w:space="0" w:color="auto"/>
            <w:bottom w:val="none" w:sz="0" w:space="0" w:color="auto"/>
            <w:right w:val="none" w:sz="0" w:space="0" w:color="auto"/>
          </w:divBdr>
        </w:div>
        <w:div w:id="2072804653">
          <w:marLeft w:val="0"/>
          <w:marRight w:val="0"/>
          <w:marTop w:val="0"/>
          <w:marBottom w:val="0"/>
          <w:divBdr>
            <w:top w:val="none" w:sz="0" w:space="0" w:color="auto"/>
            <w:left w:val="none" w:sz="0" w:space="0" w:color="auto"/>
            <w:bottom w:val="none" w:sz="0" w:space="0" w:color="auto"/>
            <w:right w:val="none" w:sz="0" w:space="0" w:color="auto"/>
          </w:divBdr>
        </w:div>
        <w:div w:id="2076049578">
          <w:marLeft w:val="0"/>
          <w:marRight w:val="0"/>
          <w:marTop w:val="0"/>
          <w:marBottom w:val="0"/>
          <w:divBdr>
            <w:top w:val="none" w:sz="0" w:space="0" w:color="auto"/>
            <w:left w:val="none" w:sz="0" w:space="0" w:color="auto"/>
            <w:bottom w:val="none" w:sz="0" w:space="0" w:color="auto"/>
            <w:right w:val="none" w:sz="0" w:space="0" w:color="auto"/>
          </w:divBdr>
          <w:divsChild>
            <w:div w:id="455760448">
              <w:marLeft w:val="0"/>
              <w:marRight w:val="0"/>
              <w:marTop w:val="0"/>
              <w:marBottom w:val="0"/>
              <w:divBdr>
                <w:top w:val="none" w:sz="0" w:space="0" w:color="auto"/>
                <w:left w:val="none" w:sz="0" w:space="0" w:color="auto"/>
                <w:bottom w:val="none" w:sz="0" w:space="0" w:color="auto"/>
                <w:right w:val="none" w:sz="0" w:space="0" w:color="auto"/>
              </w:divBdr>
            </w:div>
            <w:div w:id="1068117384">
              <w:marLeft w:val="0"/>
              <w:marRight w:val="0"/>
              <w:marTop w:val="0"/>
              <w:marBottom w:val="0"/>
              <w:divBdr>
                <w:top w:val="none" w:sz="0" w:space="0" w:color="auto"/>
                <w:left w:val="none" w:sz="0" w:space="0" w:color="auto"/>
                <w:bottom w:val="none" w:sz="0" w:space="0" w:color="auto"/>
                <w:right w:val="none" w:sz="0" w:space="0" w:color="auto"/>
              </w:divBdr>
            </w:div>
            <w:div w:id="1242957191">
              <w:marLeft w:val="0"/>
              <w:marRight w:val="0"/>
              <w:marTop w:val="0"/>
              <w:marBottom w:val="0"/>
              <w:divBdr>
                <w:top w:val="none" w:sz="0" w:space="0" w:color="auto"/>
                <w:left w:val="none" w:sz="0" w:space="0" w:color="auto"/>
                <w:bottom w:val="none" w:sz="0" w:space="0" w:color="auto"/>
                <w:right w:val="none" w:sz="0" w:space="0" w:color="auto"/>
              </w:divBdr>
            </w:div>
            <w:div w:id="1252277054">
              <w:marLeft w:val="0"/>
              <w:marRight w:val="0"/>
              <w:marTop w:val="0"/>
              <w:marBottom w:val="0"/>
              <w:divBdr>
                <w:top w:val="none" w:sz="0" w:space="0" w:color="auto"/>
                <w:left w:val="none" w:sz="0" w:space="0" w:color="auto"/>
                <w:bottom w:val="none" w:sz="0" w:space="0" w:color="auto"/>
                <w:right w:val="none" w:sz="0" w:space="0" w:color="auto"/>
              </w:divBdr>
            </w:div>
            <w:div w:id="1276017239">
              <w:marLeft w:val="0"/>
              <w:marRight w:val="0"/>
              <w:marTop w:val="0"/>
              <w:marBottom w:val="0"/>
              <w:divBdr>
                <w:top w:val="none" w:sz="0" w:space="0" w:color="auto"/>
                <w:left w:val="none" w:sz="0" w:space="0" w:color="auto"/>
                <w:bottom w:val="none" w:sz="0" w:space="0" w:color="auto"/>
                <w:right w:val="none" w:sz="0" w:space="0" w:color="auto"/>
              </w:divBdr>
            </w:div>
          </w:divsChild>
        </w:div>
        <w:div w:id="2082018188">
          <w:marLeft w:val="0"/>
          <w:marRight w:val="0"/>
          <w:marTop w:val="0"/>
          <w:marBottom w:val="0"/>
          <w:divBdr>
            <w:top w:val="none" w:sz="0" w:space="0" w:color="auto"/>
            <w:left w:val="none" w:sz="0" w:space="0" w:color="auto"/>
            <w:bottom w:val="none" w:sz="0" w:space="0" w:color="auto"/>
            <w:right w:val="none" w:sz="0" w:space="0" w:color="auto"/>
          </w:divBdr>
        </w:div>
        <w:div w:id="2084637805">
          <w:marLeft w:val="0"/>
          <w:marRight w:val="0"/>
          <w:marTop w:val="0"/>
          <w:marBottom w:val="0"/>
          <w:divBdr>
            <w:top w:val="none" w:sz="0" w:space="0" w:color="auto"/>
            <w:left w:val="none" w:sz="0" w:space="0" w:color="auto"/>
            <w:bottom w:val="none" w:sz="0" w:space="0" w:color="auto"/>
            <w:right w:val="none" w:sz="0" w:space="0" w:color="auto"/>
          </w:divBdr>
        </w:div>
        <w:div w:id="2089570745">
          <w:marLeft w:val="0"/>
          <w:marRight w:val="0"/>
          <w:marTop w:val="0"/>
          <w:marBottom w:val="0"/>
          <w:divBdr>
            <w:top w:val="none" w:sz="0" w:space="0" w:color="auto"/>
            <w:left w:val="none" w:sz="0" w:space="0" w:color="auto"/>
            <w:bottom w:val="none" w:sz="0" w:space="0" w:color="auto"/>
            <w:right w:val="none" w:sz="0" w:space="0" w:color="auto"/>
          </w:divBdr>
        </w:div>
        <w:div w:id="2090418910">
          <w:marLeft w:val="0"/>
          <w:marRight w:val="0"/>
          <w:marTop w:val="0"/>
          <w:marBottom w:val="0"/>
          <w:divBdr>
            <w:top w:val="none" w:sz="0" w:space="0" w:color="auto"/>
            <w:left w:val="none" w:sz="0" w:space="0" w:color="auto"/>
            <w:bottom w:val="none" w:sz="0" w:space="0" w:color="auto"/>
            <w:right w:val="none" w:sz="0" w:space="0" w:color="auto"/>
          </w:divBdr>
        </w:div>
        <w:div w:id="2109813527">
          <w:marLeft w:val="0"/>
          <w:marRight w:val="0"/>
          <w:marTop w:val="0"/>
          <w:marBottom w:val="0"/>
          <w:divBdr>
            <w:top w:val="none" w:sz="0" w:space="0" w:color="auto"/>
            <w:left w:val="none" w:sz="0" w:space="0" w:color="auto"/>
            <w:bottom w:val="none" w:sz="0" w:space="0" w:color="auto"/>
            <w:right w:val="none" w:sz="0" w:space="0" w:color="auto"/>
          </w:divBdr>
        </w:div>
        <w:div w:id="2113352170">
          <w:marLeft w:val="0"/>
          <w:marRight w:val="0"/>
          <w:marTop w:val="0"/>
          <w:marBottom w:val="0"/>
          <w:divBdr>
            <w:top w:val="none" w:sz="0" w:space="0" w:color="auto"/>
            <w:left w:val="none" w:sz="0" w:space="0" w:color="auto"/>
            <w:bottom w:val="none" w:sz="0" w:space="0" w:color="auto"/>
            <w:right w:val="none" w:sz="0" w:space="0" w:color="auto"/>
          </w:divBdr>
        </w:div>
        <w:div w:id="2119327278">
          <w:marLeft w:val="0"/>
          <w:marRight w:val="0"/>
          <w:marTop w:val="0"/>
          <w:marBottom w:val="0"/>
          <w:divBdr>
            <w:top w:val="none" w:sz="0" w:space="0" w:color="auto"/>
            <w:left w:val="none" w:sz="0" w:space="0" w:color="auto"/>
            <w:bottom w:val="none" w:sz="0" w:space="0" w:color="auto"/>
            <w:right w:val="none" w:sz="0" w:space="0" w:color="auto"/>
          </w:divBdr>
        </w:div>
        <w:div w:id="2121488280">
          <w:marLeft w:val="0"/>
          <w:marRight w:val="0"/>
          <w:marTop w:val="0"/>
          <w:marBottom w:val="0"/>
          <w:divBdr>
            <w:top w:val="none" w:sz="0" w:space="0" w:color="auto"/>
            <w:left w:val="none" w:sz="0" w:space="0" w:color="auto"/>
            <w:bottom w:val="none" w:sz="0" w:space="0" w:color="auto"/>
            <w:right w:val="none" w:sz="0" w:space="0" w:color="auto"/>
          </w:divBdr>
          <w:divsChild>
            <w:div w:id="89788421">
              <w:marLeft w:val="0"/>
              <w:marRight w:val="0"/>
              <w:marTop w:val="0"/>
              <w:marBottom w:val="0"/>
              <w:divBdr>
                <w:top w:val="none" w:sz="0" w:space="0" w:color="auto"/>
                <w:left w:val="none" w:sz="0" w:space="0" w:color="auto"/>
                <w:bottom w:val="none" w:sz="0" w:space="0" w:color="auto"/>
                <w:right w:val="none" w:sz="0" w:space="0" w:color="auto"/>
              </w:divBdr>
            </w:div>
            <w:div w:id="1309482643">
              <w:marLeft w:val="0"/>
              <w:marRight w:val="0"/>
              <w:marTop w:val="0"/>
              <w:marBottom w:val="0"/>
              <w:divBdr>
                <w:top w:val="none" w:sz="0" w:space="0" w:color="auto"/>
                <w:left w:val="none" w:sz="0" w:space="0" w:color="auto"/>
                <w:bottom w:val="none" w:sz="0" w:space="0" w:color="auto"/>
                <w:right w:val="none" w:sz="0" w:space="0" w:color="auto"/>
              </w:divBdr>
            </w:div>
            <w:div w:id="1816947339">
              <w:marLeft w:val="0"/>
              <w:marRight w:val="0"/>
              <w:marTop w:val="0"/>
              <w:marBottom w:val="0"/>
              <w:divBdr>
                <w:top w:val="none" w:sz="0" w:space="0" w:color="auto"/>
                <w:left w:val="none" w:sz="0" w:space="0" w:color="auto"/>
                <w:bottom w:val="none" w:sz="0" w:space="0" w:color="auto"/>
                <w:right w:val="none" w:sz="0" w:space="0" w:color="auto"/>
              </w:divBdr>
            </w:div>
            <w:div w:id="2069718704">
              <w:marLeft w:val="0"/>
              <w:marRight w:val="0"/>
              <w:marTop w:val="0"/>
              <w:marBottom w:val="0"/>
              <w:divBdr>
                <w:top w:val="none" w:sz="0" w:space="0" w:color="auto"/>
                <w:left w:val="none" w:sz="0" w:space="0" w:color="auto"/>
                <w:bottom w:val="none" w:sz="0" w:space="0" w:color="auto"/>
                <w:right w:val="none" w:sz="0" w:space="0" w:color="auto"/>
              </w:divBdr>
            </w:div>
          </w:divsChild>
        </w:div>
        <w:div w:id="2131362320">
          <w:marLeft w:val="0"/>
          <w:marRight w:val="0"/>
          <w:marTop w:val="0"/>
          <w:marBottom w:val="0"/>
          <w:divBdr>
            <w:top w:val="none" w:sz="0" w:space="0" w:color="auto"/>
            <w:left w:val="none" w:sz="0" w:space="0" w:color="auto"/>
            <w:bottom w:val="none" w:sz="0" w:space="0" w:color="auto"/>
            <w:right w:val="none" w:sz="0" w:space="0" w:color="auto"/>
          </w:divBdr>
        </w:div>
        <w:div w:id="2136949680">
          <w:marLeft w:val="0"/>
          <w:marRight w:val="0"/>
          <w:marTop w:val="0"/>
          <w:marBottom w:val="0"/>
          <w:divBdr>
            <w:top w:val="none" w:sz="0" w:space="0" w:color="auto"/>
            <w:left w:val="none" w:sz="0" w:space="0" w:color="auto"/>
            <w:bottom w:val="none" w:sz="0" w:space="0" w:color="auto"/>
            <w:right w:val="none" w:sz="0" w:space="0" w:color="auto"/>
          </w:divBdr>
        </w:div>
        <w:div w:id="2147046972">
          <w:marLeft w:val="0"/>
          <w:marRight w:val="0"/>
          <w:marTop w:val="0"/>
          <w:marBottom w:val="0"/>
          <w:divBdr>
            <w:top w:val="none" w:sz="0" w:space="0" w:color="auto"/>
            <w:left w:val="none" w:sz="0" w:space="0" w:color="auto"/>
            <w:bottom w:val="none" w:sz="0" w:space="0" w:color="auto"/>
            <w:right w:val="none" w:sz="0" w:space="0" w:color="auto"/>
          </w:divBdr>
        </w:div>
      </w:divsChild>
    </w:div>
    <w:div w:id="267930568">
      <w:bodyDiv w:val="1"/>
      <w:marLeft w:val="0"/>
      <w:marRight w:val="0"/>
      <w:marTop w:val="0"/>
      <w:marBottom w:val="0"/>
      <w:divBdr>
        <w:top w:val="none" w:sz="0" w:space="0" w:color="auto"/>
        <w:left w:val="none" w:sz="0" w:space="0" w:color="auto"/>
        <w:bottom w:val="none" w:sz="0" w:space="0" w:color="auto"/>
        <w:right w:val="none" w:sz="0" w:space="0" w:color="auto"/>
      </w:divBdr>
    </w:div>
    <w:div w:id="364521875">
      <w:bodyDiv w:val="1"/>
      <w:marLeft w:val="0"/>
      <w:marRight w:val="0"/>
      <w:marTop w:val="0"/>
      <w:marBottom w:val="0"/>
      <w:divBdr>
        <w:top w:val="none" w:sz="0" w:space="0" w:color="auto"/>
        <w:left w:val="none" w:sz="0" w:space="0" w:color="auto"/>
        <w:bottom w:val="none" w:sz="0" w:space="0" w:color="auto"/>
        <w:right w:val="none" w:sz="0" w:space="0" w:color="auto"/>
      </w:divBdr>
    </w:div>
    <w:div w:id="453715063">
      <w:bodyDiv w:val="1"/>
      <w:marLeft w:val="0"/>
      <w:marRight w:val="0"/>
      <w:marTop w:val="0"/>
      <w:marBottom w:val="0"/>
      <w:divBdr>
        <w:top w:val="none" w:sz="0" w:space="0" w:color="auto"/>
        <w:left w:val="none" w:sz="0" w:space="0" w:color="auto"/>
        <w:bottom w:val="none" w:sz="0" w:space="0" w:color="auto"/>
        <w:right w:val="none" w:sz="0" w:space="0" w:color="auto"/>
      </w:divBdr>
    </w:div>
    <w:div w:id="494877320">
      <w:bodyDiv w:val="1"/>
      <w:marLeft w:val="0"/>
      <w:marRight w:val="0"/>
      <w:marTop w:val="0"/>
      <w:marBottom w:val="0"/>
      <w:divBdr>
        <w:top w:val="none" w:sz="0" w:space="0" w:color="auto"/>
        <w:left w:val="none" w:sz="0" w:space="0" w:color="auto"/>
        <w:bottom w:val="none" w:sz="0" w:space="0" w:color="auto"/>
        <w:right w:val="none" w:sz="0" w:space="0" w:color="auto"/>
      </w:divBdr>
    </w:div>
    <w:div w:id="883102657">
      <w:bodyDiv w:val="1"/>
      <w:marLeft w:val="0"/>
      <w:marRight w:val="0"/>
      <w:marTop w:val="0"/>
      <w:marBottom w:val="0"/>
      <w:divBdr>
        <w:top w:val="none" w:sz="0" w:space="0" w:color="auto"/>
        <w:left w:val="none" w:sz="0" w:space="0" w:color="auto"/>
        <w:bottom w:val="none" w:sz="0" w:space="0" w:color="auto"/>
        <w:right w:val="none" w:sz="0" w:space="0" w:color="auto"/>
      </w:divBdr>
    </w:div>
    <w:div w:id="956109158">
      <w:bodyDiv w:val="1"/>
      <w:marLeft w:val="0"/>
      <w:marRight w:val="0"/>
      <w:marTop w:val="0"/>
      <w:marBottom w:val="0"/>
      <w:divBdr>
        <w:top w:val="none" w:sz="0" w:space="0" w:color="auto"/>
        <w:left w:val="none" w:sz="0" w:space="0" w:color="auto"/>
        <w:bottom w:val="none" w:sz="0" w:space="0" w:color="auto"/>
        <w:right w:val="none" w:sz="0" w:space="0" w:color="auto"/>
      </w:divBdr>
    </w:div>
    <w:div w:id="970209562">
      <w:bodyDiv w:val="1"/>
      <w:marLeft w:val="0"/>
      <w:marRight w:val="0"/>
      <w:marTop w:val="0"/>
      <w:marBottom w:val="0"/>
      <w:divBdr>
        <w:top w:val="none" w:sz="0" w:space="0" w:color="auto"/>
        <w:left w:val="none" w:sz="0" w:space="0" w:color="auto"/>
        <w:bottom w:val="none" w:sz="0" w:space="0" w:color="auto"/>
        <w:right w:val="none" w:sz="0" w:space="0" w:color="auto"/>
      </w:divBdr>
      <w:divsChild>
        <w:div w:id="31543325">
          <w:marLeft w:val="0"/>
          <w:marRight w:val="0"/>
          <w:marTop w:val="0"/>
          <w:marBottom w:val="0"/>
          <w:divBdr>
            <w:top w:val="none" w:sz="0" w:space="0" w:color="auto"/>
            <w:left w:val="none" w:sz="0" w:space="0" w:color="auto"/>
            <w:bottom w:val="none" w:sz="0" w:space="0" w:color="auto"/>
            <w:right w:val="none" w:sz="0" w:space="0" w:color="auto"/>
          </w:divBdr>
        </w:div>
        <w:div w:id="332269590">
          <w:marLeft w:val="0"/>
          <w:marRight w:val="0"/>
          <w:marTop w:val="0"/>
          <w:marBottom w:val="0"/>
          <w:divBdr>
            <w:top w:val="none" w:sz="0" w:space="0" w:color="auto"/>
            <w:left w:val="none" w:sz="0" w:space="0" w:color="auto"/>
            <w:bottom w:val="none" w:sz="0" w:space="0" w:color="auto"/>
            <w:right w:val="none" w:sz="0" w:space="0" w:color="auto"/>
          </w:divBdr>
        </w:div>
        <w:div w:id="340938986">
          <w:marLeft w:val="0"/>
          <w:marRight w:val="0"/>
          <w:marTop w:val="0"/>
          <w:marBottom w:val="0"/>
          <w:divBdr>
            <w:top w:val="none" w:sz="0" w:space="0" w:color="auto"/>
            <w:left w:val="none" w:sz="0" w:space="0" w:color="auto"/>
            <w:bottom w:val="none" w:sz="0" w:space="0" w:color="auto"/>
            <w:right w:val="none" w:sz="0" w:space="0" w:color="auto"/>
          </w:divBdr>
        </w:div>
        <w:div w:id="594285938">
          <w:marLeft w:val="0"/>
          <w:marRight w:val="0"/>
          <w:marTop w:val="0"/>
          <w:marBottom w:val="0"/>
          <w:divBdr>
            <w:top w:val="none" w:sz="0" w:space="0" w:color="auto"/>
            <w:left w:val="none" w:sz="0" w:space="0" w:color="auto"/>
            <w:bottom w:val="none" w:sz="0" w:space="0" w:color="auto"/>
            <w:right w:val="none" w:sz="0" w:space="0" w:color="auto"/>
          </w:divBdr>
        </w:div>
        <w:div w:id="804199453">
          <w:marLeft w:val="0"/>
          <w:marRight w:val="0"/>
          <w:marTop w:val="0"/>
          <w:marBottom w:val="0"/>
          <w:divBdr>
            <w:top w:val="none" w:sz="0" w:space="0" w:color="auto"/>
            <w:left w:val="none" w:sz="0" w:space="0" w:color="auto"/>
            <w:bottom w:val="none" w:sz="0" w:space="0" w:color="auto"/>
            <w:right w:val="none" w:sz="0" w:space="0" w:color="auto"/>
          </w:divBdr>
        </w:div>
        <w:div w:id="1139763737">
          <w:marLeft w:val="0"/>
          <w:marRight w:val="0"/>
          <w:marTop w:val="0"/>
          <w:marBottom w:val="0"/>
          <w:divBdr>
            <w:top w:val="none" w:sz="0" w:space="0" w:color="auto"/>
            <w:left w:val="none" w:sz="0" w:space="0" w:color="auto"/>
            <w:bottom w:val="none" w:sz="0" w:space="0" w:color="auto"/>
            <w:right w:val="none" w:sz="0" w:space="0" w:color="auto"/>
          </w:divBdr>
        </w:div>
        <w:div w:id="1314218980">
          <w:marLeft w:val="0"/>
          <w:marRight w:val="0"/>
          <w:marTop w:val="0"/>
          <w:marBottom w:val="0"/>
          <w:divBdr>
            <w:top w:val="none" w:sz="0" w:space="0" w:color="auto"/>
            <w:left w:val="none" w:sz="0" w:space="0" w:color="auto"/>
            <w:bottom w:val="none" w:sz="0" w:space="0" w:color="auto"/>
            <w:right w:val="none" w:sz="0" w:space="0" w:color="auto"/>
          </w:divBdr>
        </w:div>
        <w:div w:id="1385720342">
          <w:marLeft w:val="0"/>
          <w:marRight w:val="0"/>
          <w:marTop w:val="0"/>
          <w:marBottom w:val="0"/>
          <w:divBdr>
            <w:top w:val="none" w:sz="0" w:space="0" w:color="auto"/>
            <w:left w:val="none" w:sz="0" w:space="0" w:color="auto"/>
            <w:bottom w:val="none" w:sz="0" w:space="0" w:color="auto"/>
            <w:right w:val="none" w:sz="0" w:space="0" w:color="auto"/>
          </w:divBdr>
        </w:div>
        <w:div w:id="1657106046">
          <w:marLeft w:val="0"/>
          <w:marRight w:val="0"/>
          <w:marTop w:val="0"/>
          <w:marBottom w:val="0"/>
          <w:divBdr>
            <w:top w:val="none" w:sz="0" w:space="0" w:color="auto"/>
            <w:left w:val="none" w:sz="0" w:space="0" w:color="auto"/>
            <w:bottom w:val="none" w:sz="0" w:space="0" w:color="auto"/>
            <w:right w:val="none" w:sz="0" w:space="0" w:color="auto"/>
          </w:divBdr>
        </w:div>
        <w:div w:id="1777556737">
          <w:marLeft w:val="0"/>
          <w:marRight w:val="0"/>
          <w:marTop w:val="0"/>
          <w:marBottom w:val="0"/>
          <w:divBdr>
            <w:top w:val="none" w:sz="0" w:space="0" w:color="auto"/>
            <w:left w:val="none" w:sz="0" w:space="0" w:color="auto"/>
            <w:bottom w:val="none" w:sz="0" w:space="0" w:color="auto"/>
            <w:right w:val="none" w:sz="0" w:space="0" w:color="auto"/>
          </w:divBdr>
        </w:div>
        <w:div w:id="1898128709">
          <w:marLeft w:val="0"/>
          <w:marRight w:val="0"/>
          <w:marTop w:val="0"/>
          <w:marBottom w:val="0"/>
          <w:divBdr>
            <w:top w:val="none" w:sz="0" w:space="0" w:color="auto"/>
            <w:left w:val="none" w:sz="0" w:space="0" w:color="auto"/>
            <w:bottom w:val="none" w:sz="0" w:space="0" w:color="auto"/>
            <w:right w:val="none" w:sz="0" w:space="0" w:color="auto"/>
          </w:divBdr>
        </w:div>
        <w:div w:id="1942490553">
          <w:marLeft w:val="0"/>
          <w:marRight w:val="0"/>
          <w:marTop w:val="0"/>
          <w:marBottom w:val="0"/>
          <w:divBdr>
            <w:top w:val="none" w:sz="0" w:space="0" w:color="auto"/>
            <w:left w:val="none" w:sz="0" w:space="0" w:color="auto"/>
            <w:bottom w:val="none" w:sz="0" w:space="0" w:color="auto"/>
            <w:right w:val="none" w:sz="0" w:space="0" w:color="auto"/>
          </w:divBdr>
        </w:div>
      </w:divsChild>
    </w:div>
    <w:div w:id="1004013948">
      <w:bodyDiv w:val="1"/>
      <w:marLeft w:val="0"/>
      <w:marRight w:val="0"/>
      <w:marTop w:val="0"/>
      <w:marBottom w:val="0"/>
      <w:divBdr>
        <w:top w:val="none" w:sz="0" w:space="0" w:color="auto"/>
        <w:left w:val="none" w:sz="0" w:space="0" w:color="auto"/>
        <w:bottom w:val="none" w:sz="0" w:space="0" w:color="auto"/>
        <w:right w:val="none" w:sz="0" w:space="0" w:color="auto"/>
      </w:divBdr>
      <w:divsChild>
        <w:div w:id="15656">
          <w:marLeft w:val="0"/>
          <w:marRight w:val="0"/>
          <w:marTop w:val="0"/>
          <w:marBottom w:val="0"/>
          <w:divBdr>
            <w:top w:val="none" w:sz="0" w:space="0" w:color="auto"/>
            <w:left w:val="none" w:sz="0" w:space="0" w:color="auto"/>
            <w:bottom w:val="none" w:sz="0" w:space="0" w:color="auto"/>
            <w:right w:val="none" w:sz="0" w:space="0" w:color="auto"/>
          </w:divBdr>
          <w:divsChild>
            <w:div w:id="2036880320">
              <w:marLeft w:val="0"/>
              <w:marRight w:val="0"/>
              <w:marTop w:val="0"/>
              <w:marBottom w:val="0"/>
              <w:divBdr>
                <w:top w:val="none" w:sz="0" w:space="0" w:color="auto"/>
                <w:left w:val="none" w:sz="0" w:space="0" w:color="auto"/>
                <w:bottom w:val="none" w:sz="0" w:space="0" w:color="auto"/>
                <w:right w:val="none" w:sz="0" w:space="0" w:color="auto"/>
              </w:divBdr>
            </w:div>
          </w:divsChild>
        </w:div>
        <w:div w:id="13384455">
          <w:marLeft w:val="0"/>
          <w:marRight w:val="0"/>
          <w:marTop w:val="0"/>
          <w:marBottom w:val="0"/>
          <w:divBdr>
            <w:top w:val="none" w:sz="0" w:space="0" w:color="auto"/>
            <w:left w:val="none" w:sz="0" w:space="0" w:color="auto"/>
            <w:bottom w:val="none" w:sz="0" w:space="0" w:color="auto"/>
            <w:right w:val="none" w:sz="0" w:space="0" w:color="auto"/>
          </w:divBdr>
          <w:divsChild>
            <w:div w:id="1862278626">
              <w:marLeft w:val="0"/>
              <w:marRight w:val="0"/>
              <w:marTop w:val="0"/>
              <w:marBottom w:val="0"/>
              <w:divBdr>
                <w:top w:val="none" w:sz="0" w:space="0" w:color="auto"/>
                <w:left w:val="none" w:sz="0" w:space="0" w:color="auto"/>
                <w:bottom w:val="none" w:sz="0" w:space="0" w:color="auto"/>
                <w:right w:val="none" w:sz="0" w:space="0" w:color="auto"/>
              </w:divBdr>
            </w:div>
          </w:divsChild>
        </w:div>
        <w:div w:id="52117671">
          <w:marLeft w:val="0"/>
          <w:marRight w:val="0"/>
          <w:marTop w:val="0"/>
          <w:marBottom w:val="0"/>
          <w:divBdr>
            <w:top w:val="none" w:sz="0" w:space="0" w:color="auto"/>
            <w:left w:val="none" w:sz="0" w:space="0" w:color="auto"/>
            <w:bottom w:val="none" w:sz="0" w:space="0" w:color="auto"/>
            <w:right w:val="none" w:sz="0" w:space="0" w:color="auto"/>
          </w:divBdr>
          <w:divsChild>
            <w:div w:id="707071998">
              <w:marLeft w:val="0"/>
              <w:marRight w:val="0"/>
              <w:marTop w:val="0"/>
              <w:marBottom w:val="0"/>
              <w:divBdr>
                <w:top w:val="none" w:sz="0" w:space="0" w:color="auto"/>
                <w:left w:val="none" w:sz="0" w:space="0" w:color="auto"/>
                <w:bottom w:val="none" w:sz="0" w:space="0" w:color="auto"/>
                <w:right w:val="none" w:sz="0" w:space="0" w:color="auto"/>
              </w:divBdr>
            </w:div>
          </w:divsChild>
        </w:div>
        <w:div w:id="66734281">
          <w:marLeft w:val="0"/>
          <w:marRight w:val="0"/>
          <w:marTop w:val="0"/>
          <w:marBottom w:val="0"/>
          <w:divBdr>
            <w:top w:val="none" w:sz="0" w:space="0" w:color="auto"/>
            <w:left w:val="none" w:sz="0" w:space="0" w:color="auto"/>
            <w:bottom w:val="none" w:sz="0" w:space="0" w:color="auto"/>
            <w:right w:val="none" w:sz="0" w:space="0" w:color="auto"/>
          </w:divBdr>
          <w:divsChild>
            <w:div w:id="1299412003">
              <w:marLeft w:val="0"/>
              <w:marRight w:val="0"/>
              <w:marTop w:val="0"/>
              <w:marBottom w:val="0"/>
              <w:divBdr>
                <w:top w:val="none" w:sz="0" w:space="0" w:color="auto"/>
                <w:left w:val="none" w:sz="0" w:space="0" w:color="auto"/>
                <w:bottom w:val="none" w:sz="0" w:space="0" w:color="auto"/>
                <w:right w:val="none" w:sz="0" w:space="0" w:color="auto"/>
              </w:divBdr>
            </w:div>
          </w:divsChild>
        </w:div>
        <w:div w:id="80683246">
          <w:marLeft w:val="0"/>
          <w:marRight w:val="0"/>
          <w:marTop w:val="0"/>
          <w:marBottom w:val="0"/>
          <w:divBdr>
            <w:top w:val="none" w:sz="0" w:space="0" w:color="auto"/>
            <w:left w:val="none" w:sz="0" w:space="0" w:color="auto"/>
            <w:bottom w:val="none" w:sz="0" w:space="0" w:color="auto"/>
            <w:right w:val="none" w:sz="0" w:space="0" w:color="auto"/>
          </w:divBdr>
          <w:divsChild>
            <w:div w:id="184906370">
              <w:marLeft w:val="0"/>
              <w:marRight w:val="0"/>
              <w:marTop w:val="0"/>
              <w:marBottom w:val="0"/>
              <w:divBdr>
                <w:top w:val="none" w:sz="0" w:space="0" w:color="auto"/>
                <w:left w:val="none" w:sz="0" w:space="0" w:color="auto"/>
                <w:bottom w:val="none" w:sz="0" w:space="0" w:color="auto"/>
                <w:right w:val="none" w:sz="0" w:space="0" w:color="auto"/>
              </w:divBdr>
            </w:div>
          </w:divsChild>
        </w:div>
        <w:div w:id="81492186">
          <w:marLeft w:val="0"/>
          <w:marRight w:val="0"/>
          <w:marTop w:val="0"/>
          <w:marBottom w:val="0"/>
          <w:divBdr>
            <w:top w:val="none" w:sz="0" w:space="0" w:color="auto"/>
            <w:left w:val="none" w:sz="0" w:space="0" w:color="auto"/>
            <w:bottom w:val="none" w:sz="0" w:space="0" w:color="auto"/>
            <w:right w:val="none" w:sz="0" w:space="0" w:color="auto"/>
          </w:divBdr>
          <w:divsChild>
            <w:div w:id="1322734995">
              <w:marLeft w:val="0"/>
              <w:marRight w:val="0"/>
              <w:marTop w:val="0"/>
              <w:marBottom w:val="0"/>
              <w:divBdr>
                <w:top w:val="none" w:sz="0" w:space="0" w:color="auto"/>
                <w:left w:val="none" w:sz="0" w:space="0" w:color="auto"/>
                <w:bottom w:val="none" w:sz="0" w:space="0" w:color="auto"/>
                <w:right w:val="none" w:sz="0" w:space="0" w:color="auto"/>
              </w:divBdr>
            </w:div>
          </w:divsChild>
        </w:div>
        <w:div w:id="208341976">
          <w:marLeft w:val="0"/>
          <w:marRight w:val="0"/>
          <w:marTop w:val="0"/>
          <w:marBottom w:val="0"/>
          <w:divBdr>
            <w:top w:val="none" w:sz="0" w:space="0" w:color="auto"/>
            <w:left w:val="none" w:sz="0" w:space="0" w:color="auto"/>
            <w:bottom w:val="none" w:sz="0" w:space="0" w:color="auto"/>
            <w:right w:val="none" w:sz="0" w:space="0" w:color="auto"/>
          </w:divBdr>
          <w:divsChild>
            <w:div w:id="2087024045">
              <w:marLeft w:val="0"/>
              <w:marRight w:val="0"/>
              <w:marTop w:val="0"/>
              <w:marBottom w:val="0"/>
              <w:divBdr>
                <w:top w:val="none" w:sz="0" w:space="0" w:color="auto"/>
                <w:left w:val="none" w:sz="0" w:space="0" w:color="auto"/>
                <w:bottom w:val="none" w:sz="0" w:space="0" w:color="auto"/>
                <w:right w:val="none" w:sz="0" w:space="0" w:color="auto"/>
              </w:divBdr>
            </w:div>
          </w:divsChild>
        </w:div>
        <w:div w:id="263344208">
          <w:marLeft w:val="0"/>
          <w:marRight w:val="0"/>
          <w:marTop w:val="0"/>
          <w:marBottom w:val="0"/>
          <w:divBdr>
            <w:top w:val="none" w:sz="0" w:space="0" w:color="auto"/>
            <w:left w:val="none" w:sz="0" w:space="0" w:color="auto"/>
            <w:bottom w:val="none" w:sz="0" w:space="0" w:color="auto"/>
            <w:right w:val="none" w:sz="0" w:space="0" w:color="auto"/>
          </w:divBdr>
          <w:divsChild>
            <w:div w:id="1710640300">
              <w:marLeft w:val="0"/>
              <w:marRight w:val="0"/>
              <w:marTop w:val="0"/>
              <w:marBottom w:val="0"/>
              <w:divBdr>
                <w:top w:val="none" w:sz="0" w:space="0" w:color="auto"/>
                <w:left w:val="none" w:sz="0" w:space="0" w:color="auto"/>
                <w:bottom w:val="none" w:sz="0" w:space="0" w:color="auto"/>
                <w:right w:val="none" w:sz="0" w:space="0" w:color="auto"/>
              </w:divBdr>
            </w:div>
          </w:divsChild>
        </w:div>
        <w:div w:id="296305439">
          <w:marLeft w:val="0"/>
          <w:marRight w:val="0"/>
          <w:marTop w:val="0"/>
          <w:marBottom w:val="0"/>
          <w:divBdr>
            <w:top w:val="none" w:sz="0" w:space="0" w:color="auto"/>
            <w:left w:val="none" w:sz="0" w:space="0" w:color="auto"/>
            <w:bottom w:val="none" w:sz="0" w:space="0" w:color="auto"/>
            <w:right w:val="none" w:sz="0" w:space="0" w:color="auto"/>
          </w:divBdr>
          <w:divsChild>
            <w:div w:id="1807041351">
              <w:marLeft w:val="0"/>
              <w:marRight w:val="0"/>
              <w:marTop w:val="0"/>
              <w:marBottom w:val="0"/>
              <w:divBdr>
                <w:top w:val="none" w:sz="0" w:space="0" w:color="auto"/>
                <w:left w:val="none" w:sz="0" w:space="0" w:color="auto"/>
                <w:bottom w:val="none" w:sz="0" w:space="0" w:color="auto"/>
                <w:right w:val="none" w:sz="0" w:space="0" w:color="auto"/>
              </w:divBdr>
            </w:div>
          </w:divsChild>
        </w:div>
        <w:div w:id="313796083">
          <w:marLeft w:val="0"/>
          <w:marRight w:val="0"/>
          <w:marTop w:val="0"/>
          <w:marBottom w:val="0"/>
          <w:divBdr>
            <w:top w:val="none" w:sz="0" w:space="0" w:color="auto"/>
            <w:left w:val="none" w:sz="0" w:space="0" w:color="auto"/>
            <w:bottom w:val="none" w:sz="0" w:space="0" w:color="auto"/>
            <w:right w:val="none" w:sz="0" w:space="0" w:color="auto"/>
          </w:divBdr>
          <w:divsChild>
            <w:div w:id="126551725">
              <w:marLeft w:val="0"/>
              <w:marRight w:val="0"/>
              <w:marTop w:val="0"/>
              <w:marBottom w:val="0"/>
              <w:divBdr>
                <w:top w:val="none" w:sz="0" w:space="0" w:color="auto"/>
                <w:left w:val="none" w:sz="0" w:space="0" w:color="auto"/>
                <w:bottom w:val="none" w:sz="0" w:space="0" w:color="auto"/>
                <w:right w:val="none" w:sz="0" w:space="0" w:color="auto"/>
              </w:divBdr>
            </w:div>
          </w:divsChild>
        </w:div>
        <w:div w:id="426922898">
          <w:marLeft w:val="0"/>
          <w:marRight w:val="0"/>
          <w:marTop w:val="0"/>
          <w:marBottom w:val="0"/>
          <w:divBdr>
            <w:top w:val="none" w:sz="0" w:space="0" w:color="auto"/>
            <w:left w:val="none" w:sz="0" w:space="0" w:color="auto"/>
            <w:bottom w:val="none" w:sz="0" w:space="0" w:color="auto"/>
            <w:right w:val="none" w:sz="0" w:space="0" w:color="auto"/>
          </w:divBdr>
          <w:divsChild>
            <w:div w:id="987594685">
              <w:marLeft w:val="0"/>
              <w:marRight w:val="0"/>
              <w:marTop w:val="0"/>
              <w:marBottom w:val="0"/>
              <w:divBdr>
                <w:top w:val="none" w:sz="0" w:space="0" w:color="auto"/>
                <w:left w:val="none" w:sz="0" w:space="0" w:color="auto"/>
                <w:bottom w:val="none" w:sz="0" w:space="0" w:color="auto"/>
                <w:right w:val="none" w:sz="0" w:space="0" w:color="auto"/>
              </w:divBdr>
            </w:div>
          </w:divsChild>
        </w:div>
        <w:div w:id="473302095">
          <w:marLeft w:val="0"/>
          <w:marRight w:val="0"/>
          <w:marTop w:val="0"/>
          <w:marBottom w:val="0"/>
          <w:divBdr>
            <w:top w:val="none" w:sz="0" w:space="0" w:color="auto"/>
            <w:left w:val="none" w:sz="0" w:space="0" w:color="auto"/>
            <w:bottom w:val="none" w:sz="0" w:space="0" w:color="auto"/>
            <w:right w:val="none" w:sz="0" w:space="0" w:color="auto"/>
          </w:divBdr>
          <w:divsChild>
            <w:div w:id="1630891947">
              <w:marLeft w:val="0"/>
              <w:marRight w:val="0"/>
              <w:marTop w:val="0"/>
              <w:marBottom w:val="0"/>
              <w:divBdr>
                <w:top w:val="none" w:sz="0" w:space="0" w:color="auto"/>
                <w:left w:val="none" w:sz="0" w:space="0" w:color="auto"/>
                <w:bottom w:val="none" w:sz="0" w:space="0" w:color="auto"/>
                <w:right w:val="none" w:sz="0" w:space="0" w:color="auto"/>
              </w:divBdr>
            </w:div>
          </w:divsChild>
        </w:div>
        <w:div w:id="479922843">
          <w:marLeft w:val="0"/>
          <w:marRight w:val="0"/>
          <w:marTop w:val="0"/>
          <w:marBottom w:val="0"/>
          <w:divBdr>
            <w:top w:val="none" w:sz="0" w:space="0" w:color="auto"/>
            <w:left w:val="none" w:sz="0" w:space="0" w:color="auto"/>
            <w:bottom w:val="none" w:sz="0" w:space="0" w:color="auto"/>
            <w:right w:val="none" w:sz="0" w:space="0" w:color="auto"/>
          </w:divBdr>
          <w:divsChild>
            <w:div w:id="2042510304">
              <w:marLeft w:val="0"/>
              <w:marRight w:val="0"/>
              <w:marTop w:val="0"/>
              <w:marBottom w:val="0"/>
              <w:divBdr>
                <w:top w:val="none" w:sz="0" w:space="0" w:color="auto"/>
                <w:left w:val="none" w:sz="0" w:space="0" w:color="auto"/>
                <w:bottom w:val="none" w:sz="0" w:space="0" w:color="auto"/>
                <w:right w:val="none" w:sz="0" w:space="0" w:color="auto"/>
              </w:divBdr>
            </w:div>
          </w:divsChild>
        </w:div>
        <w:div w:id="548494769">
          <w:marLeft w:val="0"/>
          <w:marRight w:val="0"/>
          <w:marTop w:val="0"/>
          <w:marBottom w:val="0"/>
          <w:divBdr>
            <w:top w:val="none" w:sz="0" w:space="0" w:color="auto"/>
            <w:left w:val="none" w:sz="0" w:space="0" w:color="auto"/>
            <w:bottom w:val="none" w:sz="0" w:space="0" w:color="auto"/>
            <w:right w:val="none" w:sz="0" w:space="0" w:color="auto"/>
          </w:divBdr>
          <w:divsChild>
            <w:div w:id="23676451">
              <w:marLeft w:val="0"/>
              <w:marRight w:val="0"/>
              <w:marTop w:val="0"/>
              <w:marBottom w:val="0"/>
              <w:divBdr>
                <w:top w:val="none" w:sz="0" w:space="0" w:color="auto"/>
                <w:left w:val="none" w:sz="0" w:space="0" w:color="auto"/>
                <w:bottom w:val="none" w:sz="0" w:space="0" w:color="auto"/>
                <w:right w:val="none" w:sz="0" w:space="0" w:color="auto"/>
              </w:divBdr>
            </w:div>
            <w:div w:id="332146461">
              <w:marLeft w:val="0"/>
              <w:marRight w:val="0"/>
              <w:marTop w:val="0"/>
              <w:marBottom w:val="0"/>
              <w:divBdr>
                <w:top w:val="none" w:sz="0" w:space="0" w:color="auto"/>
                <w:left w:val="none" w:sz="0" w:space="0" w:color="auto"/>
                <w:bottom w:val="none" w:sz="0" w:space="0" w:color="auto"/>
                <w:right w:val="none" w:sz="0" w:space="0" w:color="auto"/>
              </w:divBdr>
            </w:div>
            <w:div w:id="362481295">
              <w:marLeft w:val="0"/>
              <w:marRight w:val="0"/>
              <w:marTop w:val="0"/>
              <w:marBottom w:val="0"/>
              <w:divBdr>
                <w:top w:val="none" w:sz="0" w:space="0" w:color="auto"/>
                <w:left w:val="none" w:sz="0" w:space="0" w:color="auto"/>
                <w:bottom w:val="none" w:sz="0" w:space="0" w:color="auto"/>
                <w:right w:val="none" w:sz="0" w:space="0" w:color="auto"/>
              </w:divBdr>
            </w:div>
            <w:div w:id="1448158761">
              <w:marLeft w:val="0"/>
              <w:marRight w:val="0"/>
              <w:marTop w:val="0"/>
              <w:marBottom w:val="0"/>
              <w:divBdr>
                <w:top w:val="none" w:sz="0" w:space="0" w:color="auto"/>
                <w:left w:val="none" w:sz="0" w:space="0" w:color="auto"/>
                <w:bottom w:val="none" w:sz="0" w:space="0" w:color="auto"/>
                <w:right w:val="none" w:sz="0" w:space="0" w:color="auto"/>
              </w:divBdr>
            </w:div>
          </w:divsChild>
        </w:div>
        <w:div w:id="550769472">
          <w:marLeft w:val="0"/>
          <w:marRight w:val="0"/>
          <w:marTop w:val="0"/>
          <w:marBottom w:val="0"/>
          <w:divBdr>
            <w:top w:val="none" w:sz="0" w:space="0" w:color="auto"/>
            <w:left w:val="none" w:sz="0" w:space="0" w:color="auto"/>
            <w:bottom w:val="none" w:sz="0" w:space="0" w:color="auto"/>
            <w:right w:val="none" w:sz="0" w:space="0" w:color="auto"/>
          </w:divBdr>
          <w:divsChild>
            <w:div w:id="1552032101">
              <w:marLeft w:val="0"/>
              <w:marRight w:val="0"/>
              <w:marTop w:val="0"/>
              <w:marBottom w:val="0"/>
              <w:divBdr>
                <w:top w:val="none" w:sz="0" w:space="0" w:color="auto"/>
                <w:left w:val="none" w:sz="0" w:space="0" w:color="auto"/>
                <w:bottom w:val="none" w:sz="0" w:space="0" w:color="auto"/>
                <w:right w:val="none" w:sz="0" w:space="0" w:color="auto"/>
              </w:divBdr>
            </w:div>
          </w:divsChild>
        </w:div>
        <w:div w:id="584995331">
          <w:marLeft w:val="0"/>
          <w:marRight w:val="0"/>
          <w:marTop w:val="0"/>
          <w:marBottom w:val="0"/>
          <w:divBdr>
            <w:top w:val="none" w:sz="0" w:space="0" w:color="auto"/>
            <w:left w:val="none" w:sz="0" w:space="0" w:color="auto"/>
            <w:bottom w:val="none" w:sz="0" w:space="0" w:color="auto"/>
            <w:right w:val="none" w:sz="0" w:space="0" w:color="auto"/>
          </w:divBdr>
          <w:divsChild>
            <w:div w:id="225772682">
              <w:marLeft w:val="0"/>
              <w:marRight w:val="0"/>
              <w:marTop w:val="0"/>
              <w:marBottom w:val="0"/>
              <w:divBdr>
                <w:top w:val="none" w:sz="0" w:space="0" w:color="auto"/>
                <w:left w:val="none" w:sz="0" w:space="0" w:color="auto"/>
                <w:bottom w:val="none" w:sz="0" w:space="0" w:color="auto"/>
                <w:right w:val="none" w:sz="0" w:space="0" w:color="auto"/>
              </w:divBdr>
            </w:div>
            <w:div w:id="781652850">
              <w:marLeft w:val="0"/>
              <w:marRight w:val="0"/>
              <w:marTop w:val="0"/>
              <w:marBottom w:val="0"/>
              <w:divBdr>
                <w:top w:val="none" w:sz="0" w:space="0" w:color="auto"/>
                <w:left w:val="none" w:sz="0" w:space="0" w:color="auto"/>
                <w:bottom w:val="none" w:sz="0" w:space="0" w:color="auto"/>
                <w:right w:val="none" w:sz="0" w:space="0" w:color="auto"/>
              </w:divBdr>
            </w:div>
            <w:div w:id="929195670">
              <w:marLeft w:val="0"/>
              <w:marRight w:val="0"/>
              <w:marTop w:val="0"/>
              <w:marBottom w:val="0"/>
              <w:divBdr>
                <w:top w:val="none" w:sz="0" w:space="0" w:color="auto"/>
                <w:left w:val="none" w:sz="0" w:space="0" w:color="auto"/>
                <w:bottom w:val="none" w:sz="0" w:space="0" w:color="auto"/>
                <w:right w:val="none" w:sz="0" w:space="0" w:color="auto"/>
              </w:divBdr>
            </w:div>
          </w:divsChild>
        </w:div>
        <w:div w:id="591864095">
          <w:marLeft w:val="0"/>
          <w:marRight w:val="0"/>
          <w:marTop w:val="0"/>
          <w:marBottom w:val="0"/>
          <w:divBdr>
            <w:top w:val="none" w:sz="0" w:space="0" w:color="auto"/>
            <w:left w:val="none" w:sz="0" w:space="0" w:color="auto"/>
            <w:bottom w:val="none" w:sz="0" w:space="0" w:color="auto"/>
            <w:right w:val="none" w:sz="0" w:space="0" w:color="auto"/>
          </w:divBdr>
          <w:divsChild>
            <w:div w:id="1268073771">
              <w:marLeft w:val="0"/>
              <w:marRight w:val="0"/>
              <w:marTop w:val="0"/>
              <w:marBottom w:val="0"/>
              <w:divBdr>
                <w:top w:val="none" w:sz="0" w:space="0" w:color="auto"/>
                <w:left w:val="none" w:sz="0" w:space="0" w:color="auto"/>
                <w:bottom w:val="none" w:sz="0" w:space="0" w:color="auto"/>
                <w:right w:val="none" w:sz="0" w:space="0" w:color="auto"/>
              </w:divBdr>
            </w:div>
          </w:divsChild>
        </w:div>
        <w:div w:id="592863600">
          <w:marLeft w:val="0"/>
          <w:marRight w:val="0"/>
          <w:marTop w:val="0"/>
          <w:marBottom w:val="0"/>
          <w:divBdr>
            <w:top w:val="none" w:sz="0" w:space="0" w:color="auto"/>
            <w:left w:val="none" w:sz="0" w:space="0" w:color="auto"/>
            <w:bottom w:val="none" w:sz="0" w:space="0" w:color="auto"/>
            <w:right w:val="none" w:sz="0" w:space="0" w:color="auto"/>
          </w:divBdr>
          <w:divsChild>
            <w:div w:id="1010982215">
              <w:marLeft w:val="0"/>
              <w:marRight w:val="0"/>
              <w:marTop w:val="0"/>
              <w:marBottom w:val="0"/>
              <w:divBdr>
                <w:top w:val="none" w:sz="0" w:space="0" w:color="auto"/>
                <w:left w:val="none" w:sz="0" w:space="0" w:color="auto"/>
                <w:bottom w:val="none" w:sz="0" w:space="0" w:color="auto"/>
                <w:right w:val="none" w:sz="0" w:space="0" w:color="auto"/>
              </w:divBdr>
            </w:div>
          </w:divsChild>
        </w:div>
        <w:div w:id="672728106">
          <w:marLeft w:val="0"/>
          <w:marRight w:val="0"/>
          <w:marTop w:val="0"/>
          <w:marBottom w:val="0"/>
          <w:divBdr>
            <w:top w:val="none" w:sz="0" w:space="0" w:color="auto"/>
            <w:left w:val="none" w:sz="0" w:space="0" w:color="auto"/>
            <w:bottom w:val="none" w:sz="0" w:space="0" w:color="auto"/>
            <w:right w:val="none" w:sz="0" w:space="0" w:color="auto"/>
          </w:divBdr>
          <w:divsChild>
            <w:div w:id="881092803">
              <w:marLeft w:val="0"/>
              <w:marRight w:val="0"/>
              <w:marTop w:val="0"/>
              <w:marBottom w:val="0"/>
              <w:divBdr>
                <w:top w:val="none" w:sz="0" w:space="0" w:color="auto"/>
                <w:left w:val="none" w:sz="0" w:space="0" w:color="auto"/>
                <w:bottom w:val="none" w:sz="0" w:space="0" w:color="auto"/>
                <w:right w:val="none" w:sz="0" w:space="0" w:color="auto"/>
              </w:divBdr>
            </w:div>
          </w:divsChild>
        </w:div>
        <w:div w:id="777337051">
          <w:marLeft w:val="0"/>
          <w:marRight w:val="0"/>
          <w:marTop w:val="0"/>
          <w:marBottom w:val="0"/>
          <w:divBdr>
            <w:top w:val="none" w:sz="0" w:space="0" w:color="auto"/>
            <w:left w:val="none" w:sz="0" w:space="0" w:color="auto"/>
            <w:bottom w:val="none" w:sz="0" w:space="0" w:color="auto"/>
            <w:right w:val="none" w:sz="0" w:space="0" w:color="auto"/>
          </w:divBdr>
          <w:divsChild>
            <w:div w:id="1972058367">
              <w:marLeft w:val="0"/>
              <w:marRight w:val="0"/>
              <w:marTop w:val="0"/>
              <w:marBottom w:val="0"/>
              <w:divBdr>
                <w:top w:val="none" w:sz="0" w:space="0" w:color="auto"/>
                <w:left w:val="none" w:sz="0" w:space="0" w:color="auto"/>
                <w:bottom w:val="none" w:sz="0" w:space="0" w:color="auto"/>
                <w:right w:val="none" w:sz="0" w:space="0" w:color="auto"/>
              </w:divBdr>
            </w:div>
          </w:divsChild>
        </w:div>
        <w:div w:id="822702972">
          <w:marLeft w:val="0"/>
          <w:marRight w:val="0"/>
          <w:marTop w:val="0"/>
          <w:marBottom w:val="0"/>
          <w:divBdr>
            <w:top w:val="none" w:sz="0" w:space="0" w:color="auto"/>
            <w:left w:val="none" w:sz="0" w:space="0" w:color="auto"/>
            <w:bottom w:val="none" w:sz="0" w:space="0" w:color="auto"/>
            <w:right w:val="none" w:sz="0" w:space="0" w:color="auto"/>
          </w:divBdr>
          <w:divsChild>
            <w:div w:id="1639677844">
              <w:marLeft w:val="0"/>
              <w:marRight w:val="0"/>
              <w:marTop w:val="0"/>
              <w:marBottom w:val="0"/>
              <w:divBdr>
                <w:top w:val="none" w:sz="0" w:space="0" w:color="auto"/>
                <w:left w:val="none" w:sz="0" w:space="0" w:color="auto"/>
                <w:bottom w:val="none" w:sz="0" w:space="0" w:color="auto"/>
                <w:right w:val="none" w:sz="0" w:space="0" w:color="auto"/>
              </w:divBdr>
            </w:div>
            <w:div w:id="2066219433">
              <w:marLeft w:val="0"/>
              <w:marRight w:val="0"/>
              <w:marTop w:val="0"/>
              <w:marBottom w:val="0"/>
              <w:divBdr>
                <w:top w:val="none" w:sz="0" w:space="0" w:color="auto"/>
                <w:left w:val="none" w:sz="0" w:space="0" w:color="auto"/>
                <w:bottom w:val="none" w:sz="0" w:space="0" w:color="auto"/>
                <w:right w:val="none" w:sz="0" w:space="0" w:color="auto"/>
              </w:divBdr>
            </w:div>
          </w:divsChild>
        </w:div>
        <w:div w:id="836773869">
          <w:marLeft w:val="0"/>
          <w:marRight w:val="0"/>
          <w:marTop w:val="0"/>
          <w:marBottom w:val="0"/>
          <w:divBdr>
            <w:top w:val="none" w:sz="0" w:space="0" w:color="auto"/>
            <w:left w:val="none" w:sz="0" w:space="0" w:color="auto"/>
            <w:bottom w:val="none" w:sz="0" w:space="0" w:color="auto"/>
            <w:right w:val="none" w:sz="0" w:space="0" w:color="auto"/>
          </w:divBdr>
          <w:divsChild>
            <w:div w:id="2085489316">
              <w:marLeft w:val="0"/>
              <w:marRight w:val="0"/>
              <w:marTop w:val="0"/>
              <w:marBottom w:val="0"/>
              <w:divBdr>
                <w:top w:val="none" w:sz="0" w:space="0" w:color="auto"/>
                <w:left w:val="none" w:sz="0" w:space="0" w:color="auto"/>
                <w:bottom w:val="none" w:sz="0" w:space="0" w:color="auto"/>
                <w:right w:val="none" w:sz="0" w:space="0" w:color="auto"/>
              </w:divBdr>
            </w:div>
          </w:divsChild>
        </w:div>
        <w:div w:id="908077454">
          <w:marLeft w:val="0"/>
          <w:marRight w:val="0"/>
          <w:marTop w:val="0"/>
          <w:marBottom w:val="0"/>
          <w:divBdr>
            <w:top w:val="none" w:sz="0" w:space="0" w:color="auto"/>
            <w:left w:val="none" w:sz="0" w:space="0" w:color="auto"/>
            <w:bottom w:val="none" w:sz="0" w:space="0" w:color="auto"/>
            <w:right w:val="none" w:sz="0" w:space="0" w:color="auto"/>
          </w:divBdr>
          <w:divsChild>
            <w:div w:id="907375642">
              <w:marLeft w:val="0"/>
              <w:marRight w:val="0"/>
              <w:marTop w:val="0"/>
              <w:marBottom w:val="0"/>
              <w:divBdr>
                <w:top w:val="none" w:sz="0" w:space="0" w:color="auto"/>
                <w:left w:val="none" w:sz="0" w:space="0" w:color="auto"/>
                <w:bottom w:val="none" w:sz="0" w:space="0" w:color="auto"/>
                <w:right w:val="none" w:sz="0" w:space="0" w:color="auto"/>
              </w:divBdr>
            </w:div>
          </w:divsChild>
        </w:div>
        <w:div w:id="939797113">
          <w:marLeft w:val="0"/>
          <w:marRight w:val="0"/>
          <w:marTop w:val="0"/>
          <w:marBottom w:val="0"/>
          <w:divBdr>
            <w:top w:val="none" w:sz="0" w:space="0" w:color="auto"/>
            <w:left w:val="none" w:sz="0" w:space="0" w:color="auto"/>
            <w:bottom w:val="none" w:sz="0" w:space="0" w:color="auto"/>
            <w:right w:val="none" w:sz="0" w:space="0" w:color="auto"/>
          </w:divBdr>
          <w:divsChild>
            <w:div w:id="1832021304">
              <w:marLeft w:val="0"/>
              <w:marRight w:val="0"/>
              <w:marTop w:val="0"/>
              <w:marBottom w:val="0"/>
              <w:divBdr>
                <w:top w:val="none" w:sz="0" w:space="0" w:color="auto"/>
                <w:left w:val="none" w:sz="0" w:space="0" w:color="auto"/>
                <w:bottom w:val="none" w:sz="0" w:space="0" w:color="auto"/>
                <w:right w:val="none" w:sz="0" w:space="0" w:color="auto"/>
              </w:divBdr>
            </w:div>
          </w:divsChild>
        </w:div>
        <w:div w:id="958609808">
          <w:marLeft w:val="0"/>
          <w:marRight w:val="0"/>
          <w:marTop w:val="0"/>
          <w:marBottom w:val="0"/>
          <w:divBdr>
            <w:top w:val="none" w:sz="0" w:space="0" w:color="auto"/>
            <w:left w:val="none" w:sz="0" w:space="0" w:color="auto"/>
            <w:bottom w:val="none" w:sz="0" w:space="0" w:color="auto"/>
            <w:right w:val="none" w:sz="0" w:space="0" w:color="auto"/>
          </w:divBdr>
          <w:divsChild>
            <w:div w:id="294408779">
              <w:marLeft w:val="0"/>
              <w:marRight w:val="0"/>
              <w:marTop w:val="0"/>
              <w:marBottom w:val="0"/>
              <w:divBdr>
                <w:top w:val="none" w:sz="0" w:space="0" w:color="auto"/>
                <w:left w:val="none" w:sz="0" w:space="0" w:color="auto"/>
                <w:bottom w:val="none" w:sz="0" w:space="0" w:color="auto"/>
                <w:right w:val="none" w:sz="0" w:space="0" w:color="auto"/>
              </w:divBdr>
            </w:div>
          </w:divsChild>
        </w:div>
        <w:div w:id="965813178">
          <w:marLeft w:val="0"/>
          <w:marRight w:val="0"/>
          <w:marTop w:val="0"/>
          <w:marBottom w:val="0"/>
          <w:divBdr>
            <w:top w:val="none" w:sz="0" w:space="0" w:color="auto"/>
            <w:left w:val="none" w:sz="0" w:space="0" w:color="auto"/>
            <w:bottom w:val="none" w:sz="0" w:space="0" w:color="auto"/>
            <w:right w:val="none" w:sz="0" w:space="0" w:color="auto"/>
          </w:divBdr>
          <w:divsChild>
            <w:div w:id="1315448132">
              <w:marLeft w:val="0"/>
              <w:marRight w:val="0"/>
              <w:marTop w:val="0"/>
              <w:marBottom w:val="0"/>
              <w:divBdr>
                <w:top w:val="none" w:sz="0" w:space="0" w:color="auto"/>
                <w:left w:val="none" w:sz="0" w:space="0" w:color="auto"/>
                <w:bottom w:val="none" w:sz="0" w:space="0" w:color="auto"/>
                <w:right w:val="none" w:sz="0" w:space="0" w:color="auto"/>
              </w:divBdr>
            </w:div>
            <w:div w:id="2006011501">
              <w:marLeft w:val="0"/>
              <w:marRight w:val="0"/>
              <w:marTop w:val="0"/>
              <w:marBottom w:val="0"/>
              <w:divBdr>
                <w:top w:val="none" w:sz="0" w:space="0" w:color="auto"/>
                <w:left w:val="none" w:sz="0" w:space="0" w:color="auto"/>
                <w:bottom w:val="none" w:sz="0" w:space="0" w:color="auto"/>
                <w:right w:val="none" w:sz="0" w:space="0" w:color="auto"/>
              </w:divBdr>
            </w:div>
          </w:divsChild>
        </w:div>
        <w:div w:id="1004623353">
          <w:marLeft w:val="0"/>
          <w:marRight w:val="0"/>
          <w:marTop w:val="0"/>
          <w:marBottom w:val="0"/>
          <w:divBdr>
            <w:top w:val="none" w:sz="0" w:space="0" w:color="auto"/>
            <w:left w:val="none" w:sz="0" w:space="0" w:color="auto"/>
            <w:bottom w:val="none" w:sz="0" w:space="0" w:color="auto"/>
            <w:right w:val="none" w:sz="0" w:space="0" w:color="auto"/>
          </w:divBdr>
          <w:divsChild>
            <w:div w:id="1711683055">
              <w:marLeft w:val="0"/>
              <w:marRight w:val="0"/>
              <w:marTop w:val="0"/>
              <w:marBottom w:val="0"/>
              <w:divBdr>
                <w:top w:val="none" w:sz="0" w:space="0" w:color="auto"/>
                <w:left w:val="none" w:sz="0" w:space="0" w:color="auto"/>
                <w:bottom w:val="none" w:sz="0" w:space="0" w:color="auto"/>
                <w:right w:val="none" w:sz="0" w:space="0" w:color="auto"/>
              </w:divBdr>
            </w:div>
          </w:divsChild>
        </w:div>
        <w:div w:id="1016467003">
          <w:marLeft w:val="0"/>
          <w:marRight w:val="0"/>
          <w:marTop w:val="0"/>
          <w:marBottom w:val="0"/>
          <w:divBdr>
            <w:top w:val="none" w:sz="0" w:space="0" w:color="auto"/>
            <w:left w:val="none" w:sz="0" w:space="0" w:color="auto"/>
            <w:bottom w:val="none" w:sz="0" w:space="0" w:color="auto"/>
            <w:right w:val="none" w:sz="0" w:space="0" w:color="auto"/>
          </w:divBdr>
          <w:divsChild>
            <w:div w:id="2068332613">
              <w:marLeft w:val="0"/>
              <w:marRight w:val="0"/>
              <w:marTop w:val="0"/>
              <w:marBottom w:val="0"/>
              <w:divBdr>
                <w:top w:val="none" w:sz="0" w:space="0" w:color="auto"/>
                <w:left w:val="none" w:sz="0" w:space="0" w:color="auto"/>
                <w:bottom w:val="none" w:sz="0" w:space="0" w:color="auto"/>
                <w:right w:val="none" w:sz="0" w:space="0" w:color="auto"/>
              </w:divBdr>
            </w:div>
          </w:divsChild>
        </w:div>
        <w:div w:id="1056395439">
          <w:marLeft w:val="0"/>
          <w:marRight w:val="0"/>
          <w:marTop w:val="0"/>
          <w:marBottom w:val="0"/>
          <w:divBdr>
            <w:top w:val="none" w:sz="0" w:space="0" w:color="auto"/>
            <w:left w:val="none" w:sz="0" w:space="0" w:color="auto"/>
            <w:bottom w:val="none" w:sz="0" w:space="0" w:color="auto"/>
            <w:right w:val="none" w:sz="0" w:space="0" w:color="auto"/>
          </w:divBdr>
          <w:divsChild>
            <w:div w:id="1349677055">
              <w:marLeft w:val="0"/>
              <w:marRight w:val="0"/>
              <w:marTop w:val="0"/>
              <w:marBottom w:val="0"/>
              <w:divBdr>
                <w:top w:val="none" w:sz="0" w:space="0" w:color="auto"/>
                <w:left w:val="none" w:sz="0" w:space="0" w:color="auto"/>
                <w:bottom w:val="none" w:sz="0" w:space="0" w:color="auto"/>
                <w:right w:val="none" w:sz="0" w:space="0" w:color="auto"/>
              </w:divBdr>
            </w:div>
          </w:divsChild>
        </w:div>
        <w:div w:id="1113554928">
          <w:marLeft w:val="0"/>
          <w:marRight w:val="0"/>
          <w:marTop w:val="0"/>
          <w:marBottom w:val="0"/>
          <w:divBdr>
            <w:top w:val="none" w:sz="0" w:space="0" w:color="auto"/>
            <w:left w:val="none" w:sz="0" w:space="0" w:color="auto"/>
            <w:bottom w:val="none" w:sz="0" w:space="0" w:color="auto"/>
            <w:right w:val="none" w:sz="0" w:space="0" w:color="auto"/>
          </w:divBdr>
          <w:divsChild>
            <w:div w:id="44522814">
              <w:marLeft w:val="0"/>
              <w:marRight w:val="0"/>
              <w:marTop w:val="0"/>
              <w:marBottom w:val="0"/>
              <w:divBdr>
                <w:top w:val="none" w:sz="0" w:space="0" w:color="auto"/>
                <w:left w:val="none" w:sz="0" w:space="0" w:color="auto"/>
                <w:bottom w:val="none" w:sz="0" w:space="0" w:color="auto"/>
                <w:right w:val="none" w:sz="0" w:space="0" w:color="auto"/>
              </w:divBdr>
            </w:div>
          </w:divsChild>
        </w:div>
        <w:div w:id="1148353858">
          <w:marLeft w:val="0"/>
          <w:marRight w:val="0"/>
          <w:marTop w:val="0"/>
          <w:marBottom w:val="0"/>
          <w:divBdr>
            <w:top w:val="none" w:sz="0" w:space="0" w:color="auto"/>
            <w:left w:val="none" w:sz="0" w:space="0" w:color="auto"/>
            <w:bottom w:val="none" w:sz="0" w:space="0" w:color="auto"/>
            <w:right w:val="none" w:sz="0" w:space="0" w:color="auto"/>
          </w:divBdr>
          <w:divsChild>
            <w:div w:id="320668981">
              <w:marLeft w:val="0"/>
              <w:marRight w:val="0"/>
              <w:marTop w:val="0"/>
              <w:marBottom w:val="0"/>
              <w:divBdr>
                <w:top w:val="none" w:sz="0" w:space="0" w:color="auto"/>
                <w:left w:val="none" w:sz="0" w:space="0" w:color="auto"/>
                <w:bottom w:val="none" w:sz="0" w:space="0" w:color="auto"/>
                <w:right w:val="none" w:sz="0" w:space="0" w:color="auto"/>
              </w:divBdr>
            </w:div>
          </w:divsChild>
        </w:div>
        <w:div w:id="1154373243">
          <w:marLeft w:val="0"/>
          <w:marRight w:val="0"/>
          <w:marTop w:val="0"/>
          <w:marBottom w:val="0"/>
          <w:divBdr>
            <w:top w:val="none" w:sz="0" w:space="0" w:color="auto"/>
            <w:left w:val="none" w:sz="0" w:space="0" w:color="auto"/>
            <w:bottom w:val="none" w:sz="0" w:space="0" w:color="auto"/>
            <w:right w:val="none" w:sz="0" w:space="0" w:color="auto"/>
          </w:divBdr>
          <w:divsChild>
            <w:div w:id="628436517">
              <w:marLeft w:val="0"/>
              <w:marRight w:val="0"/>
              <w:marTop w:val="0"/>
              <w:marBottom w:val="0"/>
              <w:divBdr>
                <w:top w:val="none" w:sz="0" w:space="0" w:color="auto"/>
                <w:left w:val="none" w:sz="0" w:space="0" w:color="auto"/>
                <w:bottom w:val="none" w:sz="0" w:space="0" w:color="auto"/>
                <w:right w:val="none" w:sz="0" w:space="0" w:color="auto"/>
              </w:divBdr>
            </w:div>
          </w:divsChild>
        </w:div>
        <w:div w:id="1165899151">
          <w:marLeft w:val="0"/>
          <w:marRight w:val="0"/>
          <w:marTop w:val="0"/>
          <w:marBottom w:val="0"/>
          <w:divBdr>
            <w:top w:val="none" w:sz="0" w:space="0" w:color="auto"/>
            <w:left w:val="none" w:sz="0" w:space="0" w:color="auto"/>
            <w:bottom w:val="none" w:sz="0" w:space="0" w:color="auto"/>
            <w:right w:val="none" w:sz="0" w:space="0" w:color="auto"/>
          </w:divBdr>
          <w:divsChild>
            <w:div w:id="1863083914">
              <w:marLeft w:val="0"/>
              <w:marRight w:val="0"/>
              <w:marTop w:val="0"/>
              <w:marBottom w:val="0"/>
              <w:divBdr>
                <w:top w:val="none" w:sz="0" w:space="0" w:color="auto"/>
                <w:left w:val="none" w:sz="0" w:space="0" w:color="auto"/>
                <w:bottom w:val="none" w:sz="0" w:space="0" w:color="auto"/>
                <w:right w:val="none" w:sz="0" w:space="0" w:color="auto"/>
              </w:divBdr>
            </w:div>
          </w:divsChild>
        </w:div>
        <w:div w:id="1196308638">
          <w:marLeft w:val="0"/>
          <w:marRight w:val="0"/>
          <w:marTop w:val="0"/>
          <w:marBottom w:val="0"/>
          <w:divBdr>
            <w:top w:val="none" w:sz="0" w:space="0" w:color="auto"/>
            <w:left w:val="none" w:sz="0" w:space="0" w:color="auto"/>
            <w:bottom w:val="none" w:sz="0" w:space="0" w:color="auto"/>
            <w:right w:val="none" w:sz="0" w:space="0" w:color="auto"/>
          </w:divBdr>
          <w:divsChild>
            <w:div w:id="490414861">
              <w:marLeft w:val="0"/>
              <w:marRight w:val="0"/>
              <w:marTop w:val="0"/>
              <w:marBottom w:val="0"/>
              <w:divBdr>
                <w:top w:val="none" w:sz="0" w:space="0" w:color="auto"/>
                <w:left w:val="none" w:sz="0" w:space="0" w:color="auto"/>
                <w:bottom w:val="none" w:sz="0" w:space="0" w:color="auto"/>
                <w:right w:val="none" w:sz="0" w:space="0" w:color="auto"/>
              </w:divBdr>
            </w:div>
          </w:divsChild>
        </w:div>
        <w:div w:id="1324816628">
          <w:marLeft w:val="0"/>
          <w:marRight w:val="0"/>
          <w:marTop w:val="0"/>
          <w:marBottom w:val="0"/>
          <w:divBdr>
            <w:top w:val="none" w:sz="0" w:space="0" w:color="auto"/>
            <w:left w:val="none" w:sz="0" w:space="0" w:color="auto"/>
            <w:bottom w:val="none" w:sz="0" w:space="0" w:color="auto"/>
            <w:right w:val="none" w:sz="0" w:space="0" w:color="auto"/>
          </w:divBdr>
          <w:divsChild>
            <w:div w:id="740559731">
              <w:marLeft w:val="0"/>
              <w:marRight w:val="0"/>
              <w:marTop w:val="0"/>
              <w:marBottom w:val="0"/>
              <w:divBdr>
                <w:top w:val="none" w:sz="0" w:space="0" w:color="auto"/>
                <w:left w:val="none" w:sz="0" w:space="0" w:color="auto"/>
                <w:bottom w:val="none" w:sz="0" w:space="0" w:color="auto"/>
                <w:right w:val="none" w:sz="0" w:space="0" w:color="auto"/>
              </w:divBdr>
            </w:div>
          </w:divsChild>
        </w:div>
        <w:div w:id="1398016159">
          <w:marLeft w:val="0"/>
          <w:marRight w:val="0"/>
          <w:marTop w:val="0"/>
          <w:marBottom w:val="0"/>
          <w:divBdr>
            <w:top w:val="none" w:sz="0" w:space="0" w:color="auto"/>
            <w:left w:val="none" w:sz="0" w:space="0" w:color="auto"/>
            <w:bottom w:val="none" w:sz="0" w:space="0" w:color="auto"/>
            <w:right w:val="none" w:sz="0" w:space="0" w:color="auto"/>
          </w:divBdr>
          <w:divsChild>
            <w:div w:id="1990598380">
              <w:marLeft w:val="0"/>
              <w:marRight w:val="0"/>
              <w:marTop w:val="0"/>
              <w:marBottom w:val="0"/>
              <w:divBdr>
                <w:top w:val="none" w:sz="0" w:space="0" w:color="auto"/>
                <w:left w:val="none" w:sz="0" w:space="0" w:color="auto"/>
                <w:bottom w:val="none" w:sz="0" w:space="0" w:color="auto"/>
                <w:right w:val="none" w:sz="0" w:space="0" w:color="auto"/>
              </w:divBdr>
            </w:div>
          </w:divsChild>
        </w:div>
        <w:div w:id="1442802830">
          <w:marLeft w:val="0"/>
          <w:marRight w:val="0"/>
          <w:marTop w:val="0"/>
          <w:marBottom w:val="0"/>
          <w:divBdr>
            <w:top w:val="none" w:sz="0" w:space="0" w:color="auto"/>
            <w:left w:val="none" w:sz="0" w:space="0" w:color="auto"/>
            <w:bottom w:val="none" w:sz="0" w:space="0" w:color="auto"/>
            <w:right w:val="none" w:sz="0" w:space="0" w:color="auto"/>
          </w:divBdr>
          <w:divsChild>
            <w:div w:id="1748334786">
              <w:marLeft w:val="0"/>
              <w:marRight w:val="0"/>
              <w:marTop w:val="0"/>
              <w:marBottom w:val="0"/>
              <w:divBdr>
                <w:top w:val="none" w:sz="0" w:space="0" w:color="auto"/>
                <w:left w:val="none" w:sz="0" w:space="0" w:color="auto"/>
                <w:bottom w:val="none" w:sz="0" w:space="0" w:color="auto"/>
                <w:right w:val="none" w:sz="0" w:space="0" w:color="auto"/>
              </w:divBdr>
            </w:div>
          </w:divsChild>
        </w:div>
        <w:div w:id="1471899311">
          <w:marLeft w:val="0"/>
          <w:marRight w:val="0"/>
          <w:marTop w:val="0"/>
          <w:marBottom w:val="0"/>
          <w:divBdr>
            <w:top w:val="none" w:sz="0" w:space="0" w:color="auto"/>
            <w:left w:val="none" w:sz="0" w:space="0" w:color="auto"/>
            <w:bottom w:val="none" w:sz="0" w:space="0" w:color="auto"/>
            <w:right w:val="none" w:sz="0" w:space="0" w:color="auto"/>
          </w:divBdr>
          <w:divsChild>
            <w:div w:id="984551377">
              <w:marLeft w:val="0"/>
              <w:marRight w:val="0"/>
              <w:marTop w:val="0"/>
              <w:marBottom w:val="0"/>
              <w:divBdr>
                <w:top w:val="none" w:sz="0" w:space="0" w:color="auto"/>
                <w:left w:val="none" w:sz="0" w:space="0" w:color="auto"/>
                <w:bottom w:val="none" w:sz="0" w:space="0" w:color="auto"/>
                <w:right w:val="none" w:sz="0" w:space="0" w:color="auto"/>
              </w:divBdr>
            </w:div>
          </w:divsChild>
        </w:div>
        <w:div w:id="1545484255">
          <w:marLeft w:val="0"/>
          <w:marRight w:val="0"/>
          <w:marTop w:val="0"/>
          <w:marBottom w:val="0"/>
          <w:divBdr>
            <w:top w:val="none" w:sz="0" w:space="0" w:color="auto"/>
            <w:left w:val="none" w:sz="0" w:space="0" w:color="auto"/>
            <w:bottom w:val="none" w:sz="0" w:space="0" w:color="auto"/>
            <w:right w:val="none" w:sz="0" w:space="0" w:color="auto"/>
          </w:divBdr>
          <w:divsChild>
            <w:div w:id="1384523524">
              <w:marLeft w:val="0"/>
              <w:marRight w:val="0"/>
              <w:marTop w:val="0"/>
              <w:marBottom w:val="0"/>
              <w:divBdr>
                <w:top w:val="none" w:sz="0" w:space="0" w:color="auto"/>
                <w:left w:val="none" w:sz="0" w:space="0" w:color="auto"/>
                <w:bottom w:val="none" w:sz="0" w:space="0" w:color="auto"/>
                <w:right w:val="none" w:sz="0" w:space="0" w:color="auto"/>
              </w:divBdr>
            </w:div>
          </w:divsChild>
        </w:div>
        <w:div w:id="1603997924">
          <w:marLeft w:val="0"/>
          <w:marRight w:val="0"/>
          <w:marTop w:val="0"/>
          <w:marBottom w:val="0"/>
          <w:divBdr>
            <w:top w:val="none" w:sz="0" w:space="0" w:color="auto"/>
            <w:left w:val="none" w:sz="0" w:space="0" w:color="auto"/>
            <w:bottom w:val="none" w:sz="0" w:space="0" w:color="auto"/>
            <w:right w:val="none" w:sz="0" w:space="0" w:color="auto"/>
          </w:divBdr>
          <w:divsChild>
            <w:div w:id="859703776">
              <w:marLeft w:val="0"/>
              <w:marRight w:val="0"/>
              <w:marTop w:val="0"/>
              <w:marBottom w:val="0"/>
              <w:divBdr>
                <w:top w:val="none" w:sz="0" w:space="0" w:color="auto"/>
                <w:left w:val="none" w:sz="0" w:space="0" w:color="auto"/>
                <w:bottom w:val="none" w:sz="0" w:space="0" w:color="auto"/>
                <w:right w:val="none" w:sz="0" w:space="0" w:color="auto"/>
              </w:divBdr>
            </w:div>
          </w:divsChild>
        </w:div>
        <w:div w:id="1608778212">
          <w:marLeft w:val="0"/>
          <w:marRight w:val="0"/>
          <w:marTop w:val="0"/>
          <w:marBottom w:val="0"/>
          <w:divBdr>
            <w:top w:val="none" w:sz="0" w:space="0" w:color="auto"/>
            <w:left w:val="none" w:sz="0" w:space="0" w:color="auto"/>
            <w:bottom w:val="none" w:sz="0" w:space="0" w:color="auto"/>
            <w:right w:val="none" w:sz="0" w:space="0" w:color="auto"/>
          </w:divBdr>
          <w:divsChild>
            <w:div w:id="334454359">
              <w:marLeft w:val="0"/>
              <w:marRight w:val="0"/>
              <w:marTop w:val="0"/>
              <w:marBottom w:val="0"/>
              <w:divBdr>
                <w:top w:val="none" w:sz="0" w:space="0" w:color="auto"/>
                <w:left w:val="none" w:sz="0" w:space="0" w:color="auto"/>
                <w:bottom w:val="none" w:sz="0" w:space="0" w:color="auto"/>
                <w:right w:val="none" w:sz="0" w:space="0" w:color="auto"/>
              </w:divBdr>
            </w:div>
          </w:divsChild>
        </w:div>
        <w:div w:id="1630279535">
          <w:marLeft w:val="0"/>
          <w:marRight w:val="0"/>
          <w:marTop w:val="0"/>
          <w:marBottom w:val="0"/>
          <w:divBdr>
            <w:top w:val="none" w:sz="0" w:space="0" w:color="auto"/>
            <w:left w:val="none" w:sz="0" w:space="0" w:color="auto"/>
            <w:bottom w:val="none" w:sz="0" w:space="0" w:color="auto"/>
            <w:right w:val="none" w:sz="0" w:space="0" w:color="auto"/>
          </w:divBdr>
          <w:divsChild>
            <w:div w:id="434521896">
              <w:marLeft w:val="0"/>
              <w:marRight w:val="0"/>
              <w:marTop w:val="0"/>
              <w:marBottom w:val="0"/>
              <w:divBdr>
                <w:top w:val="none" w:sz="0" w:space="0" w:color="auto"/>
                <w:left w:val="none" w:sz="0" w:space="0" w:color="auto"/>
                <w:bottom w:val="none" w:sz="0" w:space="0" w:color="auto"/>
                <w:right w:val="none" w:sz="0" w:space="0" w:color="auto"/>
              </w:divBdr>
            </w:div>
          </w:divsChild>
        </w:div>
        <w:div w:id="1638951647">
          <w:marLeft w:val="0"/>
          <w:marRight w:val="0"/>
          <w:marTop w:val="0"/>
          <w:marBottom w:val="0"/>
          <w:divBdr>
            <w:top w:val="none" w:sz="0" w:space="0" w:color="auto"/>
            <w:left w:val="none" w:sz="0" w:space="0" w:color="auto"/>
            <w:bottom w:val="none" w:sz="0" w:space="0" w:color="auto"/>
            <w:right w:val="none" w:sz="0" w:space="0" w:color="auto"/>
          </w:divBdr>
          <w:divsChild>
            <w:div w:id="1606186765">
              <w:marLeft w:val="0"/>
              <w:marRight w:val="0"/>
              <w:marTop w:val="0"/>
              <w:marBottom w:val="0"/>
              <w:divBdr>
                <w:top w:val="none" w:sz="0" w:space="0" w:color="auto"/>
                <w:left w:val="none" w:sz="0" w:space="0" w:color="auto"/>
                <w:bottom w:val="none" w:sz="0" w:space="0" w:color="auto"/>
                <w:right w:val="none" w:sz="0" w:space="0" w:color="auto"/>
              </w:divBdr>
            </w:div>
          </w:divsChild>
        </w:div>
        <w:div w:id="1649748870">
          <w:marLeft w:val="0"/>
          <w:marRight w:val="0"/>
          <w:marTop w:val="0"/>
          <w:marBottom w:val="0"/>
          <w:divBdr>
            <w:top w:val="none" w:sz="0" w:space="0" w:color="auto"/>
            <w:left w:val="none" w:sz="0" w:space="0" w:color="auto"/>
            <w:bottom w:val="none" w:sz="0" w:space="0" w:color="auto"/>
            <w:right w:val="none" w:sz="0" w:space="0" w:color="auto"/>
          </w:divBdr>
          <w:divsChild>
            <w:div w:id="1024669392">
              <w:marLeft w:val="0"/>
              <w:marRight w:val="0"/>
              <w:marTop w:val="0"/>
              <w:marBottom w:val="0"/>
              <w:divBdr>
                <w:top w:val="none" w:sz="0" w:space="0" w:color="auto"/>
                <w:left w:val="none" w:sz="0" w:space="0" w:color="auto"/>
                <w:bottom w:val="none" w:sz="0" w:space="0" w:color="auto"/>
                <w:right w:val="none" w:sz="0" w:space="0" w:color="auto"/>
              </w:divBdr>
            </w:div>
          </w:divsChild>
        </w:div>
        <w:div w:id="1690645260">
          <w:marLeft w:val="0"/>
          <w:marRight w:val="0"/>
          <w:marTop w:val="0"/>
          <w:marBottom w:val="0"/>
          <w:divBdr>
            <w:top w:val="none" w:sz="0" w:space="0" w:color="auto"/>
            <w:left w:val="none" w:sz="0" w:space="0" w:color="auto"/>
            <w:bottom w:val="none" w:sz="0" w:space="0" w:color="auto"/>
            <w:right w:val="none" w:sz="0" w:space="0" w:color="auto"/>
          </w:divBdr>
          <w:divsChild>
            <w:div w:id="1992980010">
              <w:marLeft w:val="0"/>
              <w:marRight w:val="0"/>
              <w:marTop w:val="0"/>
              <w:marBottom w:val="0"/>
              <w:divBdr>
                <w:top w:val="none" w:sz="0" w:space="0" w:color="auto"/>
                <w:left w:val="none" w:sz="0" w:space="0" w:color="auto"/>
                <w:bottom w:val="none" w:sz="0" w:space="0" w:color="auto"/>
                <w:right w:val="none" w:sz="0" w:space="0" w:color="auto"/>
              </w:divBdr>
            </w:div>
          </w:divsChild>
        </w:div>
        <w:div w:id="1691763150">
          <w:marLeft w:val="0"/>
          <w:marRight w:val="0"/>
          <w:marTop w:val="0"/>
          <w:marBottom w:val="0"/>
          <w:divBdr>
            <w:top w:val="none" w:sz="0" w:space="0" w:color="auto"/>
            <w:left w:val="none" w:sz="0" w:space="0" w:color="auto"/>
            <w:bottom w:val="none" w:sz="0" w:space="0" w:color="auto"/>
            <w:right w:val="none" w:sz="0" w:space="0" w:color="auto"/>
          </w:divBdr>
          <w:divsChild>
            <w:div w:id="972906609">
              <w:marLeft w:val="0"/>
              <w:marRight w:val="0"/>
              <w:marTop w:val="0"/>
              <w:marBottom w:val="0"/>
              <w:divBdr>
                <w:top w:val="none" w:sz="0" w:space="0" w:color="auto"/>
                <w:left w:val="none" w:sz="0" w:space="0" w:color="auto"/>
                <w:bottom w:val="none" w:sz="0" w:space="0" w:color="auto"/>
                <w:right w:val="none" w:sz="0" w:space="0" w:color="auto"/>
              </w:divBdr>
            </w:div>
          </w:divsChild>
        </w:div>
        <w:div w:id="1745838771">
          <w:marLeft w:val="0"/>
          <w:marRight w:val="0"/>
          <w:marTop w:val="0"/>
          <w:marBottom w:val="0"/>
          <w:divBdr>
            <w:top w:val="none" w:sz="0" w:space="0" w:color="auto"/>
            <w:left w:val="none" w:sz="0" w:space="0" w:color="auto"/>
            <w:bottom w:val="none" w:sz="0" w:space="0" w:color="auto"/>
            <w:right w:val="none" w:sz="0" w:space="0" w:color="auto"/>
          </w:divBdr>
          <w:divsChild>
            <w:div w:id="1625767543">
              <w:marLeft w:val="0"/>
              <w:marRight w:val="0"/>
              <w:marTop w:val="0"/>
              <w:marBottom w:val="0"/>
              <w:divBdr>
                <w:top w:val="none" w:sz="0" w:space="0" w:color="auto"/>
                <w:left w:val="none" w:sz="0" w:space="0" w:color="auto"/>
                <w:bottom w:val="none" w:sz="0" w:space="0" w:color="auto"/>
                <w:right w:val="none" w:sz="0" w:space="0" w:color="auto"/>
              </w:divBdr>
            </w:div>
          </w:divsChild>
        </w:div>
        <w:div w:id="1778518510">
          <w:marLeft w:val="0"/>
          <w:marRight w:val="0"/>
          <w:marTop w:val="0"/>
          <w:marBottom w:val="0"/>
          <w:divBdr>
            <w:top w:val="none" w:sz="0" w:space="0" w:color="auto"/>
            <w:left w:val="none" w:sz="0" w:space="0" w:color="auto"/>
            <w:bottom w:val="none" w:sz="0" w:space="0" w:color="auto"/>
            <w:right w:val="none" w:sz="0" w:space="0" w:color="auto"/>
          </w:divBdr>
          <w:divsChild>
            <w:div w:id="3556663">
              <w:marLeft w:val="0"/>
              <w:marRight w:val="0"/>
              <w:marTop w:val="0"/>
              <w:marBottom w:val="0"/>
              <w:divBdr>
                <w:top w:val="none" w:sz="0" w:space="0" w:color="auto"/>
                <w:left w:val="none" w:sz="0" w:space="0" w:color="auto"/>
                <w:bottom w:val="none" w:sz="0" w:space="0" w:color="auto"/>
                <w:right w:val="none" w:sz="0" w:space="0" w:color="auto"/>
              </w:divBdr>
            </w:div>
          </w:divsChild>
        </w:div>
        <w:div w:id="1793984158">
          <w:marLeft w:val="0"/>
          <w:marRight w:val="0"/>
          <w:marTop w:val="0"/>
          <w:marBottom w:val="0"/>
          <w:divBdr>
            <w:top w:val="none" w:sz="0" w:space="0" w:color="auto"/>
            <w:left w:val="none" w:sz="0" w:space="0" w:color="auto"/>
            <w:bottom w:val="none" w:sz="0" w:space="0" w:color="auto"/>
            <w:right w:val="none" w:sz="0" w:space="0" w:color="auto"/>
          </w:divBdr>
          <w:divsChild>
            <w:div w:id="687175671">
              <w:marLeft w:val="0"/>
              <w:marRight w:val="0"/>
              <w:marTop w:val="0"/>
              <w:marBottom w:val="0"/>
              <w:divBdr>
                <w:top w:val="none" w:sz="0" w:space="0" w:color="auto"/>
                <w:left w:val="none" w:sz="0" w:space="0" w:color="auto"/>
                <w:bottom w:val="none" w:sz="0" w:space="0" w:color="auto"/>
                <w:right w:val="none" w:sz="0" w:space="0" w:color="auto"/>
              </w:divBdr>
            </w:div>
          </w:divsChild>
        </w:div>
        <w:div w:id="1815875592">
          <w:marLeft w:val="0"/>
          <w:marRight w:val="0"/>
          <w:marTop w:val="0"/>
          <w:marBottom w:val="0"/>
          <w:divBdr>
            <w:top w:val="none" w:sz="0" w:space="0" w:color="auto"/>
            <w:left w:val="none" w:sz="0" w:space="0" w:color="auto"/>
            <w:bottom w:val="none" w:sz="0" w:space="0" w:color="auto"/>
            <w:right w:val="none" w:sz="0" w:space="0" w:color="auto"/>
          </w:divBdr>
          <w:divsChild>
            <w:div w:id="435179990">
              <w:marLeft w:val="0"/>
              <w:marRight w:val="0"/>
              <w:marTop w:val="0"/>
              <w:marBottom w:val="0"/>
              <w:divBdr>
                <w:top w:val="none" w:sz="0" w:space="0" w:color="auto"/>
                <w:left w:val="none" w:sz="0" w:space="0" w:color="auto"/>
                <w:bottom w:val="none" w:sz="0" w:space="0" w:color="auto"/>
                <w:right w:val="none" w:sz="0" w:space="0" w:color="auto"/>
              </w:divBdr>
            </w:div>
            <w:div w:id="557590046">
              <w:marLeft w:val="0"/>
              <w:marRight w:val="0"/>
              <w:marTop w:val="0"/>
              <w:marBottom w:val="0"/>
              <w:divBdr>
                <w:top w:val="none" w:sz="0" w:space="0" w:color="auto"/>
                <w:left w:val="none" w:sz="0" w:space="0" w:color="auto"/>
                <w:bottom w:val="none" w:sz="0" w:space="0" w:color="auto"/>
                <w:right w:val="none" w:sz="0" w:space="0" w:color="auto"/>
              </w:divBdr>
            </w:div>
            <w:div w:id="1814564914">
              <w:marLeft w:val="0"/>
              <w:marRight w:val="0"/>
              <w:marTop w:val="0"/>
              <w:marBottom w:val="0"/>
              <w:divBdr>
                <w:top w:val="none" w:sz="0" w:space="0" w:color="auto"/>
                <w:left w:val="none" w:sz="0" w:space="0" w:color="auto"/>
                <w:bottom w:val="none" w:sz="0" w:space="0" w:color="auto"/>
                <w:right w:val="none" w:sz="0" w:space="0" w:color="auto"/>
              </w:divBdr>
            </w:div>
          </w:divsChild>
        </w:div>
        <w:div w:id="1855535059">
          <w:marLeft w:val="0"/>
          <w:marRight w:val="0"/>
          <w:marTop w:val="0"/>
          <w:marBottom w:val="0"/>
          <w:divBdr>
            <w:top w:val="none" w:sz="0" w:space="0" w:color="auto"/>
            <w:left w:val="none" w:sz="0" w:space="0" w:color="auto"/>
            <w:bottom w:val="none" w:sz="0" w:space="0" w:color="auto"/>
            <w:right w:val="none" w:sz="0" w:space="0" w:color="auto"/>
          </w:divBdr>
          <w:divsChild>
            <w:div w:id="31073762">
              <w:marLeft w:val="0"/>
              <w:marRight w:val="0"/>
              <w:marTop w:val="0"/>
              <w:marBottom w:val="0"/>
              <w:divBdr>
                <w:top w:val="none" w:sz="0" w:space="0" w:color="auto"/>
                <w:left w:val="none" w:sz="0" w:space="0" w:color="auto"/>
                <w:bottom w:val="none" w:sz="0" w:space="0" w:color="auto"/>
                <w:right w:val="none" w:sz="0" w:space="0" w:color="auto"/>
              </w:divBdr>
            </w:div>
          </w:divsChild>
        </w:div>
        <w:div w:id="1886017764">
          <w:marLeft w:val="0"/>
          <w:marRight w:val="0"/>
          <w:marTop w:val="0"/>
          <w:marBottom w:val="0"/>
          <w:divBdr>
            <w:top w:val="none" w:sz="0" w:space="0" w:color="auto"/>
            <w:left w:val="none" w:sz="0" w:space="0" w:color="auto"/>
            <w:bottom w:val="none" w:sz="0" w:space="0" w:color="auto"/>
            <w:right w:val="none" w:sz="0" w:space="0" w:color="auto"/>
          </w:divBdr>
          <w:divsChild>
            <w:div w:id="102313293">
              <w:marLeft w:val="0"/>
              <w:marRight w:val="0"/>
              <w:marTop w:val="0"/>
              <w:marBottom w:val="0"/>
              <w:divBdr>
                <w:top w:val="none" w:sz="0" w:space="0" w:color="auto"/>
                <w:left w:val="none" w:sz="0" w:space="0" w:color="auto"/>
                <w:bottom w:val="none" w:sz="0" w:space="0" w:color="auto"/>
                <w:right w:val="none" w:sz="0" w:space="0" w:color="auto"/>
              </w:divBdr>
            </w:div>
          </w:divsChild>
        </w:div>
        <w:div w:id="1899434641">
          <w:marLeft w:val="0"/>
          <w:marRight w:val="0"/>
          <w:marTop w:val="0"/>
          <w:marBottom w:val="0"/>
          <w:divBdr>
            <w:top w:val="none" w:sz="0" w:space="0" w:color="auto"/>
            <w:left w:val="none" w:sz="0" w:space="0" w:color="auto"/>
            <w:bottom w:val="none" w:sz="0" w:space="0" w:color="auto"/>
            <w:right w:val="none" w:sz="0" w:space="0" w:color="auto"/>
          </w:divBdr>
          <w:divsChild>
            <w:div w:id="1850632089">
              <w:marLeft w:val="0"/>
              <w:marRight w:val="0"/>
              <w:marTop w:val="0"/>
              <w:marBottom w:val="0"/>
              <w:divBdr>
                <w:top w:val="none" w:sz="0" w:space="0" w:color="auto"/>
                <w:left w:val="none" w:sz="0" w:space="0" w:color="auto"/>
                <w:bottom w:val="none" w:sz="0" w:space="0" w:color="auto"/>
                <w:right w:val="none" w:sz="0" w:space="0" w:color="auto"/>
              </w:divBdr>
            </w:div>
          </w:divsChild>
        </w:div>
        <w:div w:id="1900747564">
          <w:marLeft w:val="0"/>
          <w:marRight w:val="0"/>
          <w:marTop w:val="0"/>
          <w:marBottom w:val="0"/>
          <w:divBdr>
            <w:top w:val="none" w:sz="0" w:space="0" w:color="auto"/>
            <w:left w:val="none" w:sz="0" w:space="0" w:color="auto"/>
            <w:bottom w:val="none" w:sz="0" w:space="0" w:color="auto"/>
            <w:right w:val="none" w:sz="0" w:space="0" w:color="auto"/>
          </w:divBdr>
          <w:divsChild>
            <w:div w:id="493571430">
              <w:marLeft w:val="0"/>
              <w:marRight w:val="0"/>
              <w:marTop w:val="0"/>
              <w:marBottom w:val="0"/>
              <w:divBdr>
                <w:top w:val="none" w:sz="0" w:space="0" w:color="auto"/>
                <w:left w:val="none" w:sz="0" w:space="0" w:color="auto"/>
                <w:bottom w:val="none" w:sz="0" w:space="0" w:color="auto"/>
                <w:right w:val="none" w:sz="0" w:space="0" w:color="auto"/>
              </w:divBdr>
            </w:div>
            <w:div w:id="1103647213">
              <w:marLeft w:val="0"/>
              <w:marRight w:val="0"/>
              <w:marTop w:val="0"/>
              <w:marBottom w:val="0"/>
              <w:divBdr>
                <w:top w:val="none" w:sz="0" w:space="0" w:color="auto"/>
                <w:left w:val="none" w:sz="0" w:space="0" w:color="auto"/>
                <w:bottom w:val="none" w:sz="0" w:space="0" w:color="auto"/>
                <w:right w:val="none" w:sz="0" w:space="0" w:color="auto"/>
              </w:divBdr>
            </w:div>
          </w:divsChild>
        </w:div>
        <w:div w:id="1943681262">
          <w:marLeft w:val="0"/>
          <w:marRight w:val="0"/>
          <w:marTop w:val="0"/>
          <w:marBottom w:val="0"/>
          <w:divBdr>
            <w:top w:val="none" w:sz="0" w:space="0" w:color="auto"/>
            <w:left w:val="none" w:sz="0" w:space="0" w:color="auto"/>
            <w:bottom w:val="none" w:sz="0" w:space="0" w:color="auto"/>
            <w:right w:val="none" w:sz="0" w:space="0" w:color="auto"/>
          </w:divBdr>
          <w:divsChild>
            <w:div w:id="248387909">
              <w:marLeft w:val="0"/>
              <w:marRight w:val="0"/>
              <w:marTop w:val="0"/>
              <w:marBottom w:val="0"/>
              <w:divBdr>
                <w:top w:val="none" w:sz="0" w:space="0" w:color="auto"/>
                <w:left w:val="none" w:sz="0" w:space="0" w:color="auto"/>
                <w:bottom w:val="none" w:sz="0" w:space="0" w:color="auto"/>
                <w:right w:val="none" w:sz="0" w:space="0" w:color="auto"/>
              </w:divBdr>
            </w:div>
          </w:divsChild>
        </w:div>
        <w:div w:id="1957179153">
          <w:marLeft w:val="0"/>
          <w:marRight w:val="0"/>
          <w:marTop w:val="0"/>
          <w:marBottom w:val="0"/>
          <w:divBdr>
            <w:top w:val="none" w:sz="0" w:space="0" w:color="auto"/>
            <w:left w:val="none" w:sz="0" w:space="0" w:color="auto"/>
            <w:bottom w:val="none" w:sz="0" w:space="0" w:color="auto"/>
            <w:right w:val="none" w:sz="0" w:space="0" w:color="auto"/>
          </w:divBdr>
          <w:divsChild>
            <w:div w:id="1473013330">
              <w:marLeft w:val="0"/>
              <w:marRight w:val="0"/>
              <w:marTop w:val="0"/>
              <w:marBottom w:val="0"/>
              <w:divBdr>
                <w:top w:val="none" w:sz="0" w:space="0" w:color="auto"/>
                <w:left w:val="none" w:sz="0" w:space="0" w:color="auto"/>
                <w:bottom w:val="none" w:sz="0" w:space="0" w:color="auto"/>
                <w:right w:val="none" w:sz="0" w:space="0" w:color="auto"/>
              </w:divBdr>
            </w:div>
          </w:divsChild>
        </w:div>
        <w:div w:id="1998076010">
          <w:marLeft w:val="0"/>
          <w:marRight w:val="0"/>
          <w:marTop w:val="0"/>
          <w:marBottom w:val="0"/>
          <w:divBdr>
            <w:top w:val="none" w:sz="0" w:space="0" w:color="auto"/>
            <w:left w:val="none" w:sz="0" w:space="0" w:color="auto"/>
            <w:bottom w:val="none" w:sz="0" w:space="0" w:color="auto"/>
            <w:right w:val="none" w:sz="0" w:space="0" w:color="auto"/>
          </w:divBdr>
          <w:divsChild>
            <w:div w:id="1094479663">
              <w:marLeft w:val="0"/>
              <w:marRight w:val="0"/>
              <w:marTop w:val="0"/>
              <w:marBottom w:val="0"/>
              <w:divBdr>
                <w:top w:val="none" w:sz="0" w:space="0" w:color="auto"/>
                <w:left w:val="none" w:sz="0" w:space="0" w:color="auto"/>
                <w:bottom w:val="none" w:sz="0" w:space="0" w:color="auto"/>
                <w:right w:val="none" w:sz="0" w:space="0" w:color="auto"/>
              </w:divBdr>
            </w:div>
          </w:divsChild>
        </w:div>
        <w:div w:id="2025859952">
          <w:marLeft w:val="0"/>
          <w:marRight w:val="0"/>
          <w:marTop w:val="0"/>
          <w:marBottom w:val="0"/>
          <w:divBdr>
            <w:top w:val="none" w:sz="0" w:space="0" w:color="auto"/>
            <w:left w:val="none" w:sz="0" w:space="0" w:color="auto"/>
            <w:bottom w:val="none" w:sz="0" w:space="0" w:color="auto"/>
            <w:right w:val="none" w:sz="0" w:space="0" w:color="auto"/>
          </w:divBdr>
          <w:divsChild>
            <w:div w:id="1368681329">
              <w:marLeft w:val="0"/>
              <w:marRight w:val="0"/>
              <w:marTop w:val="0"/>
              <w:marBottom w:val="0"/>
              <w:divBdr>
                <w:top w:val="none" w:sz="0" w:space="0" w:color="auto"/>
                <w:left w:val="none" w:sz="0" w:space="0" w:color="auto"/>
                <w:bottom w:val="none" w:sz="0" w:space="0" w:color="auto"/>
                <w:right w:val="none" w:sz="0" w:space="0" w:color="auto"/>
              </w:divBdr>
            </w:div>
          </w:divsChild>
        </w:div>
        <w:div w:id="2065716763">
          <w:marLeft w:val="0"/>
          <w:marRight w:val="0"/>
          <w:marTop w:val="0"/>
          <w:marBottom w:val="0"/>
          <w:divBdr>
            <w:top w:val="none" w:sz="0" w:space="0" w:color="auto"/>
            <w:left w:val="none" w:sz="0" w:space="0" w:color="auto"/>
            <w:bottom w:val="none" w:sz="0" w:space="0" w:color="auto"/>
            <w:right w:val="none" w:sz="0" w:space="0" w:color="auto"/>
          </w:divBdr>
          <w:divsChild>
            <w:div w:id="1229922746">
              <w:marLeft w:val="0"/>
              <w:marRight w:val="0"/>
              <w:marTop w:val="0"/>
              <w:marBottom w:val="0"/>
              <w:divBdr>
                <w:top w:val="none" w:sz="0" w:space="0" w:color="auto"/>
                <w:left w:val="none" w:sz="0" w:space="0" w:color="auto"/>
                <w:bottom w:val="none" w:sz="0" w:space="0" w:color="auto"/>
                <w:right w:val="none" w:sz="0" w:space="0" w:color="auto"/>
              </w:divBdr>
            </w:div>
            <w:div w:id="2135561509">
              <w:marLeft w:val="0"/>
              <w:marRight w:val="0"/>
              <w:marTop w:val="0"/>
              <w:marBottom w:val="0"/>
              <w:divBdr>
                <w:top w:val="none" w:sz="0" w:space="0" w:color="auto"/>
                <w:left w:val="none" w:sz="0" w:space="0" w:color="auto"/>
                <w:bottom w:val="none" w:sz="0" w:space="0" w:color="auto"/>
                <w:right w:val="none" w:sz="0" w:space="0" w:color="auto"/>
              </w:divBdr>
            </w:div>
          </w:divsChild>
        </w:div>
        <w:div w:id="2084375305">
          <w:marLeft w:val="0"/>
          <w:marRight w:val="0"/>
          <w:marTop w:val="0"/>
          <w:marBottom w:val="0"/>
          <w:divBdr>
            <w:top w:val="none" w:sz="0" w:space="0" w:color="auto"/>
            <w:left w:val="none" w:sz="0" w:space="0" w:color="auto"/>
            <w:bottom w:val="none" w:sz="0" w:space="0" w:color="auto"/>
            <w:right w:val="none" w:sz="0" w:space="0" w:color="auto"/>
          </w:divBdr>
          <w:divsChild>
            <w:div w:id="82328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8308">
      <w:bodyDiv w:val="1"/>
      <w:marLeft w:val="0"/>
      <w:marRight w:val="0"/>
      <w:marTop w:val="0"/>
      <w:marBottom w:val="0"/>
      <w:divBdr>
        <w:top w:val="none" w:sz="0" w:space="0" w:color="auto"/>
        <w:left w:val="none" w:sz="0" w:space="0" w:color="auto"/>
        <w:bottom w:val="none" w:sz="0" w:space="0" w:color="auto"/>
        <w:right w:val="none" w:sz="0" w:space="0" w:color="auto"/>
      </w:divBdr>
    </w:div>
    <w:div w:id="1174606805">
      <w:bodyDiv w:val="1"/>
      <w:marLeft w:val="0"/>
      <w:marRight w:val="0"/>
      <w:marTop w:val="0"/>
      <w:marBottom w:val="0"/>
      <w:divBdr>
        <w:top w:val="none" w:sz="0" w:space="0" w:color="auto"/>
        <w:left w:val="none" w:sz="0" w:space="0" w:color="auto"/>
        <w:bottom w:val="none" w:sz="0" w:space="0" w:color="auto"/>
        <w:right w:val="none" w:sz="0" w:space="0" w:color="auto"/>
      </w:divBdr>
    </w:div>
    <w:div w:id="1568997789">
      <w:bodyDiv w:val="1"/>
      <w:marLeft w:val="0"/>
      <w:marRight w:val="0"/>
      <w:marTop w:val="0"/>
      <w:marBottom w:val="0"/>
      <w:divBdr>
        <w:top w:val="none" w:sz="0" w:space="0" w:color="auto"/>
        <w:left w:val="none" w:sz="0" w:space="0" w:color="auto"/>
        <w:bottom w:val="none" w:sz="0" w:space="0" w:color="auto"/>
        <w:right w:val="none" w:sz="0" w:space="0" w:color="auto"/>
      </w:divBdr>
    </w:div>
    <w:div w:id="1686401843">
      <w:bodyDiv w:val="1"/>
      <w:marLeft w:val="0"/>
      <w:marRight w:val="0"/>
      <w:marTop w:val="0"/>
      <w:marBottom w:val="0"/>
      <w:divBdr>
        <w:top w:val="none" w:sz="0" w:space="0" w:color="auto"/>
        <w:left w:val="none" w:sz="0" w:space="0" w:color="auto"/>
        <w:bottom w:val="none" w:sz="0" w:space="0" w:color="auto"/>
        <w:right w:val="none" w:sz="0" w:space="0" w:color="auto"/>
      </w:divBdr>
      <w:divsChild>
        <w:div w:id="1538006919">
          <w:marLeft w:val="0"/>
          <w:marRight w:val="0"/>
          <w:marTop w:val="0"/>
          <w:marBottom w:val="0"/>
          <w:divBdr>
            <w:top w:val="none" w:sz="0" w:space="0" w:color="auto"/>
            <w:left w:val="none" w:sz="0" w:space="0" w:color="auto"/>
            <w:bottom w:val="none" w:sz="0" w:space="0" w:color="auto"/>
            <w:right w:val="none" w:sz="0" w:space="0" w:color="auto"/>
          </w:divBdr>
          <w:divsChild>
            <w:div w:id="347148302">
              <w:marLeft w:val="0"/>
              <w:marRight w:val="0"/>
              <w:marTop w:val="0"/>
              <w:marBottom w:val="0"/>
              <w:divBdr>
                <w:top w:val="none" w:sz="0" w:space="0" w:color="auto"/>
                <w:left w:val="none" w:sz="0" w:space="0" w:color="auto"/>
                <w:bottom w:val="none" w:sz="0" w:space="0" w:color="auto"/>
                <w:right w:val="none" w:sz="0" w:space="0" w:color="auto"/>
              </w:divBdr>
            </w:div>
            <w:div w:id="501698958">
              <w:marLeft w:val="0"/>
              <w:marRight w:val="0"/>
              <w:marTop w:val="0"/>
              <w:marBottom w:val="0"/>
              <w:divBdr>
                <w:top w:val="none" w:sz="0" w:space="0" w:color="auto"/>
                <w:left w:val="none" w:sz="0" w:space="0" w:color="auto"/>
                <w:bottom w:val="none" w:sz="0" w:space="0" w:color="auto"/>
                <w:right w:val="none" w:sz="0" w:space="0" w:color="auto"/>
              </w:divBdr>
            </w:div>
            <w:div w:id="1946228138">
              <w:marLeft w:val="0"/>
              <w:marRight w:val="0"/>
              <w:marTop w:val="0"/>
              <w:marBottom w:val="0"/>
              <w:divBdr>
                <w:top w:val="none" w:sz="0" w:space="0" w:color="auto"/>
                <w:left w:val="none" w:sz="0" w:space="0" w:color="auto"/>
                <w:bottom w:val="none" w:sz="0" w:space="0" w:color="auto"/>
                <w:right w:val="none" w:sz="0" w:space="0" w:color="auto"/>
              </w:divBdr>
            </w:div>
          </w:divsChild>
        </w:div>
        <w:div w:id="2132017588">
          <w:marLeft w:val="0"/>
          <w:marRight w:val="0"/>
          <w:marTop w:val="0"/>
          <w:marBottom w:val="0"/>
          <w:divBdr>
            <w:top w:val="none" w:sz="0" w:space="0" w:color="auto"/>
            <w:left w:val="none" w:sz="0" w:space="0" w:color="auto"/>
            <w:bottom w:val="none" w:sz="0" w:space="0" w:color="auto"/>
            <w:right w:val="none" w:sz="0" w:space="0" w:color="auto"/>
          </w:divBdr>
          <w:divsChild>
            <w:div w:id="125971239">
              <w:marLeft w:val="0"/>
              <w:marRight w:val="0"/>
              <w:marTop w:val="0"/>
              <w:marBottom w:val="0"/>
              <w:divBdr>
                <w:top w:val="none" w:sz="0" w:space="0" w:color="auto"/>
                <w:left w:val="none" w:sz="0" w:space="0" w:color="auto"/>
                <w:bottom w:val="none" w:sz="0" w:space="0" w:color="auto"/>
                <w:right w:val="none" w:sz="0" w:space="0" w:color="auto"/>
              </w:divBdr>
            </w:div>
            <w:div w:id="207376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66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928326/6.6271_HO_HMG_Channel_Duty_Guidance_v13_WEB_Engish.pdf" TargetMode="External"/><Relationship Id="rId18" Type="http://schemas.openxmlformats.org/officeDocument/2006/relationships/chart" Target="charts/chart3.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oscb.org.uk/wp-content/uploads/2021/04/Bruising-Protocol-final.pdf" TargetMode="Externa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974794/March_2021_-_Modern_Slavery_Statutory_Guidance__EW__Non-Statutory_Guidance__SNI__v2.1_.pdf" TargetMode="External"/><Relationship Id="rId17" Type="http://schemas.openxmlformats.org/officeDocument/2006/relationships/chart" Target="charts/chart2.xml"/><Relationship Id="rId25"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yperlink" Target="https://assets.publishing.service.gov.uk/government/uploads/system/uploads/attachment_data/file/912996/6-1914-HO-Multi_Agency_Statutory_Guidance_on_FGM__-_MASTER_V7_-_FINAL__July_2020.pdf" TargetMode="External"/><Relationship Id="rId23" Type="http://schemas.openxmlformats.org/officeDocument/2006/relationships/hyperlink" Target="https://www.oscb.org.uk/practitioners-volunteers/multi-agency-guidance-tools" TargetMode="External"/><Relationship Id="rId28" Type="http://schemas.openxmlformats.org/officeDocument/2006/relationships/theme" Target="theme/theme1.xml"/><Relationship Id="rId10" Type="http://schemas.openxmlformats.org/officeDocument/2006/relationships/hyperlink" Target="http://intranet.oxfordhealth.nhs.uk/strategy/" TargetMode="External"/><Relationship Id="rId19" Type="http://schemas.openxmlformats.org/officeDocument/2006/relationships/chart" Target="charts/chart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ervices.parliament.uk/bills/2019-21/domesticabuse.html" TargetMode="External"/><Relationship Id="rId22" Type="http://schemas.openxmlformats.org/officeDocument/2006/relationships/hyperlink" Target="https://www.oscb.org.uk/documents/whats-going-on-information-for-parents-and-carers-about-bruising-to-pre-mobile-babies-and-children/"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ohft365-my.sharepoint.com/personal/neha_krishna_oxfordhealth_nhs_uk/Documents/Desktop/Book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ohft365-my.sharepoint.com/personal/neha_krishna_oxfordhealth_nhs_uk/Documents/Desktop/Book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ohft365-my.sharepoint.com/personal/neha_krishna_oxfordhealth_nhs_uk/Documents/Desktop/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Safeguarding Children Consultations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Sheet1!$C$126</c:f>
              <c:strCache>
                <c:ptCount val="1"/>
                <c:pt idx="0">
                  <c:v>Oxon &amp; South West Mental Health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Sheet1!$B$127:$B$134</c:f>
              <c:strCache>
                <c:ptCount val="8"/>
                <c:pt idx="0">
                  <c:v>Q1-2019/20</c:v>
                </c:pt>
                <c:pt idx="1">
                  <c:v>Q1-2020/21</c:v>
                </c:pt>
                <c:pt idx="2">
                  <c:v>Q2-2019/20</c:v>
                </c:pt>
                <c:pt idx="3">
                  <c:v>Q2-2020/21</c:v>
                </c:pt>
                <c:pt idx="4">
                  <c:v>Q3-2019/20</c:v>
                </c:pt>
                <c:pt idx="5">
                  <c:v>Q3-2020/21</c:v>
                </c:pt>
                <c:pt idx="6">
                  <c:v>Q4-2019/20</c:v>
                </c:pt>
                <c:pt idx="7">
                  <c:v>Q4-2020/21</c:v>
                </c:pt>
              </c:strCache>
            </c:strRef>
          </c:cat>
          <c:val>
            <c:numRef>
              <c:f>Sheet1!$C$127:$C$134</c:f>
              <c:numCache>
                <c:formatCode>General</c:formatCode>
                <c:ptCount val="8"/>
                <c:pt idx="0">
                  <c:v>189</c:v>
                </c:pt>
                <c:pt idx="1">
                  <c:v>127</c:v>
                </c:pt>
                <c:pt idx="2">
                  <c:v>154</c:v>
                </c:pt>
                <c:pt idx="3">
                  <c:v>107</c:v>
                </c:pt>
                <c:pt idx="4">
                  <c:v>134</c:v>
                </c:pt>
                <c:pt idx="5">
                  <c:v>150</c:v>
                </c:pt>
                <c:pt idx="6">
                  <c:v>135</c:v>
                </c:pt>
                <c:pt idx="7">
                  <c:v>158</c:v>
                </c:pt>
              </c:numCache>
            </c:numRef>
          </c:val>
          <c:extLst>
            <c:ext xmlns:c16="http://schemas.microsoft.com/office/drawing/2014/chart" uri="{C3380CC4-5D6E-409C-BE32-E72D297353CC}">
              <c16:uniqueId val="{00000000-1006-422D-81E1-D08799C3E236}"/>
            </c:ext>
          </c:extLst>
        </c:ser>
        <c:ser>
          <c:idx val="1"/>
          <c:order val="1"/>
          <c:tx>
            <c:strRef>
              <c:f>Sheet1!$D$126</c:f>
              <c:strCache>
                <c:ptCount val="1"/>
                <c:pt idx="0">
                  <c:v>Bucks Mental Health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Sheet1!$B$127:$B$134</c:f>
              <c:strCache>
                <c:ptCount val="8"/>
                <c:pt idx="0">
                  <c:v>Q1-2019/20</c:v>
                </c:pt>
                <c:pt idx="1">
                  <c:v>Q1-2020/21</c:v>
                </c:pt>
                <c:pt idx="2">
                  <c:v>Q2-2019/20</c:v>
                </c:pt>
                <c:pt idx="3">
                  <c:v>Q2-2020/21</c:v>
                </c:pt>
                <c:pt idx="4">
                  <c:v>Q3-2019/20</c:v>
                </c:pt>
                <c:pt idx="5">
                  <c:v>Q3-2020/21</c:v>
                </c:pt>
                <c:pt idx="6">
                  <c:v>Q4-2019/20</c:v>
                </c:pt>
                <c:pt idx="7">
                  <c:v>Q4-2020/21</c:v>
                </c:pt>
              </c:strCache>
            </c:strRef>
          </c:cat>
          <c:val>
            <c:numRef>
              <c:f>Sheet1!$D$127:$D$134</c:f>
              <c:numCache>
                <c:formatCode>General</c:formatCode>
                <c:ptCount val="8"/>
                <c:pt idx="0">
                  <c:v>86</c:v>
                </c:pt>
                <c:pt idx="1">
                  <c:v>55</c:v>
                </c:pt>
                <c:pt idx="2">
                  <c:v>90</c:v>
                </c:pt>
                <c:pt idx="3">
                  <c:v>48</c:v>
                </c:pt>
                <c:pt idx="4">
                  <c:v>89</c:v>
                </c:pt>
                <c:pt idx="5">
                  <c:v>44</c:v>
                </c:pt>
                <c:pt idx="6">
                  <c:v>61</c:v>
                </c:pt>
                <c:pt idx="7">
                  <c:v>69</c:v>
                </c:pt>
              </c:numCache>
            </c:numRef>
          </c:val>
          <c:extLst>
            <c:ext xmlns:c16="http://schemas.microsoft.com/office/drawing/2014/chart" uri="{C3380CC4-5D6E-409C-BE32-E72D297353CC}">
              <c16:uniqueId val="{00000001-1006-422D-81E1-D08799C3E236}"/>
            </c:ext>
          </c:extLst>
        </c:ser>
        <c:ser>
          <c:idx val="2"/>
          <c:order val="2"/>
          <c:tx>
            <c:strRef>
              <c:f>Sheet1!$E$126</c:f>
              <c:strCache>
                <c:ptCount val="1"/>
                <c:pt idx="0">
                  <c:v>Community Health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Sheet1!$B$127:$B$134</c:f>
              <c:strCache>
                <c:ptCount val="8"/>
                <c:pt idx="0">
                  <c:v>Q1-2019/20</c:v>
                </c:pt>
                <c:pt idx="1">
                  <c:v>Q1-2020/21</c:v>
                </c:pt>
                <c:pt idx="2">
                  <c:v>Q2-2019/20</c:v>
                </c:pt>
                <c:pt idx="3">
                  <c:v>Q2-2020/21</c:v>
                </c:pt>
                <c:pt idx="4">
                  <c:v>Q3-2019/20</c:v>
                </c:pt>
                <c:pt idx="5">
                  <c:v>Q3-2020/21</c:v>
                </c:pt>
                <c:pt idx="6">
                  <c:v>Q4-2019/20</c:v>
                </c:pt>
                <c:pt idx="7">
                  <c:v>Q4-2020/21</c:v>
                </c:pt>
              </c:strCache>
            </c:strRef>
          </c:cat>
          <c:val>
            <c:numRef>
              <c:f>Sheet1!$E$127:$E$134</c:f>
              <c:numCache>
                <c:formatCode>General</c:formatCode>
                <c:ptCount val="8"/>
                <c:pt idx="0">
                  <c:v>123</c:v>
                </c:pt>
                <c:pt idx="1">
                  <c:v>76</c:v>
                </c:pt>
                <c:pt idx="2">
                  <c:v>113</c:v>
                </c:pt>
                <c:pt idx="3">
                  <c:v>37</c:v>
                </c:pt>
                <c:pt idx="4">
                  <c:v>91</c:v>
                </c:pt>
                <c:pt idx="5">
                  <c:v>93</c:v>
                </c:pt>
                <c:pt idx="6">
                  <c:v>87</c:v>
                </c:pt>
                <c:pt idx="7">
                  <c:v>91</c:v>
                </c:pt>
              </c:numCache>
            </c:numRef>
          </c:val>
          <c:extLst>
            <c:ext xmlns:c16="http://schemas.microsoft.com/office/drawing/2014/chart" uri="{C3380CC4-5D6E-409C-BE32-E72D297353CC}">
              <c16:uniqueId val="{00000002-1006-422D-81E1-D08799C3E236}"/>
            </c:ext>
          </c:extLst>
        </c:ser>
        <c:ser>
          <c:idx val="3"/>
          <c:order val="3"/>
          <c:tx>
            <c:strRef>
              <c:f>Sheet1!$F$126</c:f>
              <c:strCache>
                <c:ptCount val="1"/>
                <c:pt idx="0">
                  <c:v>Specialised Services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Sheet1!$B$127:$B$134</c:f>
              <c:strCache>
                <c:ptCount val="8"/>
                <c:pt idx="0">
                  <c:v>Q1-2019/20</c:v>
                </c:pt>
                <c:pt idx="1">
                  <c:v>Q1-2020/21</c:v>
                </c:pt>
                <c:pt idx="2">
                  <c:v>Q2-2019/20</c:v>
                </c:pt>
                <c:pt idx="3">
                  <c:v>Q2-2020/21</c:v>
                </c:pt>
                <c:pt idx="4">
                  <c:v>Q3-2019/20</c:v>
                </c:pt>
                <c:pt idx="5">
                  <c:v>Q3-2020/21</c:v>
                </c:pt>
                <c:pt idx="6">
                  <c:v>Q4-2019/20</c:v>
                </c:pt>
                <c:pt idx="7">
                  <c:v>Q4-2020/21</c:v>
                </c:pt>
              </c:strCache>
            </c:strRef>
          </c:cat>
          <c:val>
            <c:numRef>
              <c:f>Sheet1!$F$127:$F$134</c:f>
              <c:numCache>
                <c:formatCode>General</c:formatCode>
                <c:ptCount val="8"/>
                <c:pt idx="0">
                  <c:v>3</c:v>
                </c:pt>
                <c:pt idx="1">
                  <c:v>4</c:v>
                </c:pt>
                <c:pt idx="2">
                  <c:v>7</c:v>
                </c:pt>
                <c:pt idx="3">
                  <c:v>4</c:v>
                </c:pt>
                <c:pt idx="4">
                  <c:v>4</c:v>
                </c:pt>
                <c:pt idx="5">
                  <c:v>8</c:v>
                </c:pt>
                <c:pt idx="6">
                  <c:v>4</c:v>
                </c:pt>
                <c:pt idx="7">
                  <c:v>5</c:v>
                </c:pt>
              </c:numCache>
            </c:numRef>
          </c:val>
          <c:extLst>
            <c:ext xmlns:c16="http://schemas.microsoft.com/office/drawing/2014/chart" uri="{C3380CC4-5D6E-409C-BE32-E72D297353CC}">
              <c16:uniqueId val="{00000003-1006-422D-81E1-D08799C3E236}"/>
            </c:ext>
          </c:extLst>
        </c:ser>
        <c:dLbls>
          <c:showLegendKey val="0"/>
          <c:showVal val="0"/>
          <c:showCatName val="0"/>
          <c:showSerName val="0"/>
          <c:showPercent val="0"/>
          <c:showBubbleSize val="0"/>
        </c:dLbls>
        <c:gapWidth val="219"/>
        <c:overlap val="-27"/>
        <c:axId val="919194367"/>
        <c:axId val="624449551"/>
      </c:barChart>
      <c:catAx>
        <c:axId val="919194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4449551"/>
        <c:crosses val="autoZero"/>
        <c:auto val="1"/>
        <c:lblAlgn val="ctr"/>
        <c:lblOffset val="100"/>
        <c:noMultiLvlLbl val="0"/>
      </c:catAx>
      <c:valAx>
        <c:axId val="6244495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9194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Referral made to children’s social care by Mental Health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Sheet2!$C$5</c:f>
              <c:strCache>
                <c:ptCount val="1"/>
                <c:pt idx="0">
                  <c:v>Oxon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Sheet2!$B$6:$B$13</c:f>
              <c:strCache>
                <c:ptCount val="8"/>
                <c:pt idx="0">
                  <c:v>Q1-2019/20</c:v>
                </c:pt>
                <c:pt idx="1">
                  <c:v>Q1-2020/21</c:v>
                </c:pt>
                <c:pt idx="2">
                  <c:v>Q2-2019/20</c:v>
                </c:pt>
                <c:pt idx="3">
                  <c:v>Q2-2020/21</c:v>
                </c:pt>
                <c:pt idx="4">
                  <c:v>Q3-2019/20</c:v>
                </c:pt>
                <c:pt idx="5">
                  <c:v>Q3-2020/21</c:v>
                </c:pt>
                <c:pt idx="6">
                  <c:v>Q4-2019/20</c:v>
                </c:pt>
                <c:pt idx="7">
                  <c:v>Q4-2020/21</c:v>
                </c:pt>
              </c:strCache>
            </c:strRef>
          </c:cat>
          <c:val>
            <c:numRef>
              <c:f>Sheet2!$C$6:$C$13</c:f>
              <c:numCache>
                <c:formatCode>General</c:formatCode>
                <c:ptCount val="8"/>
                <c:pt idx="0">
                  <c:v>20</c:v>
                </c:pt>
                <c:pt idx="1">
                  <c:v>11</c:v>
                </c:pt>
                <c:pt idx="2">
                  <c:v>9</c:v>
                </c:pt>
                <c:pt idx="3">
                  <c:v>13</c:v>
                </c:pt>
                <c:pt idx="4">
                  <c:v>21</c:v>
                </c:pt>
                <c:pt idx="5">
                  <c:v>14</c:v>
                </c:pt>
                <c:pt idx="6">
                  <c:v>15</c:v>
                </c:pt>
                <c:pt idx="7">
                  <c:v>10</c:v>
                </c:pt>
              </c:numCache>
            </c:numRef>
          </c:val>
          <c:extLst>
            <c:ext xmlns:c16="http://schemas.microsoft.com/office/drawing/2014/chart" uri="{C3380CC4-5D6E-409C-BE32-E72D297353CC}">
              <c16:uniqueId val="{00000000-065D-4240-ADA0-6D3841354978}"/>
            </c:ext>
          </c:extLst>
        </c:ser>
        <c:ser>
          <c:idx val="1"/>
          <c:order val="1"/>
          <c:tx>
            <c:strRef>
              <c:f>Sheet2!$D$5</c:f>
              <c:strCache>
                <c:ptCount val="1"/>
                <c:pt idx="0">
                  <c:v>Bucks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Sheet2!$B$6:$B$13</c:f>
              <c:strCache>
                <c:ptCount val="8"/>
                <c:pt idx="0">
                  <c:v>Q1-2019/20</c:v>
                </c:pt>
                <c:pt idx="1">
                  <c:v>Q1-2020/21</c:v>
                </c:pt>
                <c:pt idx="2">
                  <c:v>Q2-2019/20</c:v>
                </c:pt>
                <c:pt idx="3">
                  <c:v>Q2-2020/21</c:v>
                </c:pt>
                <c:pt idx="4">
                  <c:v>Q3-2019/20</c:v>
                </c:pt>
                <c:pt idx="5">
                  <c:v>Q3-2020/21</c:v>
                </c:pt>
                <c:pt idx="6">
                  <c:v>Q4-2019/20</c:v>
                </c:pt>
                <c:pt idx="7">
                  <c:v>Q4-2020/21</c:v>
                </c:pt>
              </c:strCache>
            </c:strRef>
          </c:cat>
          <c:val>
            <c:numRef>
              <c:f>Sheet2!$D$6:$D$13</c:f>
              <c:numCache>
                <c:formatCode>General</c:formatCode>
                <c:ptCount val="8"/>
                <c:pt idx="0">
                  <c:v>12</c:v>
                </c:pt>
                <c:pt idx="1">
                  <c:v>5</c:v>
                </c:pt>
                <c:pt idx="2">
                  <c:v>10</c:v>
                </c:pt>
                <c:pt idx="3">
                  <c:v>3</c:v>
                </c:pt>
                <c:pt idx="4">
                  <c:v>11</c:v>
                </c:pt>
                <c:pt idx="5">
                  <c:v>14</c:v>
                </c:pt>
                <c:pt idx="6">
                  <c:v>6</c:v>
                </c:pt>
                <c:pt idx="7">
                  <c:v>6</c:v>
                </c:pt>
              </c:numCache>
            </c:numRef>
          </c:val>
          <c:extLst>
            <c:ext xmlns:c16="http://schemas.microsoft.com/office/drawing/2014/chart" uri="{C3380CC4-5D6E-409C-BE32-E72D297353CC}">
              <c16:uniqueId val="{00000001-065D-4240-ADA0-6D3841354978}"/>
            </c:ext>
          </c:extLst>
        </c:ser>
        <c:ser>
          <c:idx val="2"/>
          <c:order val="2"/>
          <c:tx>
            <c:strRef>
              <c:f>Sheet2!$E$5</c:f>
              <c:strCache>
                <c:ptCount val="1"/>
                <c:pt idx="0">
                  <c:v>BSW</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Sheet2!$B$6:$B$13</c:f>
              <c:strCache>
                <c:ptCount val="8"/>
                <c:pt idx="0">
                  <c:v>Q1-2019/20</c:v>
                </c:pt>
                <c:pt idx="1">
                  <c:v>Q1-2020/21</c:v>
                </c:pt>
                <c:pt idx="2">
                  <c:v>Q2-2019/20</c:v>
                </c:pt>
                <c:pt idx="3">
                  <c:v>Q2-2020/21</c:v>
                </c:pt>
                <c:pt idx="4">
                  <c:v>Q3-2019/20</c:v>
                </c:pt>
                <c:pt idx="5">
                  <c:v>Q3-2020/21</c:v>
                </c:pt>
                <c:pt idx="6">
                  <c:v>Q4-2019/20</c:v>
                </c:pt>
                <c:pt idx="7">
                  <c:v>Q4-2020/21</c:v>
                </c:pt>
              </c:strCache>
            </c:strRef>
          </c:cat>
          <c:val>
            <c:numRef>
              <c:f>Sheet2!$E$6:$E$13</c:f>
              <c:numCache>
                <c:formatCode>General</c:formatCode>
                <c:ptCount val="8"/>
                <c:pt idx="0">
                  <c:v>12</c:v>
                </c:pt>
                <c:pt idx="1">
                  <c:v>11</c:v>
                </c:pt>
                <c:pt idx="2">
                  <c:v>7</c:v>
                </c:pt>
                <c:pt idx="3">
                  <c:v>8</c:v>
                </c:pt>
                <c:pt idx="4">
                  <c:v>7</c:v>
                </c:pt>
                <c:pt idx="5">
                  <c:v>14</c:v>
                </c:pt>
                <c:pt idx="6">
                  <c:v>17</c:v>
                </c:pt>
                <c:pt idx="7">
                  <c:v>22</c:v>
                </c:pt>
              </c:numCache>
            </c:numRef>
          </c:val>
          <c:extLst>
            <c:ext xmlns:c16="http://schemas.microsoft.com/office/drawing/2014/chart" uri="{C3380CC4-5D6E-409C-BE32-E72D297353CC}">
              <c16:uniqueId val="{00000002-065D-4240-ADA0-6D3841354978}"/>
            </c:ext>
          </c:extLst>
        </c:ser>
        <c:dLbls>
          <c:showLegendKey val="0"/>
          <c:showVal val="0"/>
          <c:showCatName val="0"/>
          <c:showSerName val="0"/>
          <c:showPercent val="0"/>
          <c:showBubbleSize val="0"/>
        </c:dLbls>
        <c:gapWidth val="219"/>
        <c:overlap val="-27"/>
        <c:axId val="1927703376"/>
        <c:axId val="1887837904"/>
      </c:barChart>
      <c:catAx>
        <c:axId val="192770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7837904"/>
        <c:crosses val="autoZero"/>
        <c:auto val="1"/>
        <c:lblAlgn val="ctr"/>
        <c:lblOffset val="100"/>
        <c:noMultiLvlLbl val="0"/>
      </c:catAx>
      <c:valAx>
        <c:axId val="1887837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7703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Oxon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Sheet1!$B$85</c:f>
              <c:strCache>
                <c:ptCount val="1"/>
                <c:pt idx="0">
                  <c:v>2019/20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Sheet1!$A$86:$A$90</c:f>
              <c:strCache>
                <c:ptCount val="5"/>
                <c:pt idx="0">
                  <c:v>Quarter 1</c:v>
                </c:pt>
                <c:pt idx="1">
                  <c:v>Quarter 2</c:v>
                </c:pt>
                <c:pt idx="2">
                  <c:v>Quarter 3</c:v>
                </c:pt>
                <c:pt idx="3">
                  <c:v>Quarter 4</c:v>
                </c:pt>
                <c:pt idx="4">
                  <c:v>Total</c:v>
                </c:pt>
              </c:strCache>
            </c:strRef>
          </c:cat>
          <c:val>
            <c:numRef>
              <c:f>Sheet1!$B$86:$B$90</c:f>
              <c:numCache>
                <c:formatCode>General</c:formatCode>
                <c:ptCount val="5"/>
                <c:pt idx="0">
                  <c:v>23</c:v>
                </c:pt>
                <c:pt idx="1">
                  <c:v>19</c:v>
                </c:pt>
                <c:pt idx="2">
                  <c:v>10</c:v>
                </c:pt>
                <c:pt idx="3">
                  <c:v>18</c:v>
                </c:pt>
                <c:pt idx="4">
                  <c:v>70</c:v>
                </c:pt>
              </c:numCache>
            </c:numRef>
          </c:val>
          <c:extLst>
            <c:ext xmlns:c16="http://schemas.microsoft.com/office/drawing/2014/chart" uri="{C3380CC4-5D6E-409C-BE32-E72D297353CC}">
              <c16:uniqueId val="{00000000-AD28-41B6-A87D-3A6C78222646}"/>
            </c:ext>
          </c:extLst>
        </c:ser>
        <c:ser>
          <c:idx val="1"/>
          <c:order val="1"/>
          <c:tx>
            <c:strRef>
              <c:f>Sheet1!$C$85</c:f>
              <c:strCache>
                <c:ptCount val="1"/>
                <c:pt idx="0">
                  <c:v>2020/21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Sheet1!$A$86:$A$90</c:f>
              <c:strCache>
                <c:ptCount val="5"/>
                <c:pt idx="0">
                  <c:v>Quarter 1</c:v>
                </c:pt>
                <c:pt idx="1">
                  <c:v>Quarter 2</c:v>
                </c:pt>
                <c:pt idx="2">
                  <c:v>Quarter 3</c:v>
                </c:pt>
                <c:pt idx="3">
                  <c:v>Quarter 4</c:v>
                </c:pt>
                <c:pt idx="4">
                  <c:v>Total</c:v>
                </c:pt>
              </c:strCache>
            </c:strRef>
          </c:cat>
          <c:val>
            <c:numRef>
              <c:f>Sheet1!$C$86:$C$90</c:f>
              <c:numCache>
                <c:formatCode>General</c:formatCode>
                <c:ptCount val="5"/>
                <c:pt idx="0">
                  <c:v>42</c:v>
                </c:pt>
                <c:pt idx="1">
                  <c:v>3</c:v>
                </c:pt>
                <c:pt idx="2">
                  <c:v>19</c:v>
                </c:pt>
                <c:pt idx="3">
                  <c:v>47</c:v>
                </c:pt>
                <c:pt idx="4">
                  <c:v>111</c:v>
                </c:pt>
              </c:numCache>
            </c:numRef>
          </c:val>
          <c:extLst>
            <c:ext xmlns:c16="http://schemas.microsoft.com/office/drawing/2014/chart" uri="{C3380CC4-5D6E-409C-BE32-E72D297353CC}">
              <c16:uniqueId val="{00000001-AD28-41B6-A87D-3A6C78222646}"/>
            </c:ext>
          </c:extLst>
        </c:ser>
        <c:dLbls>
          <c:showLegendKey val="0"/>
          <c:showVal val="0"/>
          <c:showCatName val="0"/>
          <c:showSerName val="0"/>
          <c:showPercent val="0"/>
          <c:showBubbleSize val="0"/>
        </c:dLbls>
        <c:gapWidth val="150"/>
        <c:axId val="1648304048"/>
        <c:axId val="1377710816"/>
      </c:barChart>
      <c:catAx>
        <c:axId val="164830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7710816"/>
        <c:crosses val="autoZero"/>
        <c:auto val="1"/>
        <c:lblAlgn val="ctr"/>
        <c:lblOffset val="100"/>
        <c:noMultiLvlLbl val="0"/>
      </c:catAx>
      <c:valAx>
        <c:axId val="137771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8304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Oxon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Sheet1!$B$104</c:f>
              <c:strCache>
                <c:ptCount val="1"/>
                <c:pt idx="0">
                  <c:v>2019/20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Sheet1!$A$105:$A$109</c:f>
              <c:strCache>
                <c:ptCount val="5"/>
                <c:pt idx="0">
                  <c:v>Quarter 1</c:v>
                </c:pt>
                <c:pt idx="1">
                  <c:v>Quarter 2</c:v>
                </c:pt>
                <c:pt idx="2">
                  <c:v>Quarter 3</c:v>
                </c:pt>
                <c:pt idx="3">
                  <c:v>Quarter 4</c:v>
                </c:pt>
                <c:pt idx="4">
                  <c:v>Total</c:v>
                </c:pt>
              </c:strCache>
            </c:strRef>
          </c:cat>
          <c:val>
            <c:numRef>
              <c:f>Sheet1!$B$105:$B$109</c:f>
              <c:numCache>
                <c:formatCode>General</c:formatCode>
                <c:ptCount val="5"/>
                <c:pt idx="0">
                  <c:v>2</c:v>
                </c:pt>
                <c:pt idx="1">
                  <c:v>4</c:v>
                </c:pt>
                <c:pt idx="2">
                  <c:v>10</c:v>
                </c:pt>
                <c:pt idx="3">
                  <c:v>8</c:v>
                </c:pt>
                <c:pt idx="4">
                  <c:v>24</c:v>
                </c:pt>
              </c:numCache>
            </c:numRef>
          </c:val>
          <c:extLst>
            <c:ext xmlns:c16="http://schemas.microsoft.com/office/drawing/2014/chart" uri="{C3380CC4-5D6E-409C-BE32-E72D297353CC}">
              <c16:uniqueId val="{00000000-FF6E-4BBA-A9B5-A0F1BFFF2E1E}"/>
            </c:ext>
          </c:extLst>
        </c:ser>
        <c:ser>
          <c:idx val="1"/>
          <c:order val="1"/>
          <c:tx>
            <c:strRef>
              <c:f>Sheet1!$C$104</c:f>
              <c:strCache>
                <c:ptCount val="1"/>
                <c:pt idx="0">
                  <c:v>2020/21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Sheet1!$A$105:$A$109</c:f>
              <c:strCache>
                <c:ptCount val="5"/>
                <c:pt idx="0">
                  <c:v>Quarter 1</c:v>
                </c:pt>
                <c:pt idx="1">
                  <c:v>Quarter 2</c:v>
                </c:pt>
                <c:pt idx="2">
                  <c:v>Quarter 3</c:v>
                </c:pt>
                <c:pt idx="3">
                  <c:v>Quarter 4</c:v>
                </c:pt>
                <c:pt idx="4">
                  <c:v>Total</c:v>
                </c:pt>
              </c:strCache>
            </c:strRef>
          </c:cat>
          <c:val>
            <c:numRef>
              <c:f>Sheet1!$C$105:$C$109</c:f>
              <c:numCache>
                <c:formatCode>General</c:formatCode>
                <c:ptCount val="5"/>
                <c:pt idx="0">
                  <c:v>8</c:v>
                </c:pt>
                <c:pt idx="1">
                  <c:v>10</c:v>
                </c:pt>
                <c:pt idx="2">
                  <c:v>4</c:v>
                </c:pt>
                <c:pt idx="3">
                  <c:v>9</c:v>
                </c:pt>
                <c:pt idx="4">
                  <c:v>31</c:v>
                </c:pt>
              </c:numCache>
            </c:numRef>
          </c:val>
          <c:extLst>
            <c:ext xmlns:c16="http://schemas.microsoft.com/office/drawing/2014/chart" uri="{C3380CC4-5D6E-409C-BE32-E72D297353CC}">
              <c16:uniqueId val="{00000001-FF6E-4BBA-A9B5-A0F1BFFF2E1E}"/>
            </c:ext>
          </c:extLst>
        </c:ser>
        <c:dLbls>
          <c:showLegendKey val="0"/>
          <c:showVal val="0"/>
          <c:showCatName val="0"/>
          <c:showSerName val="0"/>
          <c:showPercent val="0"/>
          <c:showBubbleSize val="0"/>
        </c:dLbls>
        <c:gapWidth val="150"/>
        <c:axId val="1812854208"/>
        <c:axId val="1859730080"/>
      </c:barChart>
      <c:catAx>
        <c:axId val="181285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9730080"/>
        <c:crosses val="autoZero"/>
        <c:auto val="1"/>
        <c:lblAlgn val="ctr"/>
        <c:lblOffset val="100"/>
        <c:noMultiLvlLbl val="0"/>
      </c:catAx>
      <c:valAx>
        <c:axId val="185973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285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GB"/>
              <a:t>2020-2021 </a:t>
            </a:r>
            <a:r>
              <a:rPr lang="en-GB" sz="1600" b="1" i="0" u="none" strike="noStrike" kern="1200" spc="0" normalizeH="0" baseline="0">
                <a:solidFill>
                  <a:sysClr val="windowText" lastClr="000000">
                    <a:lumMod val="50000"/>
                    <a:lumOff val="50000"/>
                  </a:sysClr>
                </a:solidFill>
                <a:latin typeface="+mj-lt"/>
                <a:ea typeface="+mj-ea"/>
                <a:cs typeface="+mj-cs"/>
              </a:rPr>
              <a:t>Trust</a:t>
            </a:r>
            <a:r>
              <a:rPr lang="en-GB"/>
              <a:t> CDOP cases investigated by geographic area </a:t>
            </a:r>
          </a:p>
          <a:p>
            <a:pPr>
              <a:defRPr/>
            </a:pPr>
            <a:r>
              <a:rPr lang="en-GB"/>
              <a:t>Total cases reviewed  61 </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5F6-42F1-A683-D76CD5178F0C}"/>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25F6-42F1-A683-D76CD5178F0C}"/>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25F6-42F1-A683-D76CD5178F0C}"/>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25F6-42F1-A683-D76CD5178F0C}"/>
              </c:ext>
            </c:extLst>
          </c:dPt>
          <c:dLbls>
            <c:spPr>
              <a:noFill/>
              <a:ln>
                <a:noFill/>
              </a:ln>
              <a:effectLst/>
            </c:spPr>
            <c:txPr>
              <a:bodyPr rot="0" spcFirstLastPara="1" vertOverflow="ellipsis" vert="horz" wrap="square" lIns="38100" tIns="19050" rIns="38100" bIns="19050" anchor="ctr" anchorCtr="1">
                <a:spAutoFit/>
              </a:bodyPr>
              <a:lstStyle/>
              <a:p>
                <a:pPr>
                  <a:defRPr sz="20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'[Copy of OHFT safegaurding team CDOP action log 2019 Draft.xlsx]2020-2021 '!$A$71:$A$74</c:f>
              <c:strCache>
                <c:ptCount val="4"/>
                <c:pt idx="0">
                  <c:v>Berkshire </c:v>
                </c:pt>
                <c:pt idx="1">
                  <c:v>BSW </c:v>
                </c:pt>
                <c:pt idx="2">
                  <c:v>Bucks </c:v>
                </c:pt>
                <c:pt idx="3">
                  <c:v>Oxon </c:v>
                </c:pt>
              </c:strCache>
            </c:strRef>
          </c:cat>
          <c:val>
            <c:numRef>
              <c:f>'[Copy of OHFT safegaurding team CDOP action log 2019 Draft.xlsx]2020-2021 '!$B$71:$B$74</c:f>
              <c:numCache>
                <c:formatCode>General</c:formatCode>
                <c:ptCount val="4"/>
                <c:pt idx="0">
                  <c:v>1</c:v>
                </c:pt>
                <c:pt idx="1">
                  <c:v>8</c:v>
                </c:pt>
                <c:pt idx="2">
                  <c:v>31</c:v>
                </c:pt>
                <c:pt idx="3">
                  <c:v>21</c:v>
                </c:pt>
              </c:numCache>
            </c:numRef>
          </c:val>
          <c:extLst>
            <c:ext xmlns:c16="http://schemas.microsoft.com/office/drawing/2014/chart" uri="{C3380CC4-5D6E-409C-BE32-E72D297353CC}">
              <c16:uniqueId val="{00000008-25F6-42F1-A683-D76CD5178F0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85947483849816486"/>
          <c:y val="0.45692374589321827"/>
          <c:w val="0.13004624475229049"/>
          <c:h val="0.14922383261563657"/>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A4138EFA277345A8B84460FA0FFBC4" ma:contentTypeVersion="12" ma:contentTypeDescription="Create a new document." ma:contentTypeScope="" ma:versionID="8590e2a0aef882b4cc596e9c1a4ff9f1">
  <xsd:schema xmlns:xsd="http://www.w3.org/2001/XMLSchema" xmlns:xs="http://www.w3.org/2001/XMLSchema" xmlns:p="http://schemas.microsoft.com/office/2006/metadata/properties" xmlns:ns2="2efd6ed3-31a5-4448-ad1b-a798a03193c7" xmlns:ns3="395a8462-7bc5-4dd4-a47e-9708a42f2e1a" targetNamespace="http://schemas.microsoft.com/office/2006/metadata/properties" ma:root="true" ma:fieldsID="0bc84f36cc03f6d24d2840b30730036f" ns2:_="" ns3:_="">
    <xsd:import namespace="2efd6ed3-31a5-4448-ad1b-a798a03193c7"/>
    <xsd:import namespace="395a8462-7bc5-4dd4-a47e-9708a42f2e1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d6ed3-31a5-4448-ad1b-a798a03193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95a8462-7bc5-4dd4-a47e-9708a42f2e1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F568A2-A57A-4399-AEDD-0A24F653B611}">
  <ds:schemaRefs>
    <ds:schemaRef ds:uri="http://schemas.microsoft.com/office/2006/documentManagement/types"/>
    <ds:schemaRef ds:uri="2efd6ed3-31a5-4448-ad1b-a798a03193c7"/>
    <ds:schemaRef ds:uri="http://purl.org/dc/elements/1.1/"/>
    <ds:schemaRef ds:uri="http://www.w3.org/XML/1998/namespace"/>
    <ds:schemaRef ds:uri="http://schemas.microsoft.com/office/infopath/2007/PartnerControls"/>
    <ds:schemaRef ds:uri="395a8462-7bc5-4dd4-a47e-9708a42f2e1a"/>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3A9EDC7B-2738-4441-A9EC-4970DAEB6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d6ed3-31a5-4448-ad1b-a798a03193c7"/>
    <ds:schemaRef ds:uri="395a8462-7bc5-4dd4-a47e-9708a42f2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103086-D6F1-4580-BACA-A8603DBCDD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80</Pages>
  <Words>14768</Words>
  <Characters>84182</Characters>
  <Application>Microsoft Office Word</Application>
  <DocSecurity>0</DocSecurity>
  <Lines>701</Lines>
  <Paragraphs>197</Paragraphs>
  <ScaleCrop>false</ScaleCrop>
  <Company/>
  <LinksUpToDate>false</LinksUpToDate>
  <CharactersWithSpaces>98753</CharactersWithSpaces>
  <SharedDoc>false</SharedDoc>
  <HLinks>
    <vt:vector size="48" baseType="variant">
      <vt:variant>
        <vt:i4>196623</vt:i4>
      </vt:variant>
      <vt:variant>
        <vt:i4>24</vt:i4>
      </vt:variant>
      <vt:variant>
        <vt:i4>0</vt:i4>
      </vt:variant>
      <vt:variant>
        <vt:i4>5</vt:i4>
      </vt:variant>
      <vt:variant>
        <vt:lpwstr>https://www.oscb.org.uk/practitioners-volunteers/multi-agency-guidance-tools</vt:lpwstr>
      </vt:variant>
      <vt:variant>
        <vt:lpwstr/>
      </vt:variant>
      <vt:variant>
        <vt:i4>6160385</vt:i4>
      </vt:variant>
      <vt:variant>
        <vt:i4>21</vt:i4>
      </vt:variant>
      <vt:variant>
        <vt:i4>0</vt:i4>
      </vt:variant>
      <vt:variant>
        <vt:i4>5</vt:i4>
      </vt:variant>
      <vt:variant>
        <vt:lpwstr>https://www.oscb.org.uk/documents/whats-going-on-information-for-parents-and-carers-about-bruising-to-pre-mobile-babies-and-children/</vt:lpwstr>
      </vt:variant>
      <vt:variant>
        <vt:lpwstr/>
      </vt:variant>
      <vt:variant>
        <vt:i4>2818170</vt:i4>
      </vt:variant>
      <vt:variant>
        <vt:i4>18</vt:i4>
      </vt:variant>
      <vt:variant>
        <vt:i4>0</vt:i4>
      </vt:variant>
      <vt:variant>
        <vt:i4>5</vt:i4>
      </vt:variant>
      <vt:variant>
        <vt:lpwstr>https://www.oscb.org.uk/wp-content/uploads/2021/04/Bruising-Protocol-final.pdf</vt:lpwstr>
      </vt:variant>
      <vt:variant>
        <vt:lpwstr/>
      </vt:variant>
      <vt:variant>
        <vt:i4>1245291</vt:i4>
      </vt:variant>
      <vt:variant>
        <vt:i4>15</vt:i4>
      </vt:variant>
      <vt:variant>
        <vt:i4>0</vt:i4>
      </vt:variant>
      <vt:variant>
        <vt:i4>5</vt:i4>
      </vt:variant>
      <vt:variant>
        <vt:lpwstr>https://assets.publishing.service.gov.uk/government/uploads/system/uploads/attachment_data/file/912996/6-1914-HO-Multi_Agency_Statutory_Guidance_on_FGM__-_MASTER_V7_-_FINAL__July_2020.pdf</vt:lpwstr>
      </vt:variant>
      <vt:variant>
        <vt:lpwstr/>
      </vt:variant>
      <vt:variant>
        <vt:i4>3801132</vt:i4>
      </vt:variant>
      <vt:variant>
        <vt:i4>9</vt:i4>
      </vt:variant>
      <vt:variant>
        <vt:i4>0</vt:i4>
      </vt:variant>
      <vt:variant>
        <vt:i4>5</vt:i4>
      </vt:variant>
      <vt:variant>
        <vt:lpwstr>https://services.parliament.uk/bills/2019-21/domesticabuse.html</vt:lpwstr>
      </vt:variant>
      <vt:variant>
        <vt:lpwstr/>
      </vt:variant>
      <vt:variant>
        <vt:i4>2949129</vt:i4>
      </vt:variant>
      <vt:variant>
        <vt:i4>6</vt:i4>
      </vt:variant>
      <vt:variant>
        <vt:i4>0</vt:i4>
      </vt:variant>
      <vt:variant>
        <vt:i4>5</vt:i4>
      </vt:variant>
      <vt:variant>
        <vt:lpwstr>https://assets.publishing.service.gov.uk/government/uploads/system/uploads/attachment_data/file/928326/6.6271_HO_HMG_Channel_Duty_Guidance_v13_WEB_Engish.pdf</vt:lpwstr>
      </vt:variant>
      <vt:variant>
        <vt:lpwstr/>
      </vt:variant>
      <vt:variant>
        <vt:i4>3342400</vt:i4>
      </vt:variant>
      <vt:variant>
        <vt:i4>3</vt:i4>
      </vt:variant>
      <vt:variant>
        <vt:i4>0</vt:i4>
      </vt:variant>
      <vt:variant>
        <vt:i4>5</vt:i4>
      </vt:variant>
      <vt:variant>
        <vt:lpwstr>https://assets.publishing.service.gov.uk/government/uploads/system/uploads/attachment_data/file/974794/March_2021_-_Modern_Slavery_Statutory_Guidance__EW__Non-Statutory_Guidance__SNI__v2.1_.pdf</vt:lpwstr>
      </vt:variant>
      <vt:variant>
        <vt:lpwstr/>
      </vt:variant>
      <vt:variant>
        <vt:i4>4194328</vt:i4>
      </vt:variant>
      <vt:variant>
        <vt:i4>0</vt:i4>
      </vt:variant>
      <vt:variant>
        <vt:i4>0</vt:i4>
      </vt:variant>
      <vt:variant>
        <vt:i4>5</vt:i4>
      </vt:variant>
      <vt:variant>
        <vt:lpwstr>http://intranet.oxfordhealth.nhs.uk/strategy/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Prosper Tracy (RNU) Oxford Health</dc:creator>
  <cp:keywords/>
  <dc:description/>
  <cp:lastModifiedBy>Smith Hannah (RNU) Oxford Health</cp:lastModifiedBy>
  <cp:revision>3</cp:revision>
  <dcterms:created xsi:type="dcterms:W3CDTF">2021-09-27T14:13:00Z</dcterms:created>
  <dcterms:modified xsi:type="dcterms:W3CDTF">2021-09-27T14:15:00Z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0x0101004CA4138EFA277345A8B84460FA0FFBC4</vt:lpwstr>
  </property>
</Properties>
</file>