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4CF6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47545B20" wp14:editId="0A38AC0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96437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15D66CB9" w14:textId="77777777" w:rsidR="002821F8" w:rsidRPr="00FA3993" w:rsidRDefault="003D4079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w:pict w14:anchorId="5F88EEB5">
          <v:rect id="_x0000_s1034" style="position:absolute;left:0;text-align:left;margin-left:370.35pt;margin-top:7.75pt;width:108pt;height:45pt;z-index:251657728">
            <v:textbox inset="0,0,0,0">
              <w:txbxContent>
                <w:p w14:paraId="0B93214D" w14:textId="7FFE9531" w:rsidR="00781566" w:rsidRDefault="00FA3993">
                  <w:pPr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 xml:space="preserve">BOD </w:t>
                  </w:r>
                  <w:r w:rsidR="00360894">
                    <w:rPr>
                      <w:rFonts w:ascii="Segoe UI" w:hAnsi="Segoe UI" w:cs="Segoe UI"/>
                      <w:b/>
                    </w:rPr>
                    <w:t>6</w:t>
                  </w:r>
                  <w:r w:rsidR="003D4079">
                    <w:rPr>
                      <w:rFonts w:ascii="Segoe UI" w:hAnsi="Segoe UI" w:cs="Segoe UI"/>
                      <w:b/>
                    </w:rPr>
                    <w:t>7</w:t>
                  </w:r>
                  <w:r>
                    <w:rPr>
                      <w:rFonts w:ascii="Segoe UI" w:hAnsi="Segoe UI" w:cs="Segoe UI"/>
                      <w:b/>
                    </w:rPr>
                    <w:t>/20</w:t>
                  </w:r>
                  <w:r w:rsidR="004A1BB5">
                    <w:rPr>
                      <w:rFonts w:ascii="Segoe UI" w:hAnsi="Segoe UI" w:cs="Segoe UI"/>
                      <w:b/>
                    </w:rPr>
                    <w:t>21</w:t>
                  </w:r>
                </w:p>
                <w:p w14:paraId="2671319C" w14:textId="16929406" w:rsidR="00FA3993" w:rsidRPr="00FA3993" w:rsidRDefault="00FA3993">
                  <w:pPr>
                    <w:jc w:val="center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 xml:space="preserve">(Agenda item: </w:t>
                  </w:r>
                  <w:r w:rsidR="00360894">
                    <w:rPr>
                      <w:rFonts w:ascii="Segoe UI" w:hAnsi="Segoe UI" w:cs="Segoe UI"/>
                      <w:sz w:val="22"/>
                      <w:szCs w:val="22"/>
                    </w:rPr>
                    <w:t>1</w:t>
                  </w:r>
                  <w:r w:rsidR="003D4079">
                    <w:rPr>
                      <w:rFonts w:ascii="Segoe UI" w:hAnsi="Segoe UI" w:cs="Segoe UI"/>
                      <w:sz w:val="22"/>
                      <w:szCs w:val="22"/>
                    </w:rPr>
                    <w:t>4</w:t>
                  </w:r>
                  <w:r>
                    <w:rPr>
                      <w:rFonts w:ascii="Segoe UI" w:hAnsi="Segoe UI" w:cs="Segoe U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17A93FEC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5306060B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2922AE83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328D9B40" w14:textId="5CF81719" w:rsidR="005D3499" w:rsidRPr="00FA3993" w:rsidRDefault="00733B8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</w:t>
      </w:r>
      <w:r w:rsidR="00425C80"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 xml:space="preserve"> September</w:t>
      </w:r>
      <w:r w:rsidR="00A016A0">
        <w:rPr>
          <w:rFonts w:ascii="Segoe UI" w:hAnsi="Segoe UI" w:cs="Segoe UI"/>
          <w:b/>
        </w:rPr>
        <w:t xml:space="preserve"> 20</w:t>
      </w:r>
      <w:r w:rsidR="00360894">
        <w:rPr>
          <w:rFonts w:ascii="Segoe UI" w:hAnsi="Segoe UI" w:cs="Segoe UI"/>
          <w:b/>
        </w:rPr>
        <w:t>21</w:t>
      </w:r>
    </w:p>
    <w:p w14:paraId="7D89C0E9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28BAA29B" w14:textId="77777777" w:rsidR="005D3499" w:rsidRPr="00FA3993" w:rsidRDefault="00AF4E57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Equality, </w:t>
      </w:r>
      <w:proofErr w:type="gramStart"/>
      <w:r>
        <w:rPr>
          <w:rFonts w:ascii="Segoe UI" w:hAnsi="Segoe UI" w:cs="Segoe UI"/>
          <w:b/>
        </w:rPr>
        <w:t>Diversity</w:t>
      </w:r>
      <w:proofErr w:type="gramEnd"/>
      <w:r>
        <w:rPr>
          <w:rFonts w:ascii="Segoe UI" w:hAnsi="Segoe UI" w:cs="Segoe UI"/>
          <w:b/>
        </w:rPr>
        <w:t xml:space="preserve"> and Inclusion</w:t>
      </w:r>
    </w:p>
    <w:p w14:paraId="1AFCE6CF" w14:textId="77777777" w:rsidR="005D3499" w:rsidRPr="00FA3993" w:rsidRDefault="005D3499">
      <w:pPr>
        <w:rPr>
          <w:rFonts w:ascii="Segoe UI" w:hAnsi="Segoe UI" w:cs="Segoe UI"/>
          <w:b/>
        </w:rPr>
      </w:pPr>
    </w:p>
    <w:p w14:paraId="732F4626" w14:textId="19FDB5C7" w:rsidR="00241A66" w:rsidRDefault="00292613" w:rsidP="00241A66">
      <w:pPr>
        <w:jc w:val="center"/>
        <w:rPr>
          <w:rFonts w:ascii="Segoe UI" w:hAnsi="Segoe UI" w:cs="Segoe UI"/>
          <w:b/>
          <w:u w:val="single"/>
        </w:rPr>
      </w:pPr>
      <w:r w:rsidRPr="00FA3993">
        <w:rPr>
          <w:rFonts w:ascii="Segoe UI" w:hAnsi="Segoe UI" w:cs="Segoe UI"/>
          <w:b/>
          <w:u w:val="single"/>
        </w:rPr>
        <w:t>For: Approval</w:t>
      </w:r>
    </w:p>
    <w:p w14:paraId="77A30D6C" w14:textId="77777777" w:rsidR="00AF4E57" w:rsidRDefault="00AF4E57" w:rsidP="00241A66">
      <w:pPr>
        <w:jc w:val="center"/>
        <w:rPr>
          <w:rFonts w:ascii="Segoe UI" w:hAnsi="Segoe UI" w:cs="Segoe UI"/>
        </w:rPr>
      </w:pPr>
    </w:p>
    <w:p w14:paraId="4546DE8C" w14:textId="77777777" w:rsidR="00292613" w:rsidRPr="00AF4E57" w:rsidRDefault="00292613">
      <w:pPr>
        <w:rPr>
          <w:rFonts w:ascii="Segoe UI" w:hAnsi="Segoe UI" w:cs="Segoe UI"/>
          <w:b/>
        </w:rPr>
      </w:pPr>
    </w:p>
    <w:p w14:paraId="4AD47381" w14:textId="77777777" w:rsidR="00E30E14" w:rsidRPr="0006676A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5360031D" w14:textId="65304CD2" w:rsidR="0006676A" w:rsidRPr="0006676A" w:rsidRDefault="0006676A" w:rsidP="0006676A">
      <w:pPr>
        <w:jc w:val="both"/>
        <w:rPr>
          <w:rFonts w:ascii="Segoe UI" w:hAnsi="Segoe UI" w:cs="Segoe UI"/>
        </w:rPr>
      </w:pPr>
      <w:r w:rsidRPr="0006676A">
        <w:rPr>
          <w:rFonts w:ascii="Segoe UI" w:hAnsi="Segoe UI" w:cs="Segoe UI"/>
        </w:rPr>
        <w:t xml:space="preserve">The purpose of this </w:t>
      </w:r>
      <w:r>
        <w:rPr>
          <w:rFonts w:ascii="Segoe UI" w:hAnsi="Segoe UI" w:cs="Segoe UI"/>
        </w:rPr>
        <w:t xml:space="preserve">statement </w:t>
      </w:r>
      <w:r w:rsidRPr="0006676A">
        <w:rPr>
          <w:rFonts w:ascii="Segoe UI" w:hAnsi="Segoe UI" w:cs="Segoe UI"/>
        </w:rPr>
        <w:t>is to</w:t>
      </w:r>
      <w:r>
        <w:rPr>
          <w:rFonts w:ascii="Segoe UI" w:hAnsi="Segoe UI" w:cs="Segoe UI"/>
        </w:rPr>
        <w:t xml:space="preserve"> r</w:t>
      </w:r>
      <w:r w:rsidRPr="0006676A">
        <w:rPr>
          <w:rFonts w:ascii="Segoe UI" w:hAnsi="Segoe UI" w:cs="Segoe UI"/>
        </w:rPr>
        <w:t>eport on</w:t>
      </w:r>
      <w:r w:rsidR="00566CA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our annual submission of</w:t>
      </w:r>
      <w:r w:rsidRPr="0006676A">
        <w:rPr>
          <w:rFonts w:ascii="Segoe UI" w:hAnsi="Segoe UI" w:cs="Segoe UI"/>
        </w:rPr>
        <w:t xml:space="preserve"> the Workforce Race Equality Standard (WRES) and Workforce Disability Equality Standard (WDES)</w:t>
      </w:r>
      <w:r>
        <w:rPr>
          <w:rFonts w:ascii="Segoe UI" w:hAnsi="Segoe UI" w:cs="Segoe UI"/>
        </w:rPr>
        <w:t xml:space="preserve"> </w:t>
      </w:r>
      <w:r w:rsidRPr="0006676A">
        <w:rPr>
          <w:rFonts w:ascii="Segoe UI" w:hAnsi="Segoe UI" w:cs="Segoe UI"/>
        </w:rPr>
        <w:t>as required by</w:t>
      </w:r>
      <w:r>
        <w:rPr>
          <w:rFonts w:ascii="Segoe UI" w:hAnsi="Segoe UI" w:cs="Segoe UI"/>
        </w:rPr>
        <w:t xml:space="preserve"> the</w:t>
      </w:r>
      <w:r w:rsidRPr="0006676A">
        <w:rPr>
          <w:rFonts w:ascii="Segoe UI" w:hAnsi="Segoe UI" w:cs="Segoe UI"/>
        </w:rPr>
        <w:t xml:space="preserve"> NHS Standard Contract. </w:t>
      </w:r>
    </w:p>
    <w:p w14:paraId="256454EA" w14:textId="77777777" w:rsidR="0006676A" w:rsidRDefault="0006676A" w:rsidP="0006676A">
      <w:pPr>
        <w:jc w:val="both"/>
        <w:rPr>
          <w:rFonts w:ascii="Segoe UI" w:hAnsi="Segoe UI" w:cs="Segoe UI"/>
          <w:lang w:val="en-GB"/>
        </w:rPr>
      </w:pPr>
    </w:p>
    <w:p w14:paraId="53EB540A" w14:textId="6A4D6F94" w:rsidR="002665F2" w:rsidRPr="005425F5" w:rsidRDefault="00DF42EA" w:rsidP="005425F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GB"/>
        </w:rPr>
        <w:t xml:space="preserve">The </w:t>
      </w:r>
      <w:r w:rsidR="006167BF">
        <w:rPr>
          <w:rFonts w:ascii="Segoe UI" w:hAnsi="Segoe UI" w:cs="Segoe UI"/>
          <w:lang w:val="en-GB"/>
        </w:rPr>
        <w:t>Board is asked to n</w:t>
      </w:r>
      <w:r w:rsidR="005425F5">
        <w:rPr>
          <w:rFonts w:ascii="Segoe UI" w:hAnsi="Segoe UI" w:cs="Segoe UI"/>
        </w:rPr>
        <w:t>ote and discuss</w:t>
      </w:r>
      <w:r w:rsidR="002665F2" w:rsidRPr="006167BF">
        <w:rPr>
          <w:rFonts w:ascii="Segoe UI" w:hAnsi="Segoe UI" w:cs="Segoe UI"/>
        </w:rPr>
        <w:t xml:space="preserve"> the contents of</w:t>
      </w:r>
      <w:r w:rsidR="009A4622">
        <w:rPr>
          <w:rFonts w:ascii="Segoe UI" w:hAnsi="Segoe UI" w:cs="Segoe UI"/>
        </w:rPr>
        <w:t xml:space="preserve"> th</w:t>
      </w:r>
      <w:r w:rsidR="00ED2437">
        <w:rPr>
          <w:rFonts w:ascii="Segoe UI" w:hAnsi="Segoe UI" w:cs="Segoe UI"/>
        </w:rPr>
        <w:t xml:space="preserve">is </w:t>
      </w:r>
      <w:r w:rsidR="00C45A2D">
        <w:rPr>
          <w:rFonts w:ascii="Segoe UI" w:hAnsi="Segoe UI" w:cs="Segoe UI"/>
        </w:rPr>
        <w:t>C</w:t>
      </w:r>
      <w:r w:rsidR="00ED2437">
        <w:rPr>
          <w:rFonts w:ascii="Segoe UI" w:hAnsi="Segoe UI" w:cs="Segoe UI"/>
        </w:rPr>
        <w:t>ombined WRES and WDES</w:t>
      </w:r>
      <w:r w:rsidR="002665F2" w:rsidRPr="006167BF">
        <w:rPr>
          <w:rFonts w:ascii="Segoe UI" w:hAnsi="Segoe UI" w:cs="Segoe UI"/>
        </w:rPr>
        <w:t xml:space="preserve"> </w:t>
      </w:r>
      <w:r w:rsidR="00ED2437">
        <w:rPr>
          <w:rFonts w:ascii="Segoe UI" w:hAnsi="Segoe UI" w:cs="Segoe UI"/>
        </w:rPr>
        <w:t>R</w:t>
      </w:r>
      <w:r w:rsidR="002665F2" w:rsidRPr="006167BF">
        <w:rPr>
          <w:rFonts w:ascii="Segoe UI" w:hAnsi="Segoe UI" w:cs="Segoe UI"/>
        </w:rPr>
        <w:t xml:space="preserve">eport </w:t>
      </w:r>
      <w:r w:rsidR="005425F5">
        <w:rPr>
          <w:rFonts w:ascii="Segoe UI" w:hAnsi="Segoe UI" w:cs="Segoe UI"/>
        </w:rPr>
        <w:t>and</w:t>
      </w:r>
      <w:r w:rsidR="009A4622">
        <w:rPr>
          <w:rFonts w:ascii="Segoe UI" w:hAnsi="Segoe UI" w:cs="Segoe UI"/>
        </w:rPr>
        <w:t xml:space="preserve"> its</w:t>
      </w:r>
      <w:r w:rsidR="005425F5">
        <w:rPr>
          <w:rFonts w:ascii="Segoe UI" w:hAnsi="Segoe UI" w:cs="Segoe UI"/>
        </w:rPr>
        <w:t xml:space="preserve"> </w:t>
      </w:r>
      <w:r w:rsidR="002665F2" w:rsidRPr="006167BF">
        <w:rPr>
          <w:rFonts w:ascii="Segoe UI" w:hAnsi="Segoe UI" w:cs="Segoe UI"/>
        </w:rPr>
        <w:t>findings</w:t>
      </w:r>
      <w:r w:rsidR="00530867">
        <w:rPr>
          <w:rFonts w:ascii="Segoe UI" w:hAnsi="Segoe UI" w:cs="Segoe UI"/>
        </w:rPr>
        <w:t xml:space="preserve"> </w:t>
      </w:r>
      <w:r w:rsidR="005425F5">
        <w:rPr>
          <w:rFonts w:ascii="Segoe UI" w:hAnsi="Segoe UI" w:cs="Segoe UI"/>
        </w:rPr>
        <w:t xml:space="preserve">and approve </w:t>
      </w:r>
      <w:r w:rsidR="002665F2" w:rsidRPr="005425F5">
        <w:rPr>
          <w:rFonts w:ascii="Segoe UI" w:hAnsi="Segoe UI" w:cs="Segoe UI"/>
        </w:rPr>
        <w:t>the</w:t>
      </w:r>
      <w:r w:rsidR="00530867">
        <w:rPr>
          <w:rFonts w:ascii="Segoe UI" w:hAnsi="Segoe UI" w:cs="Segoe UI"/>
        </w:rPr>
        <w:t xml:space="preserve"> WRES and WDES</w:t>
      </w:r>
      <w:r w:rsidR="002665F2" w:rsidRPr="005425F5">
        <w:rPr>
          <w:rFonts w:ascii="Segoe UI" w:hAnsi="Segoe UI" w:cs="Segoe UI"/>
        </w:rPr>
        <w:t xml:space="preserve"> </w:t>
      </w:r>
      <w:r w:rsidR="00530867">
        <w:rPr>
          <w:rFonts w:ascii="Segoe UI" w:hAnsi="Segoe UI" w:cs="Segoe UI"/>
        </w:rPr>
        <w:t>A</w:t>
      </w:r>
      <w:r w:rsidR="002665F2" w:rsidRPr="005425F5">
        <w:rPr>
          <w:rFonts w:ascii="Segoe UI" w:hAnsi="Segoe UI" w:cs="Segoe UI"/>
        </w:rPr>
        <w:t xml:space="preserve">ction </w:t>
      </w:r>
      <w:r w:rsidR="00530867">
        <w:rPr>
          <w:rFonts w:ascii="Segoe UI" w:hAnsi="Segoe UI" w:cs="Segoe UI"/>
        </w:rPr>
        <w:t>P</w:t>
      </w:r>
      <w:r w:rsidR="002665F2" w:rsidRPr="005425F5">
        <w:rPr>
          <w:rFonts w:ascii="Segoe UI" w:hAnsi="Segoe UI" w:cs="Segoe UI"/>
        </w:rPr>
        <w:t>lans</w:t>
      </w:r>
      <w:r w:rsidR="00530867">
        <w:rPr>
          <w:rFonts w:ascii="Segoe UI" w:hAnsi="Segoe UI" w:cs="Segoe UI"/>
        </w:rPr>
        <w:t>.</w:t>
      </w:r>
    </w:p>
    <w:p w14:paraId="52690D5B" w14:textId="23323C1E" w:rsidR="002665F2" w:rsidRPr="005425F5" w:rsidRDefault="002665F2" w:rsidP="007A2CF0">
      <w:pPr>
        <w:jc w:val="both"/>
        <w:rPr>
          <w:rFonts w:ascii="Segoe UI" w:hAnsi="Segoe UI" w:cs="Segoe UI"/>
          <w:iCs/>
        </w:rPr>
      </w:pPr>
    </w:p>
    <w:p w14:paraId="59391F7E" w14:textId="77777777" w:rsidR="002665F2" w:rsidRPr="00C45A2D" w:rsidRDefault="002665F2" w:rsidP="007A2CF0">
      <w:pPr>
        <w:jc w:val="both"/>
        <w:rPr>
          <w:rFonts w:ascii="Segoe UI" w:hAnsi="Segoe UI" w:cs="Segoe UI"/>
          <w:iCs/>
        </w:rPr>
      </w:pPr>
    </w:p>
    <w:p w14:paraId="607DE9B3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597B64E6" w14:textId="29AC3E27" w:rsidR="008865A9" w:rsidRPr="00D13E2A" w:rsidRDefault="008865A9" w:rsidP="007A2CF0">
      <w:pPr>
        <w:jc w:val="both"/>
        <w:rPr>
          <w:rFonts w:ascii="Segoe UI" w:hAnsi="Segoe UI" w:cs="Segoe UI"/>
        </w:rPr>
      </w:pPr>
      <w:r w:rsidRPr="00D628E5">
        <w:rPr>
          <w:rFonts w:ascii="Segoe UI" w:hAnsi="Segoe UI" w:cs="Segoe UI"/>
        </w:rPr>
        <w:t>Th</w:t>
      </w:r>
      <w:r w:rsidR="00C45A2D">
        <w:rPr>
          <w:rFonts w:ascii="Segoe UI" w:hAnsi="Segoe UI" w:cs="Segoe UI"/>
        </w:rPr>
        <w:t xml:space="preserve">is Combined </w:t>
      </w:r>
      <w:r w:rsidR="000C24B0">
        <w:rPr>
          <w:rFonts w:ascii="Segoe UI" w:hAnsi="Segoe UI" w:cs="Segoe UI"/>
        </w:rPr>
        <w:t>WRES and WDES</w:t>
      </w:r>
      <w:r w:rsidRPr="00D628E5">
        <w:rPr>
          <w:rFonts w:ascii="Segoe UI" w:hAnsi="Segoe UI" w:cs="Segoe UI"/>
        </w:rPr>
        <w:t xml:space="preserve"> </w:t>
      </w:r>
      <w:r w:rsidR="00C45A2D">
        <w:rPr>
          <w:rFonts w:ascii="Segoe UI" w:hAnsi="Segoe UI" w:cs="Segoe UI"/>
        </w:rPr>
        <w:t>R</w:t>
      </w:r>
      <w:r w:rsidRPr="00D628E5">
        <w:rPr>
          <w:rFonts w:ascii="Segoe UI" w:hAnsi="Segoe UI" w:cs="Segoe UI"/>
        </w:rPr>
        <w:t xml:space="preserve">eport </w:t>
      </w:r>
      <w:r w:rsidR="00C45A2D">
        <w:rPr>
          <w:rFonts w:ascii="Segoe UI" w:hAnsi="Segoe UI" w:cs="Segoe UI"/>
        </w:rPr>
        <w:t>is</w:t>
      </w:r>
      <w:r w:rsidR="00D13E2A">
        <w:rPr>
          <w:rFonts w:ascii="Segoe UI" w:hAnsi="Segoe UI" w:cs="Segoe UI"/>
        </w:rPr>
        <w:t xml:space="preserve"> </w:t>
      </w:r>
      <w:r w:rsidR="000C24B0">
        <w:rPr>
          <w:rFonts w:ascii="Segoe UI" w:hAnsi="Segoe UI" w:cs="Segoe UI"/>
        </w:rPr>
        <w:t>to be</w:t>
      </w:r>
      <w:r w:rsidR="00D13E2A">
        <w:rPr>
          <w:rFonts w:ascii="Segoe UI" w:hAnsi="Segoe UI" w:cs="Segoe UI"/>
        </w:rPr>
        <w:t xml:space="preserve"> </w:t>
      </w:r>
      <w:r w:rsidRPr="00D628E5">
        <w:rPr>
          <w:rFonts w:ascii="Segoe UI" w:hAnsi="Segoe UI" w:cs="Segoe UI"/>
        </w:rPr>
        <w:t xml:space="preserve">presented </w:t>
      </w:r>
      <w:r w:rsidR="00D13E2A">
        <w:rPr>
          <w:rFonts w:ascii="Segoe UI" w:hAnsi="Segoe UI" w:cs="Segoe UI"/>
        </w:rPr>
        <w:t>to</w:t>
      </w:r>
      <w:r w:rsidRPr="00D628E5">
        <w:rPr>
          <w:rFonts w:ascii="Segoe UI" w:hAnsi="Segoe UI" w:cs="Segoe UI"/>
        </w:rPr>
        <w:t xml:space="preserve"> the </w:t>
      </w:r>
      <w:r w:rsidR="003A45E7">
        <w:rPr>
          <w:rFonts w:ascii="Segoe UI" w:hAnsi="Segoe UI" w:cs="Segoe UI"/>
        </w:rPr>
        <w:t xml:space="preserve">People, Leadership and Culture Committee on </w:t>
      </w:r>
      <w:r w:rsidR="00ED452C">
        <w:rPr>
          <w:rFonts w:ascii="Segoe UI" w:hAnsi="Segoe UI" w:cs="Segoe UI"/>
        </w:rPr>
        <w:t>21</w:t>
      </w:r>
      <w:r w:rsidR="00ED452C" w:rsidRPr="00ED452C">
        <w:rPr>
          <w:rFonts w:ascii="Segoe UI" w:hAnsi="Segoe UI" w:cs="Segoe UI"/>
          <w:vertAlign w:val="superscript"/>
        </w:rPr>
        <w:t>st</w:t>
      </w:r>
      <w:r w:rsidR="00ED452C">
        <w:rPr>
          <w:rFonts w:ascii="Segoe UI" w:hAnsi="Segoe UI" w:cs="Segoe UI"/>
        </w:rPr>
        <w:t xml:space="preserve"> October 2021, and then to the </w:t>
      </w:r>
      <w:r w:rsidR="00D13E2A">
        <w:rPr>
          <w:rFonts w:ascii="Segoe UI" w:hAnsi="Segoe UI" w:cs="Segoe UI"/>
        </w:rPr>
        <w:t xml:space="preserve">EDI Steering </w:t>
      </w:r>
      <w:r w:rsidR="003456F4">
        <w:rPr>
          <w:rFonts w:ascii="Segoe UI" w:hAnsi="Segoe UI" w:cs="Segoe UI"/>
        </w:rPr>
        <w:t xml:space="preserve">Group. </w:t>
      </w:r>
    </w:p>
    <w:p w14:paraId="6DDAA278" w14:textId="77777777" w:rsidR="0049399C" w:rsidRDefault="0049399C" w:rsidP="007A2CF0">
      <w:pPr>
        <w:jc w:val="both"/>
        <w:rPr>
          <w:rFonts w:ascii="Segoe UI" w:hAnsi="Segoe UI" w:cs="Segoe UI"/>
        </w:rPr>
      </w:pPr>
    </w:p>
    <w:p w14:paraId="7797CA67" w14:textId="28E24B01" w:rsidR="00D13E2A" w:rsidRDefault="00D13E2A" w:rsidP="007A2CF0">
      <w:pPr>
        <w:jc w:val="both"/>
        <w:rPr>
          <w:rFonts w:ascii="Segoe UI" w:hAnsi="Segoe UI" w:cs="Segoe UI"/>
        </w:rPr>
      </w:pPr>
      <w:bookmarkStart w:id="0" w:name="_Hlk19693777"/>
      <w:r>
        <w:rPr>
          <w:rFonts w:ascii="Segoe UI" w:hAnsi="Segoe UI" w:cs="Segoe UI"/>
        </w:rPr>
        <w:t xml:space="preserve">The WRES </w:t>
      </w:r>
      <w:r w:rsidR="001B711E">
        <w:rPr>
          <w:rFonts w:ascii="Segoe UI" w:hAnsi="Segoe UI" w:cs="Segoe UI"/>
        </w:rPr>
        <w:t xml:space="preserve">Report will be </w:t>
      </w:r>
      <w:r w:rsidR="000C24B0">
        <w:rPr>
          <w:rFonts w:ascii="Segoe UI" w:hAnsi="Segoe UI" w:cs="Segoe UI"/>
        </w:rPr>
        <w:t>presented and discussed at the Race Equality Staff Network meeting on</w:t>
      </w:r>
      <w:r w:rsidR="001B711E">
        <w:rPr>
          <w:rFonts w:ascii="Segoe UI" w:hAnsi="Segoe UI" w:cs="Segoe UI"/>
        </w:rPr>
        <w:t xml:space="preserve"> </w:t>
      </w:r>
      <w:r w:rsidR="004B2B0B">
        <w:rPr>
          <w:rFonts w:ascii="Segoe UI" w:hAnsi="Segoe UI" w:cs="Segoe UI"/>
        </w:rPr>
        <w:t>7</w:t>
      </w:r>
      <w:r w:rsidR="004B2B0B" w:rsidRPr="004B2B0B">
        <w:rPr>
          <w:rFonts w:ascii="Segoe UI" w:hAnsi="Segoe UI" w:cs="Segoe UI"/>
          <w:vertAlign w:val="superscript"/>
        </w:rPr>
        <w:t>th</w:t>
      </w:r>
      <w:r w:rsidR="004B2B0B">
        <w:rPr>
          <w:rFonts w:ascii="Segoe UI" w:hAnsi="Segoe UI" w:cs="Segoe UI"/>
        </w:rPr>
        <w:t xml:space="preserve"> October 202</w:t>
      </w:r>
      <w:bookmarkStart w:id="1" w:name="_Hlk19617424"/>
      <w:r w:rsidR="00803ECA">
        <w:rPr>
          <w:rFonts w:ascii="Segoe UI" w:hAnsi="Segoe UI" w:cs="Segoe UI"/>
        </w:rPr>
        <w:t xml:space="preserve">1. </w:t>
      </w:r>
    </w:p>
    <w:bookmarkEnd w:id="0"/>
    <w:bookmarkEnd w:id="1"/>
    <w:p w14:paraId="153CD884" w14:textId="77777777" w:rsidR="00D13E2A" w:rsidRDefault="00D13E2A" w:rsidP="007A2CF0">
      <w:pPr>
        <w:jc w:val="both"/>
        <w:rPr>
          <w:rFonts w:ascii="Segoe UI" w:hAnsi="Segoe UI" w:cs="Segoe UI"/>
        </w:rPr>
      </w:pPr>
    </w:p>
    <w:p w14:paraId="20D01656" w14:textId="0CD6D84E" w:rsidR="00803ECA" w:rsidRPr="00656447" w:rsidRDefault="00803ECA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WDES Report will be presented and discussed at the Disability Equality Staff Network meeting also on 7</w:t>
      </w:r>
      <w:r w:rsidRPr="004B2B0B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October 2021. </w:t>
      </w:r>
    </w:p>
    <w:p w14:paraId="3FCC20A8" w14:textId="05075760" w:rsidR="00551AD9" w:rsidRDefault="00551AD9" w:rsidP="0073522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Statutory or Regulatory </w:t>
      </w:r>
      <w:r w:rsidR="009126D9">
        <w:rPr>
          <w:rFonts w:ascii="Segoe UI" w:hAnsi="Segoe UI" w:cs="Segoe UI"/>
          <w:b/>
        </w:rPr>
        <w:t>R</w:t>
      </w:r>
      <w:r>
        <w:rPr>
          <w:rFonts w:ascii="Segoe UI" w:hAnsi="Segoe UI" w:cs="Segoe UI"/>
          <w:b/>
        </w:rPr>
        <w:t>esponsibilities</w:t>
      </w:r>
      <w:r w:rsidR="00CE75FF">
        <w:rPr>
          <w:rFonts w:ascii="Segoe UI" w:hAnsi="Segoe UI" w:cs="Segoe UI"/>
          <w:b/>
        </w:rPr>
        <w:t xml:space="preserve"> </w:t>
      </w:r>
    </w:p>
    <w:p w14:paraId="150DABF8" w14:textId="69932D61" w:rsidR="009126D9" w:rsidRPr="009126D9" w:rsidRDefault="009126D9" w:rsidP="009126D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Board is asked to receive this report as a statement of </w:t>
      </w:r>
      <w:r w:rsidRPr="009126D9">
        <w:rPr>
          <w:rFonts w:ascii="Segoe UI" w:hAnsi="Segoe UI" w:cs="Segoe UI"/>
        </w:rPr>
        <w:t xml:space="preserve">assurance </w:t>
      </w:r>
      <w:r>
        <w:rPr>
          <w:rFonts w:ascii="Segoe UI" w:hAnsi="Segoe UI" w:cs="Segoe UI"/>
        </w:rPr>
        <w:t>and</w:t>
      </w:r>
      <w:r w:rsidRPr="009126D9">
        <w:rPr>
          <w:rFonts w:ascii="Segoe UI" w:hAnsi="Segoe UI" w:cs="Segoe UI"/>
        </w:rPr>
        <w:t xml:space="preserve"> compliance with responsibilities</w:t>
      </w:r>
      <w:r>
        <w:rPr>
          <w:rFonts w:ascii="Segoe UI" w:hAnsi="Segoe UI" w:cs="Segoe UI"/>
        </w:rPr>
        <w:t xml:space="preserve"> to publish the WRES and WDES in line with our</w:t>
      </w:r>
      <w:r w:rsidR="00D74C0E">
        <w:rPr>
          <w:rFonts w:ascii="Segoe UI" w:hAnsi="Segoe UI" w:cs="Segoe UI"/>
        </w:rPr>
        <w:t xml:space="preserve"> </w:t>
      </w:r>
      <w:r w:rsidRPr="009126D9">
        <w:rPr>
          <w:rFonts w:ascii="Segoe UI" w:hAnsi="Segoe UI" w:cs="Segoe UI"/>
          <w:lang w:val="en-GB"/>
        </w:rPr>
        <w:t>contractual reporting requirements</w:t>
      </w:r>
      <w:r w:rsidR="009C6F4B">
        <w:rPr>
          <w:rFonts w:ascii="Segoe UI" w:hAnsi="Segoe UI" w:cs="Segoe UI"/>
          <w:lang w:val="en-GB"/>
        </w:rPr>
        <w:t xml:space="preserve"> under the </w:t>
      </w:r>
      <w:r w:rsidR="009C6F4B" w:rsidRPr="0006676A">
        <w:rPr>
          <w:rFonts w:ascii="Segoe UI" w:hAnsi="Segoe UI" w:cs="Segoe UI"/>
        </w:rPr>
        <w:t>NHS Standard Contract.</w:t>
      </w:r>
      <w:r w:rsidR="009C6F4B">
        <w:rPr>
          <w:rFonts w:ascii="Segoe UI" w:hAnsi="Segoe UI" w:cs="Segoe UI"/>
        </w:rPr>
        <w:t xml:space="preserve"> </w:t>
      </w:r>
    </w:p>
    <w:p w14:paraId="488B01E4" w14:textId="77777777" w:rsidR="009126D9" w:rsidRPr="009126D9" w:rsidRDefault="009126D9" w:rsidP="0073522A">
      <w:pPr>
        <w:jc w:val="both"/>
        <w:rPr>
          <w:rFonts w:ascii="Segoe UI" w:hAnsi="Segoe UI" w:cs="Segoe UI"/>
        </w:rPr>
      </w:pPr>
    </w:p>
    <w:p w14:paraId="17D45588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47E203BE" w14:textId="77777777" w:rsidR="00D628E5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Board is asked t</w:t>
      </w:r>
      <w:r w:rsidR="009126D9">
        <w:rPr>
          <w:rFonts w:ascii="Segoe UI" w:hAnsi="Segoe UI" w:cs="Segoe UI"/>
        </w:rPr>
        <w:t>o:</w:t>
      </w:r>
    </w:p>
    <w:p w14:paraId="2E4C8F9A" w14:textId="4021017E" w:rsidR="007027BC" w:rsidRDefault="003A2C9E" w:rsidP="009C3380">
      <w:pPr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Confirm assurance </w:t>
      </w:r>
      <w:r w:rsidR="00C2018B">
        <w:rPr>
          <w:rFonts w:ascii="Segoe UI" w:hAnsi="Segoe UI" w:cs="Segoe UI"/>
        </w:rPr>
        <w:t xml:space="preserve">and compliance with respect to the </w:t>
      </w:r>
      <w:r w:rsidR="009126D9" w:rsidRPr="007027BC">
        <w:rPr>
          <w:rFonts w:ascii="Segoe UI" w:hAnsi="Segoe UI" w:cs="Segoe UI"/>
        </w:rPr>
        <w:t xml:space="preserve">contents of the </w:t>
      </w:r>
      <w:r w:rsidR="00D56163" w:rsidRPr="007027BC">
        <w:rPr>
          <w:rFonts w:ascii="Segoe UI" w:hAnsi="Segoe UI" w:cs="Segoe UI"/>
        </w:rPr>
        <w:t xml:space="preserve">Combined WRES and WDES Report </w:t>
      </w:r>
      <w:bookmarkStart w:id="2" w:name="_Hlk19459625"/>
    </w:p>
    <w:p w14:paraId="42D3BFBF" w14:textId="464FF6BD" w:rsidR="007027BC" w:rsidRDefault="007027BC" w:rsidP="009C3380">
      <w:pPr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Discuss the findings of the report </w:t>
      </w:r>
    </w:p>
    <w:p w14:paraId="691B8E86" w14:textId="488C75DB" w:rsidR="00907F8E" w:rsidRPr="000C24B0" w:rsidRDefault="000C24B0" w:rsidP="000C24B0">
      <w:pPr>
        <w:numPr>
          <w:ilvl w:val="0"/>
          <w:numId w:val="10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Approve </w:t>
      </w:r>
      <w:r w:rsidRPr="000C24B0">
        <w:rPr>
          <w:rFonts w:ascii="Segoe UI" w:hAnsi="Segoe UI" w:cs="Segoe UI"/>
        </w:rPr>
        <w:t xml:space="preserve">the </w:t>
      </w:r>
      <w:r w:rsidR="007027BC">
        <w:rPr>
          <w:rFonts w:ascii="Segoe UI" w:hAnsi="Segoe UI" w:cs="Segoe UI"/>
        </w:rPr>
        <w:t xml:space="preserve">respective </w:t>
      </w:r>
      <w:r w:rsidR="00C14BD6">
        <w:rPr>
          <w:rFonts w:ascii="Segoe UI" w:hAnsi="Segoe UI" w:cs="Segoe UI"/>
        </w:rPr>
        <w:t xml:space="preserve">WRES and WDES Action Plans </w:t>
      </w:r>
    </w:p>
    <w:bookmarkEnd w:id="2"/>
    <w:p w14:paraId="2DA0E8ED" w14:textId="77777777" w:rsidR="00934779" w:rsidRDefault="00934779">
      <w:pPr>
        <w:jc w:val="both"/>
        <w:rPr>
          <w:rFonts w:ascii="Segoe UI" w:hAnsi="Segoe UI" w:cs="Segoe UI"/>
        </w:rPr>
      </w:pPr>
    </w:p>
    <w:p w14:paraId="111487E5" w14:textId="77777777" w:rsidR="00676003" w:rsidRPr="00FA3993" w:rsidRDefault="00676003">
      <w:pPr>
        <w:jc w:val="both"/>
        <w:rPr>
          <w:rFonts w:ascii="Segoe UI" w:hAnsi="Segoe UI" w:cs="Segoe UI"/>
          <w:b/>
        </w:rPr>
      </w:pPr>
    </w:p>
    <w:p w14:paraId="5BAE0DB8" w14:textId="0A912258"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9126D9" w:rsidRPr="009126D9">
        <w:rPr>
          <w:rFonts w:ascii="Segoe UI" w:hAnsi="Segoe UI" w:cs="Segoe UI"/>
        </w:rPr>
        <w:t>Mo Patel</w:t>
      </w:r>
      <w:r w:rsidR="00F766A9">
        <w:rPr>
          <w:rFonts w:ascii="Segoe UI" w:hAnsi="Segoe UI" w:cs="Segoe UI"/>
        </w:rPr>
        <w:t xml:space="preserve">, Head of Inclusion </w:t>
      </w:r>
      <w:r w:rsidR="0073522A" w:rsidRPr="009126D9">
        <w:rPr>
          <w:rFonts w:ascii="Segoe UI" w:hAnsi="Segoe UI" w:cs="Segoe UI"/>
        </w:rPr>
        <w:tab/>
      </w:r>
    </w:p>
    <w:p w14:paraId="1B1EF720" w14:textId="53836361" w:rsidR="00F766A9" w:rsidRPr="00F766A9" w:rsidRDefault="0073522A" w:rsidP="00F766A9">
      <w:pPr>
        <w:jc w:val="both"/>
        <w:rPr>
          <w:rFonts w:ascii="Segoe UI" w:hAnsi="Segoe UI" w:cs="Segoe UI"/>
          <w:b/>
          <w:lang w:val="en-GB"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9126D9">
        <w:rPr>
          <w:rFonts w:ascii="Segoe UI" w:hAnsi="Segoe UI" w:cs="Segoe UI"/>
          <w:b/>
        </w:rPr>
        <w:t xml:space="preserve"> </w:t>
      </w:r>
      <w:r w:rsidR="00F766A9" w:rsidRPr="00F766A9">
        <w:rPr>
          <w:rFonts w:ascii="Segoe UI" w:hAnsi="Segoe UI" w:cs="Segoe UI"/>
          <w:bCs/>
          <w:lang w:val="en-GB"/>
        </w:rPr>
        <w:t>Mark Warner, HR Director</w:t>
      </w:r>
      <w:r w:rsidR="00F766A9">
        <w:rPr>
          <w:rFonts w:ascii="Segoe UI" w:hAnsi="Segoe UI" w:cs="Segoe UI"/>
          <w:b/>
          <w:lang w:val="en-GB"/>
        </w:rPr>
        <w:t xml:space="preserve"> </w:t>
      </w:r>
    </w:p>
    <w:p w14:paraId="3F512828" w14:textId="755590CC" w:rsidR="00FA3993" w:rsidRPr="002250DE" w:rsidRDefault="00FA3993" w:rsidP="00FA3993">
      <w:pPr>
        <w:jc w:val="both"/>
        <w:rPr>
          <w:rFonts w:ascii="Segoe UI" w:hAnsi="Segoe UI" w:cs="Segoe UI"/>
          <w:b/>
        </w:rPr>
      </w:pPr>
    </w:p>
    <w:p w14:paraId="277E57FB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3501FCAB" w14:textId="77777777" w:rsidR="00934779" w:rsidRPr="00934779" w:rsidRDefault="00FA3993" w:rsidP="00B732BA">
      <w:pPr>
        <w:ind w:left="720"/>
        <w:jc w:val="both"/>
        <w:rPr>
          <w:rFonts w:ascii="Segoe UI" w:hAnsi="Segoe UI" w:cs="Segoe UI"/>
          <w:sz w:val="20"/>
          <w:szCs w:val="20"/>
        </w:rPr>
      </w:pPr>
      <w:r w:rsidRPr="00934779">
        <w:rPr>
          <w:rFonts w:ascii="Segoe UI" w:hAnsi="Segoe UI" w:cs="Segoe UI"/>
          <w:i/>
          <w:sz w:val="20"/>
          <w:szCs w:val="20"/>
        </w:rPr>
        <w:t>A risk assessment has been undertaken around the legal issues that this report presents and there are no issues that need to be referred to the Trust Solicitors</w:t>
      </w:r>
      <w:r w:rsidR="00934779">
        <w:rPr>
          <w:rFonts w:ascii="Segoe UI" w:hAnsi="Segoe UI" w:cs="Segoe UI"/>
          <w:i/>
          <w:sz w:val="20"/>
          <w:szCs w:val="20"/>
        </w:rPr>
        <w:t>.</w:t>
      </w:r>
    </w:p>
    <w:p w14:paraId="1BC4D299" w14:textId="77777777" w:rsidR="00FA3993" w:rsidRPr="00FA3993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609827B5" w14:textId="5CFA0F46" w:rsidR="00560E0C" w:rsidRPr="00FA3993" w:rsidRDefault="00560E0C" w:rsidP="00560E0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Objectives/Priorities</w:t>
      </w:r>
      <w:r>
        <w:rPr>
          <w:rFonts w:ascii="Segoe UI" w:hAnsi="Segoe UI" w:cs="Segoe UI"/>
          <w:i/>
          <w:sz w:val="20"/>
          <w:szCs w:val="20"/>
        </w:rPr>
        <w:t xml:space="preserve"> – </w:t>
      </w:r>
      <w:r w:rsidR="00B732BA">
        <w:rPr>
          <w:rFonts w:ascii="Segoe UI" w:hAnsi="Segoe UI" w:cs="Segoe UI"/>
          <w:i/>
          <w:sz w:val="20"/>
          <w:szCs w:val="20"/>
        </w:rPr>
        <w:t>T</w:t>
      </w:r>
      <w:r>
        <w:rPr>
          <w:rFonts w:ascii="Segoe UI" w:hAnsi="Segoe UI" w:cs="Segoe UI"/>
          <w:i/>
          <w:sz w:val="20"/>
          <w:szCs w:val="20"/>
        </w:rPr>
        <w:t xml:space="preserve">his </w:t>
      </w:r>
      <w:r w:rsidRPr="00FA3993">
        <w:rPr>
          <w:rFonts w:ascii="Segoe UI" w:hAnsi="Segoe UI" w:cs="Segoe UI"/>
          <w:i/>
          <w:sz w:val="20"/>
          <w:szCs w:val="20"/>
        </w:rPr>
        <w:t xml:space="preserve">report relates to </w:t>
      </w:r>
      <w:r w:rsidR="00B732BA">
        <w:rPr>
          <w:rFonts w:ascii="Segoe UI" w:hAnsi="Segoe UI" w:cs="Segoe UI"/>
          <w:i/>
          <w:sz w:val="20"/>
          <w:szCs w:val="20"/>
        </w:rPr>
        <w:t>and</w:t>
      </w:r>
      <w:r w:rsidRPr="00FA3993">
        <w:rPr>
          <w:rFonts w:ascii="Segoe UI" w:hAnsi="Segoe UI" w:cs="Segoe UI"/>
          <w:i/>
          <w:sz w:val="20"/>
          <w:szCs w:val="20"/>
        </w:rPr>
        <w:t xml:space="preserve"> provides assurance and evidence against the following Strategic Objective(s)</w:t>
      </w:r>
      <w:r>
        <w:rPr>
          <w:rFonts w:ascii="Segoe UI" w:hAnsi="Segoe UI" w:cs="Segoe UI"/>
          <w:i/>
          <w:sz w:val="20"/>
          <w:szCs w:val="20"/>
        </w:rPr>
        <w:t>/Priority(</w:t>
      </w:r>
      <w:proofErr w:type="spellStart"/>
      <w:r>
        <w:rPr>
          <w:rFonts w:ascii="Segoe UI" w:hAnsi="Segoe UI" w:cs="Segoe UI"/>
          <w:i/>
          <w:sz w:val="20"/>
          <w:szCs w:val="20"/>
        </w:rPr>
        <w:t>ies</w:t>
      </w:r>
      <w:proofErr w:type="spellEnd"/>
      <w:r>
        <w:rPr>
          <w:rFonts w:ascii="Segoe UI" w:hAnsi="Segoe UI" w:cs="Segoe UI"/>
          <w:i/>
          <w:sz w:val="20"/>
          <w:szCs w:val="20"/>
        </w:rPr>
        <w:t>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</w:t>
      </w:r>
      <w:r w:rsidR="00930BB0">
        <w:rPr>
          <w:rFonts w:ascii="Segoe UI" w:hAnsi="Segoe UI" w:cs="Segoe UI"/>
          <w:i/>
          <w:sz w:val="20"/>
          <w:szCs w:val="20"/>
        </w:rPr>
        <w:t xml:space="preserve">: </w:t>
      </w:r>
    </w:p>
    <w:p w14:paraId="6F2C03A5" w14:textId="77777777" w:rsidR="00560E0C" w:rsidRPr="00876856" w:rsidRDefault="00560E0C" w:rsidP="00560E0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694D3D8" w14:textId="77777777" w:rsidR="00560E0C" w:rsidRPr="00876856" w:rsidRDefault="00560E0C" w:rsidP="00560E0C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>2) People - Be a great place to work</w:t>
      </w:r>
    </w:p>
    <w:p w14:paraId="168FC589" w14:textId="77777777" w:rsidR="00560E0C" w:rsidRPr="00876856" w:rsidRDefault="00560E0C" w:rsidP="00560E0C">
      <w:pPr>
        <w:jc w:val="both"/>
        <w:rPr>
          <w:rFonts w:ascii="Segoe UI" w:hAnsi="Segoe UI" w:cs="Segoe UI"/>
          <w:i/>
          <w:sz w:val="20"/>
          <w:szCs w:val="20"/>
        </w:rPr>
      </w:pPr>
    </w:p>
    <w:p w14:paraId="68CFF638" w14:textId="77777777" w:rsidR="00FB35C1" w:rsidRDefault="00FB35C1" w:rsidP="00DF10CC">
      <w:pPr>
        <w:jc w:val="both"/>
        <w:rPr>
          <w:rFonts w:ascii="Segoe UI" w:hAnsi="Segoe UI" w:cs="Segoe UI"/>
          <w:b/>
          <w:i/>
        </w:rPr>
      </w:pPr>
    </w:p>
    <w:p w14:paraId="0D25BCDB" w14:textId="77777777" w:rsidR="00FB35C1" w:rsidRDefault="00FB35C1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br w:type="page"/>
      </w:r>
    </w:p>
    <w:p w14:paraId="7BCAD05B" w14:textId="658716EA" w:rsidR="003F7366" w:rsidRPr="004B658B" w:rsidRDefault="003A469A" w:rsidP="009F56D2">
      <w:pPr>
        <w:jc w:val="center"/>
        <w:rPr>
          <w:rFonts w:ascii="Segoe UI" w:hAnsi="Segoe UI" w:cs="Segoe UI"/>
          <w:sz w:val="28"/>
          <w:szCs w:val="28"/>
        </w:rPr>
      </w:pPr>
      <w:r w:rsidRPr="004B658B">
        <w:rPr>
          <w:rFonts w:ascii="Segoe UI" w:hAnsi="Segoe UI" w:cs="Segoe UI"/>
          <w:b/>
          <w:sz w:val="28"/>
          <w:szCs w:val="28"/>
        </w:rPr>
        <w:lastRenderedPageBreak/>
        <w:t xml:space="preserve">Combined </w:t>
      </w:r>
      <w:r w:rsidR="009F56D2" w:rsidRPr="004B658B">
        <w:rPr>
          <w:rFonts w:ascii="Segoe UI" w:hAnsi="Segoe UI" w:cs="Segoe UI"/>
          <w:b/>
          <w:sz w:val="28"/>
          <w:szCs w:val="28"/>
        </w:rPr>
        <w:t xml:space="preserve">WRES and WDES </w:t>
      </w:r>
      <w:r w:rsidR="007B02FB" w:rsidRPr="004B658B">
        <w:rPr>
          <w:rFonts w:ascii="Segoe UI" w:hAnsi="Segoe UI" w:cs="Segoe UI"/>
          <w:b/>
          <w:sz w:val="28"/>
          <w:szCs w:val="28"/>
        </w:rPr>
        <w:t>R</w:t>
      </w:r>
      <w:r w:rsidRPr="004B658B">
        <w:rPr>
          <w:rFonts w:ascii="Segoe UI" w:hAnsi="Segoe UI" w:cs="Segoe UI"/>
          <w:b/>
          <w:sz w:val="28"/>
          <w:szCs w:val="28"/>
        </w:rPr>
        <w:t>eport</w:t>
      </w:r>
    </w:p>
    <w:p w14:paraId="2EA8391B" w14:textId="77777777" w:rsidR="00270539" w:rsidRDefault="00270539" w:rsidP="00771046">
      <w:pPr>
        <w:jc w:val="both"/>
        <w:rPr>
          <w:rFonts w:ascii="Segoe UI" w:hAnsi="Segoe UI" w:cs="Segoe UI"/>
          <w:lang w:val="en-GB"/>
        </w:rPr>
      </w:pPr>
    </w:p>
    <w:p w14:paraId="06A39901" w14:textId="77777777" w:rsidR="00405003" w:rsidRPr="00405003" w:rsidRDefault="00405003" w:rsidP="00405003">
      <w:pPr>
        <w:jc w:val="both"/>
        <w:rPr>
          <w:rFonts w:ascii="Segoe UI" w:hAnsi="Segoe UI" w:cs="Segoe UI"/>
        </w:rPr>
      </w:pPr>
      <w:r w:rsidRPr="00405003">
        <w:rPr>
          <w:rFonts w:ascii="Segoe UI" w:hAnsi="Segoe UI" w:cs="Segoe UI"/>
          <w:b/>
        </w:rPr>
        <w:t>SITUATION</w:t>
      </w:r>
    </w:p>
    <w:p w14:paraId="1622446B" w14:textId="08DEA72C" w:rsidR="00A80B83" w:rsidRDefault="00A80B83" w:rsidP="00A80B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</w:t>
      </w:r>
      <w:r w:rsidR="005F2EB1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report provides comparative data and analysis for the WRES’ nine indicators and the WDES’ ten indicators for years </w:t>
      </w:r>
      <w:r w:rsidRPr="00DA27F0">
        <w:rPr>
          <w:rFonts w:ascii="Segoe UI" w:hAnsi="Segoe UI" w:cs="Segoe UI"/>
        </w:rPr>
        <w:t>2019/20</w:t>
      </w:r>
      <w:r>
        <w:rPr>
          <w:rFonts w:ascii="Segoe UI" w:hAnsi="Segoe UI" w:cs="Segoe UI"/>
        </w:rPr>
        <w:t xml:space="preserve"> and </w:t>
      </w:r>
      <w:r w:rsidRPr="00DA27F0">
        <w:rPr>
          <w:rFonts w:ascii="Segoe UI" w:hAnsi="Segoe UI" w:cs="Segoe UI"/>
        </w:rPr>
        <w:t>2020/21</w:t>
      </w:r>
      <w:r>
        <w:rPr>
          <w:rFonts w:ascii="Segoe UI" w:hAnsi="Segoe UI" w:cs="Segoe UI"/>
        </w:rPr>
        <w:t xml:space="preserve"> to aid trend study. </w:t>
      </w:r>
    </w:p>
    <w:p w14:paraId="3D976E8B" w14:textId="77777777" w:rsidR="00A80B83" w:rsidRDefault="00A80B83" w:rsidP="00405003">
      <w:pPr>
        <w:jc w:val="both"/>
        <w:rPr>
          <w:rFonts w:ascii="Segoe UI" w:hAnsi="Segoe UI" w:cs="Segoe UI"/>
        </w:rPr>
      </w:pPr>
    </w:p>
    <w:p w14:paraId="4D3166D2" w14:textId="40D36A79" w:rsidR="00405003" w:rsidRPr="00405003" w:rsidRDefault="006F0429" w:rsidP="004050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report</w:t>
      </w:r>
      <w:r w:rsidR="00405003" w:rsidRPr="00405003">
        <w:rPr>
          <w:rFonts w:ascii="Segoe UI" w:hAnsi="Segoe UI" w:cs="Segoe UI"/>
        </w:rPr>
        <w:t xml:space="preserve"> is being </w:t>
      </w:r>
      <w:r w:rsidR="00950E68">
        <w:rPr>
          <w:rFonts w:ascii="Segoe UI" w:hAnsi="Segoe UI" w:cs="Segoe UI"/>
        </w:rPr>
        <w:t>presented</w:t>
      </w:r>
      <w:r w:rsidR="00405003" w:rsidRPr="00405003">
        <w:rPr>
          <w:rFonts w:ascii="Segoe UI" w:hAnsi="Segoe UI" w:cs="Segoe UI"/>
        </w:rPr>
        <w:t xml:space="preserve"> to invite the Board to </w:t>
      </w:r>
      <w:r w:rsidR="00AD4AD4">
        <w:rPr>
          <w:rFonts w:ascii="Segoe UI" w:hAnsi="Segoe UI" w:cs="Segoe UI"/>
        </w:rPr>
        <w:t>consider</w:t>
      </w:r>
      <w:r w:rsidR="00911DDA">
        <w:rPr>
          <w:rFonts w:ascii="Segoe UI" w:hAnsi="Segoe UI" w:cs="Segoe UI"/>
        </w:rPr>
        <w:t xml:space="preserve"> the content, </w:t>
      </w:r>
      <w:r w:rsidR="00AD4AD4">
        <w:rPr>
          <w:rFonts w:ascii="Segoe UI" w:hAnsi="Segoe UI" w:cs="Segoe UI"/>
        </w:rPr>
        <w:t>confirm assurance</w:t>
      </w:r>
      <w:r w:rsidR="00412FBE">
        <w:rPr>
          <w:rFonts w:ascii="Segoe UI" w:hAnsi="Segoe UI" w:cs="Segoe UI"/>
        </w:rPr>
        <w:t>,</w:t>
      </w:r>
      <w:r w:rsidR="00405003" w:rsidRPr="00405003">
        <w:rPr>
          <w:rFonts w:ascii="Segoe UI" w:hAnsi="Segoe UI" w:cs="Segoe UI"/>
        </w:rPr>
        <w:t xml:space="preserve"> comment on the</w:t>
      </w:r>
      <w:r w:rsidR="00AD4AD4">
        <w:rPr>
          <w:rFonts w:ascii="Segoe UI" w:hAnsi="Segoe UI" w:cs="Segoe UI"/>
        </w:rPr>
        <w:t xml:space="preserve"> findings of the Combined</w:t>
      </w:r>
      <w:r w:rsidR="00405003" w:rsidRPr="00405003">
        <w:rPr>
          <w:rFonts w:ascii="Segoe UI" w:hAnsi="Segoe UI" w:cs="Segoe UI"/>
        </w:rPr>
        <w:t xml:space="preserve"> </w:t>
      </w:r>
      <w:r w:rsidR="00405003">
        <w:rPr>
          <w:rFonts w:ascii="Segoe UI" w:hAnsi="Segoe UI" w:cs="Segoe UI"/>
        </w:rPr>
        <w:t>WRES and WDES</w:t>
      </w:r>
      <w:r w:rsidR="00AD4AD4">
        <w:rPr>
          <w:rFonts w:ascii="Segoe UI" w:hAnsi="Segoe UI" w:cs="Segoe UI"/>
        </w:rPr>
        <w:t xml:space="preserve"> Report</w:t>
      </w:r>
      <w:r w:rsidR="005F2EB1">
        <w:rPr>
          <w:rFonts w:ascii="Segoe UI" w:hAnsi="Segoe UI" w:cs="Segoe UI"/>
        </w:rPr>
        <w:t xml:space="preserve"> and approve the </w:t>
      </w:r>
      <w:r w:rsidR="0034440B">
        <w:rPr>
          <w:rFonts w:ascii="Segoe UI" w:hAnsi="Segoe UI" w:cs="Segoe UI"/>
        </w:rPr>
        <w:t xml:space="preserve">respective Action Plans. </w:t>
      </w:r>
    </w:p>
    <w:p w14:paraId="0034D0BB" w14:textId="77777777" w:rsidR="004845D6" w:rsidRDefault="004845D6" w:rsidP="00771046">
      <w:pPr>
        <w:jc w:val="both"/>
        <w:rPr>
          <w:rFonts w:ascii="Segoe UI" w:hAnsi="Segoe UI" w:cs="Segoe UI"/>
          <w:lang w:val="en-GB"/>
        </w:rPr>
      </w:pPr>
    </w:p>
    <w:p w14:paraId="3274087C" w14:textId="77777777" w:rsidR="00270539" w:rsidRPr="00405003" w:rsidRDefault="00405003" w:rsidP="00771046">
      <w:pPr>
        <w:jc w:val="both"/>
        <w:rPr>
          <w:rFonts w:ascii="Segoe UI" w:hAnsi="Segoe UI" w:cs="Segoe UI"/>
          <w:b/>
        </w:rPr>
      </w:pPr>
      <w:r w:rsidRPr="00405003">
        <w:rPr>
          <w:rFonts w:ascii="Segoe UI" w:hAnsi="Segoe UI" w:cs="Segoe UI"/>
          <w:b/>
        </w:rPr>
        <w:t>BACKGROUND</w:t>
      </w:r>
    </w:p>
    <w:p w14:paraId="52DBB316" w14:textId="187B3395" w:rsidR="00C33CDD" w:rsidRDefault="007D6114" w:rsidP="00771046">
      <w:p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</w:t>
      </w:r>
      <w:r w:rsidR="00771046" w:rsidRPr="00771046">
        <w:rPr>
          <w:rFonts w:ascii="Segoe UI" w:hAnsi="Segoe UI" w:cs="Segoe UI"/>
          <w:lang w:val="en-GB"/>
        </w:rPr>
        <w:t>he NHS</w:t>
      </w:r>
      <w:r w:rsidR="00837FB6">
        <w:rPr>
          <w:rFonts w:ascii="Segoe UI" w:hAnsi="Segoe UI" w:cs="Segoe UI"/>
          <w:lang w:val="en-GB"/>
        </w:rPr>
        <w:t xml:space="preserve"> People Plan</w:t>
      </w:r>
      <w:r>
        <w:rPr>
          <w:rFonts w:ascii="Segoe UI" w:hAnsi="Segoe UI" w:cs="Segoe UI"/>
          <w:lang w:val="en-GB"/>
        </w:rPr>
        <w:t xml:space="preserve"> identifies </w:t>
      </w:r>
      <w:r w:rsidR="007A4D78">
        <w:rPr>
          <w:rFonts w:ascii="Segoe UI" w:hAnsi="Segoe UI" w:cs="Segoe UI"/>
          <w:lang w:val="en-GB"/>
        </w:rPr>
        <w:t xml:space="preserve">‘belonging in the NHS’ </w:t>
      </w:r>
      <w:r>
        <w:rPr>
          <w:rFonts w:ascii="Segoe UI" w:hAnsi="Segoe UI" w:cs="Segoe UI"/>
          <w:lang w:val="en-GB"/>
        </w:rPr>
        <w:t xml:space="preserve">as one of </w:t>
      </w:r>
      <w:r w:rsidR="00F32EBA">
        <w:rPr>
          <w:rFonts w:ascii="Segoe UI" w:hAnsi="Segoe UI" w:cs="Segoe UI"/>
          <w:lang w:val="en-GB"/>
        </w:rPr>
        <w:t>its</w:t>
      </w:r>
      <w:r>
        <w:rPr>
          <w:rFonts w:ascii="Segoe UI" w:hAnsi="Segoe UI" w:cs="Segoe UI"/>
          <w:lang w:val="en-GB"/>
        </w:rPr>
        <w:t xml:space="preserve"> four pillars</w:t>
      </w:r>
      <w:r w:rsidR="00720050">
        <w:rPr>
          <w:rFonts w:ascii="Segoe UI" w:hAnsi="Segoe UI" w:cs="Segoe UI"/>
          <w:lang w:val="en-GB"/>
        </w:rPr>
        <w:t xml:space="preserve"> and firmly places </w:t>
      </w:r>
      <w:r w:rsidR="00C502BD">
        <w:rPr>
          <w:rFonts w:ascii="Segoe UI" w:hAnsi="Segoe UI" w:cs="Segoe UI"/>
          <w:lang w:val="en-GB"/>
        </w:rPr>
        <w:t xml:space="preserve">equality, diversity and inclusion </w:t>
      </w:r>
      <w:r w:rsidR="00AD2338">
        <w:rPr>
          <w:rFonts w:ascii="Segoe UI" w:hAnsi="Segoe UI" w:cs="Segoe UI"/>
          <w:lang w:val="en-GB"/>
        </w:rPr>
        <w:t>at the heart of th</w:t>
      </w:r>
      <w:r w:rsidR="00085981">
        <w:rPr>
          <w:rFonts w:ascii="Segoe UI" w:hAnsi="Segoe UI" w:cs="Segoe UI"/>
          <w:lang w:val="en-GB"/>
        </w:rPr>
        <w:t>is</w:t>
      </w:r>
      <w:r w:rsidR="00AD2338">
        <w:rPr>
          <w:rFonts w:ascii="Segoe UI" w:hAnsi="Segoe UI" w:cs="Segoe UI"/>
          <w:lang w:val="en-GB"/>
        </w:rPr>
        <w:t xml:space="preserve"> </w:t>
      </w:r>
      <w:r w:rsidR="00C33CDD">
        <w:rPr>
          <w:rFonts w:ascii="Segoe UI" w:hAnsi="Segoe UI" w:cs="Segoe UI"/>
          <w:lang w:val="en-GB"/>
        </w:rPr>
        <w:t xml:space="preserve">aspiration </w:t>
      </w:r>
      <w:r w:rsidR="00B21481">
        <w:rPr>
          <w:rFonts w:ascii="Segoe UI" w:hAnsi="Segoe UI" w:cs="Segoe UI"/>
          <w:lang w:val="en-GB"/>
        </w:rPr>
        <w:t>and expectation</w:t>
      </w:r>
      <w:r w:rsidR="00AD2338">
        <w:rPr>
          <w:rFonts w:ascii="Segoe UI" w:hAnsi="Segoe UI" w:cs="Segoe UI"/>
          <w:lang w:val="en-GB"/>
        </w:rPr>
        <w:t xml:space="preserve">. </w:t>
      </w:r>
    </w:p>
    <w:p w14:paraId="40E9838F" w14:textId="645146C4" w:rsidR="007D6114" w:rsidRDefault="007D6114" w:rsidP="00771046">
      <w:pPr>
        <w:jc w:val="both"/>
        <w:rPr>
          <w:rFonts w:ascii="Segoe UI" w:hAnsi="Segoe UI" w:cs="Segoe UI"/>
          <w:lang w:val="en-GB"/>
        </w:rPr>
      </w:pPr>
    </w:p>
    <w:p w14:paraId="06D55070" w14:textId="6D47816D" w:rsidR="0065320D" w:rsidRDefault="00085981" w:rsidP="00771046">
      <w:p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Reducing and eliminating </w:t>
      </w:r>
      <w:r w:rsidR="00FC711A">
        <w:rPr>
          <w:rFonts w:ascii="Segoe UI" w:hAnsi="Segoe UI" w:cs="Segoe UI"/>
          <w:lang w:val="en-GB"/>
        </w:rPr>
        <w:t>the</w:t>
      </w:r>
      <w:r w:rsidR="008D6CC5">
        <w:rPr>
          <w:rFonts w:ascii="Segoe UI" w:hAnsi="Segoe UI" w:cs="Segoe UI"/>
          <w:lang w:val="en-GB"/>
        </w:rPr>
        <w:t xml:space="preserve"> inequalities and</w:t>
      </w:r>
      <w:r w:rsidR="00FC711A">
        <w:rPr>
          <w:rFonts w:ascii="Segoe UI" w:hAnsi="Segoe UI" w:cs="Segoe UI"/>
          <w:lang w:val="en-GB"/>
        </w:rPr>
        <w:t xml:space="preserve"> discrimination that staff experience because </w:t>
      </w:r>
      <w:r w:rsidR="001A3541">
        <w:rPr>
          <w:rFonts w:ascii="Segoe UI" w:hAnsi="Segoe UI" w:cs="Segoe UI"/>
          <w:lang w:val="en-GB"/>
        </w:rPr>
        <w:t>of their</w:t>
      </w:r>
      <w:r w:rsidR="00FC711A">
        <w:rPr>
          <w:rFonts w:ascii="Segoe UI" w:hAnsi="Segoe UI" w:cs="Segoe UI"/>
          <w:lang w:val="en-GB"/>
        </w:rPr>
        <w:t xml:space="preserve"> </w:t>
      </w:r>
      <w:r w:rsidR="004F547F">
        <w:rPr>
          <w:rFonts w:ascii="Segoe UI" w:hAnsi="Segoe UI" w:cs="Segoe UI"/>
          <w:lang w:val="en-GB"/>
        </w:rPr>
        <w:t xml:space="preserve">ethnic background </w:t>
      </w:r>
      <w:r w:rsidR="008D6CC5">
        <w:rPr>
          <w:rFonts w:ascii="Segoe UI" w:hAnsi="Segoe UI" w:cs="Segoe UI"/>
          <w:lang w:val="en-GB"/>
        </w:rPr>
        <w:t xml:space="preserve">or disability </w:t>
      </w:r>
      <w:r w:rsidR="00B741C1">
        <w:rPr>
          <w:rFonts w:ascii="Segoe UI" w:hAnsi="Segoe UI" w:cs="Segoe UI"/>
          <w:lang w:val="en-GB"/>
        </w:rPr>
        <w:t xml:space="preserve">will </w:t>
      </w:r>
      <w:r w:rsidR="00C7429C">
        <w:rPr>
          <w:rFonts w:ascii="Segoe UI" w:hAnsi="Segoe UI" w:cs="Segoe UI"/>
          <w:lang w:val="en-GB"/>
        </w:rPr>
        <w:t xml:space="preserve">unequivocally serve </w:t>
      </w:r>
      <w:r w:rsidR="003108E6">
        <w:rPr>
          <w:rFonts w:ascii="Segoe UI" w:hAnsi="Segoe UI" w:cs="Segoe UI"/>
          <w:lang w:val="en-GB"/>
        </w:rPr>
        <w:t xml:space="preserve">to </w:t>
      </w:r>
      <w:r w:rsidR="00C7429C">
        <w:rPr>
          <w:rFonts w:ascii="Segoe UI" w:hAnsi="Segoe UI" w:cs="Segoe UI"/>
          <w:lang w:val="en-GB"/>
        </w:rPr>
        <w:t xml:space="preserve">give voice to </w:t>
      </w:r>
      <w:r w:rsidR="005D7616">
        <w:rPr>
          <w:rFonts w:ascii="Segoe UI" w:hAnsi="Segoe UI" w:cs="Segoe UI"/>
          <w:lang w:val="en-GB"/>
        </w:rPr>
        <w:t xml:space="preserve">our </w:t>
      </w:r>
      <w:r w:rsidR="00951ECF">
        <w:rPr>
          <w:rFonts w:ascii="Segoe UI" w:hAnsi="Segoe UI" w:cs="Segoe UI"/>
          <w:lang w:val="en-GB"/>
        </w:rPr>
        <w:t>anthem</w:t>
      </w:r>
      <w:r w:rsidR="003108E6">
        <w:rPr>
          <w:rFonts w:ascii="Segoe UI" w:hAnsi="Segoe UI" w:cs="Segoe UI"/>
          <w:lang w:val="en-GB"/>
        </w:rPr>
        <w:t xml:space="preserve">ic </w:t>
      </w:r>
      <w:proofErr w:type="gramStart"/>
      <w:r w:rsidR="003108E6">
        <w:rPr>
          <w:rFonts w:ascii="Segoe UI" w:hAnsi="Segoe UI" w:cs="Segoe UI"/>
          <w:lang w:val="en-GB"/>
        </w:rPr>
        <w:t xml:space="preserve">call </w:t>
      </w:r>
      <w:r w:rsidR="00951ECF">
        <w:rPr>
          <w:rFonts w:ascii="Segoe UI" w:hAnsi="Segoe UI" w:cs="Segoe UI"/>
          <w:lang w:val="en-GB"/>
        </w:rPr>
        <w:t>:</w:t>
      </w:r>
      <w:proofErr w:type="gramEnd"/>
      <w:r w:rsidR="00951ECF">
        <w:rPr>
          <w:rFonts w:ascii="Segoe UI" w:hAnsi="Segoe UI" w:cs="Segoe UI"/>
          <w:lang w:val="en-GB"/>
        </w:rPr>
        <w:t xml:space="preserve"> ‘</w:t>
      </w:r>
      <w:r w:rsidR="0065320D">
        <w:rPr>
          <w:rFonts w:ascii="Segoe UI" w:hAnsi="Segoe UI" w:cs="Segoe UI"/>
          <w:lang w:val="en-GB"/>
        </w:rPr>
        <w:t>We all belong to the NHS and the NHS belongs to us all.</w:t>
      </w:r>
      <w:r w:rsidR="00951ECF">
        <w:rPr>
          <w:rFonts w:ascii="Segoe UI" w:hAnsi="Segoe UI" w:cs="Segoe UI"/>
          <w:lang w:val="en-GB"/>
        </w:rPr>
        <w:t xml:space="preserve">’ </w:t>
      </w:r>
    </w:p>
    <w:p w14:paraId="6374DD66" w14:textId="77777777" w:rsidR="00CD5F9B" w:rsidRDefault="00CD5F9B" w:rsidP="00771046">
      <w:pPr>
        <w:jc w:val="both"/>
        <w:rPr>
          <w:rFonts w:ascii="Segoe UI" w:hAnsi="Segoe UI" w:cs="Segoe UI"/>
          <w:lang w:val="en-GB"/>
        </w:rPr>
      </w:pPr>
    </w:p>
    <w:p w14:paraId="287652D7" w14:textId="327D6C84" w:rsidR="00771046" w:rsidRDefault="00771046" w:rsidP="00771046">
      <w:p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Two key instruments in helping us to achieve </w:t>
      </w:r>
      <w:r w:rsidR="00107655">
        <w:rPr>
          <w:rFonts w:ascii="Segoe UI" w:hAnsi="Segoe UI" w:cs="Segoe UI"/>
          <w:lang w:val="en-GB"/>
        </w:rPr>
        <w:t xml:space="preserve">this objective are the WRES and WDES. </w:t>
      </w:r>
    </w:p>
    <w:p w14:paraId="5E54DB1E" w14:textId="77777777" w:rsidR="00771046" w:rsidRDefault="00771046" w:rsidP="0073522A">
      <w:pPr>
        <w:jc w:val="both"/>
        <w:rPr>
          <w:rFonts w:ascii="Segoe UI" w:hAnsi="Segoe UI" w:cs="Segoe UI"/>
          <w:lang w:val="en-GB"/>
        </w:rPr>
      </w:pPr>
    </w:p>
    <w:p w14:paraId="78670601" w14:textId="1602DCBF" w:rsidR="00107655" w:rsidRPr="00E21782" w:rsidRDefault="00801F89" w:rsidP="0073522A">
      <w:pPr>
        <w:jc w:val="both"/>
        <w:rPr>
          <w:rFonts w:ascii="Segoe UI" w:hAnsi="Segoe UI" w:cs="Segoe UI"/>
          <w:b/>
          <w:lang w:val="en-GB"/>
        </w:rPr>
      </w:pPr>
      <w:r>
        <w:rPr>
          <w:rFonts w:ascii="Segoe UI" w:hAnsi="Segoe UI" w:cs="Segoe UI"/>
          <w:b/>
          <w:lang w:val="en-GB"/>
        </w:rPr>
        <w:t>Workforce Race Equality Standard (WRES)</w:t>
      </w:r>
    </w:p>
    <w:p w14:paraId="235E5B16" w14:textId="77777777" w:rsidR="00690675" w:rsidRPr="00771046" w:rsidRDefault="007728CA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en-GB"/>
        </w:rPr>
        <w:t>S</w:t>
      </w:r>
      <w:r w:rsidR="00690675" w:rsidRPr="00771046">
        <w:rPr>
          <w:rFonts w:ascii="Segoe UI" w:hAnsi="Segoe UI" w:cs="Segoe UI"/>
          <w:lang w:val="en-GB"/>
        </w:rPr>
        <w:t>ince July 2015, NHS trusts have been</w:t>
      </w:r>
      <w:r w:rsidR="00771046">
        <w:rPr>
          <w:rFonts w:ascii="Segoe UI" w:hAnsi="Segoe UI" w:cs="Segoe UI"/>
          <w:lang w:val="en-GB"/>
        </w:rPr>
        <w:t xml:space="preserve"> required to</w:t>
      </w:r>
      <w:r w:rsidR="00690675" w:rsidRPr="00771046">
        <w:rPr>
          <w:rFonts w:ascii="Segoe UI" w:hAnsi="Segoe UI" w:cs="Segoe UI"/>
          <w:lang w:val="en-GB"/>
        </w:rPr>
        <w:t xml:space="preserve"> produc</w:t>
      </w:r>
      <w:r w:rsidR="00771046">
        <w:rPr>
          <w:rFonts w:ascii="Segoe UI" w:hAnsi="Segoe UI" w:cs="Segoe UI"/>
          <w:lang w:val="en-GB"/>
        </w:rPr>
        <w:t>e</w:t>
      </w:r>
      <w:r w:rsidR="00690675" w:rsidRPr="00771046">
        <w:rPr>
          <w:rFonts w:ascii="Segoe UI" w:hAnsi="Segoe UI" w:cs="Segoe UI"/>
          <w:lang w:val="en-GB"/>
        </w:rPr>
        <w:t xml:space="preserve"> and publish their WRES data on an annual basis.</w:t>
      </w:r>
    </w:p>
    <w:p w14:paraId="75D9253E" w14:textId="77777777" w:rsidR="00690675" w:rsidRDefault="00690675" w:rsidP="0073522A">
      <w:pPr>
        <w:jc w:val="both"/>
        <w:rPr>
          <w:rFonts w:ascii="Segoe UI" w:hAnsi="Segoe UI" w:cs="Segoe UI"/>
          <w:b/>
        </w:rPr>
      </w:pPr>
    </w:p>
    <w:p w14:paraId="2676BBF4" w14:textId="77777777" w:rsidR="00771046" w:rsidRPr="00771046" w:rsidRDefault="00771046" w:rsidP="00771046">
      <w:pPr>
        <w:jc w:val="both"/>
        <w:rPr>
          <w:rFonts w:ascii="Segoe UI" w:hAnsi="Segoe UI" w:cs="Segoe UI"/>
          <w:lang w:val="en-GB"/>
        </w:rPr>
      </w:pPr>
      <w:r w:rsidRPr="00771046">
        <w:rPr>
          <w:rFonts w:ascii="Segoe UI" w:hAnsi="Segoe UI" w:cs="Segoe UI"/>
          <w:lang w:val="en-GB"/>
        </w:rPr>
        <w:t xml:space="preserve">The main purpose of the WRES is: </w:t>
      </w:r>
    </w:p>
    <w:p w14:paraId="34154001" w14:textId="77777777" w:rsidR="00771046" w:rsidRPr="00107655" w:rsidRDefault="00771046" w:rsidP="00107655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bookmarkStart w:id="3" w:name="_Hlk19621333"/>
      <w:r w:rsidRPr="00107655">
        <w:rPr>
          <w:rFonts w:ascii="Segoe UI" w:hAnsi="Segoe UI" w:cs="Segoe UI"/>
          <w:lang w:val="en-GB"/>
        </w:rPr>
        <w:t>to help</w:t>
      </w:r>
      <w:r w:rsidR="00107655">
        <w:rPr>
          <w:rFonts w:ascii="Segoe UI" w:hAnsi="Segoe UI" w:cs="Segoe UI"/>
          <w:lang w:val="en-GB"/>
        </w:rPr>
        <w:t xml:space="preserve"> </w:t>
      </w:r>
      <w:r w:rsidRPr="00107655">
        <w:rPr>
          <w:rFonts w:ascii="Segoe UI" w:hAnsi="Segoe UI" w:cs="Segoe UI"/>
          <w:lang w:val="en-GB"/>
        </w:rPr>
        <w:t xml:space="preserve">NHS organisations review their data against the </w:t>
      </w:r>
      <w:r w:rsidR="007464C1">
        <w:rPr>
          <w:rFonts w:ascii="Segoe UI" w:hAnsi="Segoe UI" w:cs="Segoe UI"/>
          <w:lang w:val="en-GB"/>
        </w:rPr>
        <w:t xml:space="preserve">9 </w:t>
      </w:r>
      <w:r w:rsidRPr="00107655">
        <w:rPr>
          <w:rFonts w:ascii="Segoe UI" w:hAnsi="Segoe UI" w:cs="Segoe UI"/>
          <w:lang w:val="en-GB"/>
        </w:rPr>
        <w:t>WRES indicators</w:t>
      </w:r>
    </w:p>
    <w:p w14:paraId="2E454154" w14:textId="38BEE670" w:rsidR="00771046" w:rsidRPr="00107655" w:rsidRDefault="00771046" w:rsidP="00107655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bookmarkStart w:id="4" w:name="_Hlk19621343"/>
      <w:bookmarkEnd w:id="3"/>
      <w:r w:rsidRPr="00107655">
        <w:rPr>
          <w:rFonts w:ascii="Segoe UI" w:hAnsi="Segoe UI" w:cs="Segoe UI"/>
          <w:lang w:val="en-GB"/>
        </w:rPr>
        <w:t>to produce action plans to close the gaps in workplace experience</w:t>
      </w:r>
      <w:r w:rsidR="0076204D">
        <w:rPr>
          <w:rFonts w:ascii="Segoe UI" w:hAnsi="Segoe UI" w:cs="Segoe UI"/>
          <w:lang w:val="en-GB"/>
        </w:rPr>
        <w:t xml:space="preserve">, </w:t>
      </w:r>
      <w:proofErr w:type="gramStart"/>
      <w:r w:rsidR="0076204D">
        <w:rPr>
          <w:rFonts w:ascii="Segoe UI" w:hAnsi="Segoe UI" w:cs="Segoe UI"/>
          <w:lang w:val="en-GB"/>
        </w:rPr>
        <w:t>treatment</w:t>
      </w:r>
      <w:proofErr w:type="gramEnd"/>
      <w:r w:rsidR="0076204D">
        <w:rPr>
          <w:rFonts w:ascii="Segoe UI" w:hAnsi="Segoe UI" w:cs="Segoe UI"/>
          <w:lang w:val="en-GB"/>
        </w:rPr>
        <w:t xml:space="preserve"> and opportunities</w:t>
      </w:r>
      <w:r w:rsidRPr="00107655">
        <w:rPr>
          <w:rFonts w:ascii="Segoe UI" w:hAnsi="Segoe UI" w:cs="Segoe UI"/>
          <w:lang w:val="en-GB"/>
        </w:rPr>
        <w:t xml:space="preserve"> between white and Black and Ethnic Minority (BME) staff, and, </w:t>
      </w:r>
    </w:p>
    <w:p w14:paraId="31E7FAA0" w14:textId="77777777" w:rsidR="00771046" w:rsidRPr="00107655" w:rsidRDefault="00771046" w:rsidP="00107655">
      <w:pPr>
        <w:pStyle w:val="ListParagraph"/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r w:rsidRPr="00107655">
        <w:rPr>
          <w:rFonts w:ascii="Segoe UI" w:hAnsi="Segoe UI" w:cs="Segoe UI"/>
          <w:lang w:val="en-GB"/>
        </w:rPr>
        <w:t xml:space="preserve">to improve BME representation at the Board level of the organisation. </w:t>
      </w:r>
    </w:p>
    <w:bookmarkEnd w:id="4"/>
    <w:p w14:paraId="2B868E10" w14:textId="77777777" w:rsidR="00690675" w:rsidRPr="00771046" w:rsidRDefault="00690675" w:rsidP="0073522A">
      <w:pPr>
        <w:jc w:val="both"/>
        <w:rPr>
          <w:rFonts w:ascii="Segoe UI" w:hAnsi="Segoe UI" w:cs="Segoe UI"/>
        </w:rPr>
      </w:pPr>
    </w:p>
    <w:p w14:paraId="6404CFA8" w14:textId="619A5D4B" w:rsidR="00690675" w:rsidRPr="00E21782" w:rsidRDefault="0072414D" w:rsidP="0073522A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Workforce Disability Equality Standard (WDES) </w:t>
      </w:r>
    </w:p>
    <w:p w14:paraId="279F43B0" w14:textId="77777777" w:rsidR="00690675" w:rsidRPr="00107655" w:rsidRDefault="007728CA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107655" w:rsidRPr="00107655">
        <w:rPr>
          <w:rFonts w:ascii="Segoe UI" w:hAnsi="Segoe UI" w:cs="Segoe UI"/>
        </w:rPr>
        <w:t xml:space="preserve"> WDES follows the WRES as a tool and an enabler of positive change and </w:t>
      </w:r>
    </w:p>
    <w:p w14:paraId="23F480BE" w14:textId="6197DBFD" w:rsidR="00690675" w:rsidRPr="00107655" w:rsidRDefault="00107655" w:rsidP="00107655">
      <w:pPr>
        <w:jc w:val="both"/>
        <w:rPr>
          <w:rFonts w:ascii="Segoe UI" w:hAnsi="Segoe UI" w:cs="Segoe UI"/>
          <w:lang w:val="en-GB"/>
        </w:rPr>
      </w:pPr>
      <w:r w:rsidRPr="00107655">
        <w:rPr>
          <w:rFonts w:ascii="Segoe UI" w:hAnsi="Segoe UI" w:cs="Segoe UI"/>
          <w:lang w:val="en-GB"/>
        </w:rPr>
        <w:t xml:space="preserve">is designed to improve workplace experience and career opportunities for </w:t>
      </w:r>
      <w:r w:rsidR="006B1AB0">
        <w:rPr>
          <w:rFonts w:ascii="Segoe UI" w:hAnsi="Segoe UI" w:cs="Segoe UI"/>
          <w:lang w:val="en-GB"/>
        </w:rPr>
        <w:t>d</w:t>
      </w:r>
      <w:r w:rsidRPr="00107655">
        <w:rPr>
          <w:rFonts w:ascii="Segoe UI" w:hAnsi="Segoe UI" w:cs="Segoe UI"/>
          <w:lang w:val="en-GB"/>
        </w:rPr>
        <w:t xml:space="preserve">isabled </w:t>
      </w:r>
      <w:r w:rsidR="006B1AB0">
        <w:rPr>
          <w:rFonts w:ascii="Segoe UI" w:hAnsi="Segoe UI" w:cs="Segoe UI"/>
          <w:lang w:val="en-GB"/>
        </w:rPr>
        <w:t>p</w:t>
      </w:r>
      <w:r w:rsidRPr="00107655">
        <w:rPr>
          <w:rFonts w:ascii="Segoe UI" w:hAnsi="Segoe UI" w:cs="Segoe UI"/>
          <w:lang w:val="en-GB"/>
        </w:rPr>
        <w:t>eople working or seeking employment in the NHS.</w:t>
      </w:r>
    </w:p>
    <w:p w14:paraId="75FBCFA3" w14:textId="77777777" w:rsidR="00690675" w:rsidRDefault="00690675" w:rsidP="0073522A">
      <w:pPr>
        <w:jc w:val="both"/>
        <w:rPr>
          <w:rFonts w:ascii="Segoe UI" w:hAnsi="Segoe UI" w:cs="Segoe UI"/>
          <w:b/>
        </w:rPr>
      </w:pPr>
    </w:p>
    <w:p w14:paraId="25452A4C" w14:textId="77777777" w:rsidR="00F67E44" w:rsidRDefault="00F67E44" w:rsidP="00107655">
      <w:pPr>
        <w:jc w:val="both"/>
        <w:rPr>
          <w:rFonts w:ascii="Segoe UI" w:hAnsi="Segoe UI" w:cs="Segoe UI"/>
          <w:lang w:val="en-GB"/>
        </w:rPr>
      </w:pPr>
    </w:p>
    <w:p w14:paraId="14122571" w14:textId="1F99D8D4" w:rsidR="00D8671E" w:rsidRPr="00CD64CF" w:rsidRDefault="00CD64CF" w:rsidP="00D8671E">
      <w:p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lastRenderedPageBreak/>
        <w:t xml:space="preserve">The WDES was introduced in April 2019 and requires trusts </w:t>
      </w:r>
      <w:r w:rsidR="00D8671E">
        <w:rPr>
          <w:rFonts w:ascii="Segoe UI" w:hAnsi="Segoe UI" w:cs="Segoe UI"/>
          <w:lang w:val="en-GB"/>
        </w:rPr>
        <w:t>to</w:t>
      </w:r>
      <w:r w:rsidR="00D8671E" w:rsidRPr="00771046">
        <w:rPr>
          <w:rFonts w:ascii="Segoe UI" w:hAnsi="Segoe UI" w:cs="Segoe UI"/>
          <w:lang w:val="en-GB"/>
        </w:rPr>
        <w:t xml:space="preserve"> produc</w:t>
      </w:r>
      <w:r w:rsidR="00D8671E">
        <w:rPr>
          <w:rFonts w:ascii="Segoe UI" w:hAnsi="Segoe UI" w:cs="Segoe UI"/>
          <w:lang w:val="en-GB"/>
        </w:rPr>
        <w:t>e</w:t>
      </w:r>
      <w:r w:rsidR="00D8671E" w:rsidRPr="00771046">
        <w:rPr>
          <w:rFonts w:ascii="Segoe UI" w:hAnsi="Segoe UI" w:cs="Segoe UI"/>
          <w:lang w:val="en-GB"/>
        </w:rPr>
        <w:t xml:space="preserve"> and publish their data on </w:t>
      </w:r>
      <w:r w:rsidR="00C001C6">
        <w:rPr>
          <w:rFonts w:ascii="Segoe UI" w:hAnsi="Segoe UI" w:cs="Segoe UI"/>
          <w:lang w:val="en-GB"/>
        </w:rPr>
        <w:t xml:space="preserve">an </w:t>
      </w:r>
      <w:r w:rsidR="00D8671E" w:rsidRPr="00771046">
        <w:rPr>
          <w:rFonts w:ascii="Segoe UI" w:hAnsi="Segoe UI" w:cs="Segoe UI"/>
          <w:lang w:val="en-GB"/>
        </w:rPr>
        <w:t>annual basis.</w:t>
      </w:r>
    </w:p>
    <w:p w14:paraId="029B1F73" w14:textId="77777777" w:rsidR="00D8671E" w:rsidRDefault="00D8671E" w:rsidP="00107655">
      <w:pPr>
        <w:jc w:val="both"/>
        <w:rPr>
          <w:rFonts w:ascii="Segoe UI" w:hAnsi="Segoe UI" w:cs="Segoe UI"/>
          <w:lang w:val="en-GB"/>
        </w:rPr>
      </w:pPr>
    </w:p>
    <w:p w14:paraId="58599F84" w14:textId="57521276" w:rsidR="00107655" w:rsidRDefault="00107655" w:rsidP="00107655">
      <w:p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Th</w:t>
      </w:r>
      <w:r w:rsidR="006B1AB0">
        <w:rPr>
          <w:rFonts w:ascii="Segoe UI" w:hAnsi="Segoe UI" w:cs="Segoe UI"/>
          <w:lang w:val="en-GB"/>
        </w:rPr>
        <w:t>e</w:t>
      </w:r>
      <w:r>
        <w:rPr>
          <w:rFonts w:ascii="Segoe UI" w:hAnsi="Segoe UI" w:cs="Segoe UI"/>
          <w:lang w:val="en-GB"/>
        </w:rPr>
        <w:t xml:space="preserve"> main purpose of the WDES is: </w:t>
      </w:r>
    </w:p>
    <w:p w14:paraId="01497C2D" w14:textId="77777777" w:rsidR="00771046" w:rsidRPr="00107655" w:rsidRDefault="00771046" w:rsidP="00107655">
      <w:pPr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r w:rsidRPr="00107655">
        <w:rPr>
          <w:rFonts w:ascii="Segoe UI" w:hAnsi="Segoe UI" w:cs="Segoe UI"/>
          <w:lang w:val="en-GB"/>
        </w:rPr>
        <w:t>to help</w:t>
      </w:r>
      <w:r w:rsidR="00107655" w:rsidRPr="00107655">
        <w:rPr>
          <w:rFonts w:ascii="Segoe UI" w:hAnsi="Segoe UI" w:cs="Segoe UI"/>
          <w:lang w:val="en-GB"/>
        </w:rPr>
        <w:t xml:space="preserve"> </w:t>
      </w:r>
      <w:r w:rsidRPr="00107655">
        <w:rPr>
          <w:rFonts w:ascii="Segoe UI" w:hAnsi="Segoe UI" w:cs="Segoe UI"/>
          <w:lang w:val="en-GB"/>
        </w:rPr>
        <w:t xml:space="preserve">NHS organisations review their </w:t>
      </w:r>
      <w:r w:rsidR="00107655">
        <w:rPr>
          <w:rFonts w:ascii="Segoe UI" w:hAnsi="Segoe UI" w:cs="Segoe UI"/>
          <w:lang w:val="en-GB"/>
        </w:rPr>
        <w:t xml:space="preserve">performance </w:t>
      </w:r>
      <w:r w:rsidRPr="00107655">
        <w:rPr>
          <w:rFonts w:ascii="Segoe UI" w:hAnsi="Segoe UI" w:cs="Segoe UI"/>
          <w:lang w:val="en-GB"/>
        </w:rPr>
        <w:t xml:space="preserve">against the </w:t>
      </w:r>
      <w:r w:rsidR="007464C1">
        <w:rPr>
          <w:rFonts w:ascii="Segoe UI" w:hAnsi="Segoe UI" w:cs="Segoe UI"/>
          <w:lang w:val="en-GB"/>
        </w:rPr>
        <w:t xml:space="preserve">10 </w:t>
      </w:r>
      <w:r w:rsidRPr="00107655">
        <w:rPr>
          <w:rFonts w:ascii="Segoe UI" w:hAnsi="Segoe UI" w:cs="Segoe UI"/>
          <w:lang w:val="en-GB"/>
        </w:rPr>
        <w:t>W</w:t>
      </w:r>
      <w:r w:rsidR="00107655">
        <w:rPr>
          <w:rFonts w:ascii="Segoe UI" w:hAnsi="Segoe UI" w:cs="Segoe UI"/>
          <w:lang w:val="en-GB"/>
        </w:rPr>
        <w:t>DES</w:t>
      </w:r>
      <w:r w:rsidRPr="00107655">
        <w:rPr>
          <w:rFonts w:ascii="Segoe UI" w:hAnsi="Segoe UI" w:cs="Segoe UI"/>
          <w:lang w:val="en-GB"/>
        </w:rPr>
        <w:t xml:space="preserve"> indicators</w:t>
      </w:r>
    </w:p>
    <w:p w14:paraId="7B2D6911" w14:textId="79873FF5" w:rsidR="00107655" w:rsidRDefault="00771046" w:rsidP="00107655">
      <w:pPr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r w:rsidRPr="00107655">
        <w:rPr>
          <w:rFonts w:ascii="Segoe UI" w:hAnsi="Segoe UI" w:cs="Segoe UI"/>
          <w:lang w:val="en-GB"/>
        </w:rPr>
        <w:t>to produce action plans to close the gaps in workplace experience</w:t>
      </w:r>
      <w:r w:rsidR="002B2F39">
        <w:rPr>
          <w:rFonts w:ascii="Segoe UI" w:hAnsi="Segoe UI" w:cs="Segoe UI"/>
          <w:lang w:val="en-GB"/>
        </w:rPr>
        <w:t>, treatment and opportunities</w:t>
      </w:r>
      <w:r w:rsidRPr="00107655">
        <w:rPr>
          <w:rFonts w:ascii="Segoe UI" w:hAnsi="Segoe UI" w:cs="Segoe UI"/>
          <w:lang w:val="en-GB"/>
        </w:rPr>
        <w:t xml:space="preserve"> between </w:t>
      </w:r>
      <w:r w:rsidR="002B2F39">
        <w:rPr>
          <w:rFonts w:ascii="Segoe UI" w:hAnsi="Segoe UI" w:cs="Segoe UI"/>
          <w:lang w:val="en-GB"/>
        </w:rPr>
        <w:t>d</w:t>
      </w:r>
      <w:r w:rsidR="00107655" w:rsidRPr="00107655">
        <w:rPr>
          <w:rFonts w:ascii="Segoe UI" w:hAnsi="Segoe UI" w:cs="Segoe UI"/>
          <w:lang w:val="en-GB"/>
        </w:rPr>
        <w:t>isabled staff and non-disabled staff</w:t>
      </w:r>
    </w:p>
    <w:p w14:paraId="18249D27" w14:textId="1CA8703A" w:rsidR="00107655" w:rsidRDefault="00771046" w:rsidP="00107655">
      <w:pPr>
        <w:numPr>
          <w:ilvl w:val="0"/>
          <w:numId w:val="13"/>
        </w:numPr>
        <w:jc w:val="both"/>
        <w:rPr>
          <w:rFonts w:ascii="Segoe UI" w:hAnsi="Segoe UI" w:cs="Segoe UI"/>
          <w:lang w:val="en-GB"/>
        </w:rPr>
      </w:pPr>
      <w:r w:rsidRPr="00107655">
        <w:rPr>
          <w:rFonts w:ascii="Segoe UI" w:hAnsi="Segoe UI" w:cs="Segoe UI"/>
          <w:lang w:val="en-GB"/>
        </w:rPr>
        <w:t xml:space="preserve">to </w:t>
      </w:r>
      <w:r w:rsidR="00107655" w:rsidRPr="00107655">
        <w:rPr>
          <w:rFonts w:ascii="Segoe UI" w:hAnsi="Segoe UI" w:cs="Segoe UI"/>
          <w:lang w:val="en-GB"/>
        </w:rPr>
        <w:t xml:space="preserve">encourage improvement in the representation of </w:t>
      </w:r>
      <w:r w:rsidR="00580071">
        <w:rPr>
          <w:rFonts w:ascii="Segoe UI" w:hAnsi="Segoe UI" w:cs="Segoe UI"/>
          <w:lang w:val="en-GB"/>
        </w:rPr>
        <w:t>d</w:t>
      </w:r>
      <w:r w:rsidR="00107655" w:rsidRPr="00107655">
        <w:rPr>
          <w:rFonts w:ascii="Segoe UI" w:hAnsi="Segoe UI" w:cs="Segoe UI"/>
          <w:lang w:val="en-GB"/>
        </w:rPr>
        <w:t>isabled staff at Board level</w:t>
      </w:r>
      <w:r w:rsidR="00580071">
        <w:rPr>
          <w:rFonts w:ascii="Segoe UI" w:hAnsi="Segoe UI" w:cs="Segoe UI"/>
          <w:lang w:val="en-GB"/>
        </w:rPr>
        <w:t xml:space="preserve"> of the organisation. </w:t>
      </w:r>
    </w:p>
    <w:p w14:paraId="4FAD9671" w14:textId="77777777" w:rsidR="00107655" w:rsidRDefault="00107655" w:rsidP="00107655">
      <w:pPr>
        <w:jc w:val="both"/>
        <w:rPr>
          <w:rFonts w:ascii="Segoe UI" w:hAnsi="Segoe UI" w:cs="Segoe UI"/>
          <w:lang w:val="en-GB"/>
        </w:rPr>
      </w:pPr>
    </w:p>
    <w:p w14:paraId="51714C82" w14:textId="5B2A575E" w:rsidR="00107655" w:rsidRPr="00157AE9" w:rsidRDefault="00157AE9" w:rsidP="0073522A">
      <w:pPr>
        <w:jc w:val="both"/>
        <w:rPr>
          <w:rFonts w:ascii="Segoe UI" w:hAnsi="Segoe UI" w:cs="Segoe UI"/>
        </w:rPr>
      </w:pPr>
      <w:r w:rsidRPr="00157AE9">
        <w:rPr>
          <w:rFonts w:ascii="Segoe UI" w:hAnsi="Segoe UI" w:cs="Segoe UI"/>
        </w:rPr>
        <w:t>Both the WRES and WDES are being implemented as</w:t>
      </w:r>
      <w:r w:rsidR="0024516F">
        <w:rPr>
          <w:rFonts w:ascii="Segoe UI" w:hAnsi="Segoe UI" w:cs="Segoe UI"/>
        </w:rPr>
        <w:t xml:space="preserve"> the most effective</w:t>
      </w:r>
      <w:r w:rsidRPr="00157AE9">
        <w:rPr>
          <w:rFonts w:ascii="Segoe UI" w:hAnsi="Segoe UI" w:cs="Segoe UI"/>
        </w:rPr>
        <w:t xml:space="preserve"> means of helping NHS organisations to improve </w:t>
      </w:r>
      <w:r w:rsidR="00176A44">
        <w:rPr>
          <w:rFonts w:ascii="Segoe UI" w:hAnsi="Segoe UI" w:cs="Segoe UI"/>
        </w:rPr>
        <w:t>their</w:t>
      </w:r>
      <w:r w:rsidRPr="00157AE9">
        <w:rPr>
          <w:rFonts w:ascii="Segoe UI" w:hAnsi="Segoe UI" w:cs="Segoe UI"/>
        </w:rPr>
        <w:t xml:space="preserve"> performance on workforce race and disability </w:t>
      </w:r>
      <w:r w:rsidR="0024516F">
        <w:rPr>
          <w:rFonts w:ascii="Segoe UI" w:hAnsi="Segoe UI" w:cs="Segoe UI"/>
        </w:rPr>
        <w:t xml:space="preserve">equality. </w:t>
      </w:r>
    </w:p>
    <w:p w14:paraId="029100CE" w14:textId="77777777" w:rsidR="00107655" w:rsidRDefault="00107655" w:rsidP="0073522A">
      <w:pPr>
        <w:jc w:val="both"/>
        <w:rPr>
          <w:rFonts w:ascii="Segoe UI" w:hAnsi="Segoe UI" w:cs="Segoe UI"/>
          <w:b/>
        </w:rPr>
      </w:pPr>
    </w:p>
    <w:p w14:paraId="0FD88FB1" w14:textId="77777777" w:rsidR="00690675" w:rsidRPr="00F945DB" w:rsidRDefault="00690675" w:rsidP="0073522A">
      <w:pPr>
        <w:jc w:val="both"/>
        <w:rPr>
          <w:rFonts w:ascii="Segoe UI" w:hAnsi="Segoe UI" w:cs="Segoe UI"/>
          <w:b/>
        </w:rPr>
      </w:pPr>
    </w:p>
    <w:p w14:paraId="020D3D44" w14:textId="77777777" w:rsidR="00781566" w:rsidRPr="00F945DB" w:rsidRDefault="00A86977" w:rsidP="00A86977">
      <w:pPr>
        <w:jc w:val="both"/>
        <w:rPr>
          <w:rFonts w:ascii="Segoe UI" w:hAnsi="Segoe UI" w:cs="Segoe UI"/>
        </w:rPr>
      </w:pPr>
      <w:r w:rsidRPr="00F945DB">
        <w:rPr>
          <w:rFonts w:ascii="Segoe UI" w:hAnsi="Segoe UI" w:cs="Segoe UI"/>
          <w:b/>
        </w:rPr>
        <w:t>ASSESSMENT</w:t>
      </w:r>
    </w:p>
    <w:p w14:paraId="3FAA185E" w14:textId="37E635B8" w:rsidR="00781FD5" w:rsidRDefault="00C16A58" w:rsidP="00381572">
      <w:pPr>
        <w:pStyle w:val="NoSpacing"/>
        <w:rPr>
          <w:rFonts w:ascii="Segoe UI" w:hAnsi="Segoe UI" w:cs="Segoe UI"/>
        </w:rPr>
      </w:pPr>
      <w:r w:rsidRPr="00442C94">
        <w:rPr>
          <w:rFonts w:ascii="Segoe UI" w:hAnsi="Segoe UI" w:cs="Segoe UI"/>
        </w:rPr>
        <w:t xml:space="preserve">The report highlights </w:t>
      </w:r>
      <w:r w:rsidR="00AF67F6" w:rsidRPr="00442C94">
        <w:rPr>
          <w:rFonts w:ascii="Segoe UI" w:hAnsi="Segoe UI" w:cs="Segoe UI"/>
        </w:rPr>
        <w:t xml:space="preserve">notable improvements and new trends for certain indicators </w:t>
      </w:r>
      <w:r w:rsidR="006C0AB2" w:rsidRPr="00442C94">
        <w:rPr>
          <w:rFonts w:ascii="Segoe UI" w:hAnsi="Segoe UI" w:cs="Segoe UI"/>
        </w:rPr>
        <w:t>for both the WRES and the WDES</w:t>
      </w:r>
      <w:r w:rsidR="00A407E8" w:rsidRPr="00442C94">
        <w:rPr>
          <w:rFonts w:ascii="Segoe UI" w:hAnsi="Segoe UI" w:cs="Segoe UI"/>
        </w:rPr>
        <w:t xml:space="preserve">, as well as </w:t>
      </w:r>
      <w:r w:rsidR="002A7A85" w:rsidRPr="00442C94">
        <w:rPr>
          <w:rFonts w:ascii="Segoe UI" w:hAnsi="Segoe UI" w:cs="Segoe UI"/>
        </w:rPr>
        <w:t xml:space="preserve">identifying areas of concerns that may require further </w:t>
      </w:r>
      <w:r w:rsidR="00E53F7E" w:rsidRPr="00442C94">
        <w:rPr>
          <w:rFonts w:ascii="Segoe UI" w:hAnsi="Segoe UI" w:cs="Segoe UI"/>
        </w:rPr>
        <w:t>investigation</w:t>
      </w:r>
      <w:r w:rsidR="00442C94" w:rsidRPr="00442C94">
        <w:rPr>
          <w:rFonts w:ascii="Segoe UI" w:hAnsi="Segoe UI" w:cs="Segoe UI"/>
        </w:rPr>
        <w:t xml:space="preserve">, </w:t>
      </w:r>
      <w:r w:rsidR="00E53F7E" w:rsidRPr="00442C94">
        <w:rPr>
          <w:rFonts w:ascii="Segoe UI" w:hAnsi="Segoe UI" w:cs="Segoe UI"/>
        </w:rPr>
        <w:t>targeted intervention</w:t>
      </w:r>
      <w:r w:rsidR="00750656">
        <w:rPr>
          <w:rFonts w:ascii="Segoe UI" w:hAnsi="Segoe UI" w:cs="Segoe UI"/>
        </w:rPr>
        <w:t>s</w:t>
      </w:r>
      <w:r w:rsidR="00934DE8">
        <w:rPr>
          <w:rFonts w:ascii="Segoe UI" w:hAnsi="Segoe UI" w:cs="Segoe UI"/>
        </w:rPr>
        <w:t>,</w:t>
      </w:r>
      <w:r w:rsidR="00E53F7E" w:rsidRPr="00442C94">
        <w:rPr>
          <w:rFonts w:ascii="Segoe UI" w:hAnsi="Segoe UI" w:cs="Segoe UI"/>
        </w:rPr>
        <w:t xml:space="preserve"> </w:t>
      </w:r>
      <w:r w:rsidR="00442C94" w:rsidRPr="00442C94">
        <w:rPr>
          <w:rFonts w:ascii="Segoe UI" w:hAnsi="Segoe UI" w:cs="Segoe UI"/>
        </w:rPr>
        <w:t>and broade</w:t>
      </w:r>
      <w:r w:rsidR="00750656">
        <w:rPr>
          <w:rFonts w:ascii="Segoe UI" w:hAnsi="Segoe UI" w:cs="Segoe UI"/>
        </w:rPr>
        <w:t>r</w:t>
      </w:r>
      <w:r w:rsidR="00442C94" w:rsidRPr="00442C94">
        <w:rPr>
          <w:rFonts w:ascii="Segoe UI" w:hAnsi="Segoe UI" w:cs="Segoe UI"/>
        </w:rPr>
        <w:t xml:space="preserve"> </w:t>
      </w:r>
      <w:r w:rsidR="00934DE8">
        <w:rPr>
          <w:rFonts w:ascii="Segoe UI" w:hAnsi="Segoe UI" w:cs="Segoe UI"/>
        </w:rPr>
        <w:t>ICS leve</w:t>
      </w:r>
      <w:r w:rsidR="00750656">
        <w:rPr>
          <w:rFonts w:ascii="Segoe UI" w:hAnsi="Segoe UI" w:cs="Segoe UI"/>
        </w:rPr>
        <w:t xml:space="preserve">l </w:t>
      </w:r>
      <w:r w:rsidR="00442C94" w:rsidRPr="00442C94">
        <w:rPr>
          <w:rFonts w:ascii="Segoe UI" w:hAnsi="Segoe UI" w:cs="Segoe UI"/>
        </w:rPr>
        <w:t xml:space="preserve">collaboration </w:t>
      </w:r>
      <w:proofErr w:type="gramStart"/>
      <w:r w:rsidR="00442C94" w:rsidRPr="00442C94">
        <w:rPr>
          <w:rFonts w:ascii="Segoe UI" w:hAnsi="Segoe UI" w:cs="Segoe UI"/>
        </w:rPr>
        <w:t>in order to</w:t>
      </w:r>
      <w:proofErr w:type="gramEnd"/>
      <w:r w:rsidR="00442C94" w:rsidRPr="00442C94">
        <w:rPr>
          <w:rFonts w:ascii="Segoe UI" w:hAnsi="Segoe UI" w:cs="Segoe UI"/>
        </w:rPr>
        <w:t xml:space="preserve"> alleviate </w:t>
      </w:r>
      <w:r w:rsidR="003255B6">
        <w:rPr>
          <w:rFonts w:ascii="Segoe UI" w:hAnsi="Segoe UI" w:cs="Segoe UI"/>
        </w:rPr>
        <w:t>negative stubborn</w:t>
      </w:r>
      <w:r w:rsidR="00CA117C">
        <w:rPr>
          <w:rFonts w:ascii="Segoe UI" w:hAnsi="Segoe UI" w:cs="Segoe UI"/>
        </w:rPr>
        <w:t xml:space="preserve"> or stagnant</w:t>
      </w:r>
      <w:r w:rsidR="005C3A63">
        <w:rPr>
          <w:rFonts w:ascii="Segoe UI" w:hAnsi="Segoe UI" w:cs="Segoe UI"/>
        </w:rPr>
        <w:t xml:space="preserve"> </w:t>
      </w:r>
      <w:r w:rsidR="00381572">
        <w:rPr>
          <w:rFonts w:ascii="Segoe UI" w:hAnsi="Segoe UI" w:cs="Segoe UI"/>
        </w:rPr>
        <w:t xml:space="preserve">trends </w:t>
      </w:r>
      <w:r w:rsidR="00355A69">
        <w:rPr>
          <w:rFonts w:ascii="Segoe UI" w:hAnsi="Segoe UI" w:cs="Segoe UI"/>
        </w:rPr>
        <w:t xml:space="preserve">associated </w:t>
      </w:r>
      <w:r w:rsidR="00F43B6F">
        <w:rPr>
          <w:rFonts w:ascii="Segoe UI" w:hAnsi="Segoe UI" w:cs="Segoe UI"/>
        </w:rPr>
        <w:t>with</w:t>
      </w:r>
      <w:r w:rsidR="00355A69">
        <w:rPr>
          <w:rFonts w:ascii="Segoe UI" w:hAnsi="Segoe UI" w:cs="Segoe UI"/>
        </w:rPr>
        <w:t xml:space="preserve"> </w:t>
      </w:r>
      <w:r w:rsidR="009E744C">
        <w:rPr>
          <w:rFonts w:ascii="Segoe UI" w:hAnsi="Segoe UI" w:cs="Segoe UI"/>
        </w:rPr>
        <w:t>some</w:t>
      </w:r>
      <w:r w:rsidR="002F190B">
        <w:rPr>
          <w:rFonts w:ascii="Segoe UI" w:hAnsi="Segoe UI" w:cs="Segoe UI"/>
        </w:rPr>
        <w:t xml:space="preserve"> of the </w:t>
      </w:r>
      <w:r w:rsidR="00381572">
        <w:rPr>
          <w:rFonts w:ascii="Segoe UI" w:hAnsi="Segoe UI" w:cs="Segoe UI"/>
        </w:rPr>
        <w:t xml:space="preserve">WRES and WDES indicators. </w:t>
      </w:r>
    </w:p>
    <w:p w14:paraId="3D0DCD41" w14:textId="77777777" w:rsidR="00A042BF" w:rsidRPr="00F945DB" w:rsidRDefault="00A042BF" w:rsidP="00A86977">
      <w:pPr>
        <w:jc w:val="both"/>
        <w:rPr>
          <w:rFonts w:ascii="Segoe UI" w:hAnsi="Segoe UI" w:cs="Segoe UI"/>
        </w:rPr>
      </w:pPr>
    </w:p>
    <w:p w14:paraId="739F9CFF" w14:textId="77777777" w:rsidR="00381572" w:rsidRDefault="00381572" w:rsidP="00A86977">
      <w:pPr>
        <w:jc w:val="both"/>
        <w:rPr>
          <w:rFonts w:ascii="Segoe UI" w:hAnsi="Segoe UI" w:cs="Segoe UI"/>
          <w:b/>
        </w:rPr>
      </w:pPr>
    </w:p>
    <w:p w14:paraId="68A9A9E3" w14:textId="5E4E0EEE" w:rsidR="00A86977" w:rsidRPr="00F945DB" w:rsidRDefault="00A86977" w:rsidP="00A86977">
      <w:pPr>
        <w:jc w:val="both"/>
        <w:rPr>
          <w:rFonts w:ascii="Segoe UI" w:hAnsi="Segoe UI" w:cs="Segoe UI"/>
          <w:b/>
        </w:rPr>
      </w:pPr>
      <w:r w:rsidRPr="00F945DB">
        <w:rPr>
          <w:rFonts w:ascii="Segoe UI" w:hAnsi="Segoe UI" w:cs="Segoe UI"/>
          <w:b/>
        </w:rPr>
        <w:t>RECOMMENDATION</w:t>
      </w:r>
    </w:p>
    <w:p w14:paraId="4FE74F71" w14:textId="4EAA2F92" w:rsidR="00F073C0" w:rsidRPr="007C313E" w:rsidRDefault="00F073C0" w:rsidP="007C313E">
      <w:pPr>
        <w:pStyle w:val="NoSpacing"/>
        <w:rPr>
          <w:rFonts w:ascii="Segoe UI" w:hAnsi="Segoe UI" w:cs="Segoe UI"/>
        </w:rPr>
      </w:pPr>
      <w:r w:rsidRPr="007C313E">
        <w:rPr>
          <w:rFonts w:ascii="Segoe UI" w:hAnsi="Segoe UI" w:cs="Segoe UI"/>
        </w:rPr>
        <w:t>The Board is asked to</w:t>
      </w:r>
      <w:r w:rsidR="003711E1" w:rsidRPr="007C313E">
        <w:rPr>
          <w:rFonts w:ascii="Segoe UI" w:hAnsi="Segoe UI" w:cs="Segoe UI"/>
        </w:rPr>
        <w:t xml:space="preserve"> </w:t>
      </w:r>
      <w:r w:rsidR="0028010D" w:rsidRPr="007C313E">
        <w:rPr>
          <w:rFonts w:ascii="Segoe UI" w:hAnsi="Segoe UI" w:cs="Segoe UI"/>
        </w:rPr>
        <w:t>confirm assurance of</w:t>
      </w:r>
      <w:r w:rsidRPr="007C313E">
        <w:rPr>
          <w:rFonts w:ascii="Segoe UI" w:hAnsi="Segoe UI" w:cs="Segoe UI"/>
        </w:rPr>
        <w:t xml:space="preserve"> the </w:t>
      </w:r>
      <w:r w:rsidR="00C81301" w:rsidRPr="007C313E">
        <w:rPr>
          <w:rFonts w:ascii="Segoe UI" w:hAnsi="Segoe UI" w:cs="Segoe UI"/>
        </w:rPr>
        <w:t>content</w:t>
      </w:r>
      <w:r w:rsidR="00BC5371" w:rsidRPr="007C313E">
        <w:rPr>
          <w:rFonts w:ascii="Segoe UI" w:hAnsi="Segoe UI" w:cs="Segoe UI"/>
        </w:rPr>
        <w:t xml:space="preserve"> and</w:t>
      </w:r>
      <w:r w:rsidR="00C81301" w:rsidRPr="007C313E">
        <w:rPr>
          <w:rFonts w:ascii="Segoe UI" w:hAnsi="Segoe UI" w:cs="Segoe UI"/>
        </w:rPr>
        <w:t xml:space="preserve"> findings</w:t>
      </w:r>
      <w:r w:rsidR="00943BDB" w:rsidRPr="007C313E">
        <w:rPr>
          <w:rFonts w:ascii="Segoe UI" w:hAnsi="Segoe UI" w:cs="Segoe UI"/>
        </w:rPr>
        <w:t xml:space="preserve"> </w:t>
      </w:r>
      <w:r w:rsidR="00C81301" w:rsidRPr="007C313E">
        <w:rPr>
          <w:rFonts w:ascii="Segoe UI" w:hAnsi="Segoe UI" w:cs="Segoe UI"/>
        </w:rPr>
        <w:t>of the Combined</w:t>
      </w:r>
      <w:r w:rsidRPr="007C313E">
        <w:rPr>
          <w:rFonts w:ascii="Segoe UI" w:hAnsi="Segoe UI" w:cs="Segoe UI"/>
        </w:rPr>
        <w:t xml:space="preserve"> WRES and WDES</w:t>
      </w:r>
      <w:r w:rsidR="00C81301" w:rsidRPr="007C313E">
        <w:rPr>
          <w:rFonts w:ascii="Segoe UI" w:hAnsi="Segoe UI" w:cs="Segoe UI"/>
        </w:rPr>
        <w:t xml:space="preserve"> Report</w:t>
      </w:r>
      <w:r w:rsidR="00943BDB" w:rsidRPr="007C313E">
        <w:rPr>
          <w:rFonts w:ascii="Segoe UI" w:hAnsi="Segoe UI" w:cs="Segoe UI"/>
        </w:rPr>
        <w:t xml:space="preserve"> </w:t>
      </w:r>
      <w:r w:rsidR="008B3FB7" w:rsidRPr="007C313E">
        <w:rPr>
          <w:rFonts w:ascii="Segoe UI" w:hAnsi="Segoe UI" w:cs="Segoe UI"/>
        </w:rPr>
        <w:t xml:space="preserve">and clear </w:t>
      </w:r>
      <w:r w:rsidR="00943BDB" w:rsidRPr="007C313E">
        <w:rPr>
          <w:rFonts w:ascii="Segoe UI" w:hAnsi="Segoe UI" w:cs="Segoe UI"/>
        </w:rPr>
        <w:t>for publication</w:t>
      </w:r>
      <w:r w:rsidRPr="007C313E">
        <w:rPr>
          <w:rFonts w:ascii="Segoe UI" w:hAnsi="Segoe UI" w:cs="Segoe UI"/>
        </w:rPr>
        <w:t xml:space="preserve">, </w:t>
      </w:r>
      <w:r w:rsidR="00C34D1B" w:rsidRPr="007C313E">
        <w:rPr>
          <w:rFonts w:ascii="Segoe UI" w:hAnsi="Segoe UI" w:cs="Segoe UI"/>
        </w:rPr>
        <w:t xml:space="preserve">approve </w:t>
      </w:r>
      <w:r w:rsidRPr="007C313E">
        <w:rPr>
          <w:rFonts w:ascii="Segoe UI" w:hAnsi="Segoe UI" w:cs="Segoe UI"/>
        </w:rPr>
        <w:t>the respective</w:t>
      </w:r>
      <w:r w:rsidR="0028010D" w:rsidRPr="007C313E">
        <w:rPr>
          <w:rFonts w:ascii="Segoe UI" w:hAnsi="Segoe UI" w:cs="Segoe UI"/>
        </w:rPr>
        <w:t xml:space="preserve"> </w:t>
      </w:r>
      <w:r w:rsidRPr="007C313E">
        <w:rPr>
          <w:rFonts w:ascii="Segoe UI" w:hAnsi="Segoe UI" w:cs="Segoe UI"/>
        </w:rPr>
        <w:t>action plans</w:t>
      </w:r>
      <w:r w:rsidR="00CF71BB" w:rsidRPr="007C313E">
        <w:rPr>
          <w:rFonts w:ascii="Segoe UI" w:hAnsi="Segoe UI" w:cs="Segoe UI"/>
        </w:rPr>
        <w:t xml:space="preserve">, </w:t>
      </w:r>
      <w:r w:rsidR="0083331C" w:rsidRPr="007C313E">
        <w:rPr>
          <w:rFonts w:ascii="Segoe UI" w:hAnsi="Segoe UI" w:cs="Segoe UI"/>
        </w:rPr>
        <w:t>welcome the improvements</w:t>
      </w:r>
      <w:r w:rsidR="002753A9" w:rsidRPr="007C313E">
        <w:rPr>
          <w:rFonts w:ascii="Segoe UI" w:hAnsi="Segoe UI" w:cs="Segoe UI"/>
        </w:rPr>
        <w:t xml:space="preserve">, </w:t>
      </w:r>
      <w:r w:rsidRPr="007C313E">
        <w:rPr>
          <w:rFonts w:ascii="Segoe UI" w:hAnsi="Segoe UI" w:cs="Segoe UI"/>
        </w:rPr>
        <w:t xml:space="preserve">and continue to support EDI in word and deed to enhance the Trust’s reputation as a fair and </w:t>
      </w:r>
      <w:proofErr w:type="gramStart"/>
      <w:r w:rsidR="00CA30B9">
        <w:rPr>
          <w:rFonts w:ascii="Segoe UI" w:hAnsi="Segoe UI" w:cs="Segoe UI"/>
        </w:rPr>
        <w:t>incl</w:t>
      </w:r>
      <w:r w:rsidR="00FE0752">
        <w:rPr>
          <w:rFonts w:ascii="Segoe UI" w:hAnsi="Segoe UI" w:cs="Segoe UI"/>
        </w:rPr>
        <w:t xml:space="preserve">usive </w:t>
      </w:r>
      <w:r w:rsidRPr="007C313E">
        <w:rPr>
          <w:rFonts w:ascii="Segoe UI" w:hAnsi="Segoe UI" w:cs="Segoe UI"/>
        </w:rPr>
        <w:t xml:space="preserve"> employer</w:t>
      </w:r>
      <w:proofErr w:type="gramEnd"/>
      <w:r w:rsidRPr="007C313E">
        <w:rPr>
          <w:rFonts w:ascii="Segoe UI" w:hAnsi="Segoe UI" w:cs="Segoe UI"/>
        </w:rPr>
        <w:t xml:space="preserve"> and care </w:t>
      </w:r>
      <w:r w:rsidR="00F6121E" w:rsidRPr="007C313E">
        <w:rPr>
          <w:rFonts w:ascii="Segoe UI" w:hAnsi="Segoe UI" w:cs="Segoe UI"/>
        </w:rPr>
        <w:t xml:space="preserve">provider. </w:t>
      </w:r>
      <w:r w:rsidRPr="007C313E">
        <w:rPr>
          <w:rFonts w:ascii="Segoe UI" w:hAnsi="Segoe UI" w:cs="Segoe UI"/>
        </w:rPr>
        <w:t xml:space="preserve"> </w:t>
      </w:r>
    </w:p>
    <w:p w14:paraId="77DF840E" w14:textId="77777777" w:rsidR="003927AC" w:rsidRPr="00F073C0" w:rsidRDefault="003927AC" w:rsidP="003927AC">
      <w:pPr>
        <w:jc w:val="both"/>
        <w:rPr>
          <w:rFonts w:ascii="Segoe UI" w:hAnsi="Segoe UI" w:cs="Segoe UI"/>
        </w:rPr>
      </w:pPr>
    </w:p>
    <w:p w14:paraId="54D9FD67" w14:textId="77777777" w:rsidR="003927AC" w:rsidRPr="00F945DB" w:rsidRDefault="003927AC" w:rsidP="003927AC">
      <w:pPr>
        <w:jc w:val="both"/>
        <w:rPr>
          <w:rFonts w:ascii="Segoe UI" w:hAnsi="Segoe UI" w:cs="Segoe UI"/>
        </w:rPr>
      </w:pPr>
    </w:p>
    <w:sectPr w:rsidR="003927AC" w:rsidRPr="00F945DB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70C4" w14:textId="77777777" w:rsidR="00B94204" w:rsidRDefault="00B94204" w:rsidP="005B3E3C">
      <w:r>
        <w:separator/>
      </w:r>
    </w:p>
  </w:endnote>
  <w:endnote w:type="continuationSeparator" w:id="0">
    <w:p w14:paraId="3E9DBB3F" w14:textId="77777777" w:rsidR="00B94204" w:rsidRDefault="00B94204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1CD06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E34CF2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2B55" w14:textId="77777777" w:rsidR="00B94204" w:rsidRDefault="00B94204" w:rsidP="005B3E3C">
      <w:r>
        <w:separator/>
      </w:r>
    </w:p>
  </w:footnote>
  <w:footnote w:type="continuationSeparator" w:id="0">
    <w:p w14:paraId="4C35A16F" w14:textId="77777777" w:rsidR="00B94204" w:rsidRDefault="00B94204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E9A9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D876D18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5883CC"/>
    <w:multiLevelType w:val="hybridMultilevel"/>
    <w:tmpl w:val="B8B03D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9D92B62"/>
    <w:multiLevelType w:val="hybridMultilevel"/>
    <w:tmpl w:val="1C541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581974"/>
    <w:multiLevelType w:val="hybridMultilevel"/>
    <w:tmpl w:val="5C3C0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13AA"/>
    <w:multiLevelType w:val="hybridMultilevel"/>
    <w:tmpl w:val="3C447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82D61"/>
    <w:multiLevelType w:val="hybridMultilevel"/>
    <w:tmpl w:val="6694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80806"/>
    <w:multiLevelType w:val="hybridMultilevel"/>
    <w:tmpl w:val="102474A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E8"/>
    <w:rsid w:val="00000888"/>
    <w:rsid w:val="00012D91"/>
    <w:rsid w:val="00016B6F"/>
    <w:rsid w:val="00026D60"/>
    <w:rsid w:val="00030247"/>
    <w:rsid w:val="0006676A"/>
    <w:rsid w:val="00071842"/>
    <w:rsid w:val="00085981"/>
    <w:rsid w:val="00097A1F"/>
    <w:rsid w:val="000A3A29"/>
    <w:rsid w:val="000A583B"/>
    <w:rsid w:val="000A5A07"/>
    <w:rsid w:val="000B420F"/>
    <w:rsid w:val="000C24B0"/>
    <w:rsid w:val="000E317C"/>
    <w:rsid w:val="000E4CF4"/>
    <w:rsid w:val="00101A8F"/>
    <w:rsid w:val="001058A7"/>
    <w:rsid w:val="00107655"/>
    <w:rsid w:val="00145747"/>
    <w:rsid w:val="00157AE9"/>
    <w:rsid w:val="00176A44"/>
    <w:rsid w:val="0018016B"/>
    <w:rsid w:val="001A3541"/>
    <w:rsid w:val="001B5873"/>
    <w:rsid w:val="001B711E"/>
    <w:rsid w:val="001F76ED"/>
    <w:rsid w:val="0020558D"/>
    <w:rsid w:val="002250DE"/>
    <w:rsid w:val="00227FCE"/>
    <w:rsid w:val="00241A66"/>
    <w:rsid w:val="0024516F"/>
    <w:rsid w:val="002619EF"/>
    <w:rsid w:val="00262F0F"/>
    <w:rsid w:val="002665F2"/>
    <w:rsid w:val="00270539"/>
    <w:rsid w:val="002753A9"/>
    <w:rsid w:val="0028010D"/>
    <w:rsid w:val="002821F8"/>
    <w:rsid w:val="00292613"/>
    <w:rsid w:val="00295E02"/>
    <w:rsid w:val="002A59FB"/>
    <w:rsid w:val="002A73E8"/>
    <w:rsid w:val="002A7A85"/>
    <w:rsid w:val="002B2F39"/>
    <w:rsid w:val="002B7785"/>
    <w:rsid w:val="002C2F97"/>
    <w:rsid w:val="002E6FC6"/>
    <w:rsid w:val="002F0D9E"/>
    <w:rsid w:val="002F190B"/>
    <w:rsid w:val="002F2AD7"/>
    <w:rsid w:val="00306AF0"/>
    <w:rsid w:val="0030742B"/>
    <w:rsid w:val="003108E6"/>
    <w:rsid w:val="00314250"/>
    <w:rsid w:val="00316E97"/>
    <w:rsid w:val="003255B6"/>
    <w:rsid w:val="0034440B"/>
    <w:rsid w:val="003456F4"/>
    <w:rsid w:val="00355A69"/>
    <w:rsid w:val="00360894"/>
    <w:rsid w:val="003711E1"/>
    <w:rsid w:val="00381572"/>
    <w:rsid w:val="003927AC"/>
    <w:rsid w:val="003971F6"/>
    <w:rsid w:val="003A2C9E"/>
    <w:rsid w:val="003A45E7"/>
    <w:rsid w:val="003A469A"/>
    <w:rsid w:val="003D4079"/>
    <w:rsid w:val="003E3AD4"/>
    <w:rsid w:val="003F05C4"/>
    <w:rsid w:val="003F2AF4"/>
    <w:rsid w:val="003F7366"/>
    <w:rsid w:val="00405003"/>
    <w:rsid w:val="00412FBE"/>
    <w:rsid w:val="00425C80"/>
    <w:rsid w:val="004326BB"/>
    <w:rsid w:val="0043435D"/>
    <w:rsid w:val="00442C94"/>
    <w:rsid w:val="00456DDE"/>
    <w:rsid w:val="00467A4C"/>
    <w:rsid w:val="004742D0"/>
    <w:rsid w:val="004845D6"/>
    <w:rsid w:val="0049399C"/>
    <w:rsid w:val="004A0C7D"/>
    <w:rsid w:val="004A1BB5"/>
    <w:rsid w:val="004A319D"/>
    <w:rsid w:val="004B1397"/>
    <w:rsid w:val="004B2B0B"/>
    <w:rsid w:val="004B658B"/>
    <w:rsid w:val="004B6718"/>
    <w:rsid w:val="004B7C00"/>
    <w:rsid w:val="004C57FF"/>
    <w:rsid w:val="004D0692"/>
    <w:rsid w:val="004F4BBA"/>
    <w:rsid w:val="004F547F"/>
    <w:rsid w:val="005233AA"/>
    <w:rsid w:val="00523450"/>
    <w:rsid w:val="00530867"/>
    <w:rsid w:val="00530D78"/>
    <w:rsid w:val="005425F5"/>
    <w:rsid w:val="00550B88"/>
    <w:rsid w:val="00551AD9"/>
    <w:rsid w:val="00551B0F"/>
    <w:rsid w:val="00560E0C"/>
    <w:rsid w:val="005659FB"/>
    <w:rsid w:val="00566CA0"/>
    <w:rsid w:val="00580071"/>
    <w:rsid w:val="005B3E3C"/>
    <w:rsid w:val="005C3A63"/>
    <w:rsid w:val="005C3FC1"/>
    <w:rsid w:val="005D3499"/>
    <w:rsid w:val="005D7616"/>
    <w:rsid w:val="005E2583"/>
    <w:rsid w:val="005E31BA"/>
    <w:rsid w:val="005F2EB1"/>
    <w:rsid w:val="006052F2"/>
    <w:rsid w:val="00614B75"/>
    <w:rsid w:val="006167BF"/>
    <w:rsid w:val="0061684E"/>
    <w:rsid w:val="0065320D"/>
    <w:rsid w:val="00656447"/>
    <w:rsid w:val="00676003"/>
    <w:rsid w:val="00683031"/>
    <w:rsid w:val="00690675"/>
    <w:rsid w:val="006A04BB"/>
    <w:rsid w:val="006A7634"/>
    <w:rsid w:val="006B14EF"/>
    <w:rsid w:val="006B1AB0"/>
    <w:rsid w:val="006C0AB2"/>
    <w:rsid w:val="006C3147"/>
    <w:rsid w:val="006E3C3E"/>
    <w:rsid w:val="006F0429"/>
    <w:rsid w:val="006F2F62"/>
    <w:rsid w:val="007027BC"/>
    <w:rsid w:val="00720050"/>
    <w:rsid w:val="0072414D"/>
    <w:rsid w:val="00733B87"/>
    <w:rsid w:val="0073522A"/>
    <w:rsid w:val="00745B27"/>
    <w:rsid w:val="007464C1"/>
    <w:rsid w:val="00750656"/>
    <w:rsid w:val="0076204D"/>
    <w:rsid w:val="00771046"/>
    <w:rsid w:val="007728CA"/>
    <w:rsid w:val="007769CD"/>
    <w:rsid w:val="0078032B"/>
    <w:rsid w:val="00781566"/>
    <w:rsid w:val="00781FD5"/>
    <w:rsid w:val="007976E7"/>
    <w:rsid w:val="007A2CF0"/>
    <w:rsid w:val="007A4D78"/>
    <w:rsid w:val="007B02FB"/>
    <w:rsid w:val="007B6D77"/>
    <w:rsid w:val="007C313E"/>
    <w:rsid w:val="007D6114"/>
    <w:rsid w:val="00801F89"/>
    <w:rsid w:val="00802701"/>
    <w:rsid w:val="008038A2"/>
    <w:rsid w:val="00803ECA"/>
    <w:rsid w:val="00811FE8"/>
    <w:rsid w:val="0083331C"/>
    <w:rsid w:val="00837FB6"/>
    <w:rsid w:val="0084720C"/>
    <w:rsid w:val="0086436B"/>
    <w:rsid w:val="008728BB"/>
    <w:rsid w:val="0088096A"/>
    <w:rsid w:val="008865A9"/>
    <w:rsid w:val="00894B97"/>
    <w:rsid w:val="008B3FB7"/>
    <w:rsid w:val="008B3FE9"/>
    <w:rsid w:val="008D6CC5"/>
    <w:rsid w:val="008E0AE6"/>
    <w:rsid w:val="00907F8E"/>
    <w:rsid w:val="00911DDA"/>
    <w:rsid w:val="009126D9"/>
    <w:rsid w:val="0092574C"/>
    <w:rsid w:val="00930BB0"/>
    <w:rsid w:val="00934779"/>
    <w:rsid w:val="00934DE8"/>
    <w:rsid w:val="00943BDB"/>
    <w:rsid w:val="00946E6E"/>
    <w:rsid w:val="00950E68"/>
    <w:rsid w:val="00951ECF"/>
    <w:rsid w:val="0095216B"/>
    <w:rsid w:val="009869DE"/>
    <w:rsid w:val="009A3886"/>
    <w:rsid w:val="009A4622"/>
    <w:rsid w:val="009C6F4B"/>
    <w:rsid w:val="009D5E7B"/>
    <w:rsid w:val="009E744C"/>
    <w:rsid w:val="009F56D2"/>
    <w:rsid w:val="00A016A0"/>
    <w:rsid w:val="00A042BF"/>
    <w:rsid w:val="00A15A88"/>
    <w:rsid w:val="00A2080F"/>
    <w:rsid w:val="00A27728"/>
    <w:rsid w:val="00A407E8"/>
    <w:rsid w:val="00A674FB"/>
    <w:rsid w:val="00A77E8A"/>
    <w:rsid w:val="00A80B83"/>
    <w:rsid w:val="00A85311"/>
    <w:rsid w:val="00A86977"/>
    <w:rsid w:val="00AA0C3F"/>
    <w:rsid w:val="00AC041B"/>
    <w:rsid w:val="00AC3814"/>
    <w:rsid w:val="00AD2338"/>
    <w:rsid w:val="00AD4AD4"/>
    <w:rsid w:val="00AF0562"/>
    <w:rsid w:val="00AF4E57"/>
    <w:rsid w:val="00AF65B5"/>
    <w:rsid w:val="00AF67F6"/>
    <w:rsid w:val="00B10FB2"/>
    <w:rsid w:val="00B21481"/>
    <w:rsid w:val="00B26E1A"/>
    <w:rsid w:val="00B26F2C"/>
    <w:rsid w:val="00B50D5E"/>
    <w:rsid w:val="00B732BA"/>
    <w:rsid w:val="00B741C1"/>
    <w:rsid w:val="00B94204"/>
    <w:rsid w:val="00BA29A4"/>
    <w:rsid w:val="00BA3B3E"/>
    <w:rsid w:val="00BB510B"/>
    <w:rsid w:val="00BC152C"/>
    <w:rsid w:val="00BC5371"/>
    <w:rsid w:val="00BF3538"/>
    <w:rsid w:val="00BF50AC"/>
    <w:rsid w:val="00BF5367"/>
    <w:rsid w:val="00C001C6"/>
    <w:rsid w:val="00C07817"/>
    <w:rsid w:val="00C11AA2"/>
    <w:rsid w:val="00C14BD6"/>
    <w:rsid w:val="00C16A58"/>
    <w:rsid w:val="00C2018B"/>
    <w:rsid w:val="00C33CDD"/>
    <w:rsid w:val="00C34D1B"/>
    <w:rsid w:val="00C45A2D"/>
    <w:rsid w:val="00C502BD"/>
    <w:rsid w:val="00C67635"/>
    <w:rsid w:val="00C71005"/>
    <w:rsid w:val="00C7429C"/>
    <w:rsid w:val="00C771C3"/>
    <w:rsid w:val="00C808DA"/>
    <w:rsid w:val="00C81301"/>
    <w:rsid w:val="00CA117C"/>
    <w:rsid w:val="00CA30B9"/>
    <w:rsid w:val="00CD5F9B"/>
    <w:rsid w:val="00CD64CF"/>
    <w:rsid w:val="00CE53CF"/>
    <w:rsid w:val="00CE75FF"/>
    <w:rsid w:val="00CF71BB"/>
    <w:rsid w:val="00D029E8"/>
    <w:rsid w:val="00D07064"/>
    <w:rsid w:val="00D101CB"/>
    <w:rsid w:val="00D13E2A"/>
    <w:rsid w:val="00D279FC"/>
    <w:rsid w:val="00D557DE"/>
    <w:rsid w:val="00D55ADD"/>
    <w:rsid w:val="00D56163"/>
    <w:rsid w:val="00D628E5"/>
    <w:rsid w:val="00D74C0E"/>
    <w:rsid w:val="00D756D2"/>
    <w:rsid w:val="00D8544F"/>
    <w:rsid w:val="00D8671E"/>
    <w:rsid w:val="00D870AD"/>
    <w:rsid w:val="00DA0FA6"/>
    <w:rsid w:val="00DA27F0"/>
    <w:rsid w:val="00DA6606"/>
    <w:rsid w:val="00DB0979"/>
    <w:rsid w:val="00DB161E"/>
    <w:rsid w:val="00DC748C"/>
    <w:rsid w:val="00DD32BE"/>
    <w:rsid w:val="00DD33DF"/>
    <w:rsid w:val="00DE1293"/>
    <w:rsid w:val="00DE1298"/>
    <w:rsid w:val="00DE4919"/>
    <w:rsid w:val="00DF10CC"/>
    <w:rsid w:val="00DF42EA"/>
    <w:rsid w:val="00E100FD"/>
    <w:rsid w:val="00E21782"/>
    <w:rsid w:val="00E30E14"/>
    <w:rsid w:val="00E53F7E"/>
    <w:rsid w:val="00E67246"/>
    <w:rsid w:val="00E827C5"/>
    <w:rsid w:val="00ED2437"/>
    <w:rsid w:val="00ED452C"/>
    <w:rsid w:val="00EE261A"/>
    <w:rsid w:val="00F073C0"/>
    <w:rsid w:val="00F24EB2"/>
    <w:rsid w:val="00F32EBA"/>
    <w:rsid w:val="00F43B6F"/>
    <w:rsid w:val="00F50A07"/>
    <w:rsid w:val="00F57119"/>
    <w:rsid w:val="00F6121E"/>
    <w:rsid w:val="00F67E44"/>
    <w:rsid w:val="00F766A9"/>
    <w:rsid w:val="00F77C13"/>
    <w:rsid w:val="00F8478B"/>
    <w:rsid w:val="00F945DB"/>
    <w:rsid w:val="00FA3993"/>
    <w:rsid w:val="00FA5118"/>
    <w:rsid w:val="00FB078B"/>
    <w:rsid w:val="00FB35C1"/>
    <w:rsid w:val="00FC6C6A"/>
    <w:rsid w:val="00FC711A"/>
    <w:rsid w:val="00FD2279"/>
    <w:rsid w:val="00FD5A9C"/>
    <w:rsid w:val="00FE0752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62ACF1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2C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27BD-C55C-472A-83C3-72FB507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222</cp:revision>
  <cp:lastPrinted>2014-03-17T14:55:00Z</cp:lastPrinted>
  <dcterms:created xsi:type="dcterms:W3CDTF">2018-12-24T14:18:00Z</dcterms:created>
  <dcterms:modified xsi:type="dcterms:W3CDTF">2021-09-22T15:55:00Z</dcterms:modified>
</cp:coreProperties>
</file>