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150F1" w14:textId="77777777" w:rsidR="00ED2A1C" w:rsidRPr="0072070D" w:rsidRDefault="00ED2A1C" w:rsidP="00ED2A1C">
      <w:pPr>
        <w:ind w:right="-900"/>
        <w:jc w:val="right"/>
        <w:rPr>
          <w:rFonts w:ascii="Segoe UI" w:hAnsi="Segoe UI" w:cs="Segoe UI"/>
        </w:rPr>
      </w:pPr>
      <w:r>
        <w:rPr>
          <w:rFonts w:ascii="Segoe UI" w:hAnsi="Segoe UI" w:cs="Segoe UI"/>
          <w:noProof/>
        </w:rPr>
        <w:drawing>
          <wp:inline distT="0" distB="0" distL="0" distR="0" wp14:anchorId="671AAC60" wp14:editId="0553DE55">
            <wp:extent cx="1754505" cy="955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955675"/>
                    </a:xfrm>
                    <a:prstGeom prst="rect">
                      <a:avLst/>
                    </a:prstGeom>
                    <a:noFill/>
                  </pic:spPr>
                </pic:pic>
              </a:graphicData>
            </a:graphic>
          </wp:inline>
        </w:drawing>
      </w:r>
    </w:p>
    <w:p w14:paraId="203AEDFE" w14:textId="77777777" w:rsidR="00ED2A1C" w:rsidRPr="0072070D" w:rsidRDefault="00ED2A1C" w:rsidP="00ED2A1C">
      <w:pPr>
        <w:pStyle w:val="Heading1"/>
        <w:numPr>
          <w:ilvl w:val="0"/>
          <w:numId w:val="0"/>
        </w:numPr>
        <w:jc w:val="center"/>
        <w:rPr>
          <w:rFonts w:ascii="Segoe UI" w:hAnsi="Segoe UI" w:cs="Segoe UI"/>
          <w:sz w:val="28"/>
        </w:rPr>
      </w:pPr>
      <w:r w:rsidRPr="0072070D">
        <w:rPr>
          <w:rFonts w:ascii="Segoe UI" w:hAnsi="Segoe UI" w:cs="Segoe UI"/>
          <w:sz w:val="28"/>
        </w:rPr>
        <w:t xml:space="preserve">Report to the Meeting of the </w:t>
      </w:r>
      <w:r w:rsidRPr="0072070D">
        <w:rPr>
          <w:rFonts w:ascii="Segoe UI" w:hAnsi="Segoe UI" w:cs="Segoe UI"/>
          <w:sz w:val="28"/>
        </w:rPr>
        <w:br/>
        <w:t>Oxford Health NHS Foundation Trust</w:t>
      </w:r>
    </w:p>
    <w:p w14:paraId="0FC8FBD9" w14:textId="77777777" w:rsidR="00ED2A1C" w:rsidRPr="009C465B" w:rsidRDefault="00ED2A1C" w:rsidP="00ED2A1C">
      <w:pPr>
        <w:pStyle w:val="Heading1"/>
        <w:numPr>
          <w:ilvl w:val="0"/>
          <w:numId w:val="0"/>
        </w:numPr>
        <w:jc w:val="center"/>
        <w:rPr>
          <w:rFonts w:ascii="Segoe UI" w:hAnsi="Segoe UI" w:cs="Segoe UI"/>
          <w:sz w:val="28"/>
        </w:rPr>
      </w:pPr>
      <w:r w:rsidRPr="0072070D">
        <w:rPr>
          <w:rFonts w:ascii="Segoe UI" w:hAnsi="Segoe UI" w:cs="Segoe UI"/>
          <w:noProof/>
          <w:sz w:val="20"/>
        </w:rPr>
        <mc:AlternateContent>
          <mc:Choice Requires="wps">
            <w:drawing>
              <wp:anchor distT="0" distB="0" distL="114300" distR="114300" simplePos="0" relativeHeight="251659264" behindDoc="0" locked="0" layoutInCell="1" allowOverlap="1" wp14:anchorId="7D85153A" wp14:editId="758C54AB">
                <wp:simplePos x="0" y="0"/>
                <wp:positionH relativeFrom="column">
                  <wp:posOffset>4457700</wp:posOffset>
                </wp:positionH>
                <wp:positionV relativeFrom="paragraph">
                  <wp:posOffset>30480</wp:posOffset>
                </wp:positionV>
                <wp:extent cx="1371600" cy="367030"/>
                <wp:effectExtent l="9525" t="10160"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AF0C73" w14:textId="6B712FD1" w:rsidR="009E2FCB" w:rsidRPr="004A21E9" w:rsidRDefault="009E2FCB" w:rsidP="00ED2A1C">
                            <w:pPr>
                              <w:pStyle w:val="BodyText"/>
                            </w:pPr>
                            <w:r>
                              <w:t xml:space="preserve">BOD </w:t>
                            </w:r>
                            <w:r w:rsidR="004A21E9" w:rsidRPr="004A21E9">
                              <w:t>75</w:t>
                            </w:r>
                            <w:r w:rsidRPr="004A21E9">
                              <w:t>/2021</w:t>
                            </w:r>
                          </w:p>
                          <w:p w14:paraId="4A7D4D20" w14:textId="59FD0F8E" w:rsidR="009E2FCB" w:rsidRPr="002F7AC6" w:rsidRDefault="009E2FCB" w:rsidP="00ED2A1C">
                            <w:pPr>
                              <w:pStyle w:val="BodyText"/>
                              <w:rPr>
                                <w:b w:val="0"/>
                                <w:sz w:val="22"/>
                                <w:szCs w:val="22"/>
                              </w:rPr>
                            </w:pPr>
                            <w:r w:rsidRPr="004A21E9">
                              <w:rPr>
                                <w:b w:val="0"/>
                                <w:sz w:val="22"/>
                                <w:szCs w:val="22"/>
                              </w:rPr>
                              <w:t xml:space="preserve">(Agenda item: </w:t>
                            </w:r>
                            <w:r w:rsidR="004A21E9" w:rsidRPr="004A21E9">
                              <w:rPr>
                                <w:b w:val="0"/>
                                <w:sz w:val="22"/>
                                <w:szCs w:val="22"/>
                              </w:rPr>
                              <w:t>7</w:t>
                            </w:r>
                            <w:r w:rsidRPr="004A21E9">
                              <w:rPr>
                                <w:b w:val="0"/>
                                <w:sz w:val="22"/>
                                <w:szCs w:val="22"/>
                              </w:rPr>
                              <w:t>)</w:t>
                            </w:r>
                          </w:p>
                          <w:p w14:paraId="4404AB0D" w14:textId="77777777" w:rsidR="009E2FCB" w:rsidRDefault="009E2FCB" w:rsidP="00ED2A1C">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153A" id="Rectangle 2" o:spid="_x0000_s1026" style="position:absolute;left:0;text-align:left;margin-left:351pt;margin-top:2.4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">
                <v:textbox inset="0,0,0,0">
                  <w:txbxContent>
                    <w:p w14:paraId="04AF0C73" w14:textId="6B712FD1" w:rsidR="009E2FCB" w:rsidRPr="004A21E9" w:rsidRDefault="009E2FCB" w:rsidP="00ED2A1C">
                      <w:pPr>
                        <w:pStyle w:val="BodyText"/>
                      </w:pPr>
                      <w:r>
                        <w:t xml:space="preserve">BOD </w:t>
                      </w:r>
                      <w:r w:rsidR="004A21E9" w:rsidRPr="004A21E9">
                        <w:t>75</w:t>
                      </w:r>
                      <w:r w:rsidRPr="004A21E9">
                        <w:t>/2021</w:t>
                      </w:r>
                    </w:p>
                    <w:p w14:paraId="4A7D4D20" w14:textId="59FD0F8E" w:rsidR="009E2FCB" w:rsidRPr="002F7AC6" w:rsidRDefault="009E2FCB" w:rsidP="00ED2A1C">
                      <w:pPr>
                        <w:pStyle w:val="BodyText"/>
                        <w:rPr>
                          <w:b w:val="0"/>
                          <w:sz w:val="22"/>
                          <w:szCs w:val="22"/>
                        </w:rPr>
                      </w:pPr>
                      <w:r w:rsidRPr="004A21E9">
                        <w:rPr>
                          <w:b w:val="0"/>
                          <w:sz w:val="22"/>
                          <w:szCs w:val="22"/>
                        </w:rPr>
                        <w:t xml:space="preserve">(Agenda item: </w:t>
                      </w:r>
                      <w:r w:rsidR="004A21E9" w:rsidRPr="004A21E9">
                        <w:rPr>
                          <w:b w:val="0"/>
                          <w:sz w:val="22"/>
                          <w:szCs w:val="22"/>
                        </w:rPr>
                        <w:t>7</w:t>
                      </w:r>
                      <w:r w:rsidRPr="004A21E9">
                        <w:rPr>
                          <w:b w:val="0"/>
                          <w:sz w:val="22"/>
                          <w:szCs w:val="22"/>
                        </w:rPr>
                        <w:t>)</w:t>
                      </w:r>
                    </w:p>
                    <w:p w14:paraId="4404AB0D" w14:textId="77777777" w:rsidR="009E2FCB" w:rsidRDefault="009E2FCB" w:rsidP="00ED2A1C">
                      <w:pPr>
                        <w:jc w:val="center"/>
                        <w:rPr>
                          <w:b/>
                        </w:rPr>
                      </w:pPr>
                    </w:p>
                  </w:txbxContent>
                </v:textbox>
              </v:rect>
            </w:pict>
          </mc:Fallback>
        </mc:AlternateContent>
      </w:r>
      <w:r>
        <w:rPr>
          <w:rFonts w:ascii="Segoe UI" w:hAnsi="Segoe UI" w:cs="Segoe UI"/>
          <w:sz w:val="28"/>
        </w:rPr>
        <w:t>Board of Directors</w:t>
      </w:r>
    </w:p>
    <w:p w14:paraId="2C726DC1" w14:textId="77777777" w:rsidR="00ED2A1C" w:rsidRPr="0072070D" w:rsidRDefault="00ED2A1C" w:rsidP="00ED2A1C">
      <w:pPr>
        <w:jc w:val="center"/>
        <w:rPr>
          <w:rFonts w:ascii="Segoe UI" w:hAnsi="Segoe UI" w:cs="Segoe UI"/>
          <w:b/>
        </w:rPr>
      </w:pPr>
    </w:p>
    <w:p w14:paraId="3CE94840" w14:textId="4B5CCCB0" w:rsidR="00ED2A1C" w:rsidRPr="0072070D" w:rsidRDefault="00E03178" w:rsidP="00ED2A1C">
      <w:pPr>
        <w:jc w:val="center"/>
        <w:rPr>
          <w:rFonts w:ascii="Segoe UI" w:hAnsi="Segoe UI" w:cs="Segoe UI"/>
          <w:b/>
        </w:rPr>
      </w:pPr>
      <w:r>
        <w:rPr>
          <w:rFonts w:ascii="Segoe UI" w:hAnsi="Segoe UI" w:cs="Segoe UI"/>
          <w:b/>
        </w:rPr>
        <w:t>30 November</w:t>
      </w:r>
      <w:r w:rsidR="00ED2A1C">
        <w:rPr>
          <w:rFonts w:ascii="Segoe UI" w:hAnsi="Segoe UI" w:cs="Segoe UI"/>
          <w:b/>
        </w:rPr>
        <w:t xml:space="preserve"> 2021</w:t>
      </w:r>
    </w:p>
    <w:p w14:paraId="5C858F7F" w14:textId="77777777" w:rsidR="00ED2A1C" w:rsidRDefault="00ED2A1C" w:rsidP="00ED2A1C">
      <w:pPr>
        <w:jc w:val="center"/>
        <w:rPr>
          <w:rFonts w:ascii="Segoe UI" w:hAnsi="Segoe UI" w:cs="Segoe UI"/>
          <w:b/>
        </w:rPr>
      </w:pPr>
    </w:p>
    <w:p w14:paraId="0ADEE996" w14:textId="77777777" w:rsidR="00ED2A1C" w:rsidRDefault="00ED2A1C" w:rsidP="00ED2A1C">
      <w:pPr>
        <w:jc w:val="center"/>
        <w:rPr>
          <w:rFonts w:ascii="Segoe UI" w:hAnsi="Segoe UI" w:cs="Segoe UI"/>
          <w:b/>
        </w:rPr>
      </w:pPr>
      <w:r w:rsidRPr="00F175F9">
        <w:rPr>
          <w:rFonts w:ascii="Segoe UI" w:hAnsi="Segoe UI" w:cs="Segoe UI"/>
          <w:b/>
        </w:rPr>
        <w:t>Board Assurance Framework (BAF) and Trust Risk Register (TRR) update</w:t>
      </w:r>
    </w:p>
    <w:p w14:paraId="24B3C8EE" w14:textId="77777777" w:rsidR="00ED2A1C" w:rsidRDefault="00ED2A1C" w:rsidP="00ED2A1C">
      <w:pPr>
        <w:jc w:val="both"/>
        <w:rPr>
          <w:rFonts w:ascii="Segoe UI" w:hAnsi="Segoe UI" w:cs="Segoe UI"/>
          <w:b/>
        </w:rPr>
      </w:pPr>
    </w:p>
    <w:p w14:paraId="20301719" w14:textId="77777777" w:rsidR="00ED2A1C" w:rsidRDefault="00ED2A1C" w:rsidP="00ED2A1C">
      <w:pPr>
        <w:jc w:val="center"/>
        <w:rPr>
          <w:rFonts w:ascii="Segoe UI" w:hAnsi="Segoe UI" w:cs="Segoe UI"/>
        </w:rPr>
      </w:pPr>
      <w:r>
        <w:rPr>
          <w:rFonts w:ascii="Segoe UI" w:hAnsi="Segoe UI" w:cs="Segoe UI"/>
          <w:b/>
          <w:u w:val="single"/>
        </w:rPr>
        <w:t>For: Information/Assurance</w:t>
      </w:r>
    </w:p>
    <w:p w14:paraId="6FF2DC3E" w14:textId="77777777" w:rsidR="00ED2A1C" w:rsidRPr="00FA3993" w:rsidRDefault="00ED2A1C" w:rsidP="00ED2A1C">
      <w:pPr>
        <w:rPr>
          <w:rFonts w:ascii="Segoe UI" w:hAnsi="Segoe UI" w:cs="Segoe UI"/>
          <w:b/>
        </w:rPr>
      </w:pPr>
    </w:p>
    <w:p w14:paraId="52F81F46" w14:textId="77777777" w:rsidR="00ED2A1C" w:rsidRPr="00F92AB3" w:rsidRDefault="00ED2A1C" w:rsidP="00ED2A1C">
      <w:pPr>
        <w:jc w:val="both"/>
        <w:rPr>
          <w:rFonts w:ascii="Segoe UI" w:hAnsi="Segoe UI" w:cs="Segoe UI"/>
          <w:sz w:val="22"/>
          <w:szCs w:val="22"/>
        </w:rPr>
      </w:pPr>
      <w:r w:rsidRPr="00F92AB3">
        <w:rPr>
          <w:rFonts w:ascii="Segoe UI" w:hAnsi="Segoe UI" w:cs="Segoe UI"/>
          <w:b/>
          <w:sz w:val="22"/>
          <w:szCs w:val="22"/>
        </w:rPr>
        <w:t xml:space="preserve">Executive Summary </w:t>
      </w:r>
    </w:p>
    <w:p w14:paraId="3B8CBDAF" w14:textId="77777777" w:rsidR="0033426D" w:rsidRDefault="00ED2A1C" w:rsidP="00ED2A1C">
      <w:pPr>
        <w:jc w:val="both"/>
        <w:rPr>
          <w:rFonts w:ascii="Segoe UI" w:hAnsi="Segoe UI" w:cs="Segoe UI"/>
          <w:iCs/>
          <w:sz w:val="22"/>
          <w:szCs w:val="22"/>
        </w:rPr>
      </w:pPr>
      <w:r w:rsidRPr="00F92AB3">
        <w:rPr>
          <w:rFonts w:ascii="Segoe UI" w:hAnsi="Segoe UI" w:cs="Segoe UI"/>
          <w:iCs/>
          <w:sz w:val="22"/>
          <w:szCs w:val="22"/>
        </w:rPr>
        <w:t xml:space="preserve">The purpose of this report is to provide </w:t>
      </w:r>
      <w:r>
        <w:rPr>
          <w:rFonts w:ascii="Segoe UI" w:hAnsi="Segoe UI" w:cs="Segoe UI"/>
          <w:iCs/>
          <w:sz w:val="22"/>
          <w:szCs w:val="22"/>
        </w:rPr>
        <w:t xml:space="preserve">the Board with oversight of </w:t>
      </w:r>
      <w:r w:rsidRPr="00F92AB3">
        <w:rPr>
          <w:rFonts w:ascii="Segoe UI" w:hAnsi="Segoe UI" w:cs="Segoe UI"/>
          <w:iCs/>
          <w:sz w:val="22"/>
          <w:szCs w:val="22"/>
        </w:rPr>
        <w:t xml:space="preserve">the Board Assurance Framework (BAF) and the Trust Risk Register (TRR), the progress of risks thereon and </w:t>
      </w:r>
      <w:r>
        <w:rPr>
          <w:rFonts w:ascii="Segoe UI" w:hAnsi="Segoe UI" w:cs="Segoe UI"/>
          <w:iCs/>
          <w:sz w:val="22"/>
          <w:szCs w:val="22"/>
        </w:rPr>
        <w:t>any</w:t>
      </w:r>
      <w:r w:rsidRPr="00F92AB3">
        <w:rPr>
          <w:rFonts w:ascii="Segoe UI" w:hAnsi="Segoe UI" w:cs="Segoe UI"/>
          <w:iCs/>
          <w:sz w:val="22"/>
          <w:szCs w:val="22"/>
        </w:rPr>
        <w:t xml:space="preserve"> key developments in risk management processes since the last report to a </w:t>
      </w:r>
      <w:r>
        <w:rPr>
          <w:rFonts w:ascii="Segoe UI" w:hAnsi="Segoe UI" w:cs="Segoe UI"/>
          <w:iCs/>
          <w:sz w:val="22"/>
          <w:szCs w:val="22"/>
        </w:rPr>
        <w:t xml:space="preserve">Board </w:t>
      </w:r>
      <w:r w:rsidRPr="00F92AB3">
        <w:rPr>
          <w:rFonts w:ascii="Segoe UI" w:hAnsi="Segoe UI" w:cs="Segoe UI"/>
          <w:iCs/>
          <w:sz w:val="22"/>
          <w:szCs w:val="22"/>
        </w:rPr>
        <w:t xml:space="preserve">meeting </w:t>
      </w:r>
      <w:r>
        <w:rPr>
          <w:rFonts w:ascii="Segoe UI" w:hAnsi="Segoe UI" w:cs="Segoe UI"/>
          <w:iCs/>
          <w:sz w:val="22"/>
          <w:szCs w:val="22"/>
        </w:rPr>
        <w:t xml:space="preserve">in public on </w:t>
      </w:r>
      <w:r w:rsidR="00E03178">
        <w:rPr>
          <w:rFonts w:ascii="Segoe UI" w:hAnsi="Segoe UI" w:cs="Segoe UI"/>
          <w:iCs/>
          <w:sz w:val="22"/>
          <w:szCs w:val="22"/>
        </w:rPr>
        <w:t>29 September 2021</w:t>
      </w:r>
      <w:r w:rsidR="0033426D">
        <w:rPr>
          <w:rFonts w:ascii="Segoe UI" w:hAnsi="Segoe UI" w:cs="Segoe UI"/>
          <w:iCs/>
          <w:sz w:val="22"/>
          <w:szCs w:val="22"/>
        </w:rPr>
        <w:t xml:space="preserve">: </w:t>
      </w:r>
    </w:p>
    <w:p w14:paraId="62862E3D" w14:textId="226419D9" w:rsidR="0033426D" w:rsidRDefault="0033426D" w:rsidP="0033426D">
      <w:pPr>
        <w:pStyle w:val="ListParagraph"/>
        <w:numPr>
          <w:ilvl w:val="0"/>
          <w:numId w:val="14"/>
        </w:numPr>
        <w:jc w:val="both"/>
        <w:rPr>
          <w:rFonts w:ascii="Segoe UI" w:hAnsi="Segoe UI" w:cs="Segoe UI"/>
          <w:iCs/>
          <w:sz w:val="22"/>
          <w:szCs w:val="22"/>
        </w:rPr>
      </w:pPr>
      <w:r>
        <w:rPr>
          <w:rFonts w:ascii="Segoe UI" w:hAnsi="Segoe UI" w:cs="Segoe UI"/>
          <w:iCs/>
          <w:sz w:val="22"/>
          <w:szCs w:val="22"/>
        </w:rPr>
        <w:t>t</w:t>
      </w:r>
      <w:r w:rsidR="009E2FCB" w:rsidRPr="0033426D">
        <w:rPr>
          <w:rFonts w:ascii="Segoe UI" w:hAnsi="Segoe UI" w:cs="Segoe UI"/>
          <w:iCs/>
          <w:sz w:val="22"/>
          <w:szCs w:val="22"/>
        </w:rPr>
        <w:t>he overall ratings of the extreme (red-rated) risks at both BAF and TRR level are unchanged since the last report</w:t>
      </w:r>
      <w:r>
        <w:rPr>
          <w:rFonts w:ascii="Segoe UI" w:hAnsi="Segoe UI" w:cs="Segoe UI"/>
          <w:iCs/>
          <w:sz w:val="22"/>
          <w:szCs w:val="22"/>
        </w:rPr>
        <w:t xml:space="preserve"> (</w:t>
      </w:r>
      <w:r w:rsidR="009E2FCB" w:rsidRPr="0033426D">
        <w:rPr>
          <w:rFonts w:ascii="Segoe UI" w:hAnsi="Segoe UI" w:cs="Segoe UI"/>
          <w:iCs/>
          <w:sz w:val="22"/>
          <w:szCs w:val="22"/>
        </w:rPr>
        <w:t xml:space="preserve">mitigating actions </w:t>
      </w:r>
      <w:r>
        <w:rPr>
          <w:rFonts w:ascii="Segoe UI" w:hAnsi="Segoe UI" w:cs="Segoe UI"/>
          <w:iCs/>
          <w:sz w:val="22"/>
          <w:szCs w:val="22"/>
        </w:rPr>
        <w:t>are set out</w:t>
      </w:r>
      <w:r w:rsidR="009E2FCB" w:rsidRPr="0033426D">
        <w:rPr>
          <w:rFonts w:ascii="Segoe UI" w:hAnsi="Segoe UI" w:cs="Segoe UI"/>
          <w:iCs/>
          <w:sz w:val="22"/>
          <w:szCs w:val="22"/>
        </w:rPr>
        <w:t xml:space="preserve"> in the report</w:t>
      </w:r>
      <w:proofErr w:type="gramStart"/>
      <w:r>
        <w:rPr>
          <w:rFonts w:ascii="Segoe UI" w:hAnsi="Segoe UI" w:cs="Segoe UI"/>
          <w:iCs/>
          <w:sz w:val="22"/>
          <w:szCs w:val="22"/>
        </w:rPr>
        <w:t>);</w:t>
      </w:r>
      <w:proofErr w:type="gramEnd"/>
      <w:r>
        <w:rPr>
          <w:rFonts w:ascii="Segoe UI" w:hAnsi="Segoe UI" w:cs="Segoe UI"/>
          <w:iCs/>
          <w:sz w:val="22"/>
          <w:szCs w:val="22"/>
        </w:rPr>
        <w:t xml:space="preserve"> </w:t>
      </w:r>
    </w:p>
    <w:p w14:paraId="29B218AE" w14:textId="64340BB5" w:rsidR="0033426D" w:rsidRPr="0033426D" w:rsidRDefault="0033426D" w:rsidP="0033426D">
      <w:pPr>
        <w:pStyle w:val="ListParagraph"/>
        <w:numPr>
          <w:ilvl w:val="0"/>
          <w:numId w:val="14"/>
        </w:numPr>
        <w:jc w:val="both"/>
        <w:rPr>
          <w:rFonts w:ascii="Segoe UI" w:hAnsi="Segoe UI" w:cs="Segoe UI"/>
          <w:iCs/>
          <w:sz w:val="22"/>
          <w:szCs w:val="22"/>
        </w:rPr>
      </w:pPr>
      <w:r>
        <w:rPr>
          <w:rFonts w:ascii="Segoe UI" w:hAnsi="Segoe UI" w:cs="Segoe UI"/>
          <w:iCs/>
          <w:sz w:val="22"/>
          <w:szCs w:val="22"/>
        </w:rPr>
        <w:t>t</w:t>
      </w:r>
      <w:r w:rsidR="009E2FCB" w:rsidRPr="0033426D">
        <w:rPr>
          <w:rFonts w:ascii="Segoe UI" w:hAnsi="Segoe UI" w:cs="Segoe UI"/>
          <w:iCs/>
          <w:sz w:val="22"/>
          <w:szCs w:val="22"/>
        </w:rPr>
        <w:t xml:space="preserve">he common and intractable theme which is impacting on the extreme risks across the BAF and TRR is the </w:t>
      </w:r>
      <w:r w:rsidR="009E2FCB" w:rsidRPr="0033426D">
        <w:rPr>
          <w:rFonts w:ascii="Segoe UI" w:hAnsi="Segoe UI" w:cs="Segoe UI"/>
          <w:iCs/>
          <w:sz w:val="22"/>
          <w:szCs w:val="22"/>
          <w:u w:val="single"/>
        </w:rPr>
        <w:t>demand and capacity challenge</w:t>
      </w:r>
      <w:r w:rsidR="00705D25" w:rsidRPr="0033426D">
        <w:rPr>
          <w:rFonts w:ascii="Segoe UI" w:hAnsi="Segoe UI" w:cs="Segoe UI"/>
          <w:iCs/>
          <w:sz w:val="22"/>
          <w:szCs w:val="22"/>
        </w:rPr>
        <w:t>, which also impacts on the risks related to workforce, recruitment and waiting times</w:t>
      </w:r>
      <w:r w:rsidRPr="0033426D">
        <w:rPr>
          <w:rFonts w:ascii="Segoe UI" w:hAnsi="Segoe UI" w:cs="Segoe UI"/>
          <w:iCs/>
          <w:sz w:val="22"/>
          <w:szCs w:val="22"/>
        </w:rPr>
        <w:t>; but</w:t>
      </w:r>
    </w:p>
    <w:p w14:paraId="13D497E0" w14:textId="42894331" w:rsidR="00ED2A1C" w:rsidRPr="0033426D" w:rsidRDefault="0033426D" w:rsidP="0033426D">
      <w:pPr>
        <w:pStyle w:val="ListParagraph"/>
        <w:numPr>
          <w:ilvl w:val="0"/>
          <w:numId w:val="14"/>
        </w:numPr>
        <w:jc w:val="both"/>
        <w:rPr>
          <w:rFonts w:ascii="Segoe UI" w:hAnsi="Segoe UI" w:cs="Segoe UI"/>
          <w:iCs/>
          <w:sz w:val="22"/>
          <w:szCs w:val="22"/>
        </w:rPr>
      </w:pPr>
      <w:r>
        <w:rPr>
          <w:rFonts w:ascii="Segoe UI" w:hAnsi="Segoe UI" w:cs="Segoe UI"/>
          <w:iCs/>
          <w:sz w:val="22"/>
          <w:szCs w:val="22"/>
        </w:rPr>
        <w:t>one BAF risk has been proposed for potential closure by their lead Executive: ‘</w:t>
      </w:r>
      <w:r w:rsidRPr="0033426D">
        <w:rPr>
          <w:rFonts w:ascii="Segoe UI" w:hAnsi="Segoe UI" w:cs="Segoe UI"/>
          <w:i/>
          <w:sz w:val="22"/>
          <w:szCs w:val="22"/>
        </w:rPr>
        <w:t>failure to fully realise the Trust’s Research &amp; Development (R&amp;D) potential may adversely affect its reputation and lead to loss of opportunity</w:t>
      </w:r>
      <w:r>
        <w:rPr>
          <w:rFonts w:ascii="Segoe UI" w:hAnsi="Segoe UI" w:cs="Segoe UI"/>
          <w:i/>
          <w:sz w:val="22"/>
          <w:szCs w:val="22"/>
        </w:rPr>
        <w:t>’</w:t>
      </w:r>
      <w:r w:rsidR="00705D25" w:rsidRPr="0033426D">
        <w:rPr>
          <w:rFonts w:ascii="Segoe UI" w:hAnsi="Segoe UI" w:cs="Segoe UI"/>
          <w:iCs/>
          <w:sz w:val="22"/>
          <w:szCs w:val="22"/>
        </w:rPr>
        <w:t xml:space="preserve"> </w:t>
      </w:r>
      <w:r>
        <w:rPr>
          <w:rFonts w:ascii="Segoe UI" w:hAnsi="Segoe UI" w:cs="Segoe UI"/>
          <w:iCs/>
          <w:sz w:val="22"/>
          <w:szCs w:val="22"/>
        </w:rPr>
        <w:t>(BAF 4.1), further to</w:t>
      </w:r>
      <w:r w:rsidRPr="0033426D">
        <w:rPr>
          <w:rFonts w:ascii="Segoe UI" w:hAnsi="Segoe UI" w:cs="Segoe UI"/>
          <w:iCs/>
          <w:sz w:val="22"/>
          <w:szCs w:val="22"/>
        </w:rPr>
        <w:t xml:space="preserve"> the recruitment of a Director of R&amp;</w:t>
      </w:r>
      <w:proofErr w:type="gramStart"/>
      <w:r w:rsidRPr="0033426D">
        <w:rPr>
          <w:rFonts w:ascii="Segoe UI" w:hAnsi="Segoe UI" w:cs="Segoe UI"/>
          <w:iCs/>
          <w:sz w:val="22"/>
          <w:szCs w:val="22"/>
        </w:rPr>
        <w:t>D, and</w:t>
      </w:r>
      <w:proofErr w:type="gramEnd"/>
      <w:r w:rsidRPr="0033426D">
        <w:rPr>
          <w:rFonts w:ascii="Segoe UI" w:hAnsi="Segoe UI" w:cs="Segoe UI"/>
          <w:iCs/>
          <w:sz w:val="22"/>
          <w:szCs w:val="22"/>
        </w:rPr>
        <w:t xml:space="preserve"> given no immediate</w:t>
      </w:r>
      <w:r>
        <w:rPr>
          <w:rFonts w:ascii="Segoe UI" w:hAnsi="Segoe UI" w:cs="Segoe UI"/>
          <w:iCs/>
          <w:sz w:val="22"/>
          <w:szCs w:val="22"/>
        </w:rPr>
        <w:t xml:space="preserve"> impact</w:t>
      </w:r>
      <w:r w:rsidRPr="0033426D">
        <w:rPr>
          <w:rFonts w:ascii="Segoe UI" w:hAnsi="Segoe UI" w:cs="Segoe UI"/>
          <w:iCs/>
          <w:sz w:val="22"/>
          <w:szCs w:val="22"/>
        </w:rPr>
        <w:t xml:space="preserve"> from Brexit.  The Board may wish to approve th</w:t>
      </w:r>
      <w:r>
        <w:rPr>
          <w:rFonts w:ascii="Segoe UI" w:hAnsi="Segoe UI" w:cs="Segoe UI"/>
          <w:iCs/>
          <w:sz w:val="22"/>
          <w:szCs w:val="22"/>
        </w:rPr>
        <w:t>e closure</w:t>
      </w:r>
      <w:r w:rsidRPr="0033426D">
        <w:rPr>
          <w:rFonts w:ascii="Segoe UI" w:hAnsi="Segoe UI" w:cs="Segoe UI"/>
          <w:iCs/>
          <w:sz w:val="22"/>
          <w:szCs w:val="22"/>
        </w:rPr>
        <w:t>, or delegate the decision to the Quality Committee</w:t>
      </w:r>
      <w:r>
        <w:rPr>
          <w:rFonts w:ascii="Segoe UI" w:hAnsi="Segoe UI" w:cs="Segoe UI"/>
          <w:iCs/>
          <w:sz w:val="22"/>
          <w:szCs w:val="22"/>
        </w:rPr>
        <w:t xml:space="preserve"> for </w:t>
      </w:r>
      <w:r w:rsidRPr="0033426D">
        <w:rPr>
          <w:rFonts w:ascii="Segoe UI" w:hAnsi="Segoe UI" w:cs="Segoe UI"/>
          <w:iCs/>
          <w:sz w:val="22"/>
          <w:szCs w:val="22"/>
        </w:rPr>
        <w:t xml:space="preserve">February 2022.  If this risk is closed, however, the Trust will have no strategic level risk on the BAF impacting the likelihood of the Trust meeting its objectives under Strategic Objective 4 (to become a leading organisation in healthcare research and education).  </w:t>
      </w:r>
      <w:r w:rsidR="00705D25" w:rsidRPr="0033426D">
        <w:rPr>
          <w:rFonts w:ascii="Segoe UI" w:hAnsi="Segoe UI" w:cs="Segoe UI"/>
          <w:iCs/>
          <w:sz w:val="22"/>
          <w:szCs w:val="22"/>
        </w:rPr>
        <w:t xml:space="preserve"> </w:t>
      </w:r>
    </w:p>
    <w:p w14:paraId="5DD31EE0" w14:textId="77777777" w:rsidR="00ED2A1C" w:rsidRPr="00F92AB3" w:rsidRDefault="00ED2A1C" w:rsidP="00ED2A1C">
      <w:pPr>
        <w:jc w:val="both"/>
        <w:rPr>
          <w:rFonts w:ascii="Segoe UI" w:hAnsi="Segoe UI" w:cs="Segoe UI"/>
          <w:iCs/>
          <w:sz w:val="22"/>
          <w:szCs w:val="22"/>
        </w:rPr>
      </w:pPr>
    </w:p>
    <w:p w14:paraId="0754618D" w14:textId="77777777" w:rsidR="00ED2A1C" w:rsidRDefault="00ED2A1C" w:rsidP="00ED2A1C">
      <w:pPr>
        <w:jc w:val="both"/>
        <w:rPr>
          <w:rFonts w:ascii="Segoe UI" w:hAnsi="Segoe UI" w:cs="Segoe UI"/>
          <w:iCs/>
          <w:sz w:val="22"/>
          <w:szCs w:val="22"/>
        </w:rPr>
      </w:pPr>
      <w:r>
        <w:rPr>
          <w:rFonts w:ascii="Segoe UI" w:hAnsi="Segoe UI" w:cs="Segoe UI"/>
          <w:iCs/>
          <w:sz w:val="22"/>
          <w:szCs w:val="22"/>
        </w:rPr>
        <w:t xml:space="preserve">The Board is receiving this report to support it in its duties to ensure that the Trust maintains a sound system of internal control to support the achievement of the Trust’s policies, aims and objectives.  </w:t>
      </w:r>
    </w:p>
    <w:p w14:paraId="4B2F2075" w14:textId="77777777" w:rsidR="00ED2A1C" w:rsidRPr="00F92AB3" w:rsidRDefault="00ED2A1C" w:rsidP="00ED2A1C">
      <w:pPr>
        <w:jc w:val="both"/>
        <w:rPr>
          <w:rFonts w:ascii="Segoe UI" w:hAnsi="Segoe UI" w:cs="Segoe UI"/>
          <w:b/>
          <w:sz w:val="22"/>
          <w:szCs w:val="22"/>
        </w:rPr>
      </w:pPr>
    </w:p>
    <w:p w14:paraId="2D9715E1" w14:textId="5622ED47" w:rsidR="00ED2A1C" w:rsidRPr="00F92AB3" w:rsidRDefault="00ED2A1C" w:rsidP="00ED2A1C">
      <w:pPr>
        <w:jc w:val="both"/>
        <w:rPr>
          <w:rFonts w:ascii="Segoe UI" w:hAnsi="Segoe UI" w:cs="Segoe UI"/>
          <w:sz w:val="22"/>
          <w:szCs w:val="22"/>
        </w:rPr>
      </w:pPr>
      <w:bookmarkStart w:id="0" w:name="_Hlk57621708"/>
      <w:r w:rsidRPr="00F92AB3">
        <w:rPr>
          <w:rFonts w:ascii="Segoe UI" w:hAnsi="Segoe UI" w:cs="Segoe UI"/>
          <w:b/>
          <w:bCs/>
          <w:sz w:val="22"/>
          <w:szCs w:val="22"/>
        </w:rPr>
        <w:t xml:space="preserve">PART </w:t>
      </w:r>
      <w:r>
        <w:rPr>
          <w:rFonts w:ascii="Segoe UI" w:hAnsi="Segoe UI" w:cs="Segoe UI"/>
          <w:b/>
          <w:bCs/>
          <w:sz w:val="22"/>
          <w:szCs w:val="22"/>
        </w:rPr>
        <w:t>1</w:t>
      </w:r>
      <w:r w:rsidRPr="00F92AB3">
        <w:rPr>
          <w:rFonts w:ascii="Segoe UI" w:hAnsi="Segoe UI" w:cs="Segoe UI"/>
          <w:b/>
          <w:bCs/>
          <w:sz w:val="22"/>
          <w:szCs w:val="22"/>
        </w:rPr>
        <w:t>:</w:t>
      </w:r>
      <w:r w:rsidRPr="00F92AB3">
        <w:rPr>
          <w:rFonts w:ascii="Segoe UI" w:hAnsi="Segoe UI" w:cs="Segoe UI"/>
          <w:sz w:val="22"/>
          <w:szCs w:val="22"/>
        </w:rPr>
        <w:t xml:space="preserve"> Provides an update on </w:t>
      </w:r>
      <w:r w:rsidRPr="00F92AB3">
        <w:rPr>
          <w:rFonts w:ascii="Segoe UI" w:hAnsi="Segoe UI" w:cs="Segoe UI"/>
          <w:b/>
          <w:bCs/>
          <w:sz w:val="22"/>
          <w:szCs w:val="22"/>
        </w:rPr>
        <w:t xml:space="preserve">the BAF </w:t>
      </w:r>
      <w:r w:rsidRPr="00F92AB3">
        <w:rPr>
          <w:rFonts w:ascii="Segoe UI" w:hAnsi="Segoe UI" w:cs="Segoe UI"/>
          <w:sz w:val="22"/>
          <w:szCs w:val="22"/>
        </w:rPr>
        <w:t xml:space="preserve">and the strategic risks thereon.  The full BAF is presented at </w:t>
      </w:r>
      <w:r w:rsidRPr="00F92AB3">
        <w:rPr>
          <w:rFonts w:ascii="Segoe UI" w:hAnsi="Segoe UI" w:cs="Segoe UI"/>
          <w:b/>
          <w:bCs/>
          <w:sz w:val="22"/>
          <w:szCs w:val="22"/>
        </w:rPr>
        <w:t xml:space="preserve">Appendix 1 </w:t>
      </w:r>
      <w:r w:rsidRPr="00F92AB3">
        <w:rPr>
          <w:rFonts w:ascii="Segoe UI" w:hAnsi="Segoe UI" w:cs="Segoe UI"/>
          <w:sz w:val="22"/>
          <w:szCs w:val="22"/>
        </w:rPr>
        <w:t xml:space="preserve">to this report, if the detail is required.  </w:t>
      </w:r>
      <w:bookmarkEnd w:id="0"/>
      <w:r w:rsidR="0087760D">
        <w:rPr>
          <w:rFonts w:ascii="Segoe UI" w:hAnsi="Segoe UI" w:cs="Segoe UI"/>
          <w:sz w:val="22"/>
          <w:szCs w:val="22"/>
        </w:rPr>
        <w:t xml:space="preserve"> </w:t>
      </w:r>
      <w:r w:rsidR="0087760D" w:rsidRPr="00F92AB3">
        <w:rPr>
          <w:rFonts w:ascii="Segoe UI" w:hAnsi="Segoe UI" w:cs="Segoe UI"/>
          <w:b/>
          <w:bCs/>
          <w:sz w:val="22"/>
          <w:szCs w:val="22"/>
        </w:rPr>
        <w:t xml:space="preserve">PART </w:t>
      </w:r>
      <w:r w:rsidR="0087760D">
        <w:rPr>
          <w:rFonts w:ascii="Segoe UI" w:hAnsi="Segoe UI" w:cs="Segoe UI"/>
          <w:b/>
          <w:bCs/>
          <w:sz w:val="22"/>
          <w:szCs w:val="22"/>
        </w:rPr>
        <w:t>2</w:t>
      </w:r>
      <w:r w:rsidR="0087760D" w:rsidRPr="00F92AB3">
        <w:rPr>
          <w:rFonts w:ascii="Segoe UI" w:hAnsi="Segoe UI" w:cs="Segoe UI"/>
          <w:b/>
          <w:bCs/>
          <w:sz w:val="22"/>
          <w:szCs w:val="22"/>
        </w:rPr>
        <w:t>:</w:t>
      </w:r>
      <w:r w:rsidR="0087760D" w:rsidRPr="00F92AB3">
        <w:rPr>
          <w:rFonts w:ascii="Segoe UI" w:hAnsi="Segoe UI" w:cs="Segoe UI"/>
          <w:sz w:val="22"/>
          <w:szCs w:val="22"/>
        </w:rPr>
        <w:t xml:space="preserve"> Provides an update on the operational risks on </w:t>
      </w:r>
      <w:r w:rsidR="0087760D" w:rsidRPr="00F92AB3">
        <w:rPr>
          <w:rFonts w:ascii="Segoe UI" w:hAnsi="Segoe UI" w:cs="Segoe UI"/>
          <w:b/>
          <w:bCs/>
          <w:sz w:val="22"/>
          <w:szCs w:val="22"/>
        </w:rPr>
        <w:t>the TRR</w:t>
      </w:r>
      <w:r w:rsidR="0087760D" w:rsidRPr="00F92AB3">
        <w:rPr>
          <w:rFonts w:ascii="Segoe UI" w:hAnsi="Segoe UI" w:cs="Segoe UI"/>
          <w:sz w:val="22"/>
          <w:szCs w:val="22"/>
        </w:rPr>
        <w:t xml:space="preserve">.  The TRR is presented at </w:t>
      </w:r>
      <w:r w:rsidR="0087760D" w:rsidRPr="00F92AB3">
        <w:rPr>
          <w:rFonts w:ascii="Segoe UI" w:hAnsi="Segoe UI" w:cs="Segoe UI"/>
          <w:b/>
          <w:bCs/>
          <w:sz w:val="22"/>
          <w:szCs w:val="22"/>
        </w:rPr>
        <w:t>Appendix 2</w:t>
      </w:r>
      <w:r w:rsidR="0087760D" w:rsidRPr="00F92AB3">
        <w:rPr>
          <w:rFonts w:ascii="Segoe UI" w:hAnsi="Segoe UI" w:cs="Segoe UI"/>
          <w:sz w:val="22"/>
          <w:szCs w:val="22"/>
        </w:rPr>
        <w:t xml:space="preserve"> if further detail is required.  </w:t>
      </w:r>
      <w:r w:rsidR="007929C2">
        <w:rPr>
          <w:rFonts w:ascii="Segoe UI" w:hAnsi="Segoe UI" w:cs="Segoe UI"/>
          <w:sz w:val="22"/>
          <w:szCs w:val="22"/>
        </w:rPr>
        <w:t xml:space="preserve">The Appendices are in the Reading Room of the Board papers.  </w:t>
      </w:r>
    </w:p>
    <w:p w14:paraId="23C9F9BB" w14:textId="0C2E8C6D" w:rsidR="0087760D" w:rsidRDefault="00ED2A1C" w:rsidP="00ED2A1C">
      <w:pPr>
        <w:jc w:val="both"/>
        <w:rPr>
          <w:rFonts w:ascii="Segoe UI" w:hAnsi="Segoe UI" w:cs="Segoe UI"/>
          <w:sz w:val="22"/>
          <w:szCs w:val="22"/>
        </w:rPr>
      </w:pPr>
      <w:r w:rsidRPr="00F92AB3">
        <w:rPr>
          <w:rFonts w:ascii="Segoe UI" w:hAnsi="Segoe UI" w:cs="Segoe UI"/>
          <w:sz w:val="22"/>
          <w:szCs w:val="22"/>
        </w:rPr>
        <w:lastRenderedPageBreak/>
        <w:t xml:space="preserve">The table </w:t>
      </w:r>
      <w:r w:rsidR="0087760D">
        <w:rPr>
          <w:rFonts w:ascii="Segoe UI" w:hAnsi="Segoe UI" w:cs="Segoe UI"/>
          <w:sz w:val="22"/>
          <w:szCs w:val="22"/>
        </w:rPr>
        <w:t xml:space="preserve">below </w:t>
      </w:r>
      <w:r w:rsidRPr="00F92AB3">
        <w:rPr>
          <w:rFonts w:ascii="Segoe UI" w:hAnsi="Segoe UI" w:cs="Segoe UI"/>
          <w:sz w:val="22"/>
          <w:szCs w:val="22"/>
        </w:rPr>
        <w:t xml:space="preserve">summarises the BAF </w:t>
      </w:r>
      <w:r w:rsidR="0087760D">
        <w:rPr>
          <w:rFonts w:ascii="Segoe UI" w:hAnsi="Segoe UI" w:cs="Segoe UI"/>
          <w:sz w:val="22"/>
          <w:szCs w:val="22"/>
        </w:rPr>
        <w:t xml:space="preserve">and TRR </w:t>
      </w:r>
      <w:r w:rsidRPr="00F92AB3">
        <w:rPr>
          <w:rFonts w:ascii="Segoe UI" w:hAnsi="Segoe UI" w:cs="Segoe UI"/>
          <w:sz w:val="22"/>
          <w:szCs w:val="22"/>
        </w:rPr>
        <w:t>risks rated as extreme (‘red’) with current risk ratings of 15 of more</w:t>
      </w:r>
      <w:r w:rsidR="007929C2">
        <w:rPr>
          <w:rFonts w:ascii="Segoe UI" w:hAnsi="Segoe UI" w:cs="Segoe UI"/>
          <w:sz w:val="22"/>
          <w:szCs w:val="22"/>
        </w:rPr>
        <w:t xml:space="preserve"> (the detail is in Parts 1-2 and Appendices 1-2)</w:t>
      </w:r>
      <w:r w:rsidRPr="00F92AB3">
        <w:rPr>
          <w:rFonts w:ascii="Segoe UI" w:hAnsi="Segoe UI" w:cs="Segoe UI"/>
          <w:sz w:val="22"/>
          <w:szCs w:val="22"/>
        </w:rPr>
        <w:t xml:space="preserve">: </w:t>
      </w:r>
    </w:p>
    <w:p w14:paraId="04AFC253" w14:textId="77777777" w:rsidR="0087760D" w:rsidRPr="00F92AB3" w:rsidRDefault="0087760D" w:rsidP="00ED2A1C">
      <w:pPr>
        <w:jc w:val="both"/>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917"/>
        <w:gridCol w:w="808"/>
        <w:gridCol w:w="1732"/>
        <w:gridCol w:w="1291"/>
        <w:gridCol w:w="1234"/>
      </w:tblGrid>
      <w:tr w:rsidR="007929C2" w:rsidRPr="00F92AB3" w14:paraId="01745A31" w14:textId="77777777" w:rsidTr="007929C2">
        <w:trPr>
          <w:tblHeader/>
        </w:trPr>
        <w:tc>
          <w:tcPr>
            <w:tcW w:w="1396" w:type="pct"/>
            <w:tcBorders>
              <w:bottom w:val="single" w:sz="4" w:space="0" w:color="auto"/>
            </w:tcBorders>
            <w:shd w:val="clear" w:color="auto" w:fill="BFBFBF" w:themeFill="background1" w:themeFillShade="BF"/>
          </w:tcPr>
          <w:p w14:paraId="3A4A484A"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Risk Title</w:t>
            </w:r>
          </w:p>
        </w:tc>
        <w:tc>
          <w:tcPr>
            <w:tcW w:w="554" w:type="pct"/>
            <w:tcBorders>
              <w:bottom w:val="single" w:sz="4" w:space="0" w:color="auto"/>
            </w:tcBorders>
            <w:shd w:val="clear" w:color="auto" w:fill="BFBFBF" w:themeFill="background1" w:themeFillShade="BF"/>
          </w:tcPr>
          <w:p w14:paraId="4EC41127" w14:textId="72D74B4F"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 xml:space="preserve">Current </w:t>
            </w:r>
            <w:r w:rsidR="007929C2">
              <w:rPr>
                <w:rFonts w:ascii="Segoe UI" w:hAnsi="Segoe UI" w:cs="Segoe UI"/>
                <w:b/>
                <w:bCs/>
                <w:sz w:val="18"/>
                <w:szCs w:val="18"/>
              </w:rPr>
              <w:t>R</w:t>
            </w:r>
            <w:r w:rsidRPr="00F92AB3">
              <w:rPr>
                <w:rFonts w:ascii="Segoe UI" w:hAnsi="Segoe UI" w:cs="Segoe UI"/>
                <w:b/>
                <w:bCs/>
                <w:sz w:val="18"/>
                <w:szCs w:val="18"/>
              </w:rPr>
              <w:t>isk Rating</w:t>
            </w:r>
          </w:p>
        </w:tc>
        <w:tc>
          <w:tcPr>
            <w:tcW w:w="488" w:type="pct"/>
            <w:tcBorders>
              <w:bottom w:val="single" w:sz="4" w:space="0" w:color="auto"/>
            </w:tcBorders>
            <w:shd w:val="clear" w:color="auto" w:fill="BFBFBF" w:themeFill="background1" w:themeFillShade="BF"/>
          </w:tcPr>
          <w:p w14:paraId="52D2EFF1"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Target Risk Rating</w:t>
            </w:r>
          </w:p>
        </w:tc>
        <w:tc>
          <w:tcPr>
            <w:tcW w:w="1045" w:type="pct"/>
            <w:tcBorders>
              <w:bottom w:val="single" w:sz="4" w:space="0" w:color="auto"/>
            </w:tcBorders>
            <w:shd w:val="clear" w:color="auto" w:fill="BFBFBF" w:themeFill="background1" w:themeFillShade="BF"/>
          </w:tcPr>
          <w:p w14:paraId="014BC42D"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Owner</w:t>
            </w:r>
          </w:p>
        </w:tc>
        <w:tc>
          <w:tcPr>
            <w:tcW w:w="779" w:type="pct"/>
            <w:tcBorders>
              <w:bottom w:val="single" w:sz="4" w:space="0" w:color="auto"/>
            </w:tcBorders>
            <w:shd w:val="clear" w:color="auto" w:fill="BFBFBF" w:themeFill="background1" w:themeFillShade="BF"/>
          </w:tcPr>
          <w:p w14:paraId="52B19ABC"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Monitoring Committee</w:t>
            </w:r>
          </w:p>
        </w:tc>
        <w:tc>
          <w:tcPr>
            <w:tcW w:w="738" w:type="pct"/>
            <w:tcBorders>
              <w:bottom w:val="single" w:sz="4" w:space="0" w:color="auto"/>
            </w:tcBorders>
            <w:shd w:val="clear" w:color="auto" w:fill="BFBFBF" w:themeFill="background1" w:themeFillShade="BF"/>
          </w:tcPr>
          <w:p w14:paraId="0289F478"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Last detailed review by Committee</w:t>
            </w:r>
            <w:r w:rsidRPr="00F92AB3">
              <w:rPr>
                <w:rStyle w:val="FootnoteReference"/>
                <w:rFonts w:ascii="Segoe UI" w:hAnsi="Segoe UI" w:cs="Segoe UI"/>
                <w:b/>
                <w:bCs/>
                <w:sz w:val="18"/>
                <w:szCs w:val="18"/>
              </w:rPr>
              <w:footnoteReference w:id="1"/>
            </w:r>
          </w:p>
        </w:tc>
      </w:tr>
      <w:tr w:rsidR="0087760D" w:rsidRPr="00F92AB3" w14:paraId="1D039DA4" w14:textId="77777777" w:rsidTr="00285C72">
        <w:tc>
          <w:tcPr>
            <w:tcW w:w="5000" w:type="pct"/>
            <w:gridSpan w:val="6"/>
            <w:shd w:val="clear" w:color="auto" w:fill="D9D9D9" w:themeFill="background1" w:themeFillShade="D9"/>
          </w:tcPr>
          <w:p w14:paraId="3D270550" w14:textId="2329B1E4" w:rsidR="0087760D" w:rsidRPr="007929C2" w:rsidRDefault="0087760D" w:rsidP="0087760D">
            <w:pPr>
              <w:jc w:val="center"/>
              <w:rPr>
                <w:rFonts w:ascii="Segoe UI" w:hAnsi="Segoe UI" w:cs="Segoe UI"/>
                <w:b/>
                <w:bCs/>
                <w:sz w:val="18"/>
                <w:szCs w:val="18"/>
              </w:rPr>
            </w:pPr>
            <w:r w:rsidRPr="007929C2">
              <w:rPr>
                <w:rFonts w:ascii="Segoe UI" w:hAnsi="Segoe UI" w:cs="Segoe UI"/>
                <w:b/>
                <w:bCs/>
                <w:sz w:val="18"/>
                <w:szCs w:val="18"/>
              </w:rPr>
              <w:t xml:space="preserve">Extreme (red-rated) </w:t>
            </w:r>
            <w:r w:rsidRPr="007929C2">
              <w:rPr>
                <w:rFonts w:ascii="Segoe UI" w:hAnsi="Segoe UI" w:cs="Segoe UI"/>
                <w:b/>
                <w:bCs/>
                <w:sz w:val="18"/>
                <w:szCs w:val="18"/>
              </w:rPr>
              <w:br/>
              <w:t>BAF risks</w:t>
            </w:r>
          </w:p>
        </w:tc>
      </w:tr>
      <w:tr w:rsidR="00ED2A1C" w:rsidRPr="00F92AB3" w14:paraId="1AABAFD6" w14:textId="77777777" w:rsidTr="007929C2">
        <w:tc>
          <w:tcPr>
            <w:tcW w:w="1396" w:type="pct"/>
            <w:shd w:val="clear" w:color="auto" w:fill="auto"/>
          </w:tcPr>
          <w:p w14:paraId="67B4BEED" w14:textId="77777777" w:rsidR="00ED2A1C" w:rsidRPr="007929C2" w:rsidRDefault="00ED2A1C" w:rsidP="00ED2A1C">
            <w:pPr>
              <w:jc w:val="both"/>
              <w:rPr>
                <w:rFonts w:ascii="Segoe UI" w:hAnsi="Segoe UI" w:cs="Segoe UI"/>
                <w:sz w:val="20"/>
                <w:szCs w:val="20"/>
              </w:rPr>
            </w:pPr>
            <w:r w:rsidRPr="007929C2">
              <w:rPr>
                <w:rFonts w:ascii="Segoe UI" w:hAnsi="Segoe UI" w:cs="Segoe UI"/>
                <w:sz w:val="20"/>
                <w:szCs w:val="20"/>
              </w:rPr>
              <w:t>1.6 – Demand and capacity</w:t>
            </w:r>
          </w:p>
        </w:tc>
        <w:tc>
          <w:tcPr>
            <w:tcW w:w="554" w:type="pct"/>
            <w:shd w:val="clear" w:color="auto" w:fill="FF0000"/>
          </w:tcPr>
          <w:p w14:paraId="1C0D729F"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C000"/>
          </w:tcPr>
          <w:p w14:paraId="4AF2ED0B"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12</w:t>
            </w:r>
          </w:p>
        </w:tc>
        <w:tc>
          <w:tcPr>
            <w:tcW w:w="1045" w:type="pct"/>
            <w:shd w:val="clear" w:color="auto" w:fill="FFFFFF" w:themeFill="background1"/>
          </w:tcPr>
          <w:p w14:paraId="647C8A13"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MD Primary &amp; Community Care Services</w:t>
            </w:r>
          </w:p>
        </w:tc>
        <w:tc>
          <w:tcPr>
            <w:tcW w:w="779" w:type="pct"/>
            <w:shd w:val="clear" w:color="auto" w:fill="FFFFFF" w:themeFill="background1"/>
          </w:tcPr>
          <w:p w14:paraId="18C9D4E5"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Quality Committee</w:t>
            </w:r>
          </w:p>
        </w:tc>
        <w:tc>
          <w:tcPr>
            <w:tcW w:w="738" w:type="pct"/>
            <w:shd w:val="clear" w:color="auto" w:fill="FFFFFF" w:themeFill="background1"/>
          </w:tcPr>
          <w:p w14:paraId="11F90E71" w14:textId="2A99BC22" w:rsidR="00ED2A1C" w:rsidRPr="007929C2" w:rsidRDefault="008A3E08" w:rsidP="00ED2A1C">
            <w:pPr>
              <w:rPr>
                <w:rFonts w:ascii="Segoe UI" w:hAnsi="Segoe UI" w:cs="Segoe UI"/>
                <w:sz w:val="20"/>
                <w:szCs w:val="20"/>
              </w:rPr>
            </w:pPr>
            <w:r w:rsidRPr="007929C2">
              <w:rPr>
                <w:rFonts w:ascii="Segoe UI" w:hAnsi="Segoe UI" w:cs="Segoe UI"/>
                <w:sz w:val="20"/>
                <w:szCs w:val="20"/>
              </w:rPr>
              <w:t>29/09/21</w:t>
            </w:r>
          </w:p>
        </w:tc>
      </w:tr>
      <w:tr w:rsidR="00ED2A1C" w:rsidRPr="00F92AB3" w14:paraId="55A6E829" w14:textId="77777777" w:rsidTr="007929C2">
        <w:tc>
          <w:tcPr>
            <w:tcW w:w="1396" w:type="pct"/>
            <w:shd w:val="clear" w:color="auto" w:fill="auto"/>
          </w:tcPr>
          <w:p w14:paraId="478573B7" w14:textId="77777777" w:rsidR="00ED2A1C" w:rsidRPr="007929C2" w:rsidRDefault="00ED2A1C" w:rsidP="00ED2A1C">
            <w:pPr>
              <w:jc w:val="both"/>
              <w:rPr>
                <w:rFonts w:ascii="Segoe UI" w:hAnsi="Segoe UI" w:cs="Segoe UI"/>
                <w:sz w:val="20"/>
                <w:szCs w:val="20"/>
              </w:rPr>
            </w:pPr>
            <w:r w:rsidRPr="007929C2">
              <w:rPr>
                <w:rFonts w:ascii="Segoe UI" w:hAnsi="Segoe UI" w:cs="Segoe UI"/>
                <w:sz w:val="20"/>
                <w:szCs w:val="20"/>
              </w:rPr>
              <w:t xml:space="preserve">2.1 – workforce planning </w:t>
            </w:r>
          </w:p>
        </w:tc>
        <w:tc>
          <w:tcPr>
            <w:tcW w:w="554" w:type="pct"/>
            <w:shd w:val="clear" w:color="auto" w:fill="FF0000"/>
          </w:tcPr>
          <w:p w14:paraId="65B51E8D"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C000"/>
          </w:tcPr>
          <w:p w14:paraId="7061F6B7"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9</w:t>
            </w:r>
          </w:p>
        </w:tc>
        <w:tc>
          <w:tcPr>
            <w:tcW w:w="1045" w:type="pct"/>
            <w:shd w:val="clear" w:color="auto" w:fill="FFFFFF" w:themeFill="background1"/>
          </w:tcPr>
          <w:p w14:paraId="7942AF1B"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Interim HR Director</w:t>
            </w:r>
          </w:p>
        </w:tc>
        <w:tc>
          <w:tcPr>
            <w:tcW w:w="779" w:type="pct"/>
            <w:shd w:val="clear" w:color="auto" w:fill="FFFFFF" w:themeFill="background1"/>
          </w:tcPr>
          <w:p w14:paraId="661CA297" w14:textId="3901D106" w:rsidR="00705D25" w:rsidRPr="007929C2" w:rsidRDefault="00705D25" w:rsidP="00ED2A1C">
            <w:pPr>
              <w:rPr>
                <w:rFonts w:ascii="Segoe UI" w:hAnsi="Segoe UI" w:cs="Segoe UI"/>
                <w:sz w:val="20"/>
                <w:szCs w:val="20"/>
              </w:rPr>
            </w:pPr>
            <w:r w:rsidRPr="007929C2">
              <w:rPr>
                <w:rFonts w:ascii="Segoe UI" w:hAnsi="Segoe UI" w:cs="Segoe UI"/>
                <w:sz w:val="20"/>
                <w:szCs w:val="20"/>
              </w:rPr>
              <w:t>People, Leadership &amp; Culture Committee</w:t>
            </w:r>
          </w:p>
          <w:p w14:paraId="0E449CEB" w14:textId="7E91D52A" w:rsidR="00ED2A1C" w:rsidRPr="007929C2" w:rsidRDefault="00705D25" w:rsidP="00ED2A1C">
            <w:pPr>
              <w:rPr>
                <w:rFonts w:ascii="Segoe UI" w:hAnsi="Segoe UI" w:cs="Segoe UI"/>
                <w:sz w:val="20"/>
                <w:szCs w:val="20"/>
              </w:rPr>
            </w:pPr>
            <w:r w:rsidRPr="007929C2">
              <w:rPr>
                <w:rFonts w:ascii="Segoe UI" w:hAnsi="Segoe UI" w:cs="Segoe UI"/>
                <w:sz w:val="20"/>
                <w:szCs w:val="20"/>
              </w:rPr>
              <w:t>(</w:t>
            </w:r>
            <w:r w:rsidR="00ED2A1C" w:rsidRPr="007929C2">
              <w:rPr>
                <w:rFonts w:ascii="Segoe UI" w:hAnsi="Segoe UI" w:cs="Segoe UI"/>
                <w:b/>
                <w:bCs/>
                <w:sz w:val="20"/>
                <w:szCs w:val="20"/>
              </w:rPr>
              <w:t>PLC</w:t>
            </w:r>
            <w:r w:rsidRPr="007929C2">
              <w:rPr>
                <w:rFonts w:ascii="Segoe UI" w:hAnsi="Segoe UI" w:cs="Segoe UI"/>
                <w:sz w:val="20"/>
                <w:szCs w:val="20"/>
              </w:rPr>
              <w:t>)</w:t>
            </w:r>
          </w:p>
        </w:tc>
        <w:tc>
          <w:tcPr>
            <w:tcW w:w="738" w:type="pct"/>
            <w:shd w:val="clear" w:color="auto" w:fill="FFFFFF" w:themeFill="background1"/>
          </w:tcPr>
          <w:p w14:paraId="79448B74" w14:textId="738A19F9" w:rsidR="00ED2A1C" w:rsidRPr="007929C2" w:rsidRDefault="0087760D" w:rsidP="00ED2A1C">
            <w:pPr>
              <w:rPr>
                <w:rFonts w:ascii="Segoe UI" w:hAnsi="Segoe UI" w:cs="Segoe UI"/>
                <w:sz w:val="20"/>
                <w:szCs w:val="20"/>
              </w:rPr>
            </w:pPr>
            <w:r w:rsidRPr="007929C2">
              <w:rPr>
                <w:rFonts w:ascii="Segoe UI" w:hAnsi="Segoe UI" w:cs="Segoe UI"/>
                <w:sz w:val="20"/>
                <w:szCs w:val="20"/>
              </w:rPr>
              <w:t xml:space="preserve">To be </w:t>
            </w:r>
            <w:r w:rsidR="00ED2A1C" w:rsidRPr="007929C2">
              <w:rPr>
                <w:rFonts w:ascii="Segoe UI" w:hAnsi="Segoe UI" w:cs="Segoe UI"/>
                <w:sz w:val="20"/>
                <w:szCs w:val="20"/>
              </w:rPr>
              <w:t>reviewed</w:t>
            </w:r>
            <w:r w:rsidR="007929C2">
              <w:rPr>
                <w:rFonts w:ascii="Segoe UI" w:hAnsi="Segoe UI" w:cs="Segoe UI"/>
                <w:sz w:val="20"/>
                <w:szCs w:val="20"/>
              </w:rPr>
              <w:t xml:space="preserve"> by committee</w:t>
            </w:r>
            <w:r w:rsidR="00ED2A1C" w:rsidRPr="007929C2">
              <w:rPr>
                <w:rStyle w:val="FootnoteReference"/>
                <w:rFonts w:ascii="Segoe UI" w:hAnsi="Segoe UI" w:cs="Segoe UI"/>
                <w:sz w:val="20"/>
                <w:szCs w:val="20"/>
              </w:rPr>
              <w:footnoteReference w:id="2"/>
            </w:r>
          </w:p>
        </w:tc>
      </w:tr>
      <w:tr w:rsidR="00ED2A1C" w:rsidRPr="00F92AB3" w14:paraId="562878AC" w14:textId="77777777" w:rsidTr="007929C2">
        <w:tc>
          <w:tcPr>
            <w:tcW w:w="1396" w:type="pct"/>
            <w:shd w:val="clear" w:color="auto" w:fill="auto"/>
          </w:tcPr>
          <w:p w14:paraId="7F255305" w14:textId="77777777" w:rsidR="00ED2A1C" w:rsidRPr="007929C2" w:rsidRDefault="00ED2A1C" w:rsidP="00ED2A1C">
            <w:pPr>
              <w:jc w:val="both"/>
              <w:rPr>
                <w:rFonts w:ascii="Segoe UI" w:hAnsi="Segoe UI" w:cs="Segoe UI"/>
                <w:sz w:val="20"/>
                <w:szCs w:val="20"/>
              </w:rPr>
            </w:pPr>
            <w:r w:rsidRPr="007929C2">
              <w:rPr>
                <w:rFonts w:ascii="Segoe UI" w:hAnsi="Segoe UI" w:cs="Segoe UI"/>
                <w:sz w:val="20"/>
                <w:szCs w:val="20"/>
              </w:rPr>
              <w:t>2.2 – recruitment</w:t>
            </w:r>
          </w:p>
        </w:tc>
        <w:tc>
          <w:tcPr>
            <w:tcW w:w="554" w:type="pct"/>
            <w:shd w:val="clear" w:color="auto" w:fill="FF0000"/>
          </w:tcPr>
          <w:p w14:paraId="55EED6C2"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C000"/>
          </w:tcPr>
          <w:p w14:paraId="46B1B8B4"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9</w:t>
            </w:r>
          </w:p>
        </w:tc>
        <w:tc>
          <w:tcPr>
            <w:tcW w:w="1045" w:type="pct"/>
            <w:shd w:val="clear" w:color="auto" w:fill="FFFFFF" w:themeFill="background1"/>
          </w:tcPr>
          <w:p w14:paraId="2B079E45"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Interim HR Director</w:t>
            </w:r>
          </w:p>
        </w:tc>
        <w:tc>
          <w:tcPr>
            <w:tcW w:w="779" w:type="pct"/>
            <w:shd w:val="clear" w:color="auto" w:fill="FFFFFF" w:themeFill="background1"/>
          </w:tcPr>
          <w:p w14:paraId="5E4F7E7A"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PLC</w:t>
            </w:r>
          </w:p>
        </w:tc>
        <w:tc>
          <w:tcPr>
            <w:tcW w:w="738" w:type="pct"/>
            <w:shd w:val="clear" w:color="auto" w:fill="FFFFFF" w:themeFill="background1"/>
          </w:tcPr>
          <w:p w14:paraId="2AB3FE1D" w14:textId="0ED79FEA" w:rsidR="00ED2A1C" w:rsidRPr="007929C2" w:rsidRDefault="00B27D81" w:rsidP="00ED2A1C">
            <w:pPr>
              <w:rPr>
                <w:rFonts w:ascii="Segoe UI" w:hAnsi="Segoe UI" w:cs="Segoe UI"/>
                <w:sz w:val="20"/>
                <w:szCs w:val="20"/>
              </w:rPr>
            </w:pPr>
            <w:r w:rsidRPr="007929C2">
              <w:rPr>
                <w:rFonts w:ascii="Segoe UI" w:hAnsi="Segoe UI" w:cs="Segoe UI"/>
                <w:sz w:val="20"/>
                <w:szCs w:val="20"/>
              </w:rPr>
              <w:t>21/10/21</w:t>
            </w:r>
          </w:p>
        </w:tc>
      </w:tr>
      <w:tr w:rsidR="00ED2A1C" w:rsidRPr="00F92AB3" w14:paraId="24A660FA" w14:textId="77777777" w:rsidTr="007929C2">
        <w:tc>
          <w:tcPr>
            <w:tcW w:w="1396" w:type="pct"/>
            <w:shd w:val="clear" w:color="auto" w:fill="auto"/>
          </w:tcPr>
          <w:p w14:paraId="69AA4C07" w14:textId="77777777" w:rsidR="00ED2A1C" w:rsidRPr="007929C2" w:rsidRDefault="00ED2A1C" w:rsidP="00ED2A1C">
            <w:pPr>
              <w:jc w:val="both"/>
              <w:rPr>
                <w:rFonts w:ascii="Segoe UI" w:hAnsi="Segoe UI" w:cs="Segoe UI"/>
                <w:sz w:val="20"/>
                <w:szCs w:val="20"/>
              </w:rPr>
            </w:pPr>
            <w:r w:rsidRPr="007929C2">
              <w:rPr>
                <w:rFonts w:ascii="Segoe UI" w:hAnsi="Segoe UI" w:cs="Segoe UI"/>
                <w:sz w:val="20"/>
                <w:szCs w:val="20"/>
              </w:rPr>
              <w:t>3.1 - Failure of the Health and Social Care Place Based, Integrated Care Systems and Provider Collaboratives to work together</w:t>
            </w:r>
          </w:p>
        </w:tc>
        <w:tc>
          <w:tcPr>
            <w:tcW w:w="554" w:type="pct"/>
            <w:shd w:val="clear" w:color="auto" w:fill="FF0000"/>
          </w:tcPr>
          <w:p w14:paraId="453397D0"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C000"/>
          </w:tcPr>
          <w:p w14:paraId="6753D649"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9</w:t>
            </w:r>
          </w:p>
        </w:tc>
        <w:tc>
          <w:tcPr>
            <w:tcW w:w="1045" w:type="pct"/>
            <w:shd w:val="clear" w:color="auto" w:fill="FFFFFF" w:themeFill="background1"/>
          </w:tcPr>
          <w:p w14:paraId="1650928D"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MD Mental Health &amp; LD</w:t>
            </w:r>
          </w:p>
        </w:tc>
        <w:tc>
          <w:tcPr>
            <w:tcW w:w="779" w:type="pct"/>
            <w:shd w:val="clear" w:color="auto" w:fill="FFFFFF" w:themeFill="background1"/>
          </w:tcPr>
          <w:p w14:paraId="2C12F182"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Quality Committee</w:t>
            </w:r>
          </w:p>
        </w:tc>
        <w:tc>
          <w:tcPr>
            <w:tcW w:w="738" w:type="pct"/>
            <w:shd w:val="clear" w:color="auto" w:fill="FFFFFF" w:themeFill="background1"/>
          </w:tcPr>
          <w:p w14:paraId="6DC7CA3C" w14:textId="6BC0B5EA" w:rsidR="00ED2A1C" w:rsidRPr="007929C2" w:rsidRDefault="0087760D" w:rsidP="00ED2A1C">
            <w:pPr>
              <w:rPr>
                <w:rFonts w:ascii="Segoe UI" w:hAnsi="Segoe UI" w:cs="Segoe UI"/>
                <w:sz w:val="20"/>
                <w:szCs w:val="20"/>
              </w:rPr>
            </w:pPr>
            <w:r w:rsidRPr="007929C2">
              <w:rPr>
                <w:rFonts w:ascii="Segoe UI" w:hAnsi="Segoe UI" w:cs="Segoe UI"/>
                <w:sz w:val="20"/>
                <w:szCs w:val="20"/>
              </w:rPr>
              <w:t xml:space="preserve">To be </w:t>
            </w:r>
            <w:r w:rsidR="00ED2A1C" w:rsidRPr="007929C2">
              <w:rPr>
                <w:rFonts w:ascii="Segoe UI" w:hAnsi="Segoe UI" w:cs="Segoe UI"/>
                <w:sz w:val="20"/>
                <w:szCs w:val="20"/>
              </w:rPr>
              <w:t xml:space="preserve">reviewed </w:t>
            </w:r>
            <w:r w:rsidR="007929C2">
              <w:rPr>
                <w:rFonts w:ascii="Segoe UI" w:hAnsi="Segoe UI" w:cs="Segoe UI"/>
                <w:sz w:val="20"/>
                <w:szCs w:val="20"/>
              </w:rPr>
              <w:t>by committee</w:t>
            </w:r>
          </w:p>
        </w:tc>
      </w:tr>
      <w:tr w:rsidR="007929C2" w:rsidRPr="00F92AB3" w14:paraId="0301D569" w14:textId="77777777" w:rsidTr="007929C2">
        <w:tc>
          <w:tcPr>
            <w:tcW w:w="1396" w:type="pct"/>
            <w:tcBorders>
              <w:bottom w:val="single" w:sz="4" w:space="0" w:color="auto"/>
            </w:tcBorders>
            <w:shd w:val="clear" w:color="auto" w:fill="auto"/>
          </w:tcPr>
          <w:p w14:paraId="1DE30FFE" w14:textId="77777777" w:rsidR="00ED2A1C" w:rsidRPr="007929C2" w:rsidRDefault="00ED2A1C" w:rsidP="00ED2A1C">
            <w:pPr>
              <w:jc w:val="both"/>
              <w:rPr>
                <w:rFonts w:ascii="Segoe UI" w:hAnsi="Segoe UI" w:cs="Segoe UI"/>
                <w:sz w:val="20"/>
                <w:szCs w:val="20"/>
              </w:rPr>
            </w:pPr>
            <w:r w:rsidRPr="007929C2">
              <w:rPr>
                <w:rFonts w:ascii="Segoe UI" w:hAnsi="Segoe UI" w:cs="Segoe UI"/>
                <w:sz w:val="20"/>
                <w:szCs w:val="20"/>
              </w:rPr>
              <w:t>3.4 – Delivery of the financial plan and maintaining financial sustainability</w:t>
            </w:r>
          </w:p>
        </w:tc>
        <w:tc>
          <w:tcPr>
            <w:tcW w:w="554" w:type="pct"/>
            <w:tcBorders>
              <w:bottom w:val="single" w:sz="4" w:space="0" w:color="auto"/>
            </w:tcBorders>
            <w:shd w:val="clear" w:color="auto" w:fill="FF0000"/>
          </w:tcPr>
          <w:p w14:paraId="2AE94D74"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16</w:t>
            </w:r>
          </w:p>
        </w:tc>
        <w:tc>
          <w:tcPr>
            <w:tcW w:w="488" w:type="pct"/>
            <w:tcBorders>
              <w:bottom w:val="single" w:sz="4" w:space="0" w:color="auto"/>
            </w:tcBorders>
            <w:shd w:val="clear" w:color="auto" w:fill="FFC000"/>
          </w:tcPr>
          <w:p w14:paraId="534D2E3C" w14:textId="77777777" w:rsidR="00ED2A1C" w:rsidRPr="007929C2" w:rsidRDefault="00ED2A1C" w:rsidP="00ED2A1C">
            <w:pPr>
              <w:jc w:val="center"/>
              <w:rPr>
                <w:rFonts w:ascii="Segoe UI" w:hAnsi="Segoe UI" w:cs="Segoe UI"/>
                <w:sz w:val="20"/>
                <w:szCs w:val="20"/>
              </w:rPr>
            </w:pPr>
            <w:r w:rsidRPr="007929C2">
              <w:rPr>
                <w:rFonts w:ascii="Segoe UI" w:hAnsi="Segoe UI" w:cs="Segoe UI"/>
                <w:sz w:val="20"/>
                <w:szCs w:val="20"/>
              </w:rPr>
              <w:t>12</w:t>
            </w:r>
          </w:p>
        </w:tc>
        <w:tc>
          <w:tcPr>
            <w:tcW w:w="1045" w:type="pct"/>
            <w:tcBorders>
              <w:bottom w:val="single" w:sz="4" w:space="0" w:color="auto"/>
            </w:tcBorders>
            <w:shd w:val="clear" w:color="auto" w:fill="FFFFFF" w:themeFill="background1"/>
          </w:tcPr>
          <w:p w14:paraId="52F39E7E"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 xml:space="preserve">Director of Finance </w:t>
            </w:r>
          </w:p>
        </w:tc>
        <w:tc>
          <w:tcPr>
            <w:tcW w:w="779" w:type="pct"/>
            <w:tcBorders>
              <w:bottom w:val="single" w:sz="4" w:space="0" w:color="auto"/>
            </w:tcBorders>
            <w:shd w:val="clear" w:color="auto" w:fill="FFFFFF" w:themeFill="background1"/>
          </w:tcPr>
          <w:p w14:paraId="7DA029EC" w14:textId="1DFBB5DA" w:rsidR="0087760D" w:rsidRPr="007929C2" w:rsidRDefault="0087760D" w:rsidP="00ED2A1C">
            <w:pPr>
              <w:rPr>
                <w:rFonts w:ascii="Segoe UI" w:hAnsi="Segoe UI" w:cs="Segoe UI"/>
                <w:sz w:val="20"/>
                <w:szCs w:val="20"/>
              </w:rPr>
            </w:pPr>
            <w:r w:rsidRPr="007929C2">
              <w:rPr>
                <w:rFonts w:ascii="Segoe UI" w:hAnsi="Segoe UI" w:cs="Segoe UI"/>
                <w:sz w:val="20"/>
                <w:szCs w:val="20"/>
              </w:rPr>
              <w:t>Finance &amp; Investment Committee</w:t>
            </w:r>
          </w:p>
          <w:p w14:paraId="67143AC9" w14:textId="2458B2CF" w:rsidR="00ED2A1C" w:rsidRPr="007929C2" w:rsidRDefault="0087760D" w:rsidP="00ED2A1C">
            <w:pPr>
              <w:rPr>
                <w:rFonts w:ascii="Segoe UI" w:hAnsi="Segoe UI" w:cs="Segoe UI"/>
                <w:sz w:val="20"/>
                <w:szCs w:val="20"/>
              </w:rPr>
            </w:pPr>
            <w:r w:rsidRPr="007929C2">
              <w:rPr>
                <w:rFonts w:ascii="Segoe UI" w:hAnsi="Segoe UI" w:cs="Segoe UI"/>
                <w:sz w:val="20"/>
                <w:szCs w:val="20"/>
              </w:rPr>
              <w:t>(</w:t>
            </w:r>
            <w:r w:rsidR="00ED2A1C" w:rsidRPr="007929C2">
              <w:rPr>
                <w:rFonts w:ascii="Segoe UI" w:hAnsi="Segoe UI" w:cs="Segoe UI"/>
                <w:b/>
                <w:bCs/>
                <w:sz w:val="20"/>
                <w:szCs w:val="20"/>
              </w:rPr>
              <w:t>FIC</w:t>
            </w:r>
            <w:r w:rsidRPr="007929C2">
              <w:rPr>
                <w:rFonts w:ascii="Segoe UI" w:hAnsi="Segoe UI" w:cs="Segoe UI"/>
                <w:sz w:val="20"/>
                <w:szCs w:val="20"/>
              </w:rPr>
              <w:t>)</w:t>
            </w:r>
          </w:p>
        </w:tc>
        <w:tc>
          <w:tcPr>
            <w:tcW w:w="738" w:type="pct"/>
            <w:tcBorders>
              <w:bottom w:val="single" w:sz="4" w:space="0" w:color="auto"/>
            </w:tcBorders>
            <w:shd w:val="clear" w:color="auto" w:fill="FFFFFF" w:themeFill="background1"/>
          </w:tcPr>
          <w:p w14:paraId="0E202A42" w14:textId="77777777" w:rsidR="00ED2A1C" w:rsidRPr="007929C2" w:rsidRDefault="00ED2A1C" w:rsidP="00ED2A1C">
            <w:pPr>
              <w:rPr>
                <w:rFonts w:ascii="Segoe UI" w:hAnsi="Segoe UI" w:cs="Segoe UI"/>
                <w:sz w:val="20"/>
                <w:szCs w:val="20"/>
              </w:rPr>
            </w:pPr>
            <w:r w:rsidRPr="007929C2">
              <w:rPr>
                <w:rFonts w:ascii="Segoe UI" w:hAnsi="Segoe UI" w:cs="Segoe UI"/>
                <w:sz w:val="20"/>
                <w:szCs w:val="20"/>
              </w:rPr>
              <w:t>13/07/21</w:t>
            </w:r>
          </w:p>
        </w:tc>
      </w:tr>
      <w:tr w:rsidR="0087760D" w:rsidRPr="00F92AB3" w14:paraId="784A46DC" w14:textId="77777777" w:rsidTr="00285C72">
        <w:tc>
          <w:tcPr>
            <w:tcW w:w="5000" w:type="pct"/>
            <w:gridSpan w:val="6"/>
            <w:shd w:val="clear" w:color="auto" w:fill="D9D9D9" w:themeFill="background1" w:themeFillShade="D9"/>
          </w:tcPr>
          <w:p w14:paraId="5F9528C7" w14:textId="10E534EB" w:rsidR="0087760D" w:rsidRPr="007929C2" w:rsidRDefault="0087760D" w:rsidP="0087760D">
            <w:pPr>
              <w:jc w:val="center"/>
              <w:rPr>
                <w:rFonts w:ascii="Segoe UI" w:hAnsi="Segoe UI" w:cs="Segoe UI"/>
                <w:b/>
                <w:bCs/>
                <w:sz w:val="18"/>
                <w:szCs w:val="18"/>
              </w:rPr>
            </w:pPr>
            <w:r w:rsidRPr="007929C2">
              <w:rPr>
                <w:rFonts w:ascii="Segoe UI" w:hAnsi="Segoe UI" w:cs="Segoe UI"/>
                <w:b/>
                <w:bCs/>
                <w:sz w:val="18"/>
                <w:szCs w:val="18"/>
              </w:rPr>
              <w:t xml:space="preserve">Extreme (red-rated) </w:t>
            </w:r>
            <w:r w:rsidRPr="007929C2">
              <w:rPr>
                <w:rFonts w:ascii="Segoe UI" w:hAnsi="Segoe UI" w:cs="Segoe UI"/>
                <w:b/>
                <w:bCs/>
                <w:sz w:val="18"/>
                <w:szCs w:val="18"/>
              </w:rPr>
              <w:br/>
              <w:t>TRR risks</w:t>
            </w:r>
          </w:p>
        </w:tc>
      </w:tr>
      <w:tr w:rsidR="0087760D" w:rsidRPr="00F92AB3" w14:paraId="1931F7E2" w14:textId="77777777" w:rsidTr="007929C2">
        <w:tc>
          <w:tcPr>
            <w:tcW w:w="1396" w:type="pct"/>
            <w:shd w:val="clear" w:color="auto" w:fill="auto"/>
          </w:tcPr>
          <w:p w14:paraId="60CA2FD9" w14:textId="606BC7AC" w:rsidR="0087760D" w:rsidRPr="007929C2" w:rsidRDefault="0087760D" w:rsidP="0087760D">
            <w:pPr>
              <w:jc w:val="both"/>
              <w:rPr>
                <w:rFonts w:ascii="Segoe UI" w:hAnsi="Segoe UI" w:cs="Segoe UI"/>
                <w:sz w:val="20"/>
                <w:szCs w:val="20"/>
              </w:rPr>
            </w:pPr>
            <w:r w:rsidRPr="007929C2">
              <w:rPr>
                <w:rFonts w:ascii="Segoe UI" w:hAnsi="Segoe UI" w:cs="Segoe UI"/>
                <w:sz w:val="20"/>
                <w:szCs w:val="20"/>
              </w:rPr>
              <w:t>999 – Demand and capacity in community eating disorder services</w:t>
            </w:r>
          </w:p>
        </w:tc>
        <w:tc>
          <w:tcPr>
            <w:tcW w:w="554" w:type="pct"/>
            <w:shd w:val="clear" w:color="auto" w:fill="FF0000"/>
          </w:tcPr>
          <w:p w14:paraId="479A8394" w14:textId="21D80600"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FF00"/>
          </w:tcPr>
          <w:p w14:paraId="0DB6A640" w14:textId="776AF2C8"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6</w:t>
            </w:r>
          </w:p>
        </w:tc>
        <w:tc>
          <w:tcPr>
            <w:tcW w:w="1045" w:type="pct"/>
            <w:shd w:val="clear" w:color="auto" w:fill="FFFFFF" w:themeFill="background1"/>
          </w:tcPr>
          <w:p w14:paraId="3314A4CA" w14:textId="5CF0D91E" w:rsidR="0087760D" w:rsidRPr="007929C2" w:rsidRDefault="0087760D" w:rsidP="0087760D">
            <w:pPr>
              <w:rPr>
                <w:rFonts w:ascii="Segoe UI" w:hAnsi="Segoe UI" w:cs="Segoe UI"/>
                <w:sz w:val="20"/>
                <w:szCs w:val="20"/>
              </w:rPr>
            </w:pPr>
            <w:r w:rsidRPr="007929C2">
              <w:rPr>
                <w:rFonts w:ascii="Segoe UI" w:hAnsi="Segoe UI" w:cs="Segoe UI"/>
                <w:sz w:val="20"/>
                <w:szCs w:val="20"/>
              </w:rPr>
              <w:t>MD Mental Health &amp; LD</w:t>
            </w:r>
          </w:p>
        </w:tc>
        <w:tc>
          <w:tcPr>
            <w:tcW w:w="779" w:type="pct"/>
            <w:shd w:val="clear" w:color="auto" w:fill="FFFFFF" w:themeFill="background1"/>
          </w:tcPr>
          <w:p w14:paraId="3A02B46C" w14:textId="1EC6347C" w:rsidR="0087760D" w:rsidRPr="007929C2" w:rsidRDefault="0087760D" w:rsidP="0087760D">
            <w:pPr>
              <w:rPr>
                <w:rFonts w:ascii="Segoe UI" w:hAnsi="Segoe UI" w:cs="Segoe UI"/>
                <w:sz w:val="20"/>
                <w:szCs w:val="20"/>
              </w:rPr>
            </w:pPr>
            <w:r w:rsidRPr="007929C2">
              <w:rPr>
                <w:rFonts w:ascii="Segoe UI" w:hAnsi="Segoe UI" w:cs="Segoe UI"/>
                <w:sz w:val="20"/>
                <w:szCs w:val="20"/>
              </w:rPr>
              <w:t>Quality Committee</w:t>
            </w:r>
          </w:p>
        </w:tc>
        <w:tc>
          <w:tcPr>
            <w:tcW w:w="738" w:type="pct"/>
            <w:shd w:val="clear" w:color="auto" w:fill="FFFFFF" w:themeFill="background1"/>
          </w:tcPr>
          <w:p w14:paraId="14D06150" w14:textId="47B47A3E" w:rsidR="0087760D" w:rsidRPr="007929C2" w:rsidRDefault="0087760D" w:rsidP="0087760D">
            <w:pPr>
              <w:rPr>
                <w:rFonts w:ascii="Segoe UI" w:hAnsi="Segoe UI" w:cs="Segoe UI"/>
                <w:sz w:val="20"/>
                <w:szCs w:val="20"/>
              </w:rPr>
            </w:pPr>
            <w:r w:rsidRPr="007929C2">
              <w:rPr>
                <w:rFonts w:ascii="Segoe UI" w:hAnsi="Segoe UI" w:cs="Segoe UI"/>
                <w:sz w:val="20"/>
                <w:szCs w:val="20"/>
              </w:rPr>
              <w:t>To be reviewed</w:t>
            </w:r>
            <w:r w:rsidR="007929C2">
              <w:rPr>
                <w:rFonts w:ascii="Segoe UI" w:hAnsi="Segoe UI" w:cs="Segoe UI"/>
                <w:sz w:val="20"/>
                <w:szCs w:val="20"/>
              </w:rPr>
              <w:t xml:space="preserve"> by committee</w:t>
            </w:r>
            <w:r w:rsidRPr="007929C2">
              <w:rPr>
                <w:rStyle w:val="FootnoteReference"/>
                <w:rFonts w:ascii="Segoe UI" w:hAnsi="Segoe UI" w:cs="Segoe UI"/>
                <w:sz w:val="20"/>
                <w:szCs w:val="20"/>
              </w:rPr>
              <w:footnoteReference w:id="3"/>
            </w:r>
          </w:p>
        </w:tc>
      </w:tr>
      <w:tr w:rsidR="0087760D" w:rsidRPr="00F92AB3" w14:paraId="0501651D" w14:textId="77777777" w:rsidTr="007929C2">
        <w:tc>
          <w:tcPr>
            <w:tcW w:w="1396" w:type="pct"/>
            <w:shd w:val="clear" w:color="auto" w:fill="auto"/>
          </w:tcPr>
          <w:p w14:paraId="28C9771E" w14:textId="2518EBED" w:rsidR="0087760D" w:rsidRPr="007929C2" w:rsidRDefault="0087760D" w:rsidP="0087760D">
            <w:pPr>
              <w:jc w:val="both"/>
              <w:rPr>
                <w:rFonts w:ascii="Segoe UI" w:hAnsi="Segoe UI" w:cs="Segoe UI"/>
                <w:sz w:val="20"/>
                <w:szCs w:val="20"/>
              </w:rPr>
            </w:pPr>
            <w:r w:rsidRPr="007929C2">
              <w:rPr>
                <w:rFonts w:ascii="Segoe UI" w:hAnsi="Segoe UI" w:cs="Segoe UI"/>
                <w:sz w:val="20"/>
                <w:szCs w:val="20"/>
              </w:rPr>
              <w:t>1000 – Provision of CAMHS PICU, ED and GAU beds with the Trust’s provider collaborative footprint</w:t>
            </w:r>
          </w:p>
        </w:tc>
        <w:tc>
          <w:tcPr>
            <w:tcW w:w="554" w:type="pct"/>
            <w:shd w:val="clear" w:color="auto" w:fill="FF0000"/>
          </w:tcPr>
          <w:p w14:paraId="53EB7876" w14:textId="481FBC56"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FF00"/>
          </w:tcPr>
          <w:p w14:paraId="0B793A69" w14:textId="048915E6"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4</w:t>
            </w:r>
          </w:p>
        </w:tc>
        <w:tc>
          <w:tcPr>
            <w:tcW w:w="1045" w:type="pct"/>
            <w:shd w:val="clear" w:color="auto" w:fill="FFFFFF" w:themeFill="background1"/>
          </w:tcPr>
          <w:p w14:paraId="44C28511" w14:textId="1A19C630" w:rsidR="0087760D" w:rsidRPr="007929C2" w:rsidRDefault="0087760D" w:rsidP="0087760D">
            <w:pPr>
              <w:rPr>
                <w:rFonts w:ascii="Segoe UI" w:hAnsi="Segoe UI" w:cs="Segoe UI"/>
                <w:sz w:val="20"/>
                <w:szCs w:val="20"/>
              </w:rPr>
            </w:pPr>
            <w:r w:rsidRPr="007929C2">
              <w:rPr>
                <w:rFonts w:ascii="Segoe UI" w:hAnsi="Segoe UI" w:cs="Segoe UI"/>
                <w:sz w:val="20"/>
                <w:szCs w:val="20"/>
              </w:rPr>
              <w:t>MD Mental Health &amp; LD</w:t>
            </w:r>
          </w:p>
        </w:tc>
        <w:tc>
          <w:tcPr>
            <w:tcW w:w="779" w:type="pct"/>
            <w:shd w:val="clear" w:color="auto" w:fill="FFFFFF" w:themeFill="background1"/>
          </w:tcPr>
          <w:p w14:paraId="7577BC7B" w14:textId="69D4EAAA" w:rsidR="0087760D" w:rsidRPr="007929C2" w:rsidRDefault="0087760D" w:rsidP="0087760D">
            <w:pPr>
              <w:rPr>
                <w:rFonts w:ascii="Segoe UI" w:hAnsi="Segoe UI" w:cs="Segoe UI"/>
                <w:sz w:val="20"/>
                <w:szCs w:val="20"/>
              </w:rPr>
            </w:pPr>
            <w:r w:rsidRPr="007929C2">
              <w:rPr>
                <w:rFonts w:ascii="Segoe UI" w:hAnsi="Segoe UI" w:cs="Segoe UI"/>
                <w:sz w:val="20"/>
                <w:szCs w:val="20"/>
              </w:rPr>
              <w:t>Quality Committee</w:t>
            </w:r>
          </w:p>
        </w:tc>
        <w:tc>
          <w:tcPr>
            <w:tcW w:w="738" w:type="pct"/>
            <w:shd w:val="clear" w:color="auto" w:fill="FFFFFF" w:themeFill="background1"/>
          </w:tcPr>
          <w:p w14:paraId="0D86BCB0" w14:textId="25EBBDAF" w:rsidR="0087760D" w:rsidRPr="007929C2" w:rsidRDefault="0087760D" w:rsidP="0087760D">
            <w:pPr>
              <w:rPr>
                <w:rFonts w:ascii="Segoe UI" w:hAnsi="Segoe UI" w:cs="Segoe UI"/>
                <w:sz w:val="20"/>
                <w:szCs w:val="20"/>
              </w:rPr>
            </w:pPr>
            <w:r w:rsidRPr="007929C2">
              <w:rPr>
                <w:rFonts w:ascii="Segoe UI" w:hAnsi="Segoe UI" w:cs="Segoe UI"/>
                <w:sz w:val="20"/>
                <w:szCs w:val="20"/>
              </w:rPr>
              <w:t>To be reviewed</w:t>
            </w:r>
            <w:r w:rsidR="007929C2">
              <w:rPr>
                <w:rFonts w:ascii="Segoe UI" w:hAnsi="Segoe UI" w:cs="Segoe UI"/>
                <w:sz w:val="20"/>
                <w:szCs w:val="20"/>
              </w:rPr>
              <w:t xml:space="preserve"> </w:t>
            </w:r>
            <w:r w:rsidR="007929C2" w:rsidRPr="007929C2">
              <w:rPr>
                <w:rFonts w:ascii="Segoe UI" w:hAnsi="Segoe UI" w:cs="Segoe UI"/>
                <w:sz w:val="20"/>
                <w:szCs w:val="20"/>
              </w:rPr>
              <w:t>by committee</w:t>
            </w:r>
          </w:p>
        </w:tc>
      </w:tr>
      <w:tr w:rsidR="0087760D" w:rsidRPr="00F92AB3" w14:paraId="3398D701" w14:textId="77777777" w:rsidTr="007929C2">
        <w:tc>
          <w:tcPr>
            <w:tcW w:w="1396" w:type="pct"/>
            <w:shd w:val="clear" w:color="auto" w:fill="auto"/>
          </w:tcPr>
          <w:p w14:paraId="27260D42" w14:textId="096C07F2" w:rsidR="0087760D" w:rsidRPr="007929C2" w:rsidRDefault="0087760D" w:rsidP="0087760D">
            <w:pPr>
              <w:jc w:val="both"/>
              <w:rPr>
                <w:rFonts w:ascii="Segoe UI" w:hAnsi="Segoe UI" w:cs="Segoe UI"/>
                <w:sz w:val="20"/>
                <w:szCs w:val="20"/>
              </w:rPr>
            </w:pPr>
            <w:r w:rsidRPr="007929C2">
              <w:rPr>
                <w:rFonts w:ascii="Segoe UI" w:hAnsi="Segoe UI" w:cs="Segoe UI"/>
                <w:sz w:val="20"/>
                <w:szCs w:val="20"/>
              </w:rPr>
              <w:t>1019 – recruitment</w:t>
            </w:r>
          </w:p>
        </w:tc>
        <w:tc>
          <w:tcPr>
            <w:tcW w:w="554" w:type="pct"/>
            <w:shd w:val="clear" w:color="auto" w:fill="FF0000"/>
          </w:tcPr>
          <w:p w14:paraId="79D76EB8" w14:textId="10797A73"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C000"/>
          </w:tcPr>
          <w:p w14:paraId="58BF8F90" w14:textId="1F5B55B6"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8</w:t>
            </w:r>
          </w:p>
        </w:tc>
        <w:tc>
          <w:tcPr>
            <w:tcW w:w="1045" w:type="pct"/>
            <w:shd w:val="clear" w:color="auto" w:fill="FFFFFF" w:themeFill="background1"/>
          </w:tcPr>
          <w:p w14:paraId="47F377EE" w14:textId="0DF3E8FC" w:rsidR="0087760D" w:rsidRPr="007929C2" w:rsidRDefault="0087760D" w:rsidP="0087760D">
            <w:pPr>
              <w:rPr>
                <w:rFonts w:ascii="Segoe UI" w:hAnsi="Segoe UI" w:cs="Segoe UI"/>
                <w:sz w:val="20"/>
                <w:szCs w:val="20"/>
              </w:rPr>
            </w:pPr>
            <w:r w:rsidRPr="007929C2">
              <w:rPr>
                <w:rFonts w:ascii="Segoe UI" w:hAnsi="Segoe UI" w:cs="Segoe UI"/>
                <w:sz w:val="20"/>
                <w:szCs w:val="20"/>
              </w:rPr>
              <w:t>Chief People Officer</w:t>
            </w:r>
          </w:p>
        </w:tc>
        <w:tc>
          <w:tcPr>
            <w:tcW w:w="779" w:type="pct"/>
            <w:shd w:val="clear" w:color="auto" w:fill="FFFFFF" w:themeFill="background1"/>
          </w:tcPr>
          <w:p w14:paraId="624CBF86" w14:textId="613DB20F" w:rsidR="0087760D" w:rsidRPr="007929C2" w:rsidRDefault="0087760D" w:rsidP="0087760D">
            <w:pPr>
              <w:rPr>
                <w:rFonts w:ascii="Segoe UI" w:hAnsi="Segoe UI" w:cs="Segoe UI"/>
                <w:sz w:val="20"/>
                <w:szCs w:val="20"/>
              </w:rPr>
            </w:pPr>
            <w:r w:rsidRPr="007929C2">
              <w:rPr>
                <w:rFonts w:ascii="Segoe UI" w:hAnsi="Segoe UI" w:cs="Segoe UI"/>
                <w:sz w:val="20"/>
                <w:szCs w:val="20"/>
              </w:rPr>
              <w:t>PLC</w:t>
            </w:r>
          </w:p>
        </w:tc>
        <w:tc>
          <w:tcPr>
            <w:tcW w:w="738" w:type="pct"/>
            <w:shd w:val="clear" w:color="auto" w:fill="FFFFFF" w:themeFill="background1"/>
          </w:tcPr>
          <w:p w14:paraId="355C5E42" w14:textId="16E4D13A" w:rsidR="0087760D" w:rsidRPr="007929C2" w:rsidRDefault="0087760D" w:rsidP="0087760D">
            <w:pPr>
              <w:rPr>
                <w:rFonts w:ascii="Segoe UI" w:hAnsi="Segoe UI" w:cs="Segoe UI"/>
                <w:sz w:val="20"/>
                <w:szCs w:val="20"/>
              </w:rPr>
            </w:pPr>
            <w:r w:rsidRPr="007929C2">
              <w:rPr>
                <w:rFonts w:ascii="Segoe UI" w:hAnsi="Segoe UI" w:cs="Segoe UI"/>
                <w:sz w:val="20"/>
                <w:szCs w:val="20"/>
              </w:rPr>
              <w:t>21/10/21</w:t>
            </w:r>
          </w:p>
        </w:tc>
      </w:tr>
      <w:tr w:rsidR="0087760D" w:rsidRPr="00F92AB3" w14:paraId="7C65F073" w14:textId="77777777" w:rsidTr="007929C2">
        <w:tc>
          <w:tcPr>
            <w:tcW w:w="1396" w:type="pct"/>
            <w:shd w:val="clear" w:color="auto" w:fill="auto"/>
          </w:tcPr>
          <w:p w14:paraId="01CFDADB" w14:textId="633B6780" w:rsidR="0087760D" w:rsidRPr="00F92AB3" w:rsidRDefault="0087760D" w:rsidP="0087760D">
            <w:pPr>
              <w:jc w:val="both"/>
              <w:rPr>
                <w:rFonts w:ascii="Segoe UI" w:hAnsi="Segoe UI" w:cs="Segoe UI"/>
                <w:sz w:val="22"/>
                <w:szCs w:val="22"/>
              </w:rPr>
            </w:pPr>
            <w:r w:rsidRPr="00F92AB3">
              <w:rPr>
                <w:rFonts w:ascii="Segoe UI" w:hAnsi="Segoe UI" w:cs="Segoe UI"/>
                <w:sz w:val="22"/>
                <w:szCs w:val="22"/>
              </w:rPr>
              <w:t>1020 – work related stress</w:t>
            </w:r>
          </w:p>
        </w:tc>
        <w:tc>
          <w:tcPr>
            <w:tcW w:w="554" w:type="pct"/>
            <w:shd w:val="clear" w:color="auto" w:fill="FF0000"/>
          </w:tcPr>
          <w:p w14:paraId="1E0BA32E" w14:textId="78FE73A3" w:rsidR="0087760D" w:rsidRPr="00F92AB3" w:rsidRDefault="0087760D" w:rsidP="0087760D">
            <w:pPr>
              <w:jc w:val="center"/>
              <w:rPr>
                <w:rFonts w:ascii="Segoe UI" w:hAnsi="Segoe UI" w:cs="Segoe UI"/>
                <w:sz w:val="22"/>
                <w:szCs w:val="22"/>
              </w:rPr>
            </w:pPr>
            <w:r w:rsidRPr="00F92AB3">
              <w:rPr>
                <w:rFonts w:ascii="Segoe UI" w:hAnsi="Segoe UI" w:cs="Segoe UI"/>
                <w:sz w:val="22"/>
                <w:szCs w:val="22"/>
              </w:rPr>
              <w:t>16</w:t>
            </w:r>
          </w:p>
        </w:tc>
        <w:tc>
          <w:tcPr>
            <w:tcW w:w="488" w:type="pct"/>
            <w:shd w:val="clear" w:color="auto" w:fill="FFC000"/>
          </w:tcPr>
          <w:p w14:paraId="3F7FE837" w14:textId="54A721C2" w:rsidR="0087760D" w:rsidRPr="00F92AB3" w:rsidRDefault="0087760D" w:rsidP="0087760D">
            <w:pPr>
              <w:jc w:val="center"/>
              <w:rPr>
                <w:rFonts w:ascii="Segoe UI" w:hAnsi="Segoe UI" w:cs="Segoe UI"/>
                <w:sz w:val="22"/>
                <w:szCs w:val="22"/>
              </w:rPr>
            </w:pPr>
            <w:r w:rsidRPr="00F92AB3">
              <w:rPr>
                <w:rFonts w:ascii="Segoe UI" w:hAnsi="Segoe UI" w:cs="Segoe UI"/>
                <w:sz w:val="22"/>
                <w:szCs w:val="22"/>
              </w:rPr>
              <w:t>9</w:t>
            </w:r>
          </w:p>
        </w:tc>
        <w:tc>
          <w:tcPr>
            <w:tcW w:w="1045" w:type="pct"/>
            <w:shd w:val="clear" w:color="auto" w:fill="FFFFFF" w:themeFill="background1"/>
          </w:tcPr>
          <w:p w14:paraId="28FC61EB" w14:textId="2AC6FEE6" w:rsidR="0087760D" w:rsidRPr="00F92AB3" w:rsidRDefault="0087760D" w:rsidP="0087760D">
            <w:pPr>
              <w:rPr>
                <w:rFonts w:ascii="Segoe UI" w:hAnsi="Segoe UI" w:cs="Segoe UI"/>
                <w:sz w:val="22"/>
                <w:szCs w:val="22"/>
              </w:rPr>
            </w:pPr>
            <w:r>
              <w:rPr>
                <w:rFonts w:ascii="Segoe UI" w:hAnsi="Segoe UI" w:cs="Segoe UI"/>
                <w:sz w:val="22"/>
                <w:szCs w:val="22"/>
              </w:rPr>
              <w:t>Chief People Officer</w:t>
            </w:r>
          </w:p>
        </w:tc>
        <w:tc>
          <w:tcPr>
            <w:tcW w:w="779" w:type="pct"/>
            <w:shd w:val="clear" w:color="auto" w:fill="FFFFFF" w:themeFill="background1"/>
          </w:tcPr>
          <w:p w14:paraId="75454956" w14:textId="2F2D74DA" w:rsidR="0087760D" w:rsidRPr="00F92AB3" w:rsidRDefault="0087760D" w:rsidP="0087760D">
            <w:pPr>
              <w:rPr>
                <w:rFonts w:ascii="Segoe UI" w:hAnsi="Segoe UI" w:cs="Segoe UI"/>
                <w:sz w:val="22"/>
                <w:szCs w:val="22"/>
              </w:rPr>
            </w:pPr>
            <w:r w:rsidRPr="00F92AB3">
              <w:rPr>
                <w:rFonts w:ascii="Segoe UI" w:hAnsi="Segoe UI" w:cs="Segoe UI"/>
                <w:sz w:val="22"/>
                <w:szCs w:val="22"/>
              </w:rPr>
              <w:t>PLC</w:t>
            </w:r>
          </w:p>
        </w:tc>
        <w:tc>
          <w:tcPr>
            <w:tcW w:w="738" w:type="pct"/>
            <w:shd w:val="clear" w:color="auto" w:fill="FFFFFF" w:themeFill="background1"/>
          </w:tcPr>
          <w:p w14:paraId="7E1B67B1" w14:textId="7DE8AAFB" w:rsidR="0087760D" w:rsidRPr="00850F4C" w:rsidRDefault="0087760D" w:rsidP="0087760D">
            <w:pPr>
              <w:rPr>
                <w:rFonts w:ascii="Segoe UI" w:hAnsi="Segoe UI" w:cs="Segoe UI"/>
                <w:sz w:val="22"/>
                <w:szCs w:val="22"/>
              </w:rPr>
            </w:pPr>
            <w:r w:rsidRPr="00850F4C">
              <w:rPr>
                <w:rFonts w:ascii="Segoe UI" w:hAnsi="Segoe UI" w:cs="Segoe UI"/>
                <w:sz w:val="22"/>
                <w:szCs w:val="22"/>
              </w:rPr>
              <w:t xml:space="preserve">06/05/21 </w:t>
            </w:r>
          </w:p>
        </w:tc>
      </w:tr>
      <w:tr w:rsidR="0087760D" w:rsidRPr="00F92AB3" w14:paraId="1A454E08" w14:textId="77777777" w:rsidTr="007929C2">
        <w:tc>
          <w:tcPr>
            <w:tcW w:w="1396" w:type="pct"/>
            <w:shd w:val="clear" w:color="auto" w:fill="auto"/>
          </w:tcPr>
          <w:p w14:paraId="1FE081B3" w14:textId="61F44C94" w:rsidR="0087760D" w:rsidRPr="007929C2" w:rsidRDefault="0087760D" w:rsidP="0087760D">
            <w:pPr>
              <w:jc w:val="both"/>
              <w:rPr>
                <w:rFonts w:ascii="Segoe UI" w:hAnsi="Segoe UI" w:cs="Segoe UI"/>
                <w:sz w:val="20"/>
                <w:szCs w:val="20"/>
              </w:rPr>
            </w:pPr>
            <w:r w:rsidRPr="007929C2">
              <w:rPr>
                <w:rFonts w:ascii="Segoe UI" w:hAnsi="Segoe UI" w:cs="Segoe UI"/>
                <w:sz w:val="20"/>
                <w:szCs w:val="20"/>
              </w:rPr>
              <w:lastRenderedPageBreak/>
              <w:t>1068 – waiting times (mental health services)</w:t>
            </w:r>
          </w:p>
        </w:tc>
        <w:tc>
          <w:tcPr>
            <w:tcW w:w="554" w:type="pct"/>
            <w:shd w:val="clear" w:color="auto" w:fill="FF0000"/>
          </w:tcPr>
          <w:p w14:paraId="02DC74E4" w14:textId="742AAB18"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15</w:t>
            </w:r>
          </w:p>
        </w:tc>
        <w:tc>
          <w:tcPr>
            <w:tcW w:w="488" w:type="pct"/>
            <w:shd w:val="clear" w:color="auto" w:fill="FFC000"/>
          </w:tcPr>
          <w:p w14:paraId="5E7CFF88" w14:textId="23F2B60D"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9</w:t>
            </w:r>
          </w:p>
        </w:tc>
        <w:tc>
          <w:tcPr>
            <w:tcW w:w="1045" w:type="pct"/>
            <w:shd w:val="clear" w:color="auto" w:fill="FFFFFF" w:themeFill="background1"/>
          </w:tcPr>
          <w:p w14:paraId="7C63E0CB" w14:textId="313ECDCA" w:rsidR="0087760D" w:rsidRPr="007929C2" w:rsidRDefault="0087760D" w:rsidP="0087760D">
            <w:pPr>
              <w:rPr>
                <w:rFonts w:ascii="Segoe UI" w:hAnsi="Segoe UI" w:cs="Segoe UI"/>
                <w:sz w:val="20"/>
                <w:szCs w:val="20"/>
              </w:rPr>
            </w:pPr>
            <w:r w:rsidRPr="007929C2">
              <w:rPr>
                <w:rFonts w:ascii="Segoe UI" w:hAnsi="Segoe UI" w:cs="Segoe UI"/>
                <w:sz w:val="20"/>
                <w:szCs w:val="20"/>
              </w:rPr>
              <w:t>MD Mental Health &amp; LD</w:t>
            </w:r>
          </w:p>
        </w:tc>
        <w:tc>
          <w:tcPr>
            <w:tcW w:w="779" w:type="pct"/>
            <w:shd w:val="clear" w:color="auto" w:fill="FFFFFF" w:themeFill="background1"/>
          </w:tcPr>
          <w:p w14:paraId="1EB3BB2B" w14:textId="516999A5" w:rsidR="0087760D" w:rsidRPr="007929C2" w:rsidRDefault="0087760D" w:rsidP="0087760D">
            <w:pPr>
              <w:rPr>
                <w:rFonts w:ascii="Segoe UI" w:hAnsi="Segoe UI" w:cs="Segoe UI"/>
                <w:sz w:val="20"/>
                <w:szCs w:val="20"/>
              </w:rPr>
            </w:pPr>
            <w:r w:rsidRPr="007929C2">
              <w:rPr>
                <w:rFonts w:ascii="Segoe UI" w:hAnsi="Segoe UI" w:cs="Segoe UI"/>
                <w:sz w:val="20"/>
                <w:szCs w:val="20"/>
              </w:rPr>
              <w:t>Quality Committee</w:t>
            </w:r>
          </w:p>
        </w:tc>
        <w:tc>
          <w:tcPr>
            <w:tcW w:w="738" w:type="pct"/>
            <w:shd w:val="clear" w:color="auto" w:fill="FFFFFF" w:themeFill="background1"/>
          </w:tcPr>
          <w:p w14:paraId="702017FE" w14:textId="5B3831EC" w:rsidR="0087760D" w:rsidRPr="007929C2" w:rsidRDefault="0087760D" w:rsidP="0087760D">
            <w:pPr>
              <w:rPr>
                <w:rFonts w:ascii="Segoe UI" w:hAnsi="Segoe UI" w:cs="Segoe UI"/>
                <w:sz w:val="20"/>
                <w:szCs w:val="20"/>
              </w:rPr>
            </w:pPr>
            <w:r w:rsidRPr="007929C2">
              <w:rPr>
                <w:rFonts w:ascii="Segoe UI" w:hAnsi="Segoe UI" w:cs="Segoe UI"/>
                <w:sz w:val="20"/>
                <w:szCs w:val="20"/>
              </w:rPr>
              <w:t>09/09/21</w:t>
            </w:r>
          </w:p>
        </w:tc>
      </w:tr>
      <w:tr w:rsidR="0087760D" w:rsidRPr="00F92AB3" w14:paraId="36F7CB2E" w14:textId="77777777" w:rsidTr="007929C2">
        <w:tc>
          <w:tcPr>
            <w:tcW w:w="1396" w:type="pct"/>
            <w:shd w:val="clear" w:color="auto" w:fill="auto"/>
          </w:tcPr>
          <w:p w14:paraId="00796CB4" w14:textId="15E0028E" w:rsidR="0087760D" w:rsidRPr="007929C2" w:rsidRDefault="0087760D" w:rsidP="0087760D">
            <w:pPr>
              <w:jc w:val="both"/>
              <w:rPr>
                <w:rFonts w:ascii="Segoe UI" w:hAnsi="Segoe UI" w:cs="Segoe UI"/>
                <w:sz w:val="20"/>
                <w:szCs w:val="20"/>
              </w:rPr>
            </w:pPr>
            <w:r w:rsidRPr="007929C2">
              <w:rPr>
                <w:rFonts w:ascii="Segoe UI" w:hAnsi="Segoe UI" w:cs="Segoe UI"/>
                <w:sz w:val="20"/>
                <w:szCs w:val="20"/>
              </w:rPr>
              <w:t>1132 - HR Systems</w:t>
            </w:r>
          </w:p>
        </w:tc>
        <w:tc>
          <w:tcPr>
            <w:tcW w:w="554" w:type="pct"/>
            <w:shd w:val="clear" w:color="auto" w:fill="FF0000"/>
          </w:tcPr>
          <w:p w14:paraId="4D4BF049" w14:textId="4DCEB091"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16</w:t>
            </w:r>
          </w:p>
        </w:tc>
        <w:tc>
          <w:tcPr>
            <w:tcW w:w="488" w:type="pct"/>
            <w:shd w:val="clear" w:color="auto" w:fill="FFFF00"/>
          </w:tcPr>
          <w:p w14:paraId="754DF184" w14:textId="0D58803F" w:rsidR="0087760D" w:rsidRPr="007929C2" w:rsidRDefault="0087760D" w:rsidP="0087760D">
            <w:pPr>
              <w:jc w:val="center"/>
              <w:rPr>
                <w:rFonts w:ascii="Segoe UI" w:hAnsi="Segoe UI" w:cs="Segoe UI"/>
                <w:sz w:val="20"/>
                <w:szCs w:val="20"/>
              </w:rPr>
            </w:pPr>
            <w:r w:rsidRPr="007929C2">
              <w:rPr>
                <w:rFonts w:ascii="Segoe UI" w:hAnsi="Segoe UI" w:cs="Segoe UI"/>
                <w:sz w:val="20"/>
                <w:szCs w:val="20"/>
              </w:rPr>
              <w:t>6</w:t>
            </w:r>
          </w:p>
        </w:tc>
        <w:tc>
          <w:tcPr>
            <w:tcW w:w="1045" w:type="pct"/>
            <w:shd w:val="clear" w:color="auto" w:fill="FFFFFF" w:themeFill="background1"/>
          </w:tcPr>
          <w:p w14:paraId="4A3747D1" w14:textId="173CB500" w:rsidR="0087760D" w:rsidRPr="007929C2" w:rsidRDefault="0087760D" w:rsidP="0087760D">
            <w:pPr>
              <w:rPr>
                <w:rFonts w:ascii="Segoe UI" w:hAnsi="Segoe UI" w:cs="Segoe UI"/>
                <w:sz w:val="20"/>
                <w:szCs w:val="20"/>
              </w:rPr>
            </w:pPr>
            <w:r w:rsidRPr="007929C2">
              <w:rPr>
                <w:rFonts w:ascii="Segoe UI" w:hAnsi="Segoe UI" w:cs="Segoe UI"/>
                <w:sz w:val="20"/>
                <w:szCs w:val="20"/>
              </w:rPr>
              <w:t>Director for Strategy &amp; Partnerships</w:t>
            </w:r>
          </w:p>
        </w:tc>
        <w:tc>
          <w:tcPr>
            <w:tcW w:w="779" w:type="pct"/>
            <w:shd w:val="clear" w:color="auto" w:fill="FFFFFF" w:themeFill="background1"/>
          </w:tcPr>
          <w:p w14:paraId="45CB084C" w14:textId="0EF878C0" w:rsidR="0087760D" w:rsidRPr="007929C2" w:rsidRDefault="0087760D" w:rsidP="0087760D">
            <w:pPr>
              <w:rPr>
                <w:rFonts w:ascii="Segoe UI" w:hAnsi="Segoe UI" w:cs="Segoe UI"/>
                <w:sz w:val="20"/>
                <w:szCs w:val="20"/>
              </w:rPr>
            </w:pPr>
            <w:r w:rsidRPr="007929C2">
              <w:rPr>
                <w:rFonts w:ascii="Segoe UI" w:hAnsi="Segoe UI" w:cs="Segoe UI"/>
                <w:sz w:val="20"/>
                <w:szCs w:val="20"/>
              </w:rPr>
              <w:t>FIC</w:t>
            </w:r>
          </w:p>
        </w:tc>
        <w:tc>
          <w:tcPr>
            <w:tcW w:w="738" w:type="pct"/>
            <w:shd w:val="clear" w:color="auto" w:fill="FFFFFF" w:themeFill="background1"/>
          </w:tcPr>
          <w:p w14:paraId="190A309E" w14:textId="6D3D169E" w:rsidR="0087760D" w:rsidRPr="007929C2" w:rsidRDefault="0087760D" w:rsidP="0087760D">
            <w:pPr>
              <w:rPr>
                <w:rFonts w:ascii="Segoe UI" w:hAnsi="Segoe UI" w:cs="Segoe UI"/>
                <w:sz w:val="20"/>
                <w:szCs w:val="20"/>
              </w:rPr>
            </w:pPr>
            <w:r w:rsidRPr="007929C2">
              <w:rPr>
                <w:rFonts w:ascii="Segoe UI" w:hAnsi="Segoe UI" w:cs="Segoe UI"/>
                <w:sz w:val="20"/>
                <w:szCs w:val="20"/>
              </w:rPr>
              <w:t>21/09/21</w:t>
            </w:r>
          </w:p>
        </w:tc>
      </w:tr>
    </w:tbl>
    <w:p w14:paraId="3213C85F" w14:textId="77777777" w:rsidR="00ED2A1C" w:rsidRDefault="00ED2A1C" w:rsidP="00ED2A1C">
      <w:pPr>
        <w:jc w:val="both"/>
        <w:rPr>
          <w:rFonts w:ascii="Segoe UI" w:hAnsi="Segoe UI" w:cs="Segoe UI"/>
          <w:iCs/>
          <w:sz w:val="22"/>
          <w:szCs w:val="22"/>
        </w:rPr>
      </w:pPr>
    </w:p>
    <w:p w14:paraId="38A6192C" w14:textId="77777777" w:rsidR="005D2013" w:rsidRPr="00FB7BAB" w:rsidRDefault="005D2013" w:rsidP="005D2013">
      <w:pPr>
        <w:jc w:val="both"/>
        <w:rPr>
          <w:rFonts w:ascii="Segoe UI" w:hAnsi="Segoe UI" w:cs="Segoe UI"/>
          <w:b/>
          <w:sz w:val="22"/>
          <w:szCs w:val="22"/>
          <w:u w:val="single"/>
        </w:rPr>
      </w:pPr>
      <w:r>
        <w:rPr>
          <w:rFonts w:ascii="Segoe UI" w:hAnsi="Segoe UI" w:cs="Segoe UI"/>
          <w:b/>
          <w:noProof/>
          <w:sz w:val="22"/>
          <w:szCs w:val="22"/>
          <w:u w:val="single"/>
        </w:rPr>
        <mc:AlternateContent>
          <mc:Choice Requires="wps">
            <w:drawing>
              <wp:anchor distT="0" distB="0" distL="114300" distR="114300" simplePos="0" relativeHeight="251676672" behindDoc="0" locked="0" layoutInCell="1" allowOverlap="1" wp14:anchorId="78D1A3F7" wp14:editId="1D8C4101">
                <wp:simplePos x="0" y="0"/>
                <wp:positionH relativeFrom="column">
                  <wp:posOffset>-246579</wp:posOffset>
                </wp:positionH>
                <wp:positionV relativeFrom="paragraph">
                  <wp:posOffset>185420</wp:posOffset>
                </wp:positionV>
                <wp:extent cx="184935" cy="195209"/>
                <wp:effectExtent l="0" t="0" r="24765" b="14605"/>
                <wp:wrapNone/>
                <wp:docPr id="3" name="Rectangle 3"/>
                <wp:cNvGraphicFramePr/>
                <a:graphic xmlns:a="http://schemas.openxmlformats.org/drawingml/2006/main">
                  <a:graphicData uri="http://schemas.microsoft.com/office/word/2010/wordprocessingShape">
                    <wps:wsp>
                      <wps:cNvSpPr/>
                      <wps:spPr>
                        <a:xfrm>
                          <a:off x="0" y="0"/>
                          <a:ext cx="184935" cy="195209"/>
                        </a:xfrm>
                        <a:prstGeom prst="rect">
                          <a:avLst/>
                        </a:prstGeom>
                        <a:solidFill>
                          <a:srgbClr val="FFFF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C100" id="Rectangle 3" o:spid="_x0000_s1026" style="position:absolute;margin-left:-19.4pt;margin-top:14.6pt;width:14.55pt;height:1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" fillcolor="yellow" strokecolor="#bc8c00" strokeweight="1pt"/>
            </w:pict>
          </mc:Fallback>
        </mc:AlternateContent>
      </w:r>
      <w:r w:rsidRPr="00FB7BAB">
        <w:rPr>
          <w:rFonts w:ascii="Segoe UI" w:hAnsi="Segoe UI" w:cs="Segoe UI"/>
          <w:b/>
          <w:sz w:val="22"/>
          <w:szCs w:val="22"/>
          <w:u w:val="single"/>
        </w:rPr>
        <w:t>BAF risk proposed for closure</w:t>
      </w:r>
      <w:r>
        <w:rPr>
          <w:rFonts w:ascii="Segoe UI" w:hAnsi="Segoe UI" w:cs="Segoe UI"/>
          <w:b/>
          <w:sz w:val="22"/>
          <w:szCs w:val="22"/>
          <w:u w:val="single"/>
        </w:rPr>
        <w:t xml:space="preserve"> – for discussion/decision or delegation to the Quality Committee </w:t>
      </w:r>
    </w:p>
    <w:p w14:paraId="57207357" w14:textId="77777777" w:rsidR="005D2013" w:rsidRPr="00FB7BAB" w:rsidRDefault="005D2013" w:rsidP="005D2013">
      <w:pPr>
        <w:jc w:val="both"/>
        <w:rPr>
          <w:rFonts w:ascii="Segoe UI" w:hAnsi="Segoe UI" w:cs="Segoe UI"/>
          <w:b/>
          <w:sz w:val="22"/>
          <w:szCs w:val="22"/>
        </w:rPr>
      </w:pPr>
      <w:r w:rsidRPr="00FB7BAB">
        <w:rPr>
          <w:rFonts w:ascii="Segoe UI" w:hAnsi="Segoe UI" w:cs="Segoe UI"/>
          <w:b/>
          <w:sz w:val="22"/>
          <w:szCs w:val="22"/>
        </w:rPr>
        <w:t xml:space="preserve">4.1 - Failure to </w:t>
      </w:r>
      <w:r>
        <w:rPr>
          <w:rFonts w:ascii="Segoe UI" w:hAnsi="Segoe UI" w:cs="Segoe UI"/>
          <w:b/>
          <w:sz w:val="22"/>
          <w:szCs w:val="22"/>
        </w:rPr>
        <w:t xml:space="preserve">fully </w:t>
      </w:r>
      <w:r w:rsidRPr="00FB7BAB">
        <w:rPr>
          <w:rFonts w:ascii="Segoe UI" w:hAnsi="Segoe UI" w:cs="Segoe UI"/>
          <w:b/>
          <w:sz w:val="22"/>
          <w:szCs w:val="22"/>
        </w:rPr>
        <w:t>realise the Trust’s Research &amp; Development (R&amp;D) potential</w:t>
      </w:r>
      <w:r>
        <w:rPr>
          <w:rFonts w:ascii="Segoe UI" w:hAnsi="Segoe UI" w:cs="Segoe UI"/>
          <w:b/>
          <w:sz w:val="22"/>
          <w:szCs w:val="22"/>
        </w:rPr>
        <w:t xml:space="preserve"> </w:t>
      </w:r>
      <w:r w:rsidRPr="005D2013">
        <w:rPr>
          <w:rFonts w:ascii="Segoe UI" w:hAnsi="Segoe UI" w:cs="Segoe UI"/>
          <w:b/>
          <w:sz w:val="22"/>
          <w:szCs w:val="22"/>
        </w:rPr>
        <w:t>may adversely affect its reputation and lead to loss of opportunity</w:t>
      </w:r>
    </w:p>
    <w:p w14:paraId="12F5BFF4" w14:textId="77777777" w:rsidR="005D2013" w:rsidRPr="00A031A0" w:rsidRDefault="005D2013" w:rsidP="005D2013">
      <w:pPr>
        <w:jc w:val="both"/>
        <w:rPr>
          <w:rFonts w:ascii="Segoe UI" w:hAnsi="Segoe UI" w:cs="Segoe UI"/>
          <w:bCs/>
          <w:sz w:val="22"/>
          <w:szCs w:val="22"/>
        </w:rPr>
      </w:pPr>
      <w:r>
        <w:rPr>
          <w:rFonts w:ascii="Segoe UI" w:hAnsi="Segoe UI" w:cs="Segoe UI"/>
          <w:bCs/>
          <w:sz w:val="22"/>
          <w:szCs w:val="22"/>
        </w:rPr>
        <w:t>The Chief Medical Officer</w:t>
      </w:r>
      <w:r w:rsidRPr="00A031A0">
        <w:rPr>
          <w:rFonts w:ascii="Segoe UI" w:hAnsi="Segoe UI" w:cs="Segoe UI"/>
          <w:bCs/>
          <w:sz w:val="22"/>
          <w:szCs w:val="22"/>
        </w:rPr>
        <w:t xml:space="preserve"> has </w:t>
      </w:r>
      <w:r>
        <w:rPr>
          <w:rFonts w:ascii="Segoe UI" w:hAnsi="Segoe UI" w:cs="Segoe UI"/>
          <w:bCs/>
          <w:sz w:val="22"/>
          <w:szCs w:val="22"/>
        </w:rPr>
        <w:t>recommended that this risk be closed in light of the recruitment of a Director of R&amp;</w:t>
      </w:r>
      <w:proofErr w:type="gramStart"/>
      <w:r>
        <w:rPr>
          <w:rFonts w:ascii="Segoe UI" w:hAnsi="Segoe UI" w:cs="Segoe UI"/>
          <w:bCs/>
          <w:sz w:val="22"/>
          <w:szCs w:val="22"/>
        </w:rPr>
        <w:t>D, and</w:t>
      </w:r>
      <w:proofErr w:type="gramEnd"/>
      <w:r>
        <w:rPr>
          <w:rFonts w:ascii="Segoe UI" w:hAnsi="Segoe UI" w:cs="Segoe UI"/>
          <w:bCs/>
          <w:sz w:val="22"/>
          <w:szCs w:val="22"/>
        </w:rPr>
        <w:t xml:space="preserve"> given there has been no immediate effect from Brexit.  The Board may wish to approve this, or delegate the decision to the appropriate monitoring committee for this risk (the Quality Committee which is next due to meet </w:t>
      </w:r>
      <w:r w:rsidRPr="00540F53">
        <w:rPr>
          <w:rFonts w:ascii="Segoe UI" w:hAnsi="Segoe UI" w:cs="Segoe UI"/>
          <w:bCs/>
          <w:sz w:val="22"/>
          <w:szCs w:val="22"/>
        </w:rPr>
        <w:t>on 10 February</w:t>
      </w:r>
      <w:r>
        <w:rPr>
          <w:rFonts w:ascii="Segoe UI" w:hAnsi="Segoe UI" w:cs="Segoe UI"/>
          <w:bCs/>
          <w:sz w:val="22"/>
          <w:szCs w:val="22"/>
        </w:rPr>
        <w:t xml:space="preserve"> 2022).  If this risk is closed, however, the Trust will have no strategic level risk on the BAF impacting the likelihood of the Trust meeting its objectives under Strategic Objective 4 (to become a leading organisation in healthcare research and education).  </w:t>
      </w:r>
    </w:p>
    <w:p w14:paraId="1A4DE064" w14:textId="77777777" w:rsidR="005D2013" w:rsidRDefault="005D2013" w:rsidP="00ED2A1C">
      <w:pPr>
        <w:jc w:val="both"/>
        <w:rPr>
          <w:rFonts w:ascii="Segoe UI" w:hAnsi="Segoe UI" w:cs="Segoe UI"/>
          <w:b/>
          <w:bCs/>
          <w:sz w:val="22"/>
          <w:szCs w:val="22"/>
        </w:rPr>
      </w:pPr>
    </w:p>
    <w:p w14:paraId="3BFAAEB1" w14:textId="35445A6D" w:rsidR="00ED2A1C" w:rsidRPr="00F92AB3" w:rsidRDefault="00ED2A1C" w:rsidP="00ED2A1C">
      <w:pPr>
        <w:jc w:val="both"/>
        <w:rPr>
          <w:rFonts w:ascii="Segoe UI" w:hAnsi="Segoe UI" w:cs="Segoe UI"/>
          <w:sz w:val="22"/>
          <w:szCs w:val="22"/>
        </w:rPr>
      </w:pPr>
      <w:r w:rsidRPr="00F92AB3">
        <w:rPr>
          <w:rFonts w:ascii="Segoe UI" w:hAnsi="Segoe UI" w:cs="Segoe UI"/>
          <w:b/>
          <w:bCs/>
          <w:sz w:val="22"/>
          <w:szCs w:val="22"/>
        </w:rPr>
        <w:t xml:space="preserve">PART </w:t>
      </w:r>
      <w:r>
        <w:rPr>
          <w:rFonts w:ascii="Segoe UI" w:hAnsi="Segoe UI" w:cs="Segoe UI"/>
          <w:b/>
          <w:bCs/>
          <w:sz w:val="22"/>
          <w:szCs w:val="22"/>
        </w:rPr>
        <w:t>3</w:t>
      </w:r>
      <w:r w:rsidRPr="00F92AB3">
        <w:rPr>
          <w:rFonts w:ascii="Segoe UI" w:hAnsi="Segoe UI" w:cs="Segoe UI"/>
          <w:b/>
          <w:bCs/>
          <w:sz w:val="22"/>
          <w:szCs w:val="22"/>
        </w:rPr>
        <w:t>:</w:t>
      </w:r>
      <w:r w:rsidRPr="00F92AB3">
        <w:rPr>
          <w:rFonts w:ascii="Segoe UI" w:hAnsi="Segoe UI" w:cs="Segoe UI"/>
          <w:sz w:val="22"/>
          <w:szCs w:val="22"/>
        </w:rPr>
        <w:t xml:space="preserve"> Provides </w:t>
      </w:r>
      <w:r>
        <w:rPr>
          <w:rFonts w:ascii="Segoe UI" w:hAnsi="Segoe UI" w:cs="Segoe UI"/>
          <w:sz w:val="22"/>
          <w:szCs w:val="22"/>
        </w:rPr>
        <w:t xml:space="preserve">some </w:t>
      </w:r>
      <w:r w:rsidRPr="00F92AB3">
        <w:rPr>
          <w:rFonts w:ascii="Segoe UI" w:hAnsi="Segoe UI" w:cs="Segoe UI"/>
          <w:sz w:val="22"/>
          <w:szCs w:val="22"/>
        </w:rPr>
        <w:t xml:space="preserve">detail as to current risk management processes, and a summary of the committees and meetings which have considered risk registers (or specific risk register risks) since the last report to the </w:t>
      </w:r>
      <w:r>
        <w:rPr>
          <w:rFonts w:ascii="Segoe UI" w:hAnsi="Segoe UI" w:cs="Segoe UI"/>
          <w:sz w:val="22"/>
          <w:szCs w:val="22"/>
        </w:rPr>
        <w:t>Board</w:t>
      </w:r>
      <w:r w:rsidRPr="00F92AB3">
        <w:rPr>
          <w:rFonts w:ascii="Segoe UI" w:hAnsi="Segoe UI" w:cs="Segoe UI"/>
          <w:sz w:val="22"/>
          <w:szCs w:val="22"/>
        </w:rPr>
        <w:t>.</w:t>
      </w:r>
    </w:p>
    <w:p w14:paraId="1B0C8F66" w14:textId="77777777" w:rsidR="00ED2A1C" w:rsidRPr="00F92AB3" w:rsidRDefault="00ED2A1C" w:rsidP="00ED2A1C">
      <w:pPr>
        <w:jc w:val="both"/>
        <w:rPr>
          <w:rFonts w:ascii="Segoe UI" w:hAnsi="Segoe UI" w:cs="Segoe UI"/>
          <w:iCs/>
          <w:sz w:val="22"/>
          <w:szCs w:val="22"/>
        </w:rPr>
      </w:pPr>
    </w:p>
    <w:p w14:paraId="4BE60064" w14:textId="7C7753FD" w:rsidR="00ED2A1C" w:rsidRPr="00F92AB3" w:rsidRDefault="00ED2A1C" w:rsidP="00ED2A1C">
      <w:pPr>
        <w:jc w:val="both"/>
        <w:rPr>
          <w:rFonts w:ascii="Segoe UI" w:hAnsi="Segoe UI" w:cs="Segoe UI"/>
          <w:b/>
          <w:sz w:val="22"/>
          <w:szCs w:val="22"/>
        </w:rPr>
      </w:pPr>
      <w:r w:rsidRPr="00F92AB3">
        <w:rPr>
          <w:rFonts w:ascii="Segoe UI" w:hAnsi="Segoe UI" w:cs="Segoe UI"/>
          <w:b/>
          <w:sz w:val="22"/>
          <w:szCs w:val="22"/>
        </w:rPr>
        <w:t>Governance Route</w:t>
      </w:r>
    </w:p>
    <w:p w14:paraId="51A9C8FB" w14:textId="46740C4E" w:rsidR="00ED2A1C" w:rsidRDefault="00ED2A1C" w:rsidP="00ED2A1C">
      <w:pPr>
        <w:jc w:val="both"/>
        <w:rPr>
          <w:rFonts w:ascii="Segoe UI" w:hAnsi="Segoe UI" w:cs="Segoe UI"/>
          <w:sz w:val="22"/>
          <w:szCs w:val="22"/>
        </w:rPr>
      </w:pPr>
      <w:r w:rsidRPr="00F92AB3">
        <w:rPr>
          <w:rFonts w:ascii="Segoe UI" w:hAnsi="Segoe UI" w:cs="Segoe UI"/>
          <w:bCs/>
          <w:sz w:val="22"/>
          <w:szCs w:val="22"/>
        </w:rPr>
        <w:t xml:space="preserve">The BAF &amp; TRR were last reported to a meeting of the </w:t>
      </w:r>
      <w:r>
        <w:rPr>
          <w:rFonts w:ascii="Segoe UI" w:hAnsi="Segoe UI" w:cs="Segoe UI"/>
          <w:bCs/>
          <w:sz w:val="22"/>
          <w:szCs w:val="22"/>
        </w:rPr>
        <w:t xml:space="preserve">Board on </w:t>
      </w:r>
      <w:r w:rsidR="00FF6901">
        <w:rPr>
          <w:rFonts w:ascii="Segoe UI" w:hAnsi="Segoe UI" w:cs="Segoe UI"/>
          <w:bCs/>
          <w:sz w:val="22"/>
          <w:szCs w:val="22"/>
        </w:rPr>
        <w:t>29 September</w:t>
      </w:r>
      <w:r w:rsidRPr="00F92AB3">
        <w:rPr>
          <w:rFonts w:ascii="Segoe UI" w:hAnsi="Segoe UI" w:cs="Segoe UI"/>
          <w:bCs/>
          <w:sz w:val="22"/>
          <w:szCs w:val="22"/>
        </w:rPr>
        <w:t xml:space="preserve"> 2021.  </w:t>
      </w:r>
      <w:r w:rsidRPr="00F92AB3">
        <w:rPr>
          <w:rFonts w:ascii="Segoe UI" w:hAnsi="Segoe UI" w:cs="Segoe UI"/>
          <w:sz w:val="22"/>
          <w:szCs w:val="22"/>
        </w:rPr>
        <w:t>Committees and meetings which have since considered a risk registers item are as follows:</w:t>
      </w:r>
    </w:p>
    <w:p w14:paraId="7990180D" w14:textId="77777777" w:rsidR="00ED2A1C" w:rsidRPr="00A82378" w:rsidRDefault="00ED2A1C" w:rsidP="00ED2A1C">
      <w:pPr>
        <w:jc w:val="both"/>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961"/>
      </w:tblGrid>
      <w:tr w:rsidR="00ED2A1C" w:rsidRPr="00F92AB3" w14:paraId="757643BA" w14:textId="77777777" w:rsidTr="00313FBE">
        <w:tc>
          <w:tcPr>
            <w:tcW w:w="2335" w:type="dxa"/>
          </w:tcPr>
          <w:p w14:paraId="27F7A6E1" w14:textId="7FDCBE49" w:rsidR="00ED2A1C" w:rsidRPr="00F92AB3" w:rsidRDefault="00955377" w:rsidP="00ED2A1C">
            <w:pPr>
              <w:jc w:val="both"/>
              <w:rPr>
                <w:rFonts w:ascii="Segoe UI" w:hAnsi="Segoe UI" w:cs="Segoe UI"/>
                <w:sz w:val="22"/>
                <w:szCs w:val="22"/>
              </w:rPr>
            </w:pPr>
            <w:r>
              <w:rPr>
                <w:rFonts w:ascii="Segoe UI" w:hAnsi="Segoe UI" w:cs="Segoe UI"/>
                <w:sz w:val="22"/>
                <w:szCs w:val="22"/>
              </w:rPr>
              <w:t>11</w:t>
            </w:r>
            <w:r w:rsidR="00ED2A1C" w:rsidRPr="00F92AB3">
              <w:rPr>
                <w:rFonts w:ascii="Segoe UI" w:hAnsi="Segoe UI" w:cs="Segoe UI"/>
                <w:sz w:val="22"/>
                <w:szCs w:val="22"/>
              </w:rPr>
              <w:t>/09/21</w:t>
            </w:r>
            <w:r w:rsidR="00313FBE">
              <w:rPr>
                <w:rFonts w:ascii="Segoe UI" w:hAnsi="Segoe UI" w:cs="Segoe UI"/>
                <w:sz w:val="22"/>
                <w:szCs w:val="22"/>
              </w:rPr>
              <w:t xml:space="preserve"> &amp; 11/11/21</w:t>
            </w:r>
          </w:p>
        </w:tc>
        <w:tc>
          <w:tcPr>
            <w:tcW w:w="5961" w:type="dxa"/>
          </w:tcPr>
          <w:p w14:paraId="62C9DED4"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Quality Committee</w:t>
            </w:r>
          </w:p>
        </w:tc>
      </w:tr>
      <w:tr w:rsidR="00ED2A1C" w:rsidRPr="00F92AB3" w14:paraId="5A52D8B5" w14:textId="77777777" w:rsidTr="00313FBE">
        <w:tc>
          <w:tcPr>
            <w:tcW w:w="2335" w:type="dxa"/>
          </w:tcPr>
          <w:p w14:paraId="5511392B" w14:textId="77777777" w:rsidR="00ED2A1C" w:rsidRPr="00F92AB3" w:rsidRDefault="00ED2A1C" w:rsidP="00ED2A1C">
            <w:pPr>
              <w:jc w:val="both"/>
              <w:rPr>
                <w:rFonts w:ascii="Segoe UI" w:hAnsi="Segoe UI" w:cs="Segoe UI"/>
                <w:sz w:val="22"/>
                <w:szCs w:val="22"/>
              </w:rPr>
            </w:pPr>
            <w:r>
              <w:rPr>
                <w:rFonts w:ascii="Segoe UI" w:hAnsi="Segoe UI" w:cs="Segoe UI"/>
                <w:sz w:val="22"/>
                <w:szCs w:val="22"/>
              </w:rPr>
              <w:t>15/09/21</w:t>
            </w:r>
          </w:p>
        </w:tc>
        <w:tc>
          <w:tcPr>
            <w:tcW w:w="5961" w:type="dxa"/>
          </w:tcPr>
          <w:p w14:paraId="10CB178B" w14:textId="77777777" w:rsidR="00ED2A1C" w:rsidRPr="00F92AB3" w:rsidRDefault="00ED2A1C" w:rsidP="00ED2A1C">
            <w:pPr>
              <w:jc w:val="both"/>
              <w:rPr>
                <w:rFonts w:ascii="Segoe UI" w:hAnsi="Segoe UI" w:cs="Segoe UI"/>
                <w:sz w:val="22"/>
                <w:szCs w:val="22"/>
              </w:rPr>
            </w:pPr>
            <w:r>
              <w:rPr>
                <w:rFonts w:ascii="Segoe UI" w:hAnsi="Segoe UI" w:cs="Segoe UI"/>
                <w:sz w:val="22"/>
                <w:szCs w:val="22"/>
              </w:rPr>
              <w:t>Audit Committee</w:t>
            </w:r>
          </w:p>
        </w:tc>
      </w:tr>
      <w:tr w:rsidR="00ED2A1C" w:rsidRPr="00F92AB3" w14:paraId="568246AF" w14:textId="77777777" w:rsidTr="00313FBE">
        <w:tc>
          <w:tcPr>
            <w:tcW w:w="2335" w:type="dxa"/>
          </w:tcPr>
          <w:p w14:paraId="37506DD9" w14:textId="5C58252A" w:rsidR="00313FBE" w:rsidRDefault="00ED2A1C" w:rsidP="00ED2A1C">
            <w:pPr>
              <w:jc w:val="both"/>
              <w:rPr>
                <w:rFonts w:ascii="Segoe UI" w:hAnsi="Segoe UI" w:cs="Segoe UI"/>
                <w:sz w:val="22"/>
                <w:szCs w:val="22"/>
              </w:rPr>
            </w:pPr>
            <w:r>
              <w:rPr>
                <w:rFonts w:ascii="Segoe UI" w:hAnsi="Segoe UI" w:cs="Segoe UI"/>
                <w:sz w:val="22"/>
                <w:szCs w:val="22"/>
              </w:rPr>
              <w:t>21/09/21</w:t>
            </w:r>
            <w:r w:rsidR="00313FBE">
              <w:rPr>
                <w:rFonts w:ascii="Segoe UI" w:hAnsi="Segoe UI" w:cs="Segoe UI"/>
                <w:sz w:val="22"/>
                <w:szCs w:val="22"/>
              </w:rPr>
              <w:t xml:space="preserve"> &amp; 24/11/21</w:t>
            </w:r>
          </w:p>
        </w:tc>
        <w:tc>
          <w:tcPr>
            <w:tcW w:w="5961" w:type="dxa"/>
          </w:tcPr>
          <w:p w14:paraId="2392EC5C" w14:textId="77777777" w:rsidR="00ED2A1C" w:rsidRDefault="00ED2A1C" w:rsidP="00ED2A1C">
            <w:pPr>
              <w:jc w:val="both"/>
              <w:rPr>
                <w:rFonts w:ascii="Segoe UI" w:hAnsi="Segoe UI" w:cs="Segoe UI"/>
                <w:sz w:val="22"/>
                <w:szCs w:val="22"/>
              </w:rPr>
            </w:pPr>
            <w:r>
              <w:rPr>
                <w:rFonts w:ascii="Segoe UI" w:hAnsi="Segoe UI" w:cs="Segoe UI"/>
                <w:sz w:val="22"/>
                <w:szCs w:val="22"/>
              </w:rPr>
              <w:t>Finance and Investment Committee</w:t>
            </w:r>
          </w:p>
        </w:tc>
      </w:tr>
    </w:tbl>
    <w:p w14:paraId="5EDE896E" w14:textId="77777777" w:rsidR="00ED2A1C" w:rsidRPr="00F92AB3" w:rsidRDefault="00ED2A1C" w:rsidP="00ED2A1C">
      <w:pPr>
        <w:jc w:val="both"/>
        <w:rPr>
          <w:rFonts w:ascii="Segoe UI" w:hAnsi="Segoe UI" w:cs="Segoe UI"/>
          <w:sz w:val="22"/>
          <w:szCs w:val="22"/>
        </w:rPr>
      </w:pPr>
    </w:p>
    <w:p w14:paraId="1A4B2358"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Detail</w:t>
      </w:r>
      <w:r>
        <w:rPr>
          <w:rFonts w:ascii="Segoe UI" w:hAnsi="Segoe UI" w:cs="Segoe UI"/>
          <w:sz w:val="22"/>
          <w:szCs w:val="22"/>
        </w:rPr>
        <w:t>s</w:t>
      </w:r>
      <w:r w:rsidRPr="00F92AB3">
        <w:rPr>
          <w:rFonts w:ascii="Segoe UI" w:hAnsi="Segoe UI" w:cs="Segoe UI"/>
          <w:sz w:val="22"/>
          <w:szCs w:val="22"/>
        </w:rPr>
        <w:t xml:space="preserve"> </w:t>
      </w:r>
      <w:r>
        <w:rPr>
          <w:rFonts w:ascii="Segoe UI" w:hAnsi="Segoe UI" w:cs="Segoe UI"/>
          <w:sz w:val="22"/>
          <w:szCs w:val="22"/>
        </w:rPr>
        <w:t xml:space="preserve">of </w:t>
      </w:r>
      <w:r w:rsidRPr="00F92AB3">
        <w:rPr>
          <w:rFonts w:ascii="Segoe UI" w:hAnsi="Segoe UI" w:cs="Segoe UI"/>
          <w:sz w:val="22"/>
          <w:szCs w:val="22"/>
        </w:rPr>
        <w:t xml:space="preserve">the risk items covered at these meetings is included in Part </w:t>
      </w:r>
      <w:r>
        <w:rPr>
          <w:rFonts w:ascii="Segoe UI" w:hAnsi="Segoe UI" w:cs="Segoe UI"/>
          <w:sz w:val="22"/>
          <w:szCs w:val="22"/>
        </w:rPr>
        <w:t>3</w:t>
      </w:r>
      <w:r w:rsidRPr="00F92AB3">
        <w:rPr>
          <w:rFonts w:ascii="Segoe UI" w:hAnsi="Segoe UI" w:cs="Segoe UI"/>
          <w:sz w:val="22"/>
          <w:szCs w:val="22"/>
        </w:rPr>
        <w:t xml:space="preserve"> of the body of this report.  Of note, in recent meetings the focus of risk reporting to the committees has moved towards assessing the quality and effectiveness of controls via consideration of available sources of (positive or negative) assurance and our tolerance (</w:t>
      </w:r>
      <w:proofErr w:type="gramStart"/>
      <w:r w:rsidRPr="00F92AB3">
        <w:rPr>
          <w:rFonts w:ascii="Segoe UI" w:hAnsi="Segoe UI" w:cs="Segoe UI"/>
          <w:sz w:val="22"/>
          <w:szCs w:val="22"/>
        </w:rPr>
        <w:t>i.e.</w:t>
      </w:r>
      <w:proofErr w:type="gramEnd"/>
      <w:r w:rsidRPr="00F92AB3">
        <w:rPr>
          <w:rFonts w:ascii="Segoe UI" w:hAnsi="Segoe UI" w:cs="Segoe UI"/>
          <w:sz w:val="22"/>
          <w:szCs w:val="22"/>
        </w:rPr>
        <w:t xml:space="preserve"> target risk rating) in respect of individual risks.  </w:t>
      </w:r>
    </w:p>
    <w:p w14:paraId="4F97AD67" w14:textId="77777777" w:rsidR="00ED2A1C" w:rsidRPr="00F92AB3" w:rsidRDefault="00ED2A1C" w:rsidP="00ED2A1C">
      <w:pPr>
        <w:jc w:val="both"/>
        <w:rPr>
          <w:rFonts w:ascii="Segoe UI" w:hAnsi="Segoe UI" w:cs="Segoe UI"/>
          <w:sz w:val="22"/>
          <w:szCs w:val="22"/>
        </w:rPr>
      </w:pPr>
    </w:p>
    <w:p w14:paraId="08E4185F" w14:textId="23EFD54A" w:rsidR="00ED2A1C" w:rsidRDefault="00ED2A1C" w:rsidP="00ED2A1C">
      <w:pPr>
        <w:jc w:val="both"/>
        <w:rPr>
          <w:rFonts w:ascii="Segoe UI" w:hAnsi="Segoe UI" w:cs="Segoe UI"/>
          <w:sz w:val="22"/>
          <w:szCs w:val="22"/>
        </w:rPr>
      </w:pPr>
      <w:r w:rsidRPr="00F92AB3">
        <w:rPr>
          <w:rFonts w:ascii="Segoe UI" w:hAnsi="Segoe UI" w:cs="Segoe UI"/>
          <w:sz w:val="22"/>
          <w:szCs w:val="22"/>
        </w:rPr>
        <w:t xml:space="preserve">Individual risk review meetings with Risk Owners are ongoing on a bi-monthly basis.  These meetings are supplemented by reviews with operational leads, with the facility to automate TRR risk review requests now being utilised.  </w:t>
      </w:r>
    </w:p>
    <w:p w14:paraId="42D62B35" w14:textId="2D447A5B" w:rsidR="00CF1C05" w:rsidRDefault="00CF1C05" w:rsidP="00ED2A1C">
      <w:pPr>
        <w:jc w:val="both"/>
        <w:rPr>
          <w:rFonts w:ascii="Segoe UI" w:hAnsi="Segoe UI" w:cs="Segoe UI"/>
          <w:sz w:val="22"/>
          <w:szCs w:val="22"/>
        </w:rPr>
      </w:pPr>
    </w:p>
    <w:p w14:paraId="3B2D9321" w14:textId="77777777" w:rsidR="00ED2A1C" w:rsidRPr="00F92AB3" w:rsidRDefault="00ED2A1C" w:rsidP="00ED2A1C">
      <w:pPr>
        <w:jc w:val="both"/>
        <w:rPr>
          <w:rFonts w:ascii="Segoe UI" w:hAnsi="Segoe UI" w:cs="Segoe UI"/>
          <w:b/>
          <w:sz w:val="22"/>
          <w:szCs w:val="22"/>
        </w:rPr>
      </w:pPr>
      <w:r w:rsidRPr="00F92AB3">
        <w:rPr>
          <w:rFonts w:ascii="Segoe UI" w:hAnsi="Segoe UI" w:cs="Segoe UI"/>
          <w:b/>
          <w:sz w:val="22"/>
          <w:szCs w:val="22"/>
        </w:rPr>
        <w:t>Recommendation</w:t>
      </w:r>
    </w:p>
    <w:p w14:paraId="5E721C1F" w14:textId="77777777" w:rsidR="00ED2A1C" w:rsidRPr="00F92AB3" w:rsidRDefault="00ED2A1C" w:rsidP="00ED2A1C">
      <w:pPr>
        <w:jc w:val="both"/>
        <w:rPr>
          <w:rFonts w:ascii="Segoe UI" w:hAnsi="Segoe UI" w:cs="Segoe UI"/>
          <w:sz w:val="22"/>
          <w:szCs w:val="22"/>
        </w:rPr>
      </w:pPr>
      <w:bookmarkStart w:id="1" w:name="_Hlk82701599"/>
      <w:r w:rsidRPr="00F92AB3">
        <w:rPr>
          <w:rFonts w:ascii="Segoe UI" w:hAnsi="Segoe UI" w:cs="Segoe UI"/>
          <w:sz w:val="22"/>
          <w:szCs w:val="22"/>
        </w:rPr>
        <w:t xml:space="preserve">The </w:t>
      </w:r>
      <w:r>
        <w:rPr>
          <w:rFonts w:ascii="Segoe UI" w:hAnsi="Segoe UI" w:cs="Segoe UI"/>
          <w:sz w:val="22"/>
          <w:szCs w:val="22"/>
        </w:rPr>
        <w:t xml:space="preserve">Board </w:t>
      </w:r>
      <w:r w:rsidRPr="00F92AB3">
        <w:rPr>
          <w:rFonts w:ascii="Segoe UI" w:hAnsi="Segoe UI" w:cs="Segoe UI"/>
          <w:sz w:val="22"/>
          <w:szCs w:val="22"/>
        </w:rPr>
        <w:t>is invited to:</w:t>
      </w:r>
    </w:p>
    <w:p w14:paraId="414ECCA6" w14:textId="011CB1F1" w:rsidR="00521708" w:rsidRDefault="00521708" w:rsidP="00ED2A1C">
      <w:pPr>
        <w:pStyle w:val="ListParagraph"/>
        <w:numPr>
          <w:ilvl w:val="0"/>
          <w:numId w:val="3"/>
        </w:numPr>
        <w:jc w:val="both"/>
        <w:rPr>
          <w:rFonts w:ascii="Segoe UI" w:hAnsi="Segoe UI" w:cs="Segoe UI"/>
          <w:sz w:val="22"/>
          <w:szCs w:val="22"/>
        </w:rPr>
      </w:pPr>
      <w:r>
        <w:rPr>
          <w:rFonts w:ascii="Segoe UI" w:hAnsi="Segoe UI" w:cs="Segoe UI"/>
          <w:sz w:val="22"/>
          <w:szCs w:val="22"/>
        </w:rPr>
        <w:lastRenderedPageBreak/>
        <w:t>decide whether to approve the closure of BAF risk 4.1 or delegate the decision to the Quality Committee for February 2022 (4.1 is the risk of f</w:t>
      </w:r>
      <w:r w:rsidRPr="00521708">
        <w:rPr>
          <w:rFonts w:ascii="Segoe UI" w:hAnsi="Segoe UI" w:cs="Segoe UI"/>
          <w:sz w:val="22"/>
          <w:szCs w:val="22"/>
        </w:rPr>
        <w:t xml:space="preserve">ailure to fully realise the Trust’s Research &amp; Development (R&amp;D) potential </w:t>
      </w:r>
      <w:r>
        <w:rPr>
          <w:rFonts w:ascii="Segoe UI" w:hAnsi="Segoe UI" w:cs="Segoe UI"/>
          <w:sz w:val="22"/>
          <w:szCs w:val="22"/>
        </w:rPr>
        <w:t xml:space="preserve">which </w:t>
      </w:r>
      <w:r w:rsidRPr="00521708">
        <w:rPr>
          <w:rFonts w:ascii="Segoe UI" w:hAnsi="Segoe UI" w:cs="Segoe UI"/>
          <w:sz w:val="22"/>
          <w:szCs w:val="22"/>
        </w:rPr>
        <w:t>may adversely affect its reputation and lead to loss of opportunity</w:t>
      </w:r>
      <w:proofErr w:type="gramStart"/>
      <w:r>
        <w:rPr>
          <w:rFonts w:ascii="Segoe UI" w:hAnsi="Segoe UI" w:cs="Segoe UI"/>
          <w:sz w:val="22"/>
          <w:szCs w:val="22"/>
        </w:rPr>
        <w:t>);</w:t>
      </w:r>
      <w:proofErr w:type="gramEnd"/>
    </w:p>
    <w:p w14:paraId="44E31E2D" w14:textId="77777777" w:rsidR="00521708" w:rsidRDefault="00521708" w:rsidP="00521708">
      <w:pPr>
        <w:pStyle w:val="ListParagraph"/>
        <w:jc w:val="both"/>
        <w:rPr>
          <w:rFonts w:ascii="Segoe UI" w:hAnsi="Segoe UI" w:cs="Segoe UI"/>
          <w:sz w:val="22"/>
          <w:szCs w:val="22"/>
        </w:rPr>
      </w:pPr>
    </w:p>
    <w:p w14:paraId="5AADC7DF" w14:textId="3A27B65B" w:rsidR="00ED2A1C" w:rsidRDefault="00521708" w:rsidP="00ED2A1C">
      <w:pPr>
        <w:pStyle w:val="ListParagraph"/>
        <w:numPr>
          <w:ilvl w:val="0"/>
          <w:numId w:val="3"/>
        </w:numPr>
        <w:jc w:val="both"/>
        <w:rPr>
          <w:rFonts w:ascii="Segoe UI" w:hAnsi="Segoe UI" w:cs="Segoe UI"/>
          <w:sz w:val="22"/>
          <w:szCs w:val="22"/>
        </w:rPr>
      </w:pPr>
      <w:r>
        <w:rPr>
          <w:rFonts w:ascii="Segoe UI" w:hAnsi="Segoe UI" w:cs="Segoe UI"/>
          <w:sz w:val="22"/>
          <w:szCs w:val="22"/>
        </w:rPr>
        <w:t>c</w:t>
      </w:r>
      <w:r w:rsidR="00ED2A1C" w:rsidRPr="00DF128A">
        <w:rPr>
          <w:rFonts w:ascii="Segoe UI" w:hAnsi="Segoe UI" w:cs="Segoe UI"/>
          <w:sz w:val="22"/>
          <w:szCs w:val="22"/>
        </w:rPr>
        <w:t>onsider</w:t>
      </w:r>
      <w:r w:rsidR="00ED2A1C">
        <w:rPr>
          <w:rFonts w:ascii="Segoe UI" w:hAnsi="Segoe UI" w:cs="Segoe UI"/>
          <w:sz w:val="22"/>
          <w:szCs w:val="22"/>
        </w:rPr>
        <w:t xml:space="preserve"> the BAF and TRR </w:t>
      </w:r>
      <w:r w:rsidR="00ED2A1C" w:rsidRPr="0080305F">
        <w:rPr>
          <w:rFonts w:ascii="Segoe UI" w:hAnsi="Segoe UI" w:cs="Segoe UI"/>
          <w:sz w:val="22"/>
          <w:szCs w:val="22"/>
        </w:rPr>
        <w:t>(particularly the extreme ‘red’ risks highlighted in this report)</w:t>
      </w:r>
      <w:r w:rsidR="00ED2A1C">
        <w:rPr>
          <w:rFonts w:ascii="Segoe UI" w:hAnsi="Segoe UI" w:cs="Segoe UI"/>
          <w:sz w:val="22"/>
          <w:szCs w:val="22"/>
        </w:rPr>
        <w:t xml:space="preserve"> </w:t>
      </w:r>
      <w:r w:rsidR="00ED2A1C" w:rsidRPr="00DF128A">
        <w:rPr>
          <w:rFonts w:ascii="Segoe UI" w:hAnsi="Segoe UI" w:cs="Segoe UI"/>
          <w:sz w:val="22"/>
          <w:szCs w:val="22"/>
        </w:rPr>
        <w:t>and discuss any risk</w:t>
      </w:r>
      <w:r w:rsidR="00ED2A1C">
        <w:rPr>
          <w:rFonts w:ascii="Segoe UI" w:hAnsi="Segoe UI" w:cs="Segoe UI"/>
          <w:sz w:val="22"/>
          <w:szCs w:val="22"/>
        </w:rPr>
        <w:t>(</w:t>
      </w:r>
      <w:r w:rsidR="00ED2A1C" w:rsidRPr="00DF128A">
        <w:rPr>
          <w:rFonts w:ascii="Segoe UI" w:hAnsi="Segoe UI" w:cs="Segoe UI"/>
          <w:sz w:val="22"/>
          <w:szCs w:val="22"/>
        </w:rPr>
        <w:t>s</w:t>
      </w:r>
      <w:r w:rsidR="00ED2A1C">
        <w:rPr>
          <w:rFonts w:ascii="Segoe UI" w:hAnsi="Segoe UI" w:cs="Segoe UI"/>
          <w:sz w:val="22"/>
          <w:szCs w:val="22"/>
        </w:rPr>
        <w:t>)</w:t>
      </w:r>
      <w:r w:rsidR="00ED2A1C" w:rsidRPr="00DF128A">
        <w:rPr>
          <w:rFonts w:ascii="Segoe UI" w:hAnsi="Segoe UI" w:cs="Segoe UI"/>
          <w:sz w:val="22"/>
          <w:szCs w:val="22"/>
        </w:rPr>
        <w:t xml:space="preserve"> of concern or interest to the </w:t>
      </w:r>
      <w:r w:rsidR="00ED2A1C">
        <w:rPr>
          <w:rFonts w:ascii="Segoe UI" w:hAnsi="Segoe UI" w:cs="Segoe UI"/>
          <w:sz w:val="22"/>
          <w:szCs w:val="22"/>
        </w:rPr>
        <w:t xml:space="preserve">Board to seek assurance as to whether the risk is being appropriately </w:t>
      </w:r>
      <w:proofErr w:type="gramStart"/>
      <w:r w:rsidR="00ED2A1C">
        <w:rPr>
          <w:rFonts w:ascii="Segoe UI" w:hAnsi="Segoe UI" w:cs="Segoe UI"/>
          <w:sz w:val="22"/>
          <w:szCs w:val="22"/>
        </w:rPr>
        <w:t>managed;</w:t>
      </w:r>
      <w:proofErr w:type="gramEnd"/>
    </w:p>
    <w:p w14:paraId="208B9B6D" w14:textId="77777777" w:rsidR="00521708" w:rsidRPr="00521708" w:rsidRDefault="00521708" w:rsidP="00521708">
      <w:pPr>
        <w:jc w:val="both"/>
        <w:rPr>
          <w:rFonts w:ascii="Segoe UI" w:hAnsi="Segoe UI" w:cs="Segoe UI"/>
          <w:sz w:val="22"/>
          <w:szCs w:val="22"/>
        </w:rPr>
      </w:pPr>
    </w:p>
    <w:p w14:paraId="1255C8AF" w14:textId="53F095DA" w:rsidR="00521708" w:rsidRDefault="00ED2A1C" w:rsidP="00521708">
      <w:pPr>
        <w:pStyle w:val="ListParagraph"/>
        <w:numPr>
          <w:ilvl w:val="0"/>
          <w:numId w:val="3"/>
        </w:numPr>
        <w:jc w:val="both"/>
        <w:rPr>
          <w:rFonts w:ascii="Segoe UI" w:hAnsi="Segoe UI" w:cs="Segoe UI"/>
          <w:sz w:val="22"/>
          <w:szCs w:val="22"/>
        </w:rPr>
      </w:pPr>
      <w:r w:rsidRPr="0080305F">
        <w:rPr>
          <w:rFonts w:ascii="Segoe UI" w:hAnsi="Segoe UI" w:cs="Segoe UI"/>
          <w:sz w:val="22"/>
          <w:szCs w:val="22"/>
        </w:rPr>
        <w:t xml:space="preserve">reflect on matters arising from other agenda items heard at this meeting (or within the Board’s wider knowledge) and identify any emerging or new risks for consideration for inclusion on the BAF or </w:t>
      </w:r>
      <w:proofErr w:type="gramStart"/>
      <w:r w:rsidRPr="0080305F">
        <w:rPr>
          <w:rFonts w:ascii="Segoe UI" w:hAnsi="Segoe UI" w:cs="Segoe UI"/>
          <w:sz w:val="22"/>
          <w:szCs w:val="22"/>
        </w:rPr>
        <w:t>TRR;</w:t>
      </w:r>
      <w:proofErr w:type="gramEnd"/>
      <w:r w:rsidRPr="0080305F">
        <w:rPr>
          <w:rFonts w:ascii="Segoe UI" w:hAnsi="Segoe UI" w:cs="Segoe UI"/>
          <w:sz w:val="22"/>
          <w:szCs w:val="22"/>
        </w:rPr>
        <w:t xml:space="preserve"> </w:t>
      </w:r>
    </w:p>
    <w:p w14:paraId="4FB19F24" w14:textId="77777777" w:rsidR="00521708" w:rsidRPr="00521708" w:rsidRDefault="00521708" w:rsidP="00521708">
      <w:pPr>
        <w:jc w:val="both"/>
        <w:rPr>
          <w:rFonts w:ascii="Segoe UI" w:hAnsi="Segoe UI" w:cs="Segoe UI"/>
          <w:sz w:val="22"/>
          <w:szCs w:val="22"/>
        </w:rPr>
      </w:pPr>
    </w:p>
    <w:p w14:paraId="5386EC4D" w14:textId="22815FB4" w:rsidR="00ED2A1C" w:rsidRDefault="00ED2A1C" w:rsidP="00ED2A1C">
      <w:pPr>
        <w:pStyle w:val="ListParagraph"/>
        <w:numPr>
          <w:ilvl w:val="0"/>
          <w:numId w:val="3"/>
        </w:numPr>
        <w:jc w:val="both"/>
        <w:rPr>
          <w:rFonts w:ascii="Segoe UI" w:hAnsi="Segoe UI" w:cs="Segoe UI"/>
          <w:sz w:val="22"/>
          <w:szCs w:val="22"/>
        </w:rPr>
      </w:pPr>
      <w:r w:rsidRPr="006A7853">
        <w:rPr>
          <w:rFonts w:ascii="Segoe UI" w:hAnsi="Segoe UI" w:cs="Segoe UI"/>
          <w:sz w:val="22"/>
          <w:szCs w:val="22"/>
        </w:rPr>
        <w:t xml:space="preserve">note the updates </w:t>
      </w:r>
      <w:r>
        <w:rPr>
          <w:rFonts w:ascii="Segoe UI" w:hAnsi="Segoe UI" w:cs="Segoe UI"/>
          <w:sz w:val="22"/>
          <w:szCs w:val="22"/>
        </w:rPr>
        <w:t xml:space="preserve">to the registers </w:t>
      </w:r>
      <w:r w:rsidRPr="006A7853">
        <w:rPr>
          <w:rFonts w:ascii="Segoe UI" w:hAnsi="Segoe UI" w:cs="Segoe UI"/>
          <w:sz w:val="22"/>
          <w:szCs w:val="22"/>
        </w:rPr>
        <w:t>highlighted in Part</w:t>
      </w:r>
      <w:r>
        <w:rPr>
          <w:rFonts w:ascii="Segoe UI" w:hAnsi="Segoe UI" w:cs="Segoe UI"/>
          <w:sz w:val="22"/>
          <w:szCs w:val="22"/>
        </w:rPr>
        <w:t>s</w:t>
      </w:r>
      <w:r w:rsidRPr="006A7853">
        <w:rPr>
          <w:rFonts w:ascii="Segoe UI" w:hAnsi="Segoe UI" w:cs="Segoe UI"/>
          <w:sz w:val="22"/>
          <w:szCs w:val="22"/>
        </w:rPr>
        <w:t xml:space="preserve"> </w:t>
      </w:r>
      <w:r>
        <w:rPr>
          <w:rFonts w:ascii="Segoe UI" w:hAnsi="Segoe UI" w:cs="Segoe UI"/>
          <w:sz w:val="22"/>
          <w:szCs w:val="22"/>
        </w:rPr>
        <w:t>1</w:t>
      </w:r>
      <w:r w:rsidRPr="006A7853">
        <w:rPr>
          <w:rFonts w:ascii="Segoe UI" w:hAnsi="Segoe UI" w:cs="Segoe UI"/>
          <w:sz w:val="22"/>
          <w:szCs w:val="22"/>
        </w:rPr>
        <w:t xml:space="preserve"> &amp; </w:t>
      </w:r>
      <w:r>
        <w:rPr>
          <w:rFonts w:ascii="Segoe UI" w:hAnsi="Segoe UI" w:cs="Segoe UI"/>
          <w:sz w:val="22"/>
          <w:szCs w:val="22"/>
        </w:rPr>
        <w:t>2</w:t>
      </w:r>
      <w:r w:rsidRPr="006A7853">
        <w:rPr>
          <w:rFonts w:ascii="Segoe UI" w:hAnsi="Segoe UI" w:cs="Segoe UI"/>
          <w:sz w:val="22"/>
          <w:szCs w:val="22"/>
        </w:rPr>
        <w:t xml:space="preserve"> of this</w:t>
      </w:r>
      <w:r>
        <w:rPr>
          <w:rFonts w:ascii="Segoe UI" w:hAnsi="Segoe UI" w:cs="Segoe UI"/>
          <w:sz w:val="22"/>
          <w:szCs w:val="22"/>
        </w:rPr>
        <w:t xml:space="preserve"> </w:t>
      </w:r>
      <w:proofErr w:type="gramStart"/>
      <w:r>
        <w:rPr>
          <w:rFonts w:ascii="Segoe UI" w:hAnsi="Segoe UI" w:cs="Segoe UI"/>
          <w:sz w:val="22"/>
          <w:szCs w:val="22"/>
        </w:rPr>
        <w:t>report;</w:t>
      </w:r>
      <w:proofErr w:type="gramEnd"/>
    </w:p>
    <w:p w14:paraId="584139AE" w14:textId="77777777" w:rsidR="00521708" w:rsidRPr="00521708" w:rsidRDefault="00521708" w:rsidP="00521708">
      <w:pPr>
        <w:jc w:val="both"/>
        <w:rPr>
          <w:rFonts w:ascii="Segoe UI" w:hAnsi="Segoe UI" w:cs="Segoe UI"/>
          <w:sz w:val="22"/>
          <w:szCs w:val="22"/>
        </w:rPr>
      </w:pPr>
    </w:p>
    <w:p w14:paraId="7A2430F8" w14:textId="3D37BD06" w:rsidR="00ED2A1C" w:rsidRDefault="00ED2A1C" w:rsidP="00ED2A1C">
      <w:pPr>
        <w:pStyle w:val="ListParagraph"/>
        <w:numPr>
          <w:ilvl w:val="0"/>
          <w:numId w:val="3"/>
        </w:numPr>
        <w:jc w:val="both"/>
        <w:rPr>
          <w:rFonts w:ascii="Segoe UI" w:hAnsi="Segoe UI" w:cs="Segoe UI"/>
          <w:sz w:val="22"/>
          <w:szCs w:val="22"/>
        </w:rPr>
      </w:pPr>
      <w:r w:rsidRPr="00F92AB3">
        <w:rPr>
          <w:rFonts w:ascii="Segoe UI" w:hAnsi="Segoe UI" w:cs="Segoe UI"/>
          <w:sz w:val="22"/>
          <w:szCs w:val="22"/>
        </w:rPr>
        <w:t xml:space="preserve">note the reviews and discussions undertaken by the Board, </w:t>
      </w:r>
      <w:proofErr w:type="gramStart"/>
      <w:r w:rsidRPr="00F92AB3">
        <w:rPr>
          <w:rFonts w:ascii="Segoe UI" w:hAnsi="Segoe UI" w:cs="Segoe UI"/>
          <w:sz w:val="22"/>
          <w:szCs w:val="22"/>
        </w:rPr>
        <w:t>committees</w:t>
      </w:r>
      <w:proofErr w:type="gramEnd"/>
      <w:r w:rsidRPr="00F92AB3">
        <w:rPr>
          <w:rFonts w:ascii="Segoe UI" w:hAnsi="Segoe UI" w:cs="Segoe UI"/>
          <w:sz w:val="22"/>
          <w:szCs w:val="22"/>
        </w:rPr>
        <w:t xml:space="preserve"> and other meetings in respect of the management of risk and risk registers, outlined in Part </w:t>
      </w:r>
      <w:r>
        <w:rPr>
          <w:rFonts w:ascii="Segoe UI" w:hAnsi="Segoe UI" w:cs="Segoe UI"/>
          <w:sz w:val="22"/>
          <w:szCs w:val="22"/>
        </w:rPr>
        <w:t xml:space="preserve">3; </w:t>
      </w:r>
      <w:r w:rsidRPr="006A7853">
        <w:rPr>
          <w:rFonts w:ascii="Segoe UI" w:hAnsi="Segoe UI" w:cs="Segoe UI"/>
          <w:sz w:val="22"/>
          <w:szCs w:val="22"/>
        </w:rPr>
        <w:t xml:space="preserve">and </w:t>
      </w:r>
    </w:p>
    <w:p w14:paraId="1E5B76E2" w14:textId="77777777" w:rsidR="00521708" w:rsidRPr="00521708" w:rsidRDefault="00521708" w:rsidP="00521708">
      <w:pPr>
        <w:jc w:val="both"/>
        <w:rPr>
          <w:rFonts w:ascii="Segoe UI" w:hAnsi="Segoe UI" w:cs="Segoe UI"/>
          <w:sz w:val="22"/>
          <w:szCs w:val="22"/>
        </w:rPr>
      </w:pPr>
    </w:p>
    <w:p w14:paraId="5977829E" w14:textId="77777777" w:rsidR="00ED2A1C" w:rsidRPr="004D70DB" w:rsidRDefault="00ED2A1C" w:rsidP="00ED2A1C">
      <w:pPr>
        <w:pStyle w:val="ListParagraph"/>
        <w:numPr>
          <w:ilvl w:val="0"/>
          <w:numId w:val="3"/>
        </w:numPr>
        <w:spacing w:after="200" w:line="276" w:lineRule="auto"/>
        <w:contextualSpacing/>
        <w:jc w:val="both"/>
        <w:rPr>
          <w:rFonts w:ascii="Segoe UI" w:hAnsi="Segoe UI" w:cs="Segoe UI"/>
          <w:sz w:val="22"/>
          <w:szCs w:val="22"/>
        </w:rPr>
      </w:pPr>
      <w:r w:rsidRPr="00DF128A">
        <w:rPr>
          <w:rFonts w:ascii="Segoe UI" w:hAnsi="Segoe UI" w:cs="Segoe UI"/>
          <w:sz w:val="22"/>
          <w:szCs w:val="22"/>
        </w:rPr>
        <w:t xml:space="preserve">consider whether it is assured that there is effective management of the key operational and strategic risks and, if not, make recommendations as to how such assurance might be achieved.  </w:t>
      </w:r>
    </w:p>
    <w:bookmarkEnd w:id="1"/>
    <w:p w14:paraId="58DAD039" w14:textId="263A3D83" w:rsidR="00ED2A1C" w:rsidRPr="00F92AB3" w:rsidRDefault="00ED2A1C" w:rsidP="00ED2A1C">
      <w:pPr>
        <w:ind w:left="2880" w:hanging="2880"/>
        <w:jc w:val="both"/>
        <w:rPr>
          <w:rFonts w:ascii="Segoe UI" w:hAnsi="Segoe UI" w:cs="Segoe UI"/>
          <w:b/>
          <w:sz w:val="22"/>
          <w:szCs w:val="22"/>
        </w:rPr>
      </w:pPr>
      <w:r w:rsidRPr="00F92AB3">
        <w:rPr>
          <w:rFonts w:ascii="Segoe UI" w:hAnsi="Segoe UI" w:cs="Segoe UI"/>
          <w:b/>
          <w:sz w:val="22"/>
          <w:szCs w:val="22"/>
        </w:rPr>
        <w:t xml:space="preserve">Author(s) and title: </w:t>
      </w:r>
      <w:r w:rsidR="00994AD8">
        <w:rPr>
          <w:rFonts w:ascii="Segoe UI" w:hAnsi="Segoe UI" w:cs="Segoe UI"/>
          <w:b/>
          <w:sz w:val="22"/>
          <w:szCs w:val="22"/>
        </w:rPr>
        <w:t xml:space="preserve"> </w:t>
      </w:r>
      <w:r w:rsidR="00E52201">
        <w:rPr>
          <w:rFonts w:ascii="Segoe UI" w:hAnsi="Segoe UI" w:cs="Segoe UI"/>
          <w:b/>
          <w:sz w:val="22"/>
          <w:szCs w:val="22"/>
        </w:rPr>
        <w:t xml:space="preserve"> </w:t>
      </w:r>
      <w:r w:rsidR="00CF1C05">
        <w:rPr>
          <w:rFonts w:ascii="Segoe UI" w:hAnsi="Segoe UI" w:cs="Segoe UI"/>
          <w:b/>
          <w:sz w:val="22"/>
          <w:szCs w:val="22"/>
        </w:rPr>
        <w:t>Nykita Nelson,</w:t>
      </w:r>
      <w:r w:rsidRPr="00F92AB3">
        <w:rPr>
          <w:rFonts w:ascii="Segoe UI" w:hAnsi="Segoe UI" w:cs="Segoe UI"/>
          <w:b/>
          <w:sz w:val="22"/>
          <w:szCs w:val="22"/>
        </w:rPr>
        <w:t xml:space="preserve"> Risk </w:t>
      </w:r>
      <w:r w:rsidR="00CF1C05">
        <w:rPr>
          <w:rFonts w:ascii="Segoe UI" w:hAnsi="Segoe UI" w:cs="Segoe UI"/>
          <w:b/>
          <w:sz w:val="22"/>
          <w:szCs w:val="22"/>
        </w:rPr>
        <w:t xml:space="preserve">and Assurance </w:t>
      </w:r>
      <w:r w:rsidRPr="00F92AB3">
        <w:rPr>
          <w:rFonts w:ascii="Segoe UI" w:hAnsi="Segoe UI" w:cs="Segoe UI"/>
          <w:b/>
          <w:sz w:val="22"/>
          <w:szCs w:val="22"/>
        </w:rPr>
        <w:t>Manager</w:t>
      </w:r>
      <w:r w:rsidR="00994AD8">
        <w:rPr>
          <w:rFonts w:ascii="Segoe UI" w:hAnsi="Segoe UI" w:cs="Segoe UI"/>
          <w:b/>
          <w:sz w:val="22"/>
          <w:szCs w:val="22"/>
        </w:rPr>
        <w:t xml:space="preserve">; </w:t>
      </w:r>
      <w:r w:rsidR="00994AD8">
        <w:rPr>
          <w:rFonts w:ascii="Segoe UI" w:hAnsi="Segoe UI" w:cs="Segoe UI"/>
          <w:b/>
          <w:sz w:val="22"/>
          <w:szCs w:val="22"/>
        </w:rPr>
        <w:br/>
        <w:t xml:space="preserve">Neil McLaughlin, Trust Solicitor &amp; Risk Manager; and Hannah Smith, Assistant Trust Secretary </w:t>
      </w:r>
    </w:p>
    <w:p w14:paraId="5D72F8F7" w14:textId="77777777" w:rsidR="00ED2A1C" w:rsidRPr="00F92AB3" w:rsidRDefault="00ED2A1C" w:rsidP="00ED2A1C">
      <w:pPr>
        <w:ind w:left="2880" w:hanging="2880"/>
        <w:jc w:val="both"/>
        <w:rPr>
          <w:rFonts w:ascii="Segoe UI" w:hAnsi="Segoe UI" w:cs="Segoe UI"/>
          <w:sz w:val="22"/>
          <w:szCs w:val="22"/>
        </w:rPr>
      </w:pPr>
      <w:r w:rsidRPr="00F92AB3">
        <w:rPr>
          <w:rFonts w:ascii="Segoe UI" w:hAnsi="Segoe UI" w:cs="Segoe UI"/>
          <w:b/>
          <w:sz w:val="22"/>
          <w:szCs w:val="22"/>
        </w:rPr>
        <w:tab/>
      </w:r>
    </w:p>
    <w:p w14:paraId="1EC608E7" w14:textId="77777777" w:rsidR="00ED2A1C" w:rsidRPr="00F92AB3" w:rsidRDefault="00ED2A1C" w:rsidP="00ED2A1C">
      <w:pPr>
        <w:jc w:val="both"/>
        <w:rPr>
          <w:rFonts w:ascii="Segoe UI" w:hAnsi="Segoe UI" w:cs="Segoe UI"/>
          <w:b/>
          <w:sz w:val="22"/>
          <w:szCs w:val="22"/>
        </w:rPr>
      </w:pPr>
      <w:r w:rsidRPr="00F92AB3">
        <w:rPr>
          <w:rFonts w:ascii="Segoe UI" w:hAnsi="Segoe UI" w:cs="Segoe UI"/>
          <w:b/>
          <w:sz w:val="22"/>
          <w:szCs w:val="22"/>
        </w:rPr>
        <w:t>Lead Executive Director: Kerry Rogers, Director of Corporate Affairs and Company Secretary</w:t>
      </w:r>
      <w:r w:rsidRPr="00F92AB3">
        <w:rPr>
          <w:rFonts w:ascii="Segoe UI" w:hAnsi="Segoe UI" w:cs="Segoe UI"/>
          <w:b/>
          <w:sz w:val="22"/>
          <w:szCs w:val="22"/>
        </w:rPr>
        <w:tab/>
        <w:t xml:space="preserve"> </w:t>
      </w:r>
    </w:p>
    <w:p w14:paraId="2E505259" w14:textId="77777777" w:rsidR="00ED2A1C" w:rsidRPr="00F92AB3" w:rsidRDefault="00ED2A1C" w:rsidP="00ED2A1C">
      <w:pPr>
        <w:jc w:val="both"/>
        <w:rPr>
          <w:rFonts w:ascii="Segoe UI" w:hAnsi="Segoe UI" w:cs="Segoe UI"/>
          <w:sz w:val="22"/>
          <w:szCs w:val="22"/>
        </w:rPr>
      </w:pPr>
    </w:p>
    <w:p w14:paraId="5A73DE4C" w14:textId="77777777" w:rsidR="00ED2A1C" w:rsidRPr="0072070D" w:rsidRDefault="00ED2A1C" w:rsidP="00ED2A1C">
      <w:pPr>
        <w:jc w:val="both"/>
        <w:rPr>
          <w:rFonts w:ascii="Segoe UI" w:hAnsi="Segoe UI" w:cs="Segoe UI"/>
        </w:rPr>
      </w:pPr>
    </w:p>
    <w:p w14:paraId="2A23EBC4" w14:textId="2EAD2C5D" w:rsidR="00ED2A1C" w:rsidRPr="001F0796" w:rsidRDefault="00ED2A1C" w:rsidP="00ED2A1C">
      <w:pPr>
        <w:numPr>
          <w:ilvl w:val="0"/>
          <w:numId w:val="2"/>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w:t>
      </w:r>
      <w:r>
        <w:rPr>
          <w:rFonts w:ascii="Segoe UI" w:hAnsi="Segoe UI" w:cs="Segoe UI"/>
          <w:i/>
          <w:sz w:val="20"/>
          <w:szCs w:val="20"/>
        </w:rPr>
        <w:t>[</w:t>
      </w:r>
      <w:r w:rsidRPr="0072070D">
        <w:rPr>
          <w:rFonts w:ascii="Segoe UI" w:hAnsi="Segoe UI" w:cs="Segoe UI"/>
          <w:i/>
          <w:sz w:val="20"/>
          <w:szCs w:val="20"/>
        </w:rPr>
        <w:t>there are no issues that need to be referred to the Trust Solicitors</w:t>
      </w:r>
    </w:p>
    <w:p w14:paraId="51B939AE" w14:textId="77777777" w:rsidR="001F0796" w:rsidRPr="00D628E5" w:rsidRDefault="001F0796" w:rsidP="001F0796">
      <w:pPr>
        <w:ind w:left="720"/>
        <w:jc w:val="both"/>
        <w:rPr>
          <w:rFonts w:ascii="Segoe UI" w:hAnsi="Segoe UI" w:cs="Segoe UI"/>
          <w:i/>
          <w:sz w:val="20"/>
          <w:szCs w:val="20"/>
        </w:rPr>
      </w:pPr>
    </w:p>
    <w:p w14:paraId="3F189618" w14:textId="3ECDB7F5" w:rsidR="00ED2A1C" w:rsidRPr="00FA3993" w:rsidRDefault="00ED2A1C" w:rsidP="00ED2A1C">
      <w:pPr>
        <w:numPr>
          <w:ilvl w:val="0"/>
          <w:numId w:val="2"/>
        </w:numPr>
        <w:jc w:val="both"/>
        <w:rPr>
          <w:rFonts w:ascii="Segoe UI" w:hAnsi="Segoe UI" w:cs="Segoe UI"/>
          <w:i/>
          <w:sz w:val="20"/>
          <w:szCs w:val="20"/>
        </w:rPr>
      </w:pPr>
      <w:r>
        <w:rPr>
          <w:rFonts w:ascii="Segoe UI" w:hAnsi="Segoe UI" w:cs="Segoe UI"/>
          <w:b/>
          <w:i/>
          <w:sz w:val="20"/>
          <w:szCs w:val="20"/>
        </w:rPr>
        <w:t>Strategic Objectives/Priorities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w:t>
      </w:r>
      <w:r>
        <w:rPr>
          <w:rFonts w:ascii="Segoe UI" w:hAnsi="Segoe UI" w:cs="Segoe UI"/>
          <w:i/>
          <w:sz w:val="20"/>
          <w:szCs w:val="20"/>
        </w:rPr>
        <w:t>/Priority(</w:t>
      </w:r>
      <w:proofErr w:type="spellStart"/>
      <w:r>
        <w:rPr>
          <w:rFonts w:ascii="Segoe UI" w:hAnsi="Segoe UI" w:cs="Segoe UI"/>
          <w:i/>
          <w:sz w:val="20"/>
          <w:szCs w:val="20"/>
        </w:rPr>
        <w:t>ies</w:t>
      </w:r>
      <w:proofErr w:type="spellEnd"/>
      <w:r>
        <w:rPr>
          <w:rFonts w:ascii="Segoe UI" w:hAnsi="Segoe UI" w:cs="Segoe UI"/>
          <w:i/>
          <w:sz w:val="20"/>
          <w:szCs w:val="20"/>
        </w:rPr>
        <w:t>)</w:t>
      </w:r>
      <w:r w:rsidRPr="00FA3993">
        <w:rPr>
          <w:rFonts w:ascii="Segoe UI" w:hAnsi="Segoe UI" w:cs="Segoe UI"/>
          <w:i/>
          <w:sz w:val="20"/>
          <w:szCs w:val="20"/>
        </w:rPr>
        <w:t xml:space="preserve"> of the Trust:</w:t>
      </w:r>
    </w:p>
    <w:p w14:paraId="2D42F308" w14:textId="77777777" w:rsidR="00ED2A1C" w:rsidRPr="00FA3993" w:rsidRDefault="00ED2A1C" w:rsidP="00ED2A1C">
      <w:pPr>
        <w:ind w:left="720"/>
        <w:jc w:val="both"/>
        <w:rPr>
          <w:rFonts w:ascii="Segoe UI" w:hAnsi="Segoe UI" w:cs="Segoe UI"/>
          <w:i/>
          <w:sz w:val="20"/>
          <w:szCs w:val="20"/>
        </w:rPr>
      </w:pPr>
    </w:p>
    <w:p w14:paraId="7C724B5A" w14:textId="77777777" w:rsidR="00ED2A1C" w:rsidRPr="00876856" w:rsidRDefault="00ED2A1C" w:rsidP="00ED2A1C">
      <w:pPr>
        <w:ind w:firstLine="720"/>
        <w:jc w:val="both"/>
        <w:rPr>
          <w:rFonts w:ascii="Segoe UI" w:hAnsi="Segoe UI" w:cs="Segoe UI"/>
          <w:i/>
          <w:sz w:val="20"/>
          <w:szCs w:val="20"/>
        </w:rPr>
      </w:pPr>
      <w:r w:rsidRPr="00876856">
        <w:rPr>
          <w:rFonts w:ascii="Segoe UI" w:hAnsi="Segoe UI" w:cs="Segoe UI"/>
          <w:i/>
          <w:sz w:val="20"/>
          <w:szCs w:val="20"/>
        </w:rPr>
        <w:t>1) Quality - Deliver the best possible care and health outcomes</w:t>
      </w:r>
    </w:p>
    <w:p w14:paraId="47C1A68B" w14:textId="77777777" w:rsidR="00ED2A1C" w:rsidRPr="00876856" w:rsidRDefault="00ED2A1C" w:rsidP="00ED2A1C">
      <w:pPr>
        <w:jc w:val="both"/>
        <w:rPr>
          <w:rFonts w:ascii="Segoe UI" w:hAnsi="Segoe UI" w:cs="Segoe UI"/>
          <w:i/>
          <w:sz w:val="20"/>
          <w:szCs w:val="20"/>
        </w:rPr>
      </w:pPr>
    </w:p>
    <w:p w14:paraId="6B1EFD3B" w14:textId="77777777" w:rsidR="00ED2A1C" w:rsidRPr="00876856" w:rsidRDefault="00ED2A1C" w:rsidP="00ED2A1C">
      <w:pPr>
        <w:ind w:firstLine="720"/>
        <w:jc w:val="both"/>
        <w:rPr>
          <w:rFonts w:ascii="Segoe UI" w:hAnsi="Segoe UI" w:cs="Segoe UI"/>
          <w:i/>
          <w:sz w:val="20"/>
          <w:szCs w:val="20"/>
        </w:rPr>
      </w:pPr>
      <w:r w:rsidRPr="00876856">
        <w:rPr>
          <w:rFonts w:ascii="Segoe UI" w:hAnsi="Segoe UI" w:cs="Segoe UI"/>
          <w:i/>
          <w:sz w:val="20"/>
          <w:szCs w:val="20"/>
        </w:rPr>
        <w:t>2) People - Be a great place to work</w:t>
      </w:r>
    </w:p>
    <w:p w14:paraId="1EE5BF5D" w14:textId="77777777" w:rsidR="00ED2A1C" w:rsidRPr="00876856" w:rsidRDefault="00ED2A1C" w:rsidP="00ED2A1C">
      <w:pPr>
        <w:jc w:val="both"/>
        <w:rPr>
          <w:rFonts w:ascii="Segoe UI" w:hAnsi="Segoe UI" w:cs="Segoe UI"/>
          <w:i/>
          <w:sz w:val="20"/>
          <w:szCs w:val="20"/>
        </w:rPr>
      </w:pPr>
    </w:p>
    <w:p w14:paraId="6EEB213C" w14:textId="77777777" w:rsidR="00ED2A1C" w:rsidRPr="00876856" w:rsidRDefault="00ED2A1C" w:rsidP="00ED2A1C">
      <w:pPr>
        <w:ind w:firstLine="720"/>
        <w:jc w:val="both"/>
        <w:rPr>
          <w:rFonts w:ascii="Segoe UI" w:hAnsi="Segoe UI" w:cs="Segoe UI"/>
          <w:i/>
          <w:sz w:val="20"/>
          <w:szCs w:val="20"/>
        </w:rPr>
      </w:pPr>
      <w:r w:rsidRPr="00876856">
        <w:rPr>
          <w:rFonts w:ascii="Segoe UI" w:hAnsi="Segoe UI" w:cs="Segoe UI"/>
          <w:i/>
          <w:sz w:val="20"/>
          <w:szCs w:val="20"/>
        </w:rPr>
        <w:t>3) Sustainability – Make best use of our resources and protect the environment</w:t>
      </w:r>
    </w:p>
    <w:p w14:paraId="4D66DB74" w14:textId="77777777" w:rsidR="00ED2A1C" w:rsidRDefault="00ED2A1C" w:rsidP="00ED2A1C">
      <w:pPr>
        <w:ind w:left="720"/>
        <w:jc w:val="both"/>
        <w:rPr>
          <w:rFonts w:ascii="Segoe UI" w:hAnsi="Segoe UI" w:cs="Segoe UI"/>
          <w:i/>
          <w:sz w:val="20"/>
          <w:szCs w:val="20"/>
        </w:rPr>
      </w:pPr>
    </w:p>
    <w:p w14:paraId="7DFDD744" w14:textId="77777777" w:rsidR="00ED2A1C" w:rsidRDefault="00ED2A1C" w:rsidP="00ED2A1C">
      <w:pPr>
        <w:ind w:left="720"/>
        <w:jc w:val="both"/>
        <w:rPr>
          <w:rFonts w:ascii="Segoe UI" w:hAnsi="Segoe UI" w:cs="Segoe UI"/>
          <w:i/>
          <w:sz w:val="20"/>
          <w:szCs w:val="20"/>
        </w:rPr>
      </w:pPr>
      <w:r>
        <w:rPr>
          <w:rFonts w:ascii="Segoe UI" w:hAnsi="Segoe UI" w:cs="Segoe UI"/>
          <w:i/>
          <w:sz w:val="20"/>
          <w:szCs w:val="20"/>
        </w:rPr>
        <w:t>4) Research and Education – Become a leader in healthcare research and education</w:t>
      </w:r>
    </w:p>
    <w:p w14:paraId="0E383BA6" w14:textId="77777777" w:rsidR="00ED2A1C" w:rsidRPr="00FA3993" w:rsidRDefault="00ED2A1C" w:rsidP="00ED2A1C">
      <w:pPr>
        <w:ind w:left="720"/>
        <w:jc w:val="both"/>
        <w:rPr>
          <w:rFonts w:ascii="Segoe UI" w:hAnsi="Segoe UI" w:cs="Segoe UI"/>
          <w:i/>
          <w:sz w:val="20"/>
          <w:szCs w:val="20"/>
        </w:rPr>
      </w:pPr>
    </w:p>
    <w:p w14:paraId="1E55112B" w14:textId="77777777" w:rsidR="00ED2A1C" w:rsidRPr="00FA3993" w:rsidRDefault="00ED2A1C" w:rsidP="00ED2A1C">
      <w:pPr>
        <w:jc w:val="both"/>
        <w:rPr>
          <w:rFonts w:ascii="Segoe UI" w:hAnsi="Segoe UI" w:cs="Segoe UI"/>
          <w:i/>
          <w:sz w:val="20"/>
          <w:szCs w:val="20"/>
        </w:rPr>
      </w:pPr>
    </w:p>
    <w:p w14:paraId="40806B7F" w14:textId="77777777" w:rsidR="00ED2A1C" w:rsidRDefault="00ED2A1C" w:rsidP="00ED2A1C">
      <w:pPr>
        <w:jc w:val="both"/>
        <w:rPr>
          <w:rFonts w:ascii="Segoe UI" w:hAnsi="Segoe UI" w:cs="Segoe UI"/>
          <w:b/>
          <w:i/>
        </w:rPr>
      </w:pPr>
    </w:p>
    <w:p w14:paraId="1F59A2FB" w14:textId="29F73732" w:rsidR="00ED2A1C" w:rsidRDefault="00ED2A1C" w:rsidP="00ED2A1C">
      <w:pPr>
        <w:rPr>
          <w:rFonts w:ascii="Segoe UI" w:hAnsi="Segoe UI" w:cs="Segoe UI"/>
          <w:sz w:val="22"/>
          <w:szCs w:val="22"/>
        </w:rPr>
      </w:pPr>
    </w:p>
    <w:p w14:paraId="4CCE4AF4" w14:textId="77777777" w:rsidR="00ED2A1C" w:rsidRPr="00F92AB3" w:rsidRDefault="00ED2A1C" w:rsidP="00ED2A1C">
      <w:pPr>
        <w:shd w:val="clear" w:color="auto" w:fill="8EAADB" w:themeFill="accent1" w:themeFillTint="99"/>
        <w:jc w:val="both"/>
        <w:rPr>
          <w:rFonts w:ascii="Segoe UI" w:hAnsi="Segoe UI" w:cs="Segoe UI"/>
          <w:b/>
          <w:sz w:val="22"/>
          <w:szCs w:val="22"/>
        </w:rPr>
      </w:pPr>
      <w:r w:rsidRPr="00F92AB3">
        <w:rPr>
          <w:rFonts w:ascii="Segoe UI" w:hAnsi="Segoe UI" w:cs="Segoe UI"/>
          <w:b/>
          <w:sz w:val="22"/>
          <w:szCs w:val="22"/>
        </w:rPr>
        <w:lastRenderedPageBreak/>
        <w:t xml:space="preserve">PART </w:t>
      </w:r>
      <w:r>
        <w:rPr>
          <w:rFonts w:ascii="Segoe UI" w:hAnsi="Segoe UI" w:cs="Segoe UI"/>
          <w:b/>
          <w:sz w:val="22"/>
          <w:szCs w:val="22"/>
        </w:rPr>
        <w:t>1</w:t>
      </w:r>
      <w:r w:rsidRPr="00F92AB3">
        <w:rPr>
          <w:rFonts w:ascii="Segoe UI" w:hAnsi="Segoe UI" w:cs="Segoe UI"/>
          <w:b/>
          <w:sz w:val="22"/>
          <w:szCs w:val="22"/>
        </w:rPr>
        <w:t>: Board Assurance Framework (BAF)</w:t>
      </w:r>
    </w:p>
    <w:p w14:paraId="211E4F54" w14:textId="77777777" w:rsidR="00ED2A1C" w:rsidRPr="00F92AB3" w:rsidRDefault="00ED2A1C" w:rsidP="00ED2A1C">
      <w:pPr>
        <w:jc w:val="both"/>
        <w:rPr>
          <w:rFonts w:ascii="Segoe UI" w:hAnsi="Segoe UI" w:cs="Segoe UI"/>
          <w:b/>
          <w:bCs/>
          <w:sz w:val="22"/>
          <w:szCs w:val="22"/>
        </w:rPr>
      </w:pPr>
    </w:p>
    <w:p w14:paraId="22D61771"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The </w:t>
      </w:r>
      <w:r w:rsidRPr="00F92AB3">
        <w:rPr>
          <w:rFonts w:ascii="Segoe UI" w:hAnsi="Segoe UI" w:cs="Segoe UI"/>
          <w:b/>
          <w:bCs/>
          <w:sz w:val="22"/>
          <w:szCs w:val="22"/>
        </w:rPr>
        <w:t>BAF sets out the strategic risks</w:t>
      </w:r>
      <w:r w:rsidRPr="00F92AB3">
        <w:rPr>
          <w:rFonts w:ascii="Segoe UI" w:hAnsi="Segoe UI" w:cs="Segoe UI"/>
          <w:sz w:val="22"/>
          <w:szCs w:val="22"/>
        </w:rPr>
        <w:t xml:space="preserve"> (whilst the TRR sets out the operational risks) </w:t>
      </w:r>
      <w:r w:rsidRPr="00F92AB3">
        <w:rPr>
          <w:rFonts w:ascii="Segoe UI" w:hAnsi="Segoe UI" w:cs="Segoe UI"/>
          <w:b/>
          <w:bCs/>
          <w:sz w:val="22"/>
          <w:szCs w:val="22"/>
        </w:rPr>
        <w:t>to the Trust achieving its identified long-term Strategic Objectives</w:t>
      </w:r>
      <w:r w:rsidRPr="00F92AB3">
        <w:rPr>
          <w:rFonts w:ascii="Segoe UI" w:hAnsi="Segoe UI" w:cs="Segoe UI"/>
          <w:sz w:val="22"/>
          <w:szCs w:val="22"/>
        </w:rPr>
        <w:t xml:space="preserve">.  The BAF is a key document for the Board in ensuring principle strategic risks are controlled, that the effectiveness of the key controls has been assured, and that there is sufficient evidence to support the Annual Governance Statement.  </w:t>
      </w:r>
    </w:p>
    <w:p w14:paraId="0A4E204C" w14:textId="77777777" w:rsidR="00ED2A1C" w:rsidRPr="00F92AB3" w:rsidRDefault="00ED2A1C" w:rsidP="00ED2A1C">
      <w:pPr>
        <w:jc w:val="both"/>
        <w:rPr>
          <w:rFonts w:ascii="Segoe UI" w:hAnsi="Segoe UI" w:cs="Segoe UI"/>
          <w:b/>
          <w:sz w:val="22"/>
          <w:szCs w:val="22"/>
        </w:rPr>
      </w:pPr>
    </w:p>
    <w:p w14:paraId="7239B9B4" w14:textId="77777777" w:rsidR="00ED2A1C" w:rsidRDefault="00ED2A1C" w:rsidP="00ED2A1C">
      <w:pPr>
        <w:jc w:val="both"/>
        <w:rPr>
          <w:rFonts w:ascii="Segoe UI" w:hAnsi="Segoe UI" w:cs="Segoe UI"/>
          <w:sz w:val="22"/>
          <w:szCs w:val="22"/>
        </w:rPr>
      </w:pPr>
      <w:r w:rsidRPr="00F92AB3">
        <w:rPr>
          <w:rFonts w:ascii="Segoe UI" w:hAnsi="Segoe UI" w:cs="Segoe UI"/>
          <w:sz w:val="22"/>
          <w:szCs w:val="22"/>
        </w:rPr>
        <w:t xml:space="preserve">The BAF has been kept under review and up to date by way of individual bi-monthly meetings with executive owners and various board, </w:t>
      </w:r>
      <w:proofErr w:type="gramStart"/>
      <w:r w:rsidRPr="00F92AB3">
        <w:rPr>
          <w:rFonts w:ascii="Segoe UI" w:hAnsi="Segoe UI" w:cs="Segoe UI"/>
          <w:sz w:val="22"/>
          <w:szCs w:val="22"/>
        </w:rPr>
        <w:t>committee</w:t>
      </w:r>
      <w:proofErr w:type="gramEnd"/>
      <w:r w:rsidRPr="00F92AB3">
        <w:rPr>
          <w:rFonts w:ascii="Segoe UI" w:hAnsi="Segoe UI" w:cs="Segoe UI"/>
          <w:sz w:val="22"/>
          <w:szCs w:val="22"/>
        </w:rPr>
        <w:t xml:space="preserve"> and other meetings, as outlined in Part 1 of this report.  </w:t>
      </w:r>
    </w:p>
    <w:p w14:paraId="2B963424" w14:textId="77777777" w:rsidR="00ED2A1C" w:rsidRPr="00F92AB3" w:rsidRDefault="00ED2A1C" w:rsidP="00ED2A1C">
      <w:pPr>
        <w:jc w:val="both"/>
        <w:rPr>
          <w:rFonts w:ascii="Segoe UI" w:hAnsi="Segoe UI" w:cs="Segoe UI"/>
          <w:sz w:val="22"/>
          <w:szCs w:val="22"/>
        </w:rPr>
      </w:pPr>
    </w:p>
    <w:p w14:paraId="3C5B0565" w14:textId="77777777" w:rsidR="00ED2A1C" w:rsidRPr="00F92AB3" w:rsidRDefault="00ED2A1C" w:rsidP="00ED2A1C">
      <w:pPr>
        <w:jc w:val="both"/>
        <w:rPr>
          <w:rFonts w:ascii="Segoe UI" w:hAnsi="Segoe UI" w:cs="Segoe UI"/>
          <w:bCs/>
          <w:sz w:val="22"/>
          <w:szCs w:val="22"/>
        </w:rPr>
      </w:pPr>
      <w:r w:rsidRPr="00F92AB3">
        <w:rPr>
          <w:rFonts w:ascii="Segoe UI" w:hAnsi="Segoe UI" w:cs="Segoe UI"/>
          <w:bCs/>
          <w:sz w:val="22"/>
          <w:szCs w:val="22"/>
        </w:rPr>
        <w:t xml:space="preserve">The following section highlights </w:t>
      </w:r>
      <w:r w:rsidRPr="00F92AB3">
        <w:rPr>
          <w:rFonts w:ascii="Segoe UI" w:hAnsi="Segoe UI" w:cs="Segoe UI"/>
          <w:b/>
          <w:sz w:val="22"/>
          <w:szCs w:val="22"/>
        </w:rPr>
        <w:t>for information</w:t>
      </w:r>
      <w:r w:rsidRPr="00F92AB3">
        <w:rPr>
          <w:rFonts w:ascii="Segoe UI" w:hAnsi="Segoe UI" w:cs="Segoe UI"/>
          <w:bCs/>
          <w:sz w:val="22"/>
          <w:szCs w:val="22"/>
        </w:rPr>
        <w:t xml:space="preserve"> red risks, new risks, closed risks, and risk movement/change in relation to risks on the BAF.  Full detail of these risks can be found in the </w:t>
      </w:r>
      <w:r w:rsidRPr="00F92AB3">
        <w:rPr>
          <w:rFonts w:ascii="Segoe UI" w:hAnsi="Segoe UI" w:cs="Segoe UI"/>
          <w:b/>
          <w:sz w:val="22"/>
          <w:szCs w:val="22"/>
        </w:rPr>
        <w:t>BAF at Appendix 1</w:t>
      </w:r>
      <w:r w:rsidRPr="00F92AB3">
        <w:rPr>
          <w:rFonts w:ascii="Segoe UI" w:hAnsi="Segoe UI" w:cs="Segoe UI"/>
          <w:bCs/>
          <w:sz w:val="22"/>
          <w:szCs w:val="22"/>
        </w:rPr>
        <w:t xml:space="preserve">. </w:t>
      </w:r>
    </w:p>
    <w:p w14:paraId="0AEAD600" w14:textId="77777777" w:rsidR="00ED2A1C" w:rsidRPr="00F92AB3" w:rsidRDefault="00ED2A1C" w:rsidP="00ED2A1C">
      <w:pPr>
        <w:jc w:val="both"/>
        <w:rPr>
          <w:rFonts w:ascii="Segoe UI" w:hAnsi="Segoe UI" w:cs="Segoe UI"/>
          <w:bCs/>
          <w:sz w:val="22"/>
          <w:szCs w:val="22"/>
        </w:rPr>
      </w:pPr>
    </w:p>
    <w:p w14:paraId="6E207D76" w14:textId="77777777" w:rsidR="00ED2A1C" w:rsidRPr="005E0EBC" w:rsidRDefault="00ED2A1C" w:rsidP="00ED2A1C">
      <w:pPr>
        <w:jc w:val="both"/>
        <w:rPr>
          <w:rFonts w:ascii="Segoe UI" w:hAnsi="Segoe UI" w:cs="Segoe UI"/>
          <w:b/>
          <w:bCs/>
          <w:sz w:val="22"/>
          <w:szCs w:val="22"/>
          <w:u w:val="single"/>
        </w:rPr>
      </w:pPr>
      <w:r w:rsidRPr="005E0EBC">
        <w:rPr>
          <w:rFonts w:ascii="Segoe UI" w:hAnsi="Segoe UI" w:cs="Segoe UI"/>
          <w:b/>
          <w:bCs/>
          <w:sz w:val="22"/>
          <w:szCs w:val="22"/>
          <w:u w:val="single"/>
        </w:rPr>
        <w:t>‘Red’ risks on the BAF</w:t>
      </w:r>
    </w:p>
    <w:p w14:paraId="6F7A124C"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The following BAF risks are rated as extreme risks with a current risk rating of 15 or more:</w:t>
      </w:r>
    </w:p>
    <w:p w14:paraId="391CE652" w14:textId="77777777" w:rsidR="00ED2A1C" w:rsidRPr="00F92AB3" w:rsidRDefault="00ED2A1C" w:rsidP="00ED2A1C">
      <w:pPr>
        <w:jc w:val="both"/>
        <w:rPr>
          <w:rFonts w:ascii="Segoe UI" w:hAnsi="Segoe UI" w:cs="Segoe UI"/>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080"/>
        <w:gridCol w:w="965"/>
        <w:gridCol w:w="1344"/>
        <w:gridCol w:w="1293"/>
        <w:gridCol w:w="1293"/>
      </w:tblGrid>
      <w:tr w:rsidR="00ED2A1C" w:rsidRPr="00F92AB3" w14:paraId="493DAD47" w14:textId="77777777" w:rsidTr="00ED2A1C">
        <w:tc>
          <w:tcPr>
            <w:tcW w:w="2404" w:type="dxa"/>
            <w:tcBorders>
              <w:bottom w:val="single" w:sz="4" w:space="0" w:color="auto"/>
            </w:tcBorders>
            <w:shd w:val="clear" w:color="auto" w:fill="auto"/>
          </w:tcPr>
          <w:p w14:paraId="24BCA33E"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Risk Title</w:t>
            </w:r>
          </w:p>
        </w:tc>
        <w:tc>
          <w:tcPr>
            <w:tcW w:w="1109" w:type="dxa"/>
            <w:tcBorders>
              <w:bottom w:val="single" w:sz="4" w:space="0" w:color="auto"/>
            </w:tcBorders>
            <w:shd w:val="clear" w:color="auto" w:fill="auto"/>
          </w:tcPr>
          <w:p w14:paraId="73CF57FD"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Current risk Rating</w:t>
            </w:r>
          </w:p>
        </w:tc>
        <w:tc>
          <w:tcPr>
            <w:tcW w:w="991" w:type="dxa"/>
            <w:tcBorders>
              <w:bottom w:val="single" w:sz="4" w:space="0" w:color="auto"/>
            </w:tcBorders>
            <w:shd w:val="clear" w:color="auto" w:fill="auto"/>
          </w:tcPr>
          <w:p w14:paraId="746F7646"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Target Risk Rating</w:t>
            </w:r>
          </w:p>
        </w:tc>
        <w:tc>
          <w:tcPr>
            <w:tcW w:w="1344" w:type="dxa"/>
            <w:tcBorders>
              <w:bottom w:val="single" w:sz="4" w:space="0" w:color="auto"/>
            </w:tcBorders>
            <w:shd w:val="clear" w:color="auto" w:fill="FFFFFF" w:themeFill="background1"/>
          </w:tcPr>
          <w:p w14:paraId="731954E3"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Owner</w:t>
            </w:r>
          </w:p>
        </w:tc>
        <w:tc>
          <w:tcPr>
            <w:tcW w:w="1293" w:type="dxa"/>
            <w:tcBorders>
              <w:bottom w:val="single" w:sz="4" w:space="0" w:color="auto"/>
            </w:tcBorders>
            <w:shd w:val="clear" w:color="auto" w:fill="FFFFFF" w:themeFill="background1"/>
          </w:tcPr>
          <w:p w14:paraId="2DDA733D"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Monitoring Committee</w:t>
            </w:r>
          </w:p>
        </w:tc>
        <w:tc>
          <w:tcPr>
            <w:tcW w:w="1155" w:type="dxa"/>
            <w:tcBorders>
              <w:bottom w:val="single" w:sz="4" w:space="0" w:color="auto"/>
            </w:tcBorders>
            <w:shd w:val="clear" w:color="auto" w:fill="FFFFFF" w:themeFill="background1"/>
          </w:tcPr>
          <w:p w14:paraId="3083BEDB"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Last detailed review by Committee</w:t>
            </w:r>
          </w:p>
        </w:tc>
      </w:tr>
      <w:tr w:rsidR="00ED2A1C" w:rsidRPr="00F92AB3" w14:paraId="4E600E00" w14:textId="77777777" w:rsidTr="00ED2A1C">
        <w:tc>
          <w:tcPr>
            <w:tcW w:w="2404" w:type="dxa"/>
            <w:tcBorders>
              <w:bottom w:val="nil"/>
            </w:tcBorders>
            <w:shd w:val="clear" w:color="auto" w:fill="auto"/>
          </w:tcPr>
          <w:p w14:paraId="5E2D4ED7" w14:textId="77777777" w:rsidR="00ED2A1C" w:rsidRPr="00DF689F" w:rsidRDefault="00ED2A1C" w:rsidP="00ED2A1C">
            <w:pPr>
              <w:jc w:val="both"/>
              <w:rPr>
                <w:rFonts w:ascii="Segoe UI" w:hAnsi="Segoe UI" w:cs="Segoe UI"/>
                <w:b/>
                <w:bCs/>
                <w:sz w:val="22"/>
                <w:szCs w:val="22"/>
              </w:rPr>
            </w:pPr>
            <w:r w:rsidRPr="00DF689F">
              <w:rPr>
                <w:rFonts w:ascii="Segoe UI" w:hAnsi="Segoe UI" w:cs="Segoe UI"/>
                <w:b/>
                <w:bCs/>
                <w:sz w:val="22"/>
                <w:szCs w:val="22"/>
              </w:rPr>
              <w:t>1.6 – Demand and capacity</w:t>
            </w:r>
          </w:p>
        </w:tc>
        <w:tc>
          <w:tcPr>
            <w:tcW w:w="1109" w:type="dxa"/>
            <w:tcBorders>
              <w:bottom w:val="nil"/>
            </w:tcBorders>
            <w:shd w:val="clear" w:color="auto" w:fill="FF0000"/>
          </w:tcPr>
          <w:p w14:paraId="0B3663FA"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991" w:type="dxa"/>
            <w:tcBorders>
              <w:bottom w:val="nil"/>
            </w:tcBorders>
            <w:shd w:val="clear" w:color="auto" w:fill="FFC000"/>
          </w:tcPr>
          <w:p w14:paraId="40A62771"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12</w:t>
            </w:r>
          </w:p>
        </w:tc>
        <w:tc>
          <w:tcPr>
            <w:tcW w:w="1344" w:type="dxa"/>
            <w:tcBorders>
              <w:bottom w:val="nil"/>
            </w:tcBorders>
            <w:shd w:val="clear" w:color="auto" w:fill="FFFFFF" w:themeFill="background1"/>
          </w:tcPr>
          <w:p w14:paraId="4143E7AD"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MD Primary &amp; Community Care Services</w:t>
            </w:r>
          </w:p>
        </w:tc>
        <w:tc>
          <w:tcPr>
            <w:tcW w:w="1293" w:type="dxa"/>
            <w:tcBorders>
              <w:bottom w:val="nil"/>
            </w:tcBorders>
            <w:shd w:val="clear" w:color="auto" w:fill="FFFFFF" w:themeFill="background1"/>
          </w:tcPr>
          <w:p w14:paraId="651BB894"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Quality Committee</w:t>
            </w:r>
          </w:p>
        </w:tc>
        <w:tc>
          <w:tcPr>
            <w:tcW w:w="1155" w:type="dxa"/>
            <w:tcBorders>
              <w:bottom w:val="nil"/>
            </w:tcBorders>
            <w:shd w:val="clear" w:color="auto" w:fill="FFFFFF" w:themeFill="background1"/>
          </w:tcPr>
          <w:p w14:paraId="7384F2B5" w14:textId="6C1CCBAF" w:rsidR="00ED2A1C" w:rsidRPr="00F92AB3" w:rsidRDefault="00B31460" w:rsidP="00ED2A1C">
            <w:pPr>
              <w:rPr>
                <w:rFonts w:ascii="Segoe UI" w:hAnsi="Segoe UI" w:cs="Segoe UI"/>
                <w:sz w:val="22"/>
                <w:szCs w:val="22"/>
              </w:rPr>
            </w:pPr>
            <w:r>
              <w:rPr>
                <w:rFonts w:ascii="Segoe UI" w:hAnsi="Segoe UI" w:cs="Segoe UI"/>
                <w:sz w:val="22"/>
                <w:szCs w:val="22"/>
              </w:rPr>
              <w:t>11/11/21</w:t>
            </w:r>
          </w:p>
        </w:tc>
      </w:tr>
      <w:tr w:rsidR="00ED2A1C" w:rsidRPr="00F92AB3" w14:paraId="1062006F" w14:textId="77777777" w:rsidTr="00ED2A1C">
        <w:tc>
          <w:tcPr>
            <w:tcW w:w="8296" w:type="dxa"/>
            <w:gridSpan w:val="6"/>
            <w:tcBorders>
              <w:top w:val="nil"/>
              <w:bottom w:val="single" w:sz="4" w:space="0" w:color="auto"/>
            </w:tcBorders>
            <w:shd w:val="clear" w:color="auto" w:fill="auto"/>
          </w:tcPr>
          <w:p w14:paraId="560606C4"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Risk that the need for services exceeds the Trust’s capability and capacity to respond, resulting </w:t>
            </w:r>
            <w:proofErr w:type="gramStart"/>
            <w:r w:rsidRPr="00DF689F">
              <w:rPr>
                <w:rFonts w:ascii="Segoe UI" w:hAnsi="Segoe UI" w:cs="Segoe UI"/>
                <w:sz w:val="20"/>
                <w:szCs w:val="20"/>
              </w:rPr>
              <w:t>in:</w:t>
            </w:r>
            <w:proofErr w:type="gramEnd"/>
            <w:r w:rsidRPr="00DF689F">
              <w:rPr>
                <w:rFonts w:ascii="Segoe UI" w:hAnsi="Segoe UI" w:cs="Segoe UI"/>
                <w:sz w:val="20"/>
                <w:szCs w:val="20"/>
              </w:rPr>
              <w:t xml:space="preserve"> increased waits; compromise to quality and safety; and poorer outcomes. </w:t>
            </w:r>
          </w:p>
          <w:p w14:paraId="403E7534" w14:textId="77777777" w:rsidR="00ED2A1C" w:rsidRPr="00DF689F" w:rsidRDefault="00ED2A1C" w:rsidP="00ED2A1C">
            <w:pPr>
              <w:jc w:val="both"/>
              <w:rPr>
                <w:rFonts w:ascii="Segoe UI" w:hAnsi="Segoe UI" w:cs="Segoe UI"/>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4041"/>
            </w:tblGrid>
            <w:tr w:rsidR="00ED2A1C" w:rsidRPr="00DF689F" w14:paraId="394E0D23" w14:textId="77777777" w:rsidTr="00ED2A1C">
              <w:tc>
                <w:tcPr>
                  <w:tcW w:w="4148" w:type="dxa"/>
                </w:tcPr>
                <w:p w14:paraId="37232A3A"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Controls:</w:t>
                  </w:r>
                </w:p>
              </w:tc>
              <w:tc>
                <w:tcPr>
                  <w:tcW w:w="4148" w:type="dxa"/>
                </w:tcPr>
                <w:p w14:paraId="5B17C0D8"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Potential gaps:</w:t>
                  </w:r>
                </w:p>
              </w:tc>
            </w:tr>
            <w:tr w:rsidR="00ED2A1C" w:rsidRPr="00DF689F" w14:paraId="13EDC7DB" w14:textId="77777777" w:rsidTr="00ED2A1C">
              <w:tc>
                <w:tcPr>
                  <w:tcW w:w="4148" w:type="dxa"/>
                </w:tcPr>
                <w:p w14:paraId="025ADC6C"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1) Development of Demand &amp; Capacity App – to help operational services to visualise past activity to forecast demand and plan a response</w:t>
                  </w:r>
                </w:p>
              </w:tc>
              <w:tc>
                <w:tcPr>
                  <w:tcW w:w="4148" w:type="dxa"/>
                </w:tcPr>
                <w:p w14:paraId="72C6D381"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Although progress has been made to visualise waiting lists and demand for services, the Trust has not set clinical targets across all service lines for waiting lists</w:t>
                  </w:r>
                </w:p>
                <w:p w14:paraId="50ACE584" w14:textId="77777777" w:rsidR="00ED2A1C" w:rsidRPr="00DF689F" w:rsidRDefault="00ED2A1C" w:rsidP="00ED2A1C">
                  <w:pPr>
                    <w:jc w:val="both"/>
                    <w:rPr>
                      <w:rFonts w:ascii="Segoe UI" w:hAnsi="Segoe UI" w:cs="Segoe UI"/>
                      <w:sz w:val="20"/>
                      <w:szCs w:val="20"/>
                    </w:rPr>
                  </w:pPr>
                </w:p>
              </w:tc>
            </w:tr>
            <w:tr w:rsidR="00ED2A1C" w:rsidRPr="00DF689F" w14:paraId="14723F8F" w14:textId="77777777" w:rsidTr="00ED2A1C">
              <w:tc>
                <w:tcPr>
                  <w:tcW w:w="4148" w:type="dxa"/>
                </w:tcPr>
                <w:p w14:paraId="2418DA4D"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2) Deployment of a Workforce Management System for the management and rostering of staff.  This enables operational managers to plan shift patterns and to identify and resolve gaps in staffing</w:t>
                  </w:r>
                </w:p>
                <w:p w14:paraId="687B8939" w14:textId="77777777" w:rsidR="00ED2A1C" w:rsidRPr="00DF689F" w:rsidRDefault="00ED2A1C" w:rsidP="00ED2A1C">
                  <w:pPr>
                    <w:jc w:val="both"/>
                    <w:rPr>
                      <w:rFonts w:ascii="Segoe UI" w:hAnsi="Segoe UI" w:cs="Segoe UI"/>
                      <w:sz w:val="20"/>
                      <w:szCs w:val="20"/>
                    </w:rPr>
                  </w:pPr>
                </w:p>
              </w:tc>
              <w:tc>
                <w:tcPr>
                  <w:tcW w:w="4148" w:type="dxa"/>
                </w:tcPr>
                <w:p w14:paraId="664C33F6"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The Workforce Management System has not been rolled out across the Trust  </w:t>
                  </w:r>
                </w:p>
              </w:tc>
            </w:tr>
            <w:tr w:rsidR="00ED2A1C" w:rsidRPr="00DF689F" w14:paraId="7A0E7E5B" w14:textId="77777777" w:rsidTr="00ED2A1C">
              <w:tc>
                <w:tcPr>
                  <w:tcW w:w="4148" w:type="dxa"/>
                </w:tcPr>
                <w:p w14:paraId="7DFD0698"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3) Reporting of activity to inform priority and investment decisions</w:t>
                  </w:r>
                </w:p>
              </w:tc>
              <w:tc>
                <w:tcPr>
                  <w:tcW w:w="4148" w:type="dxa"/>
                  <w:vMerge w:val="restart"/>
                </w:tcPr>
                <w:p w14:paraId="6EF2F784"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Insufficient funding from commissioner contracts in some services</w:t>
                  </w:r>
                </w:p>
              </w:tc>
            </w:tr>
            <w:tr w:rsidR="00ED2A1C" w:rsidRPr="00DF689F" w14:paraId="1F4F5CFC" w14:textId="77777777" w:rsidTr="00ED2A1C">
              <w:tc>
                <w:tcPr>
                  <w:tcW w:w="4148" w:type="dxa"/>
                </w:tcPr>
                <w:p w14:paraId="19126F8F" w14:textId="77777777" w:rsidR="00ED2A1C" w:rsidRPr="00DF689F" w:rsidRDefault="00ED2A1C" w:rsidP="00ED2A1C">
                  <w:pPr>
                    <w:jc w:val="both"/>
                    <w:rPr>
                      <w:rFonts w:ascii="Segoe UI" w:hAnsi="Segoe UI" w:cs="Segoe UI"/>
                      <w:sz w:val="20"/>
                      <w:szCs w:val="20"/>
                    </w:rPr>
                  </w:pPr>
                </w:p>
                <w:p w14:paraId="734E7638"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4) Recovery &amp; Surge Planning group to look at a co-ordinated approach to the recovery from COVID-19</w:t>
                  </w:r>
                </w:p>
              </w:tc>
              <w:tc>
                <w:tcPr>
                  <w:tcW w:w="4148" w:type="dxa"/>
                  <w:vMerge/>
                </w:tcPr>
                <w:p w14:paraId="241A482B" w14:textId="77777777" w:rsidR="00ED2A1C" w:rsidRPr="00DF689F" w:rsidRDefault="00ED2A1C" w:rsidP="00ED2A1C">
                  <w:pPr>
                    <w:jc w:val="both"/>
                    <w:rPr>
                      <w:rFonts w:ascii="Segoe UI" w:hAnsi="Segoe UI" w:cs="Segoe UI"/>
                      <w:sz w:val="20"/>
                      <w:szCs w:val="20"/>
                    </w:rPr>
                  </w:pPr>
                </w:p>
              </w:tc>
            </w:tr>
          </w:tbl>
          <w:p w14:paraId="42AEEE56" w14:textId="77777777" w:rsidR="00ED2A1C" w:rsidRPr="00DF689F" w:rsidRDefault="00ED2A1C" w:rsidP="00ED2A1C">
            <w:pPr>
              <w:shd w:val="clear" w:color="auto" w:fill="FFFFFF" w:themeFill="background1"/>
              <w:jc w:val="both"/>
              <w:rPr>
                <w:rFonts w:ascii="Segoe UI" w:hAnsi="Segoe UI" w:cs="Segoe UI"/>
                <w:sz w:val="20"/>
                <w:szCs w:val="20"/>
              </w:rPr>
            </w:pPr>
            <w:r w:rsidRPr="00DF689F">
              <w:rPr>
                <w:rFonts w:ascii="Segoe UI" w:hAnsi="Segoe UI" w:cs="Segoe UI"/>
                <w:sz w:val="20"/>
                <w:szCs w:val="20"/>
              </w:rPr>
              <w:t>Actions:</w:t>
            </w:r>
          </w:p>
          <w:p w14:paraId="4BFA3B53" w14:textId="77777777" w:rsidR="00ED2A1C" w:rsidRPr="00DF689F" w:rsidRDefault="00ED2A1C" w:rsidP="00ED2A1C">
            <w:pPr>
              <w:numPr>
                <w:ilvl w:val="0"/>
                <w:numId w:val="4"/>
              </w:numPr>
              <w:jc w:val="both"/>
              <w:rPr>
                <w:rFonts w:ascii="Segoe UI" w:hAnsi="Segoe UI" w:cs="Segoe UI"/>
                <w:sz w:val="20"/>
                <w:szCs w:val="20"/>
              </w:rPr>
            </w:pPr>
            <w:r w:rsidRPr="00DF689F">
              <w:rPr>
                <w:rFonts w:ascii="Segoe UI" w:hAnsi="Segoe UI" w:cs="Segoe UI"/>
                <w:sz w:val="20"/>
                <w:szCs w:val="20"/>
              </w:rPr>
              <w:lastRenderedPageBreak/>
              <w:t xml:space="preserve">each service line </w:t>
            </w:r>
            <w:r>
              <w:rPr>
                <w:rFonts w:ascii="Segoe UI" w:hAnsi="Segoe UI" w:cs="Segoe UI"/>
                <w:sz w:val="20"/>
                <w:szCs w:val="20"/>
              </w:rPr>
              <w:t>is setting</w:t>
            </w:r>
            <w:r w:rsidRPr="00DF689F">
              <w:rPr>
                <w:rFonts w:ascii="Segoe UI" w:hAnsi="Segoe UI" w:cs="Segoe UI"/>
                <w:sz w:val="20"/>
                <w:szCs w:val="20"/>
              </w:rPr>
              <w:t xml:space="preserve"> a </w:t>
            </w:r>
            <w:proofErr w:type="gramStart"/>
            <w:r w:rsidRPr="00DF689F">
              <w:rPr>
                <w:rFonts w:ascii="Segoe UI" w:hAnsi="Segoe UI" w:cs="Segoe UI"/>
                <w:sz w:val="20"/>
                <w:szCs w:val="20"/>
              </w:rPr>
              <w:t>target timeframe</w:t>
            </w:r>
            <w:r>
              <w:rPr>
                <w:rFonts w:ascii="Segoe UI" w:hAnsi="Segoe UI" w:cs="Segoe UI"/>
                <w:sz w:val="20"/>
                <w:szCs w:val="20"/>
              </w:rPr>
              <w:t>s</w:t>
            </w:r>
            <w:proofErr w:type="gramEnd"/>
            <w:r w:rsidRPr="00DF689F">
              <w:rPr>
                <w:rFonts w:ascii="Segoe UI" w:hAnsi="Segoe UI" w:cs="Segoe UI"/>
                <w:sz w:val="20"/>
                <w:szCs w:val="20"/>
              </w:rPr>
              <w:t xml:space="preserve"> within which patients in each priority group should be see</w:t>
            </w:r>
            <w:r>
              <w:rPr>
                <w:rFonts w:ascii="Segoe UI" w:hAnsi="Segoe UI" w:cs="Segoe UI"/>
                <w:sz w:val="20"/>
                <w:szCs w:val="20"/>
              </w:rPr>
              <w:t>n</w:t>
            </w:r>
            <w:r w:rsidRPr="00DF689F">
              <w:rPr>
                <w:rFonts w:ascii="Segoe UI" w:hAnsi="Segoe UI" w:cs="Segoe UI"/>
                <w:sz w:val="20"/>
                <w:szCs w:val="20"/>
              </w:rPr>
              <w:t xml:space="preserve">.  Performance can then be </w:t>
            </w:r>
            <w:proofErr w:type="gramStart"/>
            <w:r w:rsidRPr="00DF689F">
              <w:rPr>
                <w:rFonts w:ascii="Segoe UI" w:hAnsi="Segoe UI" w:cs="Segoe UI"/>
                <w:sz w:val="20"/>
                <w:szCs w:val="20"/>
              </w:rPr>
              <w:t>reported</w:t>
            </w:r>
            <w:proofErr w:type="gramEnd"/>
            <w:r w:rsidRPr="00DF689F">
              <w:rPr>
                <w:rFonts w:ascii="Segoe UI" w:hAnsi="Segoe UI" w:cs="Segoe UI"/>
                <w:sz w:val="20"/>
                <w:szCs w:val="20"/>
              </w:rPr>
              <w:t xml:space="preserve"> and workforce and pathways planned based on the standards agreed;</w:t>
            </w:r>
          </w:p>
          <w:p w14:paraId="59C2B013" w14:textId="77777777" w:rsidR="00ED2A1C" w:rsidRPr="00DF689F" w:rsidRDefault="00ED2A1C" w:rsidP="00ED2A1C">
            <w:pPr>
              <w:numPr>
                <w:ilvl w:val="0"/>
                <w:numId w:val="4"/>
              </w:numPr>
              <w:jc w:val="both"/>
              <w:rPr>
                <w:rFonts w:ascii="Segoe UI" w:hAnsi="Segoe UI" w:cs="Segoe UI"/>
                <w:sz w:val="20"/>
                <w:szCs w:val="20"/>
              </w:rPr>
            </w:pPr>
            <w:r w:rsidRPr="00DF689F">
              <w:rPr>
                <w:rFonts w:ascii="Segoe UI" w:hAnsi="Segoe UI" w:cs="Segoe UI"/>
                <w:sz w:val="20"/>
                <w:szCs w:val="20"/>
              </w:rPr>
              <w:t xml:space="preserve">roll out of training to accompany the Demand &amp; Capacity App to facilitate management of service capacity and </w:t>
            </w:r>
            <w:proofErr w:type="gramStart"/>
            <w:r w:rsidRPr="00DF689F">
              <w:rPr>
                <w:rFonts w:ascii="Segoe UI" w:hAnsi="Segoe UI" w:cs="Segoe UI"/>
                <w:sz w:val="20"/>
                <w:szCs w:val="20"/>
              </w:rPr>
              <w:t>waits;</w:t>
            </w:r>
            <w:proofErr w:type="gramEnd"/>
          </w:p>
          <w:p w14:paraId="1CE9A956" w14:textId="77777777" w:rsidR="00ED2A1C" w:rsidRPr="00DF689F" w:rsidRDefault="00ED2A1C" w:rsidP="00ED2A1C">
            <w:pPr>
              <w:numPr>
                <w:ilvl w:val="0"/>
                <w:numId w:val="4"/>
              </w:numPr>
              <w:jc w:val="both"/>
              <w:rPr>
                <w:rFonts w:ascii="Segoe UI" w:hAnsi="Segoe UI" w:cs="Segoe UI"/>
                <w:sz w:val="20"/>
                <w:szCs w:val="20"/>
              </w:rPr>
            </w:pPr>
            <w:r w:rsidRPr="00DF689F">
              <w:rPr>
                <w:rFonts w:ascii="Segoe UI" w:hAnsi="Segoe UI" w:cs="Segoe UI"/>
                <w:sz w:val="20"/>
                <w:szCs w:val="20"/>
              </w:rPr>
              <w:t xml:space="preserve">complete roll out of Workforce Management </w:t>
            </w:r>
            <w:proofErr w:type="gramStart"/>
            <w:r w:rsidRPr="00DF689F">
              <w:rPr>
                <w:rFonts w:ascii="Segoe UI" w:hAnsi="Segoe UI" w:cs="Segoe UI"/>
                <w:sz w:val="20"/>
                <w:szCs w:val="20"/>
              </w:rPr>
              <w:t>System;</w:t>
            </w:r>
            <w:proofErr w:type="gramEnd"/>
            <w:r w:rsidRPr="00DF689F">
              <w:rPr>
                <w:rFonts w:ascii="Segoe UI" w:hAnsi="Segoe UI" w:cs="Segoe UI"/>
                <w:sz w:val="20"/>
                <w:szCs w:val="20"/>
              </w:rPr>
              <w:t xml:space="preserve"> </w:t>
            </w:r>
          </w:p>
          <w:p w14:paraId="4B121950" w14:textId="77777777" w:rsidR="00ED2A1C" w:rsidRPr="00DF689F" w:rsidRDefault="00ED2A1C" w:rsidP="00ED2A1C">
            <w:pPr>
              <w:numPr>
                <w:ilvl w:val="0"/>
                <w:numId w:val="4"/>
              </w:numPr>
              <w:jc w:val="both"/>
              <w:rPr>
                <w:rFonts w:ascii="Segoe UI" w:hAnsi="Segoe UI" w:cs="Segoe UI"/>
                <w:sz w:val="20"/>
                <w:szCs w:val="20"/>
              </w:rPr>
            </w:pPr>
            <w:r w:rsidRPr="00DF689F">
              <w:rPr>
                <w:rFonts w:ascii="Segoe UI" w:hAnsi="Segoe UI" w:cs="Segoe UI"/>
                <w:sz w:val="20"/>
                <w:szCs w:val="20"/>
              </w:rPr>
              <w:t xml:space="preserve">complete demand and capacity project work to identify service areas which are under-funded (to support dialogue with commissioners).  </w:t>
            </w:r>
          </w:p>
        </w:tc>
      </w:tr>
      <w:tr w:rsidR="00ED2A1C" w:rsidRPr="00F92AB3" w14:paraId="21524F2E" w14:textId="77777777" w:rsidTr="00ED2A1C">
        <w:tc>
          <w:tcPr>
            <w:tcW w:w="2404" w:type="dxa"/>
            <w:tcBorders>
              <w:bottom w:val="nil"/>
            </w:tcBorders>
            <w:shd w:val="clear" w:color="auto" w:fill="auto"/>
          </w:tcPr>
          <w:p w14:paraId="1AB76B28" w14:textId="77777777" w:rsidR="00ED2A1C" w:rsidRPr="00DF689F" w:rsidRDefault="00ED2A1C" w:rsidP="00ED2A1C">
            <w:pPr>
              <w:jc w:val="both"/>
              <w:rPr>
                <w:rFonts w:ascii="Segoe UI" w:hAnsi="Segoe UI" w:cs="Segoe UI"/>
                <w:b/>
                <w:bCs/>
                <w:sz w:val="22"/>
                <w:szCs w:val="22"/>
              </w:rPr>
            </w:pPr>
            <w:r w:rsidRPr="00DF689F">
              <w:rPr>
                <w:rFonts w:ascii="Segoe UI" w:hAnsi="Segoe UI" w:cs="Segoe UI"/>
                <w:b/>
                <w:bCs/>
                <w:sz w:val="22"/>
                <w:szCs w:val="22"/>
              </w:rPr>
              <w:lastRenderedPageBreak/>
              <w:t xml:space="preserve">2.1 – workforce planning </w:t>
            </w:r>
          </w:p>
        </w:tc>
        <w:tc>
          <w:tcPr>
            <w:tcW w:w="1109" w:type="dxa"/>
            <w:tcBorders>
              <w:bottom w:val="nil"/>
            </w:tcBorders>
            <w:shd w:val="clear" w:color="auto" w:fill="FF0000"/>
          </w:tcPr>
          <w:p w14:paraId="0996A64A"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991" w:type="dxa"/>
            <w:tcBorders>
              <w:bottom w:val="nil"/>
            </w:tcBorders>
            <w:shd w:val="clear" w:color="auto" w:fill="FFC000"/>
          </w:tcPr>
          <w:p w14:paraId="737626AB"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9</w:t>
            </w:r>
          </w:p>
        </w:tc>
        <w:tc>
          <w:tcPr>
            <w:tcW w:w="1344" w:type="dxa"/>
            <w:tcBorders>
              <w:bottom w:val="nil"/>
            </w:tcBorders>
            <w:shd w:val="clear" w:color="auto" w:fill="FFFFFF" w:themeFill="background1"/>
          </w:tcPr>
          <w:p w14:paraId="16B65A65"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Interim HR Director</w:t>
            </w:r>
          </w:p>
        </w:tc>
        <w:tc>
          <w:tcPr>
            <w:tcW w:w="1293" w:type="dxa"/>
            <w:tcBorders>
              <w:bottom w:val="nil"/>
            </w:tcBorders>
            <w:shd w:val="clear" w:color="auto" w:fill="FFFFFF" w:themeFill="background1"/>
          </w:tcPr>
          <w:p w14:paraId="6CB69A4C"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PLC</w:t>
            </w:r>
          </w:p>
        </w:tc>
        <w:tc>
          <w:tcPr>
            <w:tcW w:w="1155" w:type="dxa"/>
            <w:tcBorders>
              <w:bottom w:val="nil"/>
            </w:tcBorders>
            <w:shd w:val="clear" w:color="auto" w:fill="FFFFFF" w:themeFill="background1"/>
          </w:tcPr>
          <w:p w14:paraId="344A4BFF"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Not yet reviewed</w:t>
            </w:r>
            <w:r>
              <w:rPr>
                <w:rFonts w:ascii="Segoe UI" w:hAnsi="Segoe UI" w:cs="Segoe UI"/>
                <w:sz w:val="22"/>
                <w:szCs w:val="22"/>
              </w:rPr>
              <w:t xml:space="preserve"> by PLC</w:t>
            </w:r>
          </w:p>
        </w:tc>
      </w:tr>
      <w:tr w:rsidR="00ED2A1C" w:rsidRPr="00F92AB3" w14:paraId="67499E1A" w14:textId="77777777" w:rsidTr="00ED2A1C">
        <w:tc>
          <w:tcPr>
            <w:tcW w:w="8296" w:type="dxa"/>
            <w:gridSpan w:val="6"/>
            <w:tcBorders>
              <w:top w:val="nil"/>
              <w:bottom w:val="single" w:sz="4" w:space="0" w:color="auto"/>
            </w:tcBorders>
            <w:shd w:val="clear" w:color="auto" w:fill="auto"/>
          </w:tcPr>
          <w:p w14:paraId="6DB44D82" w14:textId="77777777" w:rsidR="00ED2A1C" w:rsidRDefault="00ED2A1C" w:rsidP="00ED2A1C">
            <w:pPr>
              <w:jc w:val="both"/>
              <w:rPr>
                <w:rFonts w:ascii="Segoe UI" w:hAnsi="Segoe UI" w:cs="Segoe UI"/>
                <w:sz w:val="20"/>
                <w:szCs w:val="20"/>
              </w:rPr>
            </w:pPr>
            <w:r w:rsidRPr="00AE685A">
              <w:rPr>
                <w:rFonts w:ascii="Segoe UI" w:hAnsi="Segoe UI" w:cs="Segoe UI"/>
                <w:sz w:val="20"/>
                <w:szCs w:val="20"/>
              </w:rPr>
              <w:t xml:space="preserve">Insufficient or ineffective planning for current and future workforce requirements (including number of staff, skill-mix and training) may lead </w:t>
            </w:r>
            <w:proofErr w:type="gramStart"/>
            <w:r w:rsidRPr="00AE685A">
              <w:rPr>
                <w:rFonts w:ascii="Segoe UI" w:hAnsi="Segoe UI" w:cs="Segoe UI"/>
                <w:sz w:val="20"/>
                <w:szCs w:val="20"/>
              </w:rPr>
              <w:t>to:</w:t>
            </w:r>
            <w:proofErr w:type="gramEnd"/>
            <w:r w:rsidRPr="00AE685A">
              <w:rPr>
                <w:rFonts w:ascii="Segoe UI" w:hAnsi="Segoe UI" w:cs="Segoe UI"/>
                <w:sz w:val="20"/>
                <w:szCs w:val="20"/>
              </w:rPr>
              <w:t xml:space="preserve"> impaired ability to deliver the quantity of healthcare services to the required standards of quality; and inability to achieve the business plan and strategic objectives.</w:t>
            </w:r>
          </w:p>
          <w:p w14:paraId="390E5E1A" w14:textId="77777777" w:rsidR="00ED2A1C" w:rsidRDefault="00ED2A1C" w:rsidP="00ED2A1C">
            <w:pPr>
              <w:jc w:val="both"/>
              <w:rPr>
                <w:rFonts w:ascii="Segoe UI" w:hAnsi="Segoe UI" w:cs="Segoe UI"/>
                <w:sz w:val="20"/>
                <w:szCs w:val="20"/>
              </w:rPr>
            </w:pPr>
          </w:p>
          <w:p w14:paraId="773CD83E" w14:textId="77777777" w:rsidR="00ED2A1C" w:rsidRPr="00AE685A" w:rsidRDefault="00ED2A1C" w:rsidP="00ED2A1C">
            <w:pPr>
              <w:jc w:val="both"/>
              <w:rPr>
                <w:rFonts w:ascii="Segoe UI" w:hAnsi="Segoe UI" w:cs="Segoe UI"/>
                <w:sz w:val="20"/>
                <w:szCs w:val="20"/>
              </w:rPr>
            </w:pPr>
            <w:r>
              <w:rPr>
                <w:rFonts w:ascii="Segoe UI" w:hAnsi="Segoe UI" w:cs="Segoe UI"/>
                <w:sz w:val="20"/>
                <w:szCs w:val="20"/>
              </w:rPr>
              <w:t xml:space="preserve">Risk rating reviewed 21/9/21 with Interim Director of HR – current extreme risk rating unchanged, but to be considered again once workforce planning resource is embedded (see actions). </w:t>
            </w:r>
          </w:p>
          <w:p w14:paraId="7440C9B1" w14:textId="77777777" w:rsidR="00ED2A1C" w:rsidRPr="00AE685A" w:rsidRDefault="00ED2A1C" w:rsidP="00ED2A1C">
            <w:pPr>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035"/>
            </w:tblGrid>
            <w:tr w:rsidR="00ED2A1C" w:rsidRPr="00AE685A" w14:paraId="1D9C5C0A" w14:textId="77777777" w:rsidTr="00ED2A1C">
              <w:tc>
                <w:tcPr>
                  <w:tcW w:w="4148" w:type="dxa"/>
                  <w:hideMark/>
                </w:tcPr>
                <w:p w14:paraId="74867F36" w14:textId="77777777" w:rsidR="00ED2A1C" w:rsidRPr="00AE685A" w:rsidRDefault="00ED2A1C" w:rsidP="00ED2A1C">
                  <w:pPr>
                    <w:rPr>
                      <w:rFonts w:ascii="Segoe UI" w:hAnsi="Segoe UI" w:cs="Segoe UI"/>
                      <w:sz w:val="20"/>
                      <w:szCs w:val="20"/>
                    </w:rPr>
                  </w:pPr>
                  <w:r w:rsidRPr="00AE685A">
                    <w:rPr>
                      <w:rFonts w:ascii="Segoe UI" w:hAnsi="Segoe UI" w:cs="Segoe UI"/>
                      <w:sz w:val="20"/>
                      <w:szCs w:val="20"/>
                    </w:rPr>
                    <w:t>Controls:</w:t>
                  </w:r>
                </w:p>
              </w:tc>
              <w:tc>
                <w:tcPr>
                  <w:tcW w:w="4148" w:type="dxa"/>
                  <w:hideMark/>
                </w:tcPr>
                <w:p w14:paraId="66CB3AD1" w14:textId="77777777" w:rsidR="00ED2A1C" w:rsidRPr="00AE685A" w:rsidRDefault="00ED2A1C" w:rsidP="00ED2A1C">
                  <w:pPr>
                    <w:jc w:val="both"/>
                    <w:rPr>
                      <w:rFonts w:ascii="Segoe UI" w:hAnsi="Segoe UI" w:cs="Segoe UI"/>
                      <w:sz w:val="20"/>
                      <w:szCs w:val="20"/>
                    </w:rPr>
                  </w:pPr>
                  <w:r w:rsidRPr="00AE685A">
                    <w:rPr>
                      <w:rFonts w:ascii="Segoe UI" w:hAnsi="Segoe UI" w:cs="Segoe UI"/>
                      <w:sz w:val="20"/>
                      <w:szCs w:val="20"/>
                    </w:rPr>
                    <w:t>Potential Gaps:</w:t>
                  </w:r>
                </w:p>
              </w:tc>
            </w:tr>
            <w:tr w:rsidR="00ED2A1C" w:rsidRPr="00AE685A" w14:paraId="1A1078CA" w14:textId="77777777" w:rsidTr="00ED2A1C">
              <w:tc>
                <w:tcPr>
                  <w:tcW w:w="4148" w:type="dxa"/>
                  <w:hideMark/>
                </w:tcPr>
                <w:p w14:paraId="1283A5A1" w14:textId="77777777" w:rsidR="00ED2A1C" w:rsidRPr="00AE685A" w:rsidRDefault="00ED2A1C" w:rsidP="00ED2A1C">
                  <w:pPr>
                    <w:rPr>
                      <w:rFonts w:ascii="Segoe UI" w:hAnsi="Segoe UI" w:cs="Segoe UI"/>
                      <w:sz w:val="20"/>
                      <w:szCs w:val="20"/>
                    </w:rPr>
                  </w:pPr>
                  <w:r w:rsidRPr="00AE685A">
                    <w:rPr>
                      <w:rFonts w:ascii="Segoe UI" w:hAnsi="Segoe UI" w:cs="Segoe UI"/>
                      <w:sz w:val="20"/>
                      <w:szCs w:val="20"/>
                    </w:rPr>
                    <w:t>E-Rostering Governance Group being established to progress the movement of the Trust through NHSI/E E-Rostering attainment levels which supports short term management and review of workforce.</w:t>
                  </w:r>
                </w:p>
                <w:p w14:paraId="5F75DB97" w14:textId="77777777" w:rsidR="00ED2A1C" w:rsidRPr="00AE685A" w:rsidRDefault="00ED2A1C" w:rsidP="00ED2A1C">
                  <w:pPr>
                    <w:rPr>
                      <w:rFonts w:ascii="Segoe UI" w:hAnsi="Segoe UI" w:cs="Segoe UI"/>
                      <w:sz w:val="20"/>
                      <w:szCs w:val="20"/>
                    </w:rPr>
                  </w:pPr>
                </w:p>
              </w:tc>
              <w:tc>
                <w:tcPr>
                  <w:tcW w:w="4148" w:type="dxa"/>
                </w:tcPr>
                <w:p w14:paraId="47762259" w14:textId="77777777" w:rsidR="00ED2A1C" w:rsidRPr="00AE685A" w:rsidRDefault="00ED2A1C" w:rsidP="00ED2A1C">
                  <w:pPr>
                    <w:rPr>
                      <w:rFonts w:ascii="Segoe UI" w:hAnsi="Segoe UI" w:cs="Segoe UI"/>
                      <w:sz w:val="20"/>
                      <w:szCs w:val="20"/>
                    </w:rPr>
                  </w:pPr>
                  <w:r w:rsidRPr="00AE685A">
                    <w:rPr>
                      <w:rFonts w:ascii="Segoe UI" w:hAnsi="Segoe UI" w:cs="Segoe UI"/>
                      <w:sz w:val="20"/>
                      <w:szCs w:val="20"/>
                    </w:rPr>
                    <w:t xml:space="preserve">Lack of Workforce Planning capability and capacity has been identified.  </w:t>
                  </w:r>
                </w:p>
              </w:tc>
            </w:tr>
            <w:tr w:rsidR="00ED2A1C" w:rsidRPr="00AE685A" w14:paraId="398D9F6B" w14:textId="77777777" w:rsidTr="00ED2A1C">
              <w:tc>
                <w:tcPr>
                  <w:tcW w:w="4148" w:type="dxa"/>
                </w:tcPr>
                <w:p w14:paraId="04F6A9AA" w14:textId="77777777" w:rsidR="00ED2A1C" w:rsidRPr="00AE685A" w:rsidRDefault="00ED2A1C" w:rsidP="00ED2A1C">
                  <w:pPr>
                    <w:rPr>
                      <w:rFonts w:ascii="Segoe UI" w:hAnsi="Segoe UI" w:cs="Segoe UI"/>
                      <w:sz w:val="20"/>
                      <w:szCs w:val="20"/>
                    </w:rPr>
                  </w:pPr>
                  <w:r w:rsidRPr="00AE685A">
                    <w:rPr>
                      <w:rFonts w:ascii="Segoe UI" w:hAnsi="Segoe UI" w:cs="Segoe UI"/>
                      <w:sz w:val="20"/>
                      <w:szCs w:val="20"/>
                    </w:rPr>
                    <w:t>Weekly Review Meeting led by Nursing and Clinical Governance reviewing staffing levels and incidents.</w:t>
                  </w:r>
                </w:p>
              </w:tc>
              <w:tc>
                <w:tcPr>
                  <w:tcW w:w="4148" w:type="dxa"/>
                </w:tcPr>
                <w:p w14:paraId="05D78ECA" w14:textId="77777777" w:rsidR="00ED2A1C" w:rsidRPr="00AE685A" w:rsidRDefault="00ED2A1C" w:rsidP="00ED2A1C">
                  <w:pPr>
                    <w:rPr>
                      <w:rFonts w:ascii="Segoe UI" w:hAnsi="Segoe UI" w:cs="Segoe UI"/>
                      <w:sz w:val="20"/>
                      <w:szCs w:val="20"/>
                    </w:rPr>
                  </w:pPr>
                </w:p>
              </w:tc>
            </w:tr>
            <w:tr w:rsidR="00ED2A1C" w:rsidRPr="00AE685A" w14:paraId="75C222B5" w14:textId="77777777" w:rsidTr="00ED2A1C">
              <w:tc>
                <w:tcPr>
                  <w:tcW w:w="4148" w:type="dxa"/>
                </w:tcPr>
                <w:p w14:paraId="0929A304" w14:textId="77777777" w:rsidR="00ED2A1C" w:rsidRPr="00AE685A" w:rsidRDefault="00ED2A1C" w:rsidP="00ED2A1C">
                  <w:pPr>
                    <w:rPr>
                      <w:rFonts w:ascii="Segoe UI" w:hAnsi="Segoe UI" w:cs="Segoe UI"/>
                      <w:sz w:val="20"/>
                      <w:szCs w:val="20"/>
                    </w:rPr>
                  </w:pPr>
                </w:p>
              </w:tc>
              <w:tc>
                <w:tcPr>
                  <w:tcW w:w="4148" w:type="dxa"/>
                </w:tcPr>
                <w:p w14:paraId="1D5F8D72" w14:textId="77777777" w:rsidR="00ED2A1C" w:rsidRPr="00AE685A" w:rsidRDefault="00ED2A1C" w:rsidP="00ED2A1C">
                  <w:pPr>
                    <w:rPr>
                      <w:rFonts w:ascii="Segoe UI" w:hAnsi="Segoe UI" w:cs="Segoe UI"/>
                      <w:sz w:val="20"/>
                      <w:szCs w:val="20"/>
                    </w:rPr>
                  </w:pPr>
                </w:p>
              </w:tc>
            </w:tr>
          </w:tbl>
          <w:p w14:paraId="33BA60DB" w14:textId="77777777" w:rsidR="00ED2A1C" w:rsidRPr="00AE685A" w:rsidRDefault="00ED2A1C" w:rsidP="00ED2A1C">
            <w:pPr>
              <w:rPr>
                <w:rFonts w:ascii="Segoe UI" w:hAnsi="Segoe UI" w:cs="Segoe UI"/>
                <w:sz w:val="20"/>
                <w:szCs w:val="20"/>
              </w:rPr>
            </w:pPr>
            <w:r w:rsidRPr="00AE685A">
              <w:rPr>
                <w:rFonts w:ascii="Segoe UI" w:hAnsi="Segoe UI" w:cs="Segoe UI"/>
                <w:sz w:val="20"/>
                <w:szCs w:val="20"/>
              </w:rPr>
              <w:t>Actions:</w:t>
            </w:r>
          </w:p>
          <w:p w14:paraId="10228901" w14:textId="77777777" w:rsidR="00ED2A1C" w:rsidRPr="00AE685A" w:rsidRDefault="00ED2A1C" w:rsidP="00ED2A1C">
            <w:pPr>
              <w:numPr>
                <w:ilvl w:val="0"/>
                <w:numId w:val="7"/>
              </w:numPr>
              <w:rPr>
                <w:rFonts w:ascii="Segoe UI" w:hAnsi="Segoe UI" w:cs="Segoe UI"/>
                <w:sz w:val="20"/>
                <w:szCs w:val="20"/>
              </w:rPr>
            </w:pPr>
            <w:r w:rsidRPr="00AE685A">
              <w:rPr>
                <w:rFonts w:ascii="Segoe UI" w:hAnsi="Segoe UI" w:cs="Segoe UI"/>
                <w:sz w:val="20"/>
                <w:szCs w:val="20"/>
              </w:rPr>
              <w:t xml:space="preserve">Workforce Planning </w:t>
            </w:r>
            <w:r>
              <w:rPr>
                <w:rFonts w:ascii="Segoe UI" w:hAnsi="Segoe UI" w:cs="Segoe UI"/>
                <w:sz w:val="20"/>
                <w:szCs w:val="20"/>
              </w:rPr>
              <w:t>c</w:t>
            </w:r>
            <w:r w:rsidRPr="00AE685A">
              <w:rPr>
                <w:rFonts w:ascii="Segoe UI" w:hAnsi="Segoe UI" w:cs="Segoe UI"/>
                <w:sz w:val="20"/>
                <w:szCs w:val="20"/>
              </w:rPr>
              <w:t xml:space="preserve">apability </w:t>
            </w:r>
            <w:r>
              <w:rPr>
                <w:rFonts w:ascii="Segoe UI" w:hAnsi="Segoe UI" w:cs="Segoe UI"/>
                <w:sz w:val="20"/>
                <w:szCs w:val="20"/>
              </w:rPr>
              <w:t>in HR to be developed -</w:t>
            </w:r>
            <w:r>
              <w:t xml:space="preserve"> </w:t>
            </w:r>
            <w:r w:rsidRPr="00EB620A">
              <w:rPr>
                <w:rFonts w:ascii="Segoe UI" w:hAnsi="Segoe UI" w:cs="Segoe UI"/>
                <w:sz w:val="20"/>
                <w:szCs w:val="20"/>
              </w:rPr>
              <w:t>Workforce Planning Consultant role has been advertised, with selection and interview processes to commence f</w:t>
            </w:r>
            <w:r>
              <w:rPr>
                <w:rFonts w:ascii="Segoe UI" w:hAnsi="Segoe UI" w:cs="Segoe UI"/>
                <w:sz w:val="20"/>
                <w:szCs w:val="20"/>
              </w:rPr>
              <w:t>ollowing</w:t>
            </w:r>
            <w:r w:rsidRPr="00EB620A">
              <w:rPr>
                <w:rFonts w:ascii="Segoe UI" w:hAnsi="Segoe UI" w:cs="Segoe UI"/>
                <w:sz w:val="20"/>
                <w:szCs w:val="20"/>
              </w:rPr>
              <w:t xml:space="preserve"> application closure on </w:t>
            </w:r>
            <w:proofErr w:type="gramStart"/>
            <w:r w:rsidRPr="00EB620A">
              <w:rPr>
                <w:rFonts w:ascii="Segoe UI" w:hAnsi="Segoe UI" w:cs="Segoe UI"/>
                <w:sz w:val="20"/>
                <w:szCs w:val="20"/>
              </w:rPr>
              <w:t>23/9/21</w:t>
            </w:r>
            <w:r w:rsidRPr="00AE685A">
              <w:rPr>
                <w:rFonts w:ascii="Segoe UI" w:hAnsi="Segoe UI" w:cs="Segoe UI"/>
                <w:sz w:val="20"/>
                <w:szCs w:val="20"/>
              </w:rPr>
              <w:t>;</w:t>
            </w:r>
            <w:proofErr w:type="gramEnd"/>
          </w:p>
          <w:p w14:paraId="17EE9DDE" w14:textId="77777777" w:rsidR="00ED2A1C" w:rsidRDefault="00ED2A1C" w:rsidP="00ED2A1C">
            <w:pPr>
              <w:numPr>
                <w:ilvl w:val="0"/>
                <w:numId w:val="7"/>
              </w:numPr>
              <w:rPr>
                <w:rFonts w:ascii="Segoe UI" w:hAnsi="Segoe UI" w:cs="Segoe UI"/>
                <w:sz w:val="20"/>
                <w:szCs w:val="20"/>
              </w:rPr>
            </w:pPr>
            <w:r w:rsidRPr="00AE685A">
              <w:rPr>
                <w:rFonts w:ascii="Segoe UI" w:hAnsi="Segoe UI" w:cs="Segoe UI"/>
                <w:sz w:val="20"/>
                <w:szCs w:val="20"/>
              </w:rPr>
              <w:t xml:space="preserve">Detailed plans to be put in place once </w:t>
            </w:r>
            <w:r>
              <w:rPr>
                <w:rFonts w:ascii="Segoe UI" w:hAnsi="Segoe UI" w:cs="Segoe UI"/>
                <w:sz w:val="20"/>
                <w:szCs w:val="20"/>
              </w:rPr>
              <w:t>w</w:t>
            </w:r>
            <w:r w:rsidRPr="00AE685A">
              <w:rPr>
                <w:rFonts w:ascii="Segoe UI" w:hAnsi="Segoe UI" w:cs="Segoe UI"/>
                <w:sz w:val="20"/>
                <w:szCs w:val="20"/>
              </w:rPr>
              <w:t xml:space="preserve">orkforce </w:t>
            </w:r>
            <w:r>
              <w:rPr>
                <w:rFonts w:ascii="Segoe UI" w:hAnsi="Segoe UI" w:cs="Segoe UI"/>
                <w:sz w:val="20"/>
                <w:szCs w:val="20"/>
              </w:rPr>
              <w:t>p</w:t>
            </w:r>
            <w:r w:rsidRPr="00AE685A">
              <w:rPr>
                <w:rFonts w:ascii="Segoe UI" w:hAnsi="Segoe UI" w:cs="Segoe UI"/>
                <w:sz w:val="20"/>
                <w:szCs w:val="20"/>
              </w:rPr>
              <w:t xml:space="preserve">lanning resource is in </w:t>
            </w:r>
            <w:proofErr w:type="gramStart"/>
            <w:r w:rsidRPr="00AE685A">
              <w:rPr>
                <w:rFonts w:ascii="Segoe UI" w:hAnsi="Segoe UI" w:cs="Segoe UI"/>
                <w:sz w:val="20"/>
                <w:szCs w:val="20"/>
              </w:rPr>
              <w:t>place</w:t>
            </w:r>
            <w:r>
              <w:rPr>
                <w:rFonts w:ascii="Segoe UI" w:hAnsi="Segoe UI" w:cs="Segoe UI"/>
                <w:sz w:val="20"/>
                <w:szCs w:val="20"/>
              </w:rPr>
              <w:t>;</w:t>
            </w:r>
            <w:proofErr w:type="gramEnd"/>
          </w:p>
          <w:p w14:paraId="382B1176" w14:textId="77777777" w:rsidR="00ED2A1C" w:rsidRPr="00AE685A" w:rsidRDefault="00ED2A1C" w:rsidP="00ED2A1C">
            <w:pPr>
              <w:numPr>
                <w:ilvl w:val="0"/>
                <w:numId w:val="7"/>
              </w:numPr>
              <w:rPr>
                <w:rFonts w:ascii="Segoe UI" w:hAnsi="Segoe UI" w:cs="Segoe UI"/>
                <w:sz w:val="20"/>
                <w:szCs w:val="20"/>
              </w:rPr>
            </w:pPr>
            <w:r w:rsidRPr="00EB620A">
              <w:rPr>
                <w:rFonts w:ascii="Segoe UI" w:hAnsi="Segoe UI" w:cs="Segoe UI"/>
                <w:sz w:val="20"/>
                <w:szCs w:val="20"/>
              </w:rPr>
              <w:t xml:space="preserve">Work to </w:t>
            </w:r>
            <w:proofErr w:type="gramStart"/>
            <w:r w:rsidRPr="00EB620A">
              <w:rPr>
                <w:rFonts w:ascii="Segoe UI" w:hAnsi="Segoe UI" w:cs="Segoe UI"/>
                <w:sz w:val="20"/>
                <w:szCs w:val="20"/>
              </w:rPr>
              <w:t>more accurately reflect workforce needs</w:t>
            </w:r>
            <w:proofErr w:type="gramEnd"/>
            <w:r w:rsidRPr="00EB620A">
              <w:rPr>
                <w:rFonts w:ascii="Segoe UI" w:hAnsi="Segoe UI" w:cs="Segoe UI"/>
                <w:sz w:val="20"/>
                <w:szCs w:val="20"/>
              </w:rPr>
              <w:t xml:space="preserve"> within MH inpatient settings via ‘Reducing Agency, Improving Quality’ workstream</w:t>
            </w:r>
            <w:r w:rsidRPr="00AE685A">
              <w:rPr>
                <w:rFonts w:ascii="Segoe UI" w:hAnsi="Segoe UI" w:cs="Segoe UI"/>
                <w:sz w:val="20"/>
                <w:szCs w:val="20"/>
              </w:rPr>
              <w:t>.</w:t>
            </w:r>
          </w:p>
        </w:tc>
      </w:tr>
      <w:tr w:rsidR="00ED2A1C" w:rsidRPr="00F92AB3" w14:paraId="0D48096D" w14:textId="77777777" w:rsidTr="00ED2A1C">
        <w:tc>
          <w:tcPr>
            <w:tcW w:w="2404" w:type="dxa"/>
            <w:tcBorders>
              <w:bottom w:val="nil"/>
            </w:tcBorders>
            <w:shd w:val="clear" w:color="auto" w:fill="auto"/>
          </w:tcPr>
          <w:p w14:paraId="0E433B2B" w14:textId="77777777" w:rsidR="00ED2A1C" w:rsidRPr="00DF689F" w:rsidRDefault="00ED2A1C" w:rsidP="00ED2A1C">
            <w:pPr>
              <w:jc w:val="both"/>
              <w:rPr>
                <w:rFonts w:ascii="Segoe UI" w:hAnsi="Segoe UI" w:cs="Segoe UI"/>
                <w:b/>
                <w:bCs/>
                <w:sz w:val="22"/>
                <w:szCs w:val="22"/>
              </w:rPr>
            </w:pPr>
            <w:r w:rsidRPr="00DF689F">
              <w:rPr>
                <w:rFonts w:ascii="Segoe UI" w:hAnsi="Segoe UI" w:cs="Segoe UI"/>
                <w:b/>
                <w:bCs/>
                <w:sz w:val="22"/>
                <w:szCs w:val="22"/>
              </w:rPr>
              <w:t>2.2 – recruitment</w:t>
            </w:r>
          </w:p>
        </w:tc>
        <w:tc>
          <w:tcPr>
            <w:tcW w:w="1109" w:type="dxa"/>
            <w:tcBorders>
              <w:bottom w:val="nil"/>
            </w:tcBorders>
            <w:shd w:val="clear" w:color="auto" w:fill="FF0000"/>
          </w:tcPr>
          <w:p w14:paraId="44418D6E"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991" w:type="dxa"/>
            <w:tcBorders>
              <w:bottom w:val="nil"/>
            </w:tcBorders>
            <w:shd w:val="clear" w:color="auto" w:fill="FFC000"/>
          </w:tcPr>
          <w:p w14:paraId="21DB8044"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9</w:t>
            </w:r>
          </w:p>
        </w:tc>
        <w:tc>
          <w:tcPr>
            <w:tcW w:w="1344" w:type="dxa"/>
            <w:tcBorders>
              <w:bottom w:val="nil"/>
            </w:tcBorders>
            <w:shd w:val="clear" w:color="auto" w:fill="FFFFFF" w:themeFill="background1"/>
          </w:tcPr>
          <w:p w14:paraId="7CD4793B"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Interim HR Director</w:t>
            </w:r>
          </w:p>
        </w:tc>
        <w:tc>
          <w:tcPr>
            <w:tcW w:w="1293" w:type="dxa"/>
            <w:tcBorders>
              <w:bottom w:val="nil"/>
            </w:tcBorders>
            <w:shd w:val="clear" w:color="auto" w:fill="FFFFFF" w:themeFill="background1"/>
          </w:tcPr>
          <w:p w14:paraId="7E3BC60A"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PLC</w:t>
            </w:r>
          </w:p>
        </w:tc>
        <w:tc>
          <w:tcPr>
            <w:tcW w:w="1155" w:type="dxa"/>
            <w:tcBorders>
              <w:bottom w:val="nil"/>
            </w:tcBorders>
            <w:shd w:val="clear" w:color="auto" w:fill="FFFFFF" w:themeFill="background1"/>
          </w:tcPr>
          <w:p w14:paraId="56296657" w14:textId="29B5F78B" w:rsidR="00ED2A1C" w:rsidRPr="00F92AB3" w:rsidRDefault="00073B8E" w:rsidP="00ED2A1C">
            <w:pPr>
              <w:rPr>
                <w:rFonts w:ascii="Segoe UI" w:hAnsi="Segoe UI" w:cs="Segoe UI"/>
                <w:sz w:val="22"/>
                <w:szCs w:val="22"/>
              </w:rPr>
            </w:pPr>
            <w:r>
              <w:rPr>
                <w:rFonts w:ascii="Segoe UI" w:hAnsi="Segoe UI" w:cs="Segoe UI"/>
                <w:sz w:val="22"/>
                <w:szCs w:val="22"/>
              </w:rPr>
              <w:t>21/10/21</w:t>
            </w:r>
          </w:p>
        </w:tc>
      </w:tr>
      <w:tr w:rsidR="00ED2A1C" w:rsidRPr="00F92AB3" w14:paraId="56509037" w14:textId="77777777" w:rsidTr="00ED2A1C">
        <w:tc>
          <w:tcPr>
            <w:tcW w:w="8296" w:type="dxa"/>
            <w:gridSpan w:val="6"/>
            <w:tcBorders>
              <w:top w:val="nil"/>
              <w:bottom w:val="single" w:sz="4" w:space="0" w:color="auto"/>
            </w:tcBorders>
            <w:shd w:val="clear" w:color="auto" w:fill="auto"/>
          </w:tcPr>
          <w:p w14:paraId="1F9E4AB4"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A failure to recruit to vacancies could lead </w:t>
            </w:r>
            <w:proofErr w:type="gramStart"/>
            <w:r w:rsidRPr="00DF689F">
              <w:rPr>
                <w:rFonts w:ascii="Segoe UI" w:hAnsi="Segoe UI" w:cs="Segoe UI"/>
                <w:sz w:val="20"/>
                <w:szCs w:val="20"/>
              </w:rPr>
              <w:t>to:</w:t>
            </w:r>
            <w:proofErr w:type="gramEnd"/>
            <w:r w:rsidRPr="00DF689F">
              <w:rPr>
                <w:rFonts w:ascii="Segoe UI" w:hAnsi="Segoe UI" w:cs="Segoe UI"/>
                <w:sz w:val="20"/>
                <w:szCs w:val="20"/>
              </w:rPr>
              <w:t xml:space="preserve"> the quality and quantity of healthcare being impaired; pressure on staff and decreased resilience, health &amp; wellbeing and staff morale; over-reliance on agency staffing at high cost/premiums and potential impairment in service quality; and loss of the Trust’s reputation as an employer of choice.</w:t>
            </w:r>
          </w:p>
          <w:p w14:paraId="16A4A666" w14:textId="77777777" w:rsidR="00ED2A1C" w:rsidRDefault="00ED2A1C" w:rsidP="00ED2A1C">
            <w:pPr>
              <w:jc w:val="both"/>
              <w:rPr>
                <w:rFonts w:ascii="Segoe UI" w:hAnsi="Segoe UI" w:cs="Segoe UI"/>
                <w:sz w:val="20"/>
                <w:szCs w:val="20"/>
                <w:u w:val="single"/>
              </w:rPr>
            </w:pPr>
          </w:p>
          <w:p w14:paraId="459043B6" w14:textId="77777777" w:rsidR="00ED2A1C" w:rsidRDefault="00ED2A1C" w:rsidP="00ED2A1C">
            <w:pPr>
              <w:jc w:val="both"/>
              <w:rPr>
                <w:rFonts w:ascii="Segoe UI" w:hAnsi="Segoe UI" w:cs="Segoe UI"/>
                <w:sz w:val="20"/>
                <w:szCs w:val="20"/>
              </w:rPr>
            </w:pPr>
            <w:r>
              <w:rPr>
                <w:rFonts w:ascii="Segoe UI" w:hAnsi="Segoe UI" w:cs="Segoe UI"/>
                <w:sz w:val="20"/>
                <w:szCs w:val="20"/>
              </w:rPr>
              <w:t xml:space="preserve">Risk rating reviewed 21/9/21 with Interim Director of HR – current extreme risk rating unchanged, but to be considered again once actions embedded. </w:t>
            </w:r>
          </w:p>
          <w:p w14:paraId="4A8280D9" w14:textId="77777777" w:rsidR="00ED2A1C" w:rsidRDefault="00ED2A1C" w:rsidP="00ED2A1C">
            <w:pPr>
              <w:jc w:val="both"/>
              <w:rPr>
                <w:rFonts w:ascii="Segoe UI" w:hAnsi="Segoe UI" w:cs="Segoe UI"/>
                <w:sz w:val="20"/>
                <w:szCs w:val="20"/>
              </w:rPr>
            </w:pPr>
          </w:p>
          <w:p w14:paraId="0B95D59C" w14:textId="77777777" w:rsidR="00ED2A1C" w:rsidRPr="00AE685A" w:rsidRDefault="00ED2A1C" w:rsidP="00ED2A1C">
            <w:pPr>
              <w:jc w:val="both"/>
              <w:rPr>
                <w:rFonts w:ascii="Segoe UI" w:hAnsi="Segoe UI" w:cs="Segoe UI"/>
                <w:sz w:val="20"/>
                <w:szCs w:val="20"/>
              </w:rPr>
            </w:pPr>
          </w:p>
          <w:p w14:paraId="0E306DCF" w14:textId="77777777" w:rsidR="00ED2A1C" w:rsidRPr="00DF689F" w:rsidRDefault="00ED2A1C" w:rsidP="00ED2A1C">
            <w:pPr>
              <w:jc w:val="both"/>
              <w:rPr>
                <w:rFonts w:ascii="Segoe UI" w:hAnsi="Segoe UI" w:cs="Segoe UI"/>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4049"/>
            </w:tblGrid>
            <w:tr w:rsidR="00ED2A1C" w:rsidRPr="00DF689F" w14:paraId="0BC0818D" w14:textId="77777777" w:rsidTr="00ED2A1C">
              <w:tc>
                <w:tcPr>
                  <w:tcW w:w="4148" w:type="dxa"/>
                </w:tcPr>
                <w:p w14:paraId="72F15126"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lastRenderedPageBreak/>
                    <w:t>Controls:</w:t>
                  </w:r>
                </w:p>
              </w:tc>
              <w:tc>
                <w:tcPr>
                  <w:tcW w:w="4148" w:type="dxa"/>
                </w:tcPr>
                <w:p w14:paraId="2EC30C6D"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Potential gaps:</w:t>
                  </w:r>
                </w:p>
              </w:tc>
            </w:tr>
            <w:tr w:rsidR="00ED2A1C" w:rsidRPr="00DF689F" w14:paraId="3651BB0F" w14:textId="77777777" w:rsidTr="00ED2A1C">
              <w:tc>
                <w:tcPr>
                  <w:tcW w:w="4148" w:type="dxa"/>
                </w:tcPr>
                <w:p w14:paraId="7336AA6D"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 Director of Clinical Workforce Transformation to lead quality improvement, aim to reduce agency costs and support recruitment and retention workstreams, as well as develop bids for funding (for </w:t>
                  </w:r>
                  <w:proofErr w:type="gramStart"/>
                  <w:r w:rsidRPr="00DF689F">
                    <w:rPr>
                      <w:rFonts w:ascii="Segoe UI" w:hAnsi="Segoe UI" w:cs="Segoe UI"/>
                      <w:sz w:val="20"/>
                      <w:szCs w:val="20"/>
                    </w:rPr>
                    <w:t>e.g.</w:t>
                  </w:r>
                  <w:proofErr w:type="gramEnd"/>
                  <w:r w:rsidRPr="00DF689F">
                    <w:rPr>
                      <w:rFonts w:ascii="Segoe UI" w:hAnsi="Segoe UI" w:cs="Segoe UI"/>
                      <w:sz w:val="20"/>
                      <w:szCs w:val="20"/>
                    </w:rPr>
                    <w:t xml:space="preserve"> international recruitment);</w:t>
                  </w:r>
                </w:p>
                <w:p w14:paraId="13351E3F"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 the development of recruitment plan for each service to address areas of candidate attraction and </w:t>
                  </w:r>
                  <w:proofErr w:type="gramStart"/>
                  <w:r w:rsidRPr="00DF689F">
                    <w:rPr>
                      <w:rFonts w:ascii="Segoe UI" w:hAnsi="Segoe UI" w:cs="Segoe UI"/>
                      <w:sz w:val="20"/>
                      <w:szCs w:val="20"/>
                    </w:rPr>
                    <w:t>retention;</w:t>
                  </w:r>
                  <w:proofErr w:type="gramEnd"/>
                  <w:r w:rsidRPr="00DF689F">
                    <w:rPr>
                      <w:rFonts w:ascii="Segoe UI" w:hAnsi="Segoe UI" w:cs="Segoe UI"/>
                      <w:sz w:val="20"/>
                      <w:szCs w:val="20"/>
                    </w:rPr>
                    <w:t xml:space="preserve"> </w:t>
                  </w:r>
                </w:p>
                <w:p w14:paraId="77D61A18"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 collaboration with other local NHS Trusts to understand the overall employment marketplace and take joint pre-emptive action where possible,  including collaboration with OUH on recruiting from Brookes University;                                                                                                            - proactive virtual  career events at universities, recruitment fairs and for attracting those new to health and care services                                                                                                                                                                                                                                                            - Apprenticeship Programme;                                                                                                                                                                                                                                                                - career development pathway for HCAs;                                                                                                                                                                                                                                                                                      </w:t>
                  </w:r>
                </w:p>
                <w:p w14:paraId="6BB4084C"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 </w:t>
                  </w:r>
                </w:p>
              </w:tc>
              <w:tc>
                <w:tcPr>
                  <w:tcW w:w="4148" w:type="dxa"/>
                </w:tcPr>
                <w:p w14:paraId="74AF35EE" w14:textId="77777777" w:rsidR="00ED2A1C" w:rsidRPr="00DF689F" w:rsidRDefault="00ED2A1C" w:rsidP="00ED2A1C">
                  <w:pPr>
                    <w:pStyle w:val="ListParagraph"/>
                    <w:numPr>
                      <w:ilvl w:val="0"/>
                      <w:numId w:val="5"/>
                    </w:numPr>
                    <w:contextualSpacing/>
                    <w:jc w:val="both"/>
                    <w:rPr>
                      <w:rFonts w:ascii="Segoe UI" w:hAnsi="Segoe UI" w:cs="Segoe UI"/>
                      <w:sz w:val="20"/>
                      <w:szCs w:val="20"/>
                    </w:rPr>
                  </w:pPr>
                  <w:r w:rsidRPr="00DF689F">
                    <w:rPr>
                      <w:rFonts w:ascii="Segoe UI" w:hAnsi="Segoe UI" w:cs="Segoe UI"/>
                      <w:sz w:val="20"/>
                      <w:szCs w:val="20"/>
                    </w:rPr>
                    <w:t xml:space="preserve">system and national recruitment </w:t>
                  </w:r>
                  <w:proofErr w:type="gramStart"/>
                  <w:r w:rsidRPr="00DF689F">
                    <w:rPr>
                      <w:rFonts w:ascii="Segoe UI" w:hAnsi="Segoe UI" w:cs="Segoe UI"/>
                      <w:sz w:val="20"/>
                      <w:szCs w:val="20"/>
                    </w:rPr>
                    <w:t>challenges;</w:t>
                  </w:r>
                  <w:proofErr w:type="gramEnd"/>
                </w:p>
                <w:p w14:paraId="00B4E214" w14:textId="77777777" w:rsidR="00ED2A1C" w:rsidRPr="00DF689F" w:rsidRDefault="00ED2A1C" w:rsidP="00ED2A1C">
                  <w:pPr>
                    <w:pStyle w:val="ListParagraph"/>
                    <w:contextualSpacing/>
                    <w:jc w:val="both"/>
                    <w:rPr>
                      <w:rFonts w:ascii="Segoe UI" w:hAnsi="Segoe UI" w:cs="Segoe UI"/>
                      <w:sz w:val="20"/>
                      <w:szCs w:val="20"/>
                    </w:rPr>
                  </w:pPr>
                </w:p>
              </w:tc>
            </w:tr>
          </w:tbl>
          <w:p w14:paraId="78820537" w14:textId="77777777" w:rsidR="00ED2A1C" w:rsidRPr="00DF689F" w:rsidRDefault="00ED2A1C" w:rsidP="00ED2A1C">
            <w:pPr>
              <w:shd w:val="clear" w:color="auto" w:fill="FFFFFF" w:themeFill="background1"/>
              <w:jc w:val="both"/>
              <w:rPr>
                <w:rFonts w:ascii="Segoe UI" w:hAnsi="Segoe UI" w:cs="Segoe UI"/>
                <w:sz w:val="20"/>
                <w:szCs w:val="20"/>
              </w:rPr>
            </w:pPr>
            <w:r w:rsidRPr="00DF689F">
              <w:rPr>
                <w:rFonts w:ascii="Segoe UI" w:hAnsi="Segoe UI" w:cs="Segoe UI"/>
                <w:sz w:val="20"/>
                <w:szCs w:val="20"/>
              </w:rPr>
              <w:t>Actions:</w:t>
            </w:r>
          </w:p>
          <w:p w14:paraId="2F0F0153" w14:textId="77777777" w:rsidR="00ED2A1C" w:rsidRPr="005823EE" w:rsidRDefault="00ED2A1C" w:rsidP="00ED2A1C">
            <w:pPr>
              <w:pStyle w:val="ListParagraph"/>
              <w:numPr>
                <w:ilvl w:val="0"/>
                <w:numId w:val="6"/>
              </w:numPr>
              <w:spacing w:after="160" w:line="259" w:lineRule="auto"/>
              <w:contextualSpacing/>
              <w:rPr>
                <w:rFonts w:asciiTheme="minorHAnsi" w:eastAsiaTheme="minorHAnsi" w:hAnsiTheme="minorHAnsi" w:cstheme="minorBidi"/>
                <w:sz w:val="20"/>
                <w:szCs w:val="20"/>
                <w:lang w:eastAsia="en-US"/>
              </w:rPr>
            </w:pPr>
            <w:r>
              <w:rPr>
                <w:rFonts w:ascii="Segoe UI" w:hAnsi="Segoe UI" w:cs="Segoe UI"/>
                <w:sz w:val="20"/>
                <w:szCs w:val="20"/>
              </w:rPr>
              <w:t xml:space="preserve">Recruitment of dedicated recruitment resource in HR team – selection and interviews of applicants for 2x recruitment campaign manager roles to commence this </w:t>
            </w:r>
            <w:proofErr w:type="gramStart"/>
            <w:r>
              <w:rPr>
                <w:rFonts w:ascii="Segoe UI" w:hAnsi="Segoe UI" w:cs="Segoe UI"/>
                <w:sz w:val="20"/>
                <w:szCs w:val="20"/>
              </w:rPr>
              <w:t>month;</w:t>
            </w:r>
            <w:proofErr w:type="gramEnd"/>
          </w:p>
          <w:p w14:paraId="6DB287D2" w14:textId="77777777" w:rsidR="00ED2A1C" w:rsidRPr="00DF689F" w:rsidRDefault="00ED2A1C" w:rsidP="00ED2A1C">
            <w:pPr>
              <w:pStyle w:val="ListParagraph"/>
              <w:numPr>
                <w:ilvl w:val="0"/>
                <w:numId w:val="6"/>
              </w:numPr>
              <w:spacing w:after="160" w:line="259" w:lineRule="auto"/>
              <w:contextualSpacing/>
              <w:rPr>
                <w:rFonts w:asciiTheme="minorHAnsi" w:eastAsiaTheme="minorHAnsi" w:hAnsiTheme="minorHAnsi" w:cstheme="minorBidi"/>
                <w:sz w:val="20"/>
                <w:szCs w:val="20"/>
                <w:lang w:eastAsia="en-US"/>
              </w:rPr>
            </w:pPr>
            <w:r w:rsidRPr="00DF689F">
              <w:rPr>
                <w:rFonts w:ascii="Segoe UI" w:hAnsi="Segoe UI" w:cs="Segoe UI"/>
                <w:sz w:val="20"/>
                <w:szCs w:val="20"/>
              </w:rPr>
              <w:t>Continuation of trust-wide ‘</w:t>
            </w:r>
            <w:r>
              <w:rPr>
                <w:rFonts w:ascii="Segoe UI" w:hAnsi="Segoe UI" w:cs="Segoe UI"/>
                <w:sz w:val="20"/>
                <w:szCs w:val="20"/>
              </w:rPr>
              <w:t>R</w:t>
            </w:r>
            <w:r w:rsidRPr="00DF689F">
              <w:rPr>
                <w:rFonts w:ascii="Segoe UI" w:hAnsi="Segoe UI" w:cs="Segoe UI"/>
                <w:sz w:val="20"/>
                <w:szCs w:val="20"/>
              </w:rPr>
              <w:t>educ</w:t>
            </w:r>
            <w:r>
              <w:rPr>
                <w:rFonts w:ascii="Segoe UI" w:hAnsi="Segoe UI" w:cs="Segoe UI"/>
                <w:sz w:val="20"/>
                <w:szCs w:val="20"/>
              </w:rPr>
              <w:t>ing</w:t>
            </w:r>
            <w:r w:rsidRPr="00DF689F">
              <w:rPr>
                <w:rFonts w:ascii="Segoe UI" w:hAnsi="Segoe UI" w:cs="Segoe UI"/>
                <w:sz w:val="20"/>
                <w:szCs w:val="20"/>
              </w:rPr>
              <w:t xml:space="preserve"> agency</w:t>
            </w:r>
            <w:r>
              <w:rPr>
                <w:rFonts w:ascii="Segoe UI" w:hAnsi="Segoe UI" w:cs="Segoe UI"/>
                <w:sz w:val="20"/>
                <w:szCs w:val="20"/>
              </w:rPr>
              <w:t>, improving quality</w:t>
            </w:r>
            <w:r w:rsidRPr="00DF689F">
              <w:rPr>
                <w:rFonts w:ascii="Segoe UI" w:hAnsi="Segoe UI" w:cs="Segoe UI"/>
                <w:sz w:val="20"/>
                <w:szCs w:val="20"/>
              </w:rPr>
              <w:t xml:space="preserve">’ and recruitment work-streams, including international </w:t>
            </w:r>
            <w:proofErr w:type="gramStart"/>
            <w:r w:rsidRPr="00DF689F">
              <w:rPr>
                <w:rFonts w:ascii="Segoe UI" w:hAnsi="Segoe UI" w:cs="Segoe UI"/>
                <w:sz w:val="20"/>
                <w:szCs w:val="20"/>
              </w:rPr>
              <w:t>recruitment;</w:t>
            </w:r>
            <w:proofErr w:type="gramEnd"/>
          </w:p>
          <w:p w14:paraId="751165BE" w14:textId="77777777" w:rsidR="00ED2A1C" w:rsidRPr="005823EE" w:rsidRDefault="00ED2A1C" w:rsidP="00ED2A1C">
            <w:pPr>
              <w:pStyle w:val="ListParagraph"/>
              <w:numPr>
                <w:ilvl w:val="0"/>
                <w:numId w:val="6"/>
              </w:numPr>
              <w:spacing w:after="160" w:line="259" w:lineRule="auto"/>
              <w:contextualSpacing/>
              <w:rPr>
                <w:rFonts w:asciiTheme="minorHAnsi" w:eastAsiaTheme="minorHAnsi" w:hAnsiTheme="minorHAnsi" w:cstheme="minorBidi"/>
                <w:sz w:val="20"/>
                <w:szCs w:val="20"/>
                <w:lang w:eastAsia="en-US"/>
              </w:rPr>
            </w:pPr>
            <w:r w:rsidRPr="00DF689F">
              <w:rPr>
                <w:rFonts w:ascii="Segoe UI" w:hAnsi="Segoe UI" w:cs="Segoe UI"/>
                <w:sz w:val="20"/>
                <w:szCs w:val="20"/>
              </w:rPr>
              <w:t xml:space="preserve">Service level recruitment </w:t>
            </w:r>
            <w:proofErr w:type="gramStart"/>
            <w:r w:rsidRPr="00DF689F">
              <w:rPr>
                <w:rFonts w:ascii="Segoe UI" w:hAnsi="Segoe UI" w:cs="Segoe UI"/>
                <w:sz w:val="20"/>
                <w:szCs w:val="20"/>
              </w:rPr>
              <w:t>initiatives;</w:t>
            </w:r>
            <w:proofErr w:type="gramEnd"/>
          </w:p>
          <w:p w14:paraId="37791DF0" w14:textId="77777777" w:rsidR="00ED2A1C" w:rsidRPr="00DF689F" w:rsidRDefault="00ED2A1C" w:rsidP="00ED2A1C">
            <w:pPr>
              <w:pStyle w:val="ListParagraph"/>
              <w:numPr>
                <w:ilvl w:val="0"/>
                <w:numId w:val="6"/>
              </w:numPr>
              <w:spacing w:after="160" w:line="259" w:lineRule="auto"/>
              <w:contextualSpacing/>
              <w:rPr>
                <w:rFonts w:asciiTheme="minorHAnsi" w:eastAsiaTheme="minorHAnsi" w:hAnsiTheme="minorHAnsi" w:cstheme="minorBidi"/>
                <w:sz w:val="20"/>
                <w:szCs w:val="20"/>
                <w:lang w:eastAsia="en-US"/>
              </w:rPr>
            </w:pPr>
            <w:r w:rsidRPr="005823EE">
              <w:rPr>
                <w:rFonts w:asciiTheme="minorHAnsi" w:eastAsiaTheme="minorHAnsi" w:hAnsiTheme="minorHAnsi" w:cstheme="minorBidi"/>
                <w:sz w:val="20"/>
                <w:szCs w:val="20"/>
                <w:lang w:eastAsia="en-US"/>
              </w:rPr>
              <w:t>review of operation model of the transactional recruitment team</w:t>
            </w:r>
            <w:r>
              <w:rPr>
                <w:rFonts w:asciiTheme="minorHAnsi" w:eastAsiaTheme="minorHAnsi" w:hAnsiTheme="minorHAnsi" w:cstheme="minorBidi"/>
                <w:sz w:val="20"/>
                <w:szCs w:val="20"/>
                <w:lang w:eastAsia="en-US"/>
              </w:rPr>
              <w:t xml:space="preserve"> to improve </w:t>
            </w:r>
            <w:proofErr w:type="gramStart"/>
            <w:r>
              <w:rPr>
                <w:rFonts w:asciiTheme="minorHAnsi" w:eastAsiaTheme="minorHAnsi" w:hAnsiTheme="minorHAnsi" w:cstheme="minorBidi"/>
                <w:sz w:val="20"/>
                <w:szCs w:val="20"/>
                <w:lang w:eastAsia="en-US"/>
              </w:rPr>
              <w:t>efficiency;</w:t>
            </w:r>
            <w:proofErr w:type="gramEnd"/>
          </w:p>
          <w:p w14:paraId="3C7E5A07" w14:textId="77777777" w:rsidR="00ED2A1C" w:rsidRPr="00DF689F" w:rsidRDefault="00ED2A1C" w:rsidP="00ED2A1C">
            <w:pPr>
              <w:pStyle w:val="ListParagraph"/>
              <w:numPr>
                <w:ilvl w:val="0"/>
                <w:numId w:val="6"/>
              </w:numPr>
              <w:spacing w:after="160" w:line="259" w:lineRule="auto"/>
              <w:contextualSpacing/>
              <w:rPr>
                <w:sz w:val="20"/>
                <w:szCs w:val="20"/>
              </w:rPr>
            </w:pPr>
            <w:r w:rsidRPr="00DF689F">
              <w:rPr>
                <w:rFonts w:ascii="Segoe UI" w:hAnsi="Segoe UI" w:cs="Segoe UI"/>
                <w:sz w:val="20"/>
                <w:szCs w:val="20"/>
              </w:rPr>
              <w:t xml:space="preserve">Controls and actions to improve retention of existing staff (linked BAF risk 2.5) </w:t>
            </w:r>
          </w:p>
        </w:tc>
      </w:tr>
      <w:tr w:rsidR="00ED2A1C" w:rsidRPr="00F92AB3" w14:paraId="3AE64AD4" w14:textId="77777777" w:rsidTr="00ED2A1C">
        <w:tc>
          <w:tcPr>
            <w:tcW w:w="2404" w:type="dxa"/>
            <w:tcBorders>
              <w:bottom w:val="nil"/>
            </w:tcBorders>
            <w:shd w:val="clear" w:color="auto" w:fill="auto"/>
          </w:tcPr>
          <w:p w14:paraId="6BB9675E" w14:textId="77777777" w:rsidR="00ED2A1C" w:rsidRPr="00DF689F" w:rsidRDefault="00ED2A1C" w:rsidP="00ED2A1C">
            <w:pPr>
              <w:jc w:val="both"/>
              <w:rPr>
                <w:rFonts w:ascii="Segoe UI" w:hAnsi="Segoe UI" w:cs="Segoe UI"/>
                <w:b/>
                <w:bCs/>
                <w:sz w:val="22"/>
                <w:szCs w:val="22"/>
              </w:rPr>
            </w:pPr>
            <w:r w:rsidRPr="00DF689F">
              <w:rPr>
                <w:rFonts w:ascii="Segoe UI" w:hAnsi="Segoe UI" w:cs="Segoe UI"/>
                <w:b/>
                <w:bCs/>
                <w:sz w:val="22"/>
                <w:szCs w:val="22"/>
              </w:rPr>
              <w:lastRenderedPageBreak/>
              <w:t>3.1 - Failure of the Health and Social Care Place Based, Integrated Care Systems and Provider Collaboratives to work together</w:t>
            </w:r>
          </w:p>
        </w:tc>
        <w:tc>
          <w:tcPr>
            <w:tcW w:w="1109" w:type="dxa"/>
            <w:tcBorders>
              <w:bottom w:val="nil"/>
            </w:tcBorders>
            <w:shd w:val="clear" w:color="auto" w:fill="FF0000"/>
          </w:tcPr>
          <w:p w14:paraId="42BF75BD"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991" w:type="dxa"/>
            <w:tcBorders>
              <w:bottom w:val="nil"/>
            </w:tcBorders>
            <w:shd w:val="clear" w:color="auto" w:fill="FFC000"/>
          </w:tcPr>
          <w:p w14:paraId="46149F6A"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9</w:t>
            </w:r>
          </w:p>
        </w:tc>
        <w:tc>
          <w:tcPr>
            <w:tcW w:w="1344" w:type="dxa"/>
            <w:tcBorders>
              <w:bottom w:val="nil"/>
            </w:tcBorders>
            <w:shd w:val="clear" w:color="auto" w:fill="FFFFFF" w:themeFill="background1"/>
          </w:tcPr>
          <w:p w14:paraId="2034717D"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MD Mental Health &amp; LD</w:t>
            </w:r>
          </w:p>
        </w:tc>
        <w:tc>
          <w:tcPr>
            <w:tcW w:w="1293" w:type="dxa"/>
            <w:tcBorders>
              <w:bottom w:val="nil"/>
            </w:tcBorders>
            <w:shd w:val="clear" w:color="auto" w:fill="FFFFFF" w:themeFill="background1"/>
          </w:tcPr>
          <w:p w14:paraId="16F282EF"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Quality Committee</w:t>
            </w:r>
          </w:p>
        </w:tc>
        <w:tc>
          <w:tcPr>
            <w:tcW w:w="1155" w:type="dxa"/>
            <w:tcBorders>
              <w:bottom w:val="nil"/>
            </w:tcBorders>
            <w:shd w:val="clear" w:color="auto" w:fill="FFFFFF" w:themeFill="background1"/>
          </w:tcPr>
          <w:p w14:paraId="7095B8FA"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 xml:space="preserve">Not yet </w:t>
            </w:r>
            <w:proofErr w:type="gramStart"/>
            <w:r w:rsidRPr="00F92AB3">
              <w:rPr>
                <w:rFonts w:ascii="Segoe UI" w:hAnsi="Segoe UI" w:cs="Segoe UI"/>
                <w:sz w:val="22"/>
                <w:szCs w:val="22"/>
              </w:rPr>
              <w:t xml:space="preserve">reviewed </w:t>
            </w:r>
            <w:r>
              <w:rPr>
                <w:rFonts w:ascii="Segoe UI" w:hAnsi="Segoe UI" w:cs="Segoe UI"/>
                <w:sz w:val="22"/>
                <w:szCs w:val="22"/>
              </w:rPr>
              <w:t xml:space="preserve"> by</w:t>
            </w:r>
            <w:proofErr w:type="gramEnd"/>
            <w:r>
              <w:rPr>
                <w:rFonts w:ascii="Segoe UI" w:hAnsi="Segoe UI" w:cs="Segoe UI"/>
                <w:sz w:val="22"/>
                <w:szCs w:val="22"/>
              </w:rPr>
              <w:t xml:space="preserve"> Quality Committee</w:t>
            </w:r>
          </w:p>
        </w:tc>
      </w:tr>
      <w:tr w:rsidR="00ED2A1C" w:rsidRPr="00F92AB3" w14:paraId="0EC55CA2" w14:textId="77777777" w:rsidTr="00ED2A1C">
        <w:tc>
          <w:tcPr>
            <w:tcW w:w="8296" w:type="dxa"/>
            <w:gridSpan w:val="6"/>
            <w:tcBorders>
              <w:top w:val="nil"/>
              <w:bottom w:val="single" w:sz="4" w:space="0" w:color="auto"/>
            </w:tcBorders>
            <w:shd w:val="clear" w:color="auto" w:fill="auto"/>
          </w:tcPr>
          <w:p w14:paraId="2FD1722C" w14:textId="77777777" w:rsidR="00ED2A1C" w:rsidRDefault="00ED2A1C" w:rsidP="00ED2A1C">
            <w:pPr>
              <w:jc w:val="both"/>
              <w:rPr>
                <w:rFonts w:ascii="Segoe UI" w:hAnsi="Segoe UI" w:cs="Segoe UI"/>
                <w:sz w:val="20"/>
                <w:szCs w:val="20"/>
              </w:rPr>
            </w:pPr>
            <w:r w:rsidRPr="007909F3">
              <w:rPr>
                <w:rFonts w:ascii="Segoe UI" w:hAnsi="Segoe UI" w:cs="Segoe UI"/>
                <w:sz w:val="20"/>
                <w:szCs w:val="20"/>
              </w:rPr>
              <w:t xml:space="preserve">Failure of the Health and Social Care Place Based, Integrated Care Systems and Provider Collaboratives in which we work to act together to deliver Transformation, the </w:t>
            </w:r>
            <w:proofErr w:type="gramStart"/>
            <w:r w:rsidRPr="007909F3">
              <w:rPr>
                <w:rFonts w:ascii="Segoe UI" w:hAnsi="Segoe UI" w:cs="Segoe UI"/>
                <w:sz w:val="20"/>
                <w:szCs w:val="20"/>
              </w:rPr>
              <w:t>Long Term</w:t>
            </w:r>
            <w:proofErr w:type="gramEnd"/>
            <w:r w:rsidRPr="007909F3">
              <w:rPr>
                <w:rFonts w:ascii="Segoe UI" w:hAnsi="Segoe UI" w:cs="Segoe UI"/>
                <w:sz w:val="20"/>
                <w:szCs w:val="20"/>
              </w:rPr>
              <w:t xml:space="preserve"> Plan, integrated care, maintain financial equilibrium and share risk responsibly may impact adversely on the operations of the Trust and compromise service delivery.   </w:t>
            </w:r>
          </w:p>
          <w:p w14:paraId="1115BC95" w14:textId="77777777" w:rsidR="00ED2A1C" w:rsidRPr="00F33DE2" w:rsidRDefault="00ED2A1C" w:rsidP="00ED2A1C">
            <w:pPr>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4037"/>
            </w:tblGrid>
            <w:tr w:rsidR="00ED2A1C" w:rsidRPr="00F33DE2" w14:paraId="72F1BA2A" w14:textId="77777777" w:rsidTr="00ED2A1C">
              <w:tc>
                <w:tcPr>
                  <w:tcW w:w="4148" w:type="dxa"/>
                  <w:hideMark/>
                </w:tcPr>
                <w:p w14:paraId="09F05542" w14:textId="77777777" w:rsidR="00ED2A1C" w:rsidRPr="00F33DE2" w:rsidRDefault="00ED2A1C" w:rsidP="00ED2A1C">
                  <w:pPr>
                    <w:rPr>
                      <w:rFonts w:ascii="Segoe UI" w:hAnsi="Segoe UI" w:cs="Segoe UI"/>
                      <w:sz w:val="20"/>
                      <w:szCs w:val="20"/>
                    </w:rPr>
                  </w:pPr>
                  <w:r w:rsidRPr="00F33DE2">
                    <w:rPr>
                      <w:rFonts w:ascii="Segoe UI" w:hAnsi="Segoe UI" w:cs="Segoe UI"/>
                      <w:sz w:val="20"/>
                      <w:szCs w:val="20"/>
                    </w:rPr>
                    <w:t>Controls:</w:t>
                  </w:r>
                </w:p>
              </w:tc>
              <w:tc>
                <w:tcPr>
                  <w:tcW w:w="4148" w:type="dxa"/>
                  <w:hideMark/>
                </w:tcPr>
                <w:p w14:paraId="64037022" w14:textId="77777777" w:rsidR="00ED2A1C" w:rsidRPr="00F33DE2" w:rsidRDefault="00ED2A1C" w:rsidP="00ED2A1C">
                  <w:pPr>
                    <w:jc w:val="both"/>
                    <w:rPr>
                      <w:rFonts w:ascii="Segoe UI" w:hAnsi="Segoe UI" w:cs="Segoe UI"/>
                      <w:sz w:val="20"/>
                      <w:szCs w:val="20"/>
                    </w:rPr>
                  </w:pPr>
                  <w:r w:rsidRPr="00F33DE2">
                    <w:rPr>
                      <w:rFonts w:ascii="Segoe UI" w:hAnsi="Segoe UI" w:cs="Segoe UI"/>
                      <w:sz w:val="20"/>
                      <w:szCs w:val="20"/>
                    </w:rPr>
                    <w:t>Potential Gaps:</w:t>
                  </w:r>
                </w:p>
              </w:tc>
            </w:tr>
            <w:tr w:rsidR="00ED2A1C" w:rsidRPr="00F33DE2" w14:paraId="4C157990" w14:textId="77777777" w:rsidTr="00ED2A1C">
              <w:tc>
                <w:tcPr>
                  <w:tcW w:w="4148" w:type="dxa"/>
                  <w:hideMark/>
                </w:tcPr>
                <w:p w14:paraId="3E7FDA17" w14:textId="77777777" w:rsidR="00ED2A1C" w:rsidRPr="00F33DE2" w:rsidRDefault="00ED2A1C" w:rsidP="00ED2A1C">
                  <w:pPr>
                    <w:rPr>
                      <w:rFonts w:ascii="Segoe UI" w:hAnsi="Segoe UI" w:cs="Segoe UI"/>
                      <w:sz w:val="20"/>
                      <w:szCs w:val="20"/>
                    </w:rPr>
                  </w:pPr>
                  <w:r w:rsidRPr="007909F3">
                    <w:rPr>
                      <w:rFonts w:ascii="Segoe UI" w:hAnsi="Segoe UI" w:cs="Segoe UI"/>
                      <w:sz w:val="20"/>
                      <w:szCs w:val="20"/>
                    </w:rPr>
                    <w:t>BOB MH &amp; LD Oversight Group</w:t>
                  </w:r>
                  <w:r>
                    <w:rPr>
                      <w:rFonts w:ascii="Segoe UI" w:hAnsi="Segoe UI" w:cs="Segoe UI"/>
                      <w:sz w:val="20"/>
                      <w:szCs w:val="20"/>
                    </w:rPr>
                    <w:t>;</w:t>
                  </w:r>
                </w:p>
              </w:tc>
              <w:tc>
                <w:tcPr>
                  <w:tcW w:w="4148" w:type="dxa"/>
                </w:tcPr>
                <w:p w14:paraId="49DE6F82" w14:textId="77777777" w:rsidR="00ED2A1C" w:rsidRDefault="00ED2A1C" w:rsidP="00ED2A1C">
                  <w:pPr>
                    <w:rPr>
                      <w:rFonts w:ascii="Segoe UI" w:hAnsi="Segoe UI" w:cs="Segoe UI"/>
                      <w:sz w:val="20"/>
                      <w:szCs w:val="20"/>
                    </w:rPr>
                  </w:pPr>
                  <w:r w:rsidRPr="007909F3">
                    <w:rPr>
                      <w:rFonts w:ascii="Segoe UI" w:hAnsi="Segoe UI" w:cs="Segoe UI"/>
                      <w:sz w:val="20"/>
                      <w:szCs w:val="20"/>
                    </w:rPr>
                    <w:t xml:space="preserve">Currently no place-level governance board/group in </w:t>
                  </w:r>
                  <w:proofErr w:type="gramStart"/>
                  <w:r w:rsidRPr="007909F3">
                    <w:rPr>
                      <w:rFonts w:ascii="Segoe UI" w:hAnsi="Segoe UI" w:cs="Segoe UI"/>
                      <w:sz w:val="20"/>
                      <w:szCs w:val="20"/>
                    </w:rPr>
                    <w:t>Oxon</w:t>
                  </w:r>
                  <w:r>
                    <w:rPr>
                      <w:rFonts w:ascii="Segoe UI" w:hAnsi="Segoe UI" w:cs="Segoe UI"/>
                      <w:sz w:val="20"/>
                      <w:szCs w:val="20"/>
                    </w:rPr>
                    <w:t>;</w:t>
                  </w:r>
                  <w:proofErr w:type="gramEnd"/>
                </w:p>
                <w:p w14:paraId="7568AF2E" w14:textId="77777777" w:rsidR="00ED2A1C" w:rsidRPr="00F33DE2" w:rsidRDefault="00ED2A1C" w:rsidP="00ED2A1C">
                  <w:pPr>
                    <w:rPr>
                      <w:rFonts w:ascii="Segoe UI" w:hAnsi="Segoe UI" w:cs="Segoe UI"/>
                      <w:sz w:val="20"/>
                      <w:szCs w:val="20"/>
                    </w:rPr>
                  </w:pPr>
                </w:p>
              </w:tc>
            </w:tr>
            <w:tr w:rsidR="00ED2A1C" w:rsidRPr="00F33DE2" w14:paraId="58792D22" w14:textId="77777777" w:rsidTr="00ED2A1C">
              <w:tc>
                <w:tcPr>
                  <w:tcW w:w="4148" w:type="dxa"/>
                </w:tcPr>
                <w:p w14:paraId="6EE55AE8" w14:textId="77777777" w:rsidR="00ED2A1C" w:rsidRDefault="00ED2A1C" w:rsidP="00ED2A1C">
                  <w:pPr>
                    <w:rPr>
                      <w:rFonts w:ascii="Segoe UI" w:hAnsi="Segoe UI" w:cs="Segoe UI"/>
                      <w:sz w:val="20"/>
                      <w:szCs w:val="20"/>
                    </w:rPr>
                  </w:pPr>
                  <w:r w:rsidRPr="007909F3">
                    <w:rPr>
                      <w:rFonts w:ascii="Segoe UI" w:hAnsi="Segoe UI" w:cs="Segoe UI"/>
                      <w:sz w:val="20"/>
                      <w:szCs w:val="20"/>
                    </w:rPr>
                    <w:lastRenderedPageBreak/>
                    <w:t>Ox</w:t>
                  </w:r>
                  <w:r>
                    <w:rPr>
                      <w:rFonts w:ascii="Segoe UI" w:hAnsi="Segoe UI" w:cs="Segoe UI"/>
                      <w:sz w:val="20"/>
                      <w:szCs w:val="20"/>
                    </w:rPr>
                    <w:t>on and Bucks</w:t>
                  </w:r>
                  <w:r w:rsidRPr="007909F3">
                    <w:rPr>
                      <w:rFonts w:ascii="Segoe UI" w:hAnsi="Segoe UI" w:cs="Segoe UI"/>
                      <w:sz w:val="20"/>
                      <w:szCs w:val="20"/>
                    </w:rPr>
                    <w:t xml:space="preserve"> MH, LD &amp; A Delivery Board</w:t>
                  </w:r>
                  <w:r>
                    <w:rPr>
                      <w:rFonts w:ascii="Segoe UI" w:hAnsi="Segoe UI" w:cs="Segoe UI"/>
                      <w:sz w:val="20"/>
                      <w:szCs w:val="20"/>
                    </w:rPr>
                    <w:t xml:space="preserve">s, and </w:t>
                  </w:r>
                  <w:r w:rsidRPr="007909F3">
                    <w:rPr>
                      <w:rFonts w:ascii="Segoe UI" w:hAnsi="Segoe UI" w:cs="Segoe UI"/>
                      <w:sz w:val="20"/>
                      <w:szCs w:val="20"/>
                    </w:rPr>
                    <w:t xml:space="preserve">BSW Thrive </w:t>
                  </w:r>
                  <w:proofErr w:type="gramStart"/>
                  <w:r w:rsidRPr="007909F3">
                    <w:rPr>
                      <w:rFonts w:ascii="Segoe UI" w:hAnsi="Segoe UI" w:cs="Segoe UI"/>
                      <w:sz w:val="20"/>
                      <w:szCs w:val="20"/>
                    </w:rPr>
                    <w:t>Board</w:t>
                  </w:r>
                  <w:r>
                    <w:rPr>
                      <w:rFonts w:ascii="Segoe UI" w:hAnsi="Segoe UI" w:cs="Segoe UI"/>
                      <w:sz w:val="20"/>
                      <w:szCs w:val="20"/>
                    </w:rPr>
                    <w:t>;</w:t>
                  </w:r>
                  <w:proofErr w:type="gramEnd"/>
                </w:p>
                <w:p w14:paraId="6FDD6F10" w14:textId="77777777" w:rsidR="00ED2A1C" w:rsidRPr="00F33DE2" w:rsidRDefault="00ED2A1C" w:rsidP="00ED2A1C">
                  <w:pPr>
                    <w:rPr>
                      <w:rFonts w:ascii="Segoe UI" w:hAnsi="Segoe UI" w:cs="Segoe UI"/>
                      <w:sz w:val="20"/>
                      <w:szCs w:val="20"/>
                    </w:rPr>
                  </w:pPr>
                </w:p>
              </w:tc>
              <w:tc>
                <w:tcPr>
                  <w:tcW w:w="4148" w:type="dxa"/>
                </w:tcPr>
                <w:p w14:paraId="1CFAB186" w14:textId="77777777" w:rsidR="00ED2A1C" w:rsidRPr="00F33DE2" w:rsidRDefault="00ED2A1C" w:rsidP="00ED2A1C">
                  <w:pPr>
                    <w:rPr>
                      <w:rFonts w:ascii="Segoe UI" w:hAnsi="Segoe UI" w:cs="Segoe UI"/>
                      <w:sz w:val="20"/>
                      <w:szCs w:val="20"/>
                    </w:rPr>
                  </w:pPr>
                  <w:r w:rsidRPr="007909F3">
                    <w:rPr>
                      <w:rFonts w:ascii="Segoe UI" w:hAnsi="Segoe UI" w:cs="Segoe UI"/>
                      <w:sz w:val="20"/>
                      <w:szCs w:val="20"/>
                    </w:rPr>
                    <w:t>Absence of system-wide data sets and aligned reporting</w:t>
                  </w:r>
                  <w:r>
                    <w:rPr>
                      <w:rFonts w:ascii="Segoe UI" w:hAnsi="Segoe UI" w:cs="Segoe UI"/>
                      <w:sz w:val="20"/>
                      <w:szCs w:val="20"/>
                    </w:rPr>
                    <w:t>;</w:t>
                  </w:r>
                </w:p>
              </w:tc>
            </w:tr>
            <w:tr w:rsidR="00ED2A1C" w:rsidRPr="00F33DE2" w14:paraId="54BEE26F" w14:textId="77777777" w:rsidTr="00ED2A1C">
              <w:tc>
                <w:tcPr>
                  <w:tcW w:w="4148" w:type="dxa"/>
                </w:tcPr>
                <w:p w14:paraId="3BC547D2" w14:textId="77777777" w:rsidR="00ED2A1C" w:rsidRDefault="00ED2A1C" w:rsidP="00ED2A1C">
                  <w:pPr>
                    <w:rPr>
                      <w:rFonts w:ascii="Segoe UI" w:hAnsi="Segoe UI" w:cs="Segoe UI"/>
                      <w:sz w:val="20"/>
                      <w:szCs w:val="20"/>
                    </w:rPr>
                  </w:pPr>
                  <w:r w:rsidRPr="007909F3">
                    <w:rPr>
                      <w:rFonts w:ascii="Segoe UI" w:hAnsi="Segoe UI" w:cs="Segoe UI"/>
                      <w:sz w:val="20"/>
                      <w:szCs w:val="20"/>
                    </w:rPr>
                    <w:t xml:space="preserve">Joint work / operational processes with CCGs, local authorities and other partners including </w:t>
                  </w:r>
                  <w:proofErr w:type="gramStart"/>
                  <w:r w:rsidRPr="007909F3">
                    <w:rPr>
                      <w:rFonts w:ascii="Segoe UI" w:hAnsi="Segoe UI" w:cs="Segoe UI"/>
                      <w:sz w:val="20"/>
                      <w:szCs w:val="20"/>
                    </w:rPr>
                    <w:t>PCNs</w:t>
                  </w:r>
                  <w:r>
                    <w:rPr>
                      <w:rFonts w:ascii="Segoe UI" w:hAnsi="Segoe UI" w:cs="Segoe UI"/>
                      <w:sz w:val="20"/>
                      <w:szCs w:val="20"/>
                    </w:rPr>
                    <w:t>;</w:t>
                  </w:r>
                  <w:proofErr w:type="gramEnd"/>
                </w:p>
                <w:p w14:paraId="1A610E4B" w14:textId="77777777" w:rsidR="00ED2A1C" w:rsidRPr="00F33DE2" w:rsidRDefault="00ED2A1C" w:rsidP="00ED2A1C">
                  <w:pPr>
                    <w:rPr>
                      <w:rFonts w:ascii="Segoe UI" w:hAnsi="Segoe UI" w:cs="Segoe UI"/>
                      <w:sz w:val="20"/>
                      <w:szCs w:val="20"/>
                    </w:rPr>
                  </w:pPr>
                </w:p>
              </w:tc>
              <w:tc>
                <w:tcPr>
                  <w:tcW w:w="4148" w:type="dxa"/>
                </w:tcPr>
                <w:p w14:paraId="186E2645" w14:textId="77777777" w:rsidR="00ED2A1C" w:rsidRPr="00F33DE2" w:rsidRDefault="00ED2A1C" w:rsidP="00ED2A1C">
                  <w:pPr>
                    <w:rPr>
                      <w:rFonts w:ascii="Segoe UI" w:hAnsi="Segoe UI" w:cs="Segoe UI"/>
                      <w:sz w:val="20"/>
                      <w:szCs w:val="20"/>
                    </w:rPr>
                  </w:pPr>
                  <w:r w:rsidRPr="007909F3">
                    <w:rPr>
                      <w:rFonts w:ascii="Segoe UI" w:hAnsi="Segoe UI" w:cs="Segoe UI"/>
                      <w:sz w:val="20"/>
                      <w:szCs w:val="20"/>
                    </w:rPr>
                    <w:t>Financial pressure on CCGs, ICS, County Councils and Social Care impacting adversely on required MH &amp; LD investment</w:t>
                  </w:r>
                  <w:r>
                    <w:rPr>
                      <w:rFonts w:ascii="Segoe UI" w:hAnsi="Segoe UI" w:cs="Segoe UI"/>
                      <w:sz w:val="20"/>
                      <w:szCs w:val="20"/>
                    </w:rPr>
                    <w:t>.</w:t>
                  </w:r>
                </w:p>
              </w:tc>
            </w:tr>
            <w:tr w:rsidR="00ED2A1C" w:rsidRPr="00F33DE2" w14:paraId="631211E2" w14:textId="77777777" w:rsidTr="00ED2A1C">
              <w:tc>
                <w:tcPr>
                  <w:tcW w:w="4148" w:type="dxa"/>
                </w:tcPr>
                <w:p w14:paraId="3A018D19" w14:textId="77777777" w:rsidR="00ED2A1C" w:rsidRDefault="00ED2A1C" w:rsidP="00ED2A1C">
                  <w:pPr>
                    <w:rPr>
                      <w:rFonts w:ascii="Segoe UI" w:hAnsi="Segoe UI" w:cs="Segoe UI"/>
                      <w:sz w:val="20"/>
                      <w:szCs w:val="20"/>
                    </w:rPr>
                  </w:pPr>
                  <w:r w:rsidRPr="007909F3">
                    <w:rPr>
                      <w:rFonts w:ascii="Segoe UI" w:hAnsi="Segoe UI" w:cs="Segoe UI"/>
                      <w:sz w:val="20"/>
                      <w:szCs w:val="20"/>
                    </w:rPr>
                    <w:t xml:space="preserve">Development of alliances and partnerships with other organisations, including the voluntary </w:t>
                  </w:r>
                  <w:proofErr w:type="gramStart"/>
                  <w:r w:rsidRPr="007909F3">
                    <w:rPr>
                      <w:rFonts w:ascii="Segoe UI" w:hAnsi="Segoe UI" w:cs="Segoe UI"/>
                      <w:sz w:val="20"/>
                      <w:szCs w:val="20"/>
                    </w:rPr>
                    <w:t>sector</w:t>
                  </w:r>
                  <w:r>
                    <w:rPr>
                      <w:rFonts w:ascii="Segoe UI" w:hAnsi="Segoe UI" w:cs="Segoe UI"/>
                      <w:sz w:val="20"/>
                      <w:szCs w:val="20"/>
                    </w:rPr>
                    <w:t>;</w:t>
                  </w:r>
                  <w:proofErr w:type="gramEnd"/>
                </w:p>
                <w:p w14:paraId="688ECA93" w14:textId="77777777" w:rsidR="00ED2A1C" w:rsidRPr="007909F3" w:rsidRDefault="00ED2A1C" w:rsidP="00ED2A1C">
                  <w:pPr>
                    <w:rPr>
                      <w:rFonts w:ascii="Segoe UI" w:hAnsi="Segoe UI" w:cs="Segoe UI"/>
                      <w:sz w:val="20"/>
                      <w:szCs w:val="20"/>
                    </w:rPr>
                  </w:pPr>
                </w:p>
              </w:tc>
              <w:tc>
                <w:tcPr>
                  <w:tcW w:w="4148" w:type="dxa"/>
                </w:tcPr>
                <w:p w14:paraId="48FE6914" w14:textId="77777777" w:rsidR="00ED2A1C" w:rsidRPr="00F33DE2" w:rsidRDefault="00ED2A1C" w:rsidP="00ED2A1C">
                  <w:pPr>
                    <w:rPr>
                      <w:rFonts w:ascii="Segoe UI" w:hAnsi="Segoe UI" w:cs="Segoe UI"/>
                      <w:sz w:val="20"/>
                      <w:szCs w:val="20"/>
                    </w:rPr>
                  </w:pPr>
                </w:p>
              </w:tc>
            </w:tr>
            <w:tr w:rsidR="00ED2A1C" w:rsidRPr="00F33DE2" w14:paraId="6DFFB927" w14:textId="77777777" w:rsidTr="00ED2A1C">
              <w:tc>
                <w:tcPr>
                  <w:tcW w:w="4148" w:type="dxa"/>
                </w:tcPr>
                <w:p w14:paraId="47450157" w14:textId="77777777" w:rsidR="00ED2A1C" w:rsidRDefault="00ED2A1C" w:rsidP="00ED2A1C">
                  <w:pPr>
                    <w:rPr>
                      <w:rFonts w:ascii="Segoe UI" w:hAnsi="Segoe UI" w:cs="Segoe UI"/>
                      <w:sz w:val="20"/>
                      <w:szCs w:val="20"/>
                    </w:rPr>
                  </w:pPr>
                  <w:r w:rsidRPr="007909F3">
                    <w:rPr>
                      <w:rFonts w:ascii="Segoe UI" w:hAnsi="Segoe UI" w:cs="Segoe UI"/>
                      <w:sz w:val="20"/>
                      <w:szCs w:val="20"/>
                    </w:rPr>
                    <w:t xml:space="preserve">Exec to Exec discussions with BHFT &amp; OUH &amp; </w:t>
                  </w:r>
                  <w:proofErr w:type="gramStart"/>
                  <w:r w:rsidRPr="007909F3">
                    <w:rPr>
                      <w:rFonts w:ascii="Segoe UI" w:hAnsi="Segoe UI" w:cs="Segoe UI"/>
                      <w:sz w:val="20"/>
                      <w:szCs w:val="20"/>
                    </w:rPr>
                    <w:t>AWP</w:t>
                  </w:r>
                  <w:r>
                    <w:rPr>
                      <w:rFonts w:ascii="Segoe UI" w:hAnsi="Segoe UI" w:cs="Segoe UI"/>
                      <w:sz w:val="20"/>
                      <w:szCs w:val="20"/>
                    </w:rPr>
                    <w:t>;</w:t>
                  </w:r>
                  <w:proofErr w:type="gramEnd"/>
                </w:p>
                <w:p w14:paraId="3D513235" w14:textId="77777777" w:rsidR="00ED2A1C" w:rsidRPr="007909F3" w:rsidRDefault="00ED2A1C" w:rsidP="00ED2A1C">
                  <w:pPr>
                    <w:rPr>
                      <w:rFonts w:ascii="Segoe UI" w:hAnsi="Segoe UI" w:cs="Segoe UI"/>
                      <w:sz w:val="20"/>
                      <w:szCs w:val="20"/>
                    </w:rPr>
                  </w:pPr>
                </w:p>
              </w:tc>
              <w:tc>
                <w:tcPr>
                  <w:tcW w:w="4148" w:type="dxa"/>
                </w:tcPr>
                <w:p w14:paraId="6EFFFFA8" w14:textId="77777777" w:rsidR="00ED2A1C" w:rsidRPr="00F33DE2" w:rsidRDefault="00ED2A1C" w:rsidP="00ED2A1C">
                  <w:pPr>
                    <w:rPr>
                      <w:rFonts w:ascii="Segoe UI" w:hAnsi="Segoe UI" w:cs="Segoe UI"/>
                      <w:sz w:val="20"/>
                      <w:szCs w:val="20"/>
                    </w:rPr>
                  </w:pPr>
                </w:p>
              </w:tc>
            </w:tr>
            <w:tr w:rsidR="00ED2A1C" w:rsidRPr="00F33DE2" w14:paraId="18851047" w14:textId="77777777" w:rsidTr="00ED2A1C">
              <w:tc>
                <w:tcPr>
                  <w:tcW w:w="4148" w:type="dxa"/>
                </w:tcPr>
                <w:p w14:paraId="066F0761" w14:textId="77777777" w:rsidR="00ED2A1C" w:rsidRDefault="00ED2A1C" w:rsidP="00ED2A1C">
                  <w:pPr>
                    <w:rPr>
                      <w:rFonts w:ascii="Segoe UI" w:hAnsi="Segoe UI" w:cs="Segoe UI"/>
                      <w:sz w:val="20"/>
                      <w:szCs w:val="20"/>
                    </w:rPr>
                  </w:pPr>
                  <w:r w:rsidRPr="007909F3">
                    <w:rPr>
                      <w:rFonts w:ascii="Segoe UI" w:hAnsi="Segoe UI" w:cs="Segoe UI"/>
                      <w:sz w:val="20"/>
                      <w:szCs w:val="20"/>
                    </w:rPr>
                    <w:t xml:space="preserve">Provider Collaborative Governance </w:t>
                  </w:r>
                  <w:proofErr w:type="gramStart"/>
                  <w:r w:rsidRPr="007909F3">
                    <w:rPr>
                      <w:rFonts w:ascii="Segoe UI" w:hAnsi="Segoe UI" w:cs="Segoe UI"/>
                      <w:sz w:val="20"/>
                      <w:szCs w:val="20"/>
                    </w:rPr>
                    <w:t>arrangements</w:t>
                  </w:r>
                  <w:r>
                    <w:rPr>
                      <w:rFonts w:ascii="Segoe UI" w:hAnsi="Segoe UI" w:cs="Segoe UI"/>
                      <w:sz w:val="20"/>
                      <w:szCs w:val="20"/>
                    </w:rPr>
                    <w:t>;</w:t>
                  </w:r>
                  <w:proofErr w:type="gramEnd"/>
                </w:p>
                <w:p w14:paraId="6C7AD19A" w14:textId="77777777" w:rsidR="00ED2A1C" w:rsidRPr="007909F3" w:rsidRDefault="00ED2A1C" w:rsidP="00ED2A1C">
                  <w:pPr>
                    <w:rPr>
                      <w:rFonts w:ascii="Segoe UI" w:hAnsi="Segoe UI" w:cs="Segoe UI"/>
                      <w:sz w:val="20"/>
                      <w:szCs w:val="20"/>
                    </w:rPr>
                  </w:pPr>
                </w:p>
              </w:tc>
              <w:tc>
                <w:tcPr>
                  <w:tcW w:w="4148" w:type="dxa"/>
                </w:tcPr>
                <w:p w14:paraId="3EC7F815" w14:textId="77777777" w:rsidR="00ED2A1C" w:rsidRPr="00F33DE2" w:rsidRDefault="00ED2A1C" w:rsidP="00ED2A1C">
                  <w:pPr>
                    <w:rPr>
                      <w:rFonts w:ascii="Segoe UI" w:hAnsi="Segoe UI" w:cs="Segoe UI"/>
                      <w:sz w:val="20"/>
                      <w:szCs w:val="20"/>
                    </w:rPr>
                  </w:pPr>
                </w:p>
              </w:tc>
            </w:tr>
            <w:tr w:rsidR="00ED2A1C" w:rsidRPr="00F33DE2" w14:paraId="201CFC3F" w14:textId="77777777" w:rsidTr="00ED2A1C">
              <w:tc>
                <w:tcPr>
                  <w:tcW w:w="4148" w:type="dxa"/>
                </w:tcPr>
                <w:p w14:paraId="43CE34AE" w14:textId="77777777" w:rsidR="00ED2A1C" w:rsidRDefault="00ED2A1C" w:rsidP="00ED2A1C">
                  <w:pPr>
                    <w:rPr>
                      <w:rFonts w:ascii="Segoe UI" w:hAnsi="Segoe UI" w:cs="Segoe UI"/>
                      <w:sz w:val="20"/>
                      <w:szCs w:val="20"/>
                    </w:rPr>
                  </w:pPr>
                  <w:proofErr w:type="gramStart"/>
                  <w:r>
                    <w:rPr>
                      <w:rFonts w:ascii="Segoe UI" w:hAnsi="Segoe UI" w:cs="Segoe UI"/>
                      <w:sz w:val="20"/>
                      <w:szCs w:val="20"/>
                    </w:rPr>
                    <w:t>OH</w:t>
                  </w:r>
                  <w:proofErr w:type="gramEnd"/>
                  <w:r>
                    <w:rPr>
                      <w:rFonts w:ascii="Segoe UI" w:hAnsi="Segoe UI" w:cs="Segoe UI"/>
                      <w:sz w:val="20"/>
                      <w:szCs w:val="20"/>
                    </w:rPr>
                    <w:t xml:space="preserve"> p</w:t>
                  </w:r>
                  <w:r w:rsidRPr="007909F3">
                    <w:rPr>
                      <w:rFonts w:ascii="Segoe UI" w:hAnsi="Segoe UI" w:cs="Segoe UI"/>
                      <w:sz w:val="20"/>
                      <w:szCs w:val="20"/>
                    </w:rPr>
                    <w:t>articipation in key strategic, operational and contracting meetings</w:t>
                  </w:r>
                  <w:r>
                    <w:rPr>
                      <w:rFonts w:ascii="Segoe UI" w:hAnsi="Segoe UI" w:cs="Segoe UI"/>
                      <w:sz w:val="20"/>
                      <w:szCs w:val="20"/>
                    </w:rPr>
                    <w:t>.</w:t>
                  </w:r>
                </w:p>
                <w:p w14:paraId="58C7DC96" w14:textId="77777777" w:rsidR="00ED2A1C" w:rsidRPr="007909F3" w:rsidRDefault="00ED2A1C" w:rsidP="00ED2A1C">
                  <w:pPr>
                    <w:rPr>
                      <w:rFonts w:ascii="Segoe UI" w:hAnsi="Segoe UI" w:cs="Segoe UI"/>
                      <w:sz w:val="20"/>
                      <w:szCs w:val="20"/>
                    </w:rPr>
                  </w:pPr>
                </w:p>
              </w:tc>
              <w:tc>
                <w:tcPr>
                  <w:tcW w:w="4148" w:type="dxa"/>
                </w:tcPr>
                <w:p w14:paraId="06665D7B" w14:textId="77777777" w:rsidR="00ED2A1C" w:rsidRPr="00F33DE2" w:rsidRDefault="00ED2A1C" w:rsidP="00ED2A1C">
                  <w:pPr>
                    <w:rPr>
                      <w:rFonts w:ascii="Segoe UI" w:hAnsi="Segoe UI" w:cs="Segoe UI"/>
                      <w:sz w:val="20"/>
                      <w:szCs w:val="20"/>
                    </w:rPr>
                  </w:pPr>
                </w:p>
              </w:tc>
            </w:tr>
          </w:tbl>
          <w:p w14:paraId="1305B815" w14:textId="77777777" w:rsidR="00ED2A1C" w:rsidRDefault="00ED2A1C" w:rsidP="00ED2A1C">
            <w:pPr>
              <w:pStyle w:val="ListParagraph"/>
              <w:ind w:left="0"/>
              <w:rPr>
                <w:rFonts w:ascii="Segoe UI" w:hAnsi="Segoe UI" w:cs="Segoe UI"/>
                <w:sz w:val="20"/>
                <w:szCs w:val="20"/>
              </w:rPr>
            </w:pPr>
            <w:r>
              <w:rPr>
                <w:rFonts w:ascii="Segoe UI" w:hAnsi="Segoe UI" w:cs="Segoe UI"/>
                <w:sz w:val="20"/>
                <w:szCs w:val="20"/>
              </w:rPr>
              <w:t>Actions:</w:t>
            </w:r>
          </w:p>
          <w:p w14:paraId="5D73C423" w14:textId="77777777" w:rsidR="00ED2A1C" w:rsidRDefault="00ED2A1C" w:rsidP="00ED2A1C">
            <w:pPr>
              <w:pStyle w:val="ListParagraph"/>
              <w:numPr>
                <w:ilvl w:val="0"/>
                <w:numId w:val="7"/>
              </w:numPr>
              <w:rPr>
                <w:rFonts w:ascii="Segoe UI" w:hAnsi="Segoe UI" w:cs="Segoe UI"/>
                <w:sz w:val="20"/>
                <w:szCs w:val="20"/>
              </w:rPr>
            </w:pPr>
            <w:r w:rsidRPr="007909F3">
              <w:rPr>
                <w:rFonts w:ascii="Segoe UI" w:hAnsi="Segoe UI" w:cs="Segoe UI"/>
                <w:sz w:val="20"/>
                <w:szCs w:val="20"/>
              </w:rPr>
              <w:t xml:space="preserve">Working with place based and local partners to ensure place and system </w:t>
            </w:r>
            <w:proofErr w:type="gramStart"/>
            <w:r w:rsidRPr="007909F3">
              <w:rPr>
                <w:rFonts w:ascii="Segoe UI" w:hAnsi="Segoe UI" w:cs="Segoe UI"/>
                <w:sz w:val="20"/>
                <w:szCs w:val="20"/>
              </w:rPr>
              <w:t>governance</w:t>
            </w:r>
            <w:r>
              <w:rPr>
                <w:rFonts w:ascii="Segoe UI" w:hAnsi="Segoe UI" w:cs="Segoe UI"/>
                <w:sz w:val="20"/>
                <w:szCs w:val="20"/>
              </w:rPr>
              <w:t>;</w:t>
            </w:r>
            <w:proofErr w:type="gramEnd"/>
          </w:p>
          <w:p w14:paraId="3D3849A2" w14:textId="77777777" w:rsidR="00ED2A1C" w:rsidRDefault="00ED2A1C" w:rsidP="00ED2A1C">
            <w:pPr>
              <w:pStyle w:val="ListParagraph"/>
              <w:numPr>
                <w:ilvl w:val="0"/>
                <w:numId w:val="7"/>
              </w:numPr>
              <w:rPr>
                <w:rFonts w:ascii="Segoe UI" w:hAnsi="Segoe UI" w:cs="Segoe UI"/>
                <w:sz w:val="20"/>
                <w:szCs w:val="20"/>
              </w:rPr>
            </w:pPr>
            <w:r w:rsidRPr="007909F3">
              <w:rPr>
                <w:rFonts w:ascii="Segoe UI" w:hAnsi="Segoe UI" w:cs="Segoe UI"/>
                <w:sz w:val="20"/>
                <w:szCs w:val="20"/>
              </w:rPr>
              <w:t>Ensuring engagement in funding dialogue with CCGs</w:t>
            </w:r>
            <w:r>
              <w:rPr>
                <w:rFonts w:ascii="Segoe UI" w:hAnsi="Segoe UI" w:cs="Segoe UI"/>
                <w:sz w:val="20"/>
                <w:szCs w:val="20"/>
              </w:rPr>
              <w:t xml:space="preserve"> </w:t>
            </w:r>
            <w:r w:rsidRPr="007909F3">
              <w:rPr>
                <w:rFonts w:ascii="Segoe UI" w:hAnsi="Segoe UI" w:cs="Segoe UI"/>
                <w:sz w:val="20"/>
                <w:szCs w:val="20"/>
              </w:rPr>
              <w:t xml:space="preserve">and ICSs for system clinical and financial </w:t>
            </w:r>
            <w:proofErr w:type="gramStart"/>
            <w:r w:rsidRPr="007909F3">
              <w:rPr>
                <w:rFonts w:ascii="Segoe UI" w:hAnsi="Segoe UI" w:cs="Segoe UI"/>
                <w:sz w:val="20"/>
                <w:szCs w:val="20"/>
              </w:rPr>
              <w:t>planning</w:t>
            </w:r>
            <w:r>
              <w:rPr>
                <w:rFonts w:ascii="Segoe UI" w:hAnsi="Segoe UI" w:cs="Segoe UI"/>
                <w:sz w:val="20"/>
                <w:szCs w:val="20"/>
              </w:rPr>
              <w:t>;</w:t>
            </w:r>
            <w:proofErr w:type="gramEnd"/>
          </w:p>
          <w:p w14:paraId="336D9A4D" w14:textId="77777777" w:rsidR="00ED2A1C" w:rsidRPr="00DB348D" w:rsidRDefault="00ED2A1C" w:rsidP="00ED2A1C">
            <w:pPr>
              <w:pStyle w:val="ListParagraph"/>
              <w:numPr>
                <w:ilvl w:val="0"/>
                <w:numId w:val="7"/>
              </w:numPr>
              <w:rPr>
                <w:rFonts w:ascii="Segoe UI" w:hAnsi="Segoe UI" w:cs="Segoe UI"/>
                <w:sz w:val="20"/>
                <w:szCs w:val="20"/>
              </w:rPr>
            </w:pPr>
            <w:r w:rsidRPr="007909F3">
              <w:rPr>
                <w:rFonts w:ascii="Segoe UI" w:hAnsi="Segoe UI" w:cs="Segoe UI"/>
                <w:sz w:val="20"/>
                <w:szCs w:val="20"/>
              </w:rPr>
              <w:t>Work ongoing to understand data and identify reporting inconsistencies</w:t>
            </w:r>
            <w:r>
              <w:rPr>
                <w:rFonts w:ascii="Segoe UI" w:hAnsi="Segoe UI" w:cs="Segoe UI"/>
                <w:sz w:val="20"/>
                <w:szCs w:val="20"/>
              </w:rPr>
              <w:t>.</w:t>
            </w:r>
          </w:p>
        </w:tc>
      </w:tr>
      <w:tr w:rsidR="00ED2A1C" w:rsidRPr="00F92AB3" w14:paraId="38BAB341" w14:textId="77777777" w:rsidTr="00ED2A1C">
        <w:tc>
          <w:tcPr>
            <w:tcW w:w="2404" w:type="dxa"/>
            <w:tcBorders>
              <w:bottom w:val="nil"/>
            </w:tcBorders>
            <w:shd w:val="clear" w:color="auto" w:fill="auto"/>
          </w:tcPr>
          <w:p w14:paraId="447F7277" w14:textId="77777777" w:rsidR="00ED2A1C" w:rsidRPr="00DF689F" w:rsidRDefault="00ED2A1C" w:rsidP="00ED2A1C">
            <w:pPr>
              <w:jc w:val="both"/>
              <w:rPr>
                <w:rFonts w:ascii="Segoe UI" w:hAnsi="Segoe UI" w:cs="Segoe UI"/>
                <w:b/>
                <w:bCs/>
                <w:sz w:val="22"/>
                <w:szCs w:val="22"/>
              </w:rPr>
            </w:pPr>
            <w:r w:rsidRPr="00DF689F">
              <w:rPr>
                <w:rFonts w:ascii="Segoe UI" w:hAnsi="Segoe UI" w:cs="Segoe UI"/>
                <w:b/>
                <w:bCs/>
                <w:sz w:val="22"/>
                <w:szCs w:val="22"/>
              </w:rPr>
              <w:lastRenderedPageBreak/>
              <w:t>3.4 – Delivery of the financial plan and maintaining financial sustainability</w:t>
            </w:r>
          </w:p>
        </w:tc>
        <w:tc>
          <w:tcPr>
            <w:tcW w:w="1109" w:type="dxa"/>
            <w:tcBorders>
              <w:bottom w:val="nil"/>
            </w:tcBorders>
            <w:shd w:val="clear" w:color="auto" w:fill="FF0000"/>
          </w:tcPr>
          <w:p w14:paraId="6857213C"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991" w:type="dxa"/>
            <w:tcBorders>
              <w:bottom w:val="nil"/>
            </w:tcBorders>
            <w:shd w:val="clear" w:color="auto" w:fill="FFC000"/>
          </w:tcPr>
          <w:p w14:paraId="71A2EB1D"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12</w:t>
            </w:r>
          </w:p>
        </w:tc>
        <w:tc>
          <w:tcPr>
            <w:tcW w:w="1344" w:type="dxa"/>
            <w:tcBorders>
              <w:bottom w:val="nil"/>
            </w:tcBorders>
            <w:shd w:val="clear" w:color="auto" w:fill="FFFFFF" w:themeFill="background1"/>
          </w:tcPr>
          <w:p w14:paraId="12229C18"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 xml:space="preserve">Director of Finance </w:t>
            </w:r>
          </w:p>
        </w:tc>
        <w:tc>
          <w:tcPr>
            <w:tcW w:w="1293" w:type="dxa"/>
            <w:tcBorders>
              <w:bottom w:val="nil"/>
            </w:tcBorders>
            <w:shd w:val="clear" w:color="auto" w:fill="FFFFFF" w:themeFill="background1"/>
          </w:tcPr>
          <w:p w14:paraId="54CAEF34"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FIC</w:t>
            </w:r>
          </w:p>
        </w:tc>
        <w:tc>
          <w:tcPr>
            <w:tcW w:w="1155" w:type="dxa"/>
            <w:tcBorders>
              <w:bottom w:val="nil"/>
            </w:tcBorders>
            <w:shd w:val="clear" w:color="auto" w:fill="FFFFFF" w:themeFill="background1"/>
          </w:tcPr>
          <w:p w14:paraId="0847775C"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13/07/21</w:t>
            </w:r>
          </w:p>
        </w:tc>
      </w:tr>
      <w:tr w:rsidR="00ED2A1C" w:rsidRPr="00F92AB3" w14:paraId="7479B359" w14:textId="77777777" w:rsidTr="00ED2A1C">
        <w:tc>
          <w:tcPr>
            <w:tcW w:w="8296" w:type="dxa"/>
            <w:gridSpan w:val="6"/>
            <w:tcBorders>
              <w:top w:val="nil"/>
            </w:tcBorders>
            <w:shd w:val="clear" w:color="auto" w:fill="auto"/>
          </w:tcPr>
          <w:p w14:paraId="6D7B8C3E"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 xml:space="preserve">Risk that we fail to deliver financial plan and maintain financial sustainability, including, but not limited </w:t>
            </w:r>
            <w:proofErr w:type="gramStart"/>
            <w:r w:rsidRPr="00DF689F">
              <w:rPr>
                <w:rFonts w:ascii="Segoe UI" w:hAnsi="Segoe UI" w:cs="Segoe UI"/>
                <w:sz w:val="20"/>
                <w:szCs w:val="20"/>
              </w:rPr>
              <w:t>to:</w:t>
            </w:r>
            <w:proofErr w:type="gramEnd"/>
            <w:r w:rsidRPr="00DF689F">
              <w:rPr>
                <w:rFonts w:ascii="Segoe UI" w:hAnsi="Segoe UI" w:cs="Segoe UI"/>
                <w:sz w:val="20"/>
                <w:szCs w:val="20"/>
              </w:rPr>
              <w:t xml:space="preserve"> through non-delivery of Productivity Improvement Plan/Cost Improvement Plan (PIP/CIP) savings; budget overspends; under-funding and constraints of block contracts in the context of increasing levels of activity and demand.</w:t>
            </w:r>
          </w:p>
          <w:p w14:paraId="37C0193D" w14:textId="77777777" w:rsidR="00ED2A1C" w:rsidRPr="00DF689F" w:rsidRDefault="00ED2A1C" w:rsidP="00ED2A1C">
            <w:pPr>
              <w:jc w:val="both"/>
              <w:rPr>
                <w:rFonts w:ascii="Segoe UI" w:hAnsi="Segoe UI" w:cs="Segoe UI"/>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39"/>
            </w:tblGrid>
            <w:tr w:rsidR="00ED2A1C" w:rsidRPr="00DF689F" w14:paraId="4B1B52A0" w14:textId="77777777" w:rsidTr="00ED2A1C">
              <w:tc>
                <w:tcPr>
                  <w:tcW w:w="4148" w:type="dxa"/>
                  <w:hideMark/>
                </w:tcPr>
                <w:p w14:paraId="5F951698"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Controls:</w:t>
                  </w:r>
                </w:p>
              </w:tc>
              <w:tc>
                <w:tcPr>
                  <w:tcW w:w="4148" w:type="dxa"/>
                  <w:hideMark/>
                </w:tcPr>
                <w:p w14:paraId="7590B276" w14:textId="77777777" w:rsidR="00ED2A1C" w:rsidRPr="00DF689F" w:rsidRDefault="00ED2A1C" w:rsidP="00ED2A1C">
                  <w:pPr>
                    <w:jc w:val="both"/>
                    <w:rPr>
                      <w:rFonts w:ascii="Segoe UI" w:hAnsi="Segoe UI" w:cs="Segoe UI"/>
                      <w:sz w:val="20"/>
                      <w:szCs w:val="20"/>
                    </w:rPr>
                  </w:pPr>
                  <w:r w:rsidRPr="00DF689F">
                    <w:rPr>
                      <w:rFonts w:ascii="Segoe UI" w:hAnsi="Segoe UI" w:cs="Segoe UI"/>
                      <w:sz w:val="20"/>
                      <w:szCs w:val="20"/>
                    </w:rPr>
                    <w:t>Potential Gaps:</w:t>
                  </w:r>
                </w:p>
              </w:tc>
            </w:tr>
            <w:tr w:rsidR="00ED2A1C" w:rsidRPr="00DF689F" w14:paraId="17023ADD" w14:textId="77777777" w:rsidTr="00ED2A1C">
              <w:tc>
                <w:tcPr>
                  <w:tcW w:w="4148" w:type="dxa"/>
                  <w:hideMark/>
                </w:tcPr>
                <w:p w14:paraId="723DA468"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Annual Financial Plan and Budget produced, and approved by FIC and the Board;</w:t>
                  </w:r>
                </w:p>
              </w:tc>
              <w:tc>
                <w:tcPr>
                  <w:tcW w:w="4148" w:type="dxa"/>
                </w:tcPr>
                <w:p w14:paraId="41D91348"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Underfunding of some service contracts (</w:t>
                  </w:r>
                  <w:proofErr w:type="gramStart"/>
                  <w:r w:rsidRPr="00DF689F">
                    <w:rPr>
                      <w:rFonts w:ascii="Segoe UI" w:hAnsi="Segoe UI" w:cs="Segoe UI"/>
                      <w:sz w:val="20"/>
                      <w:szCs w:val="20"/>
                    </w:rPr>
                    <w:t>e.g.</w:t>
                  </w:r>
                  <w:proofErr w:type="gramEnd"/>
                  <w:r w:rsidRPr="00DF689F">
                    <w:rPr>
                      <w:rFonts w:ascii="Segoe UI" w:hAnsi="Segoe UI" w:cs="Segoe UI"/>
                      <w:sz w:val="20"/>
                      <w:szCs w:val="20"/>
                    </w:rPr>
                    <w:t xml:space="preserve"> Oxon Community Services)</w:t>
                  </w:r>
                </w:p>
                <w:p w14:paraId="3FC58168" w14:textId="77777777" w:rsidR="00ED2A1C" w:rsidRPr="00DF689F" w:rsidRDefault="00ED2A1C" w:rsidP="00ED2A1C">
                  <w:pPr>
                    <w:rPr>
                      <w:rFonts w:ascii="Segoe UI" w:hAnsi="Segoe UI" w:cs="Segoe UI"/>
                      <w:sz w:val="20"/>
                      <w:szCs w:val="20"/>
                    </w:rPr>
                  </w:pPr>
                </w:p>
              </w:tc>
            </w:tr>
            <w:tr w:rsidR="00ED2A1C" w:rsidRPr="00DF689F" w14:paraId="4727B761" w14:textId="77777777" w:rsidTr="00ED2A1C">
              <w:tc>
                <w:tcPr>
                  <w:tcW w:w="4148" w:type="dxa"/>
                </w:tcPr>
                <w:p w14:paraId="4B990015" w14:textId="77777777" w:rsidR="00ED2A1C" w:rsidRPr="00DF689F" w:rsidRDefault="00ED2A1C" w:rsidP="00ED2A1C">
                  <w:pPr>
                    <w:rPr>
                      <w:rFonts w:ascii="Segoe UI" w:hAnsi="Segoe UI" w:cs="Segoe UI"/>
                      <w:sz w:val="20"/>
                      <w:szCs w:val="20"/>
                    </w:rPr>
                  </w:pPr>
                </w:p>
                <w:p w14:paraId="47A510A0"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Standing Financial Instructions;</w:t>
                  </w:r>
                </w:p>
              </w:tc>
              <w:tc>
                <w:tcPr>
                  <w:tcW w:w="4148" w:type="dxa"/>
                </w:tcPr>
                <w:p w14:paraId="227BB2A7"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Uncertainty around NHS financial regime from October 2021 onwards</w:t>
                  </w:r>
                </w:p>
                <w:p w14:paraId="7E81730D" w14:textId="77777777" w:rsidR="00ED2A1C" w:rsidRPr="00DF689F" w:rsidRDefault="00ED2A1C" w:rsidP="00ED2A1C">
                  <w:pPr>
                    <w:rPr>
                      <w:rFonts w:ascii="Segoe UI" w:hAnsi="Segoe UI" w:cs="Segoe UI"/>
                      <w:sz w:val="20"/>
                      <w:szCs w:val="20"/>
                    </w:rPr>
                  </w:pPr>
                </w:p>
              </w:tc>
            </w:tr>
            <w:tr w:rsidR="00ED2A1C" w:rsidRPr="00DF689F" w14:paraId="41A129D8" w14:textId="77777777" w:rsidTr="00ED2A1C">
              <w:tc>
                <w:tcPr>
                  <w:tcW w:w="4148" w:type="dxa"/>
                  <w:hideMark/>
                </w:tcPr>
                <w:p w14:paraId="59B2CF3E"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 xml:space="preserve">Policies (Budgetary Control, </w:t>
                  </w:r>
                </w:p>
                <w:p w14:paraId="3BC5508B"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Procure; and Counter Fraud);</w:t>
                  </w:r>
                </w:p>
              </w:tc>
              <w:tc>
                <w:tcPr>
                  <w:tcW w:w="4148" w:type="dxa"/>
                </w:tcPr>
                <w:p w14:paraId="1BAFC83A" w14:textId="77777777" w:rsidR="00ED2A1C" w:rsidRPr="00DF689F" w:rsidRDefault="00ED2A1C" w:rsidP="00ED2A1C">
                  <w:pPr>
                    <w:rPr>
                      <w:rFonts w:ascii="Segoe UI" w:hAnsi="Segoe UI" w:cs="Segoe UI"/>
                      <w:sz w:val="20"/>
                      <w:szCs w:val="20"/>
                    </w:rPr>
                  </w:pPr>
                </w:p>
              </w:tc>
            </w:tr>
            <w:tr w:rsidR="00ED2A1C" w:rsidRPr="00DF689F" w14:paraId="1804D246" w14:textId="77777777" w:rsidTr="00ED2A1C">
              <w:tc>
                <w:tcPr>
                  <w:tcW w:w="4148" w:type="dxa"/>
                </w:tcPr>
                <w:p w14:paraId="5ECF15F7" w14:textId="77777777" w:rsidR="00ED2A1C" w:rsidRPr="00DF689F" w:rsidRDefault="00ED2A1C" w:rsidP="00ED2A1C">
                  <w:pPr>
                    <w:rPr>
                      <w:rFonts w:ascii="Segoe UI" w:hAnsi="Segoe UI" w:cs="Segoe UI"/>
                      <w:sz w:val="20"/>
                      <w:szCs w:val="20"/>
                    </w:rPr>
                  </w:pPr>
                </w:p>
                <w:p w14:paraId="498A7E0B"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Robust cash management arrangements;</w:t>
                  </w:r>
                </w:p>
              </w:tc>
              <w:tc>
                <w:tcPr>
                  <w:tcW w:w="4148" w:type="dxa"/>
                </w:tcPr>
                <w:p w14:paraId="6112599D" w14:textId="77777777" w:rsidR="00ED2A1C" w:rsidRPr="00DF689F" w:rsidRDefault="00ED2A1C" w:rsidP="00ED2A1C">
                  <w:pPr>
                    <w:rPr>
                      <w:rFonts w:ascii="Segoe UI" w:hAnsi="Segoe UI" w:cs="Segoe UI"/>
                      <w:sz w:val="20"/>
                      <w:szCs w:val="20"/>
                    </w:rPr>
                  </w:pPr>
                </w:p>
              </w:tc>
            </w:tr>
            <w:tr w:rsidR="00ED2A1C" w:rsidRPr="00DF689F" w14:paraId="1D78C36D" w14:textId="77777777" w:rsidTr="00ED2A1C">
              <w:tc>
                <w:tcPr>
                  <w:tcW w:w="4148" w:type="dxa"/>
                </w:tcPr>
                <w:p w14:paraId="0C039309" w14:textId="77777777" w:rsidR="00ED2A1C" w:rsidRPr="00DF689F" w:rsidRDefault="00ED2A1C" w:rsidP="00ED2A1C">
                  <w:pPr>
                    <w:rPr>
                      <w:rFonts w:ascii="Segoe UI" w:hAnsi="Segoe UI" w:cs="Segoe UI"/>
                      <w:sz w:val="20"/>
                      <w:szCs w:val="20"/>
                    </w:rPr>
                  </w:pPr>
                </w:p>
                <w:p w14:paraId="002C7E50"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Active management of Capital Programme;</w:t>
                  </w:r>
                </w:p>
              </w:tc>
              <w:tc>
                <w:tcPr>
                  <w:tcW w:w="4148" w:type="dxa"/>
                </w:tcPr>
                <w:p w14:paraId="45F685D3" w14:textId="77777777" w:rsidR="00ED2A1C" w:rsidRPr="00DF689F" w:rsidRDefault="00ED2A1C" w:rsidP="00ED2A1C">
                  <w:pPr>
                    <w:rPr>
                      <w:rFonts w:ascii="Segoe UI" w:hAnsi="Segoe UI" w:cs="Segoe UI"/>
                      <w:sz w:val="20"/>
                      <w:szCs w:val="20"/>
                    </w:rPr>
                  </w:pPr>
                </w:p>
              </w:tc>
            </w:tr>
            <w:tr w:rsidR="00ED2A1C" w:rsidRPr="00DF689F" w14:paraId="21F236D2" w14:textId="77777777" w:rsidTr="00ED2A1C">
              <w:tc>
                <w:tcPr>
                  <w:tcW w:w="4148" w:type="dxa"/>
                </w:tcPr>
                <w:p w14:paraId="3CEDF14F" w14:textId="77777777" w:rsidR="00ED2A1C" w:rsidRPr="00DF689F" w:rsidRDefault="00ED2A1C" w:rsidP="00ED2A1C">
                  <w:pPr>
                    <w:rPr>
                      <w:rFonts w:ascii="Segoe UI" w:hAnsi="Segoe UI" w:cs="Segoe UI"/>
                      <w:sz w:val="20"/>
                      <w:szCs w:val="20"/>
                    </w:rPr>
                  </w:pPr>
                </w:p>
                <w:p w14:paraId="0F4F2CD5"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lastRenderedPageBreak/>
                    <w:t xml:space="preserve">Regular reporting on Financial position and impact of wider financial system risks to FIC and </w:t>
                  </w:r>
                  <w:proofErr w:type="gramStart"/>
                  <w:r w:rsidRPr="00DF689F">
                    <w:rPr>
                      <w:rFonts w:ascii="Segoe UI" w:hAnsi="Segoe UI" w:cs="Segoe UI"/>
                      <w:sz w:val="20"/>
                      <w:szCs w:val="20"/>
                    </w:rPr>
                    <w:t>Board;</w:t>
                  </w:r>
                  <w:proofErr w:type="gramEnd"/>
                </w:p>
                <w:p w14:paraId="6B77A5A4" w14:textId="77777777" w:rsidR="00ED2A1C" w:rsidRPr="00DF689F" w:rsidRDefault="00ED2A1C" w:rsidP="00ED2A1C">
                  <w:pPr>
                    <w:rPr>
                      <w:rFonts w:ascii="Segoe UI" w:hAnsi="Segoe UI" w:cs="Segoe UI"/>
                      <w:sz w:val="20"/>
                      <w:szCs w:val="20"/>
                    </w:rPr>
                  </w:pPr>
                </w:p>
                <w:p w14:paraId="681A829B" w14:textId="77777777" w:rsidR="00ED2A1C" w:rsidRPr="00DF689F" w:rsidRDefault="00ED2A1C" w:rsidP="00ED2A1C">
                  <w:pPr>
                    <w:rPr>
                      <w:rFonts w:ascii="Segoe UI" w:hAnsi="Segoe UI" w:cs="Segoe UI"/>
                      <w:sz w:val="20"/>
                      <w:szCs w:val="20"/>
                    </w:rPr>
                  </w:pPr>
                  <w:r w:rsidRPr="00DF689F">
                    <w:rPr>
                      <w:rFonts w:ascii="Segoe UI" w:hAnsi="Segoe UI" w:cs="Segoe UI"/>
                      <w:sz w:val="20"/>
                      <w:szCs w:val="20"/>
                    </w:rPr>
                    <w:t>Actions:</w:t>
                  </w:r>
                </w:p>
              </w:tc>
              <w:tc>
                <w:tcPr>
                  <w:tcW w:w="4148" w:type="dxa"/>
                </w:tcPr>
                <w:p w14:paraId="5C11623A" w14:textId="77777777" w:rsidR="00ED2A1C" w:rsidRPr="00DF689F" w:rsidRDefault="00ED2A1C" w:rsidP="00ED2A1C">
                  <w:pPr>
                    <w:rPr>
                      <w:rFonts w:ascii="Segoe UI" w:hAnsi="Segoe UI" w:cs="Segoe UI"/>
                      <w:sz w:val="20"/>
                      <w:szCs w:val="20"/>
                    </w:rPr>
                  </w:pPr>
                </w:p>
              </w:tc>
            </w:tr>
          </w:tbl>
          <w:p w14:paraId="642DD168" w14:textId="77777777" w:rsidR="00ED2A1C" w:rsidRPr="00DF689F" w:rsidRDefault="00ED2A1C" w:rsidP="00ED2A1C">
            <w:pPr>
              <w:pStyle w:val="ListParagraph"/>
              <w:numPr>
                <w:ilvl w:val="0"/>
                <w:numId w:val="7"/>
              </w:numPr>
              <w:rPr>
                <w:rFonts w:ascii="Segoe UI" w:hAnsi="Segoe UI" w:cs="Segoe UI"/>
                <w:sz w:val="20"/>
                <w:szCs w:val="20"/>
                <w:u w:val="single"/>
              </w:rPr>
            </w:pPr>
            <w:r w:rsidRPr="00DF689F">
              <w:rPr>
                <w:rFonts w:ascii="Segoe UI" w:hAnsi="Segoe UI" w:cs="Segoe UI"/>
                <w:sz w:val="20"/>
                <w:szCs w:val="20"/>
              </w:rPr>
              <w:t xml:space="preserve">Involvement in NHSE/I and ICS planning meetings for latest updates and involvement in any consultation meetings on proposed financial </w:t>
            </w:r>
            <w:proofErr w:type="gramStart"/>
            <w:r w:rsidRPr="00DF689F">
              <w:rPr>
                <w:rFonts w:ascii="Segoe UI" w:hAnsi="Segoe UI" w:cs="Segoe UI"/>
                <w:sz w:val="20"/>
                <w:szCs w:val="20"/>
              </w:rPr>
              <w:t>regime;</w:t>
            </w:r>
            <w:proofErr w:type="gramEnd"/>
          </w:p>
          <w:p w14:paraId="4CC768AF" w14:textId="77777777" w:rsidR="00ED2A1C" w:rsidRPr="00DF689F" w:rsidRDefault="00ED2A1C" w:rsidP="00ED2A1C">
            <w:pPr>
              <w:pStyle w:val="ListParagraph"/>
              <w:numPr>
                <w:ilvl w:val="0"/>
                <w:numId w:val="7"/>
              </w:numPr>
              <w:rPr>
                <w:rFonts w:ascii="Segoe UI" w:hAnsi="Segoe UI" w:cs="Segoe UI"/>
                <w:sz w:val="20"/>
                <w:szCs w:val="20"/>
                <w:u w:val="single"/>
              </w:rPr>
            </w:pPr>
            <w:r w:rsidRPr="00DF689F">
              <w:rPr>
                <w:rFonts w:ascii="Segoe UI" w:hAnsi="Segoe UI" w:cs="Segoe UI"/>
                <w:sz w:val="20"/>
                <w:szCs w:val="20"/>
              </w:rPr>
              <w:t>close monitoring of internal forecast for 2021-22 with clear assumptions around income; and</w:t>
            </w:r>
          </w:p>
          <w:p w14:paraId="1907DC9D" w14:textId="77777777" w:rsidR="00ED2A1C" w:rsidRPr="00DF689F" w:rsidRDefault="00ED2A1C" w:rsidP="00ED2A1C">
            <w:pPr>
              <w:pStyle w:val="ListParagraph"/>
              <w:numPr>
                <w:ilvl w:val="0"/>
                <w:numId w:val="7"/>
              </w:numPr>
              <w:rPr>
                <w:rFonts w:ascii="Segoe UI" w:hAnsi="Segoe UI" w:cs="Segoe UI"/>
                <w:sz w:val="20"/>
                <w:szCs w:val="20"/>
              </w:rPr>
            </w:pPr>
            <w:r w:rsidRPr="00DF689F">
              <w:rPr>
                <w:rFonts w:ascii="Segoe UI" w:hAnsi="Segoe UI" w:cs="Segoe UI"/>
                <w:sz w:val="20"/>
                <w:szCs w:val="20"/>
              </w:rPr>
              <w:t>re. Community Directorate underfunding - (a) Community Services Strategy to be completed, followed by (b) costs analysis, and (c) structured discussions about funding gaps with Commissioners.</w:t>
            </w:r>
          </w:p>
          <w:p w14:paraId="5DA7411C" w14:textId="77777777" w:rsidR="00ED2A1C" w:rsidRPr="00F92AB3" w:rsidRDefault="00ED2A1C" w:rsidP="00ED2A1C">
            <w:pPr>
              <w:ind w:firstLine="720"/>
              <w:rPr>
                <w:rFonts w:ascii="Segoe UI" w:hAnsi="Segoe UI" w:cs="Segoe UI"/>
                <w:sz w:val="22"/>
                <w:szCs w:val="22"/>
              </w:rPr>
            </w:pPr>
          </w:p>
        </w:tc>
      </w:tr>
    </w:tbl>
    <w:p w14:paraId="7BE257E9" w14:textId="77777777" w:rsidR="00ED2A1C" w:rsidRDefault="00ED2A1C" w:rsidP="00ED2A1C">
      <w:pPr>
        <w:jc w:val="both"/>
        <w:rPr>
          <w:rFonts w:ascii="Segoe UI" w:hAnsi="Segoe UI" w:cs="Segoe UI"/>
          <w:sz w:val="22"/>
          <w:szCs w:val="22"/>
        </w:rPr>
      </w:pPr>
    </w:p>
    <w:p w14:paraId="35538C24" w14:textId="77777777" w:rsidR="00ED2A1C" w:rsidRPr="00A82378" w:rsidRDefault="00ED2A1C" w:rsidP="00ED2A1C">
      <w:pPr>
        <w:rPr>
          <w:rFonts w:ascii="Segoe UI" w:hAnsi="Segoe UI" w:cs="Segoe UI"/>
          <w:b/>
          <w:bCs/>
          <w:sz w:val="22"/>
          <w:szCs w:val="22"/>
          <w:u w:val="single"/>
        </w:rPr>
      </w:pPr>
      <w:r w:rsidRPr="00C34257">
        <w:rPr>
          <w:rFonts w:ascii="Segoe UI" w:hAnsi="Segoe UI" w:cs="Segoe UI"/>
          <w:b/>
          <w:bCs/>
          <w:sz w:val="22"/>
          <w:szCs w:val="22"/>
          <w:u w:val="single"/>
        </w:rPr>
        <w:t>Full BAF Summary</w:t>
      </w:r>
    </w:p>
    <w:p w14:paraId="61341CB7" w14:textId="77777777" w:rsidR="00ED2A1C" w:rsidRDefault="00ED2A1C" w:rsidP="00ED2A1C">
      <w:pPr>
        <w:rPr>
          <w:rFonts w:ascii="Segoe UI" w:hAnsi="Segoe UI" w:cs="Segoe UI"/>
          <w:sz w:val="22"/>
          <w:szCs w:val="22"/>
        </w:rPr>
      </w:pPr>
      <w:r>
        <w:rPr>
          <w:rFonts w:ascii="Segoe UI" w:hAnsi="Segoe UI" w:cs="Segoe UI"/>
          <w:sz w:val="22"/>
          <w:szCs w:val="22"/>
        </w:rPr>
        <w:t xml:space="preserve">A summary of all risks currently on the BAF appears on the following pages. </w:t>
      </w:r>
    </w:p>
    <w:p w14:paraId="273E77F1" w14:textId="77777777" w:rsidR="00ED2A1C" w:rsidRDefault="00ED2A1C" w:rsidP="00ED2A1C">
      <w:pPr>
        <w:jc w:val="both"/>
        <w:rPr>
          <w:rFonts w:ascii="Segoe UI" w:hAnsi="Segoe UI" w:cs="Segoe UI"/>
          <w:sz w:val="22"/>
          <w:szCs w:val="22"/>
        </w:rPr>
      </w:pPr>
    </w:p>
    <w:p w14:paraId="228C1BC3" w14:textId="77777777" w:rsidR="00ED2A1C" w:rsidRDefault="00ED2A1C" w:rsidP="00ED2A1C">
      <w:pPr>
        <w:jc w:val="both"/>
        <w:rPr>
          <w:rFonts w:ascii="Segoe UI" w:hAnsi="Segoe UI" w:cs="Segoe UI"/>
          <w:sz w:val="22"/>
          <w:szCs w:val="22"/>
        </w:rPr>
      </w:pPr>
      <w:r>
        <w:rPr>
          <w:rFonts w:ascii="Segoe UI" w:hAnsi="Segoe UI" w:cs="Segoe UI"/>
          <w:sz w:val="22"/>
          <w:szCs w:val="22"/>
        </w:rPr>
        <w:br w:type="page"/>
      </w:r>
    </w:p>
    <w:p w14:paraId="7411DF0E" w14:textId="77777777" w:rsidR="00ED2A1C" w:rsidRDefault="00ED2A1C" w:rsidP="00ED2A1C">
      <w:pPr>
        <w:jc w:val="both"/>
        <w:rPr>
          <w:rFonts w:ascii="Segoe UI" w:hAnsi="Segoe UI" w:cs="Segoe UI"/>
          <w:sz w:val="22"/>
          <w:szCs w:val="22"/>
        </w:rPr>
        <w:sectPr w:rsidR="00ED2A1C" w:rsidSect="00285C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pPr>
    </w:p>
    <w:tbl>
      <w:tblPr>
        <w:tblStyle w:val="TableGrid"/>
        <w:tblW w:w="0" w:type="auto"/>
        <w:tblLook w:val="04A0" w:firstRow="1" w:lastRow="0" w:firstColumn="1" w:lastColumn="0" w:noHBand="0" w:noVBand="1"/>
      </w:tblPr>
      <w:tblGrid>
        <w:gridCol w:w="536"/>
        <w:gridCol w:w="2895"/>
        <w:gridCol w:w="6089"/>
        <w:gridCol w:w="448"/>
        <w:gridCol w:w="448"/>
        <w:gridCol w:w="448"/>
        <w:gridCol w:w="2020"/>
      </w:tblGrid>
      <w:tr w:rsidR="00A428EB" w:rsidRPr="00422D52" w14:paraId="31EF5155" w14:textId="77777777" w:rsidTr="00422D52">
        <w:trPr>
          <w:cantSplit/>
          <w:trHeight w:val="446"/>
        </w:trPr>
        <w:tc>
          <w:tcPr>
            <w:tcW w:w="0" w:type="auto"/>
            <w:gridSpan w:val="7"/>
            <w:shd w:val="clear" w:color="auto" w:fill="D9E2F3" w:themeFill="accent1" w:themeFillTint="33"/>
          </w:tcPr>
          <w:p w14:paraId="7BB38B2E" w14:textId="77777777" w:rsidR="00A428EB" w:rsidRPr="00422D52" w:rsidRDefault="00A428EB" w:rsidP="001A2E4C">
            <w:pPr>
              <w:rPr>
                <w:rFonts w:asciiTheme="minorHAnsi" w:hAnsiTheme="minorHAnsi" w:cstheme="minorHAnsi"/>
                <w:b/>
                <w:bCs/>
                <w:sz w:val="22"/>
                <w:szCs w:val="22"/>
              </w:rPr>
            </w:pPr>
            <w:r w:rsidRPr="00422D52">
              <w:rPr>
                <w:rFonts w:asciiTheme="minorHAnsi" w:hAnsiTheme="minorHAnsi" w:cstheme="minorHAnsi"/>
                <w:b/>
                <w:bCs/>
                <w:sz w:val="22"/>
                <w:szCs w:val="22"/>
              </w:rPr>
              <w:lastRenderedPageBreak/>
              <w:t xml:space="preserve">BAF SUMMARY </w:t>
            </w:r>
            <w:r w:rsidRPr="00422D52">
              <w:rPr>
                <w:rFonts w:asciiTheme="minorHAnsi" w:hAnsiTheme="minorHAnsi" w:cstheme="minorHAnsi"/>
                <w:sz w:val="22"/>
                <w:szCs w:val="22"/>
              </w:rPr>
              <w:t xml:space="preserve">Contents of this summary table (p.1-2) are </w:t>
            </w:r>
            <w:r w:rsidRPr="00422D52">
              <w:rPr>
                <w:rFonts w:asciiTheme="minorHAnsi" w:hAnsiTheme="minorHAnsi" w:cstheme="minorHAnsi"/>
                <w:color w:val="4472C4" w:themeColor="accent1"/>
                <w:sz w:val="22"/>
                <w:szCs w:val="22"/>
                <w:u w:val="single"/>
              </w:rPr>
              <w:t>hyperlinked</w:t>
            </w:r>
            <w:r w:rsidRPr="00422D52">
              <w:rPr>
                <w:rFonts w:asciiTheme="minorHAnsi" w:hAnsiTheme="minorHAnsi" w:cstheme="minorHAnsi"/>
                <w:sz w:val="22"/>
                <w:szCs w:val="22"/>
              </w:rPr>
              <w:t xml:space="preserve"> to full BAF (at p.3 onwards).</w:t>
            </w:r>
          </w:p>
        </w:tc>
      </w:tr>
      <w:tr w:rsidR="00422D52" w:rsidRPr="00422D52" w14:paraId="6354BDB3" w14:textId="77777777" w:rsidTr="00422D52">
        <w:trPr>
          <w:cantSplit/>
          <w:trHeight w:val="424"/>
        </w:trPr>
        <w:tc>
          <w:tcPr>
            <w:tcW w:w="0" w:type="auto"/>
            <w:vMerge w:val="restart"/>
            <w:shd w:val="clear" w:color="auto" w:fill="D9E2F3" w:themeFill="accent1" w:themeFillTint="33"/>
          </w:tcPr>
          <w:p w14:paraId="450FF9D4" w14:textId="77777777" w:rsidR="00A428EB" w:rsidRPr="00422D52" w:rsidRDefault="00A428EB" w:rsidP="001A2E4C">
            <w:pPr>
              <w:rPr>
                <w:rFonts w:asciiTheme="minorHAnsi" w:hAnsiTheme="minorHAnsi" w:cstheme="minorHAnsi"/>
                <w:b/>
                <w:bCs/>
                <w:sz w:val="18"/>
                <w:szCs w:val="18"/>
              </w:rPr>
            </w:pPr>
            <w:bookmarkStart w:id="2" w:name="_Hlk59002821"/>
            <w:r w:rsidRPr="00422D52">
              <w:rPr>
                <w:rFonts w:asciiTheme="minorHAnsi" w:hAnsiTheme="minorHAnsi" w:cstheme="minorHAnsi"/>
                <w:b/>
                <w:bCs/>
                <w:sz w:val="18"/>
                <w:szCs w:val="18"/>
              </w:rPr>
              <w:t>REF.</w:t>
            </w:r>
          </w:p>
        </w:tc>
        <w:tc>
          <w:tcPr>
            <w:tcW w:w="0" w:type="auto"/>
            <w:tcBorders>
              <w:bottom w:val="dotted" w:sz="4" w:space="0" w:color="auto"/>
            </w:tcBorders>
            <w:shd w:val="clear" w:color="auto" w:fill="D9E2F3" w:themeFill="accent1" w:themeFillTint="33"/>
          </w:tcPr>
          <w:p w14:paraId="10F00C97"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LEAD EXEC. DIRECTOR (ED) </w:t>
            </w:r>
          </w:p>
          <w:p w14:paraId="641FB6C6" w14:textId="77777777" w:rsidR="00A428EB" w:rsidRPr="00422D52" w:rsidRDefault="00A428EB" w:rsidP="001A2E4C">
            <w:pPr>
              <w:rPr>
                <w:rFonts w:asciiTheme="minorHAnsi" w:hAnsiTheme="minorHAnsi" w:cstheme="minorHAnsi"/>
                <w:b/>
                <w:bCs/>
                <w:sz w:val="18"/>
                <w:szCs w:val="18"/>
              </w:rPr>
            </w:pPr>
          </w:p>
        </w:tc>
        <w:tc>
          <w:tcPr>
            <w:tcW w:w="0" w:type="auto"/>
            <w:vMerge w:val="restart"/>
            <w:shd w:val="clear" w:color="auto" w:fill="D9E2F3" w:themeFill="accent1" w:themeFillTint="33"/>
          </w:tcPr>
          <w:p w14:paraId="2FB3B36E"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RISK</w:t>
            </w:r>
          </w:p>
        </w:tc>
        <w:tc>
          <w:tcPr>
            <w:tcW w:w="0" w:type="auto"/>
            <w:vMerge w:val="restart"/>
            <w:shd w:val="clear" w:color="auto" w:fill="D9E2F3" w:themeFill="accent1" w:themeFillTint="33"/>
            <w:textDirection w:val="tbRl"/>
          </w:tcPr>
          <w:p w14:paraId="1BF75336" w14:textId="77777777" w:rsidR="00A428EB" w:rsidRPr="00422D52" w:rsidRDefault="00A428EB" w:rsidP="001A2E4C">
            <w:pPr>
              <w:ind w:left="113" w:right="113"/>
              <w:rPr>
                <w:rFonts w:asciiTheme="minorHAnsi" w:hAnsiTheme="minorHAnsi" w:cstheme="minorHAnsi"/>
                <w:b/>
                <w:bCs/>
                <w:sz w:val="18"/>
                <w:szCs w:val="18"/>
              </w:rPr>
            </w:pPr>
            <w:r w:rsidRPr="00422D52">
              <w:rPr>
                <w:rFonts w:asciiTheme="minorHAnsi" w:hAnsiTheme="minorHAnsi" w:cstheme="minorHAnsi"/>
                <w:b/>
                <w:bCs/>
                <w:sz w:val="18"/>
                <w:szCs w:val="18"/>
              </w:rPr>
              <w:t>RATING</w:t>
            </w:r>
          </w:p>
        </w:tc>
        <w:tc>
          <w:tcPr>
            <w:tcW w:w="0" w:type="auto"/>
            <w:vMerge w:val="restart"/>
            <w:shd w:val="clear" w:color="auto" w:fill="D9E2F3" w:themeFill="accent1" w:themeFillTint="33"/>
            <w:textDirection w:val="tbRl"/>
          </w:tcPr>
          <w:p w14:paraId="7A4006B2" w14:textId="77777777" w:rsidR="00A428EB" w:rsidRPr="00422D52" w:rsidRDefault="00A428EB" w:rsidP="001A2E4C">
            <w:pPr>
              <w:ind w:left="113" w:right="113"/>
              <w:rPr>
                <w:rFonts w:asciiTheme="minorHAnsi" w:hAnsiTheme="minorHAnsi" w:cstheme="minorHAnsi"/>
                <w:b/>
                <w:bCs/>
                <w:sz w:val="18"/>
                <w:szCs w:val="18"/>
              </w:rPr>
            </w:pPr>
            <w:r w:rsidRPr="00422D52">
              <w:rPr>
                <w:rFonts w:asciiTheme="minorHAnsi" w:hAnsiTheme="minorHAnsi" w:cstheme="minorHAnsi"/>
                <w:b/>
                <w:bCs/>
                <w:sz w:val="18"/>
                <w:szCs w:val="18"/>
              </w:rPr>
              <w:t>TARGET</w:t>
            </w:r>
          </w:p>
        </w:tc>
        <w:tc>
          <w:tcPr>
            <w:tcW w:w="0" w:type="auto"/>
            <w:vMerge w:val="restart"/>
            <w:shd w:val="clear" w:color="auto" w:fill="D9E2F3" w:themeFill="accent1" w:themeFillTint="33"/>
            <w:textDirection w:val="tbRl"/>
          </w:tcPr>
          <w:p w14:paraId="054DD0D4" w14:textId="77777777" w:rsidR="00A428EB" w:rsidRPr="00422D52" w:rsidRDefault="00A428EB" w:rsidP="001A2E4C">
            <w:pPr>
              <w:ind w:left="113" w:right="113"/>
              <w:rPr>
                <w:rFonts w:asciiTheme="minorHAnsi" w:hAnsiTheme="minorHAnsi" w:cstheme="minorHAnsi"/>
                <w:b/>
                <w:bCs/>
                <w:sz w:val="18"/>
                <w:szCs w:val="18"/>
              </w:rPr>
            </w:pPr>
            <w:r w:rsidRPr="00422D52">
              <w:rPr>
                <w:rFonts w:asciiTheme="minorHAnsi" w:hAnsiTheme="minorHAnsi" w:cstheme="minorHAnsi"/>
                <w:b/>
                <w:bCs/>
                <w:sz w:val="18"/>
                <w:szCs w:val="18"/>
              </w:rPr>
              <w:t>MOVEMENT</w:t>
            </w:r>
          </w:p>
        </w:tc>
        <w:tc>
          <w:tcPr>
            <w:tcW w:w="0" w:type="auto"/>
            <w:tcBorders>
              <w:bottom w:val="dotted" w:sz="4" w:space="0" w:color="auto"/>
            </w:tcBorders>
            <w:shd w:val="clear" w:color="auto" w:fill="auto"/>
          </w:tcPr>
          <w:p w14:paraId="155119BA" w14:textId="77777777" w:rsidR="00A428EB" w:rsidRPr="00422D52" w:rsidRDefault="00A428EB" w:rsidP="001A2E4C">
            <w:pPr>
              <w:rPr>
                <w:rFonts w:asciiTheme="minorHAnsi" w:hAnsiTheme="minorHAnsi" w:cstheme="minorHAnsi"/>
                <w:b/>
                <w:bCs/>
                <w:sz w:val="18"/>
                <w:szCs w:val="18"/>
                <w:highlight w:val="yellow"/>
              </w:rPr>
            </w:pPr>
            <w:r w:rsidRPr="00422D52">
              <w:rPr>
                <w:rFonts w:asciiTheme="minorHAnsi" w:hAnsiTheme="minorHAnsi" w:cstheme="minorHAnsi"/>
                <w:b/>
                <w:bCs/>
                <w:sz w:val="18"/>
                <w:szCs w:val="18"/>
              </w:rPr>
              <w:t>LAST ED REVIEW</w:t>
            </w:r>
          </w:p>
        </w:tc>
      </w:tr>
      <w:tr w:rsidR="00422D52" w:rsidRPr="00422D52" w14:paraId="3BC1B6C9" w14:textId="77777777" w:rsidTr="00422D52">
        <w:trPr>
          <w:cantSplit/>
          <w:trHeight w:val="532"/>
        </w:trPr>
        <w:tc>
          <w:tcPr>
            <w:tcW w:w="0" w:type="auto"/>
            <w:vMerge/>
            <w:shd w:val="clear" w:color="auto" w:fill="D9E2F3" w:themeFill="accent1" w:themeFillTint="33"/>
          </w:tcPr>
          <w:p w14:paraId="44FE60A8" w14:textId="77777777" w:rsidR="00A428EB" w:rsidRPr="00422D52" w:rsidRDefault="00A428EB" w:rsidP="001A2E4C">
            <w:pPr>
              <w:rPr>
                <w:rFonts w:asciiTheme="minorHAnsi" w:hAnsiTheme="minorHAnsi" w:cstheme="minorHAnsi"/>
                <w:b/>
                <w:bCs/>
                <w:sz w:val="18"/>
                <w:szCs w:val="18"/>
              </w:rPr>
            </w:pPr>
          </w:p>
        </w:tc>
        <w:tc>
          <w:tcPr>
            <w:tcW w:w="0" w:type="auto"/>
            <w:tcBorders>
              <w:top w:val="dotted" w:sz="4" w:space="0" w:color="auto"/>
            </w:tcBorders>
            <w:shd w:val="clear" w:color="auto" w:fill="D9E2F3" w:themeFill="accent1" w:themeFillTint="33"/>
          </w:tcPr>
          <w:p w14:paraId="6DCEE4B2"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MONITORING COMMITTEE </w:t>
            </w:r>
          </w:p>
        </w:tc>
        <w:tc>
          <w:tcPr>
            <w:tcW w:w="0" w:type="auto"/>
            <w:vMerge/>
            <w:shd w:val="clear" w:color="auto" w:fill="D9E2F3" w:themeFill="accent1" w:themeFillTint="33"/>
          </w:tcPr>
          <w:p w14:paraId="35286E6F"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D9E2F3" w:themeFill="accent1" w:themeFillTint="33"/>
            <w:textDirection w:val="tbRl"/>
          </w:tcPr>
          <w:p w14:paraId="6B217635" w14:textId="77777777" w:rsidR="00A428EB" w:rsidRPr="00422D52" w:rsidRDefault="00A428EB" w:rsidP="001A2E4C">
            <w:pPr>
              <w:ind w:left="113" w:right="113"/>
              <w:rPr>
                <w:rFonts w:asciiTheme="minorHAnsi" w:hAnsiTheme="minorHAnsi" w:cstheme="minorHAnsi"/>
                <w:b/>
                <w:bCs/>
                <w:sz w:val="18"/>
                <w:szCs w:val="18"/>
              </w:rPr>
            </w:pPr>
          </w:p>
        </w:tc>
        <w:tc>
          <w:tcPr>
            <w:tcW w:w="0" w:type="auto"/>
            <w:vMerge/>
            <w:shd w:val="clear" w:color="auto" w:fill="D9E2F3" w:themeFill="accent1" w:themeFillTint="33"/>
            <w:textDirection w:val="tbRl"/>
          </w:tcPr>
          <w:p w14:paraId="7DC0BFF1" w14:textId="77777777" w:rsidR="00A428EB" w:rsidRPr="00422D52" w:rsidRDefault="00A428EB" w:rsidP="001A2E4C">
            <w:pPr>
              <w:ind w:left="113" w:right="113"/>
              <w:rPr>
                <w:rFonts w:asciiTheme="minorHAnsi" w:hAnsiTheme="minorHAnsi" w:cstheme="minorHAnsi"/>
                <w:b/>
                <w:bCs/>
                <w:sz w:val="18"/>
                <w:szCs w:val="18"/>
              </w:rPr>
            </w:pPr>
          </w:p>
        </w:tc>
        <w:tc>
          <w:tcPr>
            <w:tcW w:w="0" w:type="auto"/>
            <w:vMerge/>
            <w:shd w:val="clear" w:color="auto" w:fill="D9E2F3" w:themeFill="accent1" w:themeFillTint="33"/>
            <w:textDirection w:val="tbRl"/>
          </w:tcPr>
          <w:p w14:paraId="669087F2" w14:textId="77777777" w:rsidR="00A428EB" w:rsidRPr="00422D52" w:rsidRDefault="00A428EB" w:rsidP="001A2E4C">
            <w:pPr>
              <w:ind w:left="113" w:right="113"/>
              <w:rPr>
                <w:rFonts w:asciiTheme="minorHAnsi" w:hAnsiTheme="minorHAnsi" w:cstheme="minorHAnsi"/>
                <w:b/>
                <w:bCs/>
                <w:sz w:val="18"/>
                <w:szCs w:val="18"/>
              </w:rPr>
            </w:pPr>
          </w:p>
        </w:tc>
        <w:tc>
          <w:tcPr>
            <w:tcW w:w="0" w:type="auto"/>
            <w:tcBorders>
              <w:top w:val="dotted" w:sz="4" w:space="0" w:color="auto"/>
            </w:tcBorders>
            <w:shd w:val="clear" w:color="auto" w:fill="D9E2F3" w:themeFill="accent1" w:themeFillTint="33"/>
          </w:tcPr>
          <w:p w14:paraId="51BC3172" w14:textId="77777777" w:rsidR="00A428EB" w:rsidRPr="00422D52" w:rsidRDefault="00A428EB" w:rsidP="001A2E4C">
            <w:pPr>
              <w:rPr>
                <w:rFonts w:asciiTheme="minorHAnsi" w:hAnsiTheme="minorHAnsi" w:cstheme="minorHAnsi"/>
                <w:b/>
                <w:bCs/>
                <w:sz w:val="18"/>
                <w:szCs w:val="18"/>
                <w:highlight w:val="yellow"/>
              </w:rPr>
            </w:pPr>
            <w:r w:rsidRPr="00422D52">
              <w:rPr>
                <w:rFonts w:asciiTheme="minorHAnsi" w:hAnsiTheme="minorHAnsi" w:cstheme="minorHAnsi"/>
                <w:b/>
                <w:bCs/>
                <w:sz w:val="18"/>
                <w:szCs w:val="18"/>
              </w:rPr>
              <w:t>REVIEW BY COMMITTEE</w:t>
            </w:r>
          </w:p>
        </w:tc>
      </w:tr>
      <w:bookmarkEnd w:id="2"/>
      <w:tr w:rsidR="00A428EB" w:rsidRPr="00422D52" w14:paraId="105826E5" w14:textId="77777777" w:rsidTr="00422D52">
        <w:trPr>
          <w:cantSplit/>
          <w:trHeight w:val="268"/>
        </w:trPr>
        <w:tc>
          <w:tcPr>
            <w:tcW w:w="0" w:type="auto"/>
            <w:gridSpan w:val="7"/>
            <w:shd w:val="clear" w:color="auto" w:fill="1F3864" w:themeFill="accent1" w:themeFillShade="80"/>
          </w:tcPr>
          <w:p w14:paraId="118E04BB" w14:textId="77777777" w:rsidR="00A428EB" w:rsidRPr="00422D52" w:rsidRDefault="00A428EB" w:rsidP="00A428EB">
            <w:pPr>
              <w:numPr>
                <w:ilvl w:val="0"/>
                <w:numId w:val="10"/>
              </w:numPr>
              <w:jc w:val="both"/>
              <w:rPr>
                <w:rFonts w:asciiTheme="minorHAnsi" w:hAnsiTheme="minorHAnsi" w:cstheme="minorHAnsi"/>
                <w:b/>
                <w:bCs/>
                <w:sz w:val="18"/>
                <w:szCs w:val="18"/>
              </w:rPr>
            </w:pPr>
            <w:r w:rsidRPr="00422D52">
              <w:rPr>
                <w:rFonts w:asciiTheme="minorHAnsi" w:hAnsiTheme="minorHAnsi" w:cstheme="minorHAnsi"/>
                <w:b/>
                <w:bCs/>
                <w:sz w:val="18"/>
                <w:szCs w:val="18"/>
              </w:rPr>
              <w:t>Quality - Deliver the best possible care and outcomes</w:t>
            </w:r>
          </w:p>
        </w:tc>
      </w:tr>
      <w:tr w:rsidR="00422D52" w:rsidRPr="00422D52" w14:paraId="43053CF0" w14:textId="77777777" w:rsidTr="00422D52">
        <w:trPr>
          <w:cantSplit/>
          <w:trHeight w:val="285"/>
        </w:trPr>
        <w:tc>
          <w:tcPr>
            <w:tcW w:w="0" w:type="auto"/>
            <w:vMerge w:val="restart"/>
          </w:tcPr>
          <w:p w14:paraId="20D8D212" w14:textId="77777777" w:rsidR="00A428EB" w:rsidRPr="00422D52" w:rsidRDefault="004A21E9" w:rsidP="001A2E4C">
            <w:pPr>
              <w:rPr>
                <w:rFonts w:asciiTheme="minorHAnsi" w:hAnsiTheme="minorHAnsi" w:cstheme="minorHAnsi"/>
                <w:sz w:val="18"/>
                <w:szCs w:val="18"/>
              </w:rPr>
            </w:pPr>
            <w:hyperlink w:anchor="BAF_1_1" w:history="1">
              <w:r w:rsidR="00A428EB" w:rsidRPr="00422D52">
                <w:rPr>
                  <w:rStyle w:val="Hyperlink"/>
                  <w:rFonts w:asciiTheme="minorHAnsi" w:hAnsiTheme="minorHAnsi" w:cstheme="minorHAnsi"/>
                  <w:sz w:val="18"/>
                  <w:szCs w:val="18"/>
                </w:rPr>
                <w:t>1.1</w:t>
              </w:r>
            </w:hyperlink>
          </w:p>
        </w:tc>
        <w:tc>
          <w:tcPr>
            <w:tcW w:w="0" w:type="auto"/>
            <w:tcBorders>
              <w:bottom w:val="dotted" w:sz="4" w:space="0" w:color="auto"/>
            </w:tcBorders>
          </w:tcPr>
          <w:p w14:paraId="38FFBCD4"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Chief Nurse</w:t>
            </w:r>
          </w:p>
        </w:tc>
        <w:tc>
          <w:tcPr>
            <w:tcW w:w="0" w:type="auto"/>
            <w:vMerge w:val="restart"/>
          </w:tcPr>
          <w:p w14:paraId="45FBE503"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Clinical quality and safety standards </w:t>
            </w:r>
          </w:p>
        </w:tc>
        <w:tc>
          <w:tcPr>
            <w:tcW w:w="0" w:type="auto"/>
            <w:vMerge w:val="restart"/>
            <w:shd w:val="clear" w:color="auto" w:fill="FFC000"/>
          </w:tcPr>
          <w:p w14:paraId="6B8D6F51"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C000"/>
          </w:tcPr>
          <w:p w14:paraId="2BF45E5A"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8</w:t>
            </w:r>
          </w:p>
        </w:tc>
        <w:tc>
          <w:tcPr>
            <w:tcW w:w="0" w:type="auto"/>
            <w:vMerge w:val="restart"/>
          </w:tcPr>
          <w:p w14:paraId="58D47A23"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6A5E6994"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09/02/21</w:t>
            </w:r>
          </w:p>
        </w:tc>
      </w:tr>
      <w:tr w:rsidR="00422D52" w:rsidRPr="00422D52" w14:paraId="61BBCC59" w14:textId="77777777" w:rsidTr="00422D52">
        <w:trPr>
          <w:cantSplit/>
          <w:trHeight w:val="285"/>
        </w:trPr>
        <w:tc>
          <w:tcPr>
            <w:tcW w:w="0" w:type="auto"/>
            <w:vMerge/>
          </w:tcPr>
          <w:p w14:paraId="3AFFABCA"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7D6E2DBC"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06DD7ED6"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FFC000"/>
          </w:tcPr>
          <w:p w14:paraId="7A577CD4"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C000"/>
          </w:tcPr>
          <w:p w14:paraId="095CCDDA" w14:textId="77777777" w:rsidR="00A428EB" w:rsidRPr="00422D52" w:rsidRDefault="00A428EB" w:rsidP="001A2E4C">
            <w:pPr>
              <w:rPr>
                <w:rFonts w:asciiTheme="minorHAnsi" w:hAnsiTheme="minorHAnsi" w:cstheme="minorHAnsi"/>
                <w:sz w:val="18"/>
                <w:szCs w:val="18"/>
              </w:rPr>
            </w:pPr>
          </w:p>
        </w:tc>
        <w:tc>
          <w:tcPr>
            <w:tcW w:w="0" w:type="auto"/>
            <w:vMerge/>
          </w:tcPr>
          <w:p w14:paraId="4851C8FC"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04984C82" w14:textId="77777777" w:rsidR="00A428EB" w:rsidRPr="00422D52" w:rsidRDefault="00A428EB" w:rsidP="001A2E4C">
            <w:pPr>
              <w:rPr>
                <w:rFonts w:asciiTheme="minorHAnsi" w:hAnsiTheme="minorHAnsi" w:cstheme="minorHAnsi"/>
                <w:sz w:val="18"/>
                <w:szCs w:val="18"/>
              </w:rPr>
            </w:pPr>
          </w:p>
        </w:tc>
      </w:tr>
      <w:tr w:rsidR="00422D52" w:rsidRPr="00422D52" w14:paraId="03C3F976" w14:textId="77777777" w:rsidTr="00422D52">
        <w:trPr>
          <w:cantSplit/>
          <w:trHeight w:val="255"/>
        </w:trPr>
        <w:tc>
          <w:tcPr>
            <w:tcW w:w="0" w:type="auto"/>
            <w:vMerge w:val="restart"/>
          </w:tcPr>
          <w:p w14:paraId="7C9B6A37" w14:textId="77777777" w:rsidR="00A428EB" w:rsidRPr="00422D52" w:rsidRDefault="004A21E9" w:rsidP="001A2E4C">
            <w:pPr>
              <w:rPr>
                <w:rFonts w:asciiTheme="minorHAnsi" w:hAnsiTheme="minorHAnsi" w:cstheme="minorHAnsi"/>
                <w:sz w:val="18"/>
                <w:szCs w:val="18"/>
              </w:rPr>
            </w:pPr>
            <w:hyperlink w:anchor="BAF_1_3" w:history="1">
              <w:r w:rsidR="00A428EB" w:rsidRPr="00422D52">
                <w:rPr>
                  <w:rStyle w:val="Hyperlink"/>
                  <w:rFonts w:asciiTheme="minorHAnsi" w:hAnsiTheme="minorHAnsi" w:cstheme="minorHAnsi"/>
                  <w:sz w:val="18"/>
                  <w:szCs w:val="18"/>
                </w:rPr>
                <w:t>1.3</w:t>
              </w:r>
            </w:hyperlink>
          </w:p>
        </w:tc>
        <w:tc>
          <w:tcPr>
            <w:tcW w:w="0" w:type="auto"/>
            <w:tcBorders>
              <w:bottom w:val="dotted" w:sz="4" w:space="0" w:color="auto"/>
            </w:tcBorders>
          </w:tcPr>
          <w:p w14:paraId="7146B1C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Exec MD for MH &amp; LD</w:t>
            </w:r>
          </w:p>
        </w:tc>
        <w:tc>
          <w:tcPr>
            <w:tcW w:w="0" w:type="auto"/>
            <w:vMerge w:val="restart"/>
          </w:tcPr>
          <w:p w14:paraId="401FB5A7"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Delivery of transformation and effective management of change </w:t>
            </w:r>
          </w:p>
        </w:tc>
        <w:tc>
          <w:tcPr>
            <w:tcW w:w="0" w:type="auto"/>
            <w:vMerge w:val="restart"/>
            <w:shd w:val="clear" w:color="auto" w:fill="FFC000"/>
          </w:tcPr>
          <w:p w14:paraId="1B8899B8"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C000"/>
          </w:tcPr>
          <w:p w14:paraId="627DD759"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8</w:t>
            </w:r>
          </w:p>
        </w:tc>
        <w:tc>
          <w:tcPr>
            <w:tcW w:w="0" w:type="auto"/>
            <w:vMerge w:val="restart"/>
          </w:tcPr>
          <w:p w14:paraId="10BB5152"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7D2B5E0C"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19/11/21</w:t>
            </w:r>
          </w:p>
        </w:tc>
      </w:tr>
      <w:tr w:rsidR="00422D52" w:rsidRPr="00422D52" w14:paraId="7172134F" w14:textId="77777777" w:rsidTr="00422D52">
        <w:trPr>
          <w:cantSplit/>
          <w:trHeight w:val="272"/>
        </w:trPr>
        <w:tc>
          <w:tcPr>
            <w:tcW w:w="0" w:type="auto"/>
            <w:vMerge/>
          </w:tcPr>
          <w:p w14:paraId="1045C42A"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5F833DBF"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48E4B4F5"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FFC000"/>
          </w:tcPr>
          <w:p w14:paraId="08FEFC6A"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C000"/>
          </w:tcPr>
          <w:p w14:paraId="39262714" w14:textId="77777777" w:rsidR="00A428EB" w:rsidRPr="00422D52" w:rsidRDefault="00A428EB" w:rsidP="001A2E4C">
            <w:pPr>
              <w:rPr>
                <w:rFonts w:asciiTheme="minorHAnsi" w:hAnsiTheme="minorHAnsi" w:cstheme="minorHAnsi"/>
                <w:sz w:val="18"/>
                <w:szCs w:val="18"/>
              </w:rPr>
            </w:pPr>
          </w:p>
        </w:tc>
        <w:tc>
          <w:tcPr>
            <w:tcW w:w="0" w:type="auto"/>
            <w:vMerge/>
          </w:tcPr>
          <w:p w14:paraId="07B6096E"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6D94684C" w14:textId="77777777" w:rsidR="00A428EB" w:rsidRPr="00422D52" w:rsidRDefault="00A428EB" w:rsidP="001A2E4C">
            <w:pPr>
              <w:rPr>
                <w:rFonts w:asciiTheme="minorHAnsi" w:hAnsiTheme="minorHAnsi" w:cstheme="minorHAnsi"/>
                <w:sz w:val="18"/>
                <w:szCs w:val="18"/>
              </w:rPr>
            </w:pPr>
          </w:p>
        </w:tc>
      </w:tr>
      <w:tr w:rsidR="00422D52" w:rsidRPr="00422D52" w14:paraId="638B0A80" w14:textId="77777777" w:rsidTr="00422D52">
        <w:trPr>
          <w:cantSplit/>
          <w:trHeight w:val="250"/>
        </w:trPr>
        <w:tc>
          <w:tcPr>
            <w:tcW w:w="0" w:type="auto"/>
            <w:vMerge w:val="restart"/>
          </w:tcPr>
          <w:p w14:paraId="405BA686" w14:textId="77777777" w:rsidR="00A428EB" w:rsidRPr="00422D52" w:rsidRDefault="004A21E9" w:rsidP="001A2E4C">
            <w:pPr>
              <w:rPr>
                <w:rFonts w:asciiTheme="minorHAnsi" w:hAnsiTheme="minorHAnsi" w:cstheme="minorHAnsi"/>
                <w:sz w:val="18"/>
                <w:szCs w:val="18"/>
              </w:rPr>
            </w:pPr>
            <w:hyperlink w:anchor="BAF_1_5" w:history="1">
              <w:r w:rsidR="00A428EB" w:rsidRPr="00422D52">
                <w:rPr>
                  <w:rStyle w:val="Hyperlink"/>
                  <w:rFonts w:asciiTheme="minorHAnsi" w:hAnsiTheme="minorHAnsi" w:cstheme="minorHAnsi"/>
                  <w:sz w:val="18"/>
                  <w:szCs w:val="18"/>
                </w:rPr>
                <w:t>1.5</w:t>
              </w:r>
            </w:hyperlink>
          </w:p>
        </w:tc>
        <w:tc>
          <w:tcPr>
            <w:tcW w:w="0" w:type="auto"/>
            <w:tcBorders>
              <w:bottom w:val="dotted" w:sz="4" w:space="0" w:color="auto"/>
            </w:tcBorders>
          </w:tcPr>
          <w:p w14:paraId="17104104"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Exec MD for MH &amp; LD</w:t>
            </w:r>
          </w:p>
        </w:tc>
        <w:tc>
          <w:tcPr>
            <w:tcW w:w="0" w:type="auto"/>
            <w:vMerge w:val="restart"/>
          </w:tcPr>
          <w:p w14:paraId="659B043A"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Unavailability of beds across mental health inpatient services and LD </w:t>
            </w:r>
          </w:p>
        </w:tc>
        <w:tc>
          <w:tcPr>
            <w:tcW w:w="0" w:type="auto"/>
            <w:vMerge w:val="restart"/>
            <w:shd w:val="clear" w:color="auto" w:fill="FFC000"/>
          </w:tcPr>
          <w:p w14:paraId="06FE13BE"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FF00"/>
          </w:tcPr>
          <w:p w14:paraId="5C481E5D"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4</w:t>
            </w:r>
          </w:p>
        </w:tc>
        <w:tc>
          <w:tcPr>
            <w:tcW w:w="0" w:type="auto"/>
            <w:vMerge w:val="restart"/>
          </w:tcPr>
          <w:p w14:paraId="55C1B46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03335686"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19/11/21</w:t>
            </w:r>
          </w:p>
        </w:tc>
      </w:tr>
      <w:tr w:rsidR="00422D52" w:rsidRPr="00422D52" w14:paraId="7722BAA4" w14:textId="77777777" w:rsidTr="00422D52">
        <w:trPr>
          <w:cantSplit/>
          <w:trHeight w:val="268"/>
        </w:trPr>
        <w:tc>
          <w:tcPr>
            <w:tcW w:w="0" w:type="auto"/>
            <w:vMerge/>
          </w:tcPr>
          <w:p w14:paraId="681EB6B4"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7D53FEF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1A683E71" w14:textId="77777777" w:rsidR="00A428EB" w:rsidRPr="00422D52" w:rsidRDefault="00A428EB" w:rsidP="001A2E4C">
            <w:pPr>
              <w:rPr>
                <w:rFonts w:asciiTheme="minorHAnsi" w:hAnsiTheme="minorHAnsi"/>
                <w:b/>
                <w:bCs/>
                <w:sz w:val="18"/>
                <w:szCs w:val="18"/>
              </w:rPr>
            </w:pPr>
          </w:p>
        </w:tc>
        <w:tc>
          <w:tcPr>
            <w:tcW w:w="0" w:type="auto"/>
            <w:vMerge/>
            <w:shd w:val="clear" w:color="auto" w:fill="FFC000"/>
          </w:tcPr>
          <w:p w14:paraId="2C303544"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FF00"/>
          </w:tcPr>
          <w:p w14:paraId="50783EBB" w14:textId="77777777" w:rsidR="00A428EB" w:rsidRPr="00422D52" w:rsidRDefault="00A428EB" w:rsidP="001A2E4C">
            <w:pPr>
              <w:rPr>
                <w:rFonts w:asciiTheme="minorHAnsi" w:hAnsiTheme="minorHAnsi" w:cstheme="minorHAnsi"/>
                <w:sz w:val="18"/>
                <w:szCs w:val="18"/>
              </w:rPr>
            </w:pPr>
          </w:p>
        </w:tc>
        <w:tc>
          <w:tcPr>
            <w:tcW w:w="0" w:type="auto"/>
            <w:vMerge/>
          </w:tcPr>
          <w:p w14:paraId="300B5B49"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3EB9C0B5" w14:textId="77777777" w:rsidR="00A428EB" w:rsidRPr="00422D52" w:rsidRDefault="00A428EB" w:rsidP="001A2E4C">
            <w:pPr>
              <w:rPr>
                <w:rFonts w:asciiTheme="minorHAnsi" w:hAnsiTheme="minorHAnsi" w:cstheme="minorHAnsi"/>
                <w:sz w:val="18"/>
                <w:szCs w:val="18"/>
              </w:rPr>
            </w:pPr>
          </w:p>
        </w:tc>
      </w:tr>
      <w:tr w:rsidR="00422D52" w:rsidRPr="00422D52" w14:paraId="5434D0B5" w14:textId="77777777" w:rsidTr="00422D52">
        <w:trPr>
          <w:cantSplit/>
          <w:trHeight w:val="440"/>
        </w:trPr>
        <w:tc>
          <w:tcPr>
            <w:tcW w:w="0" w:type="auto"/>
            <w:vMerge w:val="restart"/>
          </w:tcPr>
          <w:p w14:paraId="0A5F0C15" w14:textId="77777777" w:rsidR="00A428EB" w:rsidRPr="00422D52" w:rsidRDefault="004A21E9" w:rsidP="001A2E4C">
            <w:pPr>
              <w:rPr>
                <w:rFonts w:asciiTheme="minorHAnsi" w:hAnsiTheme="minorHAnsi" w:cstheme="minorHAnsi"/>
                <w:sz w:val="18"/>
                <w:szCs w:val="18"/>
              </w:rPr>
            </w:pPr>
            <w:hyperlink w:anchor="BAF_1_6" w:history="1">
              <w:r w:rsidR="00A428EB" w:rsidRPr="00422D52">
                <w:rPr>
                  <w:rStyle w:val="Hyperlink"/>
                  <w:rFonts w:asciiTheme="minorHAnsi" w:hAnsiTheme="minorHAnsi" w:cstheme="minorHAnsi"/>
                  <w:sz w:val="18"/>
                  <w:szCs w:val="18"/>
                </w:rPr>
                <w:t>1.6</w:t>
              </w:r>
            </w:hyperlink>
          </w:p>
        </w:tc>
        <w:tc>
          <w:tcPr>
            <w:tcW w:w="0" w:type="auto"/>
            <w:tcBorders>
              <w:bottom w:val="dotted" w:sz="4" w:space="0" w:color="auto"/>
            </w:tcBorders>
          </w:tcPr>
          <w:p w14:paraId="7B5F47AF"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Exec MD Primary Care &amp; Community</w:t>
            </w:r>
          </w:p>
        </w:tc>
        <w:tc>
          <w:tcPr>
            <w:tcW w:w="0" w:type="auto"/>
            <w:vMerge w:val="restart"/>
          </w:tcPr>
          <w:p w14:paraId="114DFE69" w14:textId="77777777" w:rsidR="00A428EB" w:rsidRPr="00422D52" w:rsidRDefault="00A428EB" w:rsidP="001A2E4C">
            <w:pPr>
              <w:rPr>
                <w:rFonts w:asciiTheme="minorHAnsi" w:hAnsiTheme="minorHAnsi"/>
                <w:b/>
                <w:bCs/>
                <w:sz w:val="18"/>
                <w:szCs w:val="18"/>
              </w:rPr>
            </w:pPr>
            <w:r w:rsidRPr="00422D52">
              <w:rPr>
                <w:rFonts w:asciiTheme="minorHAnsi" w:hAnsiTheme="minorHAnsi"/>
                <w:b/>
                <w:bCs/>
                <w:sz w:val="18"/>
                <w:szCs w:val="18"/>
              </w:rPr>
              <w:t xml:space="preserve">Demand and capacity </w:t>
            </w:r>
          </w:p>
        </w:tc>
        <w:tc>
          <w:tcPr>
            <w:tcW w:w="0" w:type="auto"/>
            <w:vMerge w:val="restart"/>
            <w:shd w:val="clear" w:color="auto" w:fill="FF0000"/>
          </w:tcPr>
          <w:p w14:paraId="7825C31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16</w:t>
            </w:r>
          </w:p>
        </w:tc>
        <w:tc>
          <w:tcPr>
            <w:tcW w:w="0" w:type="auto"/>
            <w:vMerge w:val="restart"/>
            <w:shd w:val="clear" w:color="auto" w:fill="FFC000"/>
          </w:tcPr>
          <w:p w14:paraId="5BBACF27"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tcPr>
          <w:p w14:paraId="28A9FE2F"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1C8923F3"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22/11//21</w:t>
            </w:r>
          </w:p>
        </w:tc>
      </w:tr>
      <w:tr w:rsidR="00422D52" w:rsidRPr="00422D52" w14:paraId="2C9440ED" w14:textId="77777777" w:rsidTr="00422D52">
        <w:trPr>
          <w:cantSplit/>
          <w:trHeight w:val="276"/>
        </w:trPr>
        <w:tc>
          <w:tcPr>
            <w:tcW w:w="0" w:type="auto"/>
            <w:vMerge/>
          </w:tcPr>
          <w:p w14:paraId="093788C6"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3286BF5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7666406B"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FF0000"/>
          </w:tcPr>
          <w:p w14:paraId="4BC23957"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C000"/>
          </w:tcPr>
          <w:p w14:paraId="751E8ACE" w14:textId="77777777" w:rsidR="00A428EB" w:rsidRPr="00422D52" w:rsidRDefault="00A428EB" w:rsidP="001A2E4C">
            <w:pPr>
              <w:rPr>
                <w:rFonts w:asciiTheme="minorHAnsi" w:hAnsiTheme="minorHAnsi" w:cstheme="minorHAnsi"/>
                <w:sz w:val="18"/>
                <w:szCs w:val="18"/>
              </w:rPr>
            </w:pPr>
          </w:p>
        </w:tc>
        <w:tc>
          <w:tcPr>
            <w:tcW w:w="0" w:type="auto"/>
            <w:vMerge/>
          </w:tcPr>
          <w:p w14:paraId="2FBFF6A0"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tcBorders>
          </w:tcPr>
          <w:p w14:paraId="72652047" w14:textId="4F4E4E09" w:rsidR="00A428EB" w:rsidRPr="00422D52" w:rsidRDefault="001A2E4C" w:rsidP="001A2E4C">
            <w:pPr>
              <w:rPr>
                <w:rFonts w:asciiTheme="minorHAnsi" w:hAnsiTheme="minorHAnsi" w:cstheme="minorHAnsi"/>
                <w:sz w:val="18"/>
                <w:szCs w:val="18"/>
              </w:rPr>
            </w:pPr>
            <w:r>
              <w:rPr>
                <w:rFonts w:asciiTheme="minorHAnsi" w:hAnsiTheme="minorHAnsi" w:cstheme="minorHAnsi"/>
                <w:sz w:val="18"/>
                <w:szCs w:val="18"/>
              </w:rPr>
              <w:t>11/11/21</w:t>
            </w:r>
          </w:p>
        </w:tc>
      </w:tr>
      <w:tr w:rsidR="00A428EB" w:rsidRPr="00422D52" w14:paraId="5970FD50" w14:textId="77777777" w:rsidTr="00422D52">
        <w:trPr>
          <w:cantSplit/>
          <w:trHeight w:val="310"/>
        </w:trPr>
        <w:tc>
          <w:tcPr>
            <w:tcW w:w="0" w:type="auto"/>
            <w:gridSpan w:val="7"/>
            <w:shd w:val="clear" w:color="auto" w:fill="FF66FF"/>
          </w:tcPr>
          <w:p w14:paraId="4E8B84C3" w14:textId="77777777" w:rsidR="00A428EB" w:rsidRPr="00422D52" w:rsidRDefault="00A428EB" w:rsidP="00A428EB">
            <w:pPr>
              <w:numPr>
                <w:ilvl w:val="0"/>
                <w:numId w:val="10"/>
              </w:numPr>
              <w:rPr>
                <w:rFonts w:asciiTheme="minorHAnsi" w:hAnsiTheme="minorHAnsi" w:cstheme="minorHAnsi"/>
                <w:b/>
                <w:bCs/>
                <w:sz w:val="18"/>
                <w:szCs w:val="18"/>
              </w:rPr>
            </w:pPr>
            <w:r w:rsidRPr="00422D52">
              <w:rPr>
                <w:rFonts w:asciiTheme="minorHAnsi" w:hAnsiTheme="minorHAnsi" w:cstheme="minorHAnsi"/>
                <w:b/>
                <w:bCs/>
                <w:sz w:val="18"/>
                <w:szCs w:val="18"/>
              </w:rPr>
              <w:t>People - Be a great place to work</w:t>
            </w:r>
          </w:p>
        </w:tc>
      </w:tr>
      <w:bookmarkStart w:id="3" w:name="_Hlk74742183"/>
      <w:tr w:rsidR="00422D52" w:rsidRPr="00422D52" w14:paraId="117D3389" w14:textId="77777777" w:rsidTr="00422D52">
        <w:trPr>
          <w:cantSplit/>
          <w:trHeight w:val="270"/>
        </w:trPr>
        <w:tc>
          <w:tcPr>
            <w:tcW w:w="0" w:type="auto"/>
            <w:vMerge w:val="restart"/>
          </w:tcPr>
          <w:p w14:paraId="5EB2C30C" w14:textId="77777777" w:rsidR="00A428EB" w:rsidRPr="00422D52" w:rsidRDefault="00A428EB" w:rsidP="001A2E4C">
            <w:pPr>
              <w:rPr>
                <w:rFonts w:asciiTheme="minorHAnsi" w:hAnsiTheme="minorHAnsi" w:cstheme="minorHAnsi"/>
                <w:sz w:val="18"/>
                <w:szCs w:val="18"/>
              </w:rPr>
            </w:pPr>
            <w:r w:rsidRPr="00422D52">
              <w:fldChar w:fldCharType="begin"/>
            </w:r>
            <w:r w:rsidRPr="00422D52">
              <w:rPr>
                <w:rFonts w:asciiTheme="minorHAnsi" w:hAnsiTheme="minorHAnsi"/>
                <w:sz w:val="18"/>
                <w:szCs w:val="18"/>
              </w:rPr>
              <w:instrText xml:space="preserve"> HYPERLINK \l "BAF_2_1" </w:instrText>
            </w:r>
            <w:r w:rsidRPr="00422D52">
              <w:fldChar w:fldCharType="separate"/>
            </w:r>
            <w:r w:rsidRPr="00422D52">
              <w:rPr>
                <w:rStyle w:val="Hyperlink"/>
                <w:rFonts w:asciiTheme="minorHAnsi" w:hAnsiTheme="minorHAnsi" w:cstheme="minorHAnsi"/>
                <w:sz w:val="18"/>
                <w:szCs w:val="18"/>
              </w:rPr>
              <w:t>2.1</w:t>
            </w:r>
            <w:r w:rsidRPr="00422D52">
              <w:rPr>
                <w:rStyle w:val="Hyperlink"/>
                <w:rFonts w:asciiTheme="minorHAnsi" w:hAnsiTheme="minorHAnsi" w:cstheme="minorHAnsi"/>
                <w:sz w:val="18"/>
                <w:szCs w:val="18"/>
              </w:rPr>
              <w:fldChar w:fldCharType="end"/>
            </w:r>
          </w:p>
        </w:tc>
        <w:tc>
          <w:tcPr>
            <w:tcW w:w="0" w:type="auto"/>
            <w:tcBorders>
              <w:bottom w:val="dotted" w:sz="4" w:space="0" w:color="auto"/>
            </w:tcBorders>
          </w:tcPr>
          <w:p w14:paraId="0AF18D29"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 xml:space="preserve"> Chief People Officer</w:t>
            </w:r>
          </w:p>
        </w:tc>
        <w:tc>
          <w:tcPr>
            <w:tcW w:w="0" w:type="auto"/>
            <w:vMerge w:val="restart"/>
          </w:tcPr>
          <w:p w14:paraId="6FC123A6"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Workforce Planning </w:t>
            </w:r>
          </w:p>
        </w:tc>
        <w:tc>
          <w:tcPr>
            <w:tcW w:w="0" w:type="auto"/>
            <w:vMerge w:val="restart"/>
            <w:shd w:val="clear" w:color="auto" w:fill="FF0000"/>
          </w:tcPr>
          <w:p w14:paraId="5F819BA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16</w:t>
            </w:r>
          </w:p>
        </w:tc>
        <w:tc>
          <w:tcPr>
            <w:tcW w:w="0" w:type="auto"/>
            <w:vMerge w:val="restart"/>
            <w:shd w:val="clear" w:color="auto" w:fill="FFC000"/>
          </w:tcPr>
          <w:p w14:paraId="0A3C40F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tcPr>
          <w:p w14:paraId="4493FBAC"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7C2AD012"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21/09/21</w:t>
            </w:r>
          </w:p>
        </w:tc>
      </w:tr>
      <w:bookmarkEnd w:id="3"/>
      <w:tr w:rsidR="00422D52" w:rsidRPr="00422D52" w14:paraId="0285D4F6" w14:textId="77777777" w:rsidTr="00422D52">
        <w:trPr>
          <w:cantSplit/>
          <w:trHeight w:val="270"/>
        </w:trPr>
        <w:tc>
          <w:tcPr>
            <w:tcW w:w="0" w:type="auto"/>
            <w:vMerge/>
          </w:tcPr>
          <w:p w14:paraId="0B2EBEF4"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1B60424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PLC</w:t>
            </w:r>
          </w:p>
        </w:tc>
        <w:tc>
          <w:tcPr>
            <w:tcW w:w="0" w:type="auto"/>
            <w:vMerge/>
          </w:tcPr>
          <w:p w14:paraId="56DA6026"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FF0000"/>
          </w:tcPr>
          <w:p w14:paraId="12A775E9"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C000"/>
          </w:tcPr>
          <w:p w14:paraId="3D6338E5" w14:textId="77777777" w:rsidR="00A428EB" w:rsidRPr="00422D52" w:rsidRDefault="00A428EB" w:rsidP="001A2E4C">
            <w:pPr>
              <w:rPr>
                <w:rFonts w:asciiTheme="minorHAnsi" w:hAnsiTheme="minorHAnsi" w:cstheme="minorHAnsi"/>
                <w:sz w:val="18"/>
                <w:szCs w:val="18"/>
              </w:rPr>
            </w:pPr>
          </w:p>
        </w:tc>
        <w:tc>
          <w:tcPr>
            <w:tcW w:w="0" w:type="auto"/>
            <w:vMerge/>
          </w:tcPr>
          <w:p w14:paraId="228A8D73"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3861299A" w14:textId="77777777" w:rsidR="00A428EB" w:rsidRPr="00422D52" w:rsidRDefault="00A428EB" w:rsidP="001A2E4C">
            <w:pPr>
              <w:rPr>
                <w:rFonts w:asciiTheme="minorHAnsi" w:hAnsiTheme="minorHAnsi" w:cstheme="minorHAnsi"/>
                <w:sz w:val="18"/>
                <w:szCs w:val="18"/>
              </w:rPr>
            </w:pPr>
          </w:p>
        </w:tc>
      </w:tr>
      <w:tr w:rsidR="00422D52" w:rsidRPr="00422D52" w14:paraId="25638174" w14:textId="77777777" w:rsidTr="00422D52">
        <w:trPr>
          <w:cantSplit/>
          <w:trHeight w:val="293"/>
        </w:trPr>
        <w:tc>
          <w:tcPr>
            <w:tcW w:w="0" w:type="auto"/>
            <w:vMerge w:val="restart"/>
          </w:tcPr>
          <w:p w14:paraId="634796F0" w14:textId="77777777" w:rsidR="00A428EB" w:rsidRPr="00422D52" w:rsidRDefault="004A21E9" w:rsidP="001A2E4C">
            <w:pPr>
              <w:rPr>
                <w:rFonts w:asciiTheme="minorHAnsi" w:hAnsiTheme="minorHAnsi" w:cstheme="minorHAnsi"/>
                <w:sz w:val="18"/>
                <w:szCs w:val="18"/>
              </w:rPr>
            </w:pPr>
            <w:hyperlink w:anchor="BAF_2_2" w:history="1">
              <w:r w:rsidR="00A428EB" w:rsidRPr="00422D52">
                <w:rPr>
                  <w:rStyle w:val="Hyperlink"/>
                  <w:rFonts w:asciiTheme="minorHAnsi" w:hAnsiTheme="minorHAnsi" w:cstheme="minorHAnsi"/>
                  <w:sz w:val="18"/>
                  <w:szCs w:val="18"/>
                </w:rPr>
                <w:t>2.2</w:t>
              </w:r>
            </w:hyperlink>
          </w:p>
        </w:tc>
        <w:tc>
          <w:tcPr>
            <w:tcW w:w="0" w:type="auto"/>
            <w:tcBorders>
              <w:bottom w:val="dotted" w:sz="4" w:space="0" w:color="auto"/>
            </w:tcBorders>
          </w:tcPr>
          <w:p w14:paraId="4C767085"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Chief People Officer</w:t>
            </w:r>
          </w:p>
        </w:tc>
        <w:tc>
          <w:tcPr>
            <w:tcW w:w="0" w:type="auto"/>
            <w:vMerge w:val="restart"/>
          </w:tcPr>
          <w:p w14:paraId="76C78E68" w14:textId="77777777" w:rsidR="00A428EB" w:rsidRPr="00422D52" w:rsidRDefault="00A428EB" w:rsidP="001A2E4C">
            <w:pPr>
              <w:rPr>
                <w:rFonts w:asciiTheme="minorHAnsi" w:hAnsiTheme="minorHAnsi" w:cstheme="minorHAnsi"/>
                <w:b/>
                <w:bCs/>
                <w:sz w:val="18"/>
                <w:szCs w:val="18"/>
              </w:rPr>
            </w:pPr>
            <w:r w:rsidRPr="00422D52">
              <w:rPr>
                <w:rFonts w:asciiTheme="minorHAnsi" w:hAnsiTheme="minorHAnsi" w:cstheme="minorHAnsi"/>
                <w:b/>
                <w:bCs/>
                <w:sz w:val="18"/>
                <w:szCs w:val="18"/>
              </w:rPr>
              <w:t>Recruitment</w:t>
            </w:r>
          </w:p>
        </w:tc>
        <w:tc>
          <w:tcPr>
            <w:tcW w:w="0" w:type="auto"/>
            <w:vMerge w:val="restart"/>
            <w:shd w:val="clear" w:color="auto" w:fill="FF0000"/>
          </w:tcPr>
          <w:p w14:paraId="60AF21C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16</w:t>
            </w:r>
          </w:p>
        </w:tc>
        <w:tc>
          <w:tcPr>
            <w:tcW w:w="0" w:type="auto"/>
            <w:vMerge w:val="restart"/>
            <w:shd w:val="clear" w:color="auto" w:fill="FFC000"/>
          </w:tcPr>
          <w:p w14:paraId="39B045E2"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tcPr>
          <w:p w14:paraId="3A75C079"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5265C5D6"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21/09/21</w:t>
            </w:r>
          </w:p>
        </w:tc>
      </w:tr>
      <w:tr w:rsidR="00422D52" w:rsidRPr="00422D52" w14:paraId="048A8C2D" w14:textId="77777777" w:rsidTr="00422D52">
        <w:trPr>
          <w:cantSplit/>
          <w:trHeight w:val="292"/>
        </w:trPr>
        <w:tc>
          <w:tcPr>
            <w:tcW w:w="0" w:type="auto"/>
            <w:vMerge/>
          </w:tcPr>
          <w:p w14:paraId="756A0964"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7FF741C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PLC</w:t>
            </w:r>
          </w:p>
        </w:tc>
        <w:tc>
          <w:tcPr>
            <w:tcW w:w="0" w:type="auto"/>
            <w:vMerge/>
          </w:tcPr>
          <w:p w14:paraId="4BA26FD7"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FF0000"/>
          </w:tcPr>
          <w:p w14:paraId="31A96625"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C000"/>
          </w:tcPr>
          <w:p w14:paraId="4AC06784" w14:textId="77777777" w:rsidR="00A428EB" w:rsidRPr="00422D52" w:rsidRDefault="00A428EB" w:rsidP="001A2E4C">
            <w:pPr>
              <w:rPr>
                <w:rFonts w:asciiTheme="minorHAnsi" w:hAnsiTheme="minorHAnsi" w:cstheme="minorHAnsi"/>
                <w:sz w:val="18"/>
                <w:szCs w:val="18"/>
              </w:rPr>
            </w:pPr>
          </w:p>
        </w:tc>
        <w:tc>
          <w:tcPr>
            <w:tcW w:w="0" w:type="auto"/>
            <w:vMerge/>
          </w:tcPr>
          <w:p w14:paraId="52501722"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65944792" w14:textId="14E48773" w:rsidR="00A428EB" w:rsidRPr="00422D52" w:rsidRDefault="005B1C1E" w:rsidP="001A2E4C">
            <w:pPr>
              <w:rPr>
                <w:rFonts w:asciiTheme="minorHAnsi" w:hAnsiTheme="minorHAnsi" w:cstheme="minorHAnsi"/>
                <w:sz w:val="18"/>
                <w:szCs w:val="18"/>
              </w:rPr>
            </w:pPr>
            <w:r>
              <w:rPr>
                <w:rFonts w:asciiTheme="minorHAnsi" w:hAnsiTheme="minorHAnsi" w:cstheme="minorHAnsi"/>
                <w:sz w:val="18"/>
                <w:szCs w:val="18"/>
              </w:rPr>
              <w:t>21/10/21</w:t>
            </w:r>
          </w:p>
        </w:tc>
      </w:tr>
      <w:tr w:rsidR="00422D52" w:rsidRPr="00422D52" w14:paraId="7645AE3D" w14:textId="77777777" w:rsidTr="00422D52">
        <w:trPr>
          <w:cantSplit/>
          <w:trHeight w:val="311"/>
        </w:trPr>
        <w:tc>
          <w:tcPr>
            <w:tcW w:w="0" w:type="auto"/>
            <w:vMerge w:val="restart"/>
          </w:tcPr>
          <w:p w14:paraId="52304F8C" w14:textId="77777777" w:rsidR="00A428EB" w:rsidRPr="00422D52" w:rsidRDefault="004A21E9" w:rsidP="001A2E4C">
            <w:pPr>
              <w:rPr>
                <w:rFonts w:asciiTheme="minorHAnsi" w:hAnsiTheme="minorHAnsi" w:cstheme="minorHAnsi"/>
                <w:sz w:val="18"/>
                <w:szCs w:val="18"/>
              </w:rPr>
            </w:pPr>
            <w:hyperlink w:anchor="BAF_2_3" w:history="1">
              <w:r w:rsidR="00A428EB" w:rsidRPr="00422D52">
                <w:rPr>
                  <w:rStyle w:val="Hyperlink"/>
                  <w:rFonts w:asciiTheme="minorHAnsi" w:hAnsiTheme="minorHAnsi" w:cstheme="minorHAnsi"/>
                  <w:sz w:val="18"/>
                  <w:szCs w:val="18"/>
                </w:rPr>
                <w:t>2.3</w:t>
              </w:r>
            </w:hyperlink>
          </w:p>
        </w:tc>
        <w:tc>
          <w:tcPr>
            <w:tcW w:w="0" w:type="auto"/>
            <w:tcBorders>
              <w:bottom w:val="dotted" w:sz="4" w:space="0" w:color="auto"/>
            </w:tcBorders>
          </w:tcPr>
          <w:p w14:paraId="2268865A"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Chief People Officer</w:t>
            </w:r>
          </w:p>
        </w:tc>
        <w:tc>
          <w:tcPr>
            <w:tcW w:w="0" w:type="auto"/>
            <w:vMerge w:val="restart"/>
          </w:tcPr>
          <w:p w14:paraId="1EF6F208" w14:textId="77777777" w:rsidR="00A428EB" w:rsidRPr="00422D52" w:rsidRDefault="00A428EB" w:rsidP="001A2E4C">
            <w:pPr>
              <w:rPr>
                <w:rFonts w:asciiTheme="minorHAnsi" w:hAnsiTheme="minorHAnsi" w:cstheme="minorHAnsi"/>
                <w:b/>
                <w:bCs/>
                <w:sz w:val="18"/>
                <w:szCs w:val="18"/>
              </w:rPr>
            </w:pPr>
            <w:bookmarkStart w:id="4" w:name="_Hlk74742200"/>
            <w:r w:rsidRPr="00422D52">
              <w:rPr>
                <w:rFonts w:asciiTheme="minorHAnsi" w:hAnsiTheme="minorHAnsi" w:cstheme="minorHAnsi"/>
                <w:b/>
                <w:bCs/>
                <w:sz w:val="18"/>
                <w:szCs w:val="18"/>
              </w:rPr>
              <w:t xml:space="preserve">Succession planning, organisational </w:t>
            </w:r>
            <w:proofErr w:type="gramStart"/>
            <w:r w:rsidRPr="00422D52">
              <w:rPr>
                <w:rFonts w:asciiTheme="minorHAnsi" w:hAnsiTheme="minorHAnsi" w:cstheme="minorHAnsi"/>
                <w:b/>
                <w:bCs/>
                <w:sz w:val="18"/>
                <w:szCs w:val="18"/>
              </w:rPr>
              <w:t>development</w:t>
            </w:r>
            <w:proofErr w:type="gramEnd"/>
            <w:r w:rsidRPr="00422D52">
              <w:rPr>
                <w:rFonts w:asciiTheme="minorHAnsi" w:hAnsiTheme="minorHAnsi" w:cstheme="minorHAnsi"/>
                <w:b/>
                <w:bCs/>
                <w:sz w:val="18"/>
                <w:szCs w:val="18"/>
              </w:rPr>
              <w:t xml:space="preserve"> and leadership development </w:t>
            </w:r>
            <w:bookmarkEnd w:id="4"/>
          </w:p>
        </w:tc>
        <w:tc>
          <w:tcPr>
            <w:tcW w:w="0" w:type="auto"/>
            <w:vMerge w:val="restart"/>
            <w:shd w:val="clear" w:color="auto" w:fill="FFFF00"/>
          </w:tcPr>
          <w:p w14:paraId="02AFCD64"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6</w:t>
            </w:r>
          </w:p>
        </w:tc>
        <w:tc>
          <w:tcPr>
            <w:tcW w:w="0" w:type="auto"/>
            <w:vMerge w:val="restart"/>
            <w:shd w:val="clear" w:color="auto" w:fill="FFFF00"/>
          </w:tcPr>
          <w:p w14:paraId="2D671673"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4</w:t>
            </w:r>
          </w:p>
        </w:tc>
        <w:tc>
          <w:tcPr>
            <w:tcW w:w="0" w:type="auto"/>
            <w:vMerge w:val="restart"/>
          </w:tcPr>
          <w:p w14:paraId="66D4F831"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13426C69"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21/09/21</w:t>
            </w:r>
          </w:p>
        </w:tc>
      </w:tr>
      <w:tr w:rsidR="00422D52" w:rsidRPr="00422D52" w14:paraId="570B1671" w14:textId="77777777" w:rsidTr="00422D52">
        <w:trPr>
          <w:cantSplit/>
          <w:trHeight w:val="272"/>
        </w:trPr>
        <w:tc>
          <w:tcPr>
            <w:tcW w:w="0" w:type="auto"/>
            <w:vMerge/>
          </w:tcPr>
          <w:p w14:paraId="6A3A5FE8"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single" w:sz="4" w:space="0" w:color="auto"/>
            </w:tcBorders>
          </w:tcPr>
          <w:p w14:paraId="5C7E29F6"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PLC</w:t>
            </w:r>
          </w:p>
        </w:tc>
        <w:tc>
          <w:tcPr>
            <w:tcW w:w="0" w:type="auto"/>
            <w:vMerge/>
          </w:tcPr>
          <w:p w14:paraId="6F1CA4AC" w14:textId="77777777" w:rsidR="00A428EB" w:rsidRPr="00422D52" w:rsidRDefault="00A428EB" w:rsidP="001A2E4C">
            <w:pPr>
              <w:rPr>
                <w:rFonts w:asciiTheme="minorHAnsi" w:hAnsiTheme="minorHAnsi" w:cstheme="minorHAnsi"/>
                <w:b/>
                <w:bCs/>
                <w:sz w:val="18"/>
                <w:szCs w:val="18"/>
              </w:rPr>
            </w:pPr>
          </w:p>
        </w:tc>
        <w:tc>
          <w:tcPr>
            <w:tcW w:w="0" w:type="auto"/>
            <w:vMerge/>
            <w:shd w:val="clear" w:color="auto" w:fill="FFFF00"/>
          </w:tcPr>
          <w:p w14:paraId="38E64050"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FF00"/>
          </w:tcPr>
          <w:p w14:paraId="743E1134" w14:textId="77777777" w:rsidR="00A428EB" w:rsidRPr="00422D52" w:rsidRDefault="00A428EB" w:rsidP="001A2E4C">
            <w:pPr>
              <w:rPr>
                <w:rFonts w:asciiTheme="minorHAnsi" w:hAnsiTheme="minorHAnsi" w:cstheme="minorHAnsi"/>
                <w:sz w:val="18"/>
                <w:szCs w:val="18"/>
              </w:rPr>
            </w:pPr>
          </w:p>
        </w:tc>
        <w:tc>
          <w:tcPr>
            <w:tcW w:w="0" w:type="auto"/>
            <w:vMerge/>
          </w:tcPr>
          <w:p w14:paraId="0C26F76C"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4DEEA3B4" w14:textId="77777777" w:rsidR="00A428EB" w:rsidRPr="00422D52" w:rsidRDefault="00A428EB" w:rsidP="001A2E4C">
            <w:pPr>
              <w:rPr>
                <w:rFonts w:asciiTheme="minorHAnsi" w:hAnsiTheme="minorHAnsi" w:cstheme="minorHAnsi"/>
                <w:sz w:val="18"/>
                <w:szCs w:val="18"/>
              </w:rPr>
            </w:pPr>
          </w:p>
        </w:tc>
      </w:tr>
      <w:bookmarkStart w:id="5" w:name="_Hlk74140627"/>
      <w:tr w:rsidR="00422D52" w:rsidRPr="00422D52" w14:paraId="5E933BB6" w14:textId="77777777" w:rsidTr="00422D52">
        <w:trPr>
          <w:cantSplit/>
          <w:trHeight w:val="262"/>
        </w:trPr>
        <w:tc>
          <w:tcPr>
            <w:tcW w:w="0" w:type="auto"/>
            <w:vMerge w:val="restart"/>
          </w:tcPr>
          <w:p w14:paraId="5F68D606" w14:textId="77777777" w:rsidR="00A428EB" w:rsidRPr="00422D52" w:rsidRDefault="00A428EB" w:rsidP="001A2E4C">
            <w:pPr>
              <w:rPr>
                <w:rFonts w:asciiTheme="minorHAnsi" w:hAnsiTheme="minorHAnsi" w:cstheme="minorHAnsi"/>
                <w:sz w:val="18"/>
                <w:szCs w:val="18"/>
              </w:rPr>
            </w:pPr>
            <w:r w:rsidRPr="00422D52">
              <w:fldChar w:fldCharType="begin"/>
            </w:r>
            <w:r w:rsidRPr="00422D52">
              <w:rPr>
                <w:rFonts w:asciiTheme="minorHAnsi" w:hAnsiTheme="minorHAnsi"/>
                <w:sz w:val="18"/>
                <w:szCs w:val="18"/>
              </w:rPr>
              <w:instrText xml:space="preserve"> HYPERLINK \l "BAF_2_4" </w:instrText>
            </w:r>
            <w:r w:rsidRPr="00422D52">
              <w:fldChar w:fldCharType="separate"/>
            </w:r>
            <w:r w:rsidRPr="00422D52">
              <w:rPr>
                <w:rStyle w:val="Hyperlink"/>
                <w:rFonts w:asciiTheme="minorHAnsi" w:hAnsiTheme="minorHAnsi" w:cstheme="minorHAnsi"/>
                <w:sz w:val="18"/>
                <w:szCs w:val="18"/>
              </w:rPr>
              <w:t>2.4</w:t>
            </w:r>
            <w:r w:rsidRPr="00422D52">
              <w:rPr>
                <w:rStyle w:val="Hyperlink"/>
                <w:rFonts w:asciiTheme="minorHAnsi" w:hAnsiTheme="minorHAnsi" w:cstheme="minorHAnsi"/>
                <w:sz w:val="18"/>
                <w:szCs w:val="18"/>
              </w:rPr>
              <w:fldChar w:fldCharType="end"/>
            </w:r>
          </w:p>
        </w:tc>
        <w:tc>
          <w:tcPr>
            <w:tcW w:w="0" w:type="auto"/>
            <w:tcBorders>
              <w:bottom w:val="dotted" w:sz="4" w:space="0" w:color="auto"/>
            </w:tcBorders>
          </w:tcPr>
          <w:p w14:paraId="53E7906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Chief People Officer</w:t>
            </w:r>
          </w:p>
        </w:tc>
        <w:tc>
          <w:tcPr>
            <w:tcW w:w="0" w:type="auto"/>
            <w:vMerge w:val="restart"/>
          </w:tcPr>
          <w:p w14:paraId="759A97CD" w14:textId="77777777" w:rsidR="00A428EB" w:rsidRPr="00422D52" w:rsidRDefault="00A428EB" w:rsidP="001A2E4C">
            <w:pPr>
              <w:rPr>
                <w:rFonts w:asciiTheme="minorHAnsi" w:hAnsiTheme="minorHAnsi" w:cstheme="minorHAnsi"/>
                <w:b/>
                <w:bCs/>
                <w:sz w:val="18"/>
                <w:szCs w:val="18"/>
              </w:rPr>
            </w:pPr>
            <w:bookmarkStart w:id="6" w:name="_Hlk74742210"/>
            <w:r w:rsidRPr="00422D52">
              <w:rPr>
                <w:rFonts w:asciiTheme="minorHAnsi" w:hAnsiTheme="minorHAnsi" w:cstheme="minorHAnsi"/>
                <w:b/>
                <w:bCs/>
                <w:sz w:val="18"/>
                <w:szCs w:val="18"/>
              </w:rPr>
              <w:t xml:space="preserve">Developing and maintaining a culture in line with Trust values </w:t>
            </w:r>
          </w:p>
          <w:bookmarkEnd w:id="6"/>
          <w:p w14:paraId="46BE8703" w14:textId="77777777" w:rsidR="00A428EB" w:rsidRPr="00422D52" w:rsidRDefault="00A428EB" w:rsidP="001A2E4C">
            <w:pPr>
              <w:rPr>
                <w:rFonts w:asciiTheme="minorHAnsi" w:hAnsiTheme="minorHAnsi" w:cstheme="minorHAnsi"/>
                <w:i/>
                <w:iCs/>
                <w:sz w:val="18"/>
                <w:szCs w:val="18"/>
              </w:rPr>
            </w:pPr>
          </w:p>
        </w:tc>
        <w:tc>
          <w:tcPr>
            <w:tcW w:w="0" w:type="auto"/>
            <w:vMerge w:val="restart"/>
            <w:shd w:val="clear" w:color="auto" w:fill="FFC000"/>
          </w:tcPr>
          <w:p w14:paraId="164E5B87"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shd w:val="clear" w:color="auto" w:fill="FFFF00"/>
          </w:tcPr>
          <w:p w14:paraId="571A10ED"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4</w:t>
            </w:r>
          </w:p>
        </w:tc>
        <w:tc>
          <w:tcPr>
            <w:tcW w:w="0" w:type="auto"/>
            <w:vMerge w:val="restart"/>
          </w:tcPr>
          <w:p w14:paraId="1E08277F"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39DFECF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21/09/21</w:t>
            </w:r>
          </w:p>
        </w:tc>
      </w:tr>
      <w:tr w:rsidR="00422D52" w:rsidRPr="00422D52" w14:paraId="1CD90BC0" w14:textId="77777777" w:rsidTr="00422D52">
        <w:trPr>
          <w:cantSplit/>
          <w:trHeight w:val="280"/>
        </w:trPr>
        <w:tc>
          <w:tcPr>
            <w:tcW w:w="0" w:type="auto"/>
            <w:vMerge/>
          </w:tcPr>
          <w:p w14:paraId="5166AFD9" w14:textId="77777777" w:rsidR="00A428EB" w:rsidRPr="00422D52" w:rsidRDefault="00A428EB" w:rsidP="001A2E4C">
            <w:pPr>
              <w:rPr>
                <w:rFonts w:asciiTheme="minorHAnsi" w:hAnsiTheme="minorHAnsi"/>
                <w:sz w:val="18"/>
                <w:szCs w:val="18"/>
              </w:rPr>
            </w:pPr>
          </w:p>
        </w:tc>
        <w:tc>
          <w:tcPr>
            <w:tcW w:w="0" w:type="auto"/>
            <w:tcBorders>
              <w:top w:val="dotted" w:sz="4" w:space="0" w:color="auto"/>
            </w:tcBorders>
          </w:tcPr>
          <w:p w14:paraId="6B7505E6"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PLC</w:t>
            </w:r>
          </w:p>
        </w:tc>
        <w:tc>
          <w:tcPr>
            <w:tcW w:w="0" w:type="auto"/>
            <w:vMerge/>
          </w:tcPr>
          <w:p w14:paraId="0370423E" w14:textId="77777777" w:rsidR="00A428EB" w:rsidRPr="00422D52" w:rsidRDefault="00A428EB" w:rsidP="001A2E4C">
            <w:pPr>
              <w:rPr>
                <w:rFonts w:asciiTheme="minorHAnsi" w:hAnsiTheme="minorHAnsi" w:cstheme="minorHAnsi"/>
                <w:b/>
                <w:bCs/>
                <w:sz w:val="18"/>
                <w:szCs w:val="18"/>
                <w:highlight w:val="yellow"/>
              </w:rPr>
            </w:pPr>
          </w:p>
        </w:tc>
        <w:tc>
          <w:tcPr>
            <w:tcW w:w="0" w:type="auto"/>
            <w:vMerge/>
            <w:shd w:val="clear" w:color="auto" w:fill="FFC000"/>
          </w:tcPr>
          <w:p w14:paraId="04A9F767"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FF00"/>
          </w:tcPr>
          <w:p w14:paraId="0784EAB6" w14:textId="77777777" w:rsidR="00A428EB" w:rsidRPr="00422D52" w:rsidRDefault="00A428EB" w:rsidP="001A2E4C">
            <w:pPr>
              <w:rPr>
                <w:rFonts w:asciiTheme="minorHAnsi" w:hAnsiTheme="minorHAnsi" w:cstheme="minorHAnsi"/>
                <w:sz w:val="18"/>
                <w:szCs w:val="18"/>
              </w:rPr>
            </w:pPr>
          </w:p>
        </w:tc>
        <w:tc>
          <w:tcPr>
            <w:tcW w:w="0" w:type="auto"/>
            <w:vMerge/>
          </w:tcPr>
          <w:p w14:paraId="112CF5C0"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tcBorders>
          </w:tcPr>
          <w:p w14:paraId="04DC91F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18/02/21</w:t>
            </w:r>
          </w:p>
        </w:tc>
      </w:tr>
      <w:tr w:rsidR="00422D52" w:rsidRPr="00422D52" w14:paraId="3382A5B4" w14:textId="77777777" w:rsidTr="00422D52">
        <w:trPr>
          <w:trHeight w:val="274"/>
        </w:trPr>
        <w:tc>
          <w:tcPr>
            <w:tcW w:w="0" w:type="auto"/>
            <w:vMerge w:val="restart"/>
          </w:tcPr>
          <w:p w14:paraId="4DA475C1" w14:textId="77777777" w:rsidR="00A428EB" w:rsidRPr="00422D52" w:rsidRDefault="004A21E9" w:rsidP="001A2E4C">
            <w:pPr>
              <w:rPr>
                <w:rFonts w:asciiTheme="minorHAnsi" w:hAnsiTheme="minorHAnsi" w:cstheme="minorHAnsi"/>
                <w:sz w:val="18"/>
                <w:szCs w:val="18"/>
              </w:rPr>
            </w:pPr>
            <w:hyperlink w:anchor="BAF_2_5" w:history="1">
              <w:r w:rsidR="00A428EB" w:rsidRPr="00422D52">
                <w:rPr>
                  <w:rStyle w:val="Hyperlink"/>
                  <w:rFonts w:asciiTheme="minorHAnsi" w:hAnsiTheme="minorHAnsi" w:cstheme="minorHAnsi"/>
                  <w:sz w:val="18"/>
                  <w:szCs w:val="18"/>
                </w:rPr>
                <w:t>2.5</w:t>
              </w:r>
            </w:hyperlink>
          </w:p>
        </w:tc>
        <w:tc>
          <w:tcPr>
            <w:tcW w:w="0" w:type="auto"/>
            <w:tcBorders>
              <w:bottom w:val="dotted" w:sz="4" w:space="0" w:color="auto"/>
            </w:tcBorders>
          </w:tcPr>
          <w:p w14:paraId="39463F03"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Chief People Officer</w:t>
            </w:r>
          </w:p>
        </w:tc>
        <w:tc>
          <w:tcPr>
            <w:tcW w:w="0" w:type="auto"/>
            <w:vMerge w:val="restart"/>
          </w:tcPr>
          <w:p w14:paraId="56EC1E05" w14:textId="77777777" w:rsidR="00A428EB" w:rsidRPr="00422D52" w:rsidRDefault="00A428EB" w:rsidP="001A2E4C">
            <w:pPr>
              <w:rPr>
                <w:rFonts w:asciiTheme="minorHAnsi" w:hAnsiTheme="minorHAnsi" w:cstheme="minorHAnsi"/>
                <w:b/>
                <w:bCs/>
                <w:i/>
                <w:iCs/>
                <w:sz w:val="18"/>
                <w:szCs w:val="18"/>
              </w:rPr>
            </w:pPr>
            <w:r w:rsidRPr="00422D52">
              <w:rPr>
                <w:rFonts w:asciiTheme="minorHAnsi" w:hAnsiTheme="minorHAnsi" w:cstheme="minorHAnsi"/>
                <w:b/>
                <w:bCs/>
                <w:sz w:val="18"/>
                <w:szCs w:val="18"/>
              </w:rPr>
              <w:t>Retention of staff</w:t>
            </w:r>
          </w:p>
        </w:tc>
        <w:tc>
          <w:tcPr>
            <w:tcW w:w="0" w:type="auto"/>
            <w:vMerge w:val="restart"/>
            <w:shd w:val="clear" w:color="auto" w:fill="FFC000"/>
          </w:tcPr>
          <w:p w14:paraId="3B488E0B"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C000"/>
          </w:tcPr>
          <w:p w14:paraId="697E08DF"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tcPr>
          <w:p w14:paraId="23273ACA"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330720D0"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21/09/21</w:t>
            </w:r>
          </w:p>
        </w:tc>
      </w:tr>
      <w:tr w:rsidR="00422D52" w:rsidRPr="00422D52" w14:paraId="6A064964" w14:textId="77777777" w:rsidTr="00422D52">
        <w:trPr>
          <w:trHeight w:val="137"/>
        </w:trPr>
        <w:tc>
          <w:tcPr>
            <w:tcW w:w="0" w:type="auto"/>
            <w:vMerge/>
          </w:tcPr>
          <w:p w14:paraId="361BB193" w14:textId="77777777" w:rsidR="00A428EB" w:rsidRPr="00422D52" w:rsidRDefault="00A428EB" w:rsidP="001A2E4C">
            <w:pPr>
              <w:rPr>
                <w:rFonts w:asciiTheme="minorHAnsi" w:hAnsiTheme="minorHAnsi"/>
                <w:sz w:val="18"/>
                <w:szCs w:val="18"/>
              </w:rPr>
            </w:pPr>
          </w:p>
        </w:tc>
        <w:tc>
          <w:tcPr>
            <w:tcW w:w="0" w:type="auto"/>
            <w:tcBorders>
              <w:top w:val="dotted" w:sz="4" w:space="0" w:color="auto"/>
              <w:bottom w:val="dotted" w:sz="4" w:space="0" w:color="auto"/>
            </w:tcBorders>
          </w:tcPr>
          <w:p w14:paraId="5F781D4E"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PLC</w:t>
            </w:r>
          </w:p>
        </w:tc>
        <w:tc>
          <w:tcPr>
            <w:tcW w:w="0" w:type="auto"/>
            <w:vMerge/>
          </w:tcPr>
          <w:p w14:paraId="1E092F6D" w14:textId="77777777" w:rsidR="00A428EB" w:rsidRPr="00422D52" w:rsidRDefault="00A428EB" w:rsidP="001A2E4C">
            <w:pPr>
              <w:rPr>
                <w:rFonts w:asciiTheme="minorHAnsi" w:hAnsiTheme="minorHAnsi" w:cstheme="minorHAnsi"/>
                <w:b/>
                <w:bCs/>
                <w:sz w:val="18"/>
                <w:szCs w:val="18"/>
                <w:highlight w:val="yellow"/>
              </w:rPr>
            </w:pPr>
          </w:p>
        </w:tc>
        <w:tc>
          <w:tcPr>
            <w:tcW w:w="0" w:type="auto"/>
            <w:vMerge/>
            <w:shd w:val="clear" w:color="auto" w:fill="FFC000"/>
          </w:tcPr>
          <w:p w14:paraId="616D2643" w14:textId="77777777" w:rsidR="00A428EB" w:rsidRPr="00422D52" w:rsidRDefault="00A428EB" w:rsidP="001A2E4C">
            <w:pPr>
              <w:rPr>
                <w:rFonts w:asciiTheme="minorHAnsi" w:hAnsiTheme="minorHAnsi" w:cstheme="minorHAnsi"/>
                <w:sz w:val="18"/>
                <w:szCs w:val="18"/>
              </w:rPr>
            </w:pPr>
          </w:p>
        </w:tc>
        <w:tc>
          <w:tcPr>
            <w:tcW w:w="0" w:type="auto"/>
            <w:vMerge/>
            <w:shd w:val="clear" w:color="auto" w:fill="FFC000"/>
          </w:tcPr>
          <w:p w14:paraId="3361C4FD" w14:textId="77777777" w:rsidR="00A428EB" w:rsidRPr="00422D52" w:rsidRDefault="00A428EB" w:rsidP="001A2E4C">
            <w:pPr>
              <w:rPr>
                <w:rFonts w:asciiTheme="minorHAnsi" w:hAnsiTheme="minorHAnsi" w:cstheme="minorHAnsi"/>
                <w:sz w:val="18"/>
                <w:szCs w:val="18"/>
              </w:rPr>
            </w:pPr>
          </w:p>
        </w:tc>
        <w:tc>
          <w:tcPr>
            <w:tcW w:w="0" w:type="auto"/>
            <w:vMerge/>
          </w:tcPr>
          <w:p w14:paraId="48CEDFEC" w14:textId="77777777" w:rsidR="00A428EB" w:rsidRPr="00422D52" w:rsidRDefault="00A428EB" w:rsidP="001A2E4C">
            <w:pPr>
              <w:rPr>
                <w:rFonts w:asciiTheme="minorHAnsi" w:hAnsiTheme="minorHAnsi" w:cstheme="minorHAnsi"/>
                <w:sz w:val="18"/>
                <w:szCs w:val="18"/>
              </w:rPr>
            </w:pPr>
          </w:p>
        </w:tc>
        <w:tc>
          <w:tcPr>
            <w:tcW w:w="0" w:type="auto"/>
            <w:tcBorders>
              <w:top w:val="dotted" w:sz="4" w:space="0" w:color="auto"/>
              <w:bottom w:val="dotted" w:sz="4" w:space="0" w:color="auto"/>
            </w:tcBorders>
          </w:tcPr>
          <w:p w14:paraId="43713B8C" w14:textId="77777777" w:rsidR="00A428EB" w:rsidRPr="00422D52" w:rsidRDefault="00A428EB" w:rsidP="001A2E4C">
            <w:pPr>
              <w:rPr>
                <w:rFonts w:asciiTheme="minorHAnsi" w:hAnsiTheme="minorHAnsi" w:cstheme="minorHAnsi"/>
                <w:sz w:val="18"/>
                <w:szCs w:val="18"/>
              </w:rPr>
            </w:pPr>
            <w:r w:rsidRPr="00422D52">
              <w:rPr>
                <w:rFonts w:asciiTheme="minorHAnsi" w:hAnsiTheme="minorHAnsi" w:cstheme="minorHAnsi"/>
                <w:sz w:val="18"/>
                <w:szCs w:val="18"/>
              </w:rPr>
              <w:t>20/07/21</w:t>
            </w:r>
          </w:p>
        </w:tc>
      </w:tr>
      <w:bookmarkEnd w:id="5"/>
    </w:tbl>
    <w:p w14:paraId="70DBAEEB" w14:textId="77777777" w:rsidR="00422D52" w:rsidRPr="00422D52" w:rsidRDefault="00422D52" w:rsidP="00ED2A1C">
      <w:pPr>
        <w:spacing w:after="160" w:line="259" w:lineRule="auto"/>
        <w:rPr>
          <w:rFonts w:asciiTheme="minorHAnsi" w:eastAsiaTheme="minorHAnsi" w:hAnsiTheme="minorHAnsi" w:cstheme="minorBidi"/>
          <w:sz w:val="18"/>
          <w:szCs w:val="18"/>
          <w:lang w:eastAsia="en-US"/>
        </w:rPr>
      </w:pPr>
    </w:p>
    <w:tbl>
      <w:tblPr>
        <w:tblStyle w:val="TableGrid"/>
        <w:tblW w:w="0" w:type="auto"/>
        <w:tblInd w:w="-5" w:type="dxa"/>
        <w:tblLook w:val="04A0" w:firstRow="1" w:lastRow="0" w:firstColumn="1" w:lastColumn="0" w:noHBand="0" w:noVBand="1"/>
      </w:tblPr>
      <w:tblGrid>
        <w:gridCol w:w="536"/>
        <w:gridCol w:w="2714"/>
        <w:gridCol w:w="8485"/>
        <w:gridCol w:w="399"/>
        <w:gridCol w:w="399"/>
        <w:gridCol w:w="448"/>
        <w:gridCol w:w="972"/>
      </w:tblGrid>
      <w:tr w:rsidR="00422D52" w:rsidRPr="00422D52" w14:paraId="41B412DF" w14:textId="77777777" w:rsidTr="00635AC3">
        <w:trPr>
          <w:cantSplit/>
          <w:trHeight w:val="268"/>
        </w:trPr>
        <w:tc>
          <w:tcPr>
            <w:tcW w:w="0" w:type="auto"/>
            <w:gridSpan w:val="7"/>
            <w:shd w:val="clear" w:color="auto" w:fill="33CC33"/>
          </w:tcPr>
          <w:p w14:paraId="36D26D33" w14:textId="77777777" w:rsidR="00422D52" w:rsidRPr="00422D52" w:rsidRDefault="00422D52" w:rsidP="00422D52">
            <w:pPr>
              <w:numPr>
                <w:ilvl w:val="0"/>
                <w:numId w:val="10"/>
              </w:numPr>
              <w:rPr>
                <w:rFonts w:asciiTheme="minorHAnsi" w:hAnsiTheme="minorHAnsi" w:cstheme="minorHAnsi"/>
                <w:b/>
                <w:bCs/>
                <w:sz w:val="18"/>
                <w:szCs w:val="18"/>
              </w:rPr>
            </w:pPr>
            <w:r w:rsidRPr="00422D52">
              <w:rPr>
                <w:rFonts w:asciiTheme="minorHAnsi" w:hAnsiTheme="minorHAnsi" w:cstheme="minorHAnsi"/>
                <w:b/>
                <w:bCs/>
                <w:sz w:val="18"/>
                <w:szCs w:val="18"/>
              </w:rPr>
              <w:t>Sustainability - Make the best use of our resources and protect the environment</w:t>
            </w:r>
          </w:p>
        </w:tc>
      </w:tr>
      <w:tr w:rsidR="00422D52" w:rsidRPr="00422D52" w14:paraId="7FECEAAB" w14:textId="77777777" w:rsidTr="00635AC3">
        <w:trPr>
          <w:cantSplit/>
          <w:trHeight w:val="293"/>
        </w:trPr>
        <w:tc>
          <w:tcPr>
            <w:tcW w:w="0" w:type="auto"/>
            <w:vMerge w:val="restart"/>
          </w:tcPr>
          <w:p w14:paraId="3444CA95" w14:textId="77777777" w:rsidR="00422D52" w:rsidRPr="00422D52" w:rsidRDefault="004A21E9" w:rsidP="001A2E4C">
            <w:pPr>
              <w:rPr>
                <w:rFonts w:asciiTheme="minorHAnsi" w:hAnsiTheme="minorHAnsi" w:cstheme="minorHAnsi"/>
                <w:sz w:val="18"/>
                <w:szCs w:val="18"/>
              </w:rPr>
            </w:pPr>
            <w:hyperlink w:anchor="BAF_3_1" w:history="1">
              <w:r w:rsidR="00422D52" w:rsidRPr="00422D52">
                <w:rPr>
                  <w:rStyle w:val="Hyperlink"/>
                  <w:rFonts w:asciiTheme="minorHAnsi" w:hAnsiTheme="minorHAnsi" w:cstheme="minorHAnsi"/>
                  <w:sz w:val="18"/>
                  <w:szCs w:val="18"/>
                </w:rPr>
                <w:t>3.1</w:t>
              </w:r>
            </w:hyperlink>
          </w:p>
        </w:tc>
        <w:tc>
          <w:tcPr>
            <w:tcW w:w="0" w:type="auto"/>
            <w:tcBorders>
              <w:bottom w:val="dotted" w:sz="4" w:space="0" w:color="auto"/>
            </w:tcBorders>
          </w:tcPr>
          <w:p w14:paraId="4E1C7A3D"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Exec MD for MH &amp; LD</w:t>
            </w:r>
          </w:p>
        </w:tc>
        <w:tc>
          <w:tcPr>
            <w:tcW w:w="0" w:type="auto"/>
            <w:vMerge w:val="restart"/>
          </w:tcPr>
          <w:p w14:paraId="358A5445" w14:textId="77777777" w:rsidR="00422D52" w:rsidRPr="00422D52" w:rsidRDefault="00422D52" w:rsidP="001A2E4C">
            <w:pPr>
              <w:rPr>
                <w:rFonts w:asciiTheme="minorHAnsi" w:hAnsiTheme="minorHAnsi" w:cstheme="minorHAnsi"/>
                <w:b/>
                <w:bCs/>
                <w:sz w:val="18"/>
                <w:szCs w:val="18"/>
              </w:rPr>
            </w:pPr>
            <w:bookmarkStart w:id="7" w:name="_Hlk64366796"/>
            <w:r w:rsidRPr="00422D52">
              <w:rPr>
                <w:rFonts w:asciiTheme="minorHAnsi" w:hAnsiTheme="minorHAnsi" w:cstheme="minorHAnsi"/>
                <w:b/>
                <w:bCs/>
                <w:sz w:val="18"/>
                <w:szCs w:val="18"/>
              </w:rPr>
              <w:t xml:space="preserve">Failure of the Health and Social Care Place Based, Integrated Care Systems and Provider Collaboratives to work together </w:t>
            </w:r>
            <w:bookmarkEnd w:id="7"/>
          </w:p>
        </w:tc>
        <w:tc>
          <w:tcPr>
            <w:tcW w:w="0" w:type="auto"/>
            <w:vMerge w:val="restart"/>
            <w:shd w:val="clear" w:color="auto" w:fill="FF0000"/>
          </w:tcPr>
          <w:p w14:paraId="16CFBA4E"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16</w:t>
            </w:r>
          </w:p>
        </w:tc>
        <w:tc>
          <w:tcPr>
            <w:tcW w:w="0" w:type="auto"/>
            <w:vMerge w:val="restart"/>
            <w:shd w:val="clear" w:color="auto" w:fill="FFC000"/>
          </w:tcPr>
          <w:p w14:paraId="3A2AF0A4"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tcPr>
          <w:p w14:paraId="1C5EA729"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763F92BA"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19/11/21</w:t>
            </w:r>
          </w:p>
        </w:tc>
      </w:tr>
      <w:tr w:rsidR="00422D52" w:rsidRPr="00422D52" w14:paraId="74EA5CE0" w14:textId="77777777" w:rsidTr="00635AC3">
        <w:trPr>
          <w:cantSplit/>
          <w:trHeight w:val="292"/>
        </w:trPr>
        <w:tc>
          <w:tcPr>
            <w:tcW w:w="0" w:type="auto"/>
            <w:vMerge/>
          </w:tcPr>
          <w:p w14:paraId="3EF3A120"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23791DF8"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787F88A9"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0000"/>
          </w:tcPr>
          <w:p w14:paraId="4FAAA5DE"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C000"/>
          </w:tcPr>
          <w:p w14:paraId="60AA13D5" w14:textId="77777777" w:rsidR="00422D52" w:rsidRPr="00422D52" w:rsidRDefault="00422D52" w:rsidP="001A2E4C">
            <w:pPr>
              <w:rPr>
                <w:rFonts w:asciiTheme="minorHAnsi" w:hAnsiTheme="minorHAnsi" w:cstheme="minorHAnsi"/>
                <w:sz w:val="18"/>
                <w:szCs w:val="18"/>
              </w:rPr>
            </w:pPr>
          </w:p>
        </w:tc>
        <w:tc>
          <w:tcPr>
            <w:tcW w:w="0" w:type="auto"/>
            <w:vMerge/>
          </w:tcPr>
          <w:p w14:paraId="77C7B894"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4400FCAD" w14:textId="77777777" w:rsidR="00422D52" w:rsidRPr="00422D52" w:rsidRDefault="00422D52" w:rsidP="001A2E4C">
            <w:pPr>
              <w:rPr>
                <w:rFonts w:asciiTheme="minorHAnsi" w:hAnsiTheme="minorHAnsi" w:cstheme="minorHAnsi"/>
                <w:sz w:val="18"/>
                <w:szCs w:val="18"/>
              </w:rPr>
            </w:pPr>
          </w:p>
        </w:tc>
      </w:tr>
      <w:tr w:rsidR="00422D52" w:rsidRPr="00422D52" w14:paraId="21E0D9ED" w14:textId="77777777" w:rsidTr="00635AC3">
        <w:trPr>
          <w:cantSplit/>
          <w:trHeight w:val="293"/>
        </w:trPr>
        <w:tc>
          <w:tcPr>
            <w:tcW w:w="0" w:type="auto"/>
            <w:vMerge w:val="restart"/>
          </w:tcPr>
          <w:p w14:paraId="5DF9EA05" w14:textId="77777777" w:rsidR="00422D52" w:rsidRPr="00422D52" w:rsidRDefault="004A21E9" w:rsidP="001A2E4C">
            <w:pPr>
              <w:rPr>
                <w:rFonts w:asciiTheme="minorHAnsi" w:hAnsiTheme="minorHAnsi" w:cstheme="minorHAnsi"/>
                <w:sz w:val="18"/>
                <w:szCs w:val="18"/>
              </w:rPr>
            </w:pPr>
            <w:hyperlink w:anchor="BAF_3_2" w:history="1">
              <w:r w:rsidR="00422D52" w:rsidRPr="00422D52">
                <w:rPr>
                  <w:rStyle w:val="Hyperlink"/>
                  <w:rFonts w:asciiTheme="minorHAnsi" w:hAnsiTheme="minorHAnsi" w:cstheme="minorHAnsi"/>
                  <w:sz w:val="18"/>
                  <w:szCs w:val="18"/>
                </w:rPr>
                <w:t>3.2</w:t>
              </w:r>
            </w:hyperlink>
          </w:p>
        </w:tc>
        <w:tc>
          <w:tcPr>
            <w:tcW w:w="0" w:type="auto"/>
            <w:tcBorders>
              <w:bottom w:val="dotted" w:sz="4" w:space="0" w:color="auto"/>
            </w:tcBorders>
          </w:tcPr>
          <w:p w14:paraId="5793AA57"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 xml:space="preserve">Director for Strategy &amp; Partnerships </w:t>
            </w:r>
          </w:p>
        </w:tc>
        <w:tc>
          <w:tcPr>
            <w:tcW w:w="0" w:type="auto"/>
            <w:vMerge w:val="restart"/>
          </w:tcPr>
          <w:p w14:paraId="56FAB45B"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Governance of external partners </w:t>
            </w:r>
          </w:p>
        </w:tc>
        <w:tc>
          <w:tcPr>
            <w:tcW w:w="0" w:type="auto"/>
            <w:vMerge w:val="restart"/>
            <w:shd w:val="clear" w:color="auto" w:fill="FFC000"/>
          </w:tcPr>
          <w:p w14:paraId="6AE5DE59"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shd w:val="clear" w:color="auto" w:fill="FFC000"/>
          </w:tcPr>
          <w:p w14:paraId="0F8FEDA0"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tcPr>
          <w:p w14:paraId="1F9BDF2E"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39CDA933"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14/05/21</w:t>
            </w:r>
          </w:p>
        </w:tc>
      </w:tr>
      <w:tr w:rsidR="00422D52" w:rsidRPr="00422D52" w14:paraId="6C45F803" w14:textId="77777777" w:rsidTr="00635AC3">
        <w:trPr>
          <w:cantSplit/>
          <w:trHeight w:val="292"/>
        </w:trPr>
        <w:tc>
          <w:tcPr>
            <w:tcW w:w="0" w:type="auto"/>
            <w:vMerge/>
          </w:tcPr>
          <w:p w14:paraId="4A152F1D"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29BD5975"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601DA2E3"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C000"/>
          </w:tcPr>
          <w:p w14:paraId="6BFEBFF2"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C000"/>
          </w:tcPr>
          <w:p w14:paraId="27168CD2" w14:textId="77777777" w:rsidR="00422D52" w:rsidRPr="00422D52" w:rsidRDefault="00422D52" w:rsidP="001A2E4C">
            <w:pPr>
              <w:rPr>
                <w:rFonts w:asciiTheme="minorHAnsi" w:hAnsiTheme="minorHAnsi" w:cstheme="minorHAnsi"/>
                <w:sz w:val="18"/>
                <w:szCs w:val="18"/>
              </w:rPr>
            </w:pPr>
          </w:p>
        </w:tc>
        <w:tc>
          <w:tcPr>
            <w:tcW w:w="0" w:type="auto"/>
            <w:vMerge/>
          </w:tcPr>
          <w:p w14:paraId="272508F7"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52D5B9CE" w14:textId="77777777" w:rsidR="00422D52" w:rsidRPr="00422D52" w:rsidRDefault="00422D52" w:rsidP="001A2E4C">
            <w:pPr>
              <w:rPr>
                <w:rFonts w:asciiTheme="minorHAnsi" w:hAnsiTheme="minorHAnsi" w:cstheme="minorHAnsi"/>
                <w:sz w:val="18"/>
                <w:szCs w:val="18"/>
              </w:rPr>
            </w:pPr>
          </w:p>
        </w:tc>
      </w:tr>
      <w:tr w:rsidR="00422D52" w:rsidRPr="00422D52" w14:paraId="3CCAF632" w14:textId="77777777" w:rsidTr="00635AC3">
        <w:trPr>
          <w:cantSplit/>
          <w:trHeight w:val="293"/>
        </w:trPr>
        <w:tc>
          <w:tcPr>
            <w:tcW w:w="0" w:type="auto"/>
            <w:vMerge w:val="restart"/>
          </w:tcPr>
          <w:p w14:paraId="534885AC" w14:textId="77777777" w:rsidR="00422D52" w:rsidRPr="00422D52" w:rsidRDefault="004A21E9" w:rsidP="001A2E4C">
            <w:pPr>
              <w:rPr>
                <w:rFonts w:asciiTheme="minorHAnsi" w:hAnsiTheme="minorHAnsi" w:cstheme="minorHAnsi"/>
                <w:sz w:val="18"/>
                <w:szCs w:val="18"/>
              </w:rPr>
            </w:pPr>
            <w:hyperlink w:anchor="BAF_3_4" w:history="1">
              <w:r w:rsidR="00422D52" w:rsidRPr="00422D52">
                <w:rPr>
                  <w:rStyle w:val="Hyperlink"/>
                  <w:rFonts w:asciiTheme="minorHAnsi" w:hAnsiTheme="minorHAnsi" w:cstheme="minorHAnsi"/>
                  <w:sz w:val="18"/>
                  <w:szCs w:val="18"/>
                </w:rPr>
                <w:t>3.4</w:t>
              </w:r>
            </w:hyperlink>
          </w:p>
        </w:tc>
        <w:tc>
          <w:tcPr>
            <w:tcW w:w="0" w:type="auto"/>
            <w:tcBorders>
              <w:bottom w:val="dotted" w:sz="4" w:space="0" w:color="auto"/>
            </w:tcBorders>
          </w:tcPr>
          <w:p w14:paraId="203CF79F"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Director of Finance</w:t>
            </w:r>
          </w:p>
        </w:tc>
        <w:tc>
          <w:tcPr>
            <w:tcW w:w="0" w:type="auto"/>
            <w:vMerge w:val="restart"/>
          </w:tcPr>
          <w:p w14:paraId="5DF443F6"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Delivery of the</w:t>
            </w:r>
            <w:r w:rsidRPr="00422D52">
              <w:rPr>
                <w:rFonts w:asciiTheme="minorHAnsi" w:hAnsiTheme="minorHAnsi"/>
                <w:b/>
                <w:bCs/>
                <w:sz w:val="18"/>
                <w:szCs w:val="18"/>
              </w:rPr>
              <w:t xml:space="preserve"> </w:t>
            </w:r>
            <w:r w:rsidRPr="00422D52">
              <w:rPr>
                <w:rFonts w:asciiTheme="minorHAnsi" w:hAnsiTheme="minorHAnsi" w:cstheme="minorHAnsi"/>
                <w:b/>
                <w:bCs/>
                <w:sz w:val="18"/>
                <w:szCs w:val="18"/>
              </w:rPr>
              <w:t>financial plan and maintaining financial sustainability</w:t>
            </w:r>
          </w:p>
        </w:tc>
        <w:tc>
          <w:tcPr>
            <w:tcW w:w="0" w:type="auto"/>
            <w:vMerge w:val="restart"/>
            <w:shd w:val="clear" w:color="auto" w:fill="FF0000"/>
          </w:tcPr>
          <w:p w14:paraId="7EE00CD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16</w:t>
            </w:r>
          </w:p>
        </w:tc>
        <w:tc>
          <w:tcPr>
            <w:tcW w:w="0" w:type="auto"/>
            <w:vMerge w:val="restart"/>
            <w:shd w:val="clear" w:color="auto" w:fill="FFC000"/>
          </w:tcPr>
          <w:p w14:paraId="745A1B40"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tcPr>
          <w:p w14:paraId="3FD46375"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51F8470F"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03/11/21</w:t>
            </w:r>
          </w:p>
        </w:tc>
      </w:tr>
      <w:tr w:rsidR="00422D52" w:rsidRPr="00422D52" w14:paraId="6CB750B8" w14:textId="77777777" w:rsidTr="00635AC3">
        <w:trPr>
          <w:cantSplit/>
          <w:trHeight w:val="292"/>
        </w:trPr>
        <w:tc>
          <w:tcPr>
            <w:tcW w:w="0" w:type="auto"/>
            <w:vMerge/>
          </w:tcPr>
          <w:p w14:paraId="5153BDA5"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149F48D9"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 xml:space="preserve">Finance &amp; Investment </w:t>
            </w:r>
          </w:p>
        </w:tc>
        <w:tc>
          <w:tcPr>
            <w:tcW w:w="0" w:type="auto"/>
            <w:vMerge/>
          </w:tcPr>
          <w:p w14:paraId="3DBA6182" w14:textId="77777777" w:rsidR="00422D52" w:rsidRPr="00422D52" w:rsidRDefault="00422D52" w:rsidP="001A2E4C">
            <w:pPr>
              <w:rPr>
                <w:rFonts w:asciiTheme="minorHAnsi" w:hAnsiTheme="minorHAnsi"/>
                <w:b/>
                <w:bCs/>
                <w:sz w:val="18"/>
                <w:szCs w:val="18"/>
              </w:rPr>
            </w:pPr>
          </w:p>
        </w:tc>
        <w:tc>
          <w:tcPr>
            <w:tcW w:w="0" w:type="auto"/>
            <w:vMerge/>
            <w:shd w:val="clear" w:color="auto" w:fill="FF0000"/>
          </w:tcPr>
          <w:p w14:paraId="323B864E"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C000"/>
          </w:tcPr>
          <w:p w14:paraId="309C1C27" w14:textId="77777777" w:rsidR="00422D52" w:rsidRPr="00422D52" w:rsidRDefault="00422D52" w:rsidP="001A2E4C">
            <w:pPr>
              <w:rPr>
                <w:rFonts w:asciiTheme="minorHAnsi" w:hAnsiTheme="minorHAnsi" w:cstheme="minorHAnsi"/>
                <w:sz w:val="18"/>
                <w:szCs w:val="18"/>
              </w:rPr>
            </w:pPr>
          </w:p>
        </w:tc>
        <w:tc>
          <w:tcPr>
            <w:tcW w:w="0" w:type="auto"/>
            <w:vMerge/>
          </w:tcPr>
          <w:p w14:paraId="6FF0D863"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05AA2E1A"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13/07/21</w:t>
            </w:r>
          </w:p>
        </w:tc>
      </w:tr>
      <w:tr w:rsidR="00422D52" w:rsidRPr="00422D52" w14:paraId="3AD59DC5" w14:textId="77777777" w:rsidTr="00635AC3">
        <w:trPr>
          <w:cantSplit/>
          <w:trHeight w:val="390"/>
        </w:trPr>
        <w:tc>
          <w:tcPr>
            <w:tcW w:w="0" w:type="auto"/>
            <w:vMerge w:val="restart"/>
          </w:tcPr>
          <w:p w14:paraId="4FA0824D" w14:textId="77777777" w:rsidR="00422D52" w:rsidRPr="00422D52" w:rsidRDefault="004A21E9" w:rsidP="001A2E4C">
            <w:pPr>
              <w:rPr>
                <w:rFonts w:asciiTheme="minorHAnsi" w:hAnsiTheme="minorHAnsi" w:cstheme="minorHAnsi"/>
                <w:sz w:val="18"/>
                <w:szCs w:val="18"/>
              </w:rPr>
            </w:pPr>
            <w:hyperlink w:anchor="BAF_3_6" w:history="1">
              <w:r w:rsidR="00422D52" w:rsidRPr="00422D52">
                <w:rPr>
                  <w:rStyle w:val="Hyperlink"/>
                  <w:rFonts w:asciiTheme="minorHAnsi" w:hAnsiTheme="minorHAnsi" w:cstheme="minorHAnsi"/>
                  <w:sz w:val="18"/>
                  <w:szCs w:val="18"/>
                </w:rPr>
                <w:t>3.6</w:t>
              </w:r>
            </w:hyperlink>
          </w:p>
        </w:tc>
        <w:tc>
          <w:tcPr>
            <w:tcW w:w="0" w:type="auto"/>
            <w:tcBorders>
              <w:bottom w:val="dotted" w:sz="4" w:space="0" w:color="auto"/>
            </w:tcBorders>
          </w:tcPr>
          <w:p w14:paraId="5BB3ADB2"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Director of Corporate Affairs &amp; Co Sec</w:t>
            </w:r>
          </w:p>
        </w:tc>
        <w:tc>
          <w:tcPr>
            <w:tcW w:w="0" w:type="auto"/>
            <w:vMerge w:val="restart"/>
            <w:shd w:val="clear" w:color="auto" w:fill="FFFFFF" w:themeFill="background1"/>
          </w:tcPr>
          <w:p w14:paraId="171B6AD2"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Governance and decision-making arrangements </w:t>
            </w:r>
          </w:p>
        </w:tc>
        <w:tc>
          <w:tcPr>
            <w:tcW w:w="0" w:type="auto"/>
            <w:vMerge w:val="restart"/>
            <w:shd w:val="clear" w:color="auto" w:fill="FFC000"/>
          </w:tcPr>
          <w:p w14:paraId="11DDB603"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FF00"/>
          </w:tcPr>
          <w:p w14:paraId="019C3BA7"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4</w:t>
            </w:r>
          </w:p>
        </w:tc>
        <w:tc>
          <w:tcPr>
            <w:tcW w:w="0" w:type="auto"/>
            <w:vMerge w:val="restart"/>
          </w:tcPr>
          <w:p w14:paraId="61A92FBC"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329936BC"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22/11//21</w:t>
            </w:r>
          </w:p>
        </w:tc>
      </w:tr>
      <w:tr w:rsidR="00422D52" w:rsidRPr="00422D52" w14:paraId="6737399E" w14:textId="77777777" w:rsidTr="00635AC3">
        <w:trPr>
          <w:cantSplit/>
          <w:trHeight w:val="390"/>
        </w:trPr>
        <w:tc>
          <w:tcPr>
            <w:tcW w:w="0" w:type="auto"/>
            <w:vMerge/>
          </w:tcPr>
          <w:p w14:paraId="30124F61"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497C1AA6"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Audit Committee</w:t>
            </w:r>
          </w:p>
        </w:tc>
        <w:tc>
          <w:tcPr>
            <w:tcW w:w="0" w:type="auto"/>
            <w:vMerge/>
            <w:shd w:val="clear" w:color="auto" w:fill="FFFFFF" w:themeFill="background1"/>
          </w:tcPr>
          <w:p w14:paraId="3917270D"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C000"/>
          </w:tcPr>
          <w:p w14:paraId="4841E1E8"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FF00"/>
          </w:tcPr>
          <w:p w14:paraId="2284665D" w14:textId="77777777" w:rsidR="00422D52" w:rsidRPr="00422D52" w:rsidRDefault="00422D52" w:rsidP="001A2E4C">
            <w:pPr>
              <w:rPr>
                <w:rFonts w:asciiTheme="minorHAnsi" w:hAnsiTheme="minorHAnsi" w:cstheme="minorHAnsi"/>
                <w:sz w:val="18"/>
                <w:szCs w:val="18"/>
              </w:rPr>
            </w:pPr>
          </w:p>
        </w:tc>
        <w:tc>
          <w:tcPr>
            <w:tcW w:w="0" w:type="auto"/>
            <w:vMerge/>
          </w:tcPr>
          <w:p w14:paraId="4C57B289"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5B6906D0" w14:textId="77777777" w:rsidR="00422D52" w:rsidRPr="00422D52" w:rsidRDefault="00422D52" w:rsidP="001A2E4C">
            <w:pPr>
              <w:rPr>
                <w:rFonts w:asciiTheme="minorHAnsi" w:hAnsiTheme="minorHAnsi" w:cstheme="minorHAnsi"/>
                <w:sz w:val="18"/>
                <w:szCs w:val="18"/>
              </w:rPr>
            </w:pPr>
          </w:p>
        </w:tc>
      </w:tr>
      <w:tr w:rsidR="00422D52" w:rsidRPr="00422D52" w14:paraId="290E816C" w14:textId="77777777" w:rsidTr="00635AC3">
        <w:trPr>
          <w:cantSplit/>
          <w:trHeight w:val="270"/>
        </w:trPr>
        <w:tc>
          <w:tcPr>
            <w:tcW w:w="0" w:type="auto"/>
            <w:vMerge w:val="restart"/>
          </w:tcPr>
          <w:p w14:paraId="4CAA5D5B" w14:textId="77777777" w:rsidR="00422D52" w:rsidRPr="00422D52" w:rsidRDefault="004A21E9" w:rsidP="001A2E4C">
            <w:pPr>
              <w:rPr>
                <w:rFonts w:asciiTheme="minorHAnsi" w:hAnsiTheme="minorHAnsi" w:cstheme="minorHAnsi"/>
                <w:sz w:val="18"/>
                <w:szCs w:val="18"/>
              </w:rPr>
            </w:pPr>
            <w:hyperlink w:anchor="BAF_3_7" w:history="1">
              <w:r w:rsidR="00422D52" w:rsidRPr="00422D52">
                <w:rPr>
                  <w:rStyle w:val="Hyperlink"/>
                  <w:rFonts w:asciiTheme="minorHAnsi" w:hAnsiTheme="minorHAnsi" w:cstheme="minorHAnsi"/>
                  <w:sz w:val="18"/>
                  <w:szCs w:val="18"/>
                </w:rPr>
                <w:t>3.7</w:t>
              </w:r>
            </w:hyperlink>
          </w:p>
        </w:tc>
        <w:tc>
          <w:tcPr>
            <w:tcW w:w="0" w:type="auto"/>
            <w:tcBorders>
              <w:bottom w:val="dotted" w:sz="4" w:space="0" w:color="auto"/>
            </w:tcBorders>
          </w:tcPr>
          <w:p w14:paraId="3ECC48AC"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Director of Finance</w:t>
            </w:r>
          </w:p>
        </w:tc>
        <w:tc>
          <w:tcPr>
            <w:tcW w:w="0" w:type="auto"/>
            <w:vMerge w:val="restart"/>
          </w:tcPr>
          <w:p w14:paraId="3E0CB571"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Ineffective business planning arrangements and/or inadequate mechanisms to track delivery of plans and programmes </w:t>
            </w:r>
          </w:p>
        </w:tc>
        <w:tc>
          <w:tcPr>
            <w:tcW w:w="0" w:type="auto"/>
            <w:vMerge w:val="restart"/>
            <w:shd w:val="clear" w:color="auto" w:fill="FFC000"/>
          </w:tcPr>
          <w:p w14:paraId="08998A6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FF00"/>
          </w:tcPr>
          <w:p w14:paraId="055FE099"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6</w:t>
            </w:r>
          </w:p>
        </w:tc>
        <w:tc>
          <w:tcPr>
            <w:tcW w:w="0" w:type="auto"/>
            <w:vMerge w:val="restart"/>
          </w:tcPr>
          <w:p w14:paraId="4A380A20"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62E93E79"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13/07/21</w:t>
            </w:r>
          </w:p>
        </w:tc>
      </w:tr>
      <w:tr w:rsidR="00422D52" w:rsidRPr="00422D52" w14:paraId="61B73061" w14:textId="77777777" w:rsidTr="00635AC3">
        <w:trPr>
          <w:cantSplit/>
          <w:trHeight w:val="270"/>
        </w:trPr>
        <w:tc>
          <w:tcPr>
            <w:tcW w:w="0" w:type="auto"/>
            <w:vMerge/>
          </w:tcPr>
          <w:p w14:paraId="2C87E16E"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73E00097"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Finance &amp; Investment</w:t>
            </w:r>
          </w:p>
        </w:tc>
        <w:tc>
          <w:tcPr>
            <w:tcW w:w="0" w:type="auto"/>
            <w:vMerge/>
          </w:tcPr>
          <w:p w14:paraId="73839391"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C000"/>
          </w:tcPr>
          <w:p w14:paraId="19C1257A"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FF00"/>
          </w:tcPr>
          <w:p w14:paraId="21C78048" w14:textId="77777777" w:rsidR="00422D52" w:rsidRPr="00422D52" w:rsidRDefault="00422D52" w:rsidP="001A2E4C">
            <w:pPr>
              <w:rPr>
                <w:rFonts w:asciiTheme="minorHAnsi" w:hAnsiTheme="minorHAnsi" w:cstheme="minorHAnsi"/>
                <w:sz w:val="18"/>
                <w:szCs w:val="18"/>
              </w:rPr>
            </w:pPr>
          </w:p>
        </w:tc>
        <w:tc>
          <w:tcPr>
            <w:tcW w:w="0" w:type="auto"/>
            <w:vMerge/>
          </w:tcPr>
          <w:p w14:paraId="7D90FE27"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3E73209E" w14:textId="77777777" w:rsidR="00422D52" w:rsidRPr="00422D52" w:rsidRDefault="00422D52" w:rsidP="001A2E4C">
            <w:pPr>
              <w:rPr>
                <w:rFonts w:asciiTheme="minorHAnsi" w:hAnsiTheme="minorHAnsi" w:cstheme="minorHAnsi"/>
                <w:sz w:val="18"/>
                <w:szCs w:val="18"/>
              </w:rPr>
            </w:pPr>
          </w:p>
        </w:tc>
      </w:tr>
      <w:tr w:rsidR="00422D52" w:rsidRPr="00422D52" w14:paraId="0ED34CFF" w14:textId="77777777" w:rsidTr="00635AC3">
        <w:trPr>
          <w:cantSplit/>
          <w:trHeight w:val="293"/>
        </w:trPr>
        <w:tc>
          <w:tcPr>
            <w:tcW w:w="0" w:type="auto"/>
            <w:vMerge w:val="restart"/>
          </w:tcPr>
          <w:p w14:paraId="4BC7D10E" w14:textId="77777777" w:rsidR="00422D52" w:rsidRPr="00422D52" w:rsidRDefault="004A21E9" w:rsidP="001A2E4C">
            <w:pPr>
              <w:rPr>
                <w:rFonts w:asciiTheme="minorHAnsi" w:hAnsiTheme="minorHAnsi" w:cstheme="minorHAnsi"/>
                <w:sz w:val="18"/>
                <w:szCs w:val="18"/>
              </w:rPr>
            </w:pPr>
            <w:hyperlink w:anchor="BAF_3_10" w:history="1">
              <w:r w:rsidR="00422D52" w:rsidRPr="00422D52">
                <w:rPr>
                  <w:rStyle w:val="Hyperlink"/>
                  <w:rFonts w:asciiTheme="minorHAnsi" w:hAnsiTheme="minorHAnsi" w:cstheme="minorHAnsi"/>
                  <w:sz w:val="18"/>
                  <w:szCs w:val="18"/>
                </w:rPr>
                <w:t>3.10</w:t>
              </w:r>
            </w:hyperlink>
          </w:p>
        </w:tc>
        <w:tc>
          <w:tcPr>
            <w:tcW w:w="0" w:type="auto"/>
            <w:tcBorders>
              <w:bottom w:val="dotted" w:sz="4" w:space="0" w:color="auto"/>
            </w:tcBorders>
          </w:tcPr>
          <w:p w14:paraId="4BABDB6E"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Director for Strategy &amp; Partnerships</w:t>
            </w:r>
          </w:p>
        </w:tc>
        <w:tc>
          <w:tcPr>
            <w:tcW w:w="0" w:type="auto"/>
            <w:vMerge w:val="restart"/>
          </w:tcPr>
          <w:p w14:paraId="1B0DE088"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Protecting the </w:t>
            </w:r>
            <w:proofErr w:type="gramStart"/>
            <w:r w:rsidRPr="00422D52">
              <w:rPr>
                <w:rFonts w:asciiTheme="minorHAnsi" w:hAnsiTheme="minorHAnsi" w:cstheme="minorHAnsi"/>
                <w:b/>
                <w:bCs/>
                <w:sz w:val="18"/>
                <w:szCs w:val="18"/>
              </w:rPr>
              <w:t>information</w:t>
            </w:r>
            <w:proofErr w:type="gramEnd"/>
            <w:r w:rsidRPr="00422D52">
              <w:rPr>
                <w:rFonts w:asciiTheme="minorHAnsi" w:hAnsiTheme="minorHAnsi" w:cstheme="minorHAnsi"/>
                <w:b/>
                <w:bCs/>
                <w:sz w:val="18"/>
                <w:szCs w:val="18"/>
              </w:rPr>
              <w:t xml:space="preserve"> we hold </w:t>
            </w:r>
          </w:p>
        </w:tc>
        <w:tc>
          <w:tcPr>
            <w:tcW w:w="0" w:type="auto"/>
            <w:vMerge w:val="restart"/>
            <w:shd w:val="clear" w:color="auto" w:fill="FFC000"/>
          </w:tcPr>
          <w:p w14:paraId="7E6B8583"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C000"/>
          </w:tcPr>
          <w:p w14:paraId="7DEDF70F"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tcPr>
          <w:p w14:paraId="2D2C000C"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0C0AA11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14/05/21</w:t>
            </w:r>
          </w:p>
        </w:tc>
      </w:tr>
      <w:tr w:rsidR="00422D52" w:rsidRPr="00422D52" w14:paraId="010E7354" w14:textId="77777777" w:rsidTr="00635AC3">
        <w:trPr>
          <w:cantSplit/>
          <w:trHeight w:val="292"/>
        </w:trPr>
        <w:tc>
          <w:tcPr>
            <w:tcW w:w="0" w:type="auto"/>
            <w:vMerge/>
          </w:tcPr>
          <w:p w14:paraId="5B3D915A"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63FE04CE"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Quality Committee</w:t>
            </w:r>
          </w:p>
        </w:tc>
        <w:tc>
          <w:tcPr>
            <w:tcW w:w="0" w:type="auto"/>
            <w:vMerge/>
          </w:tcPr>
          <w:p w14:paraId="230B4E3F"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C000"/>
          </w:tcPr>
          <w:p w14:paraId="03C58096"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C000"/>
          </w:tcPr>
          <w:p w14:paraId="4AE2A8B9" w14:textId="77777777" w:rsidR="00422D52" w:rsidRPr="00422D52" w:rsidRDefault="00422D52" w:rsidP="001A2E4C">
            <w:pPr>
              <w:rPr>
                <w:rFonts w:asciiTheme="minorHAnsi" w:hAnsiTheme="minorHAnsi" w:cstheme="minorHAnsi"/>
                <w:sz w:val="18"/>
                <w:szCs w:val="18"/>
              </w:rPr>
            </w:pPr>
          </w:p>
        </w:tc>
        <w:tc>
          <w:tcPr>
            <w:tcW w:w="0" w:type="auto"/>
            <w:vMerge/>
          </w:tcPr>
          <w:p w14:paraId="746F9DD1"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7906483E" w14:textId="77777777" w:rsidR="00422D52" w:rsidRPr="00422D52" w:rsidRDefault="00422D52" w:rsidP="001A2E4C">
            <w:pPr>
              <w:rPr>
                <w:rFonts w:asciiTheme="minorHAnsi" w:hAnsiTheme="minorHAnsi" w:cstheme="minorHAnsi"/>
                <w:sz w:val="18"/>
                <w:szCs w:val="18"/>
              </w:rPr>
            </w:pPr>
          </w:p>
        </w:tc>
      </w:tr>
      <w:tr w:rsidR="00422D52" w:rsidRPr="00422D52" w14:paraId="62567B66" w14:textId="77777777" w:rsidTr="00635AC3">
        <w:trPr>
          <w:cantSplit/>
          <w:trHeight w:val="270"/>
        </w:trPr>
        <w:tc>
          <w:tcPr>
            <w:tcW w:w="0" w:type="auto"/>
            <w:vMerge w:val="restart"/>
          </w:tcPr>
          <w:p w14:paraId="226B1A49" w14:textId="77777777" w:rsidR="00422D52" w:rsidRPr="00422D52" w:rsidRDefault="004A21E9" w:rsidP="001A2E4C">
            <w:pPr>
              <w:rPr>
                <w:rFonts w:asciiTheme="minorHAnsi" w:hAnsiTheme="minorHAnsi" w:cstheme="minorHAnsi"/>
                <w:sz w:val="18"/>
                <w:szCs w:val="18"/>
              </w:rPr>
            </w:pPr>
            <w:hyperlink w:anchor="BAF_3_11" w:history="1">
              <w:r w:rsidR="00422D52" w:rsidRPr="00422D52">
                <w:rPr>
                  <w:rStyle w:val="Hyperlink"/>
                  <w:rFonts w:asciiTheme="minorHAnsi" w:hAnsiTheme="minorHAnsi" w:cstheme="minorHAnsi"/>
                  <w:sz w:val="18"/>
                  <w:szCs w:val="18"/>
                </w:rPr>
                <w:t>3.11</w:t>
              </w:r>
            </w:hyperlink>
          </w:p>
        </w:tc>
        <w:tc>
          <w:tcPr>
            <w:tcW w:w="0" w:type="auto"/>
            <w:tcBorders>
              <w:bottom w:val="dotted" w:sz="4" w:space="0" w:color="auto"/>
            </w:tcBorders>
          </w:tcPr>
          <w:p w14:paraId="01DC21EA"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 xml:space="preserve">Director for Strategy &amp; Partnerships  </w:t>
            </w:r>
          </w:p>
        </w:tc>
        <w:tc>
          <w:tcPr>
            <w:tcW w:w="0" w:type="auto"/>
            <w:vMerge w:val="restart"/>
          </w:tcPr>
          <w:p w14:paraId="750DC03F"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Business solutions in a single data centre</w:t>
            </w:r>
          </w:p>
        </w:tc>
        <w:tc>
          <w:tcPr>
            <w:tcW w:w="0" w:type="auto"/>
            <w:vMerge w:val="restart"/>
            <w:shd w:val="clear" w:color="auto" w:fill="FFC000"/>
          </w:tcPr>
          <w:p w14:paraId="2B9515D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FF00"/>
          </w:tcPr>
          <w:p w14:paraId="11744728"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4</w:t>
            </w:r>
          </w:p>
        </w:tc>
        <w:tc>
          <w:tcPr>
            <w:tcW w:w="0" w:type="auto"/>
            <w:vMerge w:val="restart"/>
          </w:tcPr>
          <w:p w14:paraId="34DA7FC8"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3D64E29D"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13/07/21</w:t>
            </w:r>
          </w:p>
        </w:tc>
      </w:tr>
      <w:tr w:rsidR="00422D52" w:rsidRPr="00422D52" w14:paraId="47262B41" w14:textId="77777777" w:rsidTr="00635AC3">
        <w:trPr>
          <w:cantSplit/>
          <w:trHeight w:val="270"/>
        </w:trPr>
        <w:tc>
          <w:tcPr>
            <w:tcW w:w="0" w:type="auto"/>
            <w:vMerge/>
          </w:tcPr>
          <w:p w14:paraId="2AC8D425"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757F4BF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Finance &amp; Investment</w:t>
            </w:r>
          </w:p>
        </w:tc>
        <w:tc>
          <w:tcPr>
            <w:tcW w:w="0" w:type="auto"/>
            <w:vMerge/>
          </w:tcPr>
          <w:p w14:paraId="2F92D365"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C000"/>
          </w:tcPr>
          <w:p w14:paraId="2EC4A33B"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FF00"/>
          </w:tcPr>
          <w:p w14:paraId="48B6EA98" w14:textId="77777777" w:rsidR="00422D52" w:rsidRPr="00422D52" w:rsidRDefault="00422D52" w:rsidP="001A2E4C">
            <w:pPr>
              <w:rPr>
                <w:rFonts w:asciiTheme="minorHAnsi" w:hAnsiTheme="minorHAnsi" w:cstheme="minorHAnsi"/>
                <w:sz w:val="18"/>
                <w:szCs w:val="18"/>
              </w:rPr>
            </w:pPr>
          </w:p>
        </w:tc>
        <w:tc>
          <w:tcPr>
            <w:tcW w:w="0" w:type="auto"/>
            <w:vMerge/>
          </w:tcPr>
          <w:p w14:paraId="2C52B318"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7BAD6C71"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13/07/21</w:t>
            </w:r>
          </w:p>
        </w:tc>
      </w:tr>
      <w:tr w:rsidR="00422D52" w:rsidRPr="00422D52" w14:paraId="1BD45499" w14:textId="77777777" w:rsidTr="00635AC3">
        <w:trPr>
          <w:cantSplit/>
          <w:trHeight w:val="293"/>
        </w:trPr>
        <w:tc>
          <w:tcPr>
            <w:tcW w:w="0" w:type="auto"/>
            <w:vMerge w:val="restart"/>
          </w:tcPr>
          <w:p w14:paraId="1E562E5D" w14:textId="77777777" w:rsidR="00422D52" w:rsidRPr="00422D52" w:rsidRDefault="004A21E9" w:rsidP="001A2E4C">
            <w:pPr>
              <w:rPr>
                <w:rFonts w:asciiTheme="minorHAnsi" w:hAnsiTheme="minorHAnsi" w:cstheme="minorHAnsi"/>
                <w:sz w:val="18"/>
                <w:szCs w:val="18"/>
              </w:rPr>
            </w:pPr>
            <w:hyperlink w:anchor="BAF_3_12" w:history="1">
              <w:r w:rsidR="00422D52" w:rsidRPr="00422D52">
                <w:rPr>
                  <w:rStyle w:val="Hyperlink"/>
                  <w:rFonts w:asciiTheme="minorHAnsi" w:hAnsiTheme="minorHAnsi" w:cstheme="minorHAnsi"/>
                  <w:sz w:val="18"/>
                  <w:szCs w:val="18"/>
                </w:rPr>
                <w:t>3.12</w:t>
              </w:r>
            </w:hyperlink>
          </w:p>
        </w:tc>
        <w:tc>
          <w:tcPr>
            <w:tcW w:w="0" w:type="auto"/>
            <w:tcBorders>
              <w:bottom w:val="dotted" w:sz="4" w:space="0" w:color="auto"/>
            </w:tcBorders>
          </w:tcPr>
          <w:p w14:paraId="6B3D5FC7"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Director of Corporate Affairs &amp; Co Sec</w:t>
            </w:r>
          </w:p>
        </w:tc>
        <w:tc>
          <w:tcPr>
            <w:tcW w:w="0" w:type="auto"/>
            <w:vMerge w:val="restart"/>
          </w:tcPr>
          <w:p w14:paraId="2C9045C3"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Business continuity and emergency planning </w:t>
            </w:r>
          </w:p>
        </w:tc>
        <w:tc>
          <w:tcPr>
            <w:tcW w:w="0" w:type="auto"/>
            <w:vMerge w:val="restart"/>
            <w:shd w:val="clear" w:color="auto" w:fill="FFC000"/>
          </w:tcPr>
          <w:p w14:paraId="35D1160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w:t>
            </w:r>
          </w:p>
        </w:tc>
        <w:tc>
          <w:tcPr>
            <w:tcW w:w="0" w:type="auto"/>
            <w:vMerge w:val="restart"/>
            <w:shd w:val="clear" w:color="auto" w:fill="FFC000"/>
          </w:tcPr>
          <w:p w14:paraId="3147736C"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shd w:val="clear" w:color="auto" w:fill="FFFFFF" w:themeFill="background1"/>
          </w:tcPr>
          <w:p w14:paraId="1D23BE65"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7F4BD917"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28/10/21</w:t>
            </w:r>
          </w:p>
        </w:tc>
      </w:tr>
      <w:tr w:rsidR="00422D52" w:rsidRPr="00422D52" w14:paraId="16D74B2E" w14:textId="77777777" w:rsidTr="00635AC3">
        <w:trPr>
          <w:cantSplit/>
          <w:trHeight w:val="292"/>
        </w:trPr>
        <w:tc>
          <w:tcPr>
            <w:tcW w:w="0" w:type="auto"/>
            <w:vMerge/>
          </w:tcPr>
          <w:p w14:paraId="3BBE3432" w14:textId="77777777" w:rsidR="00422D52" w:rsidRPr="00422D52" w:rsidRDefault="00422D52" w:rsidP="001A2E4C">
            <w:pPr>
              <w:rPr>
                <w:rFonts w:asciiTheme="minorHAnsi" w:hAnsiTheme="minorHAnsi"/>
                <w:sz w:val="18"/>
                <w:szCs w:val="18"/>
              </w:rPr>
            </w:pPr>
          </w:p>
        </w:tc>
        <w:tc>
          <w:tcPr>
            <w:tcW w:w="0" w:type="auto"/>
            <w:tcBorders>
              <w:top w:val="dotted" w:sz="4" w:space="0" w:color="auto"/>
              <w:bottom w:val="single" w:sz="4" w:space="0" w:color="auto"/>
            </w:tcBorders>
          </w:tcPr>
          <w:p w14:paraId="0AE52800" w14:textId="77777777" w:rsidR="00422D52" w:rsidRPr="00422D52" w:rsidRDefault="00422D52" w:rsidP="001A2E4C">
            <w:pPr>
              <w:rPr>
                <w:rFonts w:asciiTheme="minorHAnsi" w:hAnsiTheme="minorHAnsi" w:cstheme="minorHAnsi"/>
                <w:sz w:val="18"/>
                <w:szCs w:val="18"/>
              </w:rPr>
            </w:pPr>
          </w:p>
        </w:tc>
        <w:tc>
          <w:tcPr>
            <w:tcW w:w="0" w:type="auto"/>
            <w:vMerge/>
          </w:tcPr>
          <w:p w14:paraId="143C4691" w14:textId="77777777" w:rsidR="00422D52" w:rsidRPr="00422D52" w:rsidRDefault="00422D52" w:rsidP="001A2E4C">
            <w:pPr>
              <w:rPr>
                <w:rFonts w:asciiTheme="minorHAnsi" w:hAnsiTheme="minorHAnsi" w:cstheme="minorHAnsi"/>
                <w:b/>
                <w:bCs/>
                <w:sz w:val="18"/>
                <w:szCs w:val="18"/>
              </w:rPr>
            </w:pPr>
          </w:p>
        </w:tc>
        <w:tc>
          <w:tcPr>
            <w:tcW w:w="0" w:type="auto"/>
            <w:vMerge/>
            <w:shd w:val="clear" w:color="auto" w:fill="FFC000"/>
          </w:tcPr>
          <w:p w14:paraId="676BF5DA"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C000"/>
          </w:tcPr>
          <w:p w14:paraId="33C3897B"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FFFF" w:themeFill="background1"/>
          </w:tcPr>
          <w:p w14:paraId="6F7E12FD"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bottom w:val="single" w:sz="4" w:space="0" w:color="auto"/>
            </w:tcBorders>
          </w:tcPr>
          <w:p w14:paraId="52AB75E9" w14:textId="77777777" w:rsidR="00422D52" w:rsidRPr="00422D52" w:rsidRDefault="00422D52" w:rsidP="001A2E4C">
            <w:pPr>
              <w:rPr>
                <w:rFonts w:asciiTheme="minorHAnsi" w:hAnsiTheme="minorHAnsi" w:cstheme="minorHAnsi"/>
                <w:sz w:val="18"/>
                <w:szCs w:val="18"/>
              </w:rPr>
            </w:pPr>
          </w:p>
        </w:tc>
      </w:tr>
      <w:tr w:rsidR="00422D52" w:rsidRPr="00422D52" w14:paraId="55BE500B" w14:textId="77777777" w:rsidTr="00635AC3">
        <w:trPr>
          <w:cantSplit/>
          <w:trHeight w:val="274"/>
        </w:trPr>
        <w:tc>
          <w:tcPr>
            <w:tcW w:w="0" w:type="auto"/>
            <w:vMerge w:val="restart"/>
          </w:tcPr>
          <w:p w14:paraId="5C6BEDE3" w14:textId="77777777" w:rsidR="00422D52" w:rsidRPr="00422D52" w:rsidRDefault="004A21E9" w:rsidP="001A2E4C">
            <w:pPr>
              <w:rPr>
                <w:rFonts w:asciiTheme="minorHAnsi" w:hAnsiTheme="minorHAnsi"/>
                <w:sz w:val="18"/>
                <w:szCs w:val="18"/>
              </w:rPr>
            </w:pPr>
            <w:hyperlink w:anchor="BAF_3_13" w:history="1">
              <w:r w:rsidR="00422D52" w:rsidRPr="00422D52">
                <w:rPr>
                  <w:rStyle w:val="Hyperlink"/>
                  <w:rFonts w:asciiTheme="minorHAnsi" w:hAnsiTheme="minorHAnsi"/>
                  <w:sz w:val="18"/>
                  <w:szCs w:val="18"/>
                </w:rPr>
                <w:t>3.13</w:t>
              </w:r>
            </w:hyperlink>
          </w:p>
        </w:tc>
        <w:tc>
          <w:tcPr>
            <w:tcW w:w="0" w:type="auto"/>
            <w:tcBorders>
              <w:bottom w:val="dotted" w:sz="4" w:space="0" w:color="auto"/>
            </w:tcBorders>
          </w:tcPr>
          <w:p w14:paraId="339216ED"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Director for Strategy &amp; Partnerships</w:t>
            </w:r>
          </w:p>
        </w:tc>
        <w:tc>
          <w:tcPr>
            <w:tcW w:w="0" w:type="auto"/>
            <w:vMerge w:val="restart"/>
          </w:tcPr>
          <w:p w14:paraId="06864670" w14:textId="77777777" w:rsidR="00422D52" w:rsidRPr="00422D52" w:rsidRDefault="00422D52" w:rsidP="001A2E4C">
            <w:pPr>
              <w:rPr>
                <w:rFonts w:asciiTheme="minorHAnsi" w:hAnsiTheme="minorHAnsi" w:cstheme="minorHAnsi"/>
                <w:b/>
                <w:bCs/>
                <w:sz w:val="18"/>
                <w:szCs w:val="18"/>
                <w:highlight w:val="yellow"/>
              </w:rPr>
            </w:pPr>
            <w:r w:rsidRPr="00422D52">
              <w:rPr>
                <w:rFonts w:asciiTheme="minorHAnsi" w:hAnsiTheme="minorHAnsi" w:cstheme="minorHAnsi"/>
                <w:b/>
                <w:bCs/>
                <w:sz w:val="18"/>
                <w:szCs w:val="18"/>
              </w:rPr>
              <w:t>The Trust’s impact on the environment</w:t>
            </w:r>
          </w:p>
        </w:tc>
        <w:tc>
          <w:tcPr>
            <w:tcW w:w="0" w:type="auto"/>
            <w:vMerge w:val="restart"/>
            <w:shd w:val="clear" w:color="auto" w:fill="FFC000"/>
          </w:tcPr>
          <w:p w14:paraId="6848DCF9"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9</w:t>
            </w:r>
          </w:p>
        </w:tc>
        <w:tc>
          <w:tcPr>
            <w:tcW w:w="0" w:type="auto"/>
            <w:vMerge w:val="restart"/>
            <w:shd w:val="clear" w:color="auto" w:fill="00B050"/>
          </w:tcPr>
          <w:p w14:paraId="4E5235B1"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3</w:t>
            </w:r>
          </w:p>
        </w:tc>
        <w:tc>
          <w:tcPr>
            <w:tcW w:w="0" w:type="auto"/>
            <w:vMerge w:val="restart"/>
            <w:shd w:val="clear" w:color="auto" w:fill="FFFFFF" w:themeFill="background1"/>
          </w:tcPr>
          <w:p w14:paraId="42E29D18"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0AB17ABD"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13/07/21</w:t>
            </w:r>
          </w:p>
        </w:tc>
      </w:tr>
      <w:tr w:rsidR="00422D52" w:rsidRPr="00422D52" w14:paraId="5165B677" w14:textId="77777777" w:rsidTr="00635AC3">
        <w:trPr>
          <w:cantSplit/>
          <w:trHeight w:val="278"/>
        </w:trPr>
        <w:tc>
          <w:tcPr>
            <w:tcW w:w="0" w:type="auto"/>
            <w:vMerge/>
          </w:tcPr>
          <w:p w14:paraId="0111965C" w14:textId="77777777" w:rsidR="00422D52" w:rsidRPr="00422D52" w:rsidRDefault="00422D52" w:rsidP="001A2E4C">
            <w:pPr>
              <w:rPr>
                <w:rFonts w:asciiTheme="minorHAnsi" w:hAnsiTheme="minorHAnsi"/>
                <w:sz w:val="18"/>
                <w:szCs w:val="18"/>
              </w:rPr>
            </w:pPr>
          </w:p>
        </w:tc>
        <w:tc>
          <w:tcPr>
            <w:tcW w:w="0" w:type="auto"/>
            <w:tcBorders>
              <w:top w:val="dotted" w:sz="4" w:space="0" w:color="auto"/>
            </w:tcBorders>
          </w:tcPr>
          <w:p w14:paraId="1AC1EB2A"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Finance &amp; Investment</w:t>
            </w:r>
          </w:p>
        </w:tc>
        <w:tc>
          <w:tcPr>
            <w:tcW w:w="0" w:type="auto"/>
            <w:vMerge/>
          </w:tcPr>
          <w:p w14:paraId="1C677663"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C000"/>
          </w:tcPr>
          <w:p w14:paraId="483587EC" w14:textId="77777777" w:rsidR="00422D52" w:rsidRPr="00422D52" w:rsidRDefault="00422D52" w:rsidP="001A2E4C">
            <w:pPr>
              <w:rPr>
                <w:rFonts w:asciiTheme="minorHAnsi" w:hAnsiTheme="minorHAnsi" w:cstheme="minorHAnsi"/>
                <w:sz w:val="18"/>
                <w:szCs w:val="18"/>
              </w:rPr>
            </w:pPr>
          </w:p>
        </w:tc>
        <w:tc>
          <w:tcPr>
            <w:tcW w:w="0" w:type="auto"/>
            <w:vMerge/>
            <w:shd w:val="clear" w:color="auto" w:fill="00B050"/>
          </w:tcPr>
          <w:p w14:paraId="48AC43A9" w14:textId="77777777" w:rsidR="00422D52" w:rsidRPr="00422D52" w:rsidRDefault="00422D52" w:rsidP="001A2E4C">
            <w:pPr>
              <w:rPr>
                <w:rFonts w:asciiTheme="minorHAnsi" w:hAnsiTheme="minorHAnsi" w:cstheme="minorHAnsi"/>
                <w:sz w:val="18"/>
                <w:szCs w:val="18"/>
              </w:rPr>
            </w:pPr>
          </w:p>
        </w:tc>
        <w:tc>
          <w:tcPr>
            <w:tcW w:w="0" w:type="auto"/>
            <w:vMerge/>
            <w:shd w:val="clear" w:color="auto" w:fill="FFFFFF" w:themeFill="background1"/>
          </w:tcPr>
          <w:p w14:paraId="13AC812A" w14:textId="77777777" w:rsidR="00422D52" w:rsidRPr="00422D52" w:rsidRDefault="00422D52" w:rsidP="001A2E4C">
            <w:pPr>
              <w:rPr>
                <w:rFonts w:asciiTheme="minorHAnsi" w:hAnsiTheme="minorHAnsi" w:cstheme="minorHAnsi"/>
                <w:sz w:val="18"/>
                <w:szCs w:val="18"/>
              </w:rPr>
            </w:pPr>
          </w:p>
        </w:tc>
        <w:tc>
          <w:tcPr>
            <w:tcW w:w="0" w:type="auto"/>
            <w:tcBorders>
              <w:top w:val="dotted" w:sz="4" w:space="0" w:color="auto"/>
            </w:tcBorders>
          </w:tcPr>
          <w:p w14:paraId="5BE3E8C5"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13/07/21</w:t>
            </w:r>
          </w:p>
        </w:tc>
      </w:tr>
      <w:tr w:rsidR="00422D52" w:rsidRPr="00422D52" w14:paraId="4F1DE98E" w14:textId="77777777" w:rsidTr="00635AC3">
        <w:trPr>
          <w:cantSplit/>
          <w:trHeight w:val="264"/>
        </w:trPr>
        <w:tc>
          <w:tcPr>
            <w:tcW w:w="0" w:type="auto"/>
            <w:gridSpan w:val="7"/>
            <w:shd w:val="clear" w:color="auto" w:fill="FFC000"/>
          </w:tcPr>
          <w:p w14:paraId="4615D875" w14:textId="77777777" w:rsidR="00422D52" w:rsidRPr="00422D52" w:rsidRDefault="00422D52" w:rsidP="00422D52">
            <w:pPr>
              <w:numPr>
                <w:ilvl w:val="0"/>
                <w:numId w:val="10"/>
              </w:numPr>
              <w:rPr>
                <w:rFonts w:asciiTheme="minorHAnsi" w:hAnsiTheme="minorHAnsi" w:cstheme="minorHAnsi"/>
                <w:b/>
                <w:bCs/>
                <w:sz w:val="18"/>
                <w:szCs w:val="18"/>
              </w:rPr>
            </w:pPr>
            <w:r w:rsidRPr="00422D52">
              <w:rPr>
                <w:rFonts w:asciiTheme="minorHAnsi" w:hAnsiTheme="minorHAnsi" w:cstheme="minorHAnsi"/>
                <w:b/>
                <w:bCs/>
                <w:sz w:val="18"/>
                <w:szCs w:val="18"/>
              </w:rPr>
              <w:t>Research &amp; Education - Become a leader in healthcare research and education</w:t>
            </w:r>
          </w:p>
        </w:tc>
      </w:tr>
      <w:tr w:rsidR="00422D52" w:rsidRPr="00422D52" w14:paraId="424D8EBA" w14:textId="77777777" w:rsidTr="00635AC3">
        <w:trPr>
          <w:cantSplit/>
          <w:trHeight w:val="270"/>
        </w:trPr>
        <w:tc>
          <w:tcPr>
            <w:tcW w:w="0" w:type="auto"/>
            <w:vMerge w:val="restart"/>
          </w:tcPr>
          <w:p w14:paraId="4995B963" w14:textId="77777777" w:rsidR="00422D52" w:rsidRPr="00422D52" w:rsidRDefault="004A21E9" w:rsidP="001A2E4C">
            <w:pPr>
              <w:rPr>
                <w:rFonts w:asciiTheme="minorHAnsi" w:hAnsiTheme="minorHAnsi" w:cstheme="minorHAnsi"/>
                <w:sz w:val="18"/>
                <w:szCs w:val="18"/>
              </w:rPr>
            </w:pPr>
            <w:hyperlink w:anchor="BAF_4_1" w:history="1">
              <w:r w:rsidR="00422D52" w:rsidRPr="00422D52">
                <w:rPr>
                  <w:rStyle w:val="Hyperlink"/>
                  <w:rFonts w:asciiTheme="minorHAnsi" w:hAnsiTheme="minorHAnsi" w:cstheme="minorHAnsi"/>
                  <w:sz w:val="18"/>
                  <w:szCs w:val="18"/>
                </w:rPr>
                <w:t>4.1</w:t>
              </w:r>
            </w:hyperlink>
          </w:p>
        </w:tc>
        <w:tc>
          <w:tcPr>
            <w:tcW w:w="0" w:type="auto"/>
            <w:tcBorders>
              <w:bottom w:val="dotted" w:sz="4" w:space="0" w:color="auto"/>
            </w:tcBorders>
          </w:tcPr>
          <w:p w14:paraId="0FF5EBC7"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sz w:val="18"/>
                <w:szCs w:val="18"/>
              </w:rPr>
              <w:t>Chief Medical Officer</w:t>
            </w:r>
          </w:p>
        </w:tc>
        <w:tc>
          <w:tcPr>
            <w:tcW w:w="0" w:type="auto"/>
            <w:vMerge w:val="restart"/>
          </w:tcPr>
          <w:p w14:paraId="6862D87A" w14:textId="77777777" w:rsidR="00422D52" w:rsidRPr="00422D52" w:rsidRDefault="00422D52" w:rsidP="001A2E4C">
            <w:pPr>
              <w:rPr>
                <w:rFonts w:asciiTheme="minorHAnsi" w:hAnsiTheme="minorHAnsi" w:cstheme="minorHAnsi"/>
                <w:b/>
                <w:bCs/>
                <w:sz w:val="18"/>
                <w:szCs w:val="18"/>
              </w:rPr>
            </w:pPr>
            <w:r w:rsidRPr="00422D52">
              <w:rPr>
                <w:rFonts w:asciiTheme="minorHAnsi" w:hAnsiTheme="minorHAnsi" w:cstheme="minorHAnsi"/>
                <w:b/>
                <w:bCs/>
                <w:sz w:val="18"/>
                <w:szCs w:val="18"/>
              </w:rPr>
              <w:t xml:space="preserve">Failure to realise the Trust's Research and Development (R&amp;D) potential </w:t>
            </w:r>
            <w:r w:rsidRPr="00422D52">
              <w:rPr>
                <w:rFonts w:asciiTheme="minorHAnsi" w:hAnsiTheme="minorHAnsi" w:cstheme="minorHAnsi"/>
                <w:i/>
                <w:iCs/>
                <w:sz w:val="18"/>
                <w:szCs w:val="18"/>
              </w:rPr>
              <w:t>[risk to be reviewed following approval of R&amp;D strategy]</w:t>
            </w:r>
          </w:p>
        </w:tc>
        <w:tc>
          <w:tcPr>
            <w:tcW w:w="0" w:type="auto"/>
            <w:vMerge w:val="restart"/>
            <w:shd w:val="clear" w:color="auto" w:fill="FFFF00"/>
          </w:tcPr>
          <w:p w14:paraId="3317C073"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6</w:t>
            </w:r>
          </w:p>
        </w:tc>
        <w:tc>
          <w:tcPr>
            <w:tcW w:w="0" w:type="auto"/>
            <w:vMerge w:val="restart"/>
            <w:shd w:val="clear" w:color="auto" w:fill="00B050"/>
          </w:tcPr>
          <w:p w14:paraId="313EC67B"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3</w:t>
            </w:r>
          </w:p>
        </w:tc>
        <w:tc>
          <w:tcPr>
            <w:tcW w:w="0" w:type="auto"/>
            <w:vMerge w:val="restart"/>
          </w:tcPr>
          <w:p w14:paraId="50513A32"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w:t>
            </w:r>
          </w:p>
        </w:tc>
        <w:tc>
          <w:tcPr>
            <w:tcW w:w="0" w:type="auto"/>
            <w:tcBorders>
              <w:bottom w:val="dotted" w:sz="4" w:space="0" w:color="auto"/>
            </w:tcBorders>
          </w:tcPr>
          <w:p w14:paraId="57325E03" w14:textId="77777777" w:rsidR="00422D52" w:rsidRPr="00422D52" w:rsidRDefault="00422D52" w:rsidP="001A2E4C">
            <w:pPr>
              <w:rPr>
                <w:rFonts w:asciiTheme="minorHAnsi" w:hAnsiTheme="minorHAnsi" w:cstheme="minorHAnsi"/>
                <w:sz w:val="18"/>
                <w:szCs w:val="18"/>
              </w:rPr>
            </w:pPr>
            <w:r w:rsidRPr="00422D52">
              <w:rPr>
                <w:rFonts w:asciiTheme="minorHAnsi" w:hAnsiTheme="minorHAnsi" w:cstheme="minorHAnsi"/>
                <w:sz w:val="18"/>
                <w:szCs w:val="18"/>
              </w:rPr>
              <w:t>12/11/21</w:t>
            </w:r>
          </w:p>
        </w:tc>
      </w:tr>
      <w:tr w:rsidR="00422D52" w:rsidRPr="00AA5A95" w14:paraId="0F17E31A" w14:textId="77777777" w:rsidTr="0063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0" w:type="auto"/>
            <w:vMerge/>
          </w:tcPr>
          <w:p w14:paraId="34695627" w14:textId="77777777" w:rsidR="00422D52" w:rsidRPr="004509DF" w:rsidRDefault="00422D52" w:rsidP="001A2E4C"/>
        </w:tc>
        <w:tc>
          <w:tcPr>
            <w:tcW w:w="0" w:type="auto"/>
            <w:tcBorders>
              <w:top w:val="dotted" w:sz="4" w:space="0" w:color="auto"/>
              <w:bottom w:val="dotted" w:sz="4" w:space="0" w:color="auto"/>
            </w:tcBorders>
          </w:tcPr>
          <w:p w14:paraId="481AF52D" w14:textId="77777777" w:rsidR="00422D52" w:rsidRPr="004509DF" w:rsidRDefault="00422D52" w:rsidP="001A2E4C">
            <w:pPr>
              <w:rPr>
                <w:rFonts w:cstheme="minorHAnsi"/>
                <w:sz w:val="16"/>
                <w:szCs w:val="16"/>
              </w:rPr>
            </w:pPr>
          </w:p>
        </w:tc>
        <w:tc>
          <w:tcPr>
            <w:tcW w:w="0" w:type="auto"/>
            <w:vMerge/>
          </w:tcPr>
          <w:p w14:paraId="4D3CA579" w14:textId="77777777" w:rsidR="00422D52" w:rsidRPr="004509DF" w:rsidRDefault="00422D52" w:rsidP="001A2E4C">
            <w:pPr>
              <w:rPr>
                <w:rFonts w:cstheme="minorHAnsi"/>
                <w:b/>
                <w:bCs/>
              </w:rPr>
            </w:pPr>
          </w:p>
        </w:tc>
        <w:tc>
          <w:tcPr>
            <w:tcW w:w="0" w:type="auto"/>
            <w:vMerge/>
            <w:shd w:val="clear" w:color="auto" w:fill="FFFF00"/>
          </w:tcPr>
          <w:p w14:paraId="2AA502E7" w14:textId="77777777" w:rsidR="00422D52" w:rsidRPr="004509DF" w:rsidRDefault="00422D52" w:rsidP="001A2E4C">
            <w:pPr>
              <w:rPr>
                <w:rFonts w:cstheme="minorHAnsi"/>
                <w:sz w:val="20"/>
                <w:szCs w:val="20"/>
              </w:rPr>
            </w:pPr>
          </w:p>
        </w:tc>
        <w:tc>
          <w:tcPr>
            <w:tcW w:w="0" w:type="auto"/>
            <w:vMerge/>
            <w:shd w:val="clear" w:color="auto" w:fill="00B050"/>
          </w:tcPr>
          <w:p w14:paraId="176D19A2" w14:textId="77777777" w:rsidR="00422D52" w:rsidRPr="004509DF" w:rsidRDefault="00422D52" w:rsidP="001A2E4C">
            <w:pPr>
              <w:rPr>
                <w:rFonts w:cstheme="minorHAnsi"/>
                <w:sz w:val="20"/>
                <w:szCs w:val="20"/>
              </w:rPr>
            </w:pPr>
          </w:p>
        </w:tc>
        <w:tc>
          <w:tcPr>
            <w:tcW w:w="0" w:type="auto"/>
            <w:vMerge/>
          </w:tcPr>
          <w:p w14:paraId="4F7D1ACA" w14:textId="77777777" w:rsidR="00422D52" w:rsidRPr="004509DF" w:rsidRDefault="00422D52" w:rsidP="001A2E4C">
            <w:pPr>
              <w:rPr>
                <w:rFonts w:cstheme="minorHAnsi"/>
                <w:sz w:val="20"/>
                <w:szCs w:val="20"/>
              </w:rPr>
            </w:pPr>
          </w:p>
        </w:tc>
        <w:tc>
          <w:tcPr>
            <w:tcW w:w="0" w:type="auto"/>
            <w:tcBorders>
              <w:top w:val="dotted" w:sz="4" w:space="0" w:color="auto"/>
              <w:bottom w:val="dotted" w:sz="4" w:space="0" w:color="auto"/>
            </w:tcBorders>
          </w:tcPr>
          <w:p w14:paraId="0D79A767" w14:textId="77777777" w:rsidR="00422D52" w:rsidRPr="004509DF" w:rsidRDefault="00422D52" w:rsidP="001A2E4C">
            <w:pPr>
              <w:rPr>
                <w:rFonts w:cstheme="minorHAnsi"/>
                <w:sz w:val="16"/>
                <w:szCs w:val="16"/>
              </w:rPr>
            </w:pPr>
          </w:p>
        </w:tc>
      </w:tr>
    </w:tbl>
    <w:p w14:paraId="47B10C05" w14:textId="0C63EF30" w:rsidR="00ED2A1C" w:rsidRPr="00C34257" w:rsidRDefault="00ED2A1C" w:rsidP="00ED2A1C">
      <w:pPr>
        <w:spacing w:after="160" w:line="259" w:lineRule="auto"/>
        <w:rPr>
          <w:rFonts w:asciiTheme="minorHAnsi" w:eastAsiaTheme="minorHAnsi" w:hAnsiTheme="minorHAnsi" w:cstheme="minorBidi"/>
          <w:sz w:val="22"/>
          <w:szCs w:val="22"/>
          <w:lang w:eastAsia="en-US"/>
        </w:rPr>
      </w:pPr>
      <w:r w:rsidRPr="00C34257">
        <w:rPr>
          <w:rFonts w:asciiTheme="minorHAnsi" w:eastAsiaTheme="minorHAnsi" w:hAnsiTheme="minorHAnsi" w:cstheme="minorBidi"/>
          <w:sz w:val="22"/>
          <w:szCs w:val="22"/>
          <w:lang w:eastAsia="en-US"/>
        </w:rPr>
        <w:br w:type="page"/>
      </w:r>
    </w:p>
    <w:p w14:paraId="0BD1FC8E" w14:textId="77777777" w:rsidR="00ED2A1C" w:rsidRDefault="00ED2A1C" w:rsidP="00ED2A1C">
      <w:pPr>
        <w:spacing w:after="160" w:line="259" w:lineRule="auto"/>
        <w:rPr>
          <w:rFonts w:ascii="Segoe UI" w:hAnsi="Segoe UI" w:cs="Segoe UI"/>
          <w:sz w:val="22"/>
          <w:szCs w:val="22"/>
        </w:rPr>
        <w:sectPr w:rsidR="00ED2A1C" w:rsidSect="00285C72">
          <w:headerReference w:type="default" r:id="rId14"/>
          <w:footerReference w:type="default" r:id="rId15"/>
          <w:headerReference w:type="first" r:id="rId16"/>
          <w:pgSz w:w="16838" w:h="11906" w:orient="landscape"/>
          <w:pgMar w:top="1800" w:right="1440" w:bottom="1800" w:left="1440" w:header="708" w:footer="708" w:gutter="0"/>
          <w:cols w:space="708"/>
          <w:titlePg/>
          <w:docGrid w:linePitch="360"/>
        </w:sectPr>
      </w:pPr>
    </w:p>
    <w:p w14:paraId="11D28D0F" w14:textId="79B9A1EB" w:rsidR="00ED2A1C" w:rsidRPr="005E0EBC" w:rsidRDefault="00ED2A1C" w:rsidP="00ED2A1C">
      <w:pPr>
        <w:jc w:val="both"/>
        <w:rPr>
          <w:rFonts w:ascii="Segoe UI" w:hAnsi="Segoe UI" w:cs="Segoe UI"/>
          <w:b/>
          <w:sz w:val="22"/>
          <w:szCs w:val="22"/>
          <w:u w:val="single"/>
        </w:rPr>
      </w:pPr>
      <w:r w:rsidRPr="005E0EBC">
        <w:rPr>
          <w:rFonts w:ascii="Segoe UI" w:hAnsi="Segoe UI" w:cs="Segoe UI"/>
          <w:b/>
          <w:sz w:val="22"/>
          <w:szCs w:val="22"/>
          <w:u w:val="single"/>
        </w:rPr>
        <w:lastRenderedPageBreak/>
        <w:t xml:space="preserve">New risks on the BAF since </w:t>
      </w:r>
      <w:r w:rsidR="00036E84">
        <w:rPr>
          <w:rFonts w:ascii="Segoe UI" w:hAnsi="Segoe UI" w:cs="Segoe UI"/>
          <w:b/>
          <w:sz w:val="22"/>
          <w:szCs w:val="22"/>
          <w:u w:val="single"/>
        </w:rPr>
        <w:t>29 September 2021</w:t>
      </w:r>
    </w:p>
    <w:p w14:paraId="557A3823" w14:textId="77777777" w:rsidR="00ED2A1C" w:rsidRPr="007F0EA8" w:rsidRDefault="00ED2A1C" w:rsidP="00ED2A1C">
      <w:pPr>
        <w:jc w:val="both"/>
        <w:rPr>
          <w:rFonts w:ascii="Segoe UI" w:hAnsi="Segoe UI" w:cs="Segoe UI"/>
          <w:bCs/>
          <w:sz w:val="22"/>
          <w:szCs w:val="22"/>
          <w:u w:val="single"/>
        </w:rPr>
      </w:pPr>
      <w:r>
        <w:rPr>
          <w:rFonts w:ascii="Segoe UI" w:hAnsi="Segoe UI" w:cs="Segoe UI"/>
          <w:bCs/>
          <w:sz w:val="22"/>
          <w:szCs w:val="22"/>
        </w:rPr>
        <w:t>N</w:t>
      </w:r>
      <w:r w:rsidRPr="007F0EA8">
        <w:rPr>
          <w:rFonts w:ascii="Segoe UI" w:hAnsi="Segoe UI" w:cs="Segoe UI"/>
          <w:bCs/>
          <w:sz w:val="22"/>
          <w:szCs w:val="22"/>
        </w:rPr>
        <w:t>one</w:t>
      </w:r>
    </w:p>
    <w:p w14:paraId="4CC87FB0" w14:textId="7E328EDC" w:rsidR="00ED2A1C" w:rsidRPr="00F92AB3" w:rsidRDefault="00ED2A1C" w:rsidP="00ED2A1C">
      <w:pPr>
        <w:jc w:val="both"/>
        <w:rPr>
          <w:rFonts w:ascii="Segoe UI" w:hAnsi="Segoe UI" w:cs="Segoe UI"/>
          <w:bCs/>
          <w:sz w:val="22"/>
          <w:szCs w:val="22"/>
        </w:rPr>
      </w:pPr>
    </w:p>
    <w:p w14:paraId="42D76F22" w14:textId="749F795E" w:rsidR="00ED2A1C" w:rsidRPr="005E0EBC" w:rsidRDefault="001E12E0" w:rsidP="00ED2A1C">
      <w:pPr>
        <w:jc w:val="both"/>
        <w:rPr>
          <w:rFonts w:ascii="Segoe UI" w:hAnsi="Segoe UI" w:cs="Segoe UI"/>
          <w:b/>
          <w:sz w:val="22"/>
          <w:szCs w:val="22"/>
          <w:u w:val="single"/>
        </w:rPr>
      </w:pPr>
      <w:r>
        <w:rPr>
          <w:rFonts w:ascii="Segoe UI" w:hAnsi="Segoe UI" w:cs="Segoe UI"/>
          <w:bCs/>
          <w:noProof/>
          <w:sz w:val="22"/>
          <w:szCs w:val="22"/>
        </w:rPr>
        <mc:AlternateContent>
          <mc:Choice Requires="wps">
            <w:drawing>
              <wp:anchor distT="0" distB="0" distL="114300" distR="114300" simplePos="0" relativeHeight="251663360" behindDoc="0" locked="0" layoutInCell="1" allowOverlap="1" wp14:anchorId="78B28E9A" wp14:editId="63AEAA43">
                <wp:simplePos x="0" y="0"/>
                <wp:positionH relativeFrom="column">
                  <wp:posOffset>-341531</wp:posOffset>
                </wp:positionH>
                <wp:positionV relativeFrom="paragraph">
                  <wp:posOffset>153577</wp:posOffset>
                </wp:positionV>
                <wp:extent cx="0" cy="236305"/>
                <wp:effectExtent l="76200" t="38100" r="57150" b="11430"/>
                <wp:wrapNone/>
                <wp:docPr id="6" name="Straight Arrow Connector 6"/>
                <wp:cNvGraphicFramePr/>
                <a:graphic xmlns:a="http://schemas.openxmlformats.org/drawingml/2006/main">
                  <a:graphicData uri="http://schemas.microsoft.com/office/word/2010/wordprocessingShape">
                    <wps:wsp>
                      <wps:cNvCnPr/>
                      <wps:spPr>
                        <a:xfrm flipV="1">
                          <a:off x="0" y="0"/>
                          <a:ext cx="0" cy="236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5F84CD" id="_x0000_t32" coordsize="21600,21600" o:spt="32" o:oned="t" path="m,l21600,21600e" filled="f">
                <v:path arrowok="t" fillok="f" o:connecttype="none"/>
                <o:lock v:ext="edit" shapetype="t"/>
              </v:shapetype>
              <v:shape id="Straight Arrow Connector 6" o:spid="_x0000_s1026" type="#_x0000_t32" style="position:absolute;margin-left:-26.9pt;margin-top:12.1pt;width:0;height:18.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" strokecolor="black [3200]" strokeweight=".5pt">
                <v:stroke endarrow="block" joinstyle="miter"/>
              </v:shape>
            </w:pict>
          </mc:Fallback>
        </mc:AlternateContent>
      </w:r>
      <w:r>
        <w:rPr>
          <w:rFonts w:ascii="Segoe UI" w:hAnsi="Segoe UI" w:cs="Segoe UI"/>
          <w:b/>
          <w:noProof/>
          <w:sz w:val="22"/>
          <w:szCs w:val="22"/>
          <w:u w:val="single"/>
        </w:rPr>
        <mc:AlternateContent>
          <mc:Choice Requires="wps">
            <w:drawing>
              <wp:anchor distT="0" distB="0" distL="114300" distR="114300" simplePos="0" relativeHeight="251662336" behindDoc="0" locked="0" layoutInCell="1" allowOverlap="1" wp14:anchorId="0FF2B704" wp14:editId="52903640">
                <wp:simplePos x="0" y="0"/>
                <wp:positionH relativeFrom="column">
                  <wp:posOffset>-248899</wp:posOffset>
                </wp:positionH>
                <wp:positionV relativeFrom="paragraph">
                  <wp:posOffset>192355</wp:posOffset>
                </wp:positionV>
                <wp:extent cx="184935" cy="195209"/>
                <wp:effectExtent l="0" t="0" r="24765" b="14605"/>
                <wp:wrapNone/>
                <wp:docPr id="5" name="Rectangle 5"/>
                <wp:cNvGraphicFramePr/>
                <a:graphic xmlns:a="http://schemas.openxmlformats.org/drawingml/2006/main">
                  <a:graphicData uri="http://schemas.microsoft.com/office/word/2010/wordprocessingShape">
                    <wps:wsp>
                      <wps:cNvSpPr/>
                      <wps:spPr>
                        <a:xfrm>
                          <a:off x="0" y="0"/>
                          <a:ext cx="184935" cy="195209"/>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144F" id="Rectangle 5" o:spid="_x0000_s1026" style="position:absolute;margin-left:-19.6pt;margin-top:15.15pt;width:14.55pt;height: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" fillcolor="#ffc000 [3207]" strokecolor="#7f5f00 [1607]" strokeweight="1pt"/>
            </w:pict>
          </mc:Fallback>
        </mc:AlternateContent>
      </w:r>
      <w:r w:rsidR="00ED2A1C" w:rsidRPr="005E0EBC">
        <w:rPr>
          <w:rFonts w:ascii="Segoe UI" w:hAnsi="Segoe UI" w:cs="Segoe UI"/>
          <w:b/>
          <w:sz w:val="22"/>
          <w:szCs w:val="22"/>
          <w:u w:val="single"/>
        </w:rPr>
        <w:t xml:space="preserve">Risk change/movement on BAF risks since </w:t>
      </w:r>
      <w:r w:rsidR="00036E84">
        <w:rPr>
          <w:rFonts w:ascii="Segoe UI" w:hAnsi="Segoe UI" w:cs="Segoe UI"/>
          <w:b/>
          <w:sz w:val="22"/>
          <w:szCs w:val="22"/>
          <w:u w:val="single"/>
        </w:rPr>
        <w:t>29 September 2021</w:t>
      </w:r>
    </w:p>
    <w:p w14:paraId="5DCF5047" w14:textId="6726B6D7" w:rsidR="00ED2A1C" w:rsidRPr="00E81745" w:rsidRDefault="00991F57" w:rsidP="00ED2A1C">
      <w:pPr>
        <w:jc w:val="both"/>
        <w:rPr>
          <w:rFonts w:asciiTheme="minorHAnsi" w:hAnsiTheme="minorHAnsi" w:cstheme="minorHAnsi"/>
          <w:sz w:val="18"/>
          <w:szCs w:val="18"/>
        </w:rPr>
      </w:pPr>
      <w:r w:rsidRPr="001E12E0">
        <w:rPr>
          <w:rFonts w:ascii="Segoe UI" w:hAnsi="Segoe UI" w:cs="Segoe UI"/>
          <w:b/>
          <w:bCs/>
          <w:sz w:val="22"/>
          <w:szCs w:val="22"/>
        </w:rPr>
        <w:t>3.</w:t>
      </w:r>
      <w:r w:rsidR="00E81745">
        <w:rPr>
          <w:rFonts w:ascii="Segoe UI" w:hAnsi="Segoe UI" w:cs="Segoe UI"/>
          <w:b/>
          <w:bCs/>
          <w:sz w:val="22"/>
          <w:szCs w:val="22"/>
        </w:rPr>
        <w:t>6</w:t>
      </w:r>
      <w:r w:rsidR="00A031A0">
        <w:rPr>
          <w:rFonts w:ascii="Segoe UI" w:hAnsi="Segoe UI" w:cs="Segoe UI"/>
          <w:b/>
          <w:bCs/>
          <w:sz w:val="22"/>
          <w:szCs w:val="22"/>
        </w:rPr>
        <w:t xml:space="preserve"> </w:t>
      </w:r>
      <w:r w:rsidR="00E81745">
        <w:rPr>
          <w:rFonts w:ascii="Segoe UI" w:hAnsi="Segoe UI" w:cs="Segoe UI"/>
          <w:b/>
          <w:bCs/>
          <w:sz w:val="22"/>
          <w:szCs w:val="22"/>
        </w:rPr>
        <w:t>– Governance and decision-making arrangements</w:t>
      </w:r>
    </w:p>
    <w:p w14:paraId="7547A754" w14:textId="08437E95" w:rsidR="00ED2A1C" w:rsidRDefault="001E12E0" w:rsidP="00ED2A1C">
      <w:pPr>
        <w:jc w:val="both"/>
        <w:rPr>
          <w:rFonts w:ascii="Segoe UI" w:hAnsi="Segoe UI" w:cs="Segoe UI"/>
          <w:sz w:val="22"/>
          <w:szCs w:val="22"/>
        </w:rPr>
      </w:pPr>
      <w:r>
        <w:rPr>
          <w:rFonts w:ascii="Segoe UI" w:hAnsi="Segoe UI" w:cs="Segoe UI"/>
          <w:sz w:val="22"/>
          <w:szCs w:val="22"/>
        </w:rPr>
        <w:t xml:space="preserve">This risk rating has increased from </w:t>
      </w:r>
      <w:r w:rsidR="00A62727">
        <w:rPr>
          <w:rFonts w:ascii="Segoe UI" w:hAnsi="Segoe UI" w:cs="Segoe UI"/>
          <w:sz w:val="22"/>
          <w:szCs w:val="22"/>
        </w:rPr>
        <w:t>9</w:t>
      </w:r>
      <w:r>
        <w:rPr>
          <w:rFonts w:ascii="Segoe UI" w:hAnsi="Segoe UI" w:cs="Segoe UI"/>
          <w:sz w:val="22"/>
          <w:szCs w:val="22"/>
        </w:rPr>
        <w:t xml:space="preserve"> to 12</w:t>
      </w:r>
      <w:r w:rsidR="00A5623B">
        <w:rPr>
          <w:rFonts w:ascii="Segoe UI" w:hAnsi="Segoe UI" w:cs="Segoe UI"/>
          <w:sz w:val="22"/>
          <w:szCs w:val="22"/>
        </w:rPr>
        <w:t xml:space="preserve"> </w:t>
      </w:r>
      <w:r w:rsidR="004D3EA6">
        <w:rPr>
          <w:rFonts w:ascii="Segoe UI" w:hAnsi="Segoe UI" w:cs="Segoe UI"/>
          <w:sz w:val="22"/>
          <w:szCs w:val="22"/>
        </w:rPr>
        <w:t xml:space="preserve">following a review whereby the </w:t>
      </w:r>
      <w:r w:rsidR="00A62727">
        <w:rPr>
          <w:rFonts w:ascii="Segoe UI" w:hAnsi="Segoe UI" w:cs="Segoe UI"/>
          <w:sz w:val="22"/>
          <w:szCs w:val="22"/>
        </w:rPr>
        <w:t xml:space="preserve">impact </w:t>
      </w:r>
      <w:r w:rsidR="004D3EA6">
        <w:rPr>
          <w:rFonts w:ascii="Segoe UI" w:hAnsi="Segoe UI" w:cs="Segoe UI"/>
          <w:sz w:val="22"/>
          <w:szCs w:val="22"/>
        </w:rPr>
        <w:t xml:space="preserve">was increased from </w:t>
      </w:r>
      <w:r w:rsidR="00A62727">
        <w:rPr>
          <w:rFonts w:ascii="Segoe UI" w:hAnsi="Segoe UI" w:cs="Segoe UI"/>
          <w:sz w:val="22"/>
          <w:szCs w:val="22"/>
        </w:rPr>
        <w:t xml:space="preserve">3 to 4 </w:t>
      </w:r>
      <w:proofErr w:type="gramStart"/>
      <w:r w:rsidR="00A62727">
        <w:rPr>
          <w:rFonts w:ascii="Segoe UI" w:hAnsi="Segoe UI" w:cs="Segoe UI"/>
          <w:sz w:val="22"/>
          <w:szCs w:val="22"/>
        </w:rPr>
        <w:t>in light of</w:t>
      </w:r>
      <w:proofErr w:type="gramEnd"/>
      <w:r w:rsidR="00A62727">
        <w:rPr>
          <w:rFonts w:ascii="Segoe UI" w:hAnsi="Segoe UI" w:cs="Segoe UI"/>
          <w:sz w:val="22"/>
          <w:szCs w:val="22"/>
        </w:rPr>
        <w:t xml:space="preserve"> the </w:t>
      </w:r>
      <w:r w:rsidR="00E46A7C">
        <w:rPr>
          <w:rFonts w:ascii="Segoe UI" w:hAnsi="Segoe UI" w:cs="Segoe UI"/>
          <w:sz w:val="22"/>
          <w:szCs w:val="22"/>
        </w:rPr>
        <w:t xml:space="preserve">delays experienced in relation the scheduled anticipated build time for the PICU at the Warneford Hospital site. </w:t>
      </w:r>
    </w:p>
    <w:p w14:paraId="5551B3FA" w14:textId="3E8CE019" w:rsidR="00425D4E" w:rsidRDefault="00425D4E" w:rsidP="00ED2A1C">
      <w:pPr>
        <w:jc w:val="both"/>
        <w:rPr>
          <w:rFonts w:ascii="Segoe UI" w:hAnsi="Segoe UI" w:cs="Segoe UI"/>
          <w:sz w:val="22"/>
          <w:szCs w:val="22"/>
        </w:rPr>
      </w:pPr>
      <w:r>
        <w:rPr>
          <w:rFonts w:ascii="Segoe UI" w:hAnsi="Segoe UI" w:cs="Segoe UI"/>
          <w:bCs/>
          <w:noProof/>
          <w:sz w:val="22"/>
          <w:szCs w:val="22"/>
        </w:rPr>
        <mc:AlternateContent>
          <mc:Choice Requires="wps">
            <w:drawing>
              <wp:anchor distT="0" distB="0" distL="114300" distR="114300" simplePos="0" relativeHeight="251669504" behindDoc="0" locked="0" layoutInCell="1" allowOverlap="1" wp14:anchorId="37DF9275" wp14:editId="2E510EE7">
                <wp:simplePos x="0" y="0"/>
                <wp:positionH relativeFrom="column">
                  <wp:posOffset>-342900</wp:posOffset>
                </wp:positionH>
                <wp:positionV relativeFrom="paragraph">
                  <wp:posOffset>185420</wp:posOffset>
                </wp:positionV>
                <wp:extent cx="0" cy="236305"/>
                <wp:effectExtent l="76200" t="38100" r="57150" b="11430"/>
                <wp:wrapNone/>
                <wp:docPr id="10" name="Straight Arrow Connector 10"/>
                <wp:cNvGraphicFramePr/>
                <a:graphic xmlns:a="http://schemas.openxmlformats.org/drawingml/2006/main">
                  <a:graphicData uri="http://schemas.microsoft.com/office/word/2010/wordprocessingShape">
                    <wps:wsp>
                      <wps:cNvCnPr/>
                      <wps:spPr>
                        <a:xfrm flipV="1">
                          <a:off x="0" y="0"/>
                          <a:ext cx="0" cy="236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DFEE0F" id="_x0000_t32" coordsize="21600,21600" o:spt="32" o:oned="t" path="m,l21600,21600e" filled="f">
                <v:path arrowok="t" fillok="f" o:connecttype="none"/>
                <o:lock v:ext="edit" shapetype="t"/>
              </v:shapetype>
              <v:shape id="Straight Arrow Connector 10" o:spid="_x0000_s1026" type="#_x0000_t32" style="position:absolute;margin-left:-27pt;margin-top:14.6pt;width:0;height:18.6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" strokecolor="black [3200]" strokeweight=".5pt">
                <v:stroke endarrow="block" joinstyle="miter"/>
              </v:shape>
            </w:pict>
          </mc:Fallback>
        </mc:AlternateContent>
      </w:r>
      <w:r>
        <w:rPr>
          <w:rFonts w:ascii="Segoe UI" w:hAnsi="Segoe UI" w:cs="Segoe UI"/>
          <w:b/>
          <w:noProof/>
          <w:sz w:val="22"/>
          <w:szCs w:val="22"/>
          <w:u w:val="single"/>
        </w:rPr>
        <mc:AlternateContent>
          <mc:Choice Requires="wps">
            <w:drawing>
              <wp:anchor distT="0" distB="0" distL="114300" distR="114300" simplePos="0" relativeHeight="251667456" behindDoc="0" locked="0" layoutInCell="1" allowOverlap="1" wp14:anchorId="1AA2B890" wp14:editId="2CF140BA">
                <wp:simplePos x="0" y="0"/>
                <wp:positionH relativeFrom="column">
                  <wp:posOffset>-247650</wp:posOffset>
                </wp:positionH>
                <wp:positionV relativeFrom="paragraph">
                  <wp:posOffset>185420</wp:posOffset>
                </wp:positionV>
                <wp:extent cx="184935" cy="195209"/>
                <wp:effectExtent l="0" t="0" r="24765" b="14605"/>
                <wp:wrapNone/>
                <wp:docPr id="9" name="Rectangle 9"/>
                <wp:cNvGraphicFramePr/>
                <a:graphic xmlns:a="http://schemas.openxmlformats.org/drawingml/2006/main">
                  <a:graphicData uri="http://schemas.microsoft.com/office/word/2010/wordprocessingShape">
                    <wps:wsp>
                      <wps:cNvSpPr/>
                      <wps:spPr>
                        <a:xfrm>
                          <a:off x="0" y="0"/>
                          <a:ext cx="184935" cy="195209"/>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461D2" id="Rectangle 9" o:spid="_x0000_s1026" style="position:absolute;margin-left:-19.5pt;margin-top:14.6pt;width:14.5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" fillcolor="#ffc000 [3207]" strokecolor="#7f5f00 [1607]" strokeweight="1pt"/>
            </w:pict>
          </mc:Fallback>
        </mc:AlternateContent>
      </w:r>
    </w:p>
    <w:p w14:paraId="10499386" w14:textId="77777777" w:rsidR="00E81745" w:rsidRPr="00E81745" w:rsidRDefault="00E81745" w:rsidP="00E81745">
      <w:pPr>
        <w:jc w:val="both"/>
        <w:rPr>
          <w:rFonts w:asciiTheme="minorHAnsi" w:hAnsiTheme="minorHAnsi" w:cstheme="minorHAnsi"/>
          <w:sz w:val="18"/>
          <w:szCs w:val="18"/>
        </w:rPr>
      </w:pPr>
      <w:r w:rsidRPr="001E12E0">
        <w:rPr>
          <w:rFonts w:ascii="Segoe UI" w:hAnsi="Segoe UI" w:cs="Segoe UI"/>
          <w:b/>
          <w:bCs/>
          <w:sz w:val="22"/>
          <w:szCs w:val="22"/>
        </w:rPr>
        <w:t>3.7</w:t>
      </w:r>
      <w:r>
        <w:rPr>
          <w:rFonts w:ascii="Segoe UI" w:hAnsi="Segoe UI" w:cs="Segoe UI"/>
          <w:b/>
          <w:bCs/>
          <w:sz w:val="22"/>
          <w:szCs w:val="22"/>
        </w:rPr>
        <w:t xml:space="preserve"> -</w:t>
      </w:r>
      <w:r w:rsidRPr="001E12E0">
        <w:rPr>
          <w:rFonts w:ascii="Segoe UI" w:hAnsi="Segoe UI" w:cs="Segoe UI"/>
          <w:b/>
          <w:bCs/>
          <w:sz w:val="22"/>
          <w:szCs w:val="22"/>
        </w:rPr>
        <w:t xml:space="preserve"> Ineffective business planning arrangements and/or inadequate mechanisms to track delivery plans and programmes. </w:t>
      </w:r>
    </w:p>
    <w:p w14:paraId="71AD446F" w14:textId="77777777" w:rsidR="00E81745" w:rsidRDefault="00E81745" w:rsidP="00E81745">
      <w:pPr>
        <w:jc w:val="both"/>
        <w:rPr>
          <w:rFonts w:ascii="Segoe UI" w:hAnsi="Segoe UI" w:cs="Segoe UI"/>
          <w:sz w:val="22"/>
          <w:szCs w:val="22"/>
        </w:rPr>
      </w:pPr>
      <w:r>
        <w:rPr>
          <w:rFonts w:ascii="Segoe UI" w:hAnsi="Segoe UI" w:cs="Segoe UI"/>
          <w:sz w:val="22"/>
          <w:szCs w:val="22"/>
        </w:rPr>
        <w:t xml:space="preserve">This risk rating has increased from 8 to 12 following a review whereby the </w:t>
      </w:r>
      <w:proofErr w:type="gramStart"/>
      <w:r>
        <w:rPr>
          <w:rFonts w:ascii="Segoe UI" w:hAnsi="Segoe UI" w:cs="Segoe UI"/>
          <w:sz w:val="22"/>
          <w:szCs w:val="22"/>
        </w:rPr>
        <w:t>likelihood  was</w:t>
      </w:r>
      <w:proofErr w:type="gramEnd"/>
      <w:r>
        <w:rPr>
          <w:rFonts w:ascii="Segoe UI" w:hAnsi="Segoe UI" w:cs="Segoe UI"/>
          <w:sz w:val="22"/>
          <w:szCs w:val="22"/>
        </w:rPr>
        <w:t xml:space="preserve"> increased from 2 to 3. A further gap has been identified and the risk has been updated in detail below. Subject to Board approval.  </w:t>
      </w:r>
    </w:p>
    <w:p w14:paraId="58FA1128" w14:textId="77777777" w:rsidR="00CA22D1" w:rsidRPr="00F92AB3" w:rsidRDefault="00CA22D1" w:rsidP="00ED2A1C">
      <w:pPr>
        <w:jc w:val="both"/>
        <w:rPr>
          <w:rFonts w:ascii="Segoe UI" w:hAnsi="Segoe UI" w:cs="Segoe UI"/>
          <w:sz w:val="22"/>
          <w:szCs w:val="22"/>
        </w:rPr>
      </w:pPr>
    </w:p>
    <w:p w14:paraId="58EB452A" w14:textId="2AA46FD4" w:rsidR="00ED2A1C" w:rsidRPr="005E0EBC" w:rsidRDefault="00ED2A1C" w:rsidP="00ED2A1C">
      <w:pPr>
        <w:jc w:val="both"/>
        <w:rPr>
          <w:rFonts w:ascii="Segoe UI" w:hAnsi="Segoe UI" w:cs="Segoe UI"/>
          <w:b/>
          <w:sz w:val="22"/>
          <w:szCs w:val="22"/>
          <w:u w:val="single"/>
        </w:rPr>
      </w:pPr>
      <w:r w:rsidRPr="005E0EBC">
        <w:rPr>
          <w:rFonts w:ascii="Segoe UI" w:hAnsi="Segoe UI" w:cs="Segoe UI"/>
          <w:b/>
          <w:sz w:val="22"/>
          <w:szCs w:val="22"/>
          <w:u w:val="single"/>
        </w:rPr>
        <w:t xml:space="preserve">Closed risks on BAF since </w:t>
      </w:r>
      <w:r w:rsidR="004B66E9">
        <w:rPr>
          <w:rFonts w:ascii="Segoe UI" w:hAnsi="Segoe UI" w:cs="Segoe UI"/>
          <w:b/>
          <w:sz w:val="22"/>
          <w:szCs w:val="22"/>
          <w:u w:val="single"/>
        </w:rPr>
        <w:t>29 September 2021</w:t>
      </w:r>
    </w:p>
    <w:p w14:paraId="514C2775" w14:textId="77777777" w:rsidR="00A031A0" w:rsidRDefault="00A031A0" w:rsidP="00A031A0">
      <w:pPr>
        <w:jc w:val="both"/>
        <w:rPr>
          <w:rFonts w:ascii="Segoe UI" w:hAnsi="Segoe UI" w:cs="Segoe UI"/>
          <w:bCs/>
          <w:sz w:val="22"/>
          <w:szCs w:val="22"/>
        </w:rPr>
      </w:pPr>
      <w:r>
        <w:rPr>
          <w:rFonts w:ascii="Segoe UI" w:hAnsi="Segoe UI" w:cs="Segoe UI"/>
          <w:bCs/>
          <w:sz w:val="22"/>
          <w:szCs w:val="22"/>
        </w:rPr>
        <w:t>None</w:t>
      </w:r>
    </w:p>
    <w:p w14:paraId="1FA6CABC" w14:textId="77777777" w:rsidR="00A031A0" w:rsidRDefault="00A031A0" w:rsidP="00A031A0">
      <w:pPr>
        <w:jc w:val="both"/>
        <w:rPr>
          <w:rFonts w:ascii="Segoe UI" w:hAnsi="Segoe UI" w:cs="Segoe UI"/>
          <w:bCs/>
          <w:sz w:val="22"/>
          <w:szCs w:val="22"/>
        </w:rPr>
      </w:pPr>
    </w:p>
    <w:p w14:paraId="2C3573FB" w14:textId="79ABE760" w:rsidR="00A031A0" w:rsidRPr="00FB7BAB" w:rsidRDefault="00F959AD" w:rsidP="00A031A0">
      <w:pPr>
        <w:jc w:val="both"/>
        <w:rPr>
          <w:rFonts w:ascii="Segoe UI" w:hAnsi="Segoe UI" w:cs="Segoe UI"/>
          <w:b/>
          <w:sz w:val="22"/>
          <w:szCs w:val="22"/>
          <w:u w:val="single"/>
        </w:rPr>
      </w:pPr>
      <w:r>
        <w:rPr>
          <w:rFonts w:ascii="Segoe UI" w:hAnsi="Segoe UI" w:cs="Segoe UI"/>
          <w:b/>
          <w:noProof/>
          <w:sz w:val="22"/>
          <w:szCs w:val="22"/>
          <w:u w:val="single"/>
        </w:rPr>
        <mc:AlternateContent>
          <mc:Choice Requires="wps">
            <w:drawing>
              <wp:anchor distT="0" distB="0" distL="114300" distR="114300" simplePos="0" relativeHeight="251665408" behindDoc="0" locked="0" layoutInCell="1" allowOverlap="1" wp14:anchorId="2CFA5D5D" wp14:editId="254FAC9B">
                <wp:simplePos x="0" y="0"/>
                <wp:positionH relativeFrom="column">
                  <wp:posOffset>-246579</wp:posOffset>
                </wp:positionH>
                <wp:positionV relativeFrom="paragraph">
                  <wp:posOffset>185420</wp:posOffset>
                </wp:positionV>
                <wp:extent cx="184935" cy="195209"/>
                <wp:effectExtent l="0" t="0" r="24765" b="14605"/>
                <wp:wrapNone/>
                <wp:docPr id="7" name="Rectangle 7"/>
                <wp:cNvGraphicFramePr/>
                <a:graphic xmlns:a="http://schemas.openxmlformats.org/drawingml/2006/main">
                  <a:graphicData uri="http://schemas.microsoft.com/office/word/2010/wordprocessingShape">
                    <wps:wsp>
                      <wps:cNvSpPr/>
                      <wps:spPr>
                        <a:xfrm>
                          <a:off x="0" y="0"/>
                          <a:ext cx="184935" cy="195209"/>
                        </a:xfrm>
                        <a:prstGeom prst="rect">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55442" id="Rectangle 7" o:spid="_x0000_s1026" style="position:absolute;margin-left:-19.4pt;margin-top:14.6pt;width:14.55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" fillcolor="yellow" strokecolor="#7f5f00 [1607]" strokeweight="1pt"/>
            </w:pict>
          </mc:Fallback>
        </mc:AlternateContent>
      </w:r>
      <w:r w:rsidR="00A031A0" w:rsidRPr="00FB7BAB">
        <w:rPr>
          <w:rFonts w:ascii="Segoe UI" w:hAnsi="Segoe UI" w:cs="Segoe UI"/>
          <w:b/>
          <w:sz w:val="22"/>
          <w:szCs w:val="22"/>
          <w:u w:val="single"/>
        </w:rPr>
        <w:t>BAF risk proposed for closure</w:t>
      </w:r>
      <w:r w:rsidR="006E0A0A">
        <w:rPr>
          <w:rFonts w:ascii="Segoe UI" w:hAnsi="Segoe UI" w:cs="Segoe UI"/>
          <w:b/>
          <w:sz w:val="22"/>
          <w:szCs w:val="22"/>
          <w:u w:val="single"/>
        </w:rPr>
        <w:t xml:space="preserve"> – for d</w:t>
      </w:r>
      <w:r w:rsidR="005D2013">
        <w:rPr>
          <w:rFonts w:ascii="Segoe UI" w:hAnsi="Segoe UI" w:cs="Segoe UI"/>
          <w:b/>
          <w:sz w:val="22"/>
          <w:szCs w:val="22"/>
          <w:u w:val="single"/>
        </w:rPr>
        <w:t>iscussion/decision or delegation to the Quality Committee</w:t>
      </w:r>
      <w:r w:rsidR="006E0A0A">
        <w:rPr>
          <w:rFonts w:ascii="Segoe UI" w:hAnsi="Segoe UI" w:cs="Segoe UI"/>
          <w:b/>
          <w:sz w:val="22"/>
          <w:szCs w:val="22"/>
          <w:u w:val="single"/>
        </w:rPr>
        <w:t xml:space="preserve"> </w:t>
      </w:r>
    </w:p>
    <w:p w14:paraId="70981CC9" w14:textId="3EE59DB6" w:rsidR="00A031A0" w:rsidRPr="00FB7BAB" w:rsidRDefault="00A031A0" w:rsidP="00A031A0">
      <w:pPr>
        <w:jc w:val="both"/>
        <w:rPr>
          <w:rFonts w:ascii="Segoe UI" w:hAnsi="Segoe UI" w:cs="Segoe UI"/>
          <w:b/>
          <w:sz w:val="22"/>
          <w:szCs w:val="22"/>
        </w:rPr>
      </w:pPr>
      <w:r w:rsidRPr="00FB7BAB">
        <w:rPr>
          <w:rFonts w:ascii="Segoe UI" w:hAnsi="Segoe UI" w:cs="Segoe UI"/>
          <w:b/>
          <w:sz w:val="22"/>
          <w:szCs w:val="22"/>
        </w:rPr>
        <w:t xml:space="preserve">4.1 - Failure to </w:t>
      </w:r>
      <w:r w:rsidR="005D2013">
        <w:rPr>
          <w:rFonts w:ascii="Segoe UI" w:hAnsi="Segoe UI" w:cs="Segoe UI"/>
          <w:b/>
          <w:sz w:val="22"/>
          <w:szCs w:val="22"/>
        </w:rPr>
        <w:t xml:space="preserve">fully </w:t>
      </w:r>
      <w:r w:rsidR="00FB7BAB" w:rsidRPr="00FB7BAB">
        <w:rPr>
          <w:rFonts w:ascii="Segoe UI" w:hAnsi="Segoe UI" w:cs="Segoe UI"/>
          <w:b/>
          <w:sz w:val="22"/>
          <w:szCs w:val="22"/>
        </w:rPr>
        <w:t>realise the Trust’s Research &amp; Development (R&amp;D) potential</w:t>
      </w:r>
      <w:r w:rsidR="005D2013">
        <w:rPr>
          <w:rFonts w:ascii="Segoe UI" w:hAnsi="Segoe UI" w:cs="Segoe UI"/>
          <w:b/>
          <w:sz w:val="22"/>
          <w:szCs w:val="22"/>
        </w:rPr>
        <w:t xml:space="preserve"> </w:t>
      </w:r>
      <w:r w:rsidR="005D2013" w:rsidRPr="005D2013">
        <w:rPr>
          <w:rFonts w:ascii="Segoe UI" w:hAnsi="Segoe UI" w:cs="Segoe UI"/>
          <w:b/>
          <w:sz w:val="22"/>
          <w:szCs w:val="22"/>
        </w:rPr>
        <w:t>may adversely affect its reputation and lead to loss of opportunity</w:t>
      </w:r>
    </w:p>
    <w:p w14:paraId="54C93BA4" w14:textId="087EA0D8" w:rsidR="00ED2A1C" w:rsidRPr="00A031A0" w:rsidRDefault="005D2013" w:rsidP="00A031A0">
      <w:pPr>
        <w:jc w:val="both"/>
        <w:rPr>
          <w:rFonts w:ascii="Segoe UI" w:hAnsi="Segoe UI" w:cs="Segoe UI"/>
          <w:bCs/>
          <w:sz w:val="22"/>
          <w:szCs w:val="22"/>
        </w:rPr>
      </w:pPr>
      <w:r>
        <w:rPr>
          <w:rFonts w:ascii="Segoe UI" w:hAnsi="Segoe UI" w:cs="Segoe UI"/>
          <w:bCs/>
          <w:sz w:val="22"/>
          <w:szCs w:val="22"/>
        </w:rPr>
        <w:t xml:space="preserve">The </w:t>
      </w:r>
      <w:r w:rsidR="003A16D5">
        <w:rPr>
          <w:rFonts w:ascii="Segoe UI" w:hAnsi="Segoe UI" w:cs="Segoe UI"/>
          <w:bCs/>
          <w:sz w:val="22"/>
          <w:szCs w:val="22"/>
        </w:rPr>
        <w:t xml:space="preserve">Chief Medical </w:t>
      </w:r>
      <w:r>
        <w:rPr>
          <w:rFonts w:ascii="Segoe UI" w:hAnsi="Segoe UI" w:cs="Segoe UI"/>
          <w:bCs/>
          <w:sz w:val="22"/>
          <w:szCs w:val="22"/>
        </w:rPr>
        <w:t>O</w:t>
      </w:r>
      <w:r w:rsidR="003A16D5">
        <w:rPr>
          <w:rFonts w:ascii="Segoe UI" w:hAnsi="Segoe UI" w:cs="Segoe UI"/>
          <w:bCs/>
          <w:sz w:val="22"/>
          <w:szCs w:val="22"/>
        </w:rPr>
        <w:t>fficer</w:t>
      </w:r>
      <w:r w:rsidR="00CA22D1" w:rsidRPr="00A031A0">
        <w:rPr>
          <w:rFonts w:ascii="Segoe UI" w:hAnsi="Segoe UI" w:cs="Segoe UI"/>
          <w:bCs/>
          <w:sz w:val="22"/>
          <w:szCs w:val="22"/>
        </w:rPr>
        <w:t xml:space="preserve"> has </w:t>
      </w:r>
      <w:r w:rsidR="003A16D5">
        <w:rPr>
          <w:rFonts w:ascii="Segoe UI" w:hAnsi="Segoe UI" w:cs="Segoe UI"/>
          <w:bCs/>
          <w:sz w:val="22"/>
          <w:szCs w:val="22"/>
        </w:rPr>
        <w:t>recommended</w:t>
      </w:r>
      <w:r w:rsidR="00F959AD">
        <w:rPr>
          <w:rFonts w:ascii="Segoe UI" w:hAnsi="Segoe UI" w:cs="Segoe UI"/>
          <w:bCs/>
          <w:sz w:val="22"/>
          <w:szCs w:val="22"/>
        </w:rPr>
        <w:t xml:space="preserve"> that this risk be closed</w:t>
      </w:r>
      <w:r w:rsidR="006E0A0A">
        <w:rPr>
          <w:rFonts w:ascii="Segoe UI" w:hAnsi="Segoe UI" w:cs="Segoe UI"/>
          <w:bCs/>
          <w:sz w:val="22"/>
          <w:szCs w:val="22"/>
        </w:rPr>
        <w:t xml:space="preserve"> in light of the recruitment of a Director of R&amp;</w:t>
      </w:r>
      <w:proofErr w:type="gramStart"/>
      <w:r w:rsidR="006E0A0A">
        <w:rPr>
          <w:rFonts w:ascii="Segoe UI" w:hAnsi="Segoe UI" w:cs="Segoe UI"/>
          <w:bCs/>
          <w:sz w:val="22"/>
          <w:szCs w:val="22"/>
        </w:rPr>
        <w:t>D, and</w:t>
      </w:r>
      <w:proofErr w:type="gramEnd"/>
      <w:r w:rsidR="006E0A0A">
        <w:rPr>
          <w:rFonts w:ascii="Segoe UI" w:hAnsi="Segoe UI" w:cs="Segoe UI"/>
          <w:bCs/>
          <w:sz w:val="22"/>
          <w:szCs w:val="22"/>
        </w:rPr>
        <w:t xml:space="preserve"> given there has been no immediate effect from Brexit. </w:t>
      </w:r>
      <w:r>
        <w:rPr>
          <w:rFonts w:ascii="Segoe UI" w:hAnsi="Segoe UI" w:cs="Segoe UI"/>
          <w:bCs/>
          <w:sz w:val="22"/>
          <w:szCs w:val="22"/>
        </w:rPr>
        <w:t xml:space="preserve"> </w:t>
      </w:r>
      <w:r w:rsidR="00D41B75">
        <w:rPr>
          <w:rFonts w:ascii="Segoe UI" w:hAnsi="Segoe UI" w:cs="Segoe UI"/>
          <w:bCs/>
          <w:sz w:val="22"/>
          <w:szCs w:val="22"/>
        </w:rPr>
        <w:t xml:space="preserve">The Board may wish to approve this, or delegate the decision </w:t>
      </w:r>
      <w:r w:rsidR="00A04710">
        <w:rPr>
          <w:rFonts w:ascii="Segoe UI" w:hAnsi="Segoe UI" w:cs="Segoe UI"/>
          <w:bCs/>
          <w:sz w:val="22"/>
          <w:szCs w:val="22"/>
        </w:rPr>
        <w:t>to the appropriate monitoring committee</w:t>
      </w:r>
      <w:r>
        <w:rPr>
          <w:rFonts w:ascii="Segoe UI" w:hAnsi="Segoe UI" w:cs="Segoe UI"/>
          <w:bCs/>
          <w:sz w:val="22"/>
          <w:szCs w:val="22"/>
        </w:rPr>
        <w:t xml:space="preserve"> for this risk (</w:t>
      </w:r>
      <w:r w:rsidR="00A04710">
        <w:rPr>
          <w:rFonts w:ascii="Segoe UI" w:hAnsi="Segoe UI" w:cs="Segoe UI"/>
          <w:bCs/>
          <w:sz w:val="22"/>
          <w:szCs w:val="22"/>
        </w:rPr>
        <w:t>the Quality Committee</w:t>
      </w:r>
      <w:r>
        <w:rPr>
          <w:rFonts w:ascii="Segoe UI" w:hAnsi="Segoe UI" w:cs="Segoe UI"/>
          <w:bCs/>
          <w:sz w:val="22"/>
          <w:szCs w:val="22"/>
        </w:rPr>
        <w:t xml:space="preserve"> which is next due to meet </w:t>
      </w:r>
      <w:r w:rsidR="00A04710" w:rsidRPr="00540F53">
        <w:rPr>
          <w:rFonts w:ascii="Segoe UI" w:hAnsi="Segoe UI" w:cs="Segoe UI"/>
          <w:bCs/>
          <w:sz w:val="22"/>
          <w:szCs w:val="22"/>
        </w:rPr>
        <w:t xml:space="preserve">on </w:t>
      </w:r>
      <w:r w:rsidR="00540F53" w:rsidRPr="00540F53">
        <w:rPr>
          <w:rFonts w:ascii="Segoe UI" w:hAnsi="Segoe UI" w:cs="Segoe UI"/>
          <w:bCs/>
          <w:sz w:val="22"/>
          <w:szCs w:val="22"/>
        </w:rPr>
        <w:t>10</w:t>
      </w:r>
      <w:r w:rsidR="00A04710" w:rsidRPr="00540F53">
        <w:rPr>
          <w:rFonts w:ascii="Segoe UI" w:hAnsi="Segoe UI" w:cs="Segoe UI"/>
          <w:bCs/>
          <w:sz w:val="22"/>
          <w:szCs w:val="22"/>
        </w:rPr>
        <w:t xml:space="preserve"> February</w:t>
      </w:r>
      <w:r w:rsidR="00A04710">
        <w:rPr>
          <w:rFonts w:ascii="Segoe UI" w:hAnsi="Segoe UI" w:cs="Segoe UI"/>
          <w:bCs/>
          <w:sz w:val="22"/>
          <w:szCs w:val="22"/>
        </w:rPr>
        <w:t xml:space="preserve"> 202</w:t>
      </w:r>
      <w:r w:rsidR="00540F53">
        <w:rPr>
          <w:rFonts w:ascii="Segoe UI" w:hAnsi="Segoe UI" w:cs="Segoe UI"/>
          <w:bCs/>
          <w:sz w:val="22"/>
          <w:szCs w:val="22"/>
        </w:rPr>
        <w:t>2</w:t>
      </w:r>
      <w:r>
        <w:rPr>
          <w:rFonts w:ascii="Segoe UI" w:hAnsi="Segoe UI" w:cs="Segoe UI"/>
          <w:bCs/>
          <w:sz w:val="22"/>
          <w:szCs w:val="22"/>
        </w:rPr>
        <w:t>)</w:t>
      </w:r>
      <w:r w:rsidR="00A04710">
        <w:rPr>
          <w:rFonts w:ascii="Segoe UI" w:hAnsi="Segoe UI" w:cs="Segoe UI"/>
          <w:bCs/>
          <w:sz w:val="22"/>
          <w:szCs w:val="22"/>
        </w:rPr>
        <w:t xml:space="preserve">. </w:t>
      </w:r>
      <w:r>
        <w:rPr>
          <w:rFonts w:ascii="Segoe UI" w:hAnsi="Segoe UI" w:cs="Segoe UI"/>
          <w:bCs/>
          <w:sz w:val="22"/>
          <w:szCs w:val="22"/>
        </w:rPr>
        <w:t xml:space="preserve"> If this risk is closed, however, the Trust will have no strategic level risk on the BAF impacting the likelihood of the Trust meeting its objectives under Strategic Objective 4 (to become a leading organisation in healthcare research and education).  </w:t>
      </w:r>
    </w:p>
    <w:p w14:paraId="4701E52F" w14:textId="77777777" w:rsidR="00ED2A1C" w:rsidRPr="00F92AB3" w:rsidRDefault="00ED2A1C" w:rsidP="00ED2A1C">
      <w:pPr>
        <w:rPr>
          <w:rFonts w:ascii="Segoe UI" w:hAnsi="Segoe UI" w:cs="Segoe UI"/>
          <w:sz w:val="22"/>
          <w:szCs w:val="22"/>
        </w:rPr>
      </w:pPr>
    </w:p>
    <w:p w14:paraId="2EC2176A" w14:textId="77777777" w:rsidR="00ED2A1C" w:rsidRPr="00F92AB3" w:rsidRDefault="00ED2A1C" w:rsidP="00ED2A1C">
      <w:pPr>
        <w:shd w:val="clear" w:color="auto" w:fill="8EAADB" w:themeFill="accent1" w:themeFillTint="99"/>
        <w:rPr>
          <w:rFonts w:ascii="Segoe UI" w:hAnsi="Segoe UI" w:cs="Segoe UI"/>
          <w:b/>
          <w:bCs/>
          <w:sz w:val="22"/>
          <w:szCs w:val="22"/>
        </w:rPr>
      </w:pPr>
      <w:r w:rsidRPr="00F92AB3">
        <w:rPr>
          <w:rFonts w:ascii="Segoe UI" w:hAnsi="Segoe UI" w:cs="Segoe UI"/>
          <w:b/>
          <w:bCs/>
          <w:sz w:val="22"/>
          <w:szCs w:val="22"/>
        </w:rPr>
        <w:t xml:space="preserve">PART </w:t>
      </w:r>
      <w:r>
        <w:rPr>
          <w:rFonts w:ascii="Segoe UI" w:hAnsi="Segoe UI" w:cs="Segoe UI"/>
          <w:b/>
          <w:bCs/>
          <w:sz w:val="22"/>
          <w:szCs w:val="22"/>
        </w:rPr>
        <w:t>2</w:t>
      </w:r>
      <w:r w:rsidRPr="00F92AB3">
        <w:rPr>
          <w:rFonts w:ascii="Segoe UI" w:hAnsi="Segoe UI" w:cs="Segoe UI"/>
          <w:b/>
          <w:bCs/>
          <w:sz w:val="22"/>
          <w:szCs w:val="22"/>
        </w:rPr>
        <w:t>: Trust Risk Register (TRR)</w:t>
      </w:r>
    </w:p>
    <w:p w14:paraId="67090117" w14:textId="77777777" w:rsidR="00ED2A1C" w:rsidRPr="00F92AB3" w:rsidRDefault="00ED2A1C" w:rsidP="00ED2A1C">
      <w:pPr>
        <w:rPr>
          <w:rFonts w:ascii="Segoe UI" w:hAnsi="Segoe UI" w:cs="Segoe UI"/>
          <w:b/>
          <w:bCs/>
          <w:sz w:val="22"/>
          <w:szCs w:val="22"/>
          <w:u w:val="single"/>
        </w:rPr>
      </w:pPr>
    </w:p>
    <w:p w14:paraId="5F7BC969" w14:textId="77777777" w:rsidR="00ED2A1C" w:rsidRPr="00F92AB3" w:rsidRDefault="00ED2A1C" w:rsidP="00ED2A1C">
      <w:pPr>
        <w:jc w:val="both"/>
        <w:rPr>
          <w:rFonts w:ascii="Segoe UI" w:hAnsi="Segoe UI" w:cs="Segoe UI"/>
          <w:b/>
          <w:bCs/>
          <w:sz w:val="22"/>
          <w:szCs w:val="22"/>
        </w:rPr>
      </w:pPr>
      <w:r w:rsidRPr="00F92AB3">
        <w:rPr>
          <w:rFonts w:ascii="Segoe UI" w:hAnsi="Segoe UI" w:cs="Segoe UI"/>
          <w:sz w:val="22"/>
          <w:szCs w:val="22"/>
        </w:rPr>
        <w:t xml:space="preserve">The </w:t>
      </w:r>
      <w:r w:rsidRPr="00F92AB3">
        <w:rPr>
          <w:rFonts w:ascii="Segoe UI" w:hAnsi="Segoe UI" w:cs="Segoe UI"/>
          <w:b/>
          <w:bCs/>
          <w:sz w:val="22"/>
          <w:szCs w:val="22"/>
        </w:rPr>
        <w:t xml:space="preserve">TRR </w:t>
      </w:r>
      <w:r w:rsidRPr="00F92AB3">
        <w:rPr>
          <w:rFonts w:ascii="Segoe UI" w:hAnsi="Segoe UI" w:cs="Segoe UI"/>
          <w:sz w:val="22"/>
          <w:szCs w:val="22"/>
        </w:rPr>
        <w:t>sets out the</w:t>
      </w:r>
      <w:r w:rsidRPr="00F92AB3">
        <w:rPr>
          <w:rFonts w:ascii="Segoe UI" w:hAnsi="Segoe UI" w:cs="Segoe UI"/>
          <w:b/>
          <w:bCs/>
          <w:sz w:val="22"/>
          <w:szCs w:val="22"/>
        </w:rPr>
        <w:t xml:space="preserve"> key operational risks</w:t>
      </w:r>
      <w:r w:rsidRPr="00F92AB3">
        <w:rPr>
          <w:rFonts w:ascii="Segoe UI" w:hAnsi="Segoe UI" w:cs="Segoe UI"/>
          <w:sz w:val="22"/>
          <w:szCs w:val="22"/>
        </w:rPr>
        <w:t xml:space="preserve"> to the Trust achieving its identified long-term Strategic Objectives.</w:t>
      </w:r>
    </w:p>
    <w:p w14:paraId="2AEABD3A" w14:textId="77777777" w:rsidR="00ED2A1C" w:rsidRPr="00F92AB3" w:rsidRDefault="00ED2A1C" w:rsidP="00ED2A1C">
      <w:pPr>
        <w:rPr>
          <w:rFonts w:ascii="Segoe UI" w:hAnsi="Segoe UI" w:cs="Segoe UI"/>
          <w:b/>
          <w:bCs/>
          <w:sz w:val="22"/>
          <w:szCs w:val="22"/>
          <w:u w:val="single"/>
        </w:rPr>
      </w:pPr>
    </w:p>
    <w:p w14:paraId="0A6A2C1F" w14:textId="77777777" w:rsidR="00ED2A1C" w:rsidRPr="00F92AB3" w:rsidRDefault="00ED2A1C" w:rsidP="00ED2A1C">
      <w:pPr>
        <w:jc w:val="both"/>
        <w:rPr>
          <w:rFonts w:ascii="Segoe UI" w:hAnsi="Segoe UI" w:cs="Segoe UI"/>
          <w:bCs/>
          <w:sz w:val="22"/>
          <w:szCs w:val="22"/>
        </w:rPr>
      </w:pPr>
      <w:r w:rsidRPr="00F92AB3">
        <w:rPr>
          <w:rFonts w:ascii="Segoe UI" w:hAnsi="Segoe UI" w:cs="Segoe UI"/>
          <w:bCs/>
          <w:sz w:val="22"/>
          <w:szCs w:val="22"/>
        </w:rPr>
        <w:t xml:space="preserve">Monitoring and management of risks on the TRR is undertaken via the Ulysses system.  The Risk Owner of each risk on the TRR is a member of the Executive and has direct access to the TRR through the Ulysses Incident Management portal on the Trust’s Intranet.  </w:t>
      </w:r>
    </w:p>
    <w:p w14:paraId="262B50C5" w14:textId="77777777" w:rsidR="00ED2A1C" w:rsidRPr="00F92AB3" w:rsidRDefault="00ED2A1C" w:rsidP="00ED2A1C">
      <w:pPr>
        <w:jc w:val="both"/>
        <w:rPr>
          <w:rFonts w:ascii="Segoe UI" w:hAnsi="Segoe UI" w:cs="Segoe UI"/>
          <w:bCs/>
          <w:sz w:val="22"/>
          <w:szCs w:val="22"/>
        </w:rPr>
      </w:pPr>
    </w:p>
    <w:p w14:paraId="66C64F2F"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The TRR has been kept under review and up to date by way of individual bi-monthly meetings with Executive Owners and various board, </w:t>
      </w:r>
      <w:proofErr w:type="gramStart"/>
      <w:r w:rsidRPr="00F92AB3">
        <w:rPr>
          <w:rFonts w:ascii="Segoe UI" w:hAnsi="Segoe UI" w:cs="Segoe UI"/>
          <w:sz w:val="22"/>
          <w:szCs w:val="22"/>
        </w:rPr>
        <w:t>committee</w:t>
      </w:r>
      <w:proofErr w:type="gramEnd"/>
      <w:r w:rsidRPr="00F92AB3">
        <w:rPr>
          <w:rFonts w:ascii="Segoe UI" w:hAnsi="Segoe UI" w:cs="Segoe UI"/>
          <w:sz w:val="22"/>
          <w:szCs w:val="22"/>
        </w:rPr>
        <w:t xml:space="preserve"> and other meetings, as outlined in Part 1 of this report. This continuous process of review is evidenced by the development of new risks, closure of risks and </w:t>
      </w:r>
      <w:r>
        <w:rPr>
          <w:rFonts w:ascii="Segoe UI" w:hAnsi="Segoe UI" w:cs="Segoe UI"/>
          <w:sz w:val="22"/>
          <w:szCs w:val="22"/>
        </w:rPr>
        <w:t xml:space="preserve">any </w:t>
      </w:r>
      <w:r w:rsidRPr="00F92AB3">
        <w:rPr>
          <w:rFonts w:ascii="Segoe UI" w:hAnsi="Segoe UI" w:cs="Segoe UI"/>
          <w:sz w:val="22"/>
          <w:szCs w:val="22"/>
        </w:rPr>
        <w:t xml:space="preserve">risk movement outlined below.  </w:t>
      </w:r>
    </w:p>
    <w:p w14:paraId="60D8B210" w14:textId="77777777" w:rsidR="00ED2A1C" w:rsidRPr="00F92AB3" w:rsidRDefault="00ED2A1C" w:rsidP="00ED2A1C">
      <w:pPr>
        <w:jc w:val="both"/>
        <w:rPr>
          <w:rFonts w:ascii="Segoe UI" w:hAnsi="Segoe UI" w:cs="Segoe UI"/>
          <w:sz w:val="22"/>
          <w:szCs w:val="22"/>
        </w:rPr>
      </w:pPr>
    </w:p>
    <w:p w14:paraId="7433F08B" w14:textId="77777777" w:rsidR="00ED2A1C" w:rsidRPr="00F92AB3" w:rsidRDefault="00ED2A1C" w:rsidP="00ED2A1C">
      <w:pPr>
        <w:jc w:val="both"/>
        <w:rPr>
          <w:rFonts w:ascii="Segoe UI" w:hAnsi="Segoe UI" w:cs="Segoe UI"/>
          <w:bCs/>
          <w:sz w:val="22"/>
          <w:szCs w:val="22"/>
        </w:rPr>
      </w:pPr>
      <w:r w:rsidRPr="00F92AB3">
        <w:rPr>
          <w:rFonts w:ascii="Segoe UI" w:hAnsi="Segoe UI" w:cs="Segoe UI"/>
          <w:bCs/>
          <w:sz w:val="22"/>
          <w:szCs w:val="22"/>
        </w:rPr>
        <w:lastRenderedPageBreak/>
        <w:t xml:space="preserve">The following section highlights </w:t>
      </w:r>
      <w:r w:rsidRPr="00F92AB3">
        <w:rPr>
          <w:rFonts w:ascii="Segoe UI" w:hAnsi="Segoe UI" w:cs="Segoe UI"/>
          <w:b/>
          <w:sz w:val="22"/>
          <w:szCs w:val="22"/>
        </w:rPr>
        <w:t>for information</w:t>
      </w:r>
      <w:r w:rsidRPr="00F92AB3">
        <w:rPr>
          <w:rFonts w:ascii="Segoe UI" w:hAnsi="Segoe UI" w:cs="Segoe UI"/>
          <w:bCs/>
          <w:sz w:val="22"/>
          <w:szCs w:val="22"/>
        </w:rPr>
        <w:t xml:space="preserve"> red risks, new risks, closed risks, and risk movement/change in relation to risks on the TRR.  Further detail relating to these risks can be found in the </w:t>
      </w:r>
      <w:r w:rsidRPr="00F92AB3">
        <w:rPr>
          <w:rFonts w:ascii="Segoe UI" w:hAnsi="Segoe UI" w:cs="Segoe UI"/>
          <w:b/>
          <w:sz w:val="22"/>
          <w:szCs w:val="22"/>
        </w:rPr>
        <w:t>Trust Risk Register at Appendix 2</w:t>
      </w:r>
      <w:r w:rsidRPr="00F92AB3">
        <w:rPr>
          <w:rFonts w:ascii="Segoe UI" w:hAnsi="Segoe UI" w:cs="Segoe UI"/>
          <w:bCs/>
          <w:sz w:val="22"/>
          <w:szCs w:val="22"/>
        </w:rPr>
        <w:t xml:space="preserve">. </w:t>
      </w:r>
    </w:p>
    <w:p w14:paraId="079FF172" w14:textId="77777777" w:rsidR="00ED2A1C" w:rsidRPr="00F92AB3" w:rsidRDefault="00ED2A1C" w:rsidP="00ED2A1C">
      <w:pPr>
        <w:jc w:val="both"/>
        <w:rPr>
          <w:rFonts w:ascii="Segoe UI" w:hAnsi="Segoe UI" w:cs="Segoe UI"/>
          <w:bCs/>
          <w:sz w:val="22"/>
          <w:szCs w:val="22"/>
        </w:rPr>
      </w:pPr>
    </w:p>
    <w:p w14:paraId="1DFE5A17" w14:textId="77777777" w:rsidR="00ED2A1C" w:rsidRPr="005E0EBC" w:rsidRDefault="00ED2A1C" w:rsidP="00ED2A1C">
      <w:pPr>
        <w:jc w:val="both"/>
        <w:rPr>
          <w:rFonts w:ascii="Segoe UI" w:hAnsi="Segoe UI" w:cs="Segoe UI"/>
          <w:b/>
          <w:bCs/>
          <w:sz w:val="22"/>
          <w:szCs w:val="22"/>
          <w:u w:val="single"/>
        </w:rPr>
      </w:pPr>
      <w:r w:rsidRPr="005E0EBC">
        <w:rPr>
          <w:rFonts w:ascii="Segoe UI" w:hAnsi="Segoe UI" w:cs="Segoe UI"/>
          <w:b/>
          <w:bCs/>
          <w:sz w:val="22"/>
          <w:szCs w:val="22"/>
          <w:u w:val="single"/>
        </w:rPr>
        <w:t>‘Red’ risks on the TRR</w:t>
      </w:r>
    </w:p>
    <w:p w14:paraId="41D2D642"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The following TRR risks are rated as extreme risks with current risk ratings of 15 of more: </w:t>
      </w:r>
    </w:p>
    <w:p w14:paraId="50727AC4" w14:textId="77777777" w:rsidR="00ED2A1C" w:rsidRPr="00F92AB3" w:rsidRDefault="00ED2A1C" w:rsidP="00ED2A1C">
      <w:pPr>
        <w:jc w:val="both"/>
        <w:rPr>
          <w:rFonts w:ascii="Segoe UI" w:hAnsi="Segoe UI" w:cs="Segoe UI"/>
          <w:sz w:val="22"/>
          <w:szCs w:val="22"/>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133"/>
        <w:gridCol w:w="649"/>
        <w:gridCol w:w="247"/>
        <w:gridCol w:w="1311"/>
        <w:gridCol w:w="1311"/>
        <w:gridCol w:w="1547"/>
      </w:tblGrid>
      <w:tr w:rsidR="00ED2A1C" w:rsidRPr="00F92AB3" w14:paraId="14CCBFC7" w14:textId="77777777" w:rsidTr="00120003">
        <w:tc>
          <w:tcPr>
            <w:tcW w:w="2397" w:type="dxa"/>
            <w:tcBorders>
              <w:bottom w:val="single" w:sz="4" w:space="0" w:color="auto"/>
            </w:tcBorders>
            <w:shd w:val="clear" w:color="auto" w:fill="auto"/>
          </w:tcPr>
          <w:p w14:paraId="52DC9468"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Risk Title</w:t>
            </w:r>
          </w:p>
        </w:tc>
        <w:tc>
          <w:tcPr>
            <w:tcW w:w="1133" w:type="dxa"/>
            <w:tcBorders>
              <w:bottom w:val="single" w:sz="4" w:space="0" w:color="auto"/>
            </w:tcBorders>
            <w:shd w:val="clear" w:color="auto" w:fill="auto"/>
          </w:tcPr>
          <w:p w14:paraId="73364680"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Current risk Rating</w:t>
            </w:r>
          </w:p>
        </w:tc>
        <w:tc>
          <w:tcPr>
            <w:tcW w:w="896" w:type="dxa"/>
            <w:gridSpan w:val="2"/>
            <w:tcBorders>
              <w:bottom w:val="single" w:sz="4" w:space="0" w:color="auto"/>
            </w:tcBorders>
            <w:shd w:val="clear" w:color="auto" w:fill="auto"/>
          </w:tcPr>
          <w:p w14:paraId="043B8BD9" w14:textId="77777777" w:rsidR="00ED2A1C" w:rsidRPr="00F92AB3" w:rsidRDefault="00ED2A1C" w:rsidP="00ED2A1C">
            <w:pPr>
              <w:jc w:val="both"/>
              <w:rPr>
                <w:rFonts w:ascii="Segoe UI" w:hAnsi="Segoe UI" w:cs="Segoe UI"/>
                <w:b/>
                <w:bCs/>
                <w:sz w:val="18"/>
                <w:szCs w:val="18"/>
              </w:rPr>
            </w:pPr>
            <w:r w:rsidRPr="00F92AB3">
              <w:rPr>
                <w:rFonts w:ascii="Segoe UI" w:hAnsi="Segoe UI" w:cs="Segoe UI"/>
                <w:b/>
                <w:bCs/>
                <w:sz w:val="18"/>
                <w:szCs w:val="18"/>
              </w:rPr>
              <w:t>Target Risk Rating</w:t>
            </w:r>
          </w:p>
        </w:tc>
        <w:tc>
          <w:tcPr>
            <w:tcW w:w="1311" w:type="dxa"/>
            <w:tcBorders>
              <w:bottom w:val="single" w:sz="4" w:space="0" w:color="auto"/>
            </w:tcBorders>
          </w:tcPr>
          <w:p w14:paraId="7B70B44F"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Monitoring Committee</w:t>
            </w:r>
          </w:p>
        </w:tc>
        <w:tc>
          <w:tcPr>
            <w:tcW w:w="1311" w:type="dxa"/>
            <w:tcBorders>
              <w:bottom w:val="single" w:sz="4" w:space="0" w:color="auto"/>
            </w:tcBorders>
          </w:tcPr>
          <w:p w14:paraId="2DC2288C"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Last detailed review by Committee</w:t>
            </w:r>
          </w:p>
        </w:tc>
        <w:tc>
          <w:tcPr>
            <w:tcW w:w="1547" w:type="dxa"/>
            <w:tcBorders>
              <w:bottom w:val="single" w:sz="4" w:space="0" w:color="auto"/>
            </w:tcBorders>
          </w:tcPr>
          <w:p w14:paraId="0C9A416E" w14:textId="77777777" w:rsidR="00ED2A1C" w:rsidRPr="00F92AB3" w:rsidRDefault="00ED2A1C" w:rsidP="00ED2A1C">
            <w:pPr>
              <w:rPr>
                <w:rFonts w:ascii="Segoe UI" w:hAnsi="Segoe UI" w:cs="Segoe UI"/>
                <w:b/>
                <w:bCs/>
                <w:sz w:val="18"/>
                <w:szCs w:val="18"/>
              </w:rPr>
            </w:pPr>
            <w:r w:rsidRPr="00F92AB3">
              <w:rPr>
                <w:rFonts w:ascii="Segoe UI" w:hAnsi="Segoe UI" w:cs="Segoe UI"/>
                <w:b/>
                <w:bCs/>
                <w:sz w:val="18"/>
                <w:szCs w:val="18"/>
              </w:rPr>
              <w:t>Owner</w:t>
            </w:r>
          </w:p>
        </w:tc>
      </w:tr>
      <w:tr w:rsidR="00ED2A1C" w:rsidRPr="00F92AB3" w14:paraId="5C7A5A96" w14:textId="77777777" w:rsidTr="00120003">
        <w:tc>
          <w:tcPr>
            <w:tcW w:w="2397" w:type="dxa"/>
            <w:tcBorders>
              <w:bottom w:val="nil"/>
            </w:tcBorders>
            <w:shd w:val="clear" w:color="auto" w:fill="auto"/>
          </w:tcPr>
          <w:p w14:paraId="0DE5EC38" w14:textId="77777777" w:rsidR="00ED2A1C" w:rsidRPr="00B66AB4" w:rsidRDefault="00ED2A1C" w:rsidP="00ED2A1C">
            <w:pPr>
              <w:jc w:val="both"/>
              <w:rPr>
                <w:rFonts w:ascii="Segoe UI" w:hAnsi="Segoe UI" w:cs="Segoe UI"/>
                <w:b/>
                <w:bCs/>
                <w:sz w:val="22"/>
                <w:szCs w:val="22"/>
              </w:rPr>
            </w:pPr>
            <w:r w:rsidRPr="00B66AB4">
              <w:rPr>
                <w:rFonts w:ascii="Segoe UI" w:hAnsi="Segoe UI" w:cs="Segoe UI"/>
                <w:b/>
                <w:bCs/>
                <w:sz w:val="22"/>
                <w:szCs w:val="22"/>
              </w:rPr>
              <w:t>999 – Demand and capacity in community eating disorder services</w:t>
            </w:r>
          </w:p>
        </w:tc>
        <w:tc>
          <w:tcPr>
            <w:tcW w:w="1133" w:type="dxa"/>
            <w:tcBorders>
              <w:bottom w:val="nil"/>
            </w:tcBorders>
            <w:shd w:val="clear" w:color="auto" w:fill="FF0000"/>
          </w:tcPr>
          <w:p w14:paraId="48A3D94A"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896" w:type="dxa"/>
            <w:gridSpan w:val="2"/>
            <w:tcBorders>
              <w:bottom w:val="nil"/>
            </w:tcBorders>
            <w:shd w:val="clear" w:color="auto" w:fill="FFFF00"/>
          </w:tcPr>
          <w:p w14:paraId="50D3C785"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6</w:t>
            </w:r>
          </w:p>
        </w:tc>
        <w:tc>
          <w:tcPr>
            <w:tcW w:w="1311" w:type="dxa"/>
            <w:tcBorders>
              <w:bottom w:val="nil"/>
            </w:tcBorders>
            <w:shd w:val="clear" w:color="auto" w:fill="FFFFFF" w:themeFill="background1"/>
          </w:tcPr>
          <w:p w14:paraId="679A18C6"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Quality Committee</w:t>
            </w:r>
          </w:p>
        </w:tc>
        <w:tc>
          <w:tcPr>
            <w:tcW w:w="1311" w:type="dxa"/>
            <w:tcBorders>
              <w:bottom w:val="nil"/>
            </w:tcBorders>
            <w:shd w:val="clear" w:color="auto" w:fill="FFFFFF" w:themeFill="background1"/>
          </w:tcPr>
          <w:p w14:paraId="1DB54D82" w14:textId="7DB5C22B" w:rsidR="00ED2A1C" w:rsidRPr="00F92AB3" w:rsidRDefault="001A2E4C" w:rsidP="00ED2A1C">
            <w:pPr>
              <w:rPr>
                <w:rFonts w:ascii="Segoe UI" w:hAnsi="Segoe UI" w:cs="Segoe UI"/>
                <w:sz w:val="22"/>
                <w:szCs w:val="22"/>
              </w:rPr>
            </w:pPr>
            <w:r>
              <w:rPr>
                <w:rFonts w:ascii="Segoe UI" w:hAnsi="Segoe UI" w:cs="Segoe UI"/>
                <w:sz w:val="22"/>
                <w:szCs w:val="22"/>
              </w:rPr>
              <w:t>11/11/21</w:t>
            </w:r>
          </w:p>
        </w:tc>
        <w:tc>
          <w:tcPr>
            <w:tcW w:w="1547" w:type="dxa"/>
            <w:tcBorders>
              <w:bottom w:val="nil"/>
            </w:tcBorders>
            <w:shd w:val="clear" w:color="auto" w:fill="FFFFFF" w:themeFill="background1"/>
          </w:tcPr>
          <w:p w14:paraId="4F6B2514"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MD Mental Health &amp; LD</w:t>
            </w:r>
          </w:p>
        </w:tc>
      </w:tr>
      <w:tr w:rsidR="00ED2A1C" w:rsidRPr="00F92AB3" w14:paraId="77163ABC" w14:textId="77777777" w:rsidTr="00120003">
        <w:tc>
          <w:tcPr>
            <w:tcW w:w="8595" w:type="dxa"/>
            <w:gridSpan w:val="7"/>
            <w:tcBorders>
              <w:top w:val="nil"/>
              <w:bottom w:val="single" w:sz="4" w:space="0" w:color="auto"/>
            </w:tcBorders>
            <w:shd w:val="clear" w:color="auto" w:fill="auto"/>
          </w:tcPr>
          <w:p w14:paraId="5CF22307" w14:textId="77777777" w:rsidR="00ED2A1C" w:rsidRPr="00E94EAF" w:rsidRDefault="00ED2A1C" w:rsidP="00ED2A1C">
            <w:pPr>
              <w:jc w:val="both"/>
              <w:rPr>
                <w:rFonts w:ascii="Segoe UI" w:hAnsi="Segoe UI" w:cs="Segoe UI"/>
                <w:sz w:val="20"/>
                <w:szCs w:val="20"/>
              </w:rPr>
            </w:pPr>
            <w:proofErr w:type="gramStart"/>
            <w:r w:rsidRPr="00E94EAF">
              <w:rPr>
                <w:rFonts w:ascii="Segoe UI" w:hAnsi="Segoe UI" w:cs="Segoe UI"/>
                <w:sz w:val="20"/>
                <w:szCs w:val="20"/>
              </w:rPr>
              <w:t>Insufficient capacity and recruitment challenges,</w:t>
            </w:r>
            <w:proofErr w:type="gramEnd"/>
            <w:r w:rsidRPr="00E94EAF">
              <w:rPr>
                <w:rFonts w:ascii="Segoe UI" w:hAnsi="Segoe UI" w:cs="Segoe UI"/>
                <w:sz w:val="20"/>
                <w:szCs w:val="20"/>
              </w:rPr>
              <w:t xml:space="preserve"> compounded by increasing demand and acuity may result in unsafe waiting times. Patients may not be provided with timely care to prevent deterioration in condition, resulting in harm to patients, poorer </w:t>
            </w:r>
            <w:proofErr w:type="gramStart"/>
            <w:r w:rsidRPr="00E94EAF">
              <w:rPr>
                <w:rFonts w:ascii="Segoe UI" w:hAnsi="Segoe UI" w:cs="Segoe UI"/>
                <w:sz w:val="20"/>
                <w:szCs w:val="20"/>
              </w:rPr>
              <w:t>outcomes</w:t>
            </w:r>
            <w:proofErr w:type="gramEnd"/>
            <w:r w:rsidRPr="00E94EAF">
              <w:rPr>
                <w:rFonts w:ascii="Segoe UI" w:hAnsi="Segoe UI" w:cs="Segoe UI"/>
                <w:sz w:val="20"/>
                <w:szCs w:val="20"/>
              </w:rPr>
              <w:t xml:space="preserve"> and unsustainable workloads for staff.</w:t>
            </w:r>
          </w:p>
          <w:p w14:paraId="5036AB05" w14:textId="77777777" w:rsidR="00ED2A1C" w:rsidRPr="00E94EAF" w:rsidRDefault="00ED2A1C" w:rsidP="00ED2A1C">
            <w:pPr>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D2A1C" w:rsidRPr="00E94EAF" w14:paraId="3A39E36B" w14:textId="77777777" w:rsidTr="00ED2A1C">
              <w:tc>
                <w:tcPr>
                  <w:tcW w:w="4148" w:type="dxa"/>
                  <w:hideMark/>
                </w:tcPr>
                <w:p w14:paraId="5C4BB2BC"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Controls:</w:t>
                  </w:r>
                </w:p>
              </w:tc>
              <w:tc>
                <w:tcPr>
                  <w:tcW w:w="4148" w:type="dxa"/>
                  <w:hideMark/>
                </w:tcPr>
                <w:p w14:paraId="5F14C0EB" w14:textId="77777777" w:rsidR="00ED2A1C" w:rsidRPr="00E94EAF" w:rsidRDefault="00ED2A1C" w:rsidP="00ED2A1C">
                  <w:pPr>
                    <w:jc w:val="both"/>
                    <w:rPr>
                      <w:rFonts w:ascii="Segoe UI" w:hAnsi="Segoe UI" w:cs="Segoe UI"/>
                      <w:sz w:val="20"/>
                      <w:szCs w:val="20"/>
                    </w:rPr>
                  </w:pPr>
                  <w:r w:rsidRPr="00E94EAF">
                    <w:rPr>
                      <w:rFonts w:ascii="Segoe UI" w:hAnsi="Segoe UI" w:cs="Segoe UI"/>
                      <w:sz w:val="20"/>
                      <w:szCs w:val="20"/>
                    </w:rPr>
                    <w:t>Potential Gaps:</w:t>
                  </w:r>
                </w:p>
              </w:tc>
            </w:tr>
            <w:tr w:rsidR="00ED2A1C" w:rsidRPr="00E94EAF" w14:paraId="5C4BCE43" w14:textId="77777777" w:rsidTr="00ED2A1C">
              <w:tc>
                <w:tcPr>
                  <w:tcW w:w="4148" w:type="dxa"/>
                  <w:hideMark/>
                </w:tcPr>
                <w:p w14:paraId="59D656DD"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 xml:space="preserve">Risk based triage and case load reviews for those </w:t>
                  </w:r>
                  <w:proofErr w:type="gramStart"/>
                  <w:r w:rsidRPr="00E94EAF">
                    <w:rPr>
                      <w:rFonts w:ascii="Segoe UI" w:hAnsi="Segoe UI" w:cs="Segoe UI"/>
                      <w:sz w:val="20"/>
                      <w:szCs w:val="20"/>
                    </w:rPr>
                    <w:t>waiting;</w:t>
                  </w:r>
                  <w:proofErr w:type="gramEnd"/>
                </w:p>
                <w:p w14:paraId="0ECF31B5" w14:textId="77777777" w:rsidR="00ED2A1C" w:rsidRPr="00E94EAF" w:rsidRDefault="00ED2A1C" w:rsidP="00ED2A1C">
                  <w:pPr>
                    <w:rPr>
                      <w:rFonts w:ascii="Segoe UI" w:hAnsi="Segoe UI" w:cs="Segoe UI"/>
                      <w:sz w:val="20"/>
                      <w:szCs w:val="20"/>
                    </w:rPr>
                  </w:pPr>
                </w:p>
              </w:tc>
              <w:tc>
                <w:tcPr>
                  <w:tcW w:w="4148" w:type="dxa"/>
                </w:tcPr>
                <w:p w14:paraId="3DB2A2ED"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Local and national staff shortages</w:t>
                  </w:r>
                </w:p>
                <w:p w14:paraId="09214474" w14:textId="77777777" w:rsidR="00ED2A1C" w:rsidRPr="00E94EAF" w:rsidRDefault="00ED2A1C" w:rsidP="00ED2A1C">
                  <w:pPr>
                    <w:rPr>
                      <w:rFonts w:ascii="Segoe UI" w:hAnsi="Segoe UI" w:cs="Segoe UI"/>
                      <w:sz w:val="20"/>
                      <w:szCs w:val="20"/>
                    </w:rPr>
                  </w:pPr>
                </w:p>
              </w:tc>
            </w:tr>
            <w:tr w:rsidR="00ED2A1C" w:rsidRPr="00E94EAF" w14:paraId="15B37609" w14:textId="77777777" w:rsidTr="00ED2A1C">
              <w:tc>
                <w:tcPr>
                  <w:tcW w:w="4148" w:type="dxa"/>
                </w:tcPr>
                <w:p w14:paraId="6334BC0D"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 xml:space="preserve">Recent work with external management service on development of existing team to support </w:t>
                  </w:r>
                  <w:proofErr w:type="gramStart"/>
                  <w:r w:rsidRPr="00E94EAF">
                    <w:rPr>
                      <w:rFonts w:ascii="Segoe UI" w:hAnsi="Segoe UI" w:cs="Segoe UI"/>
                      <w:sz w:val="20"/>
                      <w:szCs w:val="20"/>
                    </w:rPr>
                    <w:t>retention;</w:t>
                  </w:r>
                  <w:proofErr w:type="gramEnd"/>
                </w:p>
                <w:p w14:paraId="791F2525" w14:textId="77777777" w:rsidR="00ED2A1C" w:rsidRPr="00E94EAF" w:rsidRDefault="00ED2A1C" w:rsidP="00ED2A1C">
                  <w:pPr>
                    <w:rPr>
                      <w:rFonts w:ascii="Segoe UI" w:hAnsi="Segoe UI" w:cs="Segoe UI"/>
                      <w:sz w:val="20"/>
                      <w:szCs w:val="20"/>
                    </w:rPr>
                  </w:pPr>
                </w:p>
              </w:tc>
              <w:tc>
                <w:tcPr>
                  <w:tcW w:w="4148" w:type="dxa"/>
                </w:tcPr>
                <w:p w14:paraId="3AE10842"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MDT vacancies remain</w:t>
                  </w:r>
                </w:p>
                <w:p w14:paraId="6606A3B7" w14:textId="77777777" w:rsidR="00ED2A1C" w:rsidRPr="00E94EAF" w:rsidRDefault="00ED2A1C" w:rsidP="00ED2A1C">
                  <w:pPr>
                    <w:rPr>
                      <w:rFonts w:ascii="Segoe UI" w:hAnsi="Segoe UI" w:cs="Segoe UI"/>
                      <w:sz w:val="20"/>
                      <w:szCs w:val="20"/>
                    </w:rPr>
                  </w:pPr>
                </w:p>
                <w:p w14:paraId="27C39838"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Minimal access to support from third sector</w:t>
                  </w:r>
                </w:p>
              </w:tc>
            </w:tr>
            <w:tr w:rsidR="00ED2A1C" w:rsidRPr="00E94EAF" w14:paraId="0D27A21E" w14:textId="77777777" w:rsidTr="00ED2A1C">
              <w:tc>
                <w:tcPr>
                  <w:tcW w:w="4148" w:type="dxa"/>
                </w:tcPr>
                <w:p w14:paraId="20C3FB02"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 xml:space="preserve">Active recruitment plan, with recent successes (incl. </w:t>
                  </w:r>
                  <w:r>
                    <w:rPr>
                      <w:rFonts w:ascii="Segoe UI" w:hAnsi="Segoe UI" w:cs="Segoe UI"/>
                      <w:sz w:val="20"/>
                      <w:szCs w:val="20"/>
                    </w:rPr>
                    <w:t xml:space="preserve">new </w:t>
                  </w:r>
                  <w:r w:rsidRPr="00E94EAF">
                    <w:rPr>
                      <w:rFonts w:ascii="Segoe UI" w:hAnsi="Segoe UI" w:cs="Segoe UI"/>
                      <w:sz w:val="20"/>
                      <w:szCs w:val="20"/>
                    </w:rPr>
                    <w:t>Team Leader, consultants, and MDT roles);</w:t>
                  </w:r>
                </w:p>
              </w:tc>
              <w:tc>
                <w:tcPr>
                  <w:tcW w:w="4148" w:type="dxa"/>
                </w:tcPr>
                <w:p w14:paraId="198136FF" w14:textId="77777777" w:rsidR="00ED2A1C" w:rsidRPr="00E94EAF" w:rsidRDefault="00ED2A1C" w:rsidP="00ED2A1C">
                  <w:pPr>
                    <w:rPr>
                      <w:rFonts w:ascii="Segoe UI" w:hAnsi="Segoe UI" w:cs="Segoe UI"/>
                      <w:sz w:val="20"/>
                      <w:szCs w:val="20"/>
                    </w:rPr>
                  </w:pPr>
                </w:p>
              </w:tc>
            </w:tr>
            <w:tr w:rsidR="00ED2A1C" w:rsidRPr="00E94EAF" w14:paraId="7EA14286" w14:textId="77777777" w:rsidTr="00ED2A1C">
              <w:tc>
                <w:tcPr>
                  <w:tcW w:w="4148" w:type="dxa"/>
                </w:tcPr>
                <w:p w14:paraId="44830555" w14:textId="77777777" w:rsidR="00ED2A1C" w:rsidRPr="00E94EAF" w:rsidRDefault="00ED2A1C" w:rsidP="00ED2A1C">
                  <w:pPr>
                    <w:rPr>
                      <w:rFonts w:ascii="Segoe UI" w:hAnsi="Segoe UI" w:cs="Segoe UI"/>
                      <w:sz w:val="20"/>
                      <w:szCs w:val="20"/>
                    </w:rPr>
                  </w:pPr>
                </w:p>
              </w:tc>
              <w:tc>
                <w:tcPr>
                  <w:tcW w:w="4148" w:type="dxa"/>
                </w:tcPr>
                <w:p w14:paraId="71705CB3" w14:textId="77777777" w:rsidR="00ED2A1C" w:rsidRPr="00E94EAF" w:rsidRDefault="00ED2A1C" w:rsidP="00ED2A1C">
                  <w:pPr>
                    <w:rPr>
                      <w:rFonts w:ascii="Segoe UI" w:hAnsi="Segoe UI" w:cs="Segoe UI"/>
                      <w:sz w:val="20"/>
                      <w:szCs w:val="20"/>
                    </w:rPr>
                  </w:pPr>
                </w:p>
              </w:tc>
            </w:tr>
            <w:tr w:rsidR="00ED2A1C" w:rsidRPr="00E94EAF" w14:paraId="29C1A270" w14:textId="77777777" w:rsidTr="00ED2A1C">
              <w:tc>
                <w:tcPr>
                  <w:tcW w:w="4148" w:type="dxa"/>
                </w:tcPr>
                <w:p w14:paraId="0B82067E"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Additional senior management support from Service Director Oxon BSW;</w:t>
                  </w:r>
                </w:p>
              </w:tc>
              <w:tc>
                <w:tcPr>
                  <w:tcW w:w="4148" w:type="dxa"/>
                </w:tcPr>
                <w:p w14:paraId="163FD456" w14:textId="77777777" w:rsidR="00ED2A1C" w:rsidRPr="00E94EAF" w:rsidRDefault="00ED2A1C" w:rsidP="00ED2A1C">
                  <w:pPr>
                    <w:rPr>
                      <w:rFonts w:ascii="Segoe UI" w:hAnsi="Segoe UI" w:cs="Segoe UI"/>
                      <w:sz w:val="20"/>
                      <w:szCs w:val="20"/>
                    </w:rPr>
                  </w:pPr>
                </w:p>
              </w:tc>
            </w:tr>
            <w:tr w:rsidR="00ED2A1C" w:rsidRPr="00E94EAF" w14:paraId="61314614" w14:textId="77777777" w:rsidTr="00ED2A1C">
              <w:tc>
                <w:tcPr>
                  <w:tcW w:w="4148" w:type="dxa"/>
                </w:tcPr>
                <w:p w14:paraId="04816933" w14:textId="77777777" w:rsidR="00ED2A1C" w:rsidRPr="00E94EAF" w:rsidRDefault="00ED2A1C" w:rsidP="00ED2A1C">
                  <w:pPr>
                    <w:rPr>
                      <w:rFonts w:ascii="Segoe UI" w:hAnsi="Segoe UI" w:cs="Segoe UI"/>
                      <w:sz w:val="20"/>
                      <w:szCs w:val="20"/>
                    </w:rPr>
                  </w:pPr>
                </w:p>
              </w:tc>
              <w:tc>
                <w:tcPr>
                  <w:tcW w:w="4148" w:type="dxa"/>
                </w:tcPr>
                <w:p w14:paraId="73AD7A14" w14:textId="77777777" w:rsidR="00ED2A1C" w:rsidRPr="00E94EAF" w:rsidRDefault="00ED2A1C" w:rsidP="00ED2A1C">
                  <w:pPr>
                    <w:rPr>
                      <w:rFonts w:ascii="Segoe UI" w:hAnsi="Segoe UI" w:cs="Segoe UI"/>
                      <w:sz w:val="20"/>
                      <w:szCs w:val="20"/>
                    </w:rPr>
                  </w:pPr>
                </w:p>
              </w:tc>
            </w:tr>
            <w:tr w:rsidR="00ED2A1C" w:rsidRPr="00E94EAF" w14:paraId="02A85E05" w14:textId="77777777" w:rsidTr="00ED2A1C">
              <w:tc>
                <w:tcPr>
                  <w:tcW w:w="4148" w:type="dxa"/>
                </w:tcPr>
                <w:p w14:paraId="3A5A4E00"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New operational processes to optimise pathways, learn and manage risk;</w:t>
                  </w:r>
                </w:p>
              </w:tc>
              <w:tc>
                <w:tcPr>
                  <w:tcW w:w="4148" w:type="dxa"/>
                </w:tcPr>
                <w:p w14:paraId="356F1C95" w14:textId="77777777" w:rsidR="00ED2A1C" w:rsidRPr="00E94EAF" w:rsidRDefault="00ED2A1C" w:rsidP="00ED2A1C">
                  <w:pPr>
                    <w:rPr>
                      <w:rFonts w:ascii="Segoe UI" w:hAnsi="Segoe UI" w:cs="Segoe UI"/>
                      <w:sz w:val="20"/>
                      <w:szCs w:val="20"/>
                    </w:rPr>
                  </w:pPr>
                </w:p>
              </w:tc>
            </w:tr>
            <w:tr w:rsidR="00ED2A1C" w:rsidRPr="00E94EAF" w14:paraId="6341BF65" w14:textId="77777777" w:rsidTr="00ED2A1C">
              <w:tc>
                <w:tcPr>
                  <w:tcW w:w="4148" w:type="dxa"/>
                </w:tcPr>
                <w:p w14:paraId="102B89C9" w14:textId="77777777" w:rsidR="00ED2A1C" w:rsidRPr="00E94EAF" w:rsidRDefault="00ED2A1C" w:rsidP="00ED2A1C">
                  <w:pPr>
                    <w:rPr>
                      <w:rFonts w:ascii="Segoe UI" w:hAnsi="Segoe UI" w:cs="Segoe UI"/>
                      <w:sz w:val="20"/>
                      <w:szCs w:val="20"/>
                    </w:rPr>
                  </w:pPr>
                </w:p>
              </w:tc>
              <w:tc>
                <w:tcPr>
                  <w:tcW w:w="4148" w:type="dxa"/>
                </w:tcPr>
                <w:p w14:paraId="71519EB0" w14:textId="77777777" w:rsidR="00ED2A1C" w:rsidRPr="00E94EAF" w:rsidRDefault="00ED2A1C" w:rsidP="00ED2A1C">
                  <w:pPr>
                    <w:rPr>
                      <w:rFonts w:ascii="Segoe UI" w:hAnsi="Segoe UI" w:cs="Segoe UI"/>
                      <w:sz w:val="20"/>
                      <w:szCs w:val="20"/>
                    </w:rPr>
                  </w:pPr>
                </w:p>
              </w:tc>
            </w:tr>
            <w:tr w:rsidR="00ED2A1C" w:rsidRPr="00E94EAF" w14:paraId="71E82645" w14:textId="77777777" w:rsidTr="00ED2A1C">
              <w:tc>
                <w:tcPr>
                  <w:tcW w:w="4148" w:type="dxa"/>
                </w:tcPr>
                <w:p w14:paraId="6C587076"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w:t>
                  </w:r>
                  <w:r>
                    <w:rPr>
                      <w:rFonts w:ascii="Segoe UI" w:hAnsi="Segoe UI" w:cs="Segoe UI"/>
                      <w:sz w:val="20"/>
                      <w:szCs w:val="20"/>
                    </w:rPr>
                    <w:t>T</w:t>
                  </w:r>
                  <w:r w:rsidRPr="00E94EAF">
                    <w:rPr>
                      <w:rFonts w:ascii="Segoe UI" w:hAnsi="Segoe UI" w:cs="Segoe UI"/>
                      <w:sz w:val="20"/>
                      <w:szCs w:val="20"/>
                    </w:rPr>
                    <w:t xml:space="preserve">emporary) tightening of referral criteria (communicated with primary care) while team development </w:t>
                  </w:r>
                  <w:proofErr w:type="gramStart"/>
                  <w:r w:rsidRPr="00E94EAF">
                    <w:rPr>
                      <w:rFonts w:ascii="Segoe UI" w:hAnsi="Segoe UI" w:cs="Segoe UI"/>
                      <w:sz w:val="20"/>
                      <w:szCs w:val="20"/>
                    </w:rPr>
                    <w:t>continues;</w:t>
                  </w:r>
                  <w:proofErr w:type="gramEnd"/>
                </w:p>
                <w:p w14:paraId="17DF58DA" w14:textId="77777777" w:rsidR="00ED2A1C" w:rsidRPr="00E94EAF" w:rsidRDefault="00ED2A1C" w:rsidP="00ED2A1C">
                  <w:pPr>
                    <w:rPr>
                      <w:rFonts w:ascii="Segoe UI" w:hAnsi="Segoe UI" w:cs="Segoe UI"/>
                      <w:sz w:val="20"/>
                      <w:szCs w:val="20"/>
                    </w:rPr>
                  </w:pPr>
                </w:p>
                <w:p w14:paraId="6E6071F1"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Agency and locum staff to fill vacancies.</w:t>
                  </w:r>
                </w:p>
              </w:tc>
              <w:tc>
                <w:tcPr>
                  <w:tcW w:w="4148" w:type="dxa"/>
                </w:tcPr>
                <w:p w14:paraId="05002716" w14:textId="77777777" w:rsidR="00ED2A1C" w:rsidRPr="00E94EAF" w:rsidRDefault="00ED2A1C" w:rsidP="00ED2A1C">
                  <w:pPr>
                    <w:rPr>
                      <w:rFonts w:ascii="Segoe UI" w:hAnsi="Segoe UI" w:cs="Segoe UI"/>
                      <w:sz w:val="20"/>
                      <w:szCs w:val="20"/>
                    </w:rPr>
                  </w:pPr>
                </w:p>
              </w:tc>
            </w:tr>
          </w:tbl>
          <w:p w14:paraId="72111681" w14:textId="77777777" w:rsidR="00ED2A1C" w:rsidRPr="00E94EAF" w:rsidRDefault="00ED2A1C" w:rsidP="00ED2A1C">
            <w:pPr>
              <w:ind w:left="720"/>
              <w:rPr>
                <w:rFonts w:ascii="Segoe UI" w:hAnsi="Segoe UI" w:cs="Segoe UI"/>
                <w:sz w:val="20"/>
                <w:szCs w:val="20"/>
              </w:rPr>
            </w:pPr>
          </w:p>
          <w:p w14:paraId="1499535E" w14:textId="77777777" w:rsidR="00ED2A1C" w:rsidRPr="00E94EAF" w:rsidRDefault="00ED2A1C" w:rsidP="00ED2A1C">
            <w:pPr>
              <w:rPr>
                <w:rFonts w:ascii="Segoe UI" w:hAnsi="Segoe UI" w:cs="Segoe UI"/>
                <w:sz w:val="20"/>
                <w:szCs w:val="20"/>
              </w:rPr>
            </w:pPr>
            <w:r w:rsidRPr="00E94EAF">
              <w:rPr>
                <w:rFonts w:ascii="Segoe UI" w:hAnsi="Segoe UI" w:cs="Segoe UI"/>
                <w:sz w:val="20"/>
                <w:szCs w:val="20"/>
              </w:rPr>
              <w:t>Actions:</w:t>
            </w:r>
          </w:p>
          <w:p w14:paraId="59200467" w14:textId="77777777" w:rsidR="00ED2A1C" w:rsidRPr="00E94EAF" w:rsidRDefault="00ED2A1C" w:rsidP="00ED2A1C">
            <w:pPr>
              <w:numPr>
                <w:ilvl w:val="0"/>
                <w:numId w:val="7"/>
              </w:numPr>
              <w:rPr>
                <w:rFonts w:ascii="Segoe UI" w:hAnsi="Segoe UI" w:cs="Segoe UI"/>
                <w:sz w:val="20"/>
                <w:szCs w:val="20"/>
              </w:rPr>
            </w:pPr>
            <w:r w:rsidRPr="00E94EAF">
              <w:rPr>
                <w:rFonts w:ascii="Segoe UI" w:hAnsi="Segoe UI" w:cs="Segoe UI"/>
                <w:sz w:val="20"/>
                <w:szCs w:val="20"/>
              </w:rPr>
              <w:t xml:space="preserve">Work and scoping to agree and develop optimal patient </w:t>
            </w:r>
            <w:proofErr w:type="gramStart"/>
            <w:r w:rsidRPr="00E94EAF">
              <w:rPr>
                <w:rFonts w:ascii="Segoe UI" w:hAnsi="Segoe UI" w:cs="Segoe UI"/>
                <w:sz w:val="20"/>
                <w:szCs w:val="20"/>
              </w:rPr>
              <w:t>pathways;</w:t>
            </w:r>
            <w:proofErr w:type="gramEnd"/>
          </w:p>
          <w:p w14:paraId="3C55D9A8" w14:textId="77777777" w:rsidR="00ED2A1C" w:rsidRPr="00E94EAF" w:rsidRDefault="00ED2A1C" w:rsidP="00ED2A1C">
            <w:pPr>
              <w:numPr>
                <w:ilvl w:val="0"/>
                <w:numId w:val="7"/>
              </w:numPr>
              <w:rPr>
                <w:rFonts w:ascii="Segoe UI" w:hAnsi="Segoe UI" w:cs="Segoe UI"/>
                <w:sz w:val="20"/>
                <w:szCs w:val="20"/>
              </w:rPr>
            </w:pPr>
            <w:r w:rsidRPr="00E94EAF">
              <w:rPr>
                <w:rFonts w:ascii="Segoe UI" w:hAnsi="Segoe UI" w:cs="Segoe UI"/>
                <w:sz w:val="20"/>
                <w:szCs w:val="20"/>
              </w:rPr>
              <w:t>Recruitment support enlisted from Director of Clinical Workforce Transformation and service level recruitment initiatives (including incentives</w:t>
            </w:r>
            <w:proofErr w:type="gramStart"/>
            <w:r w:rsidRPr="00E94EAF">
              <w:rPr>
                <w:rFonts w:ascii="Segoe UI" w:hAnsi="Segoe UI" w:cs="Segoe UI"/>
                <w:sz w:val="20"/>
                <w:szCs w:val="20"/>
              </w:rPr>
              <w:t>);</w:t>
            </w:r>
            <w:proofErr w:type="gramEnd"/>
          </w:p>
          <w:p w14:paraId="448BCDA2" w14:textId="77777777" w:rsidR="00ED2A1C" w:rsidRPr="00E94EAF" w:rsidRDefault="00ED2A1C" w:rsidP="00ED2A1C">
            <w:pPr>
              <w:numPr>
                <w:ilvl w:val="0"/>
                <w:numId w:val="7"/>
              </w:numPr>
              <w:rPr>
                <w:rFonts w:ascii="Segoe UI" w:hAnsi="Segoe UI" w:cs="Segoe UI"/>
                <w:sz w:val="20"/>
                <w:szCs w:val="20"/>
              </w:rPr>
            </w:pPr>
            <w:r w:rsidRPr="00E94EAF">
              <w:rPr>
                <w:rFonts w:ascii="Segoe UI" w:hAnsi="Segoe UI" w:cs="Segoe UI"/>
                <w:sz w:val="20"/>
                <w:szCs w:val="20"/>
              </w:rPr>
              <w:t xml:space="preserve">QI project to look at process mapping for the service. </w:t>
            </w:r>
          </w:p>
          <w:p w14:paraId="425CA441" w14:textId="77777777" w:rsidR="00ED2A1C" w:rsidRPr="00642E64" w:rsidRDefault="00ED2A1C" w:rsidP="00ED2A1C">
            <w:pPr>
              <w:rPr>
                <w:rFonts w:ascii="Segoe UI" w:hAnsi="Segoe UI" w:cs="Segoe UI"/>
                <w:sz w:val="20"/>
                <w:szCs w:val="20"/>
              </w:rPr>
            </w:pPr>
          </w:p>
        </w:tc>
      </w:tr>
      <w:tr w:rsidR="00ED2A1C" w:rsidRPr="00F92AB3" w14:paraId="2574DC0D" w14:textId="77777777" w:rsidTr="00120003">
        <w:tc>
          <w:tcPr>
            <w:tcW w:w="2397" w:type="dxa"/>
            <w:tcBorders>
              <w:bottom w:val="nil"/>
            </w:tcBorders>
            <w:shd w:val="clear" w:color="auto" w:fill="auto"/>
          </w:tcPr>
          <w:p w14:paraId="2AD8386E" w14:textId="77777777" w:rsidR="00ED2A1C" w:rsidRPr="00B66AB4" w:rsidRDefault="00ED2A1C" w:rsidP="00ED2A1C">
            <w:pPr>
              <w:jc w:val="both"/>
              <w:rPr>
                <w:rFonts w:ascii="Segoe UI" w:hAnsi="Segoe UI" w:cs="Segoe UI"/>
                <w:b/>
                <w:bCs/>
                <w:sz w:val="22"/>
                <w:szCs w:val="22"/>
              </w:rPr>
            </w:pPr>
            <w:r w:rsidRPr="00B66AB4">
              <w:rPr>
                <w:rFonts w:ascii="Segoe UI" w:hAnsi="Segoe UI" w:cs="Segoe UI"/>
                <w:b/>
                <w:bCs/>
                <w:sz w:val="22"/>
                <w:szCs w:val="22"/>
              </w:rPr>
              <w:lastRenderedPageBreak/>
              <w:t>1000 – Provision of CAMHS PICU, ED and GAU beds with the Trust’s provider collaborative footprint</w:t>
            </w:r>
          </w:p>
        </w:tc>
        <w:tc>
          <w:tcPr>
            <w:tcW w:w="1133" w:type="dxa"/>
            <w:tcBorders>
              <w:bottom w:val="nil"/>
            </w:tcBorders>
            <w:shd w:val="clear" w:color="auto" w:fill="FF0000"/>
          </w:tcPr>
          <w:p w14:paraId="43F9B0CC"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896" w:type="dxa"/>
            <w:gridSpan w:val="2"/>
            <w:tcBorders>
              <w:bottom w:val="nil"/>
            </w:tcBorders>
            <w:shd w:val="clear" w:color="auto" w:fill="FFFF00"/>
          </w:tcPr>
          <w:p w14:paraId="5D005DF8"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4</w:t>
            </w:r>
          </w:p>
        </w:tc>
        <w:tc>
          <w:tcPr>
            <w:tcW w:w="1311" w:type="dxa"/>
            <w:tcBorders>
              <w:bottom w:val="nil"/>
            </w:tcBorders>
            <w:shd w:val="clear" w:color="auto" w:fill="FFFFFF" w:themeFill="background1"/>
          </w:tcPr>
          <w:p w14:paraId="7221E774"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Quality Committee</w:t>
            </w:r>
          </w:p>
        </w:tc>
        <w:tc>
          <w:tcPr>
            <w:tcW w:w="1311" w:type="dxa"/>
            <w:tcBorders>
              <w:bottom w:val="nil"/>
            </w:tcBorders>
            <w:shd w:val="clear" w:color="auto" w:fill="FFFFFF" w:themeFill="background1"/>
          </w:tcPr>
          <w:p w14:paraId="19B950B8" w14:textId="460A963A" w:rsidR="00ED2A1C" w:rsidRPr="00F92AB3" w:rsidRDefault="001A2E4C" w:rsidP="00ED2A1C">
            <w:pPr>
              <w:rPr>
                <w:rFonts w:ascii="Segoe UI" w:hAnsi="Segoe UI" w:cs="Segoe UI"/>
                <w:sz w:val="22"/>
                <w:szCs w:val="22"/>
              </w:rPr>
            </w:pPr>
            <w:r>
              <w:rPr>
                <w:rFonts w:ascii="Segoe UI" w:hAnsi="Segoe UI" w:cs="Segoe UI"/>
                <w:sz w:val="22"/>
                <w:szCs w:val="22"/>
              </w:rPr>
              <w:t>11/11/21</w:t>
            </w:r>
          </w:p>
        </w:tc>
        <w:tc>
          <w:tcPr>
            <w:tcW w:w="1547" w:type="dxa"/>
            <w:tcBorders>
              <w:bottom w:val="nil"/>
            </w:tcBorders>
            <w:shd w:val="clear" w:color="auto" w:fill="FFFFFF" w:themeFill="background1"/>
          </w:tcPr>
          <w:p w14:paraId="755A54D1"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MD Mental Health &amp; LD</w:t>
            </w:r>
          </w:p>
        </w:tc>
      </w:tr>
      <w:tr w:rsidR="00ED2A1C" w:rsidRPr="00F92AB3" w14:paraId="5ECCDD99" w14:textId="77777777" w:rsidTr="00120003">
        <w:tc>
          <w:tcPr>
            <w:tcW w:w="8595" w:type="dxa"/>
            <w:gridSpan w:val="7"/>
            <w:tcBorders>
              <w:top w:val="nil"/>
              <w:bottom w:val="single" w:sz="4" w:space="0" w:color="auto"/>
            </w:tcBorders>
            <w:shd w:val="clear" w:color="auto" w:fill="auto"/>
          </w:tcPr>
          <w:p w14:paraId="0F2A9799" w14:textId="77777777" w:rsidR="00ED2A1C" w:rsidRPr="00F0323A" w:rsidRDefault="00ED2A1C" w:rsidP="00ED2A1C">
            <w:pPr>
              <w:jc w:val="both"/>
              <w:rPr>
                <w:rFonts w:ascii="Segoe UI" w:hAnsi="Segoe UI" w:cs="Segoe UI"/>
                <w:sz w:val="20"/>
                <w:szCs w:val="20"/>
              </w:rPr>
            </w:pPr>
            <w:r w:rsidRPr="00F0323A">
              <w:rPr>
                <w:rFonts w:ascii="Segoe UI" w:hAnsi="Segoe UI" w:cs="Segoe UI"/>
                <w:sz w:val="20"/>
                <w:szCs w:val="20"/>
              </w:rPr>
              <w:t>Lack of CAMHS Psychiatric Intensive Care Unit (PICU), General Adolescent Unit (GAU) and specialist Eating Disorder (Tier 3 &amp; 4) beds available nationally and regionally may lead to YP being cared for out of area or in the wrong environment for</w:t>
            </w:r>
            <w:r>
              <w:rPr>
                <w:rFonts w:ascii="Segoe UI" w:hAnsi="Segoe UI" w:cs="Segoe UI"/>
                <w:sz w:val="20"/>
                <w:szCs w:val="20"/>
              </w:rPr>
              <w:t xml:space="preserve"> </w:t>
            </w:r>
            <w:r w:rsidRPr="00F0323A">
              <w:rPr>
                <w:rFonts w:ascii="Segoe UI" w:hAnsi="Segoe UI" w:cs="Segoe UI"/>
                <w:sz w:val="20"/>
                <w:szCs w:val="20"/>
              </w:rPr>
              <w:t>needs, resulting in poorer outcomes, patient harm, increased cost.</w:t>
            </w:r>
          </w:p>
          <w:p w14:paraId="700676E3" w14:textId="77777777" w:rsidR="00ED2A1C" w:rsidRPr="00F0323A" w:rsidRDefault="00ED2A1C" w:rsidP="00ED2A1C">
            <w:pPr>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D2A1C" w:rsidRPr="00F0323A" w14:paraId="2807A1C6" w14:textId="77777777" w:rsidTr="00ED2A1C">
              <w:tc>
                <w:tcPr>
                  <w:tcW w:w="4148" w:type="dxa"/>
                  <w:hideMark/>
                </w:tcPr>
                <w:p w14:paraId="430BC60B"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Controls:</w:t>
                  </w:r>
                </w:p>
              </w:tc>
              <w:tc>
                <w:tcPr>
                  <w:tcW w:w="4148" w:type="dxa"/>
                  <w:hideMark/>
                </w:tcPr>
                <w:p w14:paraId="35B97D45" w14:textId="77777777" w:rsidR="00ED2A1C" w:rsidRPr="00F0323A" w:rsidRDefault="00ED2A1C" w:rsidP="00ED2A1C">
                  <w:pPr>
                    <w:jc w:val="both"/>
                    <w:rPr>
                      <w:rFonts w:ascii="Segoe UI" w:hAnsi="Segoe UI" w:cs="Segoe UI"/>
                      <w:sz w:val="20"/>
                      <w:szCs w:val="20"/>
                    </w:rPr>
                  </w:pPr>
                  <w:r w:rsidRPr="00F0323A">
                    <w:rPr>
                      <w:rFonts w:ascii="Segoe UI" w:hAnsi="Segoe UI" w:cs="Segoe UI"/>
                      <w:sz w:val="20"/>
                      <w:szCs w:val="20"/>
                    </w:rPr>
                    <w:t>Potential Gaps:</w:t>
                  </w:r>
                </w:p>
              </w:tc>
            </w:tr>
            <w:tr w:rsidR="00ED2A1C" w:rsidRPr="00F0323A" w14:paraId="066DA2ED" w14:textId="77777777" w:rsidTr="00ED2A1C">
              <w:tc>
                <w:tcPr>
                  <w:tcW w:w="4148" w:type="dxa"/>
                  <w:hideMark/>
                </w:tcPr>
                <w:p w14:paraId="47D5FD60"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 xml:space="preserve">Clinical oversight (via provider collaborate clinical director and case managers) of YP considered to be in an inappropriate bed and involve of carers in care planning </w:t>
                  </w:r>
                </w:p>
                <w:p w14:paraId="77661A8C" w14:textId="77777777" w:rsidR="00ED2A1C" w:rsidRPr="00F0323A" w:rsidRDefault="00ED2A1C" w:rsidP="00ED2A1C">
                  <w:pPr>
                    <w:rPr>
                      <w:rFonts w:ascii="Segoe UI" w:hAnsi="Segoe UI" w:cs="Segoe UI"/>
                      <w:sz w:val="20"/>
                      <w:szCs w:val="20"/>
                    </w:rPr>
                  </w:pPr>
                </w:p>
              </w:tc>
              <w:tc>
                <w:tcPr>
                  <w:tcW w:w="4148" w:type="dxa"/>
                </w:tcPr>
                <w:p w14:paraId="2315626D" w14:textId="77777777" w:rsidR="00ED2A1C" w:rsidRPr="00F0323A" w:rsidRDefault="00ED2A1C" w:rsidP="00ED2A1C">
                  <w:pPr>
                    <w:rPr>
                      <w:rFonts w:ascii="Segoe UI" w:hAnsi="Segoe UI" w:cs="Segoe UI"/>
                      <w:sz w:val="20"/>
                      <w:szCs w:val="20"/>
                    </w:rPr>
                  </w:pPr>
                </w:p>
              </w:tc>
            </w:tr>
            <w:tr w:rsidR="00ED2A1C" w:rsidRPr="00F0323A" w14:paraId="2311677A" w14:textId="77777777" w:rsidTr="00ED2A1C">
              <w:tc>
                <w:tcPr>
                  <w:tcW w:w="4148" w:type="dxa"/>
                </w:tcPr>
                <w:p w14:paraId="371021D5"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 xml:space="preserve">Provider collaboratives now live with a single point of access for CAMHS beds and proactive management of beds needs and </w:t>
                  </w:r>
                  <w:proofErr w:type="gramStart"/>
                  <w:r w:rsidRPr="00F0323A">
                    <w:rPr>
                      <w:rFonts w:ascii="Segoe UI" w:hAnsi="Segoe UI" w:cs="Segoe UI"/>
                      <w:sz w:val="20"/>
                      <w:szCs w:val="20"/>
                    </w:rPr>
                    <w:t>allocation;</w:t>
                  </w:r>
                  <w:proofErr w:type="gramEnd"/>
                  <w:r w:rsidRPr="00F0323A">
                    <w:rPr>
                      <w:rFonts w:ascii="Segoe UI" w:hAnsi="Segoe UI" w:cs="Segoe UI"/>
                      <w:sz w:val="20"/>
                      <w:szCs w:val="20"/>
                    </w:rPr>
                    <w:t xml:space="preserve"> </w:t>
                  </w:r>
                </w:p>
                <w:p w14:paraId="00EECA04" w14:textId="77777777" w:rsidR="00ED2A1C" w:rsidRPr="00F0323A" w:rsidRDefault="00ED2A1C" w:rsidP="00ED2A1C">
                  <w:pPr>
                    <w:rPr>
                      <w:rFonts w:ascii="Segoe UI" w:hAnsi="Segoe UI" w:cs="Segoe UI"/>
                      <w:sz w:val="20"/>
                      <w:szCs w:val="20"/>
                    </w:rPr>
                  </w:pPr>
                </w:p>
              </w:tc>
              <w:tc>
                <w:tcPr>
                  <w:tcW w:w="4148" w:type="dxa"/>
                </w:tcPr>
                <w:p w14:paraId="63C8A290" w14:textId="77777777" w:rsidR="00ED2A1C" w:rsidRPr="00F0323A" w:rsidRDefault="00ED2A1C" w:rsidP="00ED2A1C">
                  <w:pPr>
                    <w:rPr>
                      <w:rFonts w:ascii="Segoe UI" w:hAnsi="Segoe UI" w:cs="Segoe UI"/>
                      <w:sz w:val="20"/>
                      <w:szCs w:val="20"/>
                    </w:rPr>
                  </w:pPr>
                </w:p>
              </w:tc>
            </w:tr>
            <w:tr w:rsidR="00ED2A1C" w:rsidRPr="00F0323A" w14:paraId="41137ECD" w14:textId="77777777" w:rsidTr="00ED2A1C">
              <w:tc>
                <w:tcPr>
                  <w:tcW w:w="4148" w:type="dxa"/>
                </w:tcPr>
                <w:p w14:paraId="6DBB673E"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 xml:space="preserve">SE regional sit rep calls at least weekly to manage demand and </w:t>
                  </w:r>
                  <w:proofErr w:type="gramStart"/>
                  <w:r w:rsidRPr="00F0323A">
                    <w:rPr>
                      <w:rFonts w:ascii="Segoe UI" w:hAnsi="Segoe UI" w:cs="Segoe UI"/>
                      <w:sz w:val="20"/>
                      <w:szCs w:val="20"/>
                    </w:rPr>
                    <w:t>flow;</w:t>
                  </w:r>
                  <w:proofErr w:type="gramEnd"/>
                </w:p>
                <w:p w14:paraId="4974B101" w14:textId="77777777" w:rsidR="00ED2A1C" w:rsidRPr="00F0323A" w:rsidRDefault="00ED2A1C" w:rsidP="00ED2A1C">
                  <w:pPr>
                    <w:rPr>
                      <w:rFonts w:ascii="Segoe UI" w:hAnsi="Segoe UI" w:cs="Segoe UI"/>
                      <w:sz w:val="20"/>
                      <w:szCs w:val="20"/>
                    </w:rPr>
                  </w:pPr>
                </w:p>
              </w:tc>
              <w:tc>
                <w:tcPr>
                  <w:tcW w:w="4148" w:type="dxa"/>
                </w:tcPr>
                <w:p w14:paraId="1CB75A64" w14:textId="77777777" w:rsidR="00ED2A1C" w:rsidRPr="00F0323A" w:rsidRDefault="00ED2A1C" w:rsidP="00ED2A1C">
                  <w:pPr>
                    <w:rPr>
                      <w:rFonts w:ascii="Segoe UI" w:hAnsi="Segoe UI" w:cs="Segoe UI"/>
                      <w:sz w:val="20"/>
                      <w:szCs w:val="20"/>
                    </w:rPr>
                  </w:pPr>
                </w:p>
              </w:tc>
            </w:tr>
            <w:tr w:rsidR="00ED2A1C" w:rsidRPr="00F0323A" w14:paraId="011E5319" w14:textId="77777777" w:rsidTr="00ED2A1C">
              <w:tc>
                <w:tcPr>
                  <w:tcW w:w="4148" w:type="dxa"/>
                </w:tcPr>
                <w:p w14:paraId="23F45B76"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 xml:space="preserve">Trust is providing </w:t>
                  </w:r>
                  <w:r>
                    <w:rPr>
                      <w:rFonts w:ascii="Segoe UI" w:hAnsi="Segoe UI" w:cs="Segoe UI"/>
                      <w:sz w:val="20"/>
                      <w:szCs w:val="20"/>
                    </w:rPr>
                    <w:t>QI</w:t>
                  </w:r>
                  <w:r w:rsidRPr="00F0323A">
                    <w:rPr>
                      <w:rFonts w:ascii="Segoe UI" w:hAnsi="Segoe UI" w:cs="Segoe UI"/>
                      <w:sz w:val="20"/>
                      <w:szCs w:val="20"/>
                    </w:rPr>
                    <w:t xml:space="preserve"> resource to independent sector </w:t>
                  </w:r>
                  <w:r>
                    <w:rPr>
                      <w:rFonts w:ascii="Segoe UI" w:hAnsi="Segoe UI" w:cs="Segoe UI"/>
                      <w:sz w:val="20"/>
                      <w:szCs w:val="20"/>
                    </w:rPr>
                    <w:t xml:space="preserve">providers </w:t>
                  </w:r>
                  <w:r w:rsidRPr="00F0323A">
                    <w:rPr>
                      <w:rFonts w:ascii="Segoe UI" w:hAnsi="Segoe UI" w:cs="Segoe UI"/>
                      <w:sz w:val="20"/>
                      <w:szCs w:val="20"/>
                    </w:rPr>
                    <w:t xml:space="preserve">to </w:t>
                  </w:r>
                  <w:r>
                    <w:rPr>
                      <w:rFonts w:ascii="Segoe UI" w:hAnsi="Segoe UI" w:cs="Segoe UI"/>
                      <w:sz w:val="20"/>
                      <w:szCs w:val="20"/>
                    </w:rPr>
                    <w:t>facilitate opening of beds</w:t>
                  </w:r>
                  <w:r w:rsidRPr="00F0323A">
                    <w:rPr>
                      <w:rFonts w:ascii="Segoe UI" w:hAnsi="Segoe UI" w:cs="Segoe UI"/>
                      <w:sz w:val="20"/>
                      <w:szCs w:val="20"/>
                    </w:rPr>
                    <w:t>.</w:t>
                  </w:r>
                </w:p>
              </w:tc>
              <w:tc>
                <w:tcPr>
                  <w:tcW w:w="4148" w:type="dxa"/>
                </w:tcPr>
                <w:p w14:paraId="7065814D" w14:textId="77777777" w:rsidR="00ED2A1C" w:rsidRPr="00F0323A" w:rsidRDefault="00ED2A1C" w:rsidP="00ED2A1C">
                  <w:pPr>
                    <w:rPr>
                      <w:rFonts w:ascii="Segoe UI" w:hAnsi="Segoe UI" w:cs="Segoe UI"/>
                      <w:sz w:val="20"/>
                      <w:szCs w:val="20"/>
                    </w:rPr>
                  </w:pPr>
                </w:p>
              </w:tc>
            </w:tr>
            <w:tr w:rsidR="00ED2A1C" w:rsidRPr="00F0323A" w14:paraId="3CD9E687" w14:textId="77777777" w:rsidTr="00ED2A1C">
              <w:tc>
                <w:tcPr>
                  <w:tcW w:w="4148" w:type="dxa"/>
                </w:tcPr>
                <w:p w14:paraId="03669DC2" w14:textId="77777777" w:rsidR="00ED2A1C" w:rsidRPr="00F0323A" w:rsidRDefault="00ED2A1C" w:rsidP="00ED2A1C">
                  <w:pPr>
                    <w:rPr>
                      <w:rFonts w:ascii="Segoe UI" w:hAnsi="Segoe UI" w:cs="Segoe UI"/>
                      <w:sz w:val="20"/>
                      <w:szCs w:val="20"/>
                    </w:rPr>
                  </w:pPr>
                </w:p>
              </w:tc>
              <w:tc>
                <w:tcPr>
                  <w:tcW w:w="4148" w:type="dxa"/>
                </w:tcPr>
                <w:p w14:paraId="12BECD62" w14:textId="77777777" w:rsidR="00ED2A1C" w:rsidRPr="00F0323A" w:rsidRDefault="00ED2A1C" w:rsidP="00ED2A1C">
                  <w:pPr>
                    <w:rPr>
                      <w:rFonts w:ascii="Segoe UI" w:hAnsi="Segoe UI" w:cs="Segoe UI"/>
                      <w:sz w:val="20"/>
                      <w:szCs w:val="20"/>
                    </w:rPr>
                  </w:pPr>
                </w:p>
              </w:tc>
            </w:tr>
            <w:tr w:rsidR="00ED2A1C" w:rsidRPr="00F0323A" w14:paraId="39A035DA" w14:textId="77777777" w:rsidTr="00ED2A1C">
              <w:tc>
                <w:tcPr>
                  <w:tcW w:w="4148" w:type="dxa"/>
                </w:tcPr>
                <w:p w14:paraId="0E6D8CEA"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Build of new PICU at Warneford site has commenced.</w:t>
                  </w:r>
                </w:p>
              </w:tc>
              <w:tc>
                <w:tcPr>
                  <w:tcW w:w="4148" w:type="dxa"/>
                </w:tcPr>
                <w:p w14:paraId="1BC397B8" w14:textId="77777777" w:rsidR="00ED2A1C" w:rsidRPr="00F0323A" w:rsidRDefault="00ED2A1C" w:rsidP="00ED2A1C">
                  <w:pPr>
                    <w:rPr>
                      <w:rFonts w:ascii="Segoe UI" w:hAnsi="Segoe UI" w:cs="Segoe UI"/>
                      <w:sz w:val="20"/>
                      <w:szCs w:val="20"/>
                    </w:rPr>
                  </w:pPr>
                </w:p>
              </w:tc>
            </w:tr>
            <w:tr w:rsidR="00ED2A1C" w:rsidRPr="00F0323A" w14:paraId="6699C9C2" w14:textId="77777777" w:rsidTr="00ED2A1C">
              <w:tc>
                <w:tcPr>
                  <w:tcW w:w="4148" w:type="dxa"/>
                </w:tcPr>
                <w:p w14:paraId="523EB506" w14:textId="77777777" w:rsidR="00ED2A1C" w:rsidRPr="00F0323A" w:rsidRDefault="00ED2A1C" w:rsidP="00ED2A1C">
                  <w:pPr>
                    <w:rPr>
                      <w:rFonts w:ascii="Segoe UI" w:hAnsi="Segoe UI" w:cs="Segoe UI"/>
                      <w:sz w:val="20"/>
                      <w:szCs w:val="20"/>
                    </w:rPr>
                  </w:pPr>
                </w:p>
              </w:tc>
              <w:tc>
                <w:tcPr>
                  <w:tcW w:w="4148" w:type="dxa"/>
                </w:tcPr>
                <w:p w14:paraId="4AB3964C" w14:textId="77777777" w:rsidR="00ED2A1C" w:rsidRPr="00F0323A" w:rsidRDefault="00ED2A1C" w:rsidP="00ED2A1C">
                  <w:pPr>
                    <w:rPr>
                      <w:rFonts w:ascii="Segoe UI" w:hAnsi="Segoe UI" w:cs="Segoe UI"/>
                      <w:sz w:val="20"/>
                      <w:szCs w:val="20"/>
                    </w:rPr>
                  </w:pPr>
                </w:p>
              </w:tc>
            </w:tr>
          </w:tbl>
          <w:p w14:paraId="34DE03C0" w14:textId="77777777" w:rsidR="00ED2A1C" w:rsidRPr="00F0323A" w:rsidRDefault="00ED2A1C" w:rsidP="00ED2A1C">
            <w:pPr>
              <w:rPr>
                <w:rFonts w:ascii="Segoe UI" w:hAnsi="Segoe UI" w:cs="Segoe UI"/>
                <w:sz w:val="20"/>
                <w:szCs w:val="20"/>
              </w:rPr>
            </w:pPr>
            <w:r w:rsidRPr="00F0323A">
              <w:rPr>
                <w:rFonts w:ascii="Segoe UI" w:hAnsi="Segoe UI" w:cs="Segoe UI"/>
                <w:sz w:val="20"/>
                <w:szCs w:val="20"/>
              </w:rPr>
              <w:t>Actions:</w:t>
            </w:r>
          </w:p>
          <w:p w14:paraId="4442A249" w14:textId="77777777" w:rsidR="00ED2A1C" w:rsidRPr="00F0323A" w:rsidRDefault="00ED2A1C" w:rsidP="00ED2A1C">
            <w:pPr>
              <w:numPr>
                <w:ilvl w:val="0"/>
                <w:numId w:val="7"/>
              </w:numPr>
              <w:rPr>
                <w:rFonts w:ascii="Segoe UI" w:hAnsi="Segoe UI" w:cs="Segoe UI"/>
                <w:sz w:val="20"/>
                <w:szCs w:val="20"/>
              </w:rPr>
            </w:pPr>
            <w:r w:rsidRPr="00F0323A">
              <w:rPr>
                <w:rFonts w:ascii="Segoe UI" w:hAnsi="Segoe UI" w:cs="Segoe UI"/>
                <w:sz w:val="20"/>
                <w:szCs w:val="20"/>
              </w:rPr>
              <w:t xml:space="preserve">Scoping exercise with system partners to develop joint acute CAHMS ED bed </w:t>
            </w:r>
            <w:proofErr w:type="gramStart"/>
            <w:r w:rsidRPr="00F0323A">
              <w:rPr>
                <w:rFonts w:ascii="Segoe UI" w:hAnsi="Segoe UI" w:cs="Segoe UI"/>
                <w:sz w:val="20"/>
                <w:szCs w:val="20"/>
              </w:rPr>
              <w:t>provision;</w:t>
            </w:r>
            <w:proofErr w:type="gramEnd"/>
          </w:p>
          <w:p w14:paraId="4B589393" w14:textId="77777777" w:rsidR="00ED2A1C" w:rsidRDefault="00ED2A1C" w:rsidP="00ED2A1C">
            <w:pPr>
              <w:numPr>
                <w:ilvl w:val="0"/>
                <w:numId w:val="7"/>
              </w:numPr>
              <w:rPr>
                <w:rFonts w:ascii="Segoe UI" w:hAnsi="Segoe UI" w:cs="Segoe UI"/>
                <w:sz w:val="20"/>
                <w:szCs w:val="20"/>
              </w:rPr>
            </w:pPr>
            <w:r w:rsidRPr="00F0323A">
              <w:rPr>
                <w:rFonts w:ascii="Segoe UI" w:hAnsi="Segoe UI" w:cs="Segoe UI"/>
                <w:sz w:val="20"/>
                <w:szCs w:val="20"/>
              </w:rPr>
              <w:t xml:space="preserve">Continuing </w:t>
            </w:r>
            <w:r>
              <w:rPr>
                <w:rFonts w:ascii="Segoe UI" w:hAnsi="Segoe UI" w:cs="Segoe UI"/>
                <w:sz w:val="20"/>
                <w:szCs w:val="20"/>
              </w:rPr>
              <w:t>QI</w:t>
            </w:r>
            <w:r w:rsidRPr="00F0323A">
              <w:rPr>
                <w:rFonts w:ascii="Segoe UI" w:hAnsi="Segoe UI" w:cs="Segoe UI"/>
                <w:sz w:val="20"/>
                <w:szCs w:val="20"/>
              </w:rPr>
              <w:t xml:space="preserve"> support to independent sector to facilitate opening of additional </w:t>
            </w:r>
            <w:proofErr w:type="gramStart"/>
            <w:r w:rsidRPr="00F0323A">
              <w:rPr>
                <w:rFonts w:ascii="Segoe UI" w:hAnsi="Segoe UI" w:cs="Segoe UI"/>
                <w:sz w:val="20"/>
                <w:szCs w:val="20"/>
              </w:rPr>
              <w:t>beds</w:t>
            </w:r>
            <w:r>
              <w:rPr>
                <w:rFonts w:ascii="Segoe UI" w:hAnsi="Segoe UI" w:cs="Segoe UI"/>
                <w:sz w:val="20"/>
                <w:szCs w:val="20"/>
              </w:rPr>
              <w:t>;</w:t>
            </w:r>
            <w:proofErr w:type="gramEnd"/>
          </w:p>
          <w:p w14:paraId="20224C11" w14:textId="77777777" w:rsidR="00ED2A1C" w:rsidRPr="00966273" w:rsidRDefault="00ED2A1C" w:rsidP="00ED2A1C">
            <w:pPr>
              <w:numPr>
                <w:ilvl w:val="0"/>
                <w:numId w:val="7"/>
              </w:numPr>
              <w:rPr>
                <w:rFonts w:ascii="Segoe UI" w:hAnsi="Segoe UI" w:cs="Segoe UI"/>
                <w:sz w:val="20"/>
                <w:szCs w:val="20"/>
              </w:rPr>
            </w:pPr>
            <w:r>
              <w:rPr>
                <w:rFonts w:ascii="Segoe UI" w:hAnsi="Segoe UI" w:cs="Segoe UI"/>
                <w:sz w:val="20"/>
                <w:szCs w:val="20"/>
              </w:rPr>
              <w:t xml:space="preserve">PICU build. </w:t>
            </w:r>
          </w:p>
        </w:tc>
      </w:tr>
      <w:tr w:rsidR="00ED2A1C" w:rsidRPr="00F92AB3" w14:paraId="6DCBF641" w14:textId="77777777" w:rsidTr="00120003">
        <w:tc>
          <w:tcPr>
            <w:tcW w:w="2397" w:type="dxa"/>
            <w:tcBorders>
              <w:bottom w:val="nil"/>
            </w:tcBorders>
            <w:shd w:val="clear" w:color="auto" w:fill="auto"/>
          </w:tcPr>
          <w:p w14:paraId="745E23F9" w14:textId="77777777" w:rsidR="00ED2A1C" w:rsidRPr="00B66AB4" w:rsidRDefault="00ED2A1C" w:rsidP="00ED2A1C">
            <w:pPr>
              <w:jc w:val="both"/>
              <w:rPr>
                <w:rFonts w:ascii="Segoe UI" w:hAnsi="Segoe UI" w:cs="Segoe UI"/>
                <w:b/>
                <w:bCs/>
                <w:sz w:val="22"/>
                <w:szCs w:val="22"/>
              </w:rPr>
            </w:pPr>
            <w:r w:rsidRPr="00B66AB4">
              <w:rPr>
                <w:rFonts w:ascii="Segoe UI" w:hAnsi="Segoe UI" w:cs="Segoe UI"/>
                <w:b/>
                <w:bCs/>
                <w:sz w:val="22"/>
                <w:szCs w:val="22"/>
              </w:rPr>
              <w:t>1019 – recruitment</w:t>
            </w:r>
          </w:p>
        </w:tc>
        <w:tc>
          <w:tcPr>
            <w:tcW w:w="1133" w:type="dxa"/>
            <w:tcBorders>
              <w:bottom w:val="nil"/>
            </w:tcBorders>
            <w:shd w:val="clear" w:color="auto" w:fill="FF0000"/>
          </w:tcPr>
          <w:p w14:paraId="5A970F27"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896" w:type="dxa"/>
            <w:gridSpan w:val="2"/>
            <w:tcBorders>
              <w:bottom w:val="nil"/>
            </w:tcBorders>
            <w:shd w:val="clear" w:color="auto" w:fill="FFC000"/>
          </w:tcPr>
          <w:p w14:paraId="702D2335"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8</w:t>
            </w:r>
          </w:p>
        </w:tc>
        <w:tc>
          <w:tcPr>
            <w:tcW w:w="1311" w:type="dxa"/>
            <w:tcBorders>
              <w:bottom w:val="nil"/>
            </w:tcBorders>
            <w:shd w:val="clear" w:color="auto" w:fill="FFFFFF" w:themeFill="background1"/>
          </w:tcPr>
          <w:p w14:paraId="0EAC9281"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PLC</w:t>
            </w:r>
          </w:p>
        </w:tc>
        <w:tc>
          <w:tcPr>
            <w:tcW w:w="1311" w:type="dxa"/>
            <w:tcBorders>
              <w:bottom w:val="nil"/>
            </w:tcBorders>
            <w:shd w:val="clear" w:color="auto" w:fill="FFFFFF" w:themeFill="background1"/>
          </w:tcPr>
          <w:p w14:paraId="0D7D2839" w14:textId="3747BD66" w:rsidR="00ED2A1C" w:rsidRPr="00F92AB3" w:rsidRDefault="005B1C1E" w:rsidP="00ED2A1C">
            <w:pPr>
              <w:rPr>
                <w:rFonts w:ascii="Segoe UI" w:hAnsi="Segoe UI" w:cs="Segoe UI"/>
                <w:sz w:val="22"/>
                <w:szCs w:val="22"/>
              </w:rPr>
            </w:pPr>
            <w:r>
              <w:rPr>
                <w:rFonts w:ascii="Segoe UI" w:hAnsi="Segoe UI" w:cs="Segoe UI"/>
                <w:sz w:val="22"/>
                <w:szCs w:val="22"/>
              </w:rPr>
              <w:t>21/10/21</w:t>
            </w:r>
          </w:p>
        </w:tc>
        <w:tc>
          <w:tcPr>
            <w:tcW w:w="1547" w:type="dxa"/>
            <w:tcBorders>
              <w:bottom w:val="nil"/>
            </w:tcBorders>
            <w:shd w:val="clear" w:color="auto" w:fill="FFFFFF" w:themeFill="background1"/>
          </w:tcPr>
          <w:p w14:paraId="157CBF84" w14:textId="34803E7B" w:rsidR="0096274F" w:rsidRPr="00F92AB3" w:rsidRDefault="0096274F" w:rsidP="00ED2A1C">
            <w:pPr>
              <w:rPr>
                <w:rFonts w:ascii="Segoe UI" w:hAnsi="Segoe UI" w:cs="Segoe UI"/>
                <w:sz w:val="22"/>
                <w:szCs w:val="22"/>
              </w:rPr>
            </w:pPr>
            <w:r>
              <w:rPr>
                <w:rFonts w:ascii="Segoe UI" w:hAnsi="Segoe UI" w:cs="Segoe UI"/>
                <w:sz w:val="22"/>
                <w:szCs w:val="22"/>
              </w:rPr>
              <w:t>Chief People Officer</w:t>
            </w:r>
          </w:p>
        </w:tc>
      </w:tr>
      <w:tr w:rsidR="00ED2A1C" w:rsidRPr="00F92AB3" w14:paraId="23A6F079" w14:textId="77777777" w:rsidTr="00120003">
        <w:tc>
          <w:tcPr>
            <w:tcW w:w="8595" w:type="dxa"/>
            <w:gridSpan w:val="7"/>
            <w:tcBorders>
              <w:top w:val="nil"/>
              <w:bottom w:val="nil"/>
            </w:tcBorders>
            <w:shd w:val="clear" w:color="auto" w:fill="auto"/>
          </w:tcPr>
          <w:p w14:paraId="5B2423E9" w14:textId="77777777" w:rsidR="00ED2A1C" w:rsidRDefault="005B1C1E" w:rsidP="00ED2A1C">
            <w:pPr>
              <w:rPr>
                <w:rFonts w:ascii="Segoe UI" w:hAnsi="Segoe UI" w:cs="Segoe UI"/>
                <w:sz w:val="20"/>
                <w:szCs w:val="20"/>
              </w:rPr>
            </w:pPr>
            <w:r>
              <w:rPr>
                <w:rFonts w:ascii="Segoe UI" w:hAnsi="Segoe UI" w:cs="Segoe UI"/>
                <w:sz w:val="20"/>
                <w:szCs w:val="20"/>
              </w:rPr>
              <w:t xml:space="preserve">A failure to recruit to vacancies could lead to: the quality and quantity of healthcare being impaired; pressure on existing staff and decreased resilience, health &amp; wellbeing and staff morale; over-reliance on agency staffing at high cost/premiums and potential impairment in service quality; and loss of the Trust’s reputation as an employer of </w:t>
            </w:r>
            <w:proofErr w:type="gramStart"/>
            <w:r>
              <w:rPr>
                <w:rFonts w:ascii="Segoe UI" w:hAnsi="Segoe UI" w:cs="Segoe UI"/>
                <w:sz w:val="20"/>
                <w:szCs w:val="20"/>
              </w:rPr>
              <w:t>choice.</w:t>
            </w:r>
            <w:r w:rsidR="00ED2A1C" w:rsidRPr="00B66AB4">
              <w:rPr>
                <w:rFonts w:ascii="Segoe UI" w:hAnsi="Segoe UI" w:cs="Segoe UI"/>
                <w:sz w:val="20"/>
                <w:szCs w:val="20"/>
              </w:rPr>
              <w:t>.</w:t>
            </w:r>
            <w:proofErr w:type="gramEnd"/>
          </w:p>
          <w:p w14:paraId="44B30A82" w14:textId="39445B7C" w:rsidR="005B1C1E" w:rsidRPr="00B66AB4" w:rsidRDefault="005B1C1E" w:rsidP="00ED2A1C">
            <w:pPr>
              <w:rPr>
                <w:rFonts w:ascii="Segoe UI" w:hAnsi="Segoe UI" w:cs="Segoe UI"/>
                <w:sz w:val="20"/>
                <w:szCs w:val="20"/>
              </w:rPr>
            </w:pPr>
          </w:p>
        </w:tc>
      </w:tr>
      <w:tr w:rsidR="005B1C1E" w:rsidRPr="00F92AB3" w14:paraId="4CF57C2B" w14:textId="77777777" w:rsidTr="00120003">
        <w:tc>
          <w:tcPr>
            <w:tcW w:w="4179" w:type="dxa"/>
            <w:gridSpan w:val="3"/>
            <w:tcBorders>
              <w:top w:val="nil"/>
              <w:left w:val="single" w:sz="4" w:space="0" w:color="auto"/>
              <w:bottom w:val="nil"/>
              <w:right w:val="nil"/>
            </w:tcBorders>
            <w:shd w:val="clear" w:color="auto" w:fill="auto"/>
          </w:tcPr>
          <w:p w14:paraId="72DF1C85" w14:textId="0B5E0E42" w:rsidR="005B1C1E" w:rsidRDefault="005B1C1E" w:rsidP="00ED2A1C">
            <w:pPr>
              <w:rPr>
                <w:rFonts w:ascii="Segoe UI" w:hAnsi="Segoe UI" w:cs="Segoe UI"/>
                <w:sz w:val="20"/>
                <w:szCs w:val="20"/>
              </w:rPr>
            </w:pPr>
            <w:r>
              <w:rPr>
                <w:rFonts w:ascii="Segoe UI" w:hAnsi="Segoe UI" w:cs="Segoe UI"/>
                <w:sz w:val="20"/>
                <w:szCs w:val="20"/>
              </w:rPr>
              <w:t>Controls</w:t>
            </w:r>
          </w:p>
        </w:tc>
        <w:tc>
          <w:tcPr>
            <w:tcW w:w="4416" w:type="dxa"/>
            <w:gridSpan w:val="4"/>
            <w:tcBorders>
              <w:top w:val="nil"/>
              <w:left w:val="nil"/>
              <w:bottom w:val="nil"/>
              <w:right w:val="single" w:sz="4" w:space="0" w:color="auto"/>
            </w:tcBorders>
            <w:shd w:val="clear" w:color="auto" w:fill="auto"/>
          </w:tcPr>
          <w:p w14:paraId="0505DCD5" w14:textId="1F3F93FA" w:rsidR="005B1C1E" w:rsidRDefault="005B1C1E" w:rsidP="00ED2A1C">
            <w:pPr>
              <w:rPr>
                <w:rFonts w:ascii="Segoe UI" w:hAnsi="Segoe UI" w:cs="Segoe UI"/>
                <w:sz w:val="20"/>
                <w:szCs w:val="20"/>
              </w:rPr>
            </w:pPr>
            <w:r>
              <w:rPr>
                <w:rFonts w:ascii="Segoe UI" w:hAnsi="Segoe UI" w:cs="Segoe UI"/>
                <w:sz w:val="20"/>
                <w:szCs w:val="20"/>
              </w:rPr>
              <w:t>Potential Gaps</w:t>
            </w:r>
          </w:p>
        </w:tc>
      </w:tr>
      <w:tr w:rsidR="005B1C1E" w:rsidRPr="00F92AB3" w14:paraId="319497AA" w14:textId="77777777" w:rsidTr="00120003">
        <w:tc>
          <w:tcPr>
            <w:tcW w:w="4179" w:type="dxa"/>
            <w:gridSpan w:val="3"/>
            <w:tcBorders>
              <w:top w:val="nil"/>
              <w:left w:val="single" w:sz="4" w:space="0" w:color="auto"/>
              <w:bottom w:val="nil"/>
              <w:right w:val="nil"/>
            </w:tcBorders>
            <w:shd w:val="clear" w:color="auto" w:fill="auto"/>
          </w:tcPr>
          <w:p w14:paraId="62BAEAD3" w14:textId="35638A7E" w:rsidR="005B1C1E" w:rsidRDefault="005B1C1E" w:rsidP="00ED2A1C">
            <w:pPr>
              <w:rPr>
                <w:rFonts w:ascii="Segoe UI" w:hAnsi="Segoe UI" w:cs="Segoe UI"/>
                <w:sz w:val="20"/>
                <w:szCs w:val="20"/>
              </w:rPr>
            </w:pPr>
            <w:r w:rsidRPr="009A5DA8">
              <w:rPr>
                <w:rFonts w:ascii="Segoe UI" w:hAnsi="Segoe UI" w:cs="Segoe UI"/>
                <w:sz w:val="20"/>
                <w:szCs w:val="20"/>
              </w:rPr>
              <w:t xml:space="preserve">- Director of Clinical Workforce Transformation to lead quality improvement, aim to reduce agency costs and support recruitment and retention workstreams, as well as develop bids for funding (for </w:t>
            </w:r>
            <w:proofErr w:type="gramStart"/>
            <w:r w:rsidRPr="009A5DA8">
              <w:rPr>
                <w:rFonts w:ascii="Segoe UI" w:hAnsi="Segoe UI" w:cs="Segoe UI"/>
                <w:sz w:val="20"/>
                <w:szCs w:val="20"/>
              </w:rPr>
              <w:t>e.g.</w:t>
            </w:r>
            <w:proofErr w:type="gramEnd"/>
            <w:r w:rsidRPr="009A5DA8">
              <w:rPr>
                <w:rFonts w:ascii="Segoe UI" w:hAnsi="Segoe UI" w:cs="Segoe UI"/>
                <w:sz w:val="20"/>
                <w:szCs w:val="20"/>
              </w:rPr>
              <w:t xml:space="preserve"> international recruitment);</w:t>
            </w:r>
          </w:p>
        </w:tc>
        <w:tc>
          <w:tcPr>
            <w:tcW w:w="4416" w:type="dxa"/>
            <w:gridSpan w:val="4"/>
            <w:tcBorders>
              <w:top w:val="nil"/>
              <w:left w:val="nil"/>
              <w:bottom w:val="nil"/>
              <w:right w:val="single" w:sz="4" w:space="0" w:color="auto"/>
            </w:tcBorders>
            <w:shd w:val="clear" w:color="auto" w:fill="auto"/>
          </w:tcPr>
          <w:p w14:paraId="08D5A8F4" w14:textId="77777777" w:rsidR="005B1C1E" w:rsidRPr="009A5DA8" w:rsidRDefault="005B1C1E" w:rsidP="005B1C1E">
            <w:pPr>
              <w:rPr>
                <w:rFonts w:ascii="Segoe UI" w:hAnsi="Segoe UI" w:cs="Segoe UI"/>
                <w:sz w:val="20"/>
                <w:szCs w:val="20"/>
              </w:rPr>
            </w:pPr>
            <w:r w:rsidRPr="009A5DA8">
              <w:rPr>
                <w:rFonts w:ascii="Segoe UI" w:hAnsi="Segoe UI" w:cs="Segoe UI"/>
                <w:sz w:val="20"/>
                <w:szCs w:val="20"/>
              </w:rPr>
              <w:t>Dealing with national and local recruitment challenges, (</w:t>
            </w:r>
            <w:proofErr w:type="gramStart"/>
            <w:r w:rsidRPr="009A5DA8">
              <w:rPr>
                <w:rFonts w:ascii="Segoe UI" w:hAnsi="Segoe UI" w:cs="Segoe UI"/>
                <w:sz w:val="20"/>
                <w:szCs w:val="20"/>
              </w:rPr>
              <w:t>including:</w:t>
            </w:r>
            <w:proofErr w:type="gramEnd"/>
            <w:r w:rsidRPr="009A5DA8">
              <w:rPr>
                <w:rFonts w:ascii="Segoe UI" w:hAnsi="Segoe UI" w:cs="Segoe UI"/>
                <w:sz w:val="20"/>
                <w:szCs w:val="20"/>
              </w:rPr>
              <w:t xml:space="preserve"> possibility of higher turnover due to health &amp; wellbeing post Covid-19; lack of LD nurse training places in the local area; high costs of living).</w:t>
            </w:r>
          </w:p>
          <w:p w14:paraId="37CF9504" w14:textId="77777777" w:rsidR="005B1C1E" w:rsidRDefault="005B1C1E" w:rsidP="00ED2A1C">
            <w:pPr>
              <w:rPr>
                <w:rFonts w:ascii="Segoe UI" w:hAnsi="Segoe UI" w:cs="Segoe UI"/>
                <w:sz w:val="20"/>
                <w:szCs w:val="20"/>
              </w:rPr>
            </w:pPr>
          </w:p>
        </w:tc>
      </w:tr>
      <w:tr w:rsidR="005B1C1E" w:rsidRPr="00F92AB3" w14:paraId="4747044F" w14:textId="77777777" w:rsidTr="00120003">
        <w:tc>
          <w:tcPr>
            <w:tcW w:w="4179" w:type="dxa"/>
            <w:gridSpan w:val="3"/>
            <w:tcBorders>
              <w:top w:val="nil"/>
              <w:left w:val="single" w:sz="4" w:space="0" w:color="auto"/>
              <w:bottom w:val="nil"/>
              <w:right w:val="nil"/>
            </w:tcBorders>
            <w:shd w:val="clear" w:color="auto" w:fill="auto"/>
          </w:tcPr>
          <w:p w14:paraId="6BA66BBB" w14:textId="23078913" w:rsidR="005B1C1E" w:rsidRDefault="005B1C1E" w:rsidP="00ED2A1C">
            <w:pPr>
              <w:rPr>
                <w:rFonts w:ascii="Segoe UI" w:hAnsi="Segoe UI" w:cs="Segoe UI"/>
                <w:sz w:val="20"/>
                <w:szCs w:val="20"/>
              </w:rPr>
            </w:pPr>
            <w:r w:rsidRPr="009A5DA8">
              <w:rPr>
                <w:rFonts w:ascii="Segoe UI" w:hAnsi="Segoe UI" w:cs="Segoe UI"/>
                <w:sz w:val="20"/>
                <w:szCs w:val="20"/>
              </w:rPr>
              <w:lastRenderedPageBreak/>
              <w:t>- I</w:t>
            </w:r>
            <w:r>
              <w:rPr>
                <w:rFonts w:ascii="Segoe UI" w:hAnsi="Segoe UI" w:cs="Segoe UI"/>
                <w:sz w:val="20"/>
                <w:szCs w:val="20"/>
              </w:rPr>
              <w:t>m</w:t>
            </w:r>
            <w:r w:rsidRPr="009A5DA8">
              <w:rPr>
                <w:rFonts w:ascii="Segoe UI" w:hAnsi="Segoe UI" w:cs="Segoe UI"/>
                <w:sz w:val="20"/>
                <w:szCs w:val="20"/>
              </w:rPr>
              <w:t>proving Quality, Reducing Agency Programme Board;</w:t>
            </w:r>
          </w:p>
        </w:tc>
        <w:tc>
          <w:tcPr>
            <w:tcW w:w="4416" w:type="dxa"/>
            <w:gridSpan w:val="4"/>
            <w:tcBorders>
              <w:top w:val="nil"/>
              <w:left w:val="nil"/>
              <w:bottom w:val="nil"/>
              <w:right w:val="single" w:sz="4" w:space="0" w:color="auto"/>
            </w:tcBorders>
            <w:shd w:val="clear" w:color="auto" w:fill="auto"/>
          </w:tcPr>
          <w:p w14:paraId="6A7FE37C" w14:textId="77777777" w:rsidR="005B1C1E" w:rsidRDefault="005B1C1E" w:rsidP="00ED2A1C">
            <w:pPr>
              <w:rPr>
                <w:rFonts w:ascii="Segoe UI" w:hAnsi="Segoe UI" w:cs="Segoe UI"/>
                <w:sz w:val="20"/>
                <w:szCs w:val="20"/>
              </w:rPr>
            </w:pPr>
          </w:p>
        </w:tc>
      </w:tr>
      <w:tr w:rsidR="005B1C1E" w:rsidRPr="00F92AB3" w14:paraId="70C6F519" w14:textId="77777777" w:rsidTr="00120003">
        <w:tc>
          <w:tcPr>
            <w:tcW w:w="4179" w:type="dxa"/>
            <w:gridSpan w:val="3"/>
            <w:tcBorders>
              <w:top w:val="nil"/>
              <w:left w:val="single" w:sz="4" w:space="0" w:color="auto"/>
              <w:bottom w:val="nil"/>
              <w:right w:val="nil"/>
            </w:tcBorders>
            <w:shd w:val="clear" w:color="auto" w:fill="auto"/>
          </w:tcPr>
          <w:p w14:paraId="3429D231" w14:textId="13FC94E8" w:rsidR="005B1C1E" w:rsidRDefault="005B1C1E" w:rsidP="00ED2A1C">
            <w:pPr>
              <w:rPr>
                <w:rFonts w:ascii="Segoe UI" w:hAnsi="Segoe UI" w:cs="Segoe UI"/>
                <w:sz w:val="20"/>
                <w:szCs w:val="20"/>
              </w:rPr>
            </w:pPr>
            <w:r w:rsidRPr="009A5DA8">
              <w:rPr>
                <w:rFonts w:ascii="Segoe UI" w:hAnsi="Segoe UI" w:cs="Segoe UI"/>
                <w:sz w:val="20"/>
                <w:szCs w:val="20"/>
              </w:rPr>
              <w:t xml:space="preserve">- the development of an overarching recruitment plan for each service to address areas of candidate attraction and retention; </w:t>
            </w:r>
          </w:p>
        </w:tc>
        <w:tc>
          <w:tcPr>
            <w:tcW w:w="4416" w:type="dxa"/>
            <w:gridSpan w:val="4"/>
            <w:tcBorders>
              <w:top w:val="nil"/>
              <w:left w:val="nil"/>
              <w:bottom w:val="nil"/>
              <w:right w:val="single" w:sz="4" w:space="0" w:color="auto"/>
            </w:tcBorders>
            <w:shd w:val="clear" w:color="auto" w:fill="auto"/>
          </w:tcPr>
          <w:p w14:paraId="1F7ADE12" w14:textId="77777777" w:rsidR="005B1C1E" w:rsidRPr="009A5DA8" w:rsidRDefault="005B1C1E" w:rsidP="005B1C1E">
            <w:pPr>
              <w:rPr>
                <w:rFonts w:ascii="Segoe UI" w:hAnsi="Segoe UI" w:cs="Segoe UI"/>
                <w:sz w:val="20"/>
                <w:szCs w:val="20"/>
              </w:rPr>
            </w:pPr>
            <w:r w:rsidRPr="009A5DA8">
              <w:rPr>
                <w:rFonts w:ascii="Segoe UI" w:hAnsi="Segoe UI" w:cs="Segoe UI"/>
                <w:sz w:val="20"/>
                <w:szCs w:val="20"/>
              </w:rPr>
              <w:t xml:space="preserve">Increase in the number of acting up/secondment roles </w:t>
            </w:r>
            <w:proofErr w:type="gramStart"/>
            <w:r w:rsidRPr="009A5DA8">
              <w:rPr>
                <w:rFonts w:ascii="Segoe UI" w:hAnsi="Segoe UI" w:cs="Segoe UI"/>
                <w:sz w:val="20"/>
                <w:szCs w:val="20"/>
              </w:rPr>
              <w:t>in order to</w:t>
            </w:r>
            <w:proofErr w:type="gramEnd"/>
            <w:r w:rsidRPr="009A5DA8">
              <w:rPr>
                <w:rFonts w:ascii="Segoe UI" w:hAnsi="Segoe UI" w:cs="Segoe UI"/>
                <w:sz w:val="20"/>
                <w:szCs w:val="20"/>
              </w:rPr>
              <w:t xml:space="preserve"> cover vacancies - leads to chains of staff acting up and additional staffing gaps being created.   </w:t>
            </w:r>
          </w:p>
          <w:p w14:paraId="4371689C" w14:textId="77777777" w:rsidR="005B1C1E" w:rsidRDefault="005B1C1E" w:rsidP="00ED2A1C">
            <w:pPr>
              <w:rPr>
                <w:rFonts w:ascii="Segoe UI" w:hAnsi="Segoe UI" w:cs="Segoe UI"/>
                <w:sz w:val="20"/>
                <w:szCs w:val="20"/>
              </w:rPr>
            </w:pPr>
          </w:p>
        </w:tc>
      </w:tr>
      <w:tr w:rsidR="005B1C1E" w:rsidRPr="00F92AB3" w14:paraId="204F57FE" w14:textId="77777777" w:rsidTr="00120003">
        <w:tc>
          <w:tcPr>
            <w:tcW w:w="4179" w:type="dxa"/>
            <w:gridSpan w:val="3"/>
            <w:tcBorders>
              <w:top w:val="nil"/>
              <w:left w:val="single" w:sz="4" w:space="0" w:color="auto"/>
              <w:bottom w:val="nil"/>
              <w:right w:val="nil"/>
            </w:tcBorders>
            <w:shd w:val="clear" w:color="auto" w:fill="auto"/>
          </w:tcPr>
          <w:p w14:paraId="7749435B" w14:textId="3523595B" w:rsidR="005B1C1E" w:rsidRDefault="005B1C1E" w:rsidP="00ED2A1C">
            <w:pPr>
              <w:rPr>
                <w:rFonts w:ascii="Segoe UI" w:hAnsi="Segoe UI" w:cs="Segoe UI"/>
                <w:sz w:val="20"/>
                <w:szCs w:val="20"/>
              </w:rPr>
            </w:pPr>
            <w:r w:rsidRPr="009A5DA8">
              <w:rPr>
                <w:rFonts w:ascii="Segoe UI" w:hAnsi="Segoe UI" w:cs="Segoe UI"/>
                <w:sz w:val="20"/>
                <w:szCs w:val="20"/>
              </w:rPr>
              <w:t xml:space="preserve">- collaboration with other local NHS Trusts to understand the overall employment marketplace and take joint pre-emptive action where </w:t>
            </w:r>
            <w:proofErr w:type="gramStart"/>
            <w:r w:rsidRPr="009A5DA8">
              <w:rPr>
                <w:rFonts w:ascii="Segoe UI" w:hAnsi="Segoe UI" w:cs="Segoe UI"/>
                <w:sz w:val="20"/>
                <w:szCs w:val="20"/>
              </w:rPr>
              <w:t>possible,  including</w:t>
            </w:r>
            <w:proofErr w:type="gramEnd"/>
            <w:r w:rsidRPr="009A5DA8">
              <w:rPr>
                <w:rFonts w:ascii="Segoe UI" w:hAnsi="Segoe UI" w:cs="Segoe UI"/>
                <w:sz w:val="20"/>
                <w:szCs w:val="20"/>
              </w:rPr>
              <w:t xml:space="preserve"> collaboration with OUH on recruiting from Brookes University;                                                                                                            </w:t>
            </w:r>
          </w:p>
        </w:tc>
        <w:tc>
          <w:tcPr>
            <w:tcW w:w="4416" w:type="dxa"/>
            <w:gridSpan w:val="4"/>
            <w:tcBorders>
              <w:top w:val="nil"/>
              <w:left w:val="nil"/>
              <w:bottom w:val="nil"/>
              <w:right w:val="single" w:sz="4" w:space="0" w:color="auto"/>
            </w:tcBorders>
            <w:shd w:val="clear" w:color="auto" w:fill="auto"/>
          </w:tcPr>
          <w:p w14:paraId="11E79F69" w14:textId="77777777" w:rsidR="005B1C1E" w:rsidRPr="009A5DA8" w:rsidRDefault="005B1C1E" w:rsidP="005B1C1E">
            <w:pPr>
              <w:rPr>
                <w:rFonts w:ascii="Segoe UI" w:hAnsi="Segoe UI" w:cs="Segoe UI"/>
                <w:sz w:val="20"/>
                <w:szCs w:val="20"/>
              </w:rPr>
            </w:pPr>
            <w:r w:rsidRPr="009A5DA8">
              <w:rPr>
                <w:rFonts w:ascii="Segoe UI" w:hAnsi="Segoe UI" w:cs="Segoe UI"/>
                <w:sz w:val="20"/>
                <w:szCs w:val="20"/>
              </w:rPr>
              <w:t xml:space="preserve">Impact upon HR of increased candidate pipelines due to the number of vacancies at any one time - HR resourcing required </w:t>
            </w:r>
            <w:proofErr w:type="gramStart"/>
            <w:r w:rsidRPr="009A5DA8">
              <w:rPr>
                <w:rFonts w:ascii="Segoe UI" w:hAnsi="Segoe UI" w:cs="Segoe UI"/>
                <w:sz w:val="20"/>
                <w:szCs w:val="20"/>
              </w:rPr>
              <w:t>in order to</w:t>
            </w:r>
            <w:proofErr w:type="gramEnd"/>
            <w:r w:rsidRPr="009A5DA8">
              <w:rPr>
                <w:rFonts w:ascii="Segoe UI" w:hAnsi="Segoe UI" w:cs="Segoe UI"/>
                <w:sz w:val="20"/>
                <w:szCs w:val="20"/>
              </w:rPr>
              <w:t xml:space="preserve"> take forward change activities and support the recruitment process.                                                                                                                                                                                                                                                                            </w:t>
            </w:r>
          </w:p>
          <w:p w14:paraId="50A9E1FC" w14:textId="77777777" w:rsidR="005B1C1E" w:rsidRDefault="005B1C1E" w:rsidP="00ED2A1C">
            <w:pPr>
              <w:rPr>
                <w:rFonts w:ascii="Segoe UI" w:hAnsi="Segoe UI" w:cs="Segoe UI"/>
                <w:sz w:val="20"/>
                <w:szCs w:val="20"/>
              </w:rPr>
            </w:pPr>
          </w:p>
        </w:tc>
      </w:tr>
      <w:tr w:rsidR="005B1C1E" w:rsidRPr="00F92AB3" w14:paraId="3066510C" w14:textId="77777777" w:rsidTr="00120003">
        <w:tc>
          <w:tcPr>
            <w:tcW w:w="4179" w:type="dxa"/>
            <w:gridSpan w:val="3"/>
            <w:tcBorders>
              <w:top w:val="nil"/>
              <w:left w:val="single" w:sz="4" w:space="0" w:color="auto"/>
              <w:bottom w:val="nil"/>
              <w:right w:val="nil"/>
            </w:tcBorders>
            <w:shd w:val="clear" w:color="auto" w:fill="auto"/>
          </w:tcPr>
          <w:p w14:paraId="1EEF5DC7" w14:textId="0DA91D0F" w:rsidR="005B1C1E" w:rsidRDefault="005B1C1E" w:rsidP="00ED2A1C">
            <w:pPr>
              <w:rPr>
                <w:rFonts w:ascii="Segoe UI" w:hAnsi="Segoe UI" w:cs="Segoe UI"/>
                <w:sz w:val="20"/>
                <w:szCs w:val="20"/>
              </w:rPr>
            </w:pPr>
            <w:r w:rsidRPr="009A5DA8">
              <w:rPr>
                <w:rFonts w:ascii="Segoe UI" w:hAnsi="Segoe UI" w:cs="Segoe UI"/>
                <w:sz w:val="20"/>
                <w:szCs w:val="20"/>
              </w:rPr>
              <w:t xml:space="preserve">- proactive </w:t>
            </w:r>
            <w:proofErr w:type="gramStart"/>
            <w:r w:rsidRPr="009A5DA8">
              <w:rPr>
                <w:rFonts w:ascii="Segoe UI" w:hAnsi="Segoe UI" w:cs="Segoe UI"/>
                <w:sz w:val="20"/>
                <w:szCs w:val="20"/>
              </w:rPr>
              <w:t>virtual  career</w:t>
            </w:r>
            <w:proofErr w:type="gramEnd"/>
            <w:r w:rsidRPr="009A5DA8">
              <w:rPr>
                <w:rFonts w:ascii="Segoe UI" w:hAnsi="Segoe UI" w:cs="Segoe UI"/>
                <w:sz w:val="20"/>
                <w:szCs w:val="20"/>
              </w:rPr>
              <w:t xml:space="preserve"> events at universities, recruitment fairs and for attracting those new to health and care services                                                                                                                                                                                                                                                            </w:t>
            </w:r>
          </w:p>
        </w:tc>
        <w:tc>
          <w:tcPr>
            <w:tcW w:w="4416" w:type="dxa"/>
            <w:gridSpan w:val="4"/>
            <w:tcBorders>
              <w:top w:val="nil"/>
              <w:left w:val="nil"/>
              <w:bottom w:val="nil"/>
              <w:right w:val="single" w:sz="4" w:space="0" w:color="auto"/>
            </w:tcBorders>
            <w:shd w:val="clear" w:color="auto" w:fill="auto"/>
          </w:tcPr>
          <w:p w14:paraId="5FED5F1A" w14:textId="77777777" w:rsidR="005B1C1E" w:rsidRDefault="005B1C1E" w:rsidP="00ED2A1C">
            <w:pPr>
              <w:rPr>
                <w:rFonts w:ascii="Segoe UI" w:hAnsi="Segoe UI" w:cs="Segoe UI"/>
                <w:sz w:val="20"/>
                <w:szCs w:val="20"/>
              </w:rPr>
            </w:pPr>
          </w:p>
        </w:tc>
      </w:tr>
      <w:tr w:rsidR="005B1C1E" w:rsidRPr="00F92AB3" w14:paraId="43DA46F9" w14:textId="77777777" w:rsidTr="00120003">
        <w:tc>
          <w:tcPr>
            <w:tcW w:w="4179" w:type="dxa"/>
            <w:gridSpan w:val="3"/>
            <w:tcBorders>
              <w:top w:val="nil"/>
              <w:left w:val="single" w:sz="4" w:space="0" w:color="auto"/>
              <w:bottom w:val="nil"/>
              <w:right w:val="nil"/>
            </w:tcBorders>
            <w:shd w:val="clear" w:color="auto" w:fill="auto"/>
          </w:tcPr>
          <w:p w14:paraId="604002B6" w14:textId="47E1BE40" w:rsidR="005B1C1E" w:rsidRDefault="005B1C1E" w:rsidP="00ED2A1C">
            <w:pPr>
              <w:rPr>
                <w:rFonts w:ascii="Segoe UI" w:hAnsi="Segoe UI" w:cs="Segoe UI"/>
                <w:sz w:val="20"/>
                <w:szCs w:val="20"/>
              </w:rPr>
            </w:pPr>
            <w:r w:rsidRPr="009A5DA8">
              <w:rPr>
                <w:rFonts w:ascii="Segoe UI" w:hAnsi="Segoe UI" w:cs="Segoe UI"/>
                <w:sz w:val="20"/>
                <w:szCs w:val="20"/>
              </w:rPr>
              <w:t xml:space="preserve">- Apprenticeship Programme,                                                                                                                                                                                                                                                            career development pathway for HCAs, ‘grow your own’ model.                                                                                                                                                                                                                                                                                 </w:t>
            </w:r>
          </w:p>
        </w:tc>
        <w:tc>
          <w:tcPr>
            <w:tcW w:w="4416" w:type="dxa"/>
            <w:gridSpan w:val="4"/>
            <w:tcBorders>
              <w:top w:val="nil"/>
              <w:left w:val="nil"/>
              <w:bottom w:val="nil"/>
              <w:right w:val="single" w:sz="4" w:space="0" w:color="auto"/>
            </w:tcBorders>
            <w:shd w:val="clear" w:color="auto" w:fill="auto"/>
          </w:tcPr>
          <w:p w14:paraId="12B4F9A7" w14:textId="77777777" w:rsidR="005B1C1E" w:rsidRDefault="005B1C1E" w:rsidP="00ED2A1C">
            <w:pPr>
              <w:rPr>
                <w:rFonts w:ascii="Segoe UI" w:hAnsi="Segoe UI" w:cs="Segoe UI"/>
                <w:sz w:val="20"/>
                <w:szCs w:val="20"/>
              </w:rPr>
            </w:pPr>
          </w:p>
        </w:tc>
      </w:tr>
      <w:tr w:rsidR="005B1C1E" w:rsidRPr="00F92AB3" w14:paraId="32649FE3" w14:textId="77777777" w:rsidTr="00120003">
        <w:tc>
          <w:tcPr>
            <w:tcW w:w="8595" w:type="dxa"/>
            <w:gridSpan w:val="7"/>
            <w:tcBorders>
              <w:top w:val="nil"/>
              <w:left w:val="single" w:sz="4" w:space="0" w:color="auto"/>
              <w:bottom w:val="nil"/>
              <w:right w:val="single" w:sz="4" w:space="0" w:color="auto"/>
            </w:tcBorders>
            <w:shd w:val="clear" w:color="auto" w:fill="auto"/>
          </w:tcPr>
          <w:p w14:paraId="10065C01" w14:textId="77777777" w:rsidR="005B1C1E" w:rsidRDefault="005B1C1E" w:rsidP="00120003">
            <w:pPr>
              <w:pBdr>
                <w:right w:val="single" w:sz="4" w:space="4" w:color="auto"/>
              </w:pBdr>
              <w:rPr>
                <w:rFonts w:ascii="Segoe UI" w:hAnsi="Segoe UI" w:cs="Segoe UI"/>
                <w:sz w:val="20"/>
                <w:szCs w:val="20"/>
              </w:rPr>
            </w:pPr>
          </w:p>
          <w:p w14:paraId="594383DE" w14:textId="77777777" w:rsidR="00120003" w:rsidRDefault="005B1C1E" w:rsidP="00120003">
            <w:pPr>
              <w:pBdr>
                <w:right w:val="single" w:sz="4" w:space="4" w:color="auto"/>
              </w:pBdr>
              <w:rPr>
                <w:rFonts w:ascii="Segoe UI" w:hAnsi="Segoe UI" w:cs="Segoe UI"/>
                <w:sz w:val="20"/>
                <w:szCs w:val="20"/>
              </w:rPr>
            </w:pPr>
            <w:r>
              <w:rPr>
                <w:rFonts w:ascii="Segoe UI" w:hAnsi="Segoe UI" w:cs="Segoe UI"/>
                <w:sz w:val="20"/>
                <w:szCs w:val="20"/>
              </w:rPr>
              <w:t xml:space="preserve">Actions: </w:t>
            </w:r>
          </w:p>
          <w:p w14:paraId="29E887EB" w14:textId="6E8757E3" w:rsidR="005B1C1E" w:rsidRPr="00120003" w:rsidRDefault="005B1C1E" w:rsidP="00120003">
            <w:pPr>
              <w:pStyle w:val="ListParagraph"/>
              <w:numPr>
                <w:ilvl w:val="0"/>
                <w:numId w:val="13"/>
              </w:numPr>
              <w:pBdr>
                <w:right w:val="single" w:sz="4" w:space="4" w:color="auto"/>
              </w:pBdr>
              <w:rPr>
                <w:rFonts w:ascii="Segoe UI" w:hAnsi="Segoe UI" w:cs="Segoe UI"/>
                <w:sz w:val="20"/>
                <w:szCs w:val="20"/>
              </w:rPr>
            </w:pPr>
            <w:r w:rsidRPr="00120003">
              <w:rPr>
                <w:rFonts w:ascii="Segoe UI" w:hAnsi="Segoe UI" w:cs="Segoe UI"/>
                <w:sz w:val="20"/>
                <w:szCs w:val="20"/>
              </w:rPr>
              <w:t>Additional HR resource to support recruitment:</w:t>
            </w:r>
          </w:p>
          <w:p w14:paraId="268C46DD" w14:textId="77777777" w:rsidR="005B1C1E" w:rsidRPr="00120003" w:rsidRDefault="005B1C1E" w:rsidP="00120003">
            <w:pPr>
              <w:pStyle w:val="ListParagraph"/>
              <w:numPr>
                <w:ilvl w:val="0"/>
                <w:numId w:val="13"/>
              </w:numPr>
              <w:pBdr>
                <w:right w:val="single" w:sz="4" w:space="4" w:color="auto"/>
              </w:pBdr>
              <w:rPr>
                <w:rFonts w:ascii="Segoe UI" w:hAnsi="Segoe UI" w:cs="Segoe UI"/>
                <w:sz w:val="20"/>
                <w:szCs w:val="20"/>
              </w:rPr>
            </w:pPr>
            <w:r w:rsidRPr="00120003">
              <w:rPr>
                <w:rFonts w:ascii="Segoe UI" w:hAnsi="Segoe UI" w:cs="Segoe UI"/>
                <w:sz w:val="20"/>
                <w:szCs w:val="20"/>
              </w:rPr>
              <w:t xml:space="preserve">Increase recruitment efficiency, including via review of operation model of transactional recruitment ream. </w:t>
            </w:r>
          </w:p>
          <w:p w14:paraId="4B31039E" w14:textId="26124921" w:rsidR="00120003" w:rsidRDefault="00120003" w:rsidP="00120003">
            <w:pPr>
              <w:pBdr>
                <w:right w:val="single" w:sz="4" w:space="4" w:color="auto"/>
              </w:pBdr>
              <w:rPr>
                <w:rFonts w:ascii="Segoe UI" w:hAnsi="Segoe UI" w:cs="Segoe UI"/>
                <w:sz w:val="20"/>
                <w:szCs w:val="20"/>
              </w:rPr>
            </w:pPr>
          </w:p>
        </w:tc>
      </w:tr>
      <w:tr w:rsidR="00ED2A1C" w:rsidRPr="00F92AB3" w14:paraId="40FD3F91" w14:textId="77777777" w:rsidTr="00120003">
        <w:tc>
          <w:tcPr>
            <w:tcW w:w="2397" w:type="dxa"/>
            <w:tcBorders>
              <w:top w:val="nil"/>
              <w:bottom w:val="nil"/>
            </w:tcBorders>
            <w:shd w:val="clear" w:color="auto" w:fill="auto"/>
          </w:tcPr>
          <w:p w14:paraId="5664243A" w14:textId="77777777" w:rsidR="00ED2A1C" w:rsidRPr="00B66AB4" w:rsidRDefault="00ED2A1C" w:rsidP="00ED2A1C">
            <w:pPr>
              <w:jc w:val="both"/>
              <w:rPr>
                <w:rFonts w:ascii="Segoe UI" w:hAnsi="Segoe UI" w:cs="Segoe UI"/>
                <w:b/>
                <w:bCs/>
                <w:sz w:val="22"/>
                <w:szCs w:val="22"/>
              </w:rPr>
            </w:pPr>
            <w:r w:rsidRPr="00B66AB4">
              <w:rPr>
                <w:rFonts w:ascii="Segoe UI" w:hAnsi="Segoe UI" w:cs="Segoe UI"/>
                <w:b/>
                <w:bCs/>
                <w:sz w:val="22"/>
                <w:szCs w:val="22"/>
              </w:rPr>
              <w:t>1020 – work related stress</w:t>
            </w:r>
          </w:p>
        </w:tc>
        <w:tc>
          <w:tcPr>
            <w:tcW w:w="1133" w:type="dxa"/>
            <w:tcBorders>
              <w:top w:val="nil"/>
              <w:bottom w:val="nil"/>
            </w:tcBorders>
            <w:shd w:val="clear" w:color="auto" w:fill="FF0000"/>
          </w:tcPr>
          <w:p w14:paraId="5ACEAFD8"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896" w:type="dxa"/>
            <w:gridSpan w:val="2"/>
            <w:tcBorders>
              <w:top w:val="nil"/>
              <w:bottom w:val="nil"/>
            </w:tcBorders>
            <w:shd w:val="clear" w:color="auto" w:fill="FFC000"/>
          </w:tcPr>
          <w:p w14:paraId="463CC517"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9</w:t>
            </w:r>
          </w:p>
        </w:tc>
        <w:tc>
          <w:tcPr>
            <w:tcW w:w="1311" w:type="dxa"/>
            <w:tcBorders>
              <w:top w:val="nil"/>
              <w:bottom w:val="nil"/>
            </w:tcBorders>
            <w:shd w:val="clear" w:color="auto" w:fill="FFFFFF" w:themeFill="background1"/>
          </w:tcPr>
          <w:p w14:paraId="2461D21B"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PLC</w:t>
            </w:r>
          </w:p>
        </w:tc>
        <w:tc>
          <w:tcPr>
            <w:tcW w:w="1311" w:type="dxa"/>
            <w:tcBorders>
              <w:top w:val="nil"/>
              <w:bottom w:val="nil"/>
            </w:tcBorders>
            <w:shd w:val="clear" w:color="auto" w:fill="FFFFFF" w:themeFill="background1"/>
          </w:tcPr>
          <w:p w14:paraId="57C62BFA"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 xml:space="preserve">06/05/21 </w:t>
            </w:r>
          </w:p>
        </w:tc>
        <w:tc>
          <w:tcPr>
            <w:tcW w:w="1547" w:type="dxa"/>
            <w:tcBorders>
              <w:top w:val="nil"/>
              <w:bottom w:val="nil"/>
            </w:tcBorders>
            <w:shd w:val="clear" w:color="auto" w:fill="FFFFFF" w:themeFill="background1"/>
          </w:tcPr>
          <w:p w14:paraId="6891EB50" w14:textId="60E84D0F" w:rsidR="00ED2A1C" w:rsidRPr="00F92AB3" w:rsidRDefault="0096274F" w:rsidP="00ED2A1C">
            <w:pPr>
              <w:rPr>
                <w:rFonts w:ascii="Segoe UI" w:hAnsi="Segoe UI" w:cs="Segoe UI"/>
                <w:sz w:val="22"/>
                <w:szCs w:val="22"/>
              </w:rPr>
            </w:pPr>
            <w:r>
              <w:rPr>
                <w:rFonts w:ascii="Segoe UI" w:hAnsi="Segoe UI" w:cs="Segoe UI"/>
                <w:sz w:val="22"/>
                <w:szCs w:val="22"/>
              </w:rPr>
              <w:t>Chief People Officer</w:t>
            </w:r>
          </w:p>
        </w:tc>
      </w:tr>
      <w:tr w:rsidR="00ED2A1C" w:rsidRPr="00F92AB3" w14:paraId="2C0E4AE4" w14:textId="77777777" w:rsidTr="00120003">
        <w:tc>
          <w:tcPr>
            <w:tcW w:w="8595" w:type="dxa"/>
            <w:gridSpan w:val="7"/>
            <w:tcBorders>
              <w:top w:val="nil"/>
              <w:bottom w:val="single" w:sz="4" w:space="0" w:color="auto"/>
            </w:tcBorders>
            <w:shd w:val="clear" w:color="auto" w:fill="auto"/>
          </w:tcPr>
          <w:p w14:paraId="4E7C7FE8" w14:textId="77777777" w:rsidR="00ED2A1C" w:rsidRPr="00333C1C" w:rsidRDefault="00ED2A1C" w:rsidP="00ED2A1C">
            <w:pPr>
              <w:jc w:val="both"/>
              <w:rPr>
                <w:rFonts w:ascii="Segoe UI" w:hAnsi="Segoe UI" w:cs="Segoe UI"/>
                <w:sz w:val="20"/>
                <w:szCs w:val="20"/>
              </w:rPr>
            </w:pPr>
            <w:r w:rsidRPr="00333C1C">
              <w:rPr>
                <w:rFonts w:ascii="Segoe UI" w:hAnsi="Segoe UI" w:cs="Segoe UI"/>
                <w:sz w:val="20"/>
                <w:szCs w:val="20"/>
              </w:rPr>
              <w:t>Multiple pressures on staff may cause stress resulting in harm to staff; increased sickness absence and/or poor staff engagement; reduction in quality of care delivered; poorer patient outcomes and experience; loss of staff and difficulty in recruiting.</w:t>
            </w:r>
          </w:p>
          <w:p w14:paraId="1943C625" w14:textId="77777777" w:rsidR="00ED2A1C" w:rsidRPr="00333C1C" w:rsidRDefault="00ED2A1C" w:rsidP="00ED2A1C">
            <w:pPr>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D2A1C" w:rsidRPr="00333C1C" w14:paraId="40E636CB" w14:textId="77777777" w:rsidTr="00ED2A1C">
              <w:tc>
                <w:tcPr>
                  <w:tcW w:w="4148" w:type="dxa"/>
                  <w:hideMark/>
                </w:tcPr>
                <w:p w14:paraId="58152B45"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Controls:</w:t>
                  </w:r>
                </w:p>
              </w:tc>
              <w:tc>
                <w:tcPr>
                  <w:tcW w:w="4148" w:type="dxa"/>
                  <w:hideMark/>
                </w:tcPr>
                <w:p w14:paraId="3F29C7E3" w14:textId="77777777" w:rsidR="00ED2A1C" w:rsidRPr="00333C1C" w:rsidRDefault="00ED2A1C" w:rsidP="00ED2A1C">
                  <w:pPr>
                    <w:jc w:val="both"/>
                    <w:rPr>
                      <w:rFonts w:ascii="Segoe UI" w:hAnsi="Segoe UI" w:cs="Segoe UI"/>
                      <w:sz w:val="20"/>
                      <w:szCs w:val="20"/>
                    </w:rPr>
                  </w:pPr>
                  <w:r w:rsidRPr="00333C1C">
                    <w:rPr>
                      <w:rFonts w:ascii="Segoe UI" w:hAnsi="Segoe UI" w:cs="Segoe UI"/>
                      <w:sz w:val="20"/>
                      <w:szCs w:val="20"/>
                    </w:rPr>
                    <w:t>Potential Gaps:</w:t>
                  </w:r>
                </w:p>
              </w:tc>
            </w:tr>
            <w:tr w:rsidR="00ED2A1C" w:rsidRPr="00333C1C" w14:paraId="00B1D7CD" w14:textId="77777777" w:rsidTr="00ED2A1C">
              <w:tc>
                <w:tcPr>
                  <w:tcW w:w="4148" w:type="dxa"/>
                  <w:hideMark/>
                </w:tcPr>
                <w:p w14:paraId="5AD0CFBA"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 xml:space="preserve">Work of Health &amp; Wellbeing team (incl. </w:t>
                  </w:r>
                  <w:proofErr w:type="spellStart"/>
                  <w:r w:rsidRPr="00333C1C">
                    <w:rPr>
                      <w:rFonts w:ascii="Segoe UI" w:hAnsi="Segoe UI" w:cs="Segoe UI"/>
                      <w:sz w:val="20"/>
                      <w:szCs w:val="20"/>
                    </w:rPr>
                    <w:t>e.g</w:t>
                  </w:r>
                  <w:proofErr w:type="spellEnd"/>
                  <w:r w:rsidRPr="00333C1C">
                    <w:rPr>
                      <w:rFonts w:ascii="Segoe UI" w:hAnsi="Segoe UI" w:cs="Segoe UI"/>
                      <w:sz w:val="20"/>
                      <w:szCs w:val="20"/>
                    </w:rPr>
                    <w:t xml:space="preserve"> Wellbeing Champions</w:t>
                  </w:r>
                  <w:proofErr w:type="gramStart"/>
                  <w:r w:rsidRPr="00333C1C">
                    <w:rPr>
                      <w:rFonts w:ascii="Segoe UI" w:hAnsi="Segoe UI" w:cs="Segoe UI"/>
                      <w:sz w:val="20"/>
                      <w:szCs w:val="20"/>
                    </w:rPr>
                    <w:t>);</w:t>
                  </w:r>
                  <w:proofErr w:type="gramEnd"/>
                </w:p>
                <w:p w14:paraId="17BE0570" w14:textId="77777777" w:rsidR="00ED2A1C" w:rsidRPr="00333C1C" w:rsidRDefault="00ED2A1C" w:rsidP="00ED2A1C">
                  <w:pPr>
                    <w:rPr>
                      <w:rFonts w:ascii="Segoe UI" w:hAnsi="Segoe UI" w:cs="Segoe UI"/>
                      <w:sz w:val="20"/>
                      <w:szCs w:val="20"/>
                    </w:rPr>
                  </w:pPr>
                </w:p>
              </w:tc>
              <w:tc>
                <w:tcPr>
                  <w:tcW w:w="4148" w:type="dxa"/>
                </w:tcPr>
                <w:p w14:paraId="6FE35E9E"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 xml:space="preserve">Work ongoing to embed restorative just culture and compassionate leadership models. </w:t>
                  </w:r>
                </w:p>
              </w:tc>
            </w:tr>
            <w:tr w:rsidR="00ED2A1C" w:rsidRPr="00333C1C" w14:paraId="66183E81" w14:textId="77777777" w:rsidTr="00ED2A1C">
              <w:tc>
                <w:tcPr>
                  <w:tcW w:w="4148" w:type="dxa"/>
                </w:tcPr>
                <w:p w14:paraId="41B08573"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H&amp;W Strategy (incl. Restorative Just Culture work)</w:t>
                  </w:r>
                </w:p>
                <w:p w14:paraId="2BFC6C8A" w14:textId="77777777" w:rsidR="00ED2A1C" w:rsidRPr="00333C1C" w:rsidRDefault="00ED2A1C" w:rsidP="00ED2A1C">
                  <w:pPr>
                    <w:rPr>
                      <w:rFonts w:ascii="Segoe UI" w:hAnsi="Segoe UI" w:cs="Segoe UI"/>
                      <w:sz w:val="20"/>
                      <w:szCs w:val="20"/>
                    </w:rPr>
                  </w:pPr>
                </w:p>
              </w:tc>
              <w:tc>
                <w:tcPr>
                  <w:tcW w:w="4148" w:type="dxa"/>
                </w:tcPr>
                <w:p w14:paraId="0DDCAE52" w14:textId="77777777" w:rsidR="00ED2A1C" w:rsidRPr="00333C1C" w:rsidRDefault="00ED2A1C" w:rsidP="00ED2A1C">
                  <w:pPr>
                    <w:rPr>
                      <w:rFonts w:ascii="Segoe UI" w:hAnsi="Segoe UI" w:cs="Segoe UI"/>
                      <w:sz w:val="20"/>
                      <w:szCs w:val="20"/>
                    </w:rPr>
                  </w:pPr>
                </w:p>
              </w:tc>
            </w:tr>
            <w:tr w:rsidR="00ED2A1C" w:rsidRPr="00333C1C" w14:paraId="0374B691" w14:textId="77777777" w:rsidTr="00ED2A1C">
              <w:tc>
                <w:tcPr>
                  <w:tcW w:w="4148" w:type="dxa"/>
                </w:tcPr>
                <w:p w14:paraId="4B22B5FA"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 xml:space="preserve">Stress Steering Group and H&amp;W action </w:t>
                  </w:r>
                  <w:proofErr w:type="gramStart"/>
                  <w:r w:rsidRPr="00333C1C">
                    <w:rPr>
                      <w:rFonts w:ascii="Segoe UI" w:hAnsi="Segoe UI" w:cs="Segoe UI"/>
                      <w:sz w:val="20"/>
                      <w:szCs w:val="20"/>
                    </w:rPr>
                    <w:t>groups;</w:t>
                  </w:r>
                  <w:proofErr w:type="gramEnd"/>
                </w:p>
                <w:p w14:paraId="0DAC0CDE" w14:textId="77777777" w:rsidR="00ED2A1C" w:rsidRPr="00333C1C" w:rsidRDefault="00ED2A1C" w:rsidP="00ED2A1C">
                  <w:pPr>
                    <w:rPr>
                      <w:rFonts w:ascii="Segoe UI" w:hAnsi="Segoe UI" w:cs="Segoe UI"/>
                      <w:sz w:val="20"/>
                      <w:szCs w:val="20"/>
                    </w:rPr>
                  </w:pPr>
                </w:p>
              </w:tc>
              <w:tc>
                <w:tcPr>
                  <w:tcW w:w="4148" w:type="dxa"/>
                </w:tcPr>
                <w:p w14:paraId="1C765A59" w14:textId="77777777" w:rsidR="00ED2A1C" w:rsidRPr="00333C1C" w:rsidRDefault="00ED2A1C" w:rsidP="00ED2A1C">
                  <w:pPr>
                    <w:rPr>
                      <w:rFonts w:ascii="Segoe UI" w:hAnsi="Segoe UI" w:cs="Segoe UI"/>
                      <w:sz w:val="20"/>
                      <w:szCs w:val="20"/>
                    </w:rPr>
                  </w:pPr>
                </w:p>
              </w:tc>
            </w:tr>
            <w:tr w:rsidR="00ED2A1C" w:rsidRPr="00333C1C" w14:paraId="639707DD" w14:textId="77777777" w:rsidTr="00ED2A1C">
              <w:tc>
                <w:tcPr>
                  <w:tcW w:w="4148" w:type="dxa"/>
                  <w:hideMark/>
                </w:tcPr>
                <w:p w14:paraId="2F8C8EED"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 xml:space="preserve">Staff support services </w:t>
                  </w:r>
                  <w:proofErr w:type="gramStart"/>
                  <w:r w:rsidRPr="00333C1C">
                    <w:rPr>
                      <w:rFonts w:ascii="Segoe UI" w:hAnsi="Segoe UI" w:cs="Segoe UI"/>
                      <w:sz w:val="20"/>
                      <w:szCs w:val="20"/>
                    </w:rPr>
                    <w:t>e.g.</w:t>
                  </w:r>
                  <w:proofErr w:type="gramEnd"/>
                  <w:r w:rsidRPr="00333C1C">
                    <w:rPr>
                      <w:rFonts w:ascii="Segoe UI" w:hAnsi="Segoe UI" w:cs="Segoe UI"/>
                      <w:sz w:val="20"/>
                      <w:szCs w:val="20"/>
                    </w:rPr>
                    <w:t xml:space="preserve"> EAP, Occupational Health, You Matter hub</w:t>
                  </w:r>
                </w:p>
                <w:p w14:paraId="3E53E10E" w14:textId="77777777" w:rsidR="00ED2A1C" w:rsidRPr="00333C1C" w:rsidRDefault="00ED2A1C" w:rsidP="00ED2A1C">
                  <w:pPr>
                    <w:rPr>
                      <w:rFonts w:ascii="Segoe UI" w:hAnsi="Segoe UI" w:cs="Segoe UI"/>
                      <w:sz w:val="20"/>
                      <w:szCs w:val="20"/>
                    </w:rPr>
                  </w:pPr>
                </w:p>
              </w:tc>
              <w:tc>
                <w:tcPr>
                  <w:tcW w:w="4148" w:type="dxa"/>
                </w:tcPr>
                <w:p w14:paraId="32EDB073" w14:textId="77777777" w:rsidR="00ED2A1C" w:rsidRPr="00333C1C" w:rsidRDefault="00ED2A1C" w:rsidP="00ED2A1C">
                  <w:pPr>
                    <w:rPr>
                      <w:rFonts w:ascii="Segoe UI" w:hAnsi="Segoe UI" w:cs="Segoe UI"/>
                      <w:sz w:val="20"/>
                      <w:szCs w:val="20"/>
                    </w:rPr>
                  </w:pPr>
                </w:p>
              </w:tc>
            </w:tr>
            <w:tr w:rsidR="00ED2A1C" w:rsidRPr="00333C1C" w14:paraId="30AF2DC5" w14:textId="77777777" w:rsidTr="00ED2A1C">
              <w:tc>
                <w:tcPr>
                  <w:tcW w:w="4148" w:type="dxa"/>
                </w:tcPr>
                <w:p w14:paraId="34158C31"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 xml:space="preserve">Pastoral support team </w:t>
                  </w:r>
                </w:p>
              </w:tc>
              <w:tc>
                <w:tcPr>
                  <w:tcW w:w="4148" w:type="dxa"/>
                </w:tcPr>
                <w:p w14:paraId="39B004A6" w14:textId="77777777" w:rsidR="00ED2A1C" w:rsidRPr="00333C1C" w:rsidRDefault="00ED2A1C" w:rsidP="00ED2A1C">
                  <w:pPr>
                    <w:rPr>
                      <w:rFonts w:ascii="Segoe UI" w:hAnsi="Segoe UI" w:cs="Segoe UI"/>
                      <w:sz w:val="20"/>
                      <w:szCs w:val="20"/>
                    </w:rPr>
                  </w:pPr>
                </w:p>
              </w:tc>
            </w:tr>
            <w:tr w:rsidR="00ED2A1C" w:rsidRPr="00333C1C" w14:paraId="08E5A910" w14:textId="77777777" w:rsidTr="00ED2A1C">
              <w:tc>
                <w:tcPr>
                  <w:tcW w:w="4148" w:type="dxa"/>
                </w:tcPr>
                <w:p w14:paraId="4B7BB3C2" w14:textId="77777777" w:rsidR="00ED2A1C" w:rsidRPr="00333C1C" w:rsidRDefault="00ED2A1C" w:rsidP="00ED2A1C">
                  <w:pPr>
                    <w:rPr>
                      <w:rFonts w:ascii="Segoe UI" w:hAnsi="Segoe UI" w:cs="Segoe UI"/>
                      <w:sz w:val="20"/>
                      <w:szCs w:val="20"/>
                    </w:rPr>
                  </w:pPr>
                </w:p>
                <w:p w14:paraId="63AC0778"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Intranet resources</w:t>
                  </w:r>
                </w:p>
              </w:tc>
              <w:tc>
                <w:tcPr>
                  <w:tcW w:w="4148" w:type="dxa"/>
                </w:tcPr>
                <w:p w14:paraId="59A7794F" w14:textId="77777777" w:rsidR="00ED2A1C" w:rsidRPr="00333C1C" w:rsidRDefault="00ED2A1C" w:rsidP="00ED2A1C">
                  <w:pPr>
                    <w:rPr>
                      <w:rFonts w:ascii="Segoe UI" w:hAnsi="Segoe UI" w:cs="Segoe UI"/>
                      <w:sz w:val="20"/>
                      <w:szCs w:val="20"/>
                    </w:rPr>
                  </w:pPr>
                </w:p>
              </w:tc>
            </w:tr>
            <w:tr w:rsidR="00ED2A1C" w:rsidRPr="00333C1C" w14:paraId="6FBE00D3" w14:textId="77777777" w:rsidTr="00ED2A1C">
              <w:tc>
                <w:tcPr>
                  <w:tcW w:w="4148" w:type="dxa"/>
                </w:tcPr>
                <w:p w14:paraId="6D938AB9" w14:textId="77777777" w:rsidR="00ED2A1C" w:rsidRPr="00333C1C" w:rsidRDefault="00ED2A1C" w:rsidP="00ED2A1C">
                  <w:pPr>
                    <w:rPr>
                      <w:rFonts w:ascii="Segoe UI" w:hAnsi="Segoe UI" w:cs="Segoe UI"/>
                      <w:sz w:val="20"/>
                      <w:szCs w:val="20"/>
                    </w:rPr>
                  </w:pPr>
                </w:p>
              </w:tc>
              <w:tc>
                <w:tcPr>
                  <w:tcW w:w="4148" w:type="dxa"/>
                </w:tcPr>
                <w:p w14:paraId="503DD916" w14:textId="77777777" w:rsidR="00ED2A1C" w:rsidRPr="00333C1C" w:rsidRDefault="00ED2A1C" w:rsidP="00ED2A1C">
                  <w:pPr>
                    <w:rPr>
                      <w:rFonts w:ascii="Segoe UI" w:hAnsi="Segoe UI" w:cs="Segoe UI"/>
                      <w:sz w:val="20"/>
                      <w:szCs w:val="20"/>
                    </w:rPr>
                  </w:pPr>
                </w:p>
              </w:tc>
            </w:tr>
            <w:tr w:rsidR="00ED2A1C" w:rsidRPr="00333C1C" w14:paraId="7649EAE4" w14:textId="77777777" w:rsidTr="00ED2A1C">
              <w:tc>
                <w:tcPr>
                  <w:tcW w:w="4148" w:type="dxa"/>
                </w:tcPr>
                <w:p w14:paraId="673284B4"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 xml:space="preserve">Training </w:t>
                  </w:r>
                  <w:proofErr w:type="gramStart"/>
                  <w:r w:rsidRPr="00333C1C">
                    <w:rPr>
                      <w:rFonts w:ascii="Segoe UI" w:hAnsi="Segoe UI" w:cs="Segoe UI"/>
                      <w:sz w:val="20"/>
                      <w:szCs w:val="20"/>
                    </w:rPr>
                    <w:t>e.g.</w:t>
                  </w:r>
                  <w:proofErr w:type="gramEnd"/>
                  <w:r w:rsidRPr="00333C1C">
                    <w:rPr>
                      <w:rFonts w:ascii="Segoe UI" w:hAnsi="Segoe UI" w:cs="Segoe UI"/>
                      <w:sz w:val="20"/>
                      <w:szCs w:val="20"/>
                    </w:rPr>
                    <w:t xml:space="preserve"> Mental Health First Aid, REACT and </w:t>
                  </w:r>
                  <w:proofErr w:type="spellStart"/>
                  <w:r w:rsidRPr="00333C1C">
                    <w:rPr>
                      <w:rFonts w:ascii="Segoe UI" w:hAnsi="Segoe UI" w:cs="Segoe UI"/>
                      <w:sz w:val="20"/>
                      <w:szCs w:val="20"/>
                    </w:rPr>
                    <w:t>TRiM</w:t>
                  </w:r>
                  <w:proofErr w:type="spellEnd"/>
                </w:p>
                <w:p w14:paraId="1819D685" w14:textId="77777777" w:rsidR="00ED2A1C" w:rsidRPr="00333C1C" w:rsidRDefault="00ED2A1C" w:rsidP="00ED2A1C">
                  <w:pPr>
                    <w:rPr>
                      <w:rFonts w:ascii="Segoe UI" w:hAnsi="Segoe UI" w:cs="Segoe UI"/>
                      <w:sz w:val="20"/>
                      <w:szCs w:val="20"/>
                    </w:rPr>
                  </w:pPr>
                </w:p>
              </w:tc>
              <w:tc>
                <w:tcPr>
                  <w:tcW w:w="4148" w:type="dxa"/>
                </w:tcPr>
                <w:p w14:paraId="324759B9" w14:textId="77777777" w:rsidR="00ED2A1C" w:rsidRPr="00333C1C" w:rsidRDefault="00ED2A1C" w:rsidP="00ED2A1C">
                  <w:pPr>
                    <w:rPr>
                      <w:rFonts w:ascii="Segoe UI" w:hAnsi="Segoe UI" w:cs="Segoe UI"/>
                      <w:sz w:val="20"/>
                      <w:szCs w:val="20"/>
                    </w:rPr>
                  </w:pPr>
                </w:p>
              </w:tc>
            </w:tr>
            <w:tr w:rsidR="00ED2A1C" w:rsidRPr="00333C1C" w14:paraId="29869210" w14:textId="77777777" w:rsidTr="00ED2A1C">
              <w:tc>
                <w:tcPr>
                  <w:tcW w:w="4148" w:type="dxa"/>
                </w:tcPr>
                <w:p w14:paraId="0CC5211F"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lastRenderedPageBreak/>
                    <w:t>Engagement with Staff Side</w:t>
                  </w:r>
                </w:p>
                <w:p w14:paraId="01945225" w14:textId="77777777" w:rsidR="00ED2A1C" w:rsidRPr="00333C1C" w:rsidRDefault="00ED2A1C" w:rsidP="00ED2A1C">
                  <w:pPr>
                    <w:rPr>
                      <w:rFonts w:ascii="Segoe UI" w:hAnsi="Segoe UI" w:cs="Segoe UI"/>
                      <w:sz w:val="20"/>
                      <w:szCs w:val="20"/>
                    </w:rPr>
                  </w:pPr>
                </w:p>
                <w:p w14:paraId="32200B8A" w14:textId="77777777" w:rsidR="00ED2A1C" w:rsidRPr="00333C1C" w:rsidRDefault="00ED2A1C" w:rsidP="00ED2A1C">
                  <w:pPr>
                    <w:rPr>
                      <w:rFonts w:ascii="Segoe UI" w:hAnsi="Segoe UI" w:cs="Segoe UI"/>
                      <w:sz w:val="20"/>
                      <w:szCs w:val="20"/>
                    </w:rPr>
                  </w:pPr>
                  <w:r w:rsidRPr="00333C1C">
                    <w:rPr>
                      <w:rFonts w:ascii="Segoe UI" w:hAnsi="Segoe UI" w:cs="Segoe UI"/>
                      <w:sz w:val="20"/>
                      <w:szCs w:val="20"/>
                    </w:rPr>
                    <w:t>Actions:</w:t>
                  </w:r>
                </w:p>
              </w:tc>
              <w:tc>
                <w:tcPr>
                  <w:tcW w:w="4148" w:type="dxa"/>
                </w:tcPr>
                <w:p w14:paraId="12678C85" w14:textId="77777777" w:rsidR="00ED2A1C" w:rsidRPr="00333C1C" w:rsidRDefault="00ED2A1C" w:rsidP="00ED2A1C">
                  <w:pPr>
                    <w:rPr>
                      <w:rFonts w:ascii="Segoe UI" w:hAnsi="Segoe UI" w:cs="Segoe UI"/>
                      <w:sz w:val="20"/>
                      <w:szCs w:val="20"/>
                    </w:rPr>
                  </w:pPr>
                </w:p>
              </w:tc>
            </w:tr>
          </w:tbl>
          <w:p w14:paraId="2A9E3370" w14:textId="77777777" w:rsidR="00ED2A1C" w:rsidRPr="00333C1C" w:rsidRDefault="00ED2A1C" w:rsidP="00ED2A1C">
            <w:pPr>
              <w:numPr>
                <w:ilvl w:val="0"/>
                <w:numId w:val="7"/>
              </w:numPr>
              <w:rPr>
                <w:sz w:val="20"/>
                <w:szCs w:val="20"/>
              </w:rPr>
            </w:pPr>
            <w:r w:rsidRPr="00333C1C">
              <w:rPr>
                <w:rFonts w:ascii="Segoe UI" w:hAnsi="Segoe UI" w:cs="Segoe UI"/>
                <w:sz w:val="20"/>
                <w:szCs w:val="20"/>
              </w:rPr>
              <w:t xml:space="preserve">Development of ‘one front door’ app for staff support </w:t>
            </w:r>
            <w:proofErr w:type="gramStart"/>
            <w:r w:rsidRPr="00333C1C">
              <w:rPr>
                <w:rFonts w:ascii="Segoe UI" w:hAnsi="Segoe UI" w:cs="Segoe UI"/>
                <w:sz w:val="20"/>
                <w:szCs w:val="20"/>
              </w:rPr>
              <w:t>offering;</w:t>
            </w:r>
            <w:proofErr w:type="gramEnd"/>
          </w:p>
          <w:p w14:paraId="122813B0" w14:textId="77777777" w:rsidR="00ED2A1C" w:rsidRPr="00333C1C" w:rsidRDefault="00ED2A1C" w:rsidP="00ED2A1C">
            <w:pPr>
              <w:numPr>
                <w:ilvl w:val="0"/>
                <w:numId w:val="7"/>
              </w:numPr>
              <w:rPr>
                <w:sz w:val="20"/>
                <w:szCs w:val="20"/>
              </w:rPr>
            </w:pPr>
            <w:r w:rsidRPr="00333C1C">
              <w:rPr>
                <w:rFonts w:ascii="Segoe UI" w:hAnsi="Segoe UI" w:cs="Segoe UI"/>
                <w:sz w:val="20"/>
                <w:szCs w:val="20"/>
              </w:rPr>
              <w:t xml:space="preserve">Review of H&amp;W Strategy to align with Trust and national people </w:t>
            </w:r>
            <w:proofErr w:type="gramStart"/>
            <w:r w:rsidRPr="00333C1C">
              <w:rPr>
                <w:rFonts w:ascii="Segoe UI" w:hAnsi="Segoe UI" w:cs="Segoe UI"/>
                <w:sz w:val="20"/>
                <w:szCs w:val="20"/>
              </w:rPr>
              <w:t>strategy;</w:t>
            </w:r>
            <w:proofErr w:type="gramEnd"/>
          </w:p>
          <w:p w14:paraId="2688076A" w14:textId="77777777" w:rsidR="00ED2A1C" w:rsidRPr="00333C1C" w:rsidRDefault="00ED2A1C" w:rsidP="00ED2A1C">
            <w:pPr>
              <w:numPr>
                <w:ilvl w:val="0"/>
                <w:numId w:val="7"/>
              </w:numPr>
              <w:rPr>
                <w:rFonts w:ascii="Segoe UI" w:hAnsi="Segoe UI" w:cs="Segoe UI"/>
                <w:sz w:val="20"/>
                <w:szCs w:val="20"/>
              </w:rPr>
            </w:pPr>
            <w:r w:rsidRPr="00333C1C">
              <w:rPr>
                <w:rFonts w:ascii="Segoe UI" w:hAnsi="Segoe UI" w:cs="Segoe UI"/>
                <w:sz w:val="20"/>
                <w:szCs w:val="20"/>
              </w:rPr>
              <w:t xml:space="preserve">System (BOB) wide 'proactive &amp; preventative' project which OH is </w:t>
            </w:r>
            <w:proofErr w:type="gramStart"/>
            <w:r w:rsidRPr="00333C1C">
              <w:rPr>
                <w:rFonts w:ascii="Segoe UI" w:hAnsi="Segoe UI" w:cs="Segoe UI"/>
                <w:sz w:val="20"/>
                <w:szCs w:val="20"/>
              </w:rPr>
              <w:t>leading;</w:t>
            </w:r>
            <w:proofErr w:type="gramEnd"/>
          </w:p>
          <w:p w14:paraId="4B913FBE" w14:textId="77777777" w:rsidR="00ED2A1C" w:rsidRPr="00333C1C" w:rsidRDefault="00ED2A1C" w:rsidP="00ED2A1C">
            <w:pPr>
              <w:numPr>
                <w:ilvl w:val="0"/>
                <w:numId w:val="7"/>
              </w:numPr>
              <w:rPr>
                <w:rFonts w:ascii="Segoe UI" w:hAnsi="Segoe UI" w:cs="Segoe UI"/>
                <w:sz w:val="20"/>
                <w:szCs w:val="20"/>
              </w:rPr>
            </w:pPr>
            <w:r w:rsidRPr="00333C1C">
              <w:rPr>
                <w:rFonts w:ascii="Segoe UI" w:hAnsi="Segoe UI" w:cs="Segoe UI"/>
                <w:sz w:val="20"/>
                <w:szCs w:val="20"/>
              </w:rPr>
              <w:t xml:space="preserve">Embedding of Restorative Just Culture </w:t>
            </w:r>
            <w:proofErr w:type="gramStart"/>
            <w:r w:rsidRPr="00333C1C">
              <w:rPr>
                <w:rFonts w:ascii="Segoe UI" w:hAnsi="Segoe UI" w:cs="Segoe UI"/>
                <w:sz w:val="20"/>
                <w:szCs w:val="20"/>
              </w:rPr>
              <w:t>model;</w:t>
            </w:r>
            <w:proofErr w:type="gramEnd"/>
          </w:p>
          <w:p w14:paraId="1E473022" w14:textId="77777777" w:rsidR="00ED2A1C" w:rsidRPr="00333C1C" w:rsidRDefault="00ED2A1C" w:rsidP="00ED2A1C">
            <w:pPr>
              <w:numPr>
                <w:ilvl w:val="0"/>
                <w:numId w:val="7"/>
              </w:numPr>
              <w:rPr>
                <w:rFonts w:ascii="Segoe UI" w:hAnsi="Segoe UI" w:cs="Segoe UI"/>
                <w:sz w:val="20"/>
                <w:szCs w:val="20"/>
              </w:rPr>
            </w:pPr>
            <w:r w:rsidRPr="00333C1C">
              <w:rPr>
                <w:rFonts w:ascii="Segoe UI" w:hAnsi="Segoe UI" w:cs="Segoe UI"/>
                <w:sz w:val="20"/>
                <w:szCs w:val="20"/>
              </w:rPr>
              <w:t xml:space="preserve">Full roll out of </w:t>
            </w:r>
            <w:proofErr w:type="spellStart"/>
            <w:r w:rsidRPr="00333C1C">
              <w:rPr>
                <w:rFonts w:ascii="Segoe UI" w:hAnsi="Segoe UI" w:cs="Segoe UI"/>
                <w:sz w:val="20"/>
                <w:szCs w:val="20"/>
              </w:rPr>
              <w:t>TRiM</w:t>
            </w:r>
            <w:proofErr w:type="spellEnd"/>
            <w:r w:rsidRPr="00333C1C">
              <w:rPr>
                <w:rFonts w:ascii="Segoe UI" w:hAnsi="Segoe UI" w:cs="Segoe UI"/>
                <w:sz w:val="20"/>
                <w:szCs w:val="20"/>
              </w:rPr>
              <w:t xml:space="preserve"> training.</w:t>
            </w:r>
          </w:p>
        </w:tc>
      </w:tr>
      <w:tr w:rsidR="00ED2A1C" w:rsidRPr="00F92AB3" w14:paraId="28E0477E" w14:textId="77777777" w:rsidTr="00120003">
        <w:tc>
          <w:tcPr>
            <w:tcW w:w="2397" w:type="dxa"/>
            <w:tcBorders>
              <w:bottom w:val="nil"/>
            </w:tcBorders>
            <w:shd w:val="clear" w:color="auto" w:fill="auto"/>
          </w:tcPr>
          <w:p w14:paraId="3B5BCBB2" w14:textId="77777777" w:rsidR="00ED2A1C" w:rsidRPr="00B66AB4" w:rsidRDefault="00ED2A1C" w:rsidP="00ED2A1C">
            <w:pPr>
              <w:jc w:val="both"/>
              <w:rPr>
                <w:rFonts w:ascii="Segoe UI" w:hAnsi="Segoe UI" w:cs="Segoe UI"/>
                <w:b/>
                <w:bCs/>
                <w:sz w:val="22"/>
                <w:szCs w:val="22"/>
              </w:rPr>
            </w:pPr>
            <w:r w:rsidRPr="00B66AB4">
              <w:rPr>
                <w:rFonts w:ascii="Segoe UI" w:hAnsi="Segoe UI" w:cs="Segoe UI"/>
                <w:b/>
                <w:bCs/>
                <w:sz w:val="22"/>
                <w:szCs w:val="22"/>
              </w:rPr>
              <w:lastRenderedPageBreak/>
              <w:t>1068 – waiting times (mental health services)</w:t>
            </w:r>
          </w:p>
        </w:tc>
        <w:tc>
          <w:tcPr>
            <w:tcW w:w="1133" w:type="dxa"/>
            <w:tcBorders>
              <w:bottom w:val="nil"/>
            </w:tcBorders>
            <w:shd w:val="clear" w:color="auto" w:fill="FF0000"/>
          </w:tcPr>
          <w:p w14:paraId="4BA22E5A"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15</w:t>
            </w:r>
          </w:p>
        </w:tc>
        <w:tc>
          <w:tcPr>
            <w:tcW w:w="896" w:type="dxa"/>
            <w:gridSpan w:val="2"/>
            <w:tcBorders>
              <w:bottom w:val="nil"/>
            </w:tcBorders>
            <w:shd w:val="clear" w:color="auto" w:fill="FFC000"/>
          </w:tcPr>
          <w:p w14:paraId="27D8FF80"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9</w:t>
            </w:r>
          </w:p>
        </w:tc>
        <w:tc>
          <w:tcPr>
            <w:tcW w:w="1311" w:type="dxa"/>
            <w:tcBorders>
              <w:bottom w:val="nil"/>
            </w:tcBorders>
            <w:shd w:val="clear" w:color="auto" w:fill="FFFFFF" w:themeFill="background1"/>
          </w:tcPr>
          <w:p w14:paraId="4ACE8BF2"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Quality Committee</w:t>
            </w:r>
          </w:p>
        </w:tc>
        <w:tc>
          <w:tcPr>
            <w:tcW w:w="1311" w:type="dxa"/>
            <w:tcBorders>
              <w:bottom w:val="nil"/>
            </w:tcBorders>
            <w:shd w:val="clear" w:color="auto" w:fill="FFFFFF" w:themeFill="background1"/>
          </w:tcPr>
          <w:p w14:paraId="70DB9076" w14:textId="306DD685" w:rsidR="00ED2A1C" w:rsidRPr="00F92AB3" w:rsidRDefault="001A2E4C" w:rsidP="00ED2A1C">
            <w:pPr>
              <w:rPr>
                <w:rFonts w:ascii="Segoe UI" w:hAnsi="Segoe UI" w:cs="Segoe UI"/>
                <w:sz w:val="22"/>
                <w:szCs w:val="22"/>
              </w:rPr>
            </w:pPr>
            <w:r>
              <w:rPr>
                <w:rFonts w:ascii="Segoe UI" w:hAnsi="Segoe UI" w:cs="Segoe UI"/>
                <w:sz w:val="22"/>
                <w:szCs w:val="22"/>
              </w:rPr>
              <w:t>11/11/21</w:t>
            </w:r>
          </w:p>
        </w:tc>
        <w:tc>
          <w:tcPr>
            <w:tcW w:w="1547" w:type="dxa"/>
            <w:tcBorders>
              <w:bottom w:val="nil"/>
            </w:tcBorders>
            <w:shd w:val="clear" w:color="auto" w:fill="FFFFFF" w:themeFill="background1"/>
          </w:tcPr>
          <w:p w14:paraId="3241FEFF"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MD Mental Health &amp; LD</w:t>
            </w:r>
          </w:p>
        </w:tc>
      </w:tr>
      <w:tr w:rsidR="00ED2A1C" w:rsidRPr="00F92AB3" w14:paraId="5F5476C3" w14:textId="77777777" w:rsidTr="00120003">
        <w:tc>
          <w:tcPr>
            <w:tcW w:w="8595" w:type="dxa"/>
            <w:gridSpan w:val="7"/>
            <w:tcBorders>
              <w:top w:val="nil"/>
              <w:bottom w:val="single" w:sz="4" w:space="0" w:color="auto"/>
            </w:tcBorders>
            <w:shd w:val="clear" w:color="auto" w:fill="auto"/>
          </w:tcPr>
          <w:p w14:paraId="3F2371DC"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 xml:space="preserve">Demand for mental health services exceeds capacity, resulting in long wait times for assessment and/or treatment across </w:t>
            </w:r>
            <w:proofErr w:type="gramStart"/>
            <w:r w:rsidRPr="00E45D1C">
              <w:rPr>
                <w:rFonts w:ascii="Segoe UI" w:hAnsi="Segoe UI" w:cs="Segoe UI"/>
                <w:sz w:val="20"/>
                <w:szCs w:val="20"/>
              </w:rPr>
              <w:t>a number of</w:t>
            </w:r>
            <w:proofErr w:type="gramEnd"/>
            <w:r w:rsidRPr="00E45D1C">
              <w:rPr>
                <w:rFonts w:ascii="Segoe UI" w:hAnsi="Segoe UI" w:cs="Segoe UI"/>
                <w:sz w:val="20"/>
                <w:szCs w:val="20"/>
              </w:rPr>
              <w:t xml:space="preserve"> services. This may result in patient harm (patients suffer deterioration and poorer outcomes due to delay in commencing treatment).</w:t>
            </w:r>
          </w:p>
          <w:p w14:paraId="4DD3CA88" w14:textId="77777777" w:rsidR="00ED2A1C" w:rsidRPr="00E45D1C" w:rsidRDefault="00ED2A1C" w:rsidP="00ED2A1C">
            <w:pPr>
              <w:jc w:val="both"/>
              <w:rPr>
                <w:rFonts w:ascii="Segoe UI" w:hAnsi="Segoe UI" w:cs="Segoe U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D2A1C" w:rsidRPr="00E45D1C" w14:paraId="259556AA" w14:textId="77777777" w:rsidTr="00ED2A1C">
              <w:tc>
                <w:tcPr>
                  <w:tcW w:w="4148" w:type="dxa"/>
                </w:tcPr>
                <w:p w14:paraId="510D936E"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Controls:</w:t>
                  </w:r>
                </w:p>
              </w:tc>
              <w:tc>
                <w:tcPr>
                  <w:tcW w:w="4148" w:type="dxa"/>
                </w:tcPr>
                <w:p w14:paraId="10DDBC81"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Potential Gaps:</w:t>
                  </w:r>
                </w:p>
              </w:tc>
            </w:tr>
            <w:tr w:rsidR="00ED2A1C" w:rsidRPr="00E45D1C" w14:paraId="10073F2B" w14:textId="77777777" w:rsidTr="00ED2A1C">
              <w:tc>
                <w:tcPr>
                  <w:tcW w:w="4148" w:type="dxa"/>
                </w:tcPr>
                <w:p w14:paraId="6D2A7B44"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1)Directorate tracking of service line pressures through SMTs, with associated action plans for top 5 clinical risk areas.</w:t>
                  </w:r>
                </w:p>
                <w:p w14:paraId="11C7D2CC" w14:textId="77777777" w:rsidR="00ED2A1C" w:rsidRPr="00E45D1C" w:rsidRDefault="00ED2A1C" w:rsidP="00ED2A1C">
                  <w:pPr>
                    <w:jc w:val="both"/>
                    <w:rPr>
                      <w:rFonts w:ascii="Segoe UI" w:hAnsi="Segoe UI" w:cs="Segoe UI"/>
                      <w:sz w:val="20"/>
                      <w:szCs w:val="20"/>
                      <w:u w:val="single"/>
                    </w:rPr>
                  </w:pPr>
                </w:p>
              </w:tc>
              <w:tc>
                <w:tcPr>
                  <w:tcW w:w="4148" w:type="dxa"/>
                </w:tcPr>
                <w:p w14:paraId="39EE8F96" w14:textId="77777777" w:rsidR="00ED2A1C" w:rsidRPr="00E45D1C" w:rsidRDefault="00ED2A1C" w:rsidP="00ED2A1C">
                  <w:pPr>
                    <w:jc w:val="both"/>
                    <w:rPr>
                      <w:rFonts w:ascii="Segoe UI" w:hAnsi="Segoe UI" w:cs="Segoe UI"/>
                      <w:sz w:val="20"/>
                      <w:szCs w:val="20"/>
                      <w:u w:val="single"/>
                    </w:rPr>
                  </w:pPr>
                </w:p>
              </w:tc>
            </w:tr>
            <w:tr w:rsidR="00ED2A1C" w:rsidRPr="00E45D1C" w14:paraId="5E9D1656" w14:textId="77777777" w:rsidTr="00ED2A1C">
              <w:tc>
                <w:tcPr>
                  <w:tcW w:w="4148" w:type="dxa"/>
                </w:tcPr>
                <w:p w14:paraId="010F07A7"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2) Prioritisation of emergency and urgent referrals, business continuity escalation for routine waits, supported by clinical triage and risk reviews for patients waiting.</w:t>
                  </w:r>
                </w:p>
                <w:p w14:paraId="38A53988" w14:textId="77777777" w:rsidR="00ED2A1C" w:rsidRPr="00E45D1C" w:rsidRDefault="00ED2A1C" w:rsidP="00ED2A1C">
                  <w:pPr>
                    <w:jc w:val="both"/>
                    <w:rPr>
                      <w:rFonts w:ascii="Segoe UI" w:hAnsi="Segoe UI" w:cs="Segoe UI"/>
                      <w:sz w:val="20"/>
                      <w:szCs w:val="20"/>
                    </w:rPr>
                  </w:pPr>
                </w:p>
              </w:tc>
              <w:tc>
                <w:tcPr>
                  <w:tcW w:w="4148" w:type="dxa"/>
                </w:tcPr>
                <w:p w14:paraId="359CE229" w14:textId="77777777" w:rsidR="00ED2A1C" w:rsidRPr="00E45D1C" w:rsidRDefault="00ED2A1C" w:rsidP="00ED2A1C">
                  <w:pPr>
                    <w:jc w:val="both"/>
                    <w:rPr>
                      <w:rFonts w:ascii="Segoe UI" w:hAnsi="Segoe UI" w:cs="Segoe UI"/>
                      <w:sz w:val="20"/>
                      <w:szCs w:val="20"/>
                      <w:u w:val="single"/>
                    </w:rPr>
                  </w:pPr>
                </w:p>
              </w:tc>
            </w:tr>
            <w:tr w:rsidR="00ED2A1C" w:rsidRPr="00E45D1C" w14:paraId="54EE3860" w14:textId="77777777" w:rsidTr="00ED2A1C">
              <w:tc>
                <w:tcPr>
                  <w:tcW w:w="4148" w:type="dxa"/>
                </w:tcPr>
                <w:p w14:paraId="4B6EBA1B"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 xml:space="preserve">3) Transformation Programme Demand and Capacity projects across </w:t>
                  </w:r>
                  <w:proofErr w:type="gramStart"/>
                  <w:r w:rsidRPr="00E45D1C">
                    <w:rPr>
                      <w:rFonts w:ascii="Segoe UI" w:hAnsi="Segoe UI" w:cs="Segoe UI"/>
                      <w:sz w:val="20"/>
                      <w:szCs w:val="20"/>
                    </w:rPr>
                    <w:t>a number of</w:t>
                  </w:r>
                  <w:proofErr w:type="gramEnd"/>
                  <w:r w:rsidRPr="00E45D1C">
                    <w:rPr>
                      <w:rFonts w:ascii="Segoe UI" w:hAnsi="Segoe UI" w:cs="Segoe UI"/>
                      <w:sz w:val="20"/>
                      <w:szCs w:val="20"/>
                    </w:rPr>
                    <w:t xml:space="preserve"> services and patient age groups in Oxon BSW and Bucks.</w:t>
                  </w:r>
                </w:p>
                <w:p w14:paraId="71E687FB" w14:textId="77777777" w:rsidR="00ED2A1C" w:rsidRPr="00E45D1C" w:rsidRDefault="00ED2A1C" w:rsidP="00ED2A1C">
                  <w:pPr>
                    <w:jc w:val="both"/>
                    <w:rPr>
                      <w:rFonts w:ascii="Segoe UI" w:hAnsi="Segoe UI" w:cs="Segoe UI"/>
                      <w:sz w:val="20"/>
                      <w:szCs w:val="20"/>
                    </w:rPr>
                  </w:pPr>
                </w:p>
              </w:tc>
              <w:tc>
                <w:tcPr>
                  <w:tcW w:w="4148" w:type="dxa"/>
                </w:tcPr>
                <w:p w14:paraId="33FB90C9" w14:textId="77777777" w:rsidR="00ED2A1C" w:rsidRPr="00E45D1C" w:rsidRDefault="00ED2A1C" w:rsidP="00ED2A1C">
                  <w:pPr>
                    <w:jc w:val="both"/>
                    <w:rPr>
                      <w:rFonts w:ascii="Segoe UI" w:hAnsi="Segoe UI" w:cs="Segoe UI"/>
                      <w:sz w:val="20"/>
                      <w:szCs w:val="20"/>
                      <w:u w:val="single"/>
                    </w:rPr>
                  </w:pPr>
                </w:p>
              </w:tc>
            </w:tr>
            <w:tr w:rsidR="00ED2A1C" w:rsidRPr="00E45D1C" w14:paraId="4D753921" w14:textId="77777777" w:rsidTr="00ED2A1C">
              <w:tc>
                <w:tcPr>
                  <w:tcW w:w="4148" w:type="dxa"/>
                </w:tcPr>
                <w:p w14:paraId="51F58E0B"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4) Directorate Harm Minimisation Groups.</w:t>
                  </w:r>
                </w:p>
                <w:p w14:paraId="54572DA9" w14:textId="77777777" w:rsidR="00ED2A1C" w:rsidRPr="00E45D1C" w:rsidRDefault="00ED2A1C" w:rsidP="00ED2A1C">
                  <w:pPr>
                    <w:jc w:val="both"/>
                    <w:rPr>
                      <w:rFonts w:ascii="Segoe UI" w:hAnsi="Segoe UI" w:cs="Segoe UI"/>
                      <w:sz w:val="20"/>
                      <w:szCs w:val="20"/>
                    </w:rPr>
                  </w:pPr>
                </w:p>
              </w:tc>
              <w:tc>
                <w:tcPr>
                  <w:tcW w:w="4148" w:type="dxa"/>
                </w:tcPr>
                <w:p w14:paraId="2F7F9B4A" w14:textId="77777777" w:rsidR="00ED2A1C" w:rsidRPr="00E45D1C" w:rsidRDefault="00ED2A1C" w:rsidP="00ED2A1C">
                  <w:pPr>
                    <w:jc w:val="both"/>
                    <w:rPr>
                      <w:rFonts w:ascii="Segoe UI" w:hAnsi="Segoe UI" w:cs="Segoe UI"/>
                      <w:sz w:val="20"/>
                      <w:szCs w:val="20"/>
                      <w:u w:val="single"/>
                    </w:rPr>
                  </w:pPr>
                </w:p>
              </w:tc>
            </w:tr>
            <w:tr w:rsidR="00ED2A1C" w:rsidRPr="00E45D1C" w14:paraId="027F7060" w14:textId="77777777" w:rsidTr="00ED2A1C">
              <w:tc>
                <w:tcPr>
                  <w:tcW w:w="4148" w:type="dxa"/>
                </w:tcPr>
                <w:p w14:paraId="251D7943"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5) Development of TOBI Demand &amp; Capacity App – to help operational services to visualise activity to forecast demand and plan a response</w:t>
                  </w:r>
                </w:p>
              </w:tc>
              <w:tc>
                <w:tcPr>
                  <w:tcW w:w="4148" w:type="dxa"/>
                </w:tcPr>
                <w:p w14:paraId="76C1C3BF"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Although significant progress has been made to visualise waiting lists and demand for services, the Trust has not set clinical targets across all service lines for waiting lists</w:t>
                  </w:r>
                </w:p>
              </w:tc>
            </w:tr>
            <w:tr w:rsidR="00ED2A1C" w:rsidRPr="00E45D1C" w14:paraId="16CA6585" w14:textId="77777777" w:rsidTr="00ED2A1C">
              <w:tc>
                <w:tcPr>
                  <w:tcW w:w="4148" w:type="dxa"/>
                </w:tcPr>
                <w:p w14:paraId="6E06BB42"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6) Deployment of a Workforce Management System for the management and rostering of staff.  This enables operational managers to plan shift patterns and to identify and resolve gaps in staffing</w:t>
                  </w:r>
                </w:p>
                <w:p w14:paraId="134ACF83" w14:textId="77777777" w:rsidR="00ED2A1C" w:rsidRPr="00E45D1C" w:rsidRDefault="00ED2A1C" w:rsidP="00ED2A1C">
                  <w:pPr>
                    <w:jc w:val="both"/>
                    <w:rPr>
                      <w:rFonts w:ascii="Segoe UI" w:hAnsi="Segoe UI" w:cs="Segoe UI"/>
                      <w:sz w:val="20"/>
                      <w:szCs w:val="20"/>
                    </w:rPr>
                  </w:pPr>
                </w:p>
              </w:tc>
              <w:tc>
                <w:tcPr>
                  <w:tcW w:w="4148" w:type="dxa"/>
                </w:tcPr>
                <w:p w14:paraId="38079ACC"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 xml:space="preserve">The Workforce Management System has not been rolled out across the whole Trust.  </w:t>
                  </w:r>
                </w:p>
              </w:tc>
            </w:tr>
            <w:tr w:rsidR="00ED2A1C" w:rsidRPr="00E45D1C" w14:paraId="41378FD0" w14:textId="77777777" w:rsidTr="00ED2A1C">
              <w:tc>
                <w:tcPr>
                  <w:tcW w:w="4148" w:type="dxa"/>
                </w:tcPr>
                <w:p w14:paraId="6DA557E3"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7) Reporting of activity and joint work with commissioners to inform priority and investment decisions.</w:t>
                  </w:r>
                </w:p>
              </w:tc>
              <w:tc>
                <w:tcPr>
                  <w:tcW w:w="4148" w:type="dxa"/>
                  <w:vMerge w:val="restart"/>
                </w:tcPr>
                <w:p w14:paraId="7B297E9F"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Insufficient funding from commissioner contracts in some services.</w:t>
                  </w:r>
                </w:p>
                <w:p w14:paraId="01EB8DFB" w14:textId="77777777" w:rsidR="00ED2A1C" w:rsidRPr="00E45D1C" w:rsidRDefault="00ED2A1C" w:rsidP="00ED2A1C">
                  <w:pPr>
                    <w:jc w:val="both"/>
                    <w:rPr>
                      <w:rFonts w:ascii="Segoe UI" w:hAnsi="Segoe UI" w:cs="Segoe UI"/>
                      <w:sz w:val="20"/>
                      <w:szCs w:val="20"/>
                    </w:rPr>
                  </w:pPr>
                </w:p>
                <w:p w14:paraId="44B27F2B"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Local and national recruitment challenges.</w:t>
                  </w:r>
                </w:p>
                <w:p w14:paraId="0EC57C2D" w14:textId="77777777" w:rsidR="00ED2A1C" w:rsidRPr="00E45D1C" w:rsidRDefault="00ED2A1C" w:rsidP="00ED2A1C">
                  <w:pPr>
                    <w:jc w:val="both"/>
                    <w:rPr>
                      <w:rFonts w:ascii="Segoe UI" w:hAnsi="Segoe UI" w:cs="Segoe UI"/>
                      <w:sz w:val="20"/>
                      <w:szCs w:val="20"/>
                    </w:rPr>
                  </w:pPr>
                </w:p>
                <w:p w14:paraId="493995E0"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Covid-19 continues to put pressure on services (</w:t>
                  </w:r>
                  <w:proofErr w:type="gramStart"/>
                  <w:r w:rsidRPr="00E45D1C">
                    <w:rPr>
                      <w:rFonts w:ascii="Segoe UI" w:hAnsi="Segoe UI" w:cs="Segoe UI"/>
                      <w:sz w:val="20"/>
                      <w:szCs w:val="20"/>
                    </w:rPr>
                    <w:t>e.g.</w:t>
                  </w:r>
                  <w:proofErr w:type="gramEnd"/>
                  <w:r w:rsidRPr="00E45D1C">
                    <w:rPr>
                      <w:rFonts w:ascii="Segoe UI" w:hAnsi="Segoe UI" w:cs="Segoe UI"/>
                      <w:sz w:val="20"/>
                      <w:szCs w:val="20"/>
                    </w:rPr>
                    <w:t xml:space="preserve"> affecting staffing levels and limiting face to face assessments and therapeutic interventions).</w:t>
                  </w:r>
                </w:p>
              </w:tc>
            </w:tr>
            <w:tr w:rsidR="00ED2A1C" w:rsidRPr="00E45D1C" w14:paraId="40A04A50" w14:textId="77777777" w:rsidTr="00ED2A1C">
              <w:tc>
                <w:tcPr>
                  <w:tcW w:w="4148" w:type="dxa"/>
                </w:tcPr>
                <w:p w14:paraId="0B94E573" w14:textId="77777777" w:rsidR="00ED2A1C" w:rsidRPr="00E45D1C" w:rsidRDefault="00ED2A1C" w:rsidP="00ED2A1C">
                  <w:pPr>
                    <w:jc w:val="both"/>
                    <w:rPr>
                      <w:rFonts w:ascii="Segoe UI" w:hAnsi="Segoe UI" w:cs="Segoe UI"/>
                      <w:sz w:val="20"/>
                      <w:szCs w:val="20"/>
                    </w:rPr>
                  </w:pPr>
                </w:p>
                <w:p w14:paraId="6A3319CF"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 xml:space="preserve">8) Trust-wide recruitment activity. </w:t>
                  </w:r>
                </w:p>
              </w:tc>
              <w:tc>
                <w:tcPr>
                  <w:tcW w:w="4148" w:type="dxa"/>
                  <w:vMerge/>
                </w:tcPr>
                <w:p w14:paraId="4571FA68" w14:textId="77777777" w:rsidR="00ED2A1C" w:rsidRPr="00E45D1C" w:rsidRDefault="00ED2A1C" w:rsidP="00ED2A1C">
                  <w:pPr>
                    <w:jc w:val="both"/>
                    <w:rPr>
                      <w:rFonts w:ascii="Segoe UI" w:hAnsi="Segoe UI" w:cs="Segoe UI"/>
                      <w:sz w:val="20"/>
                      <w:szCs w:val="20"/>
                    </w:rPr>
                  </w:pPr>
                </w:p>
              </w:tc>
            </w:tr>
            <w:tr w:rsidR="00ED2A1C" w:rsidRPr="00E45D1C" w14:paraId="49D2714F" w14:textId="77777777" w:rsidTr="00ED2A1C">
              <w:tc>
                <w:tcPr>
                  <w:tcW w:w="4148" w:type="dxa"/>
                </w:tcPr>
                <w:p w14:paraId="604FB36E" w14:textId="77777777" w:rsidR="00ED2A1C" w:rsidRPr="00E45D1C" w:rsidRDefault="00ED2A1C" w:rsidP="00ED2A1C">
                  <w:pPr>
                    <w:jc w:val="both"/>
                    <w:rPr>
                      <w:rFonts w:ascii="Segoe UI" w:hAnsi="Segoe UI" w:cs="Segoe UI"/>
                      <w:sz w:val="20"/>
                      <w:szCs w:val="20"/>
                    </w:rPr>
                  </w:pPr>
                </w:p>
                <w:p w14:paraId="6CA37107"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9) Recovery &amp; Surge Planning Group to look at a co-ordinated approach to the recovery from COVID-19.</w:t>
                  </w:r>
                </w:p>
              </w:tc>
              <w:tc>
                <w:tcPr>
                  <w:tcW w:w="4148" w:type="dxa"/>
                  <w:vMerge/>
                </w:tcPr>
                <w:p w14:paraId="5534133A" w14:textId="77777777" w:rsidR="00ED2A1C" w:rsidRPr="00E45D1C" w:rsidRDefault="00ED2A1C" w:rsidP="00ED2A1C">
                  <w:pPr>
                    <w:jc w:val="both"/>
                    <w:rPr>
                      <w:rFonts w:ascii="Segoe UI" w:hAnsi="Segoe UI" w:cs="Segoe UI"/>
                      <w:sz w:val="20"/>
                      <w:szCs w:val="20"/>
                    </w:rPr>
                  </w:pPr>
                </w:p>
              </w:tc>
            </w:tr>
          </w:tbl>
          <w:p w14:paraId="2951CA5A" w14:textId="77777777" w:rsidR="00ED2A1C" w:rsidRPr="00E45D1C" w:rsidRDefault="00ED2A1C" w:rsidP="00ED2A1C">
            <w:pPr>
              <w:jc w:val="both"/>
              <w:rPr>
                <w:rFonts w:ascii="Segoe UI" w:hAnsi="Segoe UI" w:cs="Segoe UI"/>
                <w:sz w:val="20"/>
                <w:szCs w:val="20"/>
                <w:u w:val="single"/>
              </w:rPr>
            </w:pPr>
          </w:p>
          <w:p w14:paraId="41CCB2B1" w14:textId="77777777" w:rsidR="00ED2A1C" w:rsidRPr="00E45D1C" w:rsidRDefault="00ED2A1C" w:rsidP="00ED2A1C">
            <w:pPr>
              <w:shd w:val="clear" w:color="auto" w:fill="FFFFFF" w:themeFill="background1"/>
              <w:jc w:val="both"/>
              <w:rPr>
                <w:rFonts w:ascii="Segoe UI" w:hAnsi="Segoe UI" w:cs="Segoe UI"/>
                <w:sz w:val="20"/>
                <w:szCs w:val="20"/>
              </w:rPr>
            </w:pPr>
            <w:r w:rsidRPr="00E45D1C">
              <w:rPr>
                <w:rFonts w:ascii="Segoe UI" w:hAnsi="Segoe UI" w:cs="Segoe UI"/>
                <w:sz w:val="20"/>
                <w:szCs w:val="20"/>
              </w:rPr>
              <w:lastRenderedPageBreak/>
              <w:t>Actions:</w:t>
            </w:r>
          </w:p>
          <w:p w14:paraId="64EFFB87" w14:textId="77777777" w:rsidR="00ED2A1C" w:rsidRPr="00E45D1C" w:rsidRDefault="00ED2A1C" w:rsidP="00ED2A1C">
            <w:pPr>
              <w:numPr>
                <w:ilvl w:val="0"/>
                <w:numId w:val="4"/>
              </w:numPr>
              <w:jc w:val="both"/>
              <w:rPr>
                <w:rFonts w:ascii="Segoe UI" w:hAnsi="Segoe UI" w:cs="Segoe UI"/>
                <w:sz w:val="20"/>
                <w:szCs w:val="20"/>
              </w:rPr>
            </w:pPr>
            <w:r w:rsidRPr="00E45D1C">
              <w:rPr>
                <w:rFonts w:ascii="Segoe UI" w:hAnsi="Segoe UI" w:cs="Segoe UI"/>
                <w:sz w:val="20"/>
                <w:szCs w:val="20"/>
              </w:rPr>
              <w:t>Waiting list deep dives by MD for Mental Health &amp; LD with Director of Strategy &amp; CIO in relation to the top 5 clinical risk services through August/September 2021, to be presented to September Board Meeting.</w:t>
            </w:r>
          </w:p>
          <w:p w14:paraId="659151F7" w14:textId="77777777" w:rsidR="00ED2A1C" w:rsidRPr="00E45D1C" w:rsidRDefault="00ED2A1C" w:rsidP="00ED2A1C">
            <w:pPr>
              <w:pStyle w:val="ListParagraph"/>
              <w:numPr>
                <w:ilvl w:val="0"/>
                <w:numId w:val="4"/>
              </w:numPr>
              <w:rPr>
                <w:rFonts w:ascii="Segoe UI" w:hAnsi="Segoe UI" w:cs="Segoe UI"/>
                <w:sz w:val="20"/>
                <w:szCs w:val="20"/>
              </w:rPr>
            </w:pPr>
            <w:r w:rsidRPr="00E45D1C">
              <w:rPr>
                <w:rFonts w:ascii="Segoe UI" w:hAnsi="Segoe UI" w:cs="Segoe UI"/>
                <w:sz w:val="20"/>
                <w:szCs w:val="20"/>
              </w:rPr>
              <w:t>Continued development of TOBI Waits and Demand &amp; Capacity Apps to support services in understanding and managing demand.</w:t>
            </w:r>
          </w:p>
          <w:p w14:paraId="13026E77" w14:textId="77777777" w:rsidR="00ED2A1C" w:rsidRPr="00E45D1C" w:rsidRDefault="00ED2A1C" w:rsidP="00ED2A1C">
            <w:pPr>
              <w:pStyle w:val="ListParagraph"/>
              <w:numPr>
                <w:ilvl w:val="0"/>
                <w:numId w:val="4"/>
              </w:numPr>
              <w:rPr>
                <w:rFonts w:ascii="Segoe UI" w:hAnsi="Segoe UI" w:cs="Segoe UI"/>
                <w:sz w:val="20"/>
                <w:szCs w:val="20"/>
              </w:rPr>
            </w:pPr>
            <w:r w:rsidRPr="00E45D1C">
              <w:rPr>
                <w:rFonts w:ascii="Segoe UI" w:hAnsi="Segoe UI" w:cs="Segoe UI"/>
                <w:sz w:val="20"/>
                <w:szCs w:val="20"/>
              </w:rPr>
              <w:t>Recruitment activity.</w:t>
            </w:r>
          </w:p>
        </w:tc>
      </w:tr>
      <w:tr w:rsidR="00ED2A1C" w:rsidRPr="00F92AB3" w14:paraId="089373D0" w14:textId="77777777" w:rsidTr="00120003">
        <w:tc>
          <w:tcPr>
            <w:tcW w:w="2397" w:type="dxa"/>
            <w:tcBorders>
              <w:bottom w:val="nil"/>
            </w:tcBorders>
            <w:shd w:val="clear" w:color="auto" w:fill="auto"/>
          </w:tcPr>
          <w:p w14:paraId="465D0522" w14:textId="77777777" w:rsidR="00ED2A1C" w:rsidRPr="00B66AB4" w:rsidRDefault="00ED2A1C" w:rsidP="00ED2A1C">
            <w:pPr>
              <w:jc w:val="both"/>
              <w:rPr>
                <w:rFonts w:ascii="Segoe UI" w:hAnsi="Segoe UI" w:cs="Segoe UI"/>
                <w:b/>
                <w:bCs/>
                <w:sz w:val="22"/>
                <w:szCs w:val="22"/>
              </w:rPr>
            </w:pPr>
            <w:bookmarkStart w:id="8" w:name="_Hlk82704036"/>
            <w:r w:rsidRPr="00B66AB4">
              <w:rPr>
                <w:rFonts w:ascii="Segoe UI" w:hAnsi="Segoe UI" w:cs="Segoe UI"/>
                <w:b/>
                <w:bCs/>
                <w:sz w:val="22"/>
                <w:szCs w:val="22"/>
              </w:rPr>
              <w:lastRenderedPageBreak/>
              <w:t>1132 - HR Systems</w:t>
            </w:r>
          </w:p>
        </w:tc>
        <w:tc>
          <w:tcPr>
            <w:tcW w:w="1133" w:type="dxa"/>
            <w:tcBorders>
              <w:bottom w:val="nil"/>
            </w:tcBorders>
            <w:shd w:val="clear" w:color="auto" w:fill="FF0000"/>
          </w:tcPr>
          <w:p w14:paraId="799AD193" w14:textId="77777777" w:rsidR="00ED2A1C" w:rsidRPr="00F92AB3" w:rsidRDefault="00ED2A1C" w:rsidP="00ED2A1C">
            <w:pPr>
              <w:jc w:val="center"/>
              <w:rPr>
                <w:rFonts w:ascii="Segoe UI" w:hAnsi="Segoe UI" w:cs="Segoe UI"/>
                <w:sz w:val="22"/>
                <w:szCs w:val="22"/>
              </w:rPr>
            </w:pPr>
            <w:r w:rsidRPr="00F92AB3">
              <w:rPr>
                <w:rFonts w:ascii="Segoe UI" w:hAnsi="Segoe UI" w:cs="Segoe UI"/>
                <w:sz w:val="22"/>
                <w:szCs w:val="22"/>
              </w:rPr>
              <w:t>16</w:t>
            </w:r>
          </w:p>
        </w:tc>
        <w:tc>
          <w:tcPr>
            <w:tcW w:w="896" w:type="dxa"/>
            <w:gridSpan w:val="2"/>
            <w:tcBorders>
              <w:bottom w:val="nil"/>
            </w:tcBorders>
            <w:shd w:val="clear" w:color="auto" w:fill="FFFF00"/>
          </w:tcPr>
          <w:p w14:paraId="4366E7A4" w14:textId="77777777" w:rsidR="00ED2A1C" w:rsidRPr="00F92AB3" w:rsidRDefault="00ED2A1C" w:rsidP="00ED2A1C">
            <w:pPr>
              <w:jc w:val="center"/>
              <w:rPr>
                <w:rFonts w:ascii="Segoe UI" w:hAnsi="Segoe UI" w:cs="Segoe UI"/>
                <w:color w:val="FFFF00"/>
                <w:sz w:val="22"/>
                <w:szCs w:val="22"/>
              </w:rPr>
            </w:pPr>
            <w:r w:rsidRPr="00F92AB3">
              <w:rPr>
                <w:rFonts w:ascii="Segoe UI" w:hAnsi="Segoe UI" w:cs="Segoe UI"/>
                <w:sz w:val="22"/>
                <w:szCs w:val="22"/>
              </w:rPr>
              <w:t>6</w:t>
            </w:r>
          </w:p>
        </w:tc>
        <w:tc>
          <w:tcPr>
            <w:tcW w:w="1311" w:type="dxa"/>
            <w:tcBorders>
              <w:bottom w:val="nil"/>
            </w:tcBorders>
            <w:shd w:val="clear" w:color="auto" w:fill="FFFFFF" w:themeFill="background1"/>
          </w:tcPr>
          <w:p w14:paraId="5DD16681"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FIC</w:t>
            </w:r>
          </w:p>
        </w:tc>
        <w:tc>
          <w:tcPr>
            <w:tcW w:w="1311" w:type="dxa"/>
            <w:tcBorders>
              <w:bottom w:val="nil"/>
            </w:tcBorders>
            <w:shd w:val="clear" w:color="auto" w:fill="FFFFFF" w:themeFill="background1"/>
          </w:tcPr>
          <w:p w14:paraId="45563A3B" w14:textId="77777777" w:rsidR="00ED2A1C" w:rsidRPr="00F92AB3" w:rsidRDefault="00ED2A1C" w:rsidP="00ED2A1C">
            <w:pPr>
              <w:rPr>
                <w:rFonts w:ascii="Segoe UI" w:hAnsi="Segoe UI" w:cs="Segoe UI"/>
                <w:sz w:val="22"/>
                <w:szCs w:val="22"/>
              </w:rPr>
            </w:pPr>
            <w:r w:rsidRPr="00F92AB3">
              <w:rPr>
                <w:rFonts w:ascii="Segoe UI" w:hAnsi="Segoe UI" w:cs="Segoe UI"/>
                <w:sz w:val="22"/>
                <w:szCs w:val="22"/>
              </w:rPr>
              <w:t>21/09/21</w:t>
            </w:r>
          </w:p>
        </w:tc>
        <w:tc>
          <w:tcPr>
            <w:tcW w:w="1547" w:type="dxa"/>
            <w:tcBorders>
              <w:bottom w:val="nil"/>
            </w:tcBorders>
            <w:shd w:val="clear" w:color="auto" w:fill="FFFFFF" w:themeFill="background1"/>
          </w:tcPr>
          <w:p w14:paraId="1804BB55" w14:textId="09AAF147" w:rsidR="00ED2A1C" w:rsidRPr="00F92AB3" w:rsidRDefault="00ED2A1C" w:rsidP="00ED2A1C">
            <w:pPr>
              <w:rPr>
                <w:rFonts w:ascii="Segoe UI" w:hAnsi="Segoe UI" w:cs="Segoe UI"/>
                <w:sz w:val="22"/>
                <w:szCs w:val="22"/>
              </w:rPr>
            </w:pPr>
            <w:r w:rsidRPr="00F92AB3">
              <w:rPr>
                <w:rFonts w:ascii="Segoe UI" w:hAnsi="Segoe UI" w:cs="Segoe UI"/>
                <w:sz w:val="22"/>
                <w:szCs w:val="22"/>
              </w:rPr>
              <w:t xml:space="preserve">Director </w:t>
            </w:r>
            <w:r w:rsidR="0096274F">
              <w:rPr>
                <w:rFonts w:ascii="Segoe UI" w:hAnsi="Segoe UI" w:cs="Segoe UI"/>
                <w:sz w:val="22"/>
                <w:szCs w:val="22"/>
              </w:rPr>
              <w:t>for</w:t>
            </w:r>
            <w:r w:rsidRPr="00F92AB3">
              <w:rPr>
                <w:rFonts w:ascii="Segoe UI" w:hAnsi="Segoe UI" w:cs="Segoe UI"/>
                <w:sz w:val="22"/>
                <w:szCs w:val="22"/>
              </w:rPr>
              <w:t xml:space="preserve"> Strategy &amp; </w:t>
            </w:r>
            <w:r w:rsidR="0096274F">
              <w:rPr>
                <w:rFonts w:ascii="Segoe UI" w:hAnsi="Segoe UI" w:cs="Segoe UI"/>
                <w:sz w:val="22"/>
                <w:szCs w:val="22"/>
              </w:rPr>
              <w:t>Partnerships</w:t>
            </w:r>
          </w:p>
        </w:tc>
      </w:tr>
      <w:bookmarkEnd w:id="8"/>
      <w:tr w:rsidR="00ED2A1C" w:rsidRPr="00F92AB3" w14:paraId="62CDD4E2" w14:textId="77777777" w:rsidTr="00120003">
        <w:tc>
          <w:tcPr>
            <w:tcW w:w="8595" w:type="dxa"/>
            <w:gridSpan w:val="7"/>
            <w:tcBorders>
              <w:top w:val="nil"/>
              <w:bottom w:val="single" w:sz="4" w:space="0" w:color="auto"/>
            </w:tcBorders>
            <w:shd w:val="clear" w:color="auto" w:fill="auto"/>
          </w:tcPr>
          <w:p w14:paraId="1BCEB46D"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 xml:space="preserve">The Trust uses several systems to capture information about its employees.  These systems are not joined up, data is often updated manually, not in real time, and there is no visibility of requests or automated process to verify changing data.  This presents challenges and risks relating to system access, data quality and adherence to GDPR.  </w:t>
            </w:r>
          </w:p>
          <w:p w14:paraId="63EC8679" w14:textId="77777777" w:rsidR="00ED2A1C" w:rsidRPr="00E45D1C" w:rsidRDefault="00ED2A1C" w:rsidP="00ED2A1C">
            <w:pPr>
              <w:jc w:val="both"/>
              <w:rPr>
                <w:rFonts w:ascii="Segoe UI" w:hAnsi="Segoe UI" w:cs="Segoe UI"/>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D2A1C" w:rsidRPr="00E45D1C" w14:paraId="27B969B6" w14:textId="77777777" w:rsidTr="00ED2A1C">
              <w:tc>
                <w:tcPr>
                  <w:tcW w:w="4148" w:type="dxa"/>
                </w:tcPr>
                <w:p w14:paraId="03EFB7BD" w14:textId="77777777" w:rsidR="00ED2A1C" w:rsidRPr="00E45D1C" w:rsidRDefault="00ED2A1C" w:rsidP="00ED2A1C">
                  <w:pPr>
                    <w:rPr>
                      <w:rFonts w:ascii="Segoe UI" w:hAnsi="Segoe UI" w:cs="Segoe UI"/>
                      <w:sz w:val="20"/>
                      <w:szCs w:val="20"/>
                    </w:rPr>
                  </w:pPr>
                  <w:r w:rsidRPr="00E45D1C">
                    <w:rPr>
                      <w:rFonts w:ascii="Segoe UI" w:hAnsi="Segoe UI" w:cs="Segoe UI"/>
                      <w:sz w:val="20"/>
                      <w:szCs w:val="20"/>
                    </w:rPr>
                    <w:t xml:space="preserve">Controls: </w:t>
                  </w:r>
                </w:p>
              </w:tc>
              <w:tc>
                <w:tcPr>
                  <w:tcW w:w="4148" w:type="dxa"/>
                </w:tcPr>
                <w:p w14:paraId="1E6870BB"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Potential Gaps:</w:t>
                  </w:r>
                </w:p>
              </w:tc>
            </w:tr>
            <w:tr w:rsidR="00ED2A1C" w:rsidRPr="00E45D1C" w14:paraId="3D62B2D7" w14:textId="77777777" w:rsidTr="00ED2A1C">
              <w:tc>
                <w:tcPr>
                  <w:tcW w:w="4148" w:type="dxa"/>
                </w:tcPr>
                <w:p w14:paraId="0F19324D"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Individual system audits</w:t>
                  </w:r>
                </w:p>
                <w:p w14:paraId="54AB7CE0" w14:textId="77777777" w:rsidR="00ED2A1C" w:rsidRPr="00E45D1C" w:rsidRDefault="00ED2A1C" w:rsidP="00ED2A1C">
                  <w:pPr>
                    <w:jc w:val="both"/>
                    <w:rPr>
                      <w:rFonts w:ascii="Segoe UI" w:hAnsi="Segoe UI" w:cs="Segoe UI"/>
                      <w:sz w:val="20"/>
                      <w:szCs w:val="20"/>
                    </w:rPr>
                  </w:pPr>
                </w:p>
              </w:tc>
              <w:tc>
                <w:tcPr>
                  <w:tcW w:w="4148" w:type="dxa"/>
                </w:tcPr>
                <w:p w14:paraId="51E29376"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 xml:space="preserve">There is no 'single view' or 'one stop shop' platform where employees and managers can find information, make changes, or ask for employee related support.  </w:t>
                  </w:r>
                </w:p>
                <w:p w14:paraId="7C3FF9E5" w14:textId="77777777" w:rsidR="00ED2A1C" w:rsidRPr="00E45D1C" w:rsidRDefault="00ED2A1C" w:rsidP="00ED2A1C">
                  <w:pPr>
                    <w:rPr>
                      <w:rFonts w:ascii="Segoe UI" w:hAnsi="Segoe UI" w:cs="Segoe UI"/>
                      <w:sz w:val="20"/>
                      <w:szCs w:val="20"/>
                    </w:rPr>
                  </w:pPr>
                </w:p>
              </w:tc>
            </w:tr>
            <w:tr w:rsidR="00ED2A1C" w:rsidRPr="00E45D1C" w14:paraId="3787F741" w14:textId="77777777" w:rsidTr="00ED2A1C">
              <w:tc>
                <w:tcPr>
                  <w:tcW w:w="4148" w:type="dxa"/>
                </w:tcPr>
                <w:p w14:paraId="0E73A445"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Data checks between ESR and e-rostering system</w:t>
                  </w:r>
                </w:p>
                <w:p w14:paraId="0571AD75" w14:textId="77777777" w:rsidR="00ED2A1C" w:rsidRPr="00E45D1C" w:rsidRDefault="00ED2A1C" w:rsidP="00ED2A1C">
                  <w:pPr>
                    <w:jc w:val="both"/>
                    <w:rPr>
                      <w:rFonts w:ascii="Segoe UI" w:hAnsi="Segoe UI" w:cs="Segoe UI"/>
                      <w:sz w:val="20"/>
                      <w:szCs w:val="20"/>
                    </w:rPr>
                  </w:pPr>
                </w:p>
              </w:tc>
              <w:tc>
                <w:tcPr>
                  <w:tcW w:w="4148" w:type="dxa"/>
                </w:tcPr>
                <w:p w14:paraId="7518126E"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All relevant systems are not automatically updated when changes are made to one system.</w:t>
                  </w:r>
                </w:p>
              </w:tc>
            </w:tr>
            <w:tr w:rsidR="00ED2A1C" w:rsidRPr="00E45D1C" w14:paraId="2CF1D239" w14:textId="77777777" w:rsidTr="00ED2A1C">
              <w:tc>
                <w:tcPr>
                  <w:tcW w:w="4148" w:type="dxa"/>
                </w:tcPr>
                <w:p w14:paraId="762544AA" w14:textId="77777777" w:rsidR="00ED2A1C" w:rsidRPr="00E45D1C" w:rsidRDefault="00ED2A1C" w:rsidP="00ED2A1C">
                  <w:pPr>
                    <w:jc w:val="both"/>
                    <w:rPr>
                      <w:rFonts w:ascii="Segoe UI" w:hAnsi="Segoe UI" w:cs="Segoe UI"/>
                      <w:sz w:val="20"/>
                      <w:szCs w:val="20"/>
                    </w:rPr>
                  </w:pPr>
                  <w:r w:rsidRPr="00E45D1C">
                    <w:rPr>
                      <w:rFonts w:ascii="Segoe UI" w:hAnsi="Segoe UI" w:cs="Segoe UI"/>
                      <w:sz w:val="20"/>
                      <w:szCs w:val="20"/>
                    </w:rPr>
                    <w:t>Data in some systems not updated until formal change form is received to ensure accuracy</w:t>
                  </w:r>
                </w:p>
              </w:tc>
              <w:tc>
                <w:tcPr>
                  <w:tcW w:w="4148" w:type="dxa"/>
                </w:tcPr>
                <w:p w14:paraId="0EC8159D" w14:textId="77777777" w:rsidR="00ED2A1C" w:rsidRPr="00E45D1C" w:rsidRDefault="00ED2A1C" w:rsidP="00ED2A1C">
                  <w:pPr>
                    <w:rPr>
                      <w:rFonts w:ascii="Segoe UI" w:hAnsi="Segoe UI" w:cs="Segoe UI"/>
                      <w:sz w:val="20"/>
                      <w:szCs w:val="20"/>
                    </w:rPr>
                  </w:pPr>
                </w:p>
              </w:tc>
            </w:tr>
            <w:tr w:rsidR="00ED2A1C" w:rsidRPr="00E45D1C" w14:paraId="22670405" w14:textId="77777777" w:rsidTr="00ED2A1C">
              <w:tc>
                <w:tcPr>
                  <w:tcW w:w="4148" w:type="dxa"/>
                </w:tcPr>
                <w:p w14:paraId="541A924C" w14:textId="77777777" w:rsidR="00ED2A1C" w:rsidRPr="00E45D1C" w:rsidRDefault="00ED2A1C" w:rsidP="00ED2A1C">
                  <w:pPr>
                    <w:rPr>
                      <w:rFonts w:ascii="Segoe UI" w:hAnsi="Segoe UI" w:cs="Segoe UI"/>
                      <w:sz w:val="20"/>
                      <w:szCs w:val="20"/>
                    </w:rPr>
                  </w:pPr>
                </w:p>
              </w:tc>
              <w:tc>
                <w:tcPr>
                  <w:tcW w:w="4148" w:type="dxa"/>
                </w:tcPr>
                <w:p w14:paraId="1A6B534A" w14:textId="77777777" w:rsidR="00ED2A1C" w:rsidRPr="00E45D1C" w:rsidRDefault="00ED2A1C" w:rsidP="00ED2A1C">
                  <w:pPr>
                    <w:rPr>
                      <w:rFonts w:ascii="Segoe UI" w:hAnsi="Segoe UI" w:cs="Segoe UI"/>
                      <w:sz w:val="20"/>
                      <w:szCs w:val="20"/>
                    </w:rPr>
                  </w:pPr>
                </w:p>
              </w:tc>
            </w:tr>
          </w:tbl>
          <w:p w14:paraId="6511E7E4" w14:textId="77777777" w:rsidR="00ED2A1C" w:rsidRPr="00E45D1C" w:rsidRDefault="00ED2A1C" w:rsidP="00ED2A1C">
            <w:pPr>
              <w:rPr>
                <w:rFonts w:ascii="Segoe UI" w:hAnsi="Segoe UI" w:cs="Segoe UI"/>
                <w:sz w:val="20"/>
                <w:szCs w:val="20"/>
              </w:rPr>
            </w:pPr>
            <w:r w:rsidRPr="00E45D1C">
              <w:rPr>
                <w:rFonts w:ascii="Segoe UI" w:hAnsi="Segoe UI" w:cs="Segoe UI"/>
                <w:sz w:val="20"/>
                <w:szCs w:val="20"/>
              </w:rPr>
              <w:t xml:space="preserve">Actions: </w:t>
            </w:r>
          </w:p>
          <w:p w14:paraId="7AF9F8E1" w14:textId="77777777" w:rsidR="00ED2A1C" w:rsidRPr="00E45D1C" w:rsidRDefault="00ED2A1C" w:rsidP="00ED2A1C">
            <w:pPr>
              <w:jc w:val="both"/>
              <w:rPr>
                <w:rFonts w:ascii="Segoe UI" w:hAnsi="Segoe UI" w:cs="Segoe UI"/>
                <w:sz w:val="20"/>
                <w:szCs w:val="20"/>
                <w:lang w:val="en-US"/>
              </w:rPr>
            </w:pPr>
            <w:bookmarkStart w:id="9" w:name="_Hlk81908406"/>
            <w:r w:rsidRPr="00E45D1C">
              <w:rPr>
                <w:rFonts w:ascii="Segoe UI" w:hAnsi="Segoe UI" w:cs="Segoe UI"/>
                <w:sz w:val="20"/>
                <w:szCs w:val="20"/>
                <w:lang w:val="en-US"/>
              </w:rPr>
              <w:t xml:space="preserve">A 9-stage roadmap and business case has been developed to improve the data quality and integration of employee information used across HR and other functions.  </w:t>
            </w:r>
            <w:bookmarkEnd w:id="9"/>
            <w:r w:rsidRPr="00E45D1C">
              <w:rPr>
                <w:rFonts w:ascii="Segoe UI" w:hAnsi="Segoe UI" w:cs="Segoe UI"/>
                <w:sz w:val="20"/>
                <w:szCs w:val="20"/>
                <w:lang w:val="en-US"/>
              </w:rPr>
              <w:t xml:space="preserve">Funding for stages 1 and 2 is agreed, procurement is </w:t>
            </w:r>
            <w:proofErr w:type="gramStart"/>
            <w:r w:rsidRPr="00E45D1C">
              <w:rPr>
                <w:rFonts w:ascii="Segoe UI" w:hAnsi="Segoe UI" w:cs="Segoe UI"/>
                <w:sz w:val="20"/>
                <w:szCs w:val="20"/>
                <w:lang w:val="en-US"/>
              </w:rPr>
              <w:t>complete</w:t>
            </w:r>
            <w:proofErr w:type="gramEnd"/>
            <w:r w:rsidRPr="00E45D1C">
              <w:rPr>
                <w:rFonts w:ascii="Segoe UI" w:hAnsi="Segoe UI" w:cs="Segoe UI"/>
                <w:sz w:val="20"/>
                <w:szCs w:val="20"/>
                <w:lang w:val="en-US"/>
              </w:rPr>
              <w:t xml:space="preserve"> and the project has commenced.  It is due to go live in November.  Stages 3 – 9 have been considered by Exec and agreed in </w:t>
            </w:r>
            <w:proofErr w:type="gramStart"/>
            <w:r w:rsidRPr="00E45D1C">
              <w:rPr>
                <w:rFonts w:ascii="Segoe UI" w:hAnsi="Segoe UI" w:cs="Segoe UI"/>
                <w:sz w:val="20"/>
                <w:szCs w:val="20"/>
                <w:lang w:val="en-US"/>
              </w:rPr>
              <w:t>principal</w:t>
            </w:r>
            <w:proofErr w:type="gramEnd"/>
            <w:r w:rsidRPr="00E45D1C">
              <w:rPr>
                <w:rFonts w:ascii="Segoe UI" w:hAnsi="Segoe UI" w:cs="Segoe UI"/>
                <w:sz w:val="20"/>
                <w:szCs w:val="20"/>
                <w:lang w:val="en-US"/>
              </w:rPr>
              <w:t xml:space="preserve">, </w:t>
            </w:r>
            <w:r>
              <w:rPr>
                <w:rFonts w:ascii="Segoe UI" w:hAnsi="Segoe UI" w:cs="Segoe UI"/>
                <w:sz w:val="20"/>
                <w:szCs w:val="20"/>
                <w:lang w:val="en-US"/>
              </w:rPr>
              <w:t xml:space="preserve">and </w:t>
            </w:r>
            <w:r w:rsidRPr="00E45D1C">
              <w:rPr>
                <w:rFonts w:ascii="Segoe UI" w:hAnsi="Segoe UI" w:cs="Segoe UI"/>
                <w:sz w:val="20"/>
                <w:szCs w:val="20"/>
                <w:lang w:val="en-US"/>
              </w:rPr>
              <w:t>funding will be considered by the Capital Funding Group.</w:t>
            </w:r>
          </w:p>
        </w:tc>
      </w:tr>
    </w:tbl>
    <w:p w14:paraId="0D6CD9C4" w14:textId="77777777" w:rsidR="00ED2A1C" w:rsidRDefault="00ED2A1C" w:rsidP="00ED2A1C">
      <w:pPr>
        <w:jc w:val="both"/>
        <w:rPr>
          <w:rFonts w:ascii="Segoe UI" w:hAnsi="Segoe UI" w:cs="Segoe UI"/>
          <w:bCs/>
          <w:sz w:val="22"/>
          <w:szCs w:val="22"/>
          <w:u w:val="single"/>
        </w:rPr>
      </w:pPr>
    </w:p>
    <w:p w14:paraId="45B9CE92" w14:textId="5FABA490" w:rsidR="00ED2A1C" w:rsidRDefault="003700E0" w:rsidP="00ED2A1C">
      <w:pPr>
        <w:jc w:val="both"/>
        <w:rPr>
          <w:rFonts w:ascii="Segoe UI" w:hAnsi="Segoe UI" w:cs="Segoe UI"/>
          <w:b/>
          <w:sz w:val="22"/>
          <w:szCs w:val="22"/>
          <w:u w:val="single"/>
        </w:rPr>
      </w:pPr>
      <w:r>
        <w:rPr>
          <w:rFonts w:ascii="Segoe UI" w:hAnsi="Segoe UI" w:cs="Segoe UI"/>
          <w:b/>
          <w:noProof/>
          <w:color w:val="4472C4" w:themeColor="accent1"/>
          <w:sz w:val="32"/>
          <w:szCs w:val="32"/>
        </w:rPr>
        <mc:AlternateContent>
          <mc:Choice Requires="wps">
            <w:drawing>
              <wp:anchor distT="0" distB="0" distL="114300" distR="114300" simplePos="0" relativeHeight="251671552" behindDoc="0" locked="0" layoutInCell="1" allowOverlap="1" wp14:anchorId="16040817" wp14:editId="02879DD9">
                <wp:simplePos x="0" y="0"/>
                <wp:positionH relativeFrom="leftMargin">
                  <wp:posOffset>933450</wp:posOffset>
                </wp:positionH>
                <wp:positionV relativeFrom="paragraph">
                  <wp:posOffset>233045</wp:posOffset>
                </wp:positionV>
                <wp:extent cx="142875"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solidFill>
                          <a:srgbClr val="FFC0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47B8C" id="Rectangle 13" o:spid="_x0000_s1026" style="position:absolute;margin-left:73.5pt;margin-top:18.35pt;width:11.25pt;height:12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" fillcolor="#ffc000" strokecolor="windowText" strokeweight=".25pt">
                <w10:wrap anchorx="margin"/>
              </v:rect>
            </w:pict>
          </mc:Fallback>
        </mc:AlternateContent>
      </w:r>
      <w:r w:rsidR="00ED2A1C" w:rsidRPr="005E0EBC">
        <w:rPr>
          <w:rFonts w:ascii="Segoe UI" w:hAnsi="Segoe UI" w:cs="Segoe UI"/>
          <w:b/>
          <w:sz w:val="22"/>
          <w:szCs w:val="22"/>
          <w:u w:val="single"/>
        </w:rPr>
        <w:t xml:space="preserve">New risks on TRR since </w:t>
      </w:r>
      <w:r w:rsidR="00C868C7">
        <w:rPr>
          <w:rFonts w:ascii="Segoe UI" w:hAnsi="Segoe UI" w:cs="Segoe UI"/>
          <w:b/>
          <w:sz w:val="22"/>
          <w:szCs w:val="22"/>
          <w:u w:val="single"/>
        </w:rPr>
        <w:t>29 September 2021</w:t>
      </w:r>
    </w:p>
    <w:p w14:paraId="62B3C21F" w14:textId="1D720B8F" w:rsidR="003700E0" w:rsidRPr="003700E0" w:rsidRDefault="003700E0" w:rsidP="00ED2A1C">
      <w:pPr>
        <w:jc w:val="both"/>
        <w:rPr>
          <w:rFonts w:ascii="Segoe UI" w:hAnsi="Segoe UI" w:cs="Segoe UI"/>
        </w:rPr>
      </w:pPr>
      <w:r w:rsidRPr="00DD0417">
        <w:rPr>
          <w:rFonts w:ascii="Segoe UI" w:hAnsi="Segoe UI" w:cs="Segoe UI"/>
          <w:b/>
          <w:bCs/>
        </w:rPr>
        <w:t>1144 – Montreal Cognitive Assessment Tool (</w:t>
      </w:r>
      <w:proofErr w:type="spellStart"/>
      <w:r w:rsidRPr="00DD0417">
        <w:rPr>
          <w:rFonts w:ascii="Segoe UI" w:hAnsi="Segoe UI" w:cs="Segoe UI"/>
          <w:b/>
          <w:bCs/>
        </w:rPr>
        <w:t>M</w:t>
      </w:r>
      <w:r>
        <w:rPr>
          <w:rFonts w:ascii="Segoe UI" w:hAnsi="Segoe UI" w:cs="Segoe UI"/>
          <w:b/>
          <w:bCs/>
        </w:rPr>
        <w:t>o</w:t>
      </w:r>
      <w:r w:rsidRPr="00DD0417">
        <w:rPr>
          <w:rFonts w:ascii="Segoe UI" w:hAnsi="Segoe UI" w:cs="Segoe UI"/>
          <w:b/>
          <w:bCs/>
        </w:rPr>
        <w:t>CA</w:t>
      </w:r>
      <w:proofErr w:type="spellEnd"/>
      <w:r w:rsidRPr="00DD0417">
        <w:rPr>
          <w:rFonts w:ascii="Segoe UI" w:hAnsi="Segoe UI" w:cs="Segoe UI"/>
          <w:b/>
          <w:bCs/>
        </w:rPr>
        <w:t>)</w:t>
      </w:r>
      <w:r>
        <w:rPr>
          <w:rFonts w:ascii="Segoe UI" w:hAnsi="Segoe UI" w:cs="Segoe UI"/>
        </w:rPr>
        <w:t xml:space="preserve"> – if staff continue using the </w:t>
      </w:r>
      <w:proofErr w:type="spellStart"/>
      <w:r>
        <w:rPr>
          <w:rFonts w:ascii="Segoe UI" w:hAnsi="Segoe UI" w:cs="Segoe UI"/>
        </w:rPr>
        <w:t>MoCA</w:t>
      </w:r>
      <w:proofErr w:type="spellEnd"/>
      <w:r>
        <w:rPr>
          <w:rFonts w:ascii="Segoe UI" w:hAnsi="Segoe UI" w:cs="Segoe UI"/>
        </w:rPr>
        <w:t xml:space="preserve"> tool without being officially trained and certified, which </w:t>
      </w:r>
      <w:r w:rsidR="00423EEC">
        <w:rPr>
          <w:rFonts w:ascii="Segoe UI" w:hAnsi="Segoe UI" w:cs="Segoe UI"/>
        </w:rPr>
        <w:t>requires appropriate</w:t>
      </w:r>
      <w:r>
        <w:rPr>
          <w:rFonts w:ascii="Segoe UI" w:hAnsi="Segoe UI" w:cs="Segoe UI"/>
        </w:rPr>
        <w:t xml:space="preserve"> licensing, there is increased risk of administration, scoring and interpretation errors, leading to misdiagnosis of patients and liability issues</w:t>
      </w:r>
      <w:r w:rsidR="001E3C82">
        <w:rPr>
          <w:rFonts w:ascii="Segoe UI" w:hAnsi="Segoe UI" w:cs="Segoe UI"/>
        </w:rPr>
        <w:t>.</w:t>
      </w:r>
    </w:p>
    <w:p w14:paraId="23D09418" w14:textId="77777777" w:rsidR="00503A03" w:rsidRPr="00503A03" w:rsidRDefault="00503A03" w:rsidP="00ED2A1C">
      <w:pPr>
        <w:jc w:val="both"/>
        <w:rPr>
          <w:rFonts w:ascii="Segoe UI" w:hAnsi="Segoe UI" w:cs="Segoe UI"/>
          <w:b/>
          <w:sz w:val="22"/>
          <w:szCs w:val="22"/>
          <w:u w:val="single"/>
        </w:rPr>
      </w:pPr>
    </w:p>
    <w:p w14:paraId="04369288" w14:textId="369CF43C" w:rsidR="00ED2A1C" w:rsidRPr="005E0EBC" w:rsidRDefault="00ED2A1C" w:rsidP="00ED2A1C">
      <w:pPr>
        <w:jc w:val="both"/>
        <w:rPr>
          <w:rFonts w:ascii="Segoe UI" w:hAnsi="Segoe UI" w:cs="Segoe UI"/>
          <w:b/>
          <w:sz w:val="22"/>
          <w:szCs w:val="22"/>
          <w:u w:val="single"/>
        </w:rPr>
      </w:pPr>
      <w:r w:rsidRPr="005E0EBC">
        <w:rPr>
          <w:rFonts w:ascii="Segoe UI" w:hAnsi="Segoe UI" w:cs="Segoe UI"/>
          <w:b/>
          <w:sz w:val="22"/>
          <w:szCs w:val="22"/>
          <w:u w:val="single"/>
        </w:rPr>
        <w:t xml:space="preserve">Risk change/movement on TRR since </w:t>
      </w:r>
      <w:r w:rsidR="00C868C7">
        <w:rPr>
          <w:rFonts w:ascii="Segoe UI" w:hAnsi="Segoe UI" w:cs="Segoe UI"/>
          <w:b/>
          <w:sz w:val="22"/>
          <w:szCs w:val="22"/>
          <w:u w:val="single"/>
        </w:rPr>
        <w:t>29 September</w:t>
      </w:r>
      <w:r w:rsidRPr="005E0EBC">
        <w:rPr>
          <w:rFonts w:ascii="Segoe UI" w:hAnsi="Segoe UI" w:cs="Segoe UI"/>
          <w:b/>
          <w:sz w:val="22"/>
          <w:szCs w:val="22"/>
          <w:u w:val="single"/>
        </w:rPr>
        <w:t xml:space="preserve"> 2021</w:t>
      </w:r>
    </w:p>
    <w:p w14:paraId="3CA01691" w14:textId="75011E5C" w:rsidR="00ED2A1C" w:rsidRPr="00F272B0" w:rsidRDefault="001E3C82" w:rsidP="00ED2A1C">
      <w:pPr>
        <w:jc w:val="both"/>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72576" behindDoc="0" locked="0" layoutInCell="1" allowOverlap="1" wp14:anchorId="3EFCB3C3" wp14:editId="37D4FDCE">
                <wp:simplePos x="0" y="0"/>
                <wp:positionH relativeFrom="column">
                  <wp:posOffset>-209550</wp:posOffset>
                </wp:positionH>
                <wp:positionV relativeFrom="paragraph">
                  <wp:posOffset>505460</wp:posOffset>
                </wp:positionV>
                <wp:extent cx="0" cy="2190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D9EBA3" id="_x0000_t32" coordsize="21600,21600" o:spt="32" o:oned="t" path="m,l21600,21600e" filled="f">
                <v:path arrowok="t" fillok="f" o:connecttype="none"/>
                <o:lock v:ext="edit" shapetype="t"/>
              </v:shapetype>
              <v:shape id="Straight Arrow Connector 2" o:spid="_x0000_s1026" type="#_x0000_t32" style="position:absolute;margin-left:-16.5pt;margin-top:39.8pt;width:0;height:17.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" strokecolor="black [3200]" strokeweight=".5pt">
                <v:stroke endarrow="block" joinstyle="miter"/>
              </v:shape>
            </w:pict>
          </mc:Fallback>
        </mc:AlternateContent>
      </w:r>
      <w:r>
        <w:rPr>
          <w:rFonts w:ascii="Segoe UI" w:hAnsi="Segoe UI" w:cs="Segoe UI"/>
          <w:noProof/>
          <w:sz w:val="22"/>
          <w:szCs w:val="22"/>
        </w:rPr>
        <mc:AlternateContent>
          <mc:Choice Requires="wps">
            <w:drawing>
              <wp:anchor distT="0" distB="0" distL="114300" distR="114300" simplePos="0" relativeHeight="251674624" behindDoc="0" locked="0" layoutInCell="1" allowOverlap="1" wp14:anchorId="75184467" wp14:editId="6C7EDBA2">
                <wp:simplePos x="0" y="0"/>
                <wp:positionH relativeFrom="column">
                  <wp:posOffset>-209550</wp:posOffset>
                </wp:positionH>
                <wp:positionV relativeFrom="paragraph">
                  <wp:posOffset>800735</wp:posOffset>
                </wp:positionV>
                <wp:extent cx="0" cy="21907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254611" id="Straight Arrow Connector 16" o:spid="_x0000_s1026" type="#_x0000_t32" style="position:absolute;margin-left:-16.5pt;margin-top:63.05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" strokecolor="windowText" strokeweight=".5pt">
                <v:stroke endarrow="block" joinstyle="miter"/>
              </v:shape>
            </w:pict>
          </mc:Fallback>
        </mc:AlternateContent>
      </w:r>
    </w:p>
    <w:tbl>
      <w:tblPr>
        <w:tblStyle w:val="TableGrid"/>
        <w:tblW w:w="0" w:type="auto"/>
        <w:tblLook w:val="04A0" w:firstRow="1" w:lastRow="0" w:firstColumn="1" w:lastColumn="0" w:noHBand="0" w:noVBand="1"/>
      </w:tblPr>
      <w:tblGrid>
        <w:gridCol w:w="1193"/>
        <w:gridCol w:w="1176"/>
        <w:gridCol w:w="1179"/>
        <w:gridCol w:w="1170"/>
        <w:gridCol w:w="3578"/>
      </w:tblGrid>
      <w:tr w:rsidR="00ED2A1C" w:rsidRPr="00AF55A5" w14:paraId="75F85B2B" w14:textId="77777777" w:rsidTr="00503A03">
        <w:tc>
          <w:tcPr>
            <w:tcW w:w="1193" w:type="dxa"/>
          </w:tcPr>
          <w:p w14:paraId="648E8420" w14:textId="77777777" w:rsidR="00ED2A1C" w:rsidRPr="00AF55A5" w:rsidRDefault="00ED2A1C" w:rsidP="00ED2A1C">
            <w:pPr>
              <w:rPr>
                <w:rFonts w:ascii="Segoe UI" w:hAnsi="Segoe UI" w:cs="Segoe UI"/>
                <w:b/>
                <w:bCs/>
                <w:sz w:val="20"/>
                <w:szCs w:val="20"/>
              </w:rPr>
            </w:pPr>
            <w:r w:rsidRPr="00AF55A5">
              <w:rPr>
                <w:rFonts w:ascii="Segoe UI" w:hAnsi="Segoe UI" w:cs="Segoe UI"/>
                <w:b/>
                <w:bCs/>
                <w:sz w:val="20"/>
                <w:szCs w:val="20"/>
              </w:rPr>
              <w:t>Direction of change</w:t>
            </w:r>
          </w:p>
        </w:tc>
        <w:tc>
          <w:tcPr>
            <w:tcW w:w="1176" w:type="dxa"/>
          </w:tcPr>
          <w:p w14:paraId="4A6FBC75" w14:textId="77777777" w:rsidR="00ED2A1C" w:rsidRPr="00AF55A5" w:rsidRDefault="00ED2A1C" w:rsidP="00ED2A1C">
            <w:pPr>
              <w:rPr>
                <w:rFonts w:ascii="Segoe UI" w:hAnsi="Segoe UI" w:cs="Segoe UI"/>
                <w:b/>
                <w:bCs/>
                <w:sz w:val="20"/>
                <w:szCs w:val="20"/>
              </w:rPr>
            </w:pPr>
            <w:r w:rsidRPr="00AF55A5">
              <w:rPr>
                <w:rFonts w:ascii="Segoe UI" w:hAnsi="Segoe UI" w:cs="Segoe UI"/>
                <w:b/>
                <w:bCs/>
                <w:sz w:val="20"/>
                <w:szCs w:val="20"/>
              </w:rPr>
              <w:t xml:space="preserve">Former rating </w:t>
            </w:r>
          </w:p>
        </w:tc>
        <w:tc>
          <w:tcPr>
            <w:tcW w:w="1179" w:type="dxa"/>
          </w:tcPr>
          <w:p w14:paraId="3B9D9F82" w14:textId="77777777" w:rsidR="00ED2A1C" w:rsidRPr="00AF55A5" w:rsidRDefault="00ED2A1C" w:rsidP="00ED2A1C">
            <w:pPr>
              <w:rPr>
                <w:rFonts w:ascii="Segoe UI" w:hAnsi="Segoe UI" w:cs="Segoe UI"/>
                <w:b/>
                <w:bCs/>
                <w:sz w:val="20"/>
                <w:szCs w:val="20"/>
              </w:rPr>
            </w:pPr>
            <w:r w:rsidRPr="00AF55A5">
              <w:rPr>
                <w:rFonts w:ascii="Segoe UI" w:hAnsi="Segoe UI" w:cs="Segoe UI"/>
                <w:b/>
                <w:bCs/>
                <w:sz w:val="20"/>
                <w:szCs w:val="20"/>
              </w:rPr>
              <w:t>Current rating</w:t>
            </w:r>
          </w:p>
        </w:tc>
        <w:tc>
          <w:tcPr>
            <w:tcW w:w="1170" w:type="dxa"/>
          </w:tcPr>
          <w:p w14:paraId="28FD1140" w14:textId="77777777" w:rsidR="00ED2A1C" w:rsidRPr="00AF55A5" w:rsidRDefault="00ED2A1C" w:rsidP="00ED2A1C">
            <w:pPr>
              <w:rPr>
                <w:rFonts w:ascii="Segoe UI" w:hAnsi="Segoe UI" w:cs="Segoe UI"/>
                <w:b/>
                <w:bCs/>
                <w:sz w:val="20"/>
                <w:szCs w:val="20"/>
              </w:rPr>
            </w:pPr>
            <w:r w:rsidRPr="00AF55A5">
              <w:rPr>
                <w:rFonts w:ascii="Segoe UI" w:hAnsi="Segoe UI" w:cs="Segoe UI"/>
                <w:b/>
                <w:bCs/>
                <w:sz w:val="20"/>
                <w:szCs w:val="20"/>
              </w:rPr>
              <w:t>Target rating</w:t>
            </w:r>
          </w:p>
        </w:tc>
        <w:tc>
          <w:tcPr>
            <w:tcW w:w="3578" w:type="dxa"/>
          </w:tcPr>
          <w:p w14:paraId="0F8B819F" w14:textId="50FE6688" w:rsidR="00503A03" w:rsidRPr="00AF55A5" w:rsidRDefault="00ED2A1C" w:rsidP="00ED2A1C">
            <w:pPr>
              <w:rPr>
                <w:rFonts w:ascii="Segoe UI" w:hAnsi="Segoe UI" w:cs="Segoe UI"/>
                <w:b/>
                <w:bCs/>
                <w:sz w:val="20"/>
                <w:szCs w:val="20"/>
              </w:rPr>
            </w:pPr>
            <w:r w:rsidRPr="00AF55A5">
              <w:rPr>
                <w:rFonts w:ascii="Segoe UI" w:hAnsi="Segoe UI" w:cs="Segoe UI"/>
                <w:b/>
                <w:bCs/>
                <w:sz w:val="20"/>
                <w:szCs w:val="20"/>
              </w:rPr>
              <w:t xml:space="preserve">Risk </w:t>
            </w:r>
          </w:p>
        </w:tc>
      </w:tr>
      <w:tr w:rsidR="00503A03" w:rsidRPr="00AF55A5" w14:paraId="0951AD8B" w14:textId="77777777" w:rsidTr="001E3C82">
        <w:tc>
          <w:tcPr>
            <w:tcW w:w="1193" w:type="dxa"/>
          </w:tcPr>
          <w:p w14:paraId="0CAD08A9" w14:textId="19ECD818" w:rsidR="00503A03" w:rsidRPr="00AF55A5" w:rsidRDefault="001E3C82" w:rsidP="00ED2A1C">
            <w:pPr>
              <w:rPr>
                <w:rFonts w:ascii="Segoe UI" w:hAnsi="Segoe UI" w:cs="Segoe UI"/>
                <w:b/>
                <w:bCs/>
                <w:sz w:val="20"/>
                <w:szCs w:val="20"/>
              </w:rPr>
            </w:pPr>
            <w:r>
              <w:rPr>
                <w:rFonts w:ascii="Segoe UI" w:hAnsi="Segoe UI" w:cs="Segoe UI"/>
                <w:b/>
                <w:bCs/>
                <w:sz w:val="20"/>
                <w:szCs w:val="20"/>
              </w:rPr>
              <w:t>D</w:t>
            </w:r>
            <w:r w:rsidR="003700E0">
              <w:rPr>
                <w:rFonts w:ascii="Segoe UI" w:hAnsi="Segoe UI" w:cs="Segoe UI"/>
                <w:b/>
                <w:bCs/>
                <w:sz w:val="20"/>
                <w:szCs w:val="20"/>
              </w:rPr>
              <w:t>own</w:t>
            </w:r>
          </w:p>
        </w:tc>
        <w:tc>
          <w:tcPr>
            <w:tcW w:w="1176" w:type="dxa"/>
            <w:shd w:val="clear" w:color="auto" w:fill="FFC000"/>
          </w:tcPr>
          <w:p w14:paraId="6531E068" w14:textId="7EDD0158" w:rsidR="00503A03" w:rsidRPr="00AF55A5" w:rsidRDefault="001E3C82" w:rsidP="00ED2A1C">
            <w:pPr>
              <w:rPr>
                <w:rFonts w:ascii="Segoe UI" w:hAnsi="Segoe UI" w:cs="Segoe UI"/>
                <w:b/>
                <w:bCs/>
                <w:sz w:val="20"/>
                <w:szCs w:val="20"/>
              </w:rPr>
            </w:pPr>
            <w:r>
              <w:rPr>
                <w:rFonts w:ascii="Segoe UI" w:hAnsi="Segoe UI" w:cs="Segoe UI"/>
                <w:b/>
                <w:bCs/>
                <w:sz w:val="20"/>
                <w:szCs w:val="20"/>
              </w:rPr>
              <w:t>12</w:t>
            </w:r>
          </w:p>
        </w:tc>
        <w:tc>
          <w:tcPr>
            <w:tcW w:w="1179" w:type="dxa"/>
            <w:shd w:val="clear" w:color="auto" w:fill="FFC000"/>
          </w:tcPr>
          <w:p w14:paraId="457AEBA5" w14:textId="35931E1E" w:rsidR="00503A03" w:rsidRPr="00AF55A5" w:rsidRDefault="003700E0" w:rsidP="00ED2A1C">
            <w:pPr>
              <w:rPr>
                <w:rFonts w:ascii="Segoe UI" w:hAnsi="Segoe UI" w:cs="Segoe UI"/>
                <w:b/>
                <w:bCs/>
                <w:sz w:val="20"/>
                <w:szCs w:val="20"/>
              </w:rPr>
            </w:pPr>
            <w:r>
              <w:rPr>
                <w:rFonts w:ascii="Segoe UI" w:hAnsi="Segoe UI" w:cs="Segoe UI"/>
                <w:b/>
                <w:bCs/>
                <w:sz w:val="20"/>
                <w:szCs w:val="20"/>
              </w:rPr>
              <w:t>8</w:t>
            </w:r>
          </w:p>
        </w:tc>
        <w:tc>
          <w:tcPr>
            <w:tcW w:w="1170" w:type="dxa"/>
            <w:shd w:val="clear" w:color="auto" w:fill="FFC000"/>
          </w:tcPr>
          <w:p w14:paraId="17AEE812" w14:textId="46F696E6" w:rsidR="00503A03" w:rsidRPr="00AF55A5" w:rsidRDefault="001E3C82" w:rsidP="00ED2A1C">
            <w:pPr>
              <w:rPr>
                <w:rFonts w:ascii="Segoe UI" w:hAnsi="Segoe UI" w:cs="Segoe UI"/>
                <w:b/>
                <w:bCs/>
                <w:sz w:val="20"/>
                <w:szCs w:val="20"/>
              </w:rPr>
            </w:pPr>
            <w:r>
              <w:rPr>
                <w:rFonts w:ascii="Segoe UI" w:hAnsi="Segoe UI" w:cs="Segoe UI"/>
                <w:b/>
                <w:bCs/>
                <w:sz w:val="20"/>
                <w:szCs w:val="20"/>
              </w:rPr>
              <w:t>8</w:t>
            </w:r>
          </w:p>
        </w:tc>
        <w:tc>
          <w:tcPr>
            <w:tcW w:w="3578" w:type="dxa"/>
          </w:tcPr>
          <w:p w14:paraId="2C09A6D3" w14:textId="32BD9024" w:rsidR="00503A03" w:rsidRPr="00AF55A5" w:rsidRDefault="003700E0" w:rsidP="00ED2A1C">
            <w:pPr>
              <w:rPr>
                <w:rFonts w:ascii="Segoe UI" w:hAnsi="Segoe UI" w:cs="Segoe UI"/>
                <w:b/>
                <w:bCs/>
                <w:sz w:val="20"/>
                <w:szCs w:val="20"/>
              </w:rPr>
            </w:pPr>
            <w:r>
              <w:rPr>
                <w:rFonts w:ascii="Segoe UI" w:hAnsi="Segoe UI" w:cs="Segoe UI"/>
                <w:b/>
                <w:bCs/>
                <w:sz w:val="20"/>
                <w:szCs w:val="20"/>
              </w:rPr>
              <w:t xml:space="preserve">1014 – GDPRs. </w:t>
            </w:r>
            <w:r w:rsidR="001E3C82">
              <w:rPr>
                <w:rFonts w:ascii="Segoe UI" w:hAnsi="Segoe UI" w:cs="Segoe UI"/>
                <w:b/>
                <w:bCs/>
                <w:sz w:val="20"/>
                <w:szCs w:val="20"/>
              </w:rPr>
              <w:t xml:space="preserve">The main risk is the level of financial fines imposed by the ICO. </w:t>
            </w:r>
          </w:p>
        </w:tc>
      </w:tr>
      <w:tr w:rsidR="003700E0" w:rsidRPr="00AF55A5" w14:paraId="039BC5C5" w14:textId="77777777" w:rsidTr="006359AD">
        <w:tc>
          <w:tcPr>
            <w:tcW w:w="1193" w:type="dxa"/>
          </w:tcPr>
          <w:p w14:paraId="519A871D" w14:textId="39930563" w:rsidR="003700E0" w:rsidRPr="00AF55A5" w:rsidRDefault="001E3C82" w:rsidP="00ED2A1C">
            <w:pPr>
              <w:rPr>
                <w:rFonts w:ascii="Segoe UI" w:hAnsi="Segoe UI" w:cs="Segoe UI"/>
                <w:b/>
                <w:bCs/>
                <w:sz w:val="20"/>
                <w:szCs w:val="20"/>
              </w:rPr>
            </w:pPr>
            <w:r>
              <w:rPr>
                <w:rFonts w:ascii="Segoe UI" w:hAnsi="Segoe UI" w:cs="Segoe UI"/>
                <w:b/>
                <w:bCs/>
                <w:sz w:val="20"/>
                <w:szCs w:val="20"/>
              </w:rPr>
              <w:t>D</w:t>
            </w:r>
            <w:r w:rsidR="003700E0">
              <w:rPr>
                <w:rFonts w:ascii="Segoe UI" w:hAnsi="Segoe UI" w:cs="Segoe UI"/>
                <w:b/>
                <w:bCs/>
                <w:sz w:val="20"/>
                <w:szCs w:val="20"/>
              </w:rPr>
              <w:t>own</w:t>
            </w:r>
          </w:p>
        </w:tc>
        <w:tc>
          <w:tcPr>
            <w:tcW w:w="1176" w:type="dxa"/>
            <w:shd w:val="clear" w:color="auto" w:fill="FFC000"/>
          </w:tcPr>
          <w:p w14:paraId="303E4C23" w14:textId="09E26F85" w:rsidR="003700E0" w:rsidRPr="00AF55A5" w:rsidRDefault="003700E0" w:rsidP="00ED2A1C">
            <w:pPr>
              <w:rPr>
                <w:rFonts w:ascii="Segoe UI" w:hAnsi="Segoe UI" w:cs="Segoe UI"/>
                <w:b/>
                <w:bCs/>
                <w:sz w:val="20"/>
                <w:szCs w:val="20"/>
              </w:rPr>
            </w:pPr>
            <w:r>
              <w:rPr>
                <w:rFonts w:ascii="Segoe UI" w:hAnsi="Segoe UI" w:cs="Segoe UI"/>
                <w:b/>
                <w:bCs/>
                <w:sz w:val="20"/>
                <w:szCs w:val="20"/>
              </w:rPr>
              <w:t>12</w:t>
            </w:r>
          </w:p>
        </w:tc>
        <w:tc>
          <w:tcPr>
            <w:tcW w:w="1179" w:type="dxa"/>
            <w:shd w:val="clear" w:color="auto" w:fill="FFC000"/>
          </w:tcPr>
          <w:p w14:paraId="60FBA411" w14:textId="4EDD02F4" w:rsidR="003700E0" w:rsidRPr="00AF55A5" w:rsidRDefault="003700E0" w:rsidP="00ED2A1C">
            <w:pPr>
              <w:rPr>
                <w:rFonts w:ascii="Segoe UI" w:hAnsi="Segoe UI" w:cs="Segoe UI"/>
                <w:b/>
                <w:bCs/>
                <w:sz w:val="20"/>
                <w:szCs w:val="20"/>
              </w:rPr>
            </w:pPr>
            <w:r>
              <w:rPr>
                <w:rFonts w:ascii="Segoe UI" w:hAnsi="Segoe UI" w:cs="Segoe UI"/>
                <w:b/>
                <w:bCs/>
                <w:sz w:val="20"/>
                <w:szCs w:val="20"/>
              </w:rPr>
              <w:t>8</w:t>
            </w:r>
          </w:p>
        </w:tc>
        <w:tc>
          <w:tcPr>
            <w:tcW w:w="1170" w:type="dxa"/>
            <w:shd w:val="clear" w:color="auto" w:fill="FFC000"/>
          </w:tcPr>
          <w:p w14:paraId="30D219B6" w14:textId="7A383622" w:rsidR="003700E0" w:rsidRPr="00AF55A5" w:rsidRDefault="006359AD" w:rsidP="00ED2A1C">
            <w:pPr>
              <w:rPr>
                <w:rFonts w:ascii="Segoe UI" w:hAnsi="Segoe UI" w:cs="Segoe UI"/>
                <w:b/>
                <w:bCs/>
                <w:sz w:val="20"/>
                <w:szCs w:val="20"/>
              </w:rPr>
            </w:pPr>
            <w:r>
              <w:rPr>
                <w:rFonts w:ascii="Segoe UI" w:hAnsi="Segoe UI" w:cs="Segoe UI"/>
                <w:b/>
                <w:bCs/>
                <w:sz w:val="20"/>
                <w:szCs w:val="20"/>
              </w:rPr>
              <w:t>8</w:t>
            </w:r>
          </w:p>
        </w:tc>
        <w:tc>
          <w:tcPr>
            <w:tcW w:w="3578" w:type="dxa"/>
          </w:tcPr>
          <w:p w14:paraId="0731266D" w14:textId="48E95131" w:rsidR="003700E0" w:rsidRPr="00AF55A5" w:rsidRDefault="003700E0" w:rsidP="00ED2A1C">
            <w:pPr>
              <w:rPr>
                <w:rFonts w:ascii="Segoe UI" w:hAnsi="Segoe UI" w:cs="Segoe UI"/>
                <w:b/>
                <w:bCs/>
                <w:sz w:val="20"/>
                <w:szCs w:val="20"/>
              </w:rPr>
            </w:pPr>
            <w:r>
              <w:rPr>
                <w:rFonts w:ascii="Segoe UI" w:hAnsi="Segoe UI" w:cs="Segoe UI"/>
                <w:b/>
                <w:bCs/>
                <w:sz w:val="20"/>
                <w:szCs w:val="20"/>
              </w:rPr>
              <w:t>1011 – Access to roofs. No longer an Estates-led risk.</w:t>
            </w:r>
          </w:p>
        </w:tc>
      </w:tr>
    </w:tbl>
    <w:p w14:paraId="5CE9FF10" w14:textId="25932540" w:rsidR="00503A03" w:rsidRDefault="00503A03" w:rsidP="00ED2A1C">
      <w:pPr>
        <w:jc w:val="both"/>
        <w:rPr>
          <w:rFonts w:ascii="Segoe UI" w:hAnsi="Segoe UI" w:cs="Segoe UI"/>
          <w:b/>
          <w:sz w:val="22"/>
          <w:szCs w:val="22"/>
          <w:u w:val="single"/>
        </w:rPr>
      </w:pPr>
    </w:p>
    <w:p w14:paraId="2F6957D5" w14:textId="7C18DAA9" w:rsidR="00ED2A1C" w:rsidRDefault="00ED2A1C" w:rsidP="00ED2A1C">
      <w:pPr>
        <w:jc w:val="both"/>
        <w:rPr>
          <w:rFonts w:ascii="Segoe UI" w:hAnsi="Segoe UI" w:cs="Segoe UI"/>
          <w:b/>
          <w:sz w:val="22"/>
          <w:szCs w:val="22"/>
          <w:u w:val="single"/>
        </w:rPr>
      </w:pPr>
      <w:r w:rsidRPr="005E0EBC">
        <w:rPr>
          <w:rFonts w:ascii="Segoe UI" w:hAnsi="Segoe UI" w:cs="Segoe UI"/>
          <w:b/>
          <w:sz w:val="22"/>
          <w:szCs w:val="22"/>
          <w:u w:val="single"/>
        </w:rPr>
        <w:t xml:space="preserve">Closed risks since </w:t>
      </w:r>
      <w:r w:rsidR="003700E0">
        <w:rPr>
          <w:rFonts w:ascii="Segoe UI" w:hAnsi="Segoe UI" w:cs="Segoe UI"/>
          <w:b/>
          <w:sz w:val="22"/>
          <w:szCs w:val="22"/>
          <w:u w:val="single"/>
        </w:rPr>
        <w:t xml:space="preserve">29 </w:t>
      </w:r>
      <w:r w:rsidR="00C868C7">
        <w:rPr>
          <w:rFonts w:ascii="Segoe UI" w:hAnsi="Segoe UI" w:cs="Segoe UI"/>
          <w:b/>
          <w:sz w:val="22"/>
          <w:szCs w:val="22"/>
          <w:u w:val="single"/>
        </w:rPr>
        <w:t>September</w:t>
      </w:r>
      <w:r w:rsidRPr="005E0EBC">
        <w:rPr>
          <w:rFonts w:ascii="Segoe UI" w:hAnsi="Segoe UI" w:cs="Segoe UI"/>
          <w:b/>
          <w:sz w:val="22"/>
          <w:szCs w:val="22"/>
          <w:u w:val="single"/>
        </w:rPr>
        <w:t xml:space="preserve"> 2021</w:t>
      </w:r>
    </w:p>
    <w:p w14:paraId="5122D254" w14:textId="0164D733" w:rsidR="003700E0" w:rsidRPr="003700E0" w:rsidRDefault="003700E0" w:rsidP="00ED2A1C">
      <w:pPr>
        <w:jc w:val="both"/>
        <w:rPr>
          <w:rFonts w:ascii="Segoe UI" w:hAnsi="Segoe UI" w:cs="Segoe UI"/>
          <w:bCs/>
          <w:sz w:val="22"/>
          <w:szCs w:val="22"/>
        </w:rPr>
      </w:pPr>
      <w:r w:rsidRPr="003700E0">
        <w:rPr>
          <w:rFonts w:ascii="Segoe UI" w:hAnsi="Segoe UI" w:cs="Segoe UI"/>
          <w:bCs/>
          <w:sz w:val="22"/>
          <w:szCs w:val="22"/>
        </w:rPr>
        <w:t xml:space="preserve">None. </w:t>
      </w:r>
    </w:p>
    <w:p w14:paraId="560BD201" w14:textId="1E8441D0" w:rsidR="003700E0" w:rsidRDefault="003700E0" w:rsidP="00ED2A1C">
      <w:pPr>
        <w:jc w:val="both"/>
        <w:rPr>
          <w:rFonts w:ascii="Segoe UI" w:hAnsi="Segoe UI" w:cs="Segoe UI"/>
          <w:b/>
          <w:sz w:val="22"/>
          <w:szCs w:val="22"/>
          <w:u w:val="single"/>
        </w:rPr>
      </w:pPr>
    </w:p>
    <w:p w14:paraId="55AFA35D" w14:textId="77777777" w:rsidR="00ED2A1C" w:rsidRDefault="00ED2A1C" w:rsidP="00ED2A1C">
      <w:pPr>
        <w:rPr>
          <w:rFonts w:ascii="Segoe UI" w:hAnsi="Segoe UI" w:cs="Segoe UI"/>
          <w:b/>
          <w:i/>
          <w:iCs/>
          <w:sz w:val="22"/>
          <w:szCs w:val="22"/>
        </w:rPr>
      </w:pPr>
    </w:p>
    <w:p w14:paraId="4E1B1A19" w14:textId="77777777" w:rsidR="00ED2A1C" w:rsidRPr="00F92AB3" w:rsidRDefault="00ED2A1C" w:rsidP="00ED2A1C">
      <w:pPr>
        <w:shd w:val="clear" w:color="auto" w:fill="8EAADB" w:themeFill="accent1" w:themeFillTint="99"/>
        <w:jc w:val="both"/>
        <w:rPr>
          <w:rFonts w:ascii="Segoe UI" w:hAnsi="Segoe UI" w:cs="Segoe UI"/>
          <w:b/>
          <w:bCs/>
          <w:sz w:val="22"/>
          <w:szCs w:val="22"/>
        </w:rPr>
      </w:pPr>
      <w:r w:rsidRPr="00F92AB3">
        <w:rPr>
          <w:rFonts w:ascii="Segoe UI" w:hAnsi="Segoe UI" w:cs="Segoe UI"/>
          <w:b/>
          <w:bCs/>
          <w:sz w:val="22"/>
          <w:szCs w:val="22"/>
        </w:rPr>
        <w:t xml:space="preserve">PART </w:t>
      </w:r>
      <w:r>
        <w:rPr>
          <w:rFonts w:ascii="Segoe UI" w:hAnsi="Segoe UI" w:cs="Segoe UI"/>
          <w:b/>
          <w:bCs/>
          <w:sz w:val="22"/>
          <w:szCs w:val="22"/>
        </w:rPr>
        <w:t>3</w:t>
      </w:r>
      <w:r w:rsidRPr="00F92AB3">
        <w:rPr>
          <w:rFonts w:ascii="Segoe UI" w:hAnsi="Segoe UI" w:cs="Segoe UI"/>
          <w:b/>
          <w:bCs/>
          <w:sz w:val="22"/>
          <w:szCs w:val="22"/>
        </w:rPr>
        <w:t xml:space="preserve">: Risk Management </w:t>
      </w:r>
      <w:r>
        <w:rPr>
          <w:rFonts w:ascii="Segoe UI" w:hAnsi="Segoe UI" w:cs="Segoe UI"/>
          <w:b/>
          <w:bCs/>
          <w:sz w:val="22"/>
          <w:szCs w:val="22"/>
        </w:rPr>
        <w:t xml:space="preserve">and risk reviews </w:t>
      </w:r>
    </w:p>
    <w:p w14:paraId="00C51FD5" w14:textId="77777777" w:rsidR="00ED2A1C" w:rsidRPr="00F92AB3" w:rsidRDefault="00ED2A1C" w:rsidP="00ED2A1C">
      <w:pPr>
        <w:jc w:val="both"/>
        <w:rPr>
          <w:rFonts w:ascii="Segoe UI" w:hAnsi="Segoe UI" w:cs="Segoe UI"/>
          <w:b/>
          <w:bCs/>
          <w:sz w:val="22"/>
          <w:szCs w:val="22"/>
          <w:u w:val="single"/>
        </w:rPr>
      </w:pPr>
    </w:p>
    <w:p w14:paraId="3093FACC" w14:textId="0948FDB2" w:rsidR="00313FBE" w:rsidRPr="00313FBE" w:rsidRDefault="00994AD8" w:rsidP="00ED2A1C">
      <w:pPr>
        <w:jc w:val="both"/>
        <w:rPr>
          <w:rFonts w:ascii="Segoe UI" w:hAnsi="Segoe UI" w:cs="Segoe UI"/>
          <w:b/>
          <w:bCs/>
          <w:sz w:val="22"/>
          <w:szCs w:val="22"/>
        </w:rPr>
      </w:pPr>
      <w:r>
        <w:rPr>
          <w:rFonts w:ascii="Segoe UI" w:hAnsi="Segoe UI" w:cs="Segoe UI"/>
          <w:b/>
          <w:bCs/>
          <w:sz w:val="22"/>
          <w:szCs w:val="22"/>
        </w:rPr>
        <w:t>TRR and BAF Risk Management</w:t>
      </w:r>
    </w:p>
    <w:p w14:paraId="2562CD54" w14:textId="0D41CE4C"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Risks </w:t>
      </w:r>
      <w:r>
        <w:rPr>
          <w:rFonts w:ascii="Segoe UI" w:hAnsi="Segoe UI" w:cs="Segoe UI"/>
          <w:sz w:val="22"/>
          <w:szCs w:val="22"/>
        </w:rPr>
        <w:t xml:space="preserve">on the TRR and BAF </w:t>
      </w:r>
      <w:r w:rsidRPr="00F92AB3">
        <w:rPr>
          <w:rFonts w:ascii="Segoe UI" w:hAnsi="Segoe UI" w:cs="Segoe UI"/>
          <w:sz w:val="22"/>
          <w:szCs w:val="22"/>
        </w:rPr>
        <w:t xml:space="preserve">are reviewed and kept up to date via a programme of bi-monthly risk meetings with executive members of the Board at which their BAF and TRR risks are discussed, as well as any new risks for adding to the registers.  These meetings are supplemented by reviews with operational leads, with the facility to automate TRR risk review requests now being utilised. </w:t>
      </w:r>
    </w:p>
    <w:p w14:paraId="5A6BC3AA" w14:textId="77777777" w:rsidR="00ED2A1C" w:rsidRPr="00F92AB3" w:rsidRDefault="00ED2A1C" w:rsidP="00ED2A1C">
      <w:pPr>
        <w:jc w:val="both"/>
        <w:rPr>
          <w:rFonts w:ascii="Segoe UI" w:hAnsi="Segoe UI" w:cs="Segoe UI"/>
          <w:sz w:val="22"/>
          <w:szCs w:val="22"/>
        </w:rPr>
      </w:pPr>
    </w:p>
    <w:p w14:paraId="733E4648"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A member of the risk team routinely attends Board </w:t>
      </w:r>
      <w:r>
        <w:rPr>
          <w:rFonts w:ascii="Segoe UI" w:hAnsi="Segoe UI" w:cs="Segoe UI"/>
          <w:sz w:val="22"/>
          <w:szCs w:val="22"/>
        </w:rPr>
        <w:t>c</w:t>
      </w:r>
      <w:r w:rsidRPr="00F92AB3">
        <w:rPr>
          <w:rFonts w:ascii="Segoe UI" w:hAnsi="Segoe UI" w:cs="Segoe UI"/>
          <w:sz w:val="22"/>
          <w:szCs w:val="22"/>
        </w:rPr>
        <w:t>ommittee</w:t>
      </w:r>
      <w:r>
        <w:rPr>
          <w:rFonts w:ascii="Segoe UI" w:hAnsi="Segoe UI" w:cs="Segoe UI"/>
          <w:sz w:val="22"/>
          <w:szCs w:val="22"/>
        </w:rPr>
        <w:t xml:space="preserve"> meetings</w:t>
      </w:r>
      <w:r w:rsidRPr="00F92AB3">
        <w:rPr>
          <w:rFonts w:ascii="Segoe UI" w:hAnsi="Segoe UI" w:cs="Segoe UI"/>
          <w:sz w:val="22"/>
          <w:szCs w:val="22"/>
        </w:rPr>
        <w:t>, as well as the Quality &amp; Clinical Governance Sub-Committee</w:t>
      </w:r>
      <w:r>
        <w:rPr>
          <w:rFonts w:ascii="Segoe UI" w:hAnsi="Segoe UI" w:cs="Segoe UI"/>
          <w:sz w:val="22"/>
          <w:szCs w:val="22"/>
        </w:rPr>
        <w:t xml:space="preserve"> and Weekly Review meetings.  The risk team gathers intelligence as to emerging risks via those meetings, and committees are routinely invited to consider whether any issues arising in a meeting warrant consideration for inclusion as a new risk on a risk register.</w:t>
      </w:r>
      <w:r w:rsidRPr="00C1498C">
        <w:rPr>
          <w:rFonts w:ascii="Segoe UI" w:hAnsi="Segoe UI" w:cs="Segoe UI"/>
          <w:sz w:val="22"/>
          <w:szCs w:val="22"/>
        </w:rPr>
        <w:t xml:space="preserve"> </w:t>
      </w:r>
      <w:r>
        <w:rPr>
          <w:rFonts w:ascii="Segoe UI" w:hAnsi="Segoe UI" w:cs="Segoe UI"/>
          <w:sz w:val="22"/>
          <w:szCs w:val="22"/>
        </w:rPr>
        <w:t xml:space="preserve"> </w:t>
      </w:r>
    </w:p>
    <w:p w14:paraId="371B2182" w14:textId="77777777" w:rsidR="00ED2A1C" w:rsidRDefault="00ED2A1C" w:rsidP="00ED2A1C">
      <w:pPr>
        <w:jc w:val="both"/>
        <w:rPr>
          <w:rFonts w:ascii="Segoe UI" w:hAnsi="Segoe UI" w:cs="Segoe UI"/>
          <w:sz w:val="22"/>
          <w:szCs w:val="22"/>
        </w:rPr>
      </w:pPr>
    </w:p>
    <w:p w14:paraId="26E13AB1" w14:textId="77777777" w:rsidR="00ED2A1C" w:rsidRDefault="00ED2A1C" w:rsidP="00ED2A1C">
      <w:pPr>
        <w:jc w:val="both"/>
        <w:rPr>
          <w:rFonts w:ascii="Segoe UI" w:hAnsi="Segoe UI" w:cs="Segoe UI"/>
          <w:sz w:val="22"/>
          <w:szCs w:val="22"/>
        </w:rPr>
      </w:pPr>
      <w:r>
        <w:rPr>
          <w:rFonts w:ascii="Segoe UI" w:hAnsi="Segoe UI" w:cs="Segoe UI"/>
          <w:sz w:val="22"/>
          <w:szCs w:val="22"/>
        </w:rPr>
        <w:t xml:space="preserve">The risk team also seeks to gather intelligence from other sources, for instance audit reports, to identify gaps in the Trust’s risk register profile.  The most recent internal audit progress report has, for example, identified risks around health, safety and security, and the risk team will now explore whether these issues are fully captured in risk registers.  </w:t>
      </w:r>
    </w:p>
    <w:p w14:paraId="29955033" w14:textId="27ADE3E5" w:rsidR="00ED2A1C" w:rsidRDefault="00ED2A1C" w:rsidP="00ED2A1C">
      <w:pPr>
        <w:jc w:val="both"/>
        <w:rPr>
          <w:rFonts w:ascii="Segoe UI" w:hAnsi="Segoe UI" w:cs="Segoe UI"/>
          <w:sz w:val="22"/>
          <w:szCs w:val="22"/>
        </w:rPr>
      </w:pPr>
    </w:p>
    <w:p w14:paraId="569E7FCD" w14:textId="77777777" w:rsidR="00313FBE" w:rsidRPr="00B037F8" w:rsidRDefault="00313FBE" w:rsidP="00313FBE">
      <w:pPr>
        <w:jc w:val="both"/>
        <w:rPr>
          <w:rFonts w:ascii="Segoe UI" w:hAnsi="Segoe UI" w:cs="Segoe UI"/>
          <w:b/>
          <w:bCs/>
          <w:sz w:val="22"/>
          <w:szCs w:val="22"/>
        </w:rPr>
      </w:pPr>
      <w:r>
        <w:rPr>
          <w:rFonts w:ascii="Segoe UI" w:hAnsi="Segoe UI" w:cs="Segoe UI"/>
          <w:b/>
          <w:bCs/>
          <w:sz w:val="22"/>
          <w:szCs w:val="22"/>
        </w:rPr>
        <w:t xml:space="preserve">Risk </w:t>
      </w:r>
      <w:r w:rsidRPr="00B037F8">
        <w:rPr>
          <w:rFonts w:ascii="Segoe UI" w:hAnsi="Segoe UI" w:cs="Segoe UI"/>
          <w:b/>
          <w:bCs/>
          <w:sz w:val="22"/>
          <w:szCs w:val="22"/>
        </w:rPr>
        <w:t>Escalation</w:t>
      </w:r>
      <w:r>
        <w:rPr>
          <w:rFonts w:ascii="Segoe UI" w:hAnsi="Segoe UI" w:cs="Segoe UI"/>
          <w:b/>
          <w:bCs/>
          <w:sz w:val="22"/>
          <w:szCs w:val="22"/>
        </w:rPr>
        <w:t xml:space="preserve"> Process</w:t>
      </w:r>
      <w:r w:rsidRPr="00B037F8">
        <w:rPr>
          <w:rFonts w:ascii="Segoe UI" w:hAnsi="Segoe UI" w:cs="Segoe UI"/>
          <w:b/>
          <w:bCs/>
          <w:sz w:val="22"/>
          <w:szCs w:val="22"/>
        </w:rPr>
        <w:t xml:space="preserve"> </w:t>
      </w:r>
    </w:p>
    <w:p w14:paraId="1999B46A" w14:textId="77777777" w:rsidR="00313FBE" w:rsidRDefault="00313FBE" w:rsidP="00313FBE">
      <w:pPr>
        <w:jc w:val="both"/>
        <w:rPr>
          <w:rFonts w:ascii="Segoe UI" w:hAnsi="Segoe UI" w:cs="Segoe UI"/>
          <w:sz w:val="22"/>
          <w:szCs w:val="22"/>
        </w:rPr>
      </w:pPr>
      <w:r w:rsidRPr="00B037F8">
        <w:rPr>
          <w:rFonts w:ascii="Segoe UI" w:hAnsi="Segoe UI" w:cs="Segoe UI"/>
          <w:sz w:val="22"/>
          <w:szCs w:val="22"/>
        </w:rPr>
        <w:t>There are four levels of risk register</w:t>
      </w:r>
      <w:r>
        <w:rPr>
          <w:rFonts w:ascii="Segoe UI" w:hAnsi="Segoe UI" w:cs="Segoe UI"/>
          <w:sz w:val="22"/>
          <w:szCs w:val="22"/>
        </w:rPr>
        <w:t xml:space="preserve"> below the BAF</w:t>
      </w:r>
      <w:r w:rsidRPr="00B037F8">
        <w:rPr>
          <w:rFonts w:ascii="Segoe UI" w:hAnsi="Segoe UI" w:cs="Segoe UI"/>
          <w:sz w:val="22"/>
          <w:szCs w:val="22"/>
        </w:rPr>
        <w:t>: Team, Service, Directorate, Trust</w:t>
      </w:r>
      <w:r>
        <w:rPr>
          <w:rFonts w:ascii="Segoe UI" w:hAnsi="Segoe UI" w:cs="Segoe UI"/>
          <w:sz w:val="22"/>
          <w:szCs w:val="22"/>
        </w:rPr>
        <w:t xml:space="preserve"> (and then ultimately the BAF for strategic level risks)</w:t>
      </w:r>
      <w:r w:rsidRPr="00B037F8">
        <w:rPr>
          <w:rFonts w:ascii="Segoe UI" w:hAnsi="Segoe UI" w:cs="Segoe UI"/>
          <w:sz w:val="22"/>
          <w:szCs w:val="22"/>
        </w:rPr>
        <w:t xml:space="preserve">. A risk may be entered at any level. </w:t>
      </w:r>
      <w:r>
        <w:rPr>
          <w:rFonts w:ascii="Segoe UI" w:hAnsi="Segoe UI" w:cs="Segoe UI"/>
          <w:sz w:val="22"/>
          <w:szCs w:val="22"/>
        </w:rPr>
        <w:t xml:space="preserve"> </w:t>
      </w:r>
      <w:r w:rsidRPr="00B037F8">
        <w:rPr>
          <w:rFonts w:ascii="Segoe UI" w:hAnsi="Segoe UI" w:cs="Segoe UI"/>
          <w:sz w:val="22"/>
          <w:szCs w:val="22"/>
        </w:rPr>
        <w:t>A risk does not have to start at Team level.</w:t>
      </w:r>
      <w:r>
        <w:rPr>
          <w:rFonts w:ascii="Segoe UI" w:hAnsi="Segoe UI" w:cs="Segoe UI"/>
          <w:sz w:val="22"/>
          <w:szCs w:val="22"/>
        </w:rPr>
        <w:t xml:space="preserve">  </w:t>
      </w:r>
      <w:r w:rsidRPr="00B037F8">
        <w:rPr>
          <w:rFonts w:ascii="Segoe UI" w:hAnsi="Segoe UI" w:cs="Segoe UI"/>
          <w:sz w:val="22"/>
          <w:szCs w:val="22"/>
        </w:rPr>
        <w:t xml:space="preserve">Each risk is subject to escalation and de-escalation. </w:t>
      </w:r>
    </w:p>
    <w:p w14:paraId="38AB1149" w14:textId="77777777" w:rsidR="00313FBE" w:rsidRPr="00B037F8" w:rsidRDefault="00313FBE" w:rsidP="00313FBE">
      <w:pPr>
        <w:jc w:val="both"/>
        <w:rPr>
          <w:rFonts w:ascii="Segoe UI" w:hAnsi="Segoe UI" w:cs="Segoe UI"/>
          <w:sz w:val="22"/>
          <w:szCs w:val="22"/>
        </w:rPr>
      </w:pPr>
    </w:p>
    <w:p w14:paraId="15C30200" w14:textId="77777777" w:rsidR="00313FBE" w:rsidRPr="00B037F8" w:rsidRDefault="00313FBE" w:rsidP="00313FBE">
      <w:pPr>
        <w:jc w:val="both"/>
        <w:rPr>
          <w:rFonts w:ascii="Segoe UI" w:hAnsi="Segoe UI" w:cs="Segoe UI"/>
          <w:sz w:val="22"/>
          <w:szCs w:val="22"/>
        </w:rPr>
      </w:pPr>
      <w:r w:rsidRPr="00B037F8">
        <w:rPr>
          <w:rFonts w:ascii="Segoe UI" w:hAnsi="Segoe UI" w:cs="Segoe UI"/>
          <w:sz w:val="22"/>
          <w:szCs w:val="22"/>
        </w:rPr>
        <w:t xml:space="preserve">Risk escalation should be considered as part of the routine review of each risk by the owner of each risk register. Criteria for escalation are that if any risk: </w:t>
      </w:r>
    </w:p>
    <w:p w14:paraId="753083BA" w14:textId="3E78D59E" w:rsidR="00313FBE" w:rsidRPr="00B037F8" w:rsidRDefault="00994AD8" w:rsidP="00313FBE">
      <w:pPr>
        <w:pStyle w:val="ListParagraph"/>
        <w:numPr>
          <w:ilvl w:val="0"/>
          <w:numId w:val="12"/>
        </w:numPr>
        <w:spacing w:after="160" w:line="259" w:lineRule="auto"/>
        <w:contextualSpacing/>
        <w:rPr>
          <w:rFonts w:ascii="Segoe UI" w:hAnsi="Segoe UI" w:cs="Segoe UI"/>
          <w:sz w:val="22"/>
          <w:szCs w:val="22"/>
        </w:rPr>
      </w:pPr>
      <w:r>
        <w:rPr>
          <w:rFonts w:ascii="Segoe UI" w:hAnsi="Segoe UI" w:cs="Segoe UI"/>
          <w:sz w:val="22"/>
          <w:szCs w:val="22"/>
        </w:rPr>
        <w:t>i</w:t>
      </w:r>
      <w:r w:rsidR="00313FBE" w:rsidRPr="00B037F8">
        <w:rPr>
          <w:rFonts w:ascii="Segoe UI" w:hAnsi="Segoe UI" w:cs="Segoe UI"/>
          <w:sz w:val="22"/>
          <w:szCs w:val="22"/>
        </w:rPr>
        <w:t>s beyond the risk owner’s ability or control to mitigate, control or remove; or</w:t>
      </w:r>
    </w:p>
    <w:p w14:paraId="613A6C95" w14:textId="0D7D20C1" w:rsidR="00313FBE" w:rsidRPr="00B037F8" w:rsidRDefault="00994AD8" w:rsidP="00313FBE">
      <w:pPr>
        <w:pStyle w:val="ListParagraph"/>
        <w:numPr>
          <w:ilvl w:val="0"/>
          <w:numId w:val="12"/>
        </w:numPr>
        <w:spacing w:after="160" w:line="259" w:lineRule="auto"/>
        <w:contextualSpacing/>
        <w:rPr>
          <w:rFonts w:ascii="Segoe UI" w:hAnsi="Segoe UI" w:cs="Segoe UI"/>
          <w:sz w:val="22"/>
          <w:szCs w:val="22"/>
        </w:rPr>
      </w:pPr>
      <w:r>
        <w:rPr>
          <w:rFonts w:ascii="Segoe UI" w:hAnsi="Segoe UI" w:cs="Segoe UI"/>
          <w:sz w:val="22"/>
          <w:szCs w:val="22"/>
        </w:rPr>
        <w:t>a</w:t>
      </w:r>
      <w:r w:rsidR="00313FBE" w:rsidRPr="00B037F8">
        <w:rPr>
          <w:rFonts w:ascii="Segoe UI" w:hAnsi="Segoe UI" w:cs="Segoe UI"/>
          <w:sz w:val="22"/>
          <w:szCs w:val="22"/>
        </w:rPr>
        <w:t>ffects more than their area of responsibility; or</w:t>
      </w:r>
    </w:p>
    <w:p w14:paraId="3CC09B13" w14:textId="4F184D6E" w:rsidR="00313FBE" w:rsidRPr="00994AD8" w:rsidRDefault="00994AD8" w:rsidP="00994AD8">
      <w:pPr>
        <w:pStyle w:val="ListParagraph"/>
        <w:numPr>
          <w:ilvl w:val="0"/>
          <w:numId w:val="12"/>
        </w:numPr>
        <w:spacing w:after="160" w:line="259" w:lineRule="auto"/>
        <w:contextualSpacing/>
        <w:rPr>
          <w:rFonts w:ascii="Segoe UI" w:hAnsi="Segoe UI" w:cs="Segoe UI"/>
          <w:sz w:val="22"/>
          <w:szCs w:val="22"/>
        </w:rPr>
      </w:pPr>
      <w:r>
        <w:rPr>
          <w:rFonts w:ascii="Segoe UI" w:hAnsi="Segoe UI" w:cs="Segoe UI"/>
          <w:sz w:val="22"/>
          <w:szCs w:val="22"/>
        </w:rPr>
        <w:t>c</w:t>
      </w:r>
      <w:r w:rsidR="00313FBE" w:rsidRPr="00B037F8">
        <w:rPr>
          <w:rFonts w:ascii="Segoe UI" w:hAnsi="Segoe UI" w:cs="Segoe UI"/>
          <w:sz w:val="22"/>
          <w:szCs w:val="22"/>
        </w:rPr>
        <w:t>onstitutes a significant and material risk to the Trust</w:t>
      </w:r>
      <w:r>
        <w:rPr>
          <w:rFonts w:ascii="Segoe UI" w:hAnsi="Segoe UI" w:cs="Segoe UI"/>
          <w:sz w:val="22"/>
          <w:szCs w:val="22"/>
        </w:rPr>
        <w:t>, then</w:t>
      </w:r>
      <w:r>
        <w:rPr>
          <w:rFonts w:ascii="Segoe UI" w:hAnsi="Segoe UI" w:cs="Segoe UI"/>
          <w:sz w:val="22"/>
          <w:szCs w:val="22"/>
        </w:rPr>
        <w:br/>
      </w:r>
      <w:r w:rsidR="00313FBE" w:rsidRPr="00994AD8">
        <w:rPr>
          <w:rFonts w:ascii="Segoe UI" w:hAnsi="Segoe UI" w:cs="Segoe UI"/>
          <w:sz w:val="22"/>
          <w:szCs w:val="22"/>
        </w:rPr>
        <w:t xml:space="preserve">it must be escalated to the next tier of management/risk register owner. </w:t>
      </w:r>
    </w:p>
    <w:p w14:paraId="440A0BC8" w14:textId="77777777" w:rsidR="00313FBE" w:rsidRDefault="00313FBE" w:rsidP="00313FBE">
      <w:pPr>
        <w:rPr>
          <w:rFonts w:ascii="Segoe UI" w:hAnsi="Segoe UI" w:cs="Segoe UI"/>
          <w:b/>
          <w:bCs/>
          <w:sz w:val="22"/>
          <w:szCs w:val="22"/>
        </w:rPr>
      </w:pPr>
    </w:p>
    <w:p w14:paraId="5072D65D" w14:textId="77777777" w:rsidR="00313FBE" w:rsidRPr="00623C7C" w:rsidRDefault="00313FBE" w:rsidP="00313FBE">
      <w:pPr>
        <w:rPr>
          <w:rFonts w:ascii="Segoe UI" w:hAnsi="Segoe UI" w:cs="Segoe UI"/>
          <w:b/>
          <w:bCs/>
          <w:sz w:val="22"/>
          <w:szCs w:val="22"/>
        </w:rPr>
      </w:pPr>
      <w:r w:rsidRPr="00623C7C">
        <w:rPr>
          <w:rFonts w:ascii="Segoe UI" w:hAnsi="Segoe UI" w:cs="Segoe UI"/>
          <w:b/>
          <w:bCs/>
          <w:sz w:val="22"/>
          <w:szCs w:val="22"/>
        </w:rPr>
        <w:t>Risk escalation route</w:t>
      </w:r>
    </w:p>
    <w:p w14:paraId="60969E67" w14:textId="77777777" w:rsidR="00313FBE" w:rsidRDefault="00313FBE" w:rsidP="00313FBE">
      <w:r>
        <w:rPr>
          <w:noProof/>
        </w:rPr>
        <w:drawing>
          <wp:inline distT="0" distB="0" distL="0" distR="0" wp14:anchorId="06921F5F" wp14:editId="2ECA2880">
            <wp:extent cx="5274310" cy="930864"/>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930864"/>
                    </a:xfrm>
                    <a:prstGeom prst="rect">
                      <a:avLst/>
                    </a:prstGeom>
                  </pic:spPr>
                </pic:pic>
              </a:graphicData>
            </a:graphic>
          </wp:inline>
        </w:drawing>
      </w:r>
    </w:p>
    <w:p w14:paraId="4B94447D" w14:textId="77777777" w:rsidR="00313FBE" w:rsidRDefault="00313FBE" w:rsidP="00ED2A1C">
      <w:pPr>
        <w:jc w:val="both"/>
        <w:rPr>
          <w:rFonts w:ascii="Segoe UI" w:hAnsi="Segoe UI" w:cs="Segoe UI"/>
          <w:sz w:val="22"/>
          <w:szCs w:val="22"/>
        </w:rPr>
      </w:pPr>
    </w:p>
    <w:p w14:paraId="60327B55" w14:textId="77777777" w:rsidR="00ED2A1C" w:rsidRDefault="00ED2A1C" w:rsidP="00ED2A1C">
      <w:pPr>
        <w:jc w:val="both"/>
        <w:rPr>
          <w:rFonts w:ascii="Segoe UI" w:hAnsi="Segoe UI" w:cs="Segoe UI"/>
          <w:sz w:val="22"/>
          <w:szCs w:val="22"/>
        </w:rPr>
      </w:pPr>
      <w:bookmarkStart w:id="10" w:name="_Hlk83196170"/>
      <w:r>
        <w:rPr>
          <w:rFonts w:ascii="Segoe UI" w:hAnsi="Segoe UI" w:cs="Segoe UI"/>
          <w:sz w:val="22"/>
          <w:szCs w:val="22"/>
        </w:rPr>
        <w:lastRenderedPageBreak/>
        <w:t xml:space="preserve">Directorate and service level risk and risk registers are managed by those directorate and services’ respective governance processes.  The two mental health and the community directorates have governance leads into whose portfolios risk registers fall.  Those directorate risk registers are managed via the central Ulysses risk management system (like the TRR) thus providing a single and central view of key risks at directorate as well as Trust wide level, though day to day management of directorate risk registers sits with the directorates.  There are good channels of communication between the directorates and central risk team regarding risk registers, including escalation/de-escalation of risks between directorate and Trust risk registers. </w:t>
      </w:r>
    </w:p>
    <w:p w14:paraId="0BB25EAC" w14:textId="77777777" w:rsidR="00ED2A1C" w:rsidRDefault="00ED2A1C" w:rsidP="00ED2A1C">
      <w:pPr>
        <w:jc w:val="both"/>
        <w:rPr>
          <w:rFonts w:ascii="Segoe UI" w:hAnsi="Segoe UI" w:cs="Segoe UI"/>
          <w:sz w:val="22"/>
          <w:szCs w:val="22"/>
        </w:rPr>
      </w:pPr>
    </w:p>
    <w:p w14:paraId="54E6AA73" w14:textId="77777777" w:rsidR="00ED2A1C" w:rsidRPr="00F92AB3" w:rsidRDefault="00ED2A1C" w:rsidP="00ED2A1C">
      <w:pPr>
        <w:jc w:val="both"/>
        <w:rPr>
          <w:rFonts w:ascii="Segoe UI" w:hAnsi="Segoe UI" w:cs="Segoe UI"/>
          <w:sz w:val="22"/>
          <w:szCs w:val="22"/>
        </w:rPr>
      </w:pPr>
      <w:r>
        <w:rPr>
          <w:rFonts w:ascii="Segoe UI" w:hAnsi="Segoe UI" w:cs="Segoe UI"/>
          <w:sz w:val="22"/>
          <w:szCs w:val="22"/>
        </w:rPr>
        <w:t>Directorate and service level risks are reported and escalated via various means (service dependent), including directorate performance meetings, and committee subgroups.  For instance, the Q</w:t>
      </w:r>
      <w:r w:rsidRPr="00F92AB3">
        <w:rPr>
          <w:rFonts w:ascii="Segoe UI" w:hAnsi="Segoe UI" w:cs="Segoe UI"/>
          <w:sz w:val="22"/>
          <w:szCs w:val="22"/>
        </w:rPr>
        <w:t>uality &amp; Clinical Governance Sub-Committee</w:t>
      </w:r>
      <w:r>
        <w:rPr>
          <w:rFonts w:ascii="Segoe UI" w:hAnsi="Segoe UI" w:cs="Segoe UI"/>
          <w:sz w:val="22"/>
          <w:szCs w:val="22"/>
        </w:rPr>
        <w:t xml:space="preserve"> receives directorate highlight reports for clinical directorates at each monthly meeting, which include a risks and mitigations update.  </w:t>
      </w:r>
    </w:p>
    <w:bookmarkEnd w:id="10"/>
    <w:p w14:paraId="3025DFEF" w14:textId="2F9E6A30" w:rsidR="00ED2A1C" w:rsidRDefault="00ED2A1C" w:rsidP="00ED2A1C">
      <w:pPr>
        <w:jc w:val="both"/>
        <w:rPr>
          <w:rFonts w:ascii="Segoe UI" w:hAnsi="Segoe UI" w:cs="Segoe UI"/>
          <w:sz w:val="22"/>
          <w:szCs w:val="22"/>
        </w:rPr>
      </w:pPr>
    </w:p>
    <w:p w14:paraId="6B5C7A78" w14:textId="58311172" w:rsidR="00E52201" w:rsidRPr="00E52201" w:rsidRDefault="00E52201" w:rsidP="00ED2A1C">
      <w:pPr>
        <w:jc w:val="both"/>
        <w:rPr>
          <w:rFonts w:ascii="Segoe UI" w:hAnsi="Segoe UI" w:cs="Segoe UI"/>
          <w:sz w:val="22"/>
          <w:szCs w:val="22"/>
        </w:rPr>
      </w:pPr>
      <w:r>
        <w:rPr>
          <w:rFonts w:ascii="Segoe UI" w:hAnsi="Segoe UI" w:cs="Segoe UI"/>
          <w:b/>
          <w:bCs/>
          <w:sz w:val="22"/>
          <w:szCs w:val="22"/>
        </w:rPr>
        <w:t>Risk discussions at meetings</w:t>
      </w:r>
    </w:p>
    <w:p w14:paraId="380CABB7" w14:textId="77777777" w:rsidR="00ED2A1C" w:rsidRPr="00F92AB3" w:rsidRDefault="00ED2A1C" w:rsidP="00ED2A1C">
      <w:pPr>
        <w:jc w:val="both"/>
        <w:rPr>
          <w:rFonts w:ascii="Segoe UI" w:hAnsi="Segoe UI" w:cs="Segoe UI"/>
          <w:sz w:val="22"/>
          <w:szCs w:val="22"/>
        </w:rPr>
      </w:pPr>
      <w:r>
        <w:rPr>
          <w:rFonts w:ascii="Segoe UI" w:hAnsi="Segoe UI" w:cs="Segoe UI"/>
          <w:sz w:val="22"/>
          <w:szCs w:val="22"/>
        </w:rPr>
        <w:t>The BAF and TRR</w:t>
      </w:r>
      <w:r w:rsidRPr="00F92AB3">
        <w:rPr>
          <w:rFonts w:ascii="Segoe UI" w:hAnsi="Segoe UI" w:cs="Segoe UI"/>
          <w:sz w:val="22"/>
          <w:szCs w:val="22"/>
        </w:rPr>
        <w:t xml:space="preserve"> are routinely presented to committees of the Board.  The respective committees’ work in respect of risk registers in the period since </w:t>
      </w:r>
      <w:r>
        <w:rPr>
          <w:rFonts w:ascii="Segoe UI" w:hAnsi="Segoe UI" w:cs="Segoe UI"/>
          <w:sz w:val="22"/>
          <w:szCs w:val="22"/>
        </w:rPr>
        <w:t>the Board</w:t>
      </w:r>
      <w:r w:rsidRPr="00F92AB3">
        <w:rPr>
          <w:rFonts w:ascii="Segoe UI" w:hAnsi="Segoe UI" w:cs="Segoe UI"/>
          <w:sz w:val="22"/>
          <w:szCs w:val="22"/>
        </w:rPr>
        <w:t xml:space="preserve"> last received a risk registers report is outlined below. </w:t>
      </w:r>
    </w:p>
    <w:p w14:paraId="592467CA" w14:textId="77777777" w:rsidR="00ED2A1C" w:rsidRPr="00F92AB3" w:rsidRDefault="00ED2A1C" w:rsidP="00ED2A1C">
      <w:pPr>
        <w:jc w:val="both"/>
        <w:rPr>
          <w:rFonts w:ascii="Segoe UI" w:hAnsi="Segoe UI" w:cs="Segoe UI"/>
          <w:sz w:val="22"/>
          <w:szCs w:val="22"/>
        </w:rPr>
      </w:pPr>
    </w:p>
    <w:p w14:paraId="64AEA831" w14:textId="6B2AD4FE"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The tables included in the Executive Summary, and repeated in Parts </w:t>
      </w:r>
      <w:r>
        <w:rPr>
          <w:rFonts w:ascii="Segoe UI" w:hAnsi="Segoe UI" w:cs="Segoe UI"/>
          <w:sz w:val="22"/>
          <w:szCs w:val="22"/>
        </w:rPr>
        <w:t>1</w:t>
      </w:r>
      <w:r w:rsidRPr="00F92AB3">
        <w:rPr>
          <w:rFonts w:ascii="Segoe UI" w:hAnsi="Segoe UI" w:cs="Segoe UI"/>
          <w:sz w:val="22"/>
          <w:szCs w:val="22"/>
        </w:rPr>
        <w:t xml:space="preserve"> &amp; </w:t>
      </w:r>
      <w:r>
        <w:rPr>
          <w:rFonts w:ascii="Segoe UI" w:hAnsi="Segoe UI" w:cs="Segoe UI"/>
          <w:sz w:val="22"/>
          <w:szCs w:val="22"/>
        </w:rPr>
        <w:t>2</w:t>
      </w:r>
      <w:r w:rsidRPr="00F92AB3">
        <w:rPr>
          <w:rFonts w:ascii="Segoe UI" w:hAnsi="Segoe UI" w:cs="Segoe UI"/>
          <w:sz w:val="22"/>
          <w:szCs w:val="22"/>
        </w:rPr>
        <w:t xml:space="preserve">, summarise the extreme rated (‘red’) risks, and confirm the monitoring committee to which each risk is assigned and the date </w:t>
      </w:r>
      <w:r w:rsidR="00313FBE">
        <w:rPr>
          <w:rFonts w:ascii="Segoe UI" w:hAnsi="Segoe UI" w:cs="Segoe UI"/>
          <w:sz w:val="22"/>
          <w:szCs w:val="22"/>
        </w:rPr>
        <w:t xml:space="preserve">of </w:t>
      </w:r>
      <w:r w:rsidRPr="00F92AB3">
        <w:rPr>
          <w:rFonts w:ascii="Segoe UI" w:hAnsi="Segoe UI" w:cs="Segoe UI"/>
          <w:sz w:val="22"/>
          <w:szCs w:val="22"/>
        </w:rPr>
        <w:t xml:space="preserve">last detailed review of that risk by its committee. </w:t>
      </w:r>
    </w:p>
    <w:p w14:paraId="1B774AA7" w14:textId="77777777" w:rsidR="00ED2A1C" w:rsidRPr="00F92AB3" w:rsidRDefault="00ED2A1C" w:rsidP="00ED2A1C">
      <w:pPr>
        <w:jc w:val="both"/>
        <w:rPr>
          <w:rFonts w:ascii="Segoe UI" w:hAnsi="Segoe UI" w:cs="Segoe UI"/>
          <w:sz w:val="22"/>
          <w:szCs w:val="22"/>
        </w:rPr>
      </w:pPr>
    </w:p>
    <w:p w14:paraId="69CAC7D1" w14:textId="725F5311" w:rsidR="00ED2A1C" w:rsidRDefault="00ED2A1C" w:rsidP="00ED2A1C">
      <w:pPr>
        <w:jc w:val="both"/>
        <w:rPr>
          <w:rFonts w:ascii="Segoe UI" w:hAnsi="Segoe UI" w:cs="Segoe UI"/>
          <w:sz w:val="22"/>
          <w:szCs w:val="22"/>
        </w:rPr>
      </w:pPr>
      <w:r w:rsidRPr="00F92AB3">
        <w:rPr>
          <w:rFonts w:ascii="Segoe UI" w:hAnsi="Segoe UI" w:cs="Segoe UI"/>
          <w:sz w:val="22"/>
          <w:szCs w:val="22"/>
        </w:rPr>
        <w:t>In recent meetings the focus of risk reporting to the committees has moved towards assessing the quality and effectiveness of controls via detailed consideration of available sources of (positive or negative) assurance and our tolerance (</w:t>
      </w:r>
      <w:proofErr w:type="gramStart"/>
      <w:r w:rsidRPr="00F92AB3">
        <w:rPr>
          <w:rFonts w:ascii="Segoe UI" w:hAnsi="Segoe UI" w:cs="Segoe UI"/>
          <w:sz w:val="22"/>
          <w:szCs w:val="22"/>
        </w:rPr>
        <w:t>i.e.</w:t>
      </w:r>
      <w:proofErr w:type="gramEnd"/>
      <w:r w:rsidRPr="00F92AB3">
        <w:rPr>
          <w:rFonts w:ascii="Segoe UI" w:hAnsi="Segoe UI" w:cs="Segoe UI"/>
          <w:sz w:val="22"/>
          <w:szCs w:val="22"/>
        </w:rPr>
        <w:t xml:space="preserve"> target risk rating) in respect of individual risks.  </w:t>
      </w:r>
    </w:p>
    <w:p w14:paraId="1B767695" w14:textId="77777777" w:rsidR="00313FBE" w:rsidRPr="00313FBE" w:rsidRDefault="00313FBE" w:rsidP="00ED2A1C">
      <w:pPr>
        <w:jc w:val="both"/>
        <w:rPr>
          <w:rFonts w:ascii="Segoe UI" w:hAnsi="Segoe UI" w:cs="Segoe UI"/>
          <w:sz w:val="22"/>
          <w:szCs w:val="22"/>
        </w:rPr>
      </w:pPr>
    </w:p>
    <w:p w14:paraId="236099D5" w14:textId="77777777" w:rsidR="00ED2A1C" w:rsidRPr="00F92AB3" w:rsidRDefault="00ED2A1C" w:rsidP="00ED2A1C">
      <w:pPr>
        <w:jc w:val="both"/>
        <w:rPr>
          <w:rFonts w:ascii="Segoe UI" w:hAnsi="Segoe UI" w:cs="Segoe UI"/>
          <w:i/>
          <w:iCs/>
          <w:sz w:val="22"/>
          <w:szCs w:val="22"/>
        </w:rPr>
      </w:pPr>
      <w:r w:rsidRPr="00F92AB3">
        <w:rPr>
          <w:rFonts w:ascii="Segoe UI" w:hAnsi="Segoe UI" w:cs="Segoe UI"/>
          <w:i/>
          <w:iCs/>
          <w:sz w:val="22"/>
          <w:szCs w:val="22"/>
        </w:rPr>
        <w:t>Quality Committee</w:t>
      </w:r>
    </w:p>
    <w:p w14:paraId="4BFA525A" w14:textId="2F7E5E90"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At a meeting on </w:t>
      </w:r>
      <w:r w:rsidR="001A2E4C">
        <w:rPr>
          <w:rFonts w:ascii="Segoe UI" w:hAnsi="Segoe UI" w:cs="Segoe UI"/>
          <w:b/>
          <w:bCs/>
          <w:sz w:val="22"/>
          <w:szCs w:val="22"/>
        </w:rPr>
        <w:t>11 November</w:t>
      </w:r>
      <w:r w:rsidRPr="00F92AB3">
        <w:rPr>
          <w:rFonts w:ascii="Segoe UI" w:hAnsi="Segoe UI" w:cs="Segoe UI"/>
          <w:b/>
          <w:bCs/>
          <w:sz w:val="22"/>
          <w:szCs w:val="22"/>
        </w:rPr>
        <w:t xml:space="preserve"> 2021</w:t>
      </w:r>
      <w:r w:rsidRPr="00F92AB3">
        <w:rPr>
          <w:rFonts w:ascii="Segoe UI" w:hAnsi="Segoe UI" w:cs="Segoe UI"/>
          <w:sz w:val="22"/>
          <w:szCs w:val="22"/>
        </w:rPr>
        <w:t xml:space="preserve">, that committee was provided with sight of the full BAF and TRR, as well as a covering report highlighting extreme (red) risks, new risks, closed risks, and risk changes/movement during the reporting period for risks for which it is the monitoring committee.  Reasons were provided for </w:t>
      </w:r>
      <w:r>
        <w:rPr>
          <w:rFonts w:ascii="Segoe UI" w:hAnsi="Segoe UI" w:cs="Segoe UI"/>
          <w:sz w:val="22"/>
          <w:szCs w:val="22"/>
        </w:rPr>
        <w:t xml:space="preserve">any </w:t>
      </w:r>
      <w:r w:rsidRPr="00F92AB3">
        <w:rPr>
          <w:rFonts w:ascii="Segoe UI" w:hAnsi="Segoe UI" w:cs="Segoe UI"/>
          <w:sz w:val="22"/>
          <w:szCs w:val="22"/>
        </w:rPr>
        <w:t xml:space="preserve">risk rating changes and closures.  </w:t>
      </w:r>
    </w:p>
    <w:p w14:paraId="5D361598" w14:textId="77777777" w:rsidR="00ED2A1C" w:rsidRPr="00F92AB3" w:rsidRDefault="00ED2A1C" w:rsidP="00ED2A1C">
      <w:pPr>
        <w:jc w:val="both"/>
        <w:rPr>
          <w:rFonts w:ascii="Segoe UI" w:hAnsi="Segoe UI" w:cs="Segoe UI"/>
          <w:sz w:val="22"/>
          <w:szCs w:val="22"/>
        </w:rPr>
      </w:pPr>
    </w:p>
    <w:p w14:paraId="705B0E74" w14:textId="77777777" w:rsidR="001A2E4C" w:rsidRDefault="00ED2A1C" w:rsidP="00ED2A1C">
      <w:pPr>
        <w:jc w:val="both"/>
        <w:rPr>
          <w:rFonts w:ascii="Segoe UI" w:hAnsi="Segoe UI" w:cs="Segoe UI"/>
          <w:sz w:val="22"/>
          <w:szCs w:val="22"/>
        </w:rPr>
      </w:pPr>
      <w:r w:rsidRPr="00F92AB3">
        <w:rPr>
          <w:rFonts w:ascii="Segoe UI" w:hAnsi="Segoe UI" w:cs="Segoe UI"/>
          <w:sz w:val="22"/>
          <w:szCs w:val="22"/>
        </w:rPr>
        <w:t xml:space="preserve">The committee was invited to consider, and was provided with additional detail in respect </w:t>
      </w:r>
      <w:r w:rsidR="001A2E4C">
        <w:rPr>
          <w:rFonts w:ascii="Segoe UI" w:hAnsi="Segoe UI" w:cs="Segoe UI"/>
          <w:sz w:val="22"/>
          <w:szCs w:val="22"/>
        </w:rPr>
        <w:t>of the red risks on the TRR, namely:</w:t>
      </w:r>
    </w:p>
    <w:p w14:paraId="5000E8AB" w14:textId="4E5D43FC" w:rsidR="001A2E4C" w:rsidRPr="00B27D81" w:rsidRDefault="001A2E4C" w:rsidP="001A2E4C">
      <w:pPr>
        <w:pStyle w:val="ListParagraph"/>
        <w:numPr>
          <w:ilvl w:val="0"/>
          <w:numId w:val="5"/>
        </w:numPr>
        <w:jc w:val="both"/>
        <w:rPr>
          <w:rFonts w:ascii="Segoe UI" w:hAnsi="Segoe UI" w:cs="Segoe UI"/>
          <w:b/>
          <w:bCs/>
          <w:sz w:val="22"/>
          <w:szCs w:val="22"/>
        </w:rPr>
      </w:pPr>
      <w:r w:rsidRPr="00B27D81">
        <w:rPr>
          <w:rFonts w:ascii="Segoe UI" w:hAnsi="Segoe UI" w:cs="Segoe UI"/>
          <w:b/>
          <w:bCs/>
          <w:sz w:val="22"/>
          <w:szCs w:val="22"/>
        </w:rPr>
        <w:t xml:space="preserve"> 999 – demand and capacity in eating disorder services</w:t>
      </w:r>
    </w:p>
    <w:p w14:paraId="2C220218" w14:textId="5BB3C5CC" w:rsidR="001A2E4C" w:rsidRPr="00B27D81" w:rsidRDefault="001A2E4C" w:rsidP="001A2E4C">
      <w:pPr>
        <w:pStyle w:val="ListParagraph"/>
        <w:numPr>
          <w:ilvl w:val="0"/>
          <w:numId w:val="5"/>
        </w:numPr>
        <w:jc w:val="both"/>
        <w:rPr>
          <w:rFonts w:ascii="Segoe UI" w:hAnsi="Segoe UI" w:cs="Segoe UI"/>
          <w:b/>
          <w:bCs/>
          <w:sz w:val="22"/>
          <w:szCs w:val="22"/>
        </w:rPr>
      </w:pPr>
      <w:r w:rsidRPr="00B27D81">
        <w:rPr>
          <w:rFonts w:ascii="Segoe UI" w:hAnsi="Segoe UI" w:cs="Segoe UI"/>
          <w:b/>
          <w:bCs/>
          <w:sz w:val="22"/>
          <w:szCs w:val="22"/>
        </w:rPr>
        <w:t>1000 – provision of CAMHS PICU, ED ad GAU beds within the Trust’s provider collaborative footprint; and</w:t>
      </w:r>
    </w:p>
    <w:p w14:paraId="21A04EBC" w14:textId="77777777" w:rsidR="001A2E4C" w:rsidRPr="00B27D81" w:rsidRDefault="001A2E4C" w:rsidP="001A2E4C">
      <w:pPr>
        <w:pStyle w:val="ListParagraph"/>
        <w:numPr>
          <w:ilvl w:val="0"/>
          <w:numId w:val="5"/>
        </w:numPr>
        <w:jc w:val="both"/>
        <w:rPr>
          <w:rFonts w:ascii="Segoe UI" w:hAnsi="Segoe UI" w:cs="Segoe UI"/>
          <w:b/>
          <w:bCs/>
          <w:sz w:val="22"/>
          <w:szCs w:val="22"/>
        </w:rPr>
      </w:pPr>
      <w:r w:rsidRPr="00B27D81">
        <w:rPr>
          <w:rFonts w:ascii="Segoe UI" w:hAnsi="Segoe UI" w:cs="Segoe UI"/>
          <w:b/>
          <w:bCs/>
          <w:sz w:val="22"/>
          <w:szCs w:val="22"/>
        </w:rPr>
        <w:t>1068</w:t>
      </w:r>
      <w:r w:rsidR="00ED2A1C" w:rsidRPr="00B27D81">
        <w:rPr>
          <w:rFonts w:ascii="Segoe UI" w:hAnsi="Segoe UI" w:cs="Segoe UI"/>
          <w:b/>
          <w:bCs/>
          <w:sz w:val="22"/>
          <w:szCs w:val="22"/>
        </w:rPr>
        <w:t xml:space="preserve"> – waiting times in mental health services, </w:t>
      </w:r>
    </w:p>
    <w:p w14:paraId="0CB7A479" w14:textId="77777777" w:rsidR="00E52201" w:rsidRDefault="00E52201" w:rsidP="00ED2A1C">
      <w:pPr>
        <w:jc w:val="both"/>
        <w:rPr>
          <w:rFonts w:ascii="Segoe UI" w:hAnsi="Segoe UI" w:cs="Segoe UI"/>
          <w:sz w:val="22"/>
          <w:szCs w:val="22"/>
        </w:rPr>
      </w:pPr>
    </w:p>
    <w:p w14:paraId="726EF162" w14:textId="77777777" w:rsidR="00ED2A1C" w:rsidRDefault="00ED2A1C" w:rsidP="00ED2A1C">
      <w:pPr>
        <w:jc w:val="both"/>
        <w:rPr>
          <w:rFonts w:ascii="Segoe UI" w:hAnsi="Segoe UI" w:cs="Segoe UI"/>
          <w:i/>
          <w:iCs/>
          <w:sz w:val="22"/>
          <w:szCs w:val="22"/>
        </w:rPr>
      </w:pPr>
      <w:r w:rsidRPr="00184CFA">
        <w:rPr>
          <w:rFonts w:ascii="Segoe UI" w:hAnsi="Segoe UI" w:cs="Segoe UI"/>
          <w:i/>
          <w:iCs/>
          <w:sz w:val="22"/>
          <w:szCs w:val="22"/>
        </w:rPr>
        <w:t>Audit Committee</w:t>
      </w:r>
    </w:p>
    <w:p w14:paraId="252F3F47" w14:textId="77777777" w:rsidR="00ED2A1C" w:rsidRDefault="00ED2A1C" w:rsidP="00ED2A1C">
      <w:pPr>
        <w:jc w:val="both"/>
        <w:rPr>
          <w:rFonts w:ascii="Segoe UI" w:hAnsi="Segoe UI" w:cs="Segoe UI"/>
          <w:sz w:val="22"/>
          <w:szCs w:val="22"/>
        </w:rPr>
      </w:pPr>
      <w:r w:rsidRPr="00F92AB3">
        <w:rPr>
          <w:rFonts w:ascii="Segoe UI" w:hAnsi="Segoe UI" w:cs="Segoe UI"/>
          <w:sz w:val="22"/>
          <w:szCs w:val="22"/>
        </w:rPr>
        <w:t xml:space="preserve">The </w:t>
      </w:r>
      <w:r>
        <w:rPr>
          <w:rFonts w:ascii="Segoe UI" w:hAnsi="Segoe UI" w:cs="Segoe UI"/>
          <w:sz w:val="22"/>
          <w:szCs w:val="22"/>
        </w:rPr>
        <w:t>Audit</w:t>
      </w:r>
      <w:r w:rsidRPr="00F92AB3">
        <w:rPr>
          <w:rFonts w:ascii="Segoe UI" w:hAnsi="Segoe UI" w:cs="Segoe UI"/>
          <w:sz w:val="22"/>
          <w:szCs w:val="22"/>
        </w:rPr>
        <w:t xml:space="preserve"> Committee received a BAF </w:t>
      </w:r>
      <w:r>
        <w:rPr>
          <w:rFonts w:ascii="Segoe UI" w:hAnsi="Segoe UI" w:cs="Segoe UI"/>
          <w:sz w:val="22"/>
          <w:szCs w:val="22"/>
        </w:rPr>
        <w:t>&amp;</w:t>
      </w:r>
      <w:r w:rsidRPr="00F92AB3">
        <w:rPr>
          <w:rFonts w:ascii="Segoe UI" w:hAnsi="Segoe UI" w:cs="Segoe UI"/>
          <w:sz w:val="22"/>
          <w:szCs w:val="22"/>
        </w:rPr>
        <w:t xml:space="preserve"> TRR report on </w:t>
      </w:r>
      <w:r>
        <w:rPr>
          <w:rFonts w:ascii="Segoe UI" w:hAnsi="Segoe UI" w:cs="Segoe UI"/>
          <w:b/>
          <w:bCs/>
          <w:sz w:val="22"/>
          <w:szCs w:val="22"/>
        </w:rPr>
        <w:t>15 September</w:t>
      </w:r>
      <w:r w:rsidRPr="00F92AB3">
        <w:rPr>
          <w:rFonts w:ascii="Segoe UI" w:hAnsi="Segoe UI" w:cs="Segoe UI"/>
          <w:b/>
          <w:bCs/>
          <w:sz w:val="22"/>
          <w:szCs w:val="22"/>
        </w:rPr>
        <w:t xml:space="preserve"> 2021</w:t>
      </w:r>
      <w:r w:rsidRPr="00F92AB3">
        <w:rPr>
          <w:rFonts w:ascii="Segoe UI" w:hAnsi="Segoe UI" w:cs="Segoe UI"/>
          <w:sz w:val="22"/>
          <w:szCs w:val="22"/>
        </w:rPr>
        <w:t xml:space="preserve">.  That committee was provided with </w:t>
      </w:r>
      <w:r>
        <w:rPr>
          <w:rFonts w:ascii="Segoe UI" w:hAnsi="Segoe UI" w:cs="Segoe UI"/>
          <w:sz w:val="22"/>
          <w:szCs w:val="22"/>
        </w:rPr>
        <w:t>copies</w:t>
      </w:r>
      <w:r w:rsidRPr="00F92AB3">
        <w:rPr>
          <w:rFonts w:ascii="Segoe UI" w:hAnsi="Segoe UI" w:cs="Segoe UI"/>
          <w:sz w:val="22"/>
          <w:szCs w:val="22"/>
        </w:rPr>
        <w:t xml:space="preserve"> of the </w:t>
      </w:r>
      <w:r>
        <w:rPr>
          <w:rFonts w:ascii="Segoe UI" w:hAnsi="Segoe UI" w:cs="Segoe UI"/>
          <w:sz w:val="22"/>
          <w:szCs w:val="22"/>
        </w:rPr>
        <w:t xml:space="preserve">full </w:t>
      </w:r>
      <w:r w:rsidRPr="00F92AB3">
        <w:rPr>
          <w:rFonts w:ascii="Segoe UI" w:hAnsi="Segoe UI" w:cs="Segoe UI"/>
          <w:sz w:val="22"/>
          <w:szCs w:val="22"/>
        </w:rPr>
        <w:t xml:space="preserve">BAF and TRR, as well as a covering </w:t>
      </w:r>
      <w:r w:rsidRPr="00F92AB3">
        <w:rPr>
          <w:rFonts w:ascii="Segoe UI" w:hAnsi="Segoe UI" w:cs="Segoe UI"/>
          <w:sz w:val="22"/>
          <w:szCs w:val="22"/>
        </w:rPr>
        <w:lastRenderedPageBreak/>
        <w:t>report highlighting extreme (red) risks, new risks, closed risks, and risk changes/movement for risk</w:t>
      </w:r>
      <w:r>
        <w:rPr>
          <w:rFonts w:ascii="Segoe UI" w:hAnsi="Segoe UI" w:cs="Segoe UI"/>
          <w:sz w:val="22"/>
          <w:szCs w:val="22"/>
        </w:rPr>
        <w:t>s across both the TRR and BAF since the last risk report to that committee in May 2021</w:t>
      </w:r>
      <w:r w:rsidRPr="00F92AB3">
        <w:rPr>
          <w:rFonts w:ascii="Segoe UI" w:hAnsi="Segoe UI" w:cs="Segoe UI"/>
          <w:sz w:val="22"/>
          <w:szCs w:val="22"/>
        </w:rPr>
        <w:t>.</w:t>
      </w:r>
      <w:r>
        <w:rPr>
          <w:rFonts w:ascii="Segoe UI" w:hAnsi="Segoe UI" w:cs="Segoe UI"/>
          <w:sz w:val="22"/>
          <w:szCs w:val="22"/>
        </w:rPr>
        <w:t xml:space="preserve">  It was also provided with detail as to the work of the Board, Board committees and other groups in monitoring the BAF and TRR since May 2021. </w:t>
      </w:r>
    </w:p>
    <w:p w14:paraId="209B583E" w14:textId="77777777" w:rsidR="00ED2A1C" w:rsidRDefault="00ED2A1C" w:rsidP="00ED2A1C">
      <w:pPr>
        <w:jc w:val="both"/>
        <w:rPr>
          <w:rFonts w:ascii="Segoe UI" w:hAnsi="Segoe UI" w:cs="Segoe UI"/>
          <w:sz w:val="22"/>
          <w:szCs w:val="22"/>
        </w:rPr>
      </w:pPr>
    </w:p>
    <w:p w14:paraId="02950703" w14:textId="77777777" w:rsidR="00ED2A1C" w:rsidRDefault="00ED2A1C" w:rsidP="00ED2A1C">
      <w:pPr>
        <w:jc w:val="both"/>
        <w:rPr>
          <w:rFonts w:ascii="Segoe UI" w:hAnsi="Segoe UI" w:cs="Segoe UI"/>
          <w:sz w:val="22"/>
          <w:szCs w:val="22"/>
        </w:rPr>
      </w:pPr>
      <w:r>
        <w:rPr>
          <w:rFonts w:ascii="Segoe UI" w:hAnsi="Segoe UI" w:cs="Segoe UI"/>
          <w:sz w:val="22"/>
          <w:szCs w:val="22"/>
        </w:rPr>
        <w:t>That committee noted that it was assured by evidence as to the increased visibility of risk and risk registers across the Trust, and apparent improvements in the depth and quality of discussions regarding risks at the various Board committees. The Committee suggested some possible additions to future reporting, including some exception reporting (</w:t>
      </w:r>
      <w:proofErr w:type="gramStart"/>
      <w:r>
        <w:rPr>
          <w:rFonts w:ascii="Segoe UI" w:hAnsi="Segoe UI" w:cs="Segoe UI"/>
          <w:sz w:val="22"/>
          <w:szCs w:val="22"/>
        </w:rPr>
        <w:t>e.g.</w:t>
      </w:r>
      <w:proofErr w:type="gramEnd"/>
      <w:r>
        <w:rPr>
          <w:rFonts w:ascii="Segoe UI" w:hAnsi="Segoe UI" w:cs="Segoe UI"/>
          <w:sz w:val="22"/>
          <w:szCs w:val="22"/>
        </w:rPr>
        <w:t xml:space="preserve"> risks with mitigating actions which were failing to progress as hoped) and further detail as to the actions effected / decisions made by or as a result of other Board committees in relation to the risks they consider. </w:t>
      </w:r>
      <w:r w:rsidRPr="00F92AB3">
        <w:rPr>
          <w:rFonts w:ascii="Segoe UI" w:hAnsi="Segoe UI" w:cs="Segoe UI"/>
          <w:sz w:val="22"/>
          <w:szCs w:val="22"/>
        </w:rPr>
        <w:t xml:space="preserve">  </w:t>
      </w:r>
    </w:p>
    <w:p w14:paraId="2A3AB251" w14:textId="77777777" w:rsidR="00ED2A1C" w:rsidRPr="00F92AB3" w:rsidRDefault="00ED2A1C" w:rsidP="00ED2A1C">
      <w:pPr>
        <w:jc w:val="both"/>
        <w:rPr>
          <w:rFonts w:ascii="Segoe UI" w:hAnsi="Segoe UI" w:cs="Segoe UI"/>
          <w:i/>
          <w:iCs/>
          <w:sz w:val="22"/>
          <w:szCs w:val="22"/>
        </w:rPr>
      </w:pPr>
    </w:p>
    <w:p w14:paraId="28D7980F" w14:textId="77777777" w:rsidR="00ED2A1C" w:rsidRPr="00F92AB3" w:rsidRDefault="00ED2A1C" w:rsidP="00ED2A1C">
      <w:pPr>
        <w:jc w:val="both"/>
        <w:rPr>
          <w:rFonts w:ascii="Segoe UI" w:hAnsi="Segoe UI" w:cs="Segoe UI"/>
          <w:i/>
          <w:iCs/>
          <w:sz w:val="22"/>
          <w:szCs w:val="22"/>
        </w:rPr>
      </w:pPr>
      <w:r w:rsidRPr="00F92AB3">
        <w:rPr>
          <w:rFonts w:ascii="Segoe UI" w:hAnsi="Segoe UI" w:cs="Segoe UI"/>
          <w:i/>
          <w:iCs/>
          <w:sz w:val="22"/>
          <w:szCs w:val="22"/>
        </w:rPr>
        <w:t>Finance &amp; Investment Committee</w:t>
      </w:r>
    </w:p>
    <w:p w14:paraId="71F13EA1" w14:textId="6BB12624" w:rsidR="00ED2A1C" w:rsidRDefault="00ED2A1C" w:rsidP="00ED2A1C">
      <w:pPr>
        <w:jc w:val="both"/>
        <w:rPr>
          <w:rFonts w:ascii="Segoe UI" w:hAnsi="Segoe UI" w:cs="Segoe UI"/>
          <w:sz w:val="22"/>
          <w:szCs w:val="22"/>
        </w:rPr>
      </w:pPr>
      <w:r w:rsidRPr="00F92AB3">
        <w:rPr>
          <w:rFonts w:ascii="Segoe UI" w:hAnsi="Segoe UI" w:cs="Segoe UI"/>
          <w:sz w:val="22"/>
          <w:szCs w:val="22"/>
        </w:rPr>
        <w:t xml:space="preserve">The Finance &amp; Investment Committee received a BAF &amp; TRR report on </w:t>
      </w:r>
      <w:r>
        <w:rPr>
          <w:rFonts w:ascii="Segoe UI" w:hAnsi="Segoe UI" w:cs="Segoe UI"/>
          <w:b/>
          <w:bCs/>
          <w:sz w:val="22"/>
          <w:szCs w:val="22"/>
        </w:rPr>
        <w:t>21 September</w:t>
      </w:r>
      <w:r w:rsidRPr="00F92AB3">
        <w:rPr>
          <w:rFonts w:ascii="Segoe UI" w:hAnsi="Segoe UI" w:cs="Segoe UI"/>
          <w:b/>
          <w:bCs/>
          <w:sz w:val="22"/>
          <w:szCs w:val="22"/>
        </w:rPr>
        <w:t xml:space="preserve"> 2021</w:t>
      </w:r>
      <w:r w:rsidR="00994AD8">
        <w:rPr>
          <w:rFonts w:ascii="Segoe UI" w:hAnsi="Segoe UI" w:cs="Segoe UI"/>
          <w:b/>
          <w:bCs/>
          <w:sz w:val="22"/>
          <w:szCs w:val="22"/>
        </w:rPr>
        <w:t xml:space="preserve"> and 24 November 2021</w:t>
      </w:r>
      <w:r w:rsidRPr="00F92AB3">
        <w:rPr>
          <w:rFonts w:ascii="Segoe UI" w:hAnsi="Segoe UI" w:cs="Segoe UI"/>
          <w:sz w:val="22"/>
          <w:szCs w:val="22"/>
        </w:rPr>
        <w:t xml:space="preserve">.  That committee was provided with sight of extracts of the BAF and TRR, as well as a covering report highlighting extreme (red) risks, new risks, closed risks, and risk changes/movement for risk for which it is the monitoring committee.  </w:t>
      </w:r>
    </w:p>
    <w:p w14:paraId="4EFC95C2" w14:textId="77777777" w:rsidR="00ED2A1C" w:rsidRDefault="00ED2A1C" w:rsidP="00ED2A1C">
      <w:pPr>
        <w:jc w:val="both"/>
        <w:rPr>
          <w:rFonts w:ascii="Segoe UI" w:hAnsi="Segoe UI" w:cs="Segoe UI"/>
          <w:sz w:val="22"/>
          <w:szCs w:val="22"/>
        </w:rPr>
      </w:pPr>
    </w:p>
    <w:p w14:paraId="4B0A0346"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That committee </w:t>
      </w:r>
      <w:r>
        <w:rPr>
          <w:rFonts w:ascii="Segoe UI" w:hAnsi="Segoe UI" w:cs="Segoe UI"/>
          <w:sz w:val="22"/>
          <w:szCs w:val="22"/>
        </w:rPr>
        <w:t xml:space="preserve">was invited to </w:t>
      </w:r>
      <w:r w:rsidRPr="00F92AB3">
        <w:rPr>
          <w:rFonts w:ascii="Segoe UI" w:hAnsi="Segoe UI" w:cs="Segoe UI"/>
          <w:sz w:val="22"/>
          <w:szCs w:val="22"/>
        </w:rPr>
        <w:t>review and discuss TRR extreme/red risk 1132 – HR systems (as well as high risk 1014 – GDPRs).</w:t>
      </w:r>
      <w:r>
        <w:rPr>
          <w:rFonts w:ascii="Segoe UI" w:hAnsi="Segoe UI" w:cs="Segoe UI"/>
          <w:sz w:val="22"/>
          <w:szCs w:val="22"/>
        </w:rPr>
        <w:t xml:space="preserve"> The Committee assured itself, based on the risk report and information from other sources (such as discussions at other committees and the Information Management Group escalation report), that these risks were appropriately rated and managed.  The Committee also took an overview of the full profile of risks assigned to it and agreed that those risk remained reflected current areas of concern, current ratings were appropriate, and there were no emerging risks within the knowledge of the Committee to be added to the BAF or TRR.  </w:t>
      </w:r>
    </w:p>
    <w:p w14:paraId="5A2C7F6D" w14:textId="77777777" w:rsidR="00ED2A1C" w:rsidRPr="00F92AB3" w:rsidRDefault="00ED2A1C" w:rsidP="00ED2A1C">
      <w:pPr>
        <w:jc w:val="both"/>
        <w:rPr>
          <w:rFonts w:ascii="Segoe UI" w:hAnsi="Segoe UI" w:cs="Segoe UI"/>
          <w:sz w:val="22"/>
          <w:szCs w:val="22"/>
        </w:rPr>
      </w:pPr>
    </w:p>
    <w:p w14:paraId="7821611F" w14:textId="77777777" w:rsidR="00ED2A1C" w:rsidRPr="00F92AB3" w:rsidRDefault="00ED2A1C" w:rsidP="00ED2A1C">
      <w:pPr>
        <w:jc w:val="both"/>
        <w:rPr>
          <w:rFonts w:ascii="Segoe UI" w:hAnsi="Segoe UI" w:cs="Segoe UI"/>
          <w:i/>
          <w:iCs/>
          <w:sz w:val="22"/>
          <w:szCs w:val="22"/>
        </w:rPr>
      </w:pPr>
      <w:r w:rsidRPr="00F92AB3">
        <w:rPr>
          <w:rFonts w:ascii="Segoe UI" w:hAnsi="Segoe UI" w:cs="Segoe UI"/>
          <w:i/>
          <w:iCs/>
          <w:sz w:val="22"/>
          <w:szCs w:val="22"/>
        </w:rPr>
        <w:t>Other meetings/sub-groups</w:t>
      </w:r>
    </w:p>
    <w:p w14:paraId="3397CB03"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Specific risks have been reviewed in sub-committees and groups, including:</w:t>
      </w:r>
    </w:p>
    <w:p w14:paraId="61540988"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TRR 997 – IPC risk – reviewed in the </w:t>
      </w:r>
      <w:r w:rsidRPr="00F92AB3">
        <w:rPr>
          <w:rFonts w:ascii="Segoe UI" w:hAnsi="Segoe UI" w:cs="Segoe UI"/>
          <w:i/>
          <w:iCs/>
          <w:sz w:val="22"/>
          <w:szCs w:val="22"/>
        </w:rPr>
        <w:t>Infection Prevention and Control (IPC) Committee</w:t>
      </w:r>
      <w:r w:rsidRPr="00F92AB3">
        <w:rPr>
          <w:rFonts w:ascii="Segoe UI" w:hAnsi="Segoe UI" w:cs="Segoe UI"/>
          <w:sz w:val="22"/>
          <w:szCs w:val="22"/>
        </w:rPr>
        <w:t xml:space="preserve"> on 29/07/21.</w:t>
      </w:r>
    </w:p>
    <w:p w14:paraId="6FFE7F45" w14:textId="6CE0F1C4" w:rsidR="00ED2A1C" w:rsidRDefault="00ED2A1C" w:rsidP="00ED2A1C">
      <w:pPr>
        <w:jc w:val="both"/>
        <w:rPr>
          <w:rFonts w:ascii="Segoe UI" w:hAnsi="Segoe UI" w:cs="Segoe UI"/>
          <w:bCs/>
          <w:sz w:val="22"/>
          <w:szCs w:val="22"/>
        </w:rPr>
      </w:pPr>
    </w:p>
    <w:p w14:paraId="1FF7512F" w14:textId="77777777" w:rsidR="00313FBE" w:rsidRPr="0011456C" w:rsidRDefault="00313FBE" w:rsidP="00313FBE">
      <w:pPr>
        <w:rPr>
          <w:rFonts w:ascii="Segoe UI" w:hAnsi="Segoe UI" w:cs="Segoe UI"/>
          <w:b/>
          <w:bCs/>
          <w:sz w:val="22"/>
          <w:szCs w:val="22"/>
        </w:rPr>
      </w:pPr>
      <w:r w:rsidRPr="0011456C">
        <w:rPr>
          <w:rFonts w:ascii="Segoe UI" w:hAnsi="Segoe UI" w:cs="Segoe UI"/>
          <w:b/>
          <w:bCs/>
          <w:sz w:val="22"/>
          <w:szCs w:val="22"/>
        </w:rPr>
        <w:t>Risk management training</w:t>
      </w:r>
    </w:p>
    <w:p w14:paraId="6DF243C0" w14:textId="7C78B94A" w:rsidR="00313FBE" w:rsidRPr="0011456C" w:rsidRDefault="00994AD8" w:rsidP="00313FBE">
      <w:pPr>
        <w:jc w:val="both"/>
        <w:rPr>
          <w:rFonts w:ascii="Segoe UI" w:hAnsi="Segoe UI" w:cs="Segoe UI"/>
          <w:sz w:val="22"/>
          <w:szCs w:val="22"/>
        </w:rPr>
      </w:pPr>
      <w:r>
        <w:rPr>
          <w:rFonts w:ascii="Segoe UI" w:hAnsi="Segoe UI" w:cs="Segoe UI"/>
          <w:sz w:val="22"/>
          <w:szCs w:val="22"/>
        </w:rPr>
        <w:t>Although the team is</w:t>
      </w:r>
      <w:r w:rsidR="00313FBE" w:rsidRPr="0011456C">
        <w:rPr>
          <w:rFonts w:ascii="Segoe UI" w:hAnsi="Segoe UI" w:cs="Segoe UI"/>
          <w:sz w:val="22"/>
          <w:szCs w:val="22"/>
        </w:rPr>
        <w:t xml:space="preserve"> not </w:t>
      </w:r>
      <w:r>
        <w:rPr>
          <w:rFonts w:ascii="Segoe UI" w:hAnsi="Segoe UI" w:cs="Segoe UI"/>
          <w:sz w:val="22"/>
          <w:szCs w:val="22"/>
        </w:rPr>
        <w:t xml:space="preserve">currently </w:t>
      </w:r>
      <w:r w:rsidR="00313FBE" w:rsidRPr="0011456C">
        <w:rPr>
          <w:rFonts w:ascii="Segoe UI" w:hAnsi="Segoe UI" w:cs="Segoe UI"/>
          <w:sz w:val="22"/>
          <w:szCs w:val="22"/>
        </w:rPr>
        <w:t xml:space="preserve">resourced to provide </w:t>
      </w:r>
      <w:r>
        <w:rPr>
          <w:rFonts w:ascii="Segoe UI" w:hAnsi="Segoe UI" w:cs="Segoe UI"/>
          <w:sz w:val="22"/>
          <w:szCs w:val="22"/>
        </w:rPr>
        <w:t xml:space="preserve">a </w:t>
      </w:r>
      <w:r w:rsidR="00313FBE" w:rsidRPr="0011456C">
        <w:rPr>
          <w:rFonts w:ascii="Segoe UI" w:hAnsi="Segoe UI" w:cs="Segoe UI"/>
          <w:sz w:val="22"/>
          <w:szCs w:val="22"/>
        </w:rPr>
        <w:t>dedicated risk management training</w:t>
      </w:r>
      <w:r>
        <w:rPr>
          <w:rFonts w:ascii="Segoe UI" w:hAnsi="Segoe UI" w:cs="Segoe UI"/>
          <w:sz w:val="22"/>
          <w:szCs w:val="22"/>
        </w:rPr>
        <w:t xml:space="preserve"> package, a</w:t>
      </w:r>
      <w:r w:rsidR="00313FBE" w:rsidRPr="0011456C">
        <w:rPr>
          <w:rFonts w:ascii="Segoe UI" w:hAnsi="Segoe UI" w:cs="Segoe UI"/>
          <w:sz w:val="22"/>
          <w:szCs w:val="22"/>
        </w:rPr>
        <w:t>ll employees have access to a copy of the Risk Management Strategy and Policy</w:t>
      </w:r>
      <w:r>
        <w:rPr>
          <w:rFonts w:ascii="Segoe UI" w:hAnsi="Segoe UI" w:cs="Segoe UI"/>
          <w:sz w:val="22"/>
          <w:szCs w:val="22"/>
        </w:rPr>
        <w:t xml:space="preserve"> and undertake statutory and mandatory</w:t>
      </w:r>
      <w:r w:rsidR="00313FBE" w:rsidRPr="0011456C">
        <w:rPr>
          <w:rFonts w:ascii="Segoe UI" w:hAnsi="Segoe UI" w:cs="Segoe UI"/>
          <w:sz w:val="22"/>
          <w:szCs w:val="22"/>
        </w:rPr>
        <w:t xml:space="preserve"> training</w:t>
      </w:r>
      <w:r>
        <w:rPr>
          <w:rFonts w:ascii="Segoe UI" w:hAnsi="Segoe UI" w:cs="Segoe UI"/>
          <w:sz w:val="22"/>
          <w:szCs w:val="22"/>
        </w:rPr>
        <w:t>, as may be required for various staff groups,</w:t>
      </w:r>
      <w:r w:rsidR="00313FBE" w:rsidRPr="0011456C">
        <w:rPr>
          <w:rFonts w:ascii="Segoe UI" w:hAnsi="Segoe UI" w:cs="Segoe UI"/>
          <w:sz w:val="22"/>
          <w:szCs w:val="22"/>
        </w:rPr>
        <w:t xml:space="preserve"> </w:t>
      </w:r>
      <w:proofErr w:type="gramStart"/>
      <w:r w:rsidR="00313FBE" w:rsidRPr="0011456C">
        <w:rPr>
          <w:rFonts w:ascii="Segoe UI" w:hAnsi="Segoe UI" w:cs="Segoe UI"/>
          <w:sz w:val="22"/>
          <w:szCs w:val="22"/>
        </w:rPr>
        <w:t>in</w:t>
      </w:r>
      <w:r>
        <w:rPr>
          <w:rFonts w:ascii="Segoe UI" w:hAnsi="Segoe UI" w:cs="Segoe UI"/>
          <w:sz w:val="22"/>
          <w:szCs w:val="22"/>
        </w:rPr>
        <w:t>:</w:t>
      </w:r>
      <w:proofErr w:type="gramEnd"/>
      <w:r w:rsidR="00313FBE" w:rsidRPr="0011456C">
        <w:rPr>
          <w:rFonts w:ascii="Segoe UI" w:hAnsi="Segoe UI" w:cs="Segoe UI"/>
          <w:sz w:val="22"/>
          <w:szCs w:val="22"/>
        </w:rPr>
        <w:t xml:space="preserve"> health and safety</w:t>
      </w:r>
      <w:r>
        <w:rPr>
          <w:rFonts w:ascii="Segoe UI" w:hAnsi="Segoe UI" w:cs="Segoe UI"/>
          <w:sz w:val="22"/>
          <w:szCs w:val="22"/>
        </w:rPr>
        <w:t>;</w:t>
      </w:r>
      <w:r w:rsidR="00313FBE" w:rsidRPr="0011456C">
        <w:rPr>
          <w:rFonts w:ascii="Segoe UI" w:hAnsi="Segoe UI" w:cs="Segoe UI"/>
          <w:sz w:val="22"/>
          <w:szCs w:val="22"/>
        </w:rPr>
        <w:t xml:space="preserve"> incident reporting and risk assessment processes; fire and manual handling</w:t>
      </w:r>
      <w:r>
        <w:rPr>
          <w:rFonts w:ascii="Segoe UI" w:hAnsi="Segoe UI" w:cs="Segoe UI"/>
          <w:sz w:val="22"/>
          <w:szCs w:val="22"/>
        </w:rPr>
        <w:t>;</w:t>
      </w:r>
      <w:r w:rsidR="00313FBE" w:rsidRPr="0011456C">
        <w:rPr>
          <w:rFonts w:ascii="Segoe UI" w:hAnsi="Segoe UI" w:cs="Segoe UI"/>
          <w:sz w:val="22"/>
          <w:szCs w:val="22"/>
        </w:rPr>
        <w:t xml:space="preserve"> and the management of information governance risks. </w:t>
      </w:r>
      <w:r w:rsidR="00E52201">
        <w:rPr>
          <w:rFonts w:ascii="Segoe UI" w:hAnsi="Segoe UI" w:cs="Segoe UI"/>
          <w:sz w:val="22"/>
          <w:szCs w:val="22"/>
        </w:rPr>
        <w:t xml:space="preserve"> </w:t>
      </w:r>
      <w:r w:rsidR="00313FBE" w:rsidRPr="0011456C">
        <w:rPr>
          <w:rFonts w:ascii="Segoe UI" w:hAnsi="Segoe UI" w:cs="Segoe UI"/>
          <w:sz w:val="22"/>
          <w:szCs w:val="22"/>
        </w:rPr>
        <w:t xml:space="preserve">Line managers are responsible for ensuring that staff training is up to date. </w:t>
      </w:r>
    </w:p>
    <w:p w14:paraId="021E0820" w14:textId="77777777" w:rsidR="00313FBE" w:rsidRPr="0011456C" w:rsidRDefault="00313FBE" w:rsidP="00313FBE">
      <w:pPr>
        <w:jc w:val="both"/>
        <w:rPr>
          <w:rFonts w:ascii="Segoe UI" w:hAnsi="Segoe UI" w:cs="Segoe UI"/>
          <w:sz w:val="22"/>
          <w:szCs w:val="22"/>
        </w:rPr>
      </w:pPr>
    </w:p>
    <w:p w14:paraId="385D1EB5" w14:textId="05C90E68" w:rsidR="00313FBE" w:rsidRPr="0011456C" w:rsidRDefault="00E52201" w:rsidP="00313FBE">
      <w:pPr>
        <w:jc w:val="both"/>
        <w:rPr>
          <w:rFonts w:ascii="Segoe UI" w:hAnsi="Segoe UI" w:cs="Segoe UI"/>
          <w:sz w:val="22"/>
          <w:szCs w:val="22"/>
        </w:rPr>
      </w:pPr>
      <w:r>
        <w:rPr>
          <w:rFonts w:ascii="Segoe UI" w:hAnsi="Segoe UI" w:cs="Segoe UI"/>
          <w:sz w:val="22"/>
          <w:szCs w:val="22"/>
        </w:rPr>
        <w:t xml:space="preserve">More locally, the </w:t>
      </w:r>
      <w:r w:rsidR="00313FBE" w:rsidRPr="0011456C">
        <w:rPr>
          <w:rFonts w:ascii="Segoe UI" w:hAnsi="Segoe UI" w:cs="Segoe UI"/>
          <w:sz w:val="22"/>
          <w:szCs w:val="22"/>
        </w:rPr>
        <w:t xml:space="preserve">Senior Nurse Clinical Lead (CAMHS Community Services) has delivered risk management training to CAMHS and ED managers as an adjunct to his ongoing monitoring of the individual team risk registers in the service (which are </w:t>
      </w:r>
      <w:r w:rsidR="00313FBE" w:rsidRPr="0011456C">
        <w:rPr>
          <w:rFonts w:ascii="Segoe UI" w:hAnsi="Segoe UI" w:cs="Segoe UI"/>
          <w:sz w:val="22"/>
          <w:szCs w:val="22"/>
        </w:rPr>
        <w:lastRenderedPageBreak/>
        <w:t>reviewed monthly). This began with CAMHS and ED and has been extended (on occasion) to other pathways and directorates</w:t>
      </w:r>
      <w:r>
        <w:rPr>
          <w:rFonts w:ascii="Segoe UI" w:hAnsi="Segoe UI" w:cs="Segoe UI"/>
          <w:sz w:val="22"/>
          <w:szCs w:val="22"/>
        </w:rPr>
        <w:t xml:space="preserve"> to provide staff with opportunities to work through risk-based scenarios and practice with risk registers.  </w:t>
      </w:r>
      <w:r w:rsidR="00313FBE" w:rsidRPr="0011456C">
        <w:rPr>
          <w:rFonts w:ascii="Segoe UI" w:hAnsi="Segoe UI" w:cs="Segoe UI"/>
          <w:sz w:val="22"/>
          <w:szCs w:val="22"/>
        </w:rPr>
        <w:t>95 staff members have attended this training as of 18 November 2021.</w:t>
      </w:r>
    </w:p>
    <w:p w14:paraId="1165643E" w14:textId="0D3A4E7A" w:rsidR="00ED2A1C" w:rsidRDefault="00ED2A1C" w:rsidP="00ED2A1C">
      <w:pPr>
        <w:jc w:val="both"/>
        <w:rPr>
          <w:rFonts w:ascii="Segoe UI" w:hAnsi="Segoe UI" w:cs="Segoe UI"/>
          <w:bCs/>
          <w:sz w:val="22"/>
          <w:szCs w:val="22"/>
        </w:rPr>
      </w:pPr>
    </w:p>
    <w:p w14:paraId="10E1559F" w14:textId="77777777" w:rsidR="00E52201" w:rsidRPr="00F92AB3" w:rsidRDefault="00E52201" w:rsidP="00ED2A1C">
      <w:pPr>
        <w:jc w:val="both"/>
        <w:rPr>
          <w:rFonts w:ascii="Segoe UI" w:hAnsi="Segoe UI" w:cs="Segoe UI"/>
          <w:b/>
          <w:sz w:val="22"/>
          <w:szCs w:val="22"/>
        </w:rPr>
      </w:pPr>
    </w:p>
    <w:p w14:paraId="79C360D5" w14:textId="77777777" w:rsidR="00ED2A1C" w:rsidRPr="00F92AB3" w:rsidRDefault="00ED2A1C" w:rsidP="00ED2A1C">
      <w:pPr>
        <w:shd w:val="clear" w:color="auto" w:fill="B4C6E7" w:themeFill="accent1" w:themeFillTint="66"/>
        <w:jc w:val="both"/>
        <w:rPr>
          <w:rFonts w:ascii="Segoe UI" w:hAnsi="Segoe UI" w:cs="Segoe UI"/>
          <w:b/>
          <w:sz w:val="22"/>
          <w:szCs w:val="22"/>
        </w:rPr>
      </w:pPr>
      <w:r w:rsidRPr="00F92AB3">
        <w:rPr>
          <w:rFonts w:ascii="Segoe UI" w:hAnsi="Segoe UI" w:cs="Segoe UI"/>
          <w:sz w:val="22"/>
          <w:szCs w:val="22"/>
        </w:rPr>
        <w:t xml:space="preserve"> </w:t>
      </w:r>
      <w:r w:rsidRPr="00F92AB3">
        <w:rPr>
          <w:rFonts w:ascii="Segoe UI" w:hAnsi="Segoe UI" w:cs="Segoe UI"/>
          <w:b/>
          <w:sz w:val="22"/>
          <w:szCs w:val="22"/>
        </w:rPr>
        <w:t>RECOMMENDATIONS</w:t>
      </w:r>
    </w:p>
    <w:p w14:paraId="5766C210" w14:textId="77777777" w:rsidR="00ED2A1C" w:rsidRPr="00F92AB3" w:rsidRDefault="00ED2A1C" w:rsidP="00ED2A1C">
      <w:pPr>
        <w:jc w:val="both"/>
        <w:rPr>
          <w:rFonts w:ascii="Segoe UI" w:hAnsi="Segoe UI" w:cs="Segoe UI"/>
          <w:sz w:val="22"/>
          <w:szCs w:val="22"/>
        </w:rPr>
      </w:pPr>
    </w:p>
    <w:p w14:paraId="1C2FD53A" w14:textId="77777777" w:rsidR="00ED2A1C" w:rsidRPr="00F92AB3" w:rsidRDefault="00ED2A1C" w:rsidP="00ED2A1C">
      <w:pPr>
        <w:jc w:val="both"/>
        <w:rPr>
          <w:rFonts w:ascii="Segoe UI" w:hAnsi="Segoe UI" w:cs="Segoe UI"/>
          <w:sz w:val="22"/>
          <w:szCs w:val="22"/>
        </w:rPr>
      </w:pPr>
      <w:r w:rsidRPr="00F92AB3">
        <w:rPr>
          <w:rFonts w:ascii="Segoe UI" w:hAnsi="Segoe UI" w:cs="Segoe UI"/>
          <w:sz w:val="22"/>
          <w:szCs w:val="22"/>
        </w:rPr>
        <w:t xml:space="preserve">The </w:t>
      </w:r>
      <w:r>
        <w:rPr>
          <w:rFonts w:ascii="Segoe UI" w:hAnsi="Segoe UI" w:cs="Segoe UI"/>
          <w:sz w:val="22"/>
          <w:szCs w:val="22"/>
        </w:rPr>
        <w:t xml:space="preserve">Board </w:t>
      </w:r>
      <w:r w:rsidRPr="00F92AB3">
        <w:rPr>
          <w:rFonts w:ascii="Segoe UI" w:hAnsi="Segoe UI" w:cs="Segoe UI"/>
          <w:sz w:val="22"/>
          <w:szCs w:val="22"/>
        </w:rPr>
        <w:t>is invited to:</w:t>
      </w:r>
    </w:p>
    <w:p w14:paraId="13689923" w14:textId="1C8EE93F" w:rsidR="009D1D7A" w:rsidRPr="009D1D7A" w:rsidRDefault="009D1D7A" w:rsidP="009D1D7A">
      <w:pPr>
        <w:pStyle w:val="ListParagraph"/>
        <w:numPr>
          <w:ilvl w:val="0"/>
          <w:numId w:val="9"/>
        </w:numPr>
        <w:rPr>
          <w:rFonts w:ascii="Segoe UI" w:hAnsi="Segoe UI" w:cs="Segoe UI"/>
          <w:sz w:val="22"/>
          <w:szCs w:val="22"/>
        </w:rPr>
      </w:pPr>
      <w:r w:rsidRPr="009D1D7A">
        <w:rPr>
          <w:rFonts w:ascii="Segoe UI" w:hAnsi="Segoe UI" w:cs="Segoe UI"/>
          <w:sz w:val="22"/>
          <w:szCs w:val="22"/>
        </w:rPr>
        <w:t>decide whether to approve the closure of BAF risk 4.1 or delegate the decision to the Quality Committee for February 2022 (4.1 is the risk of failure to fully realise the Trust’s Research &amp; Development (R&amp;D) potential which may adversely affect its reputation and lead to loss of opportunity</w:t>
      </w:r>
      <w:proofErr w:type="gramStart"/>
      <w:r w:rsidRPr="009D1D7A">
        <w:rPr>
          <w:rFonts w:ascii="Segoe UI" w:hAnsi="Segoe UI" w:cs="Segoe UI"/>
          <w:sz w:val="22"/>
          <w:szCs w:val="22"/>
        </w:rPr>
        <w:t>);</w:t>
      </w:r>
      <w:proofErr w:type="gramEnd"/>
    </w:p>
    <w:p w14:paraId="7213DDBF" w14:textId="038C25DF" w:rsidR="00ED2A1C" w:rsidRDefault="009D1D7A" w:rsidP="00ED2A1C">
      <w:pPr>
        <w:pStyle w:val="ListParagraph"/>
        <w:numPr>
          <w:ilvl w:val="0"/>
          <w:numId w:val="9"/>
        </w:numPr>
        <w:jc w:val="both"/>
        <w:rPr>
          <w:rFonts w:ascii="Segoe UI" w:hAnsi="Segoe UI" w:cs="Segoe UI"/>
          <w:sz w:val="22"/>
          <w:szCs w:val="22"/>
        </w:rPr>
      </w:pPr>
      <w:r>
        <w:rPr>
          <w:rFonts w:ascii="Segoe UI" w:hAnsi="Segoe UI" w:cs="Segoe UI"/>
          <w:sz w:val="22"/>
          <w:szCs w:val="22"/>
        </w:rPr>
        <w:t>c</w:t>
      </w:r>
      <w:r w:rsidR="00ED2A1C" w:rsidRPr="00DF128A">
        <w:rPr>
          <w:rFonts w:ascii="Segoe UI" w:hAnsi="Segoe UI" w:cs="Segoe UI"/>
          <w:sz w:val="22"/>
          <w:szCs w:val="22"/>
        </w:rPr>
        <w:t>onsider</w:t>
      </w:r>
      <w:r w:rsidR="00ED2A1C">
        <w:rPr>
          <w:rFonts w:ascii="Segoe UI" w:hAnsi="Segoe UI" w:cs="Segoe UI"/>
          <w:sz w:val="22"/>
          <w:szCs w:val="22"/>
        </w:rPr>
        <w:t xml:space="preserve"> the BAF and TRR </w:t>
      </w:r>
      <w:r w:rsidR="00ED2A1C" w:rsidRPr="0080305F">
        <w:rPr>
          <w:rFonts w:ascii="Segoe UI" w:hAnsi="Segoe UI" w:cs="Segoe UI"/>
          <w:sz w:val="22"/>
          <w:szCs w:val="22"/>
        </w:rPr>
        <w:t>(particularly the extreme ‘red’ risks highlighted in this report)</w:t>
      </w:r>
      <w:r w:rsidR="00ED2A1C">
        <w:rPr>
          <w:rFonts w:ascii="Segoe UI" w:hAnsi="Segoe UI" w:cs="Segoe UI"/>
          <w:sz w:val="22"/>
          <w:szCs w:val="22"/>
        </w:rPr>
        <w:t xml:space="preserve"> </w:t>
      </w:r>
      <w:r w:rsidR="00ED2A1C" w:rsidRPr="00DF128A">
        <w:rPr>
          <w:rFonts w:ascii="Segoe UI" w:hAnsi="Segoe UI" w:cs="Segoe UI"/>
          <w:sz w:val="22"/>
          <w:szCs w:val="22"/>
        </w:rPr>
        <w:t>and discuss any risk</w:t>
      </w:r>
      <w:r w:rsidR="00ED2A1C">
        <w:rPr>
          <w:rFonts w:ascii="Segoe UI" w:hAnsi="Segoe UI" w:cs="Segoe UI"/>
          <w:sz w:val="22"/>
          <w:szCs w:val="22"/>
        </w:rPr>
        <w:t>(</w:t>
      </w:r>
      <w:r w:rsidR="00ED2A1C" w:rsidRPr="00DF128A">
        <w:rPr>
          <w:rFonts w:ascii="Segoe UI" w:hAnsi="Segoe UI" w:cs="Segoe UI"/>
          <w:sz w:val="22"/>
          <w:szCs w:val="22"/>
        </w:rPr>
        <w:t>s</w:t>
      </w:r>
      <w:r w:rsidR="00ED2A1C">
        <w:rPr>
          <w:rFonts w:ascii="Segoe UI" w:hAnsi="Segoe UI" w:cs="Segoe UI"/>
          <w:sz w:val="22"/>
          <w:szCs w:val="22"/>
        </w:rPr>
        <w:t>)</w:t>
      </w:r>
      <w:r w:rsidR="00ED2A1C" w:rsidRPr="00DF128A">
        <w:rPr>
          <w:rFonts w:ascii="Segoe UI" w:hAnsi="Segoe UI" w:cs="Segoe UI"/>
          <w:sz w:val="22"/>
          <w:szCs w:val="22"/>
        </w:rPr>
        <w:t xml:space="preserve"> of concern or interest to the </w:t>
      </w:r>
      <w:r w:rsidR="00ED2A1C">
        <w:rPr>
          <w:rFonts w:ascii="Segoe UI" w:hAnsi="Segoe UI" w:cs="Segoe UI"/>
          <w:sz w:val="22"/>
          <w:szCs w:val="22"/>
        </w:rPr>
        <w:t xml:space="preserve">Board to seek assurance as to whether the risk is being appropriately </w:t>
      </w:r>
      <w:proofErr w:type="gramStart"/>
      <w:r w:rsidR="00ED2A1C">
        <w:rPr>
          <w:rFonts w:ascii="Segoe UI" w:hAnsi="Segoe UI" w:cs="Segoe UI"/>
          <w:sz w:val="22"/>
          <w:szCs w:val="22"/>
        </w:rPr>
        <w:t>managed;</w:t>
      </w:r>
      <w:proofErr w:type="gramEnd"/>
    </w:p>
    <w:p w14:paraId="7F2ED3C1" w14:textId="77777777" w:rsidR="00ED2A1C" w:rsidRDefault="00ED2A1C" w:rsidP="00ED2A1C">
      <w:pPr>
        <w:pStyle w:val="ListParagraph"/>
        <w:numPr>
          <w:ilvl w:val="0"/>
          <w:numId w:val="9"/>
        </w:numPr>
        <w:jc w:val="both"/>
        <w:rPr>
          <w:rFonts w:ascii="Segoe UI" w:hAnsi="Segoe UI" w:cs="Segoe UI"/>
          <w:sz w:val="22"/>
          <w:szCs w:val="22"/>
        </w:rPr>
      </w:pPr>
      <w:r w:rsidRPr="0080305F">
        <w:rPr>
          <w:rFonts w:ascii="Segoe UI" w:hAnsi="Segoe UI" w:cs="Segoe UI"/>
          <w:sz w:val="22"/>
          <w:szCs w:val="22"/>
        </w:rPr>
        <w:t xml:space="preserve">reflect on matters arising from other agenda items heard at this meeting (or within the Board’s wider knowledge) and identify any emerging or new risks for consideration for inclusion on the BAF or </w:t>
      </w:r>
      <w:proofErr w:type="gramStart"/>
      <w:r w:rsidRPr="0080305F">
        <w:rPr>
          <w:rFonts w:ascii="Segoe UI" w:hAnsi="Segoe UI" w:cs="Segoe UI"/>
          <w:sz w:val="22"/>
          <w:szCs w:val="22"/>
        </w:rPr>
        <w:t>TRR;</w:t>
      </w:r>
      <w:proofErr w:type="gramEnd"/>
      <w:r w:rsidRPr="0080305F">
        <w:rPr>
          <w:rFonts w:ascii="Segoe UI" w:hAnsi="Segoe UI" w:cs="Segoe UI"/>
          <w:sz w:val="22"/>
          <w:szCs w:val="22"/>
        </w:rPr>
        <w:t xml:space="preserve"> </w:t>
      </w:r>
    </w:p>
    <w:p w14:paraId="427E9E8E" w14:textId="77777777" w:rsidR="00ED2A1C" w:rsidRPr="0080305F" w:rsidRDefault="00ED2A1C" w:rsidP="00ED2A1C">
      <w:pPr>
        <w:pStyle w:val="ListParagraph"/>
        <w:numPr>
          <w:ilvl w:val="0"/>
          <w:numId w:val="9"/>
        </w:numPr>
        <w:jc w:val="both"/>
        <w:rPr>
          <w:rFonts w:ascii="Segoe UI" w:hAnsi="Segoe UI" w:cs="Segoe UI"/>
          <w:sz w:val="22"/>
          <w:szCs w:val="22"/>
        </w:rPr>
      </w:pPr>
      <w:r w:rsidRPr="006A7853">
        <w:rPr>
          <w:rFonts w:ascii="Segoe UI" w:hAnsi="Segoe UI" w:cs="Segoe UI"/>
          <w:sz w:val="22"/>
          <w:szCs w:val="22"/>
        </w:rPr>
        <w:t xml:space="preserve">note the updates </w:t>
      </w:r>
      <w:r>
        <w:rPr>
          <w:rFonts w:ascii="Segoe UI" w:hAnsi="Segoe UI" w:cs="Segoe UI"/>
          <w:sz w:val="22"/>
          <w:szCs w:val="22"/>
        </w:rPr>
        <w:t xml:space="preserve">to the registers </w:t>
      </w:r>
      <w:r w:rsidRPr="006A7853">
        <w:rPr>
          <w:rFonts w:ascii="Segoe UI" w:hAnsi="Segoe UI" w:cs="Segoe UI"/>
          <w:sz w:val="22"/>
          <w:szCs w:val="22"/>
        </w:rPr>
        <w:t>highlighted in Part</w:t>
      </w:r>
      <w:r>
        <w:rPr>
          <w:rFonts w:ascii="Segoe UI" w:hAnsi="Segoe UI" w:cs="Segoe UI"/>
          <w:sz w:val="22"/>
          <w:szCs w:val="22"/>
        </w:rPr>
        <w:t>s</w:t>
      </w:r>
      <w:r w:rsidRPr="006A7853">
        <w:rPr>
          <w:rFonts w:ascii="Segoe UI" w:hAnsi="Segoe UI" w:cs="Segoe UI"/>
          <w:sz w:val="22"/>
          <w:szCs w:val="22"/>
        </w:rPr>
        <w:t xml:space="preserve"> </w:t>
      </w:r>
      <w:r>
        <w:rPr>
          <w:rFonts w:ascii="Segoe UI" w:hAnsi="Segoe UI" w:cs="Segoe UI"/>
          <w:sz w:val="22"/>
          <w:szCs w:val="22"/>
        </w:rPr>
        <w:t>1</w:t>
      </w:r>
      <w:r w:rsidRPr="006A7853">
        <w:rPr>
          <w:rFonts w:ascii="Segoe UI" w:hAnsi="Segoe UI" w:cs="Segoe UI"/>
          <w:sz w:val="22"/>
          <w:szCs w:val="22"/>
        </w:rPr>
        <w:t xml:space="preserve"> &amp; </w:t>
      </w:r>
      <w:r>
        <w:rPr>
          <w:rFonts w:ascii="Segoe UI" w:hAnsi="Segoe UI" w:cs="Segoe UI"/>
          <w:sz w:val="22"/>
          <w:szCs w:val="22"/>
        </w:rPr>
        <w:t>2</w:t>
      </w:r>
      <w:r w:rsidRPr="006A7853">
        <w:rPr>
          <w:rFonts w:ascii="Segoe UI" w:hAnsi="Segoe UI" w:cs="Segoe UI"/>
          <w:sz w:val="22"/>
          <w:szCs w:val="22"/>
        </w:rPr>
        <w:t xml:space="preserve"> of this</w:t>
      </w:r>
      <w:r>
        <w:rPr>
          <w:rFonts w:ascii="Segoe UI" w:hAnsi="Segoe UI" w:cs="Segoe UI"/>
          <w:sz w:val="22"/>
          <w:szCs w:val="22"/>
        </w:rPr>
        <w:t xml:space="preserve"> </w:t>
      </w:r>
      <w:proofErr w:type="gramStart"/>
      <w:r>
        <w:rPr>
          <w:rFonts w:ascii="Segoe UI" w:hAnsi="Segoe UI" w:cs="Segoe UI"/>
          <w:sz w:val="22"/>
          <w:szCs w:val="22"/>
        </w:rPr>
        <w:t>report;</w:t>
      </w:r>
      <w:proofErr w:type="gramEnd"/>
    </w:p>
    <w:p w14:paraId="0E9588C7" w14:textId="77777777" w:rsidR="00ED2A1C" w:rsidRPr="006A7853" w:rsidRDefault="00ED2A1C" w:rsidP="00ED2A1C">
      <w:pPr>
        <w:pStyle w:val="ListParagraph"/>
        <w:numPr>
          <w:ilvl w:val="0"/>
          <w:numId w:val="9"/>
        </w:numPr>
        <w:jc w:val="both"/>
        <w:rPr>
          <w:rFonts w:ascii="Segoe UI" w:hAnsi="Segoe UI" w:cs="Segoe UI"/>
          <w:sz w:val="22"/>
          <w:szCs w:val="22"/>
        </w:rPr>
      </w:pPr>
      <w:r w:rsidRPr="00F92AB3">
        <w:rPr>
          <w:rFonts w:ascii="Segoe UI" w:hAnsi="Segoe UI" w:cs="Segoe UI"/>
          <w:sz w:val="22"/>
          <w:szCs w:val="22"/>
        </w:rPr>
        <w:t xml:space="preserve">note the reviews and discussions undertaken by the Board, </w:t>
      </w:r>
      <w:proofErr w:type="gramStart"/>
      <w:r w:rsidRPr="00F92AB3">
        <w:rPr>
          <w:rFonts w:ascii="Segoe UI" w:hAnsi="Segoe UI" w:cs="Segoe UI"/>
          <w:sz w:val="22"/>
          <w:szCs w:val="22"/>
        </w:rPr>
        <w:t>committees</w:t>
      </w:r>
      <w:proofErr w:type="gramEnd"/>
      <w:r w:rsidRPr="00F92AB3">
        <w:rPr>
          <w:rFonts w:ascii="Segoe UI" w:hAnsi="Segoe UI" w:cs="Segoe UI"/>
          <w:sz w:val="22"/>
          <w:szCs w:val="22"/>
        </w:rPr>
        <w:t xml:space="preserve"> and other meetings in respect of the management of risk and risk registers, outlined in Part </w:t>
      </w:r>
      <w:r>
        <w:rPr>
          <w:rFonts w:ascii="Segoe UI" w:hAnsi="Segoe UI" w:cs="Segoe UI"/>
          <w:sz w:val="22"/>
          <w:szCs w:val="22"/>
        </w:rPr>
        <w:t xml:space="preserve">3; </w:t>
      </w:r>
      <w:r w:rsidRPr="006A7853">
        <w:rPr>
          <w:rFonts w:ascii="Segoe UI" w:hAnsi="Segoe UI" w:cs="Segoe UI"/>
          <w:sz w:val="22"/>
          <w:szCs w:val="22"/>
        </w:rPr>
        <w:t xml:space="preserve">and </w:t>
      </w:r>
    </w:p>
    <w:p w14:paraId="19ACEFF2" w14:textId="77777777" w:rsidR="00ED2A1C" w:rsidRPr="004D70DB" w:rsidRDefault="00ED2A1C" w:rsidP="00ED2A1C">
      <w:pPr>
        <w:pStyle w:val="ListParagraph"/>
        <w:numPr>
          <w:ilvl w:val="0"/>
          <w:numId w:val="9"/>
        </w:numPr>
        <w:spacing w:after="200" w:line="276" w:lineRule="auto"/>
        <w:contextualSpacing/>
        <w:jc w:val="both"/>
        <w:rPr>
          <w:rFonts w:ascii="Segoe UI" w:hAnsi="Segoe UI" w:cs="Segoe UI"/>
          <w:sz w:val="22"/>
          <w:szCs w:val="22"/>
        </w:rPr>
      </w:pPr>
      <w:r w:rsidRPr="00DF128A">
        <w:rPr>
          <w:rFonts w:ascii="Segoe UI" w:hAnsi="Segoe UI" w:cs="Segoe UI"/>
          <w:sz w:val="22"/>
          <w:szCs w:val="22"/>
        </w:rPr>
        <w:t xml:space="preserve">consider whether it is assured that there is effective management of the key operational and strategic risks and, if not, make recommendations as to how such assurance might be achieved.  </w:t>
      </w:r>
    </w:p>
    <w:p w14:paraId="0650DB11" w14:textId="7C2D5ABE" w:rsidR="00913995" w:rsidRDefault="00913995" w:rsidP="00E52201">
      <w:pPr>
        <w:spacing w:after="160" w:line="259" w:lineRule="auto"/>
      </w:pPr>
    </w:p>
    <w:sectPr w:rsidR="00913995" w:rsidSect="00285C72">
      <w:headerReference w:type="firs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C6EFA" w14:textId="77777777" w:rsidR="009E2FCB" w:rsidRDefault="009E2FCB" w:rsidP="00ED2A1C">
      <w:r>
        <w:separator/>
      </w:r>
    </w:p>
  </w:endnote>
  <w:endnote w:type="continuationSeparator" w:id="0">
    <w:p w14:paraId="4D6703F3" w14:textId="77777777" w:rsidR="009E2FCB" w:rsidRDefault="009E2FCB" w:rsidP="00E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398A1" w14:textId="77777777" w:rsidR="009E2FCB" w:rsidRDefault="009E2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341373"/>
      <w:docPartObj>
        <w:docPartGallery w:val="Page Numbers (Bottom of Page)"/>
        <w:docPartUnique/>
      </w:docPartObj>
    </w:sdtPr>
    <w:sdtEndPr>
      <w:rPr>
        <w:noProof/>
      </w:rPr>
    </w:sdtEndPr>
    <w:sdtContent>
      <w:p w14:paraId="6DE8DCD9" w14:textId="77777777" w:rsidR="009E2FCB" w:rsidRDefault="009E2FC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96D54CA" w14:textId="77777777" w:rsidR="009E2FCB" w:rsidRDefault="009E2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5D58" w14:textId="77777777" w:rsidR="009E2FCB" w:rsidRDefault="009E2F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982579"/>
      <w:docPartObj>
        <w:docPartGallery w:val="Page Numbers (Bottom of Page)"/>
        <w:docPartUnique/>
      </w:docPartObj>
    </w:sdtPr>
    <w:sdtEndPr>
      <w:rPr>
        <w:noProof/>
      </w:rPr>
    </w:sdtEndPr>
    <w:sdtContent>
      <w:p w14:paraId="18D88A70" w14:textId="77777777" w:rsidR="009E2FCB" w:rsidRDefault="009E2F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43B82A" w14:textId="77777777" w:rsidR="009E2FCB" w:rsidRPr="00370924" w:rsidRDefault="009E2FCB" w:rsidP="00ED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941F1" w14:textId="77777777" w:rsidR="009E2FCB" w:rsidRDefault="009E2FCB" w:rsidP="00ED2A1C">
      <w:r>
        <w:separator/>
      </w:r>
    </w:p>
  </w:footnote>
  <w:footnote w:type="continuationSeparator" w:id="0">
    <w:p w14:paraId="71981DE5" w14:textId="77777777" w:rsidR="009E2FCB" w:rsidRDefault="009E2FCB" w:rsidP="00ED2A1C">
      <w:r>
        <w:continuationSeparator/>
      </w:r>
    </w:p>
  </w:footnote>
  <w:footnote w:id="1">
    <w:p w14:paraId="04F90C64" w14:textId="77777777" w:rsidR="009E2FCB" w:rsidRDefault="009E2FCB" w:rsidP="00ED2A1C">
      <w:pPr>
        <w:pStyle w:val="FootnoteText"/>
      </w:pPr>
      <w:r>
        <w:rPr>
          <w:rStyle w:val="FootnoteReference"/>
        </w:rPr>
        <w:footnoteRef/>
      </w:r>
      <w:r>
        <w:t xml:space="preserve"> Further detail of reviews included at Part 3 of this report. </w:t>
      </w:r>
    </w:p>
  </w:footnote>
  <w:footnote w:id="2">
    <w:p w14:paraId="615D104C" w14:textId="77777777" w:rsidR="009E2FCB" w:rsidRDefault="009E2FCB" w:rsidP="00ED2A1C">
      <w:pPr>
        <w:pStyle w:val="FootnoteText"/>
      </w:pPr>
      <w:r>
        <w:rPr>
          <w:rStyle w:val="FootnoteReference"/>
        </w:rPr>
        <w:footnoteRef/>
      </w:r>
      <w:r>
        <w:t xml:space="preserve"> No discussion (yet) of this risk (BAF 2.1) as part of a specific risk registers agenda item, though PLC has considered in detail other agenda items addressing workforce planning and associated actions.</w:t>
      </w:r>
    </w:p>
  </w:footnote>
  <w:footnote w:id="3">
    <w:p w14:paraId="44C06CC0" w14:textId="77777777" w:rsidR="0087760D" w:rsidRDefault="0087760D" w:rsidP="00ED2A1C">
      <w:pPr>
        <w:pStyle w:val="FootnoteText"/>
      </w:pPr>
      <w:r>
        <w:rPr>
          <w:rStyle w:val="FootnoteReference"/>
        </w:rPr>
        <w:footnoteRef/>
      </w:r>
      <w:r>
        <w:t xml:space="preserve"> </w:t>
      </w:r>
      <w:r w:rsidRPr="00C63DD5">
        <w:t xml:space="preserve">No discussion (yet) of </w:t>
      </w:r>
      <w:r>
        <w:t>TRR</w:t>
      </w:r>
      <w:r w:rsidRPr="00C63DD5">
        <w:t xml:space="preserve"> risk</w:t>
      </w:r>
      <w:r>
        <w:t xml:space="preserve"> 999 </w:t>
      </w:r>
      <w:r w:rsidRPr="00C63DD5">
        <w:t xml:space="preserve">as part of a specific risk registers agenda item, though </w:t>
      </w:r>
      <w:r>
        <w:t xml:space="preserve">Quality Committee (including via highlight reports from Quality &amp; Clinical Governance Sub-Committee) </w:t>
      </w:r>
      <w:r w:rsidRPr="00C63DD5">
        <w:t>ha</w:t>
      </w:r>
      <w:r>
        <w:t>s</w:t>
      </w:r>
      <w:r w:rsidRPr="00C63DD5">
        <w:t xml:space="preserve"> considered other agenda items </w:t>
      </w:r>
      <w:r>
        <w:t>addressing risks, mitigations and mitigating actions associated with challenges in ED services</w:t>
      </w:r>
      <w:r w:rsidRPr="00C63D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B90F" w14:textId="77777777" w:rsidR="009E2FCB" w:rsidRDefault="009E2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4E04" w14:textId="77777777" w:rsidR="009E2FCB" w:rsidRDefault="009E2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0C0E7" w14:textId="77777777" w:rsidR="009E2FCB" w:rsidRDefault="009E2FCB" w:rsidP="00ED2A1C">
    <w:pPr>
      <w:pStyle w:val="Header"/>
      <w:jc w:val="center"/>
      <w:rPr>
        <w:rFonts w:ascii="Segoe UI" w:hAnsi="Segoe UI" w:cs="Segoe UI"/>
        <w:b/>
        <w:i/>
      </w:rPr>
    </w:pPr>
    <w:r>
      <w:rPr>
        <w:rFonts w:ascii="Segoe UI" w:hAnsi="Segoe UI" w:cs="Segoe UI"/>
        <w:b/>
        <w:i/>
      </w:rPr>
      <w:t>PUBLIC – NOT TO BE REMOVED UNTIL END OF BOARD MEETING</w:t>
    </w:r>
  </w:p>
  <w:p w14:paraId="6D35301D" w14:textId="77777777" w:rsidR="009E2FCB" w:rsidRPr="001442CA" w:rsidRDefault="009E2FCB" w:rsidP="00ED2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1272" w14:textId="77777777" w:rsidR="009E2FCB" w:rsidRDefault="004A21E9">
    <w:pPr>
      <w:pStyle w:val="Header"/>
    </w:pPr>
    <w:sdt>
      <w:sdtPr>
        <w:rPr>
          <w:b/>
          <w:bCs/>
          <w:caps/>
          <w:color w:val="FFFFFF" w:themeColor="background1"/>
          <w:sz w:val="28"/>
          <w:szCs w:val="28"/>
        </w:rPr>
        <w:id w:val="968859947"/>
        <w:temporary/>
        <w:showingPlcHdr/>
        <w15:appearance w15:val="hidden"/>
      </w:sdtPr>
      <w:sdtEndPr/>
      <w:sdtContent>
        <w:r w:rsidR="009E2FCB" w:rsidRPr="003B07F1">
          <w:rPr>
            <w:b/>
            <w:bCs/>
            <w:caps/>
            <w:color w:val="FFFFFF" w:themeColor="background1"/>
            <w:sz w:val="28"/>
            <w:szCs w:val="28"/>
          </w:rPr>
          <w:t>[Type here]</w:t>
        </w:r>
      </w:sdtContent>
    </w:sdt>
    <w:r w:rsidR="009E2FCB" w:rsidRPr="003B07F1">
      <w:rPr>
        <w:b/>
        <w:bCs/>
        <w:caps/>
        <w:color w:val="FFFFFF" w:themeColor="background1"/>
        <w:sz w:val="28"/>
        <w:szCs w:val="28"/>
      </w:rPr>
      <w:ptab w:relativeTo="margin" w:alignment="right" w:leader="none"/>
    </w:r>
    <w:sdt>
      <w:sdtPr>
        <w:rPr>
          <w:b/>
          <w:bCs/>
          <w:caps/>
          <w:color w:val="FFFFFF" w:themeColor="background1"/>
          <w:sz w:val="28"/>
          <w:szCs w:val="28"/>
        </w:rPr>
        <w:id w:val="968859952"/>
        <w:temporary/>
        <w:showingPlcHdr/>
        <w15:appearance w15:val="hidden"/>
      </w:sdtPr>
      <w:sdtEndPr/>
      <w:sdtContent>
        <w:r w:rsidR="009E2FCB" w:rsidRPr="003B07F1">
          <w:rPr>
            <w:b/>
            <w:bCs/>
            <w:caps/>
            <w:color w:val="FFFFFF" w:themeColor="background1"/>
            <w:sz w:val="28"/>
            <w:szCs w:val="28"/>
          </w:rPr>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45E9" w14:textId="77777777" w:rsidR="009E2FCB" w:rsidRPr="001442CA" w:rsidRDefault="009E2FCB" w:rsidP="00ED2A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4206" w14:textId="77777777" w:rsidR="009E2FCB" w:rsidRDefault="009E2FCB" w:rsidP="00ED2A1C">
    <w:pPr>
      <w:pStyle w:val="Header"/>
      <w:jc w:val="center"/>
      <w:rPr>
        <w:rFonts w:ascii="Segoe UI" w:hAnsi="Segoe UI" w:cs="Segoe UI"/>
        <w:b/>
        <w:i/>
      </w:rPr>
    </w:pPr>
  </w:p>
  <w:p w14:paraId="5F44EA6C" w14:textId="77777777" w:rsidR="009E2FCB" w:rsidRPr="001442CA" w:rsidRDefault="009E2FCB" w:rsidP="00ED2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693D"/>
    <w:multiLevelType w:val="hybridMultilevel"/>
    <w:tmpl w:val="1B60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07C79"/>
    <w:multiLevelType w:val="hybridMultilevel"/>
    <w:tmpl w:val="FF26F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74033"/>
    <w:multiLevelType w:val="hybridMultilevel"/>
    <w:tmpl w:val="48C073A8"/>
    <w:lvl w:ilvl="0" w:tplc="E5360D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632FA"/>
    <w:multiLevelType w:val="hybridMultilevel"/>
    <w:tmpl w:val="14206FB6"/>
    <w:lvl w:ilvl="0" w:tplc="489CED24">
      <w:start w:val="113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8B024C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7759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1557154"/>
    <w:multiLevelType w:val="hybridMultilevel"/>
    <w:tmpl w:val="D2E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82546"/>
    <w:multiLevelType w:val="hybridMultilevel"/>
    <w:tmpl w:val="9BF47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F53BB"/>
    <w:multiLevelType w:val="hybridMultilevel"/>
    <w:tmpl w:val="417C7C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4966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2C0306"/>
    <w:multiLevelType w:val="hybridMultilevel"/>
    <w:tmpl w:val="EFD4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67F29"/>
    <w:multiLevelType w:val="hybridMultilevel"/>
    <w:tmpl w:val="417C7C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C46E14"/>
    <w:multiLevelType w:val="hybridMultilevel"/>
    <w:tmpl w:val="1A00F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9F40A8"/>
    <w:multiLevelType w:val="multilevel"/>
    <w:tmpl w:val="69CAE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1"/>
  </w:num>
  <w:num w:numId="4">
    <w:abstractNumId w:val="10"/>
  </w:num>
  <w:num w:numId="5">
    <w:abstractNumId w:val="3"/>
  </w:num>
  <w:num w:numId="6">
    <w:abstractNumId w:val="12"/>
  </w:num>
  <w:num w:numId="7">
    <w:abstractNumId w:val="1"/>
  </w:num>
  <w:num w:numId="8">
    <w:abstractNumId w:val="7"/>
  </w:num>
  <w:num w:numId="9">
    <w:abstractNumId w:val="8"/>
  </w:num>
  <w:num w:numId="10">
    <w:abstractNumId w:val="9"/>
  </w:num>
  <w:num w:numId="11">
    <w:abstractNumId w:val="13"/>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1C"/>
    <w:rsid w:val="00036E84"/>
    <w:rsid w:val="00073B8E"/>
    <w:rsid w:val="000A713D"/>
    <w:rsid w:val="0011456C"/>
    <w:rsid w:val="001175AC"/>
    <w:rsid w:val="00120003"/>
    <w:rsid w:val="001A2E4C"/>
    <w:rsid w:val="001E12E0"/>
    <w:rsid w:val="001E3C82"/>
    <w:rsid w:val="001E793C"/>
    <w:rsid w:val="001F0796"/>
    <w:rsid w:val="002015DE"/>
    <w:rsid w:val="002517A2"/>
    <w:rsid w:val="00285C72"/>
    <w:rsid w:val="00313FBE"/>
    <w:rsid w:val="0033426D"/>
    <w:rsid w:val="003700E0"/>
    <w:rsid w:val="003A16D5"/>
    <w:rsid w:val="003E5CA6"/>
    <w:rsid w:val="00422D52"/>
    <w:rsid w:val="00423EEC"/>
    <w:rsid w:val="00425D4E"/>
    <w:rsid w:val="00472F89"/>
    <w:rsid w:val="00495A5C"/>
    <w:rsid w:val="004A21E9"/>
    <w:rsid w:val="004B66E9"/>
    <w:rsid w:val="004D3EA6"/>
    <w:rsid w:val="00503A03"/>
    <w:rsid w:val="00521708"/>
    <w:rsid w:val="00540F53"/>
    <w:rsid w:val="005B1C1E"/>
    <w:rsid w:val="005D2013"/>
    <w:rsid w:val="00623C7C"/>
    <w:rsid w:val="006359AD"/>
    <w:rsid w:val="00635AC3"/>
    <w:rsid w:val="006E0A0A"/>
    <w:rsid w:val="00705D25"/>
    <w:rsid w:val="007476CA"/>
    <w:rsid w:val="007929C2"/>
    <w:rsid w:val="007A7A86"/>
    <w:rsid w:val="007E6D48"/>
    <w:rsid w:val="008245C3"/>
    <w:rsid w:val="00850F4C"/>
    <w:rsid w:val="0087760D"/>
    <w:rsid w:val="00880B82"/>
    <w:rsid w:val="008A3E08"/>
    <w:rsid w:val="00913995"/>
    <w:rsid w:val="00955377"/>
    <w:rsid w:val="0096274F"/>
    <w:rsid w:val="00991F57"/>
    <w:rsid w:val="00994AD8"/>
    <w:rsid w:val="009D1D7A"/>
    <w:rsid w:val="009D65AA"/>
    <w:rsid w:val="009E2FCB"/>
    <w:rsid w:val="00A031A0"/>
    <w:rsid w:val="00A04710"/>
    <w:rsid w:val="00A428EB"/>
    <w:rsid w:val="00A44CC8"/>
    <w:rsid w:val="00A5623B"/>
    <w:rsid w:val="00A62727"/>
    <w:rsid w:val="00A72AC1"/>
    <w:rsid w:val="00B037F8"/>
    <w:rsid w:val="00B27D81"/>
    <w:rsid w:val="00B31460"/>
    <w:rsid w:val="00BA3208"/>
    <w:rsid w:val="00BE50D1"/>
    <w:rsid w:val="00C14F1C"/>
    <w:rsid w:val="00C868C7"/>
    <w:rsid w:val="00CA22D1"/>
    <w:rsid w:val="00CD18A5"/>
    <w:rsid w:val="00CF1C05"/>
    <w:rsid w:val="00D41B75"/>
    <w:rsid w:val="00D731F4"/>
    <w:rsid w:val="00DE12A0"/>
    <w:rsid w:val="00E03178"/>
    <w:rsid w:val="00E05598"/>
    <w:rsid w:val="00E46A7C"/>
    <w:rsid w:val="00E52201"/>
    <w:rsid w:val="00E81745"/>
    <w:rsid w:val="00ED2A1C"/>
    <w:rsid w:val="00F05919"/>
    <w:rsid w:val="00F426F4"/>
    <w:rsid w:val="00F959AD"/>
    <w:rsid w:val="00FB7BAB"/>
    <w:rsid w:val="00FF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063A"/>
  <w15:chartTrackingRefBased/>
  <w15:docId w15:val="{EAB38434-3918-4124-9440-B9A8F05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1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D2A1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D2A1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D2A1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D2A1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D2A1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D2A1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D2A1C"/>
    <w:pPr>
      <w:numPr>
        <w:ilvl w:val="6"/>
        <w:numId w:val="1"/>
      </w:numPr>
      <w:spacing w:before="240" w:after="60"/>
      <w:outlineLvl w:val="6"/>
    </w:pPr>
  </w:style>
  <w:style w:type="paragraph" w:styleId="Heading8">
    <w:name w:val="heading 8"/>
    <w:basedOn w:val="Normal"/>
    <w:next w:val="Normal"/>
    <w:link w:val="Heading8Char"/>
    <w:qFormat/>
    <w:rsid w:val="00ED2A1C"/>
    <w:pPr>
      <w:numPr>
        <w:ilvl w:val="7"/>
        <w:numId w:val="1"/>
      </w:numPr>
      <w:spacing w:before="240" w:after="60"/>
      <w:outlineLvl w:val="7"/>
    </w:pPr>
    <w:rPr>
      <w:i/>
      <w:iCs/>
    </w:rPr>
  </w:style>
  <w:style w:type="paragraph" w:styleId="Heading9">
    <w:name w:val="heading 9"/>
    <w:basedOn w:val="Normal"/>
    <w:next w:val="Normal"/>
    <w:link w:val="Heading9Char"/>
    <w:qFormat/>
    <w:rsid w:val="00ED2A1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A1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ED2A1C"/>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D2A1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D2A1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D2A1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D2A1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D2A1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D2A1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D2A1C"/>
    <w:rPr>
      <w:rFonts w:ascii="Arial" w:eastAsia="Times New Roman" w:hAnsi="Arial" w:cs="Arial"/>
      <w:lang w:eastAsia="en-GB"/>
    </w:rPr>
  </w:style>
  <w:style w:type="paragraph" w:styleId="BodyText">
    <w:name w:val="Body Text"/>
    <w:basedOn w:val="Normal"/>
    <w:link w:val="BodyTextChar"/>
    <w:rsid w:val="00ED2A1C"/>
    <w:pPr>
      <w:jc w:val="center"/>
    </w:pPr>
    <w:rPr>
      <w:rFonts w:ascii="Arial" w:hAnsi="Arial" w:cs="Arial"/>
      <w:b/>
      <w:lang w:val="en-US" w:eastAsia="en-US"/>
    </w:rPr>
  </w:style>
  <w:style w:type="character" w:customStyle="1" w:styleId="BodyTextChar">
    <w:name w:val="Body Text Char"/>
    <w:basedOn w:val="DefaultParagraphFont"/>
    <w:link w:val="BodyText"/>
    <w:rsid w:val="00ED2A1C"/>
    <w:rPr>
      <w:rFonts w:ascii="Arial" w:eastAsia="Times New Roman" w:hAnsi="Arial" w:cs="Arial"/>
      <w:b/>
      <w:sz w:val="24"/>
      <w:szCs w:val="24"/>
      <w:lang w:val="en-US"/>
    </w:rPr>
  </w:style>
  <w:style w:type="paragraph" w:styleId="Header">
    <w:name w:val="header"/>
    <w:basedOn w:val="Normal"/>
    <w:link w:val="HeaderChar"/>
    <w:rsid w:val="00ED2A1C"/>
    <w:pPr>
      <w:tabs>
        <w:tab w:val="center" w:pos="4513"/>
        <w:tab w:val="right" w:pos="9026"/>
      </w:tabs>
    </w:pPr>
  </w:style>
  <w:style w:type="character" w:customStyle="1" w:styleId="HeaderChar">
    <w:name w:val="Header Char"/>
    <w:basedOn w:val="DefaultParagraphFont"/>
    <w:link w:val="Header"/>
    <w:rsid w:val="00ED2A1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D2A1C"/>
    <w:pPr>
      <w:tabs>
        <w:tab w:val="center" w:pos="4513"/>
        <w:tab w:val="right" w:pos="9026"/>
      </w:tabs>
    </w:pPr>
  </w:style>
  <w:style w:type="character" w:customStyle="1" w:styleId="FooterChar">
    <w:name w:val="Footer Char"/>
    <w:basedOn w:val="DefaultParagraphFont"/>
    <w:link w:val="Footer"/>
    <w:uiPriority w:val="99"/>
    <w:rsid w:val="00ED2A1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2A1C"/>
    <w:pPr>
      <w:ind w:left="720"/>
    </w:pPr>
  </w:style>
  <w:style w:type="character" w:styleId="Hyperlink">
    <w:name w:val="Hyperlink"/>
    <w:rsid w:val="00ED2A1C"/>
    <w:rPr>
      <w:color w:val="0563C1"/>
      <w:u w:val="single"/>
    </w:rPr>
  </w:style>
  <w:style w:type="paragraph" w:styleId="BalloonText">
    <w:name w:val="Balloon Text"/>
    <w:basedOn w:val="Normal"/>
    <w:link w:val="BalloonTextChar"/>
    <w:rsid w:val="00ED2A1C"/>
    <w:rPr>
      <w:rFonts w:ascii="Segoe UI" w:hAnsi="Segoe UI" w:cs="Segoe UI"/>
      <w:sz w:val="18"/>
      <w:szCs w:val="18"/>
    </w:rPr>
  </w:style>
  <w:style w:type="character" w:customStyle="1" w:styleId="BalloonTextChar">
    <w:name w:val="Balloon Text Char"/>
    <w:basedOn w:val="DefaultParagraphFont"/>
    <w:link w:val="BalloonText"/>
    <w:rsid w:val="00ED2A1C"/>
    <w:rPr>
      <w:rFonts w:ascii="Segoe UI" w:eastAsia="Times New Roman" w:hAnsi="Segoe UI" w:cs="Segoe UI"/>
      <w:sz w:val="18"/>
      <w:szCs w:val="18"/>
      <w:lang w:eastAsia="en-GB"/>
    </w:rPr>
  </w:style>
  <w:style w:type="table" w:styleId="TableGrid">
    <w:name w:val="Table Grid"/>
    <w:basedOn w:val="TableNormal"/>
    <w:uiPriority w:val="39"/>
    <w:rsid w:val="00ED2A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D2A1C"/>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ED2A1C"/>
    <w:rPr>
      <w:rFonts w:ascii="Calibri" w:eastAsia="Calibri" w:hAnsi="Calibri" w:cs="Times New Roman"/>
      <w:sz w:val="20"/>
      <w:szCs w:val="20"/>
    </w:rPr>
  </w:style>
  <w:style w:type="character" w:styleId="FootnoteReference">
    <w:name w:val="footnote reference"/>
    <w:basedOn w:val="DefaultParagraphFont"/>
    <w:uiPriority w:val="99"/>
    <w:unhideWhenUsed/>
    <w:rsid w:val="00ED2A1C"/>
    <w:rPr>
      <w:vertAlign w:val="superscript"/>
    </w:rPr>
  </w:style>
  <w:style w:type="table" w:customStyle="1" w:styleId="TableGrid1">
    <w:name w:val="Table Grid1"/>
    <w:basedOn w:val="TableNormal"/>
    <w:next w:val="TableGrid"/>
    <w:uiPriority w:val="39"/>
    <w:rsid w:val="00ED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B"/>
    <w:rPr>
      <w:sz w:val="16"/>
      <w:szCs w:val="16"/>
    </w:rPr>
  </w:style>
  <w:style w:type="paragraph" w:styleId="CommentText">
    <w:name w:val="annotation text"/>
    <w:basedOn w:val="Normal"/>
    <w:link w:val="CommentTextChar"/>
    <w:uiPriority w:val="99"/>
    <w:semiHidden/>
    <w:unhideWhenUsed/>
    <w:rsid w:val="00A428E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428EB"/>
    <w:rPr>
      <w:sz w:val="20"/>
      <w:szCs w:val="20"/>
    </w:rPr>
  </w:style>
  <w:style w:type="character" w:styleId="FollowedHyperlink">
    <w:name w:val="FollowedHyperlink"/>
    <w:basedOn w:val="DefaultParagraphFont"/>
    <w:uiPriority w:val="99"/>
    <w:semiHidden/>
    <w:unhideWhenUsed/>
    <w:rsid w:val="00A428E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27D81"/>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B27D81"/>
    <w:rPr>
      <w:rFonts w:ascii="Times New Roman" w:eastAsia="Times New Roman" w:hAnsi="Times New Roman" w:cs="Times New Roman"/>
      <w:b/>
      <w:bCs/>
      <w:sz w:val="20"/>
      <w:szCs w:val="20"/>
      <w:lang w:eastAsia="en-GB"/>
    </w:rPr>
  </w:style>
  <w:style w:type="paragraph" w:styleId="Revision">
    <w:name w:val="Revision"/>
    <w:hidden/>
    <w:uiPriority w:val="99"/>
    <w:semiHidden/>
    <w:rsid w:val="00B27D8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21</Pages>
  <Words>6986</Words>
  <Characters>37589</Characters>
  <Application>Microsoft Office Word</Application>
  <DocSecurity>0</DocSecurity>
  <Lines>1015</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Nykita (RNU) Oxford Health</dc:creator>
  <cp:keywords/>
  <dc:description/>
  <cp:lastModifiedBy>Smith Hannah (RNU) Oxford Health</cp:lastModifiedBy>
  <cp:revision>9</cp:revision>
  <dcterms:created xsi:type="dcterms:W3CDTF">2021-11-28T19:01:00Z</dcterms:created>
  <dcterms:modified xsi:type="dcterms:W3CDTF">2021-11-28T21:49:00Z</dcterms:modified>
</cp:coreProperties>
</file>