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A92C3" w14:textId="0001B18B" w:rsidR="007E60D8" w:rsidRDefault="0072455B" w:rsidP="005530B7">
      <w:r>
        <w:rPr>
          <w:rFonts w:ascii="Times New Roman" w:hAnsi="Times New Roman"/>
          <w:noProof/>
        </w:rPr>
        <mc:AlternateContent>
          <mc:Choice Requires="wps">
            <w:drawing>
              <wp:anchor distT="0" distB="0" distL="114300" distR="114300" simplePos="0" relativeHeight="251661312" behindDoc="0" locked="0" layoutInCell="1" allowOverlap="1" wp14:anchorId="5C04D186" wp14:editId="4867A5D2">
                <wp:simplePos x="0" y="0"/>
                <wp:positionH relativeFrom="margin">
                  <wp:align>right</wp:align>
                </wp:positionH>
                <wp:positionV relativeFrom="paragraph">
                  <wp:posOffset>-260350</wp:posOffset>
                </wp:positionV>
                <wp:extent cx="1371600" cy="534035"/>
                <wp:effectExtent l="0" t="0" r="19050" b="1841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34035"/>
                        </a:xfrm>
                        <a:prstGeom prst="rect">
                          <a:avLst/>
                        </a:prstGeom>
                        <a:solidFill>
                          <a:srgbClr val="FFFFFF"/>
                        </a:solidFill>
                        <a:ln w="9525">
                          <a:solidFill>
                            <a:srgbClr val="000000"/>
                          </a:solidFill>
                          <a:miter lim="800000"/>
                          <a:headEnd/>
                          <a:tailEnd/>
                        </a:ln>
                      </wps:spPr>
                      <wps:txbx>
                        <w:txbxContent>
                          <w:p w14:paraId="64FA3DC5" w14:textId="77777777" w:rsidR="0072455B" w:rsidRPr="00912811" w:rsidRDefault="0072455B" w:rsidP="0072455B">
                            <w:pPr>
                              <w:jc w:val="center"/>
                              <w:rPr>
                                <w:b/>
                                <w:sz w:val="16"/>
                                <w:szCs w:val="16"/>
                              </w:rPr>
                            </w:pPr>
                          </w:p>
                          <w:p w14:paraId="6F208CE6" w14:textId="2E613E87" w:rsidR="0072455B" w:rsidRPr="00121460" w:rsidRDefault="0072455B" w:rsidP="0072455B">
                            <w:pPr>
                              <w:jc w:val="center"/>
                              <w:rPr>
                                <w:rFonts w:cs="Arial"/>
                                <w:b/>
                              </w:rPr>
                            </w:pPr>
                            <w:r>
                              <w:rPr>
                                <w:rFonts w:cs="Arial"/>
                                <w:b/>
                              </w:rPr>
                              <w:t>RR/App 4</w:t>
                            </w:r>
                            <w:r w:rsidR="00A75F01">
                              <w:rPr>
                                <w:rFonts w:cs="Arial"/>
                                <w:b/>
                              </w:rPr>
                              <w:t>6</w:t>
                            </w:r>
                            <w:r w:rsidRPr="005D225D">
                              <w:rPr>
                                <w:rFonts w:cs="Arial"/>
                                <w:b/>
                              </w:rPr>
                              <w:t>/20</w:t>
                            </w:r>
                            <w:r>
                              <w:rPr>
                                <w:rFonts w:cs="Arial"/>
                                <w:b/>
                              </w:rPr>
                              <w:t>21</w:t>
                            </w:r>
                          </w:p>
                          <w:p w14:paraId="4ECA47B1" w14:textId="5339E514" w:rsidR="0072455B" w:rsidRPr="005D225D" w:rsidRDefault="0072455B" w:rsidP="0072455B">
                            <w:pPr>
                              <w:jc w:val="center"/>
                              <w:rPr>
                                <w:rFonts w:cs="Arial"/>
                                <w:sz w:val="22"/>
                                <w:szCs w:val="22"/>
                              </w:rPr>
                            </w:pPr>
                            <w:r>
                              <w:rPr>
                                <w:rFonts w:cs="Arial"/>
                                <w:sz w:val="22"/>
                                <w:szCs w:val="22"/>
                              </w:rPr>
                              <w:t>(Agenda item 2</w:t>
                            </w:r>
                            <w:r w:rsidR="00A75F01">
                              <w:rPr>
                                <w:rFonts w:cs="Arial"/>
                                <w:sz w:val="22"/>
                                <w:szCs w:val="22"/>
                              </w:rPr>
                              <w:t>3</w:t>
                            </w:r>
                            <w:r>
                              <w:rPr>
                                <w:rFonts w:cs="Arial"/>
                                <w:sz w:val="22"/>
                                <w:szCs w:val="22"/>
                              </w:rPr>
                              <w:t>(e)</w:t>
                            </w:r>
                            <w:r w:rsidRPr="005D225D">
                              <w:rPr>
                                <w:rFonts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4D186" id="Rectangle 10" o:spid="_x0000_s1026" style="position:absolute;margin-left:56.8pt;margin-top:-20.5pt;width:108pt;height:42.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">
                <v:textbox inset="0,0,0,0">
                  <w:txbxContent>
                    <w:p w14:paraId="64FA3DC5" w14:textId="77777777" w:rsidR="0072455B" w:rsidRPr="00912811" w:rsidRDefault="0072455B" w:rsidP="0072455B">
                      <w:pPr>
                        <w:jc w:val="center"/>
                        <w:rPr>
                          <w:b/>
                          <w:sz w:val="16"/>
                          <w:szCs w:val="16"/>
                        </w:rPr>
                      </w:pPr>
                    </w:p>
                    <w:p w14:paraId="6F208CE6" w14:textId="2E613E87" w:rsidR="0072455B" w:rsidRPr="00121460" w:rsidRDefault="0072455B" w:rsidP="0072455B">
                      <w:pPr>
                        <w:jc w:val="center"/>
                        <w:rPr>
                          <w:rFonts w:cs="Arial"/>
                          <w:b/>
                        </w:rPr>
                      </w:pPr>
                      <w:r>
                        <w:rPr>
                          <w:rFonts w:cs="Arial"/>
                          <w:b/>
                        </w:rPr>
                        <w:t>RR/App 4</w:t>
                      </w:r>
                      <w:r w:rsidR="00A75F01">
                        <w:rPr>
                          <w:rFonts w:cs="Arial"/>
                          <w:b/>
                        </w:rPr>
                        <w:t>6</w:t>
                      </w:r>
                      <w:r w:rsidRPr="005D225D">
                        <w:rPr>
                          <w:rFonts w:cs="Arial"/>
                          <w:b/>
                        </w:rPr>
                        <w:t>/20</w:t>
                      </w:r>
                      <w:r>
                        <w:rPr>
                          <w:rFonts w:cs="Arial"/>
                          <w:b/>
                        </w:rPr>
                        <w:t>21</w:t>
                      </w:r>
                    </w:p>
                    <w:p w14:paraId="4ECA47B1" w14:textId="5339E514" w:rsidR="0072455B" w:rsidRPr="005D225D" w:rsidRDefault="0072455B" w:rsidP="0072455B">
                      <w:pPr>
                        <w:jc w:val="center"/>
                        <w:rPr>
                          <w:rFonts w:cs="Arial"/>
                          <w:sz w:val="22"/>
                          <w:szCs w:val="22"/>
                        </w:rPr>
                      </w:pPr>
                      <w:r>
                        <w:rPr>
                          <w:rFonts w:cs="Arial"/>
                          <w:sz w:val="22"/>
                          <w:szCs w:val="22"/>
                        </w:rPr>
                        <w:t>(Agenda item 2</w:t>
                      </w:r>
                      <w:r w:rsidR="00A75F01">
                        <w:rPr>
                          <w:rFonts w:cs="Arial"/>
                          <w:sz w:val="22"/>
                          <w:szCs w:val="22"/>
                        </w:rPr>
                        <w:t>3</w:t>
                      </w:r>
                      <w:r>
                        <w:rPr>
                          <w:rFonts w:cs="Arial"/>
                          <w:sz w:val="22"/>
                          <w:szCs w:val="22"/>
                        </w:rPr>
                        <w:t>(e)</w:t>
                      </w:r>
                      <w:r w:rsidRPr="005D225D">
                        <w:rPr>
                          <w:rFonts w:cs="Arial"/>
                          <w:sz w:val="22"/>
                          <w:szCs w:val="22"/>
                        </w:rPr>
                        <w:t>)</w:t>
                      </w:r>
                    </w:p>
                  </w:txbxContent>
                </v:textbox>
                <w10:wrap anchorx="margin"/>
              </v:rect>
            </w:pict>
          </mc:Fallback>
        </mc:AlternateContent>
      </w:r>
    </w:p>
    <w:p w14:paraId="64532689" w14:textId="77777777" w:rsidR="0072455B" w:rsidRDefault="0072455B" w:rsidP="005530B7"/>
    <w:p w14:paraId="444D2692" w14:textId="3859C33D" w:rsidR="001852D9" w:rsidRDefault="001852D9" w:rsidP="005530B7">
      <w:pPr>
        <w:rPr>
          <w:b/>
        </w:rPr>
      </w:pPr>
      <w:r>
        <w:rPr>
          <w:b/>
        </w:rPr>
        <w:t xml:space="preserve">MINUTES of the </w:t>
      </w:r>
      <w:r w:rsidR="006209B5">
        <w:rPr>
          <w:b/>
        </w:rPr>
        <w:t xml:space="preserve">Mental </w:t>
      </w:r>
      <w:r w:rsidR="00415918">
        <w:rPr>
          <w:b/>
        </w:rPr>
        <w:t>Health Act Committee</w:t>
      </w:r>
      <w:r>
        <w:rPr>
          <w:b/>
        </w:rPr>
        <w:t xml:space="preserve"> meeting held on </w:t>
      </w:r>
      <w:r w:rsidR="009A10A6">
        <w:rPr>
          <w:b/>
        </w:rPr>
        <w:t>Tuesday 27 April</w:t>
      </w:r>
      <w:r w:rsidR="00CF79BE">
        <w:rPr>
          <w:b/>
        </w:rPr>
        <w:t xml:space="preserve"> 2020</w:t>
      </w:r>
      <w:r>
        <w:rPr>
          <w:b/>
        </w:rPr>
        <w:t xml:space="preserve"> at </w:t>
      </w:r>
      <w:r w:rsidR="005E153A">
        <w:rPr>
          <w:b/>
        </w:rPr>
        <w:t>0900</w:t>
      </w:r>
      <w:r w:rsidR="00415918">
        <w:rPr>
          <w:b/>
        </w:rPr>
        <w:t xml:space="preserve"> hrs </w:t>
      </w:r>
      <w:r w:rsidR="00307642">
        <w:rPr>
          <w:b/>
        </w:rPr>
        <w:t>via Microsoft Teams</w:t>
      </w:r>
    </w:p>
    <w:p w14:paraId="5ECD7FCF" w14:textId="77777777" w:rsidR="001852D9" w:rsidRDefault="001852D9" w:rsidP="005530B7">
      <w:pPr>
        <w:rPr>
          <w:b/>
        </w:rPr>
      </w:pPr>
    </w:p>
    <w:tbl>
      <w:tblPr>
        <w:tblStyle w:val="TableGrid"/>
        <w:tblW w:w="0" w:type="auto"/>
        <w:tblLook w:val="04A0" w:firstRow="1" w:lastRow="0" w:firstColumn="1" w:lastColumn="0" w:noHBand="0" w:noVBand="1"/>
      </w:tblPr>
      <w:tblGrid>
        <w:gridCol w:w="3539"/>
        <w:gridCol w:w="6516"/>
      </w:tblGrid>
      <w:tr w:rsidR="00E577D2" w14:paraId="68DA15C3" w14:textId="77777777" w:rsidTr="00A91228">
        <w:tc>
          <w:tcPr>
            <w:tcW w:w="10055" w:type="dxa"/>
            <w:gridSpan w:val="2"/>
          </w:tcPr>
          <w:p w14:paraId="0CAD2110" w14:textId="77777777" w:rsidR="00E577D2" w:rsidRPr="00862019" w:rsidRDefault="00F7258F" w:rsidP="005530B7">
            <w:pPr>
              <w:rPr>
                <w:b/>
              </w:rPr>
            </w:pPr>
            <w:r w:rsidRPr="00862019">
              <w:rPr>
                <w:b/>
              </w:rPr>
              <w:t>Present:</w:t>
            </w:r>
          </w:p>
        </w:tc>
      </w:tr>
      <w:tr w:rsidR="00DC48D8" w14:paraId="6BAACC64" w14:textId="77777777" w:rsidTr="00A36C5B">
        <w:tc>
          <w:tcPr>
            <w:tcW w:w="3539" w:type="dxa"/>
            <w:shd w:val="clear" w:color="auto" w:fill="auto"/>
          </w:tcPr>
          <w:p w14:paraId="5438DA68" w14:textId="01038CF1" w:rsidR="00DC48D8" w:rsidRPr="008D7768" w:rsidRDefault="00B03FED" w:rsidP="00025A50">
            <w:pPr>
              <w:rPr>
                <w:highlight w:val="yellow"/>
              </w:rPr>
            </w:pPr>
            <w:r w:rsidRPr="00A36C5B">
              <w:t>Sir John Allison</w:t>
            </w:r>
            <w:r w:rsidR="00103D60" w:rsidRPr="00A36C5B">
              <w:t xml:space="preserve"> (</w:t>
            </w:r>
            <w:r w:rsidR="00103D60" w:rsidRPr="00A36C5B">
              <w:rPr>
                <w:b/>
                <w:bCs/>
              </w:rPr>
              <w:t>JA</w:t>
            </w:r>
            <w:r w:rsidR="00103D60" w:rsidRPr="00A36C5B">
              <w:t>) (</w:t>
            </w:r>
            <w:r w:rsidR="00103D60" w:rsidRPr="00A36C5B">
              <w:rPr>
                <w:b/>
                <w:bCs/>
              </w:rPr>
              <w:t>Chair</w:t>
            </w:r>
            <w:r w:rsidR="002A4D31">
              <w:rPr>
                <w:b/>
                <w:bCs/>
                <w:color w:val="000000" w:themeColor="text1"/>
              </w:rPr>
              <w:t>man</w:t>
            </w:r>
            <w:r w:rsidR="00103D60" w:rsidRPr="00A36C5B">
              <w:t>)</w:t>
            </w:r>
          </w:p>
        </w:tc>
        <w:tc>
          <w:tcPr>
            <w:tcW w:w="6516" w:type="dxa"/>
            <w:shd w:val="clear" w:color="auto" w:fill="auto"/>
          </w:tcPr>
          <w:p w14:paraId="241F9BDA" w14:textId="265724A7" w:rsidR="00DC48D8" w:rsidRPr="008D7768" w:rsidRDefault="002A4D31" w:rsidP="00025A50">
            <w:pPr>
              <w:rPr>
                <w:highlight w:val="yellow"/>
              </w:rPr>
            </w:pPr>
            <w:r w:rsidRPr="002A4D31">
              <w:t>Non-Executive Director</w:t>
            </w:r>
          </w:p>
        </w:tc>
      </w:tr>
      <w:tr w:rsidR="008D17F7" w14:paraId="272AACDF" w14:textId="77777777" w:rsidTr="00E577D2">
        <w:tc>
          <w:tcPr>
            <w:tcW w:w="3539" w:type="dxa"/>
          </w:tcPr>
          <w:p w14:paraId="23E1E501" w14:textId="77777777" w:rsidR="008D17F7" w:rsidRPr="00A36C5B" w:rsidRDefault="00A71CDE" w:rsidP="005530B7">
            <w:r w:rsidRPr="00A36C5B">
              <w:t>Mark Hancock (</w:t>
            </w:r>
            <w:r w:rsidRPr="00A36C5B">
              <w:rPr>
                <w:b/>
              </w:rPr>
              <w:t>MH</w:t>
            </w:r>
            <w:r w:rsidRPr="00A36C5B">
              <w:t>)</w:t>
            </w:r>
          </w:p>
        </w:tc>
        <w:tc>
          <w:tcPr>
            <w:tcW w:w="6516" w:type="dxa"/>
          </w:tcPr>
          <w:p w14:paraId="2C1B1CC0" w14:textId="77777777" w:rsidR="008D17F7" w:rsidRPr="00A36C5B" w:rsidRDefault="00A71CDE" w:rsidP="005530B7">
            <w:r w:rsidRPr="00A36C5B">
              <w:t>Medical Director</w:t>
            </w:r>
          </w:p>
        </w:tc>
      </w:tr>
      <w:tr w:rsidR="008D17F7" w14:paraId="69A42A15" w14:textId="77777777" w:rsidTr="00E577D2">
        <w:tc>
          <w:tcPr>
            <w:tcW w:w="3539" w:type="dxa"/>
            <w:tcBorders>
              <w:bottom w:val="single" w:sz="4" w:space="0" w:color="auto"/>
            </w:tcBorders>
          </w:tcPr>
          <w:p w14:paraId="7EB63F9C" w14:textId="77777777" w:rsidR="008D17F7" w:rsidRPr="00F72571" w:rsidRDefault="00A71CDE" w:rsidP="005530B7">
            <w:r w:rsidRPr="00F72571">
              <w:t>Kerry Rogers (</w:t>
            </w:r>
            <w:r w:rsidRPr="00F72571">
              <w:rPr>
                <w:b/>
              </w:rPr>
              <w:t>KR</w:t>
            </w:r>
            <w:r w:rsidRPr="00F72571">
              <w:t>)</w:t>
            </w:r>
          </w:p>
        </w:tc>
        <w:tc>
          <w:tcPr>
            <w:tcW w:w="6516" w:type="dxa"/>
            <w:tcBorders>
              <w:bottom w:val="single" w:sz="4" w:space="0" w:color="auto"/>
            </w:tcBorders>
          </w:tcPr>
          <w:p w14:paraId="30B34D2B" w14:textId="77777777" w:rsidR="008D17F7" w:rsidRPr="00F72571" w:rsidRDefault="00A71CDE" w:rsidP="005530B7">
            <w:r w:rsidRPr="00F72571">
              <w:t>Director of Corporate Affairs &amp; Company Secretary</w:t>
            </w:r>
          </w:p>
        </w:tc>
      </w:tr>
      <w:tr w:rsidR="002421D6" w14:paraId="18FEF07C" w14:textId="77777777" w:rsidTr="00025A50">
        <w:tc>
          <w:tcPr>
            <w:tcW w:w="3539" w:type="dxa"/>
          </w:tcPr>
          <w:p w14:paraId="6B364744" w14:textId="1545CA1F" w:rsidR="002421D6" w:rsidRPr="00F72571" w:rsidRDefault="00CF50E6" w:rsidP="00025A50">
            <w:r w:rsidRPr="00F72571">
              <w:t>Mark Underwood (</w:t>
            </w:r>
            <w:r w:rsidRPr="00F72571">
              <w:rPr>
                <w:b/>
                <w:bCs/>
              </w:rPr>
              <w:t>MU</w:t>
            </w:r>
            <w:r w:rsidRPr="00F72571">
              <w:t>)</w:t>
            </w:r>
          </w:p>
        </w:tc>
        <w:tc>
          <w:tcPr>
            <w:tcW w:w="6516" w:type="dxa"/>
          </w:tcPr>
          <w:p w14:paraId="1C58E2BB" w14:textId="798FBC66" w:rsidR="002421D6" w:rsidRPr="00F72571" w:rsidRDefault="00CF50E6" w:rsidP="00025A50">
            <w:r w:rsidRPr="00F72571">
              <w:t>Head of Information Governance</w:t>
            </w:r>
          </w:p>
        </w:tc>
      </w:tr>
      <w:tr w:rsidR="00A71CDE" w14:paraId="28327A88" w14:textId="77777777" w:rsidTr="00E577D2">
        <w:tc>
          <w:tcPr>
            <w:tcW w:w="3539" w:type="dxa"/>
            <w:tcBorders>
              <w:bottom w:val="single" w:sz="4" w:space="0" w:color="auto"/>
            </w:tcBorders>
          </w:tcPr>
          <w:p w14:paraId="59EF620F" w14:textId="228B9C2D" w:rsidR="00A71CDE" w:rsidRPr="00F72571" w:rsidRDefault="00CF50E6" w:rsidP="005530B7">
            <w:r w:rsidRPr="00F72571">
              <w:t>Steven McCourt (</w:t>
            </w:r>
            <w:r w:rsidR="00282E1B" w:rsidRPr="00F72571">
              <w:rPr>
                <w:b/>
                <w:bCs/>
              </w:rPr>
              <w:t>SMc</w:t>
            </w:r>
            <w:r w:rsidR="00282E1B" w:rsidRPr="00F72571">
              <w:t>)</w:t>
            </w:r>
          </w:p>
        </w:tc>
        <w:tc>
          <w:tcPr>
            <w:tcW w:w="6516" w:type="dxa"/>
            <w:tcBorders>
              <w:bottom w:val="single" w:sz="4" w:space="0" w:color="auto"/>
            </w:tcBorders>
          </w:tcPr>
          <w:p w14:paraId="4F91D202" w14:textId="1472F963" w:rsidR="00A71CDE" w:rsidRPr="00F72571" w:rsidRDefault="003A25E3" w:rsidP="005530B7">
            <w:r w:rsidRPr="00F72571">
              <w:t>Lead for CQC Standards &amp; Quality</w:t>
            </w:r>
          </w:p>
        </w:tc>
      </w:tr>
      <w:tr w:rsidR="00946798" w14:paraId="1B3487F9" w14:textId="77777777" w:rsidTr="00112814">
        <w:tc>
          <w:tcPr>
            <w:tcW w:w="3539" w:type="dxa"/>
          </w:tcPr>
          <w:p w14:paraId="7F390E50" w14:textId="77777777" w:rsidR="00946798" w:rsidRPr="00F72571" w:rsidRDefault="00946798" w:rsidP="00112814">
            <w:r w:rsidRPr="00F72571">
              <w:rPr>
                <w:rFonts w:ascii="Segoe UI" w:hAnsi="Segoe UI" w:cs="Segoe UI"/>
              </w:rPr>
              <w:t>Aroop Mozumder (</w:t>
            </w:r>
            <w:r w:rsidRPr="00F72571">
              <w:rPr>
                <w:rFonts w:ascii="Segoe UI" w:hAnsi="Segoe UI" w:cs="Segoe UI"/>
                <w:b/>
                <w:bCs/>
              </w:rPr>
              <w:t>AM</w:t>
            </w:r>
            <w:r w:rsidRPr="00F72571">
              <w:rPr>
                <w:rFonts w:ascii="Segoe UI" w:hAnsi="Segoe UI" w:cs="Segoe UI"/>
              </w:rPr>
              <w:t>)</w:t>
            </w:r>
          </w:p>
        </w:tc>
        <w:tc>
          <w:tcPr>
            <w:tcW w:w="6516" w:type="dxa"/>
          </w:tcPr>
          <w:p w14:paraId="4AE70195" w14:textId="77777777" w:rsidR="00946798" w:rsidRPr="00F72571" w:rsidRDefault="00946798" w:rsidP="00112814">
            <w:r w:rsidRPr="00F72571">
              <w:t>Non-Executive Director</w:t>
            </w:r>
          </w:p>
        </w:tc>
      </w:tr>
      <w:tr w:rsidR="00946798" w14:paraId="02E8F36E" w14:textId="77777777" w:rsidTr="00E577D2">
        <w:tc>
          <w:tcPr>
            <w:tcW w:w="3539" w:type="dxa"/>
            <w:tcBorders>
              <w:bottom w:val="single" w:sz="4" w:space="0" w:color="auto"/>
            </w:tcBorders>
          </w:tcPr>
          <w:p w14:paraId="756525BB" w14:textId="0C23B891" w:rsidR="00946798" w:rsidRPr="00F72571" w:rsidRDefault="00946798" w:rsidP="005530B7">
            <w:r w:rsidRPr="00F72571">
              <w:t>Mary Buckman (</w:t>
            </w:r>
            <w:r w:rsidRPr="00F72571">
              <w:rPr>
                <w:b/>
                <w:bCs/>
              </w:rPr>
              <w:t>MB</w:t>
            </w:r>
            <w:r w:rsidRPr="00F72571">
              <w:t>)</w:t>
            </w:r>
          </w:p>
        </w:tc>
        <w:tc>
          <w:tcPr>
            <w:tcW w:w="6516" w:type="dxa"/>
            <w:tcBorders>
              <w:bottom w:val="single" w:sz="4" w:space="0" w:color="auto"/>
            </w:tcBorders>
          </w:tcPr>
          <w:p w14:paraId="44657291" w14:textId="3067ED91" w:rsidR="00946798" w:rsidRPr="00F72571" w:rsidRDefault="00946798" w:rsidP="005530B7">
            <w:r w:rsidRPr="00F72571">
              <w:t>Associate Director of Social Care</w:t>
            </w:r>
          </w:p>
        </w:tc>
      </w:tr>
      <w:tr w:rsidR="00B367A0" w14:paraId="24337C24" w14:textId="77777777" w:rsidTr="00E577D2">
        <w:tc>
          <w:tcPr>
            <w:tcW w:w="3539" w:type="dxa"/>
            <w:tcBorders>
              <w:bottom w:val="single" w:sz="4" w:space="0" w:color="auto"/>
            </w:tcBorders>
          </w:tcPr>
          <w:p w14:paraId="62683A93" w14:textId="63973251" w:rsidR="00B367A0" w:rsidRPr="00F72571" w:rsidRDefault="00B367A0" w:rsidP="005530B7">
            <w:pPr>
              <w:rPr>
                <w:b/>
                <w:bCs/>
              </w:rPr>
            </w:pPr>
            <w:r w:rsidRPr="00F72571">
              <w:t>Britta Klinck (</w:t>
            </w:r>
            <w:r w:rsidRPr="00F72571">
              <w:rPr>
                <w:b/>
                <w:bCs/>
              </w:rPr>
              <w:t>BK</w:t>
            </w:r>
            <w:r w:rsidRPr="00F72571">
              <w:t>)</w:t>
            </w:r>
          </w:p>
        </w:tc>
        <w:tc>
          <w:tcPr>
            <w:tcW w:w="6516" w:type="dxa"/>
            <w:tcBorders>
              <w:bottom w:val="single" w:sz="4" w:space="0" w:color="auto"/>
            </w:tcBorders>
          </w:tcPr>
          <w:p w14:paraId="539C09DE" w14:textId="2E419C30" w:rsidR="00B367A0" w:rsidRPr="00F72571" w:rsidRDefault="00B367A0" w:rsidP="005530B7">
            <w:r w:rsidRPr="00F72571">
              <w:t>Deputy Director of Nursing</w:t>
            </w:r>
          </w:p>
        </w:tc>
      </w:tr>
      <w:tr w:rsidR="009A10A6" w14:paraId="348514A9" w14:textId="77777777" w:rsidTr="00E577D2">
        <w:tc>
          <w:tcPr>
            <w:tcW w:w="3539" w:type="dxa"/>
            <w:tcBorders>
              <w:bottom w:val="single" w:sz="4" w:space="0" w:color="auto"/>
            </w:tcBorders>
          </w:tcPr>
          <w:p w14:paraId="65317E26" w14:textId="34AF0EF6" w:rsidR="009A10A6" w:rsidRPr="00F72571" w:rsidRDefault="009A10A6" w:rsidP="005530B7">
            <w:r w:rsidRPr="00F72571">
              <w:t>Hannah Wright (</w:t>
            </w:r>
            <w:r w:rsidRPr="00F72571">
              <w:rPr>
                <w:b/>
                <w:bCs/>
              </w:rPr>
              <w:t>HW</w:t>
            </w:r>
            <w:r w:rsidRPr="00F72571">
              <w:t>)</w:t>
            </w:r>
          </w:p>
        </w:tc>
        <w:tc>
          <w:tcPr>
            <w:tcW w:w="6516" w:type="dxa"/>
            <w:tcBorders>
              <w:bottom w:val="single" w:sz="4" w:space="0" w:color="auto"/>
            </w:tcBorders>
          </w:tcPr>
          <w:p w14:paraId="36C1667A" w14:textId="3B8AA1DB" w:rsidR="009A10A6" w:rsidRPr="00F72571" w:rsidRDefault="00B367A0" w:rsidP="005530B7">
            <w:r w:rsidRPr="00F72571">
              <w:t>Temporary Risk Manager</w:t>
            </w:r>
          </w:p>
        </w:tc>
      </w:tr>
      <w:tr w:rsidR="008D17F7" w14:paraId="0D52AAF4" w14:textId="77777777" w:rsidTr="00E577D2">
        <w:tc>
          <w:tcPr>
            <w:tcW w:w="3539" w:type="dxa"/>
            <w:tcBorders>
              <w:left w:val="nil"/>
              <w:right w:val="nil"/>
            </w:tcBorders>
          </w:tcPr>
          <w:p w14:paraId="20FC7028" w14:textId="77777777" w:rsidR="008D17F7" w:rsidRPr="00862019" w:rsidRDefault="008D17F7" w:rsidP="005530B7"/>
        </w:tc>
        <w:tc>
          <w:tcPr>
            <w:tcW w:w="6516" w:type="dxa"/>
            <w:tcBorders>
              <w:left w:val="nil"/>
              <w:right w:val="nil"/>
            </w:tcBorders>
          </w:tcPr>
          <w:p w14:paraId="0F6769CE" w14:textId="77777777" w:rsidR="008D17F7" w:rsidRPr="00862019" w:rsidRDefault="008D17F7" w:rsidP="005530B7"/>
        </w:tc>
      </w:tr>
      <w:tr w:rsidR="00F7258F" w14:paraId="1E6A4ABB" w14:textId="77777777" w:rsidTr="00A91228">
        <w:tc>
          <w:tcPr>
            <w:tcW w:w="10055" w:type="dxa"/>
            <w:gridSpan w:val="2"/>
          </w:tcPr>
          <w:p w14:paraId="3774FF13" w14:textId="77777777" w:rsidR="00F7258F" w:rsidRPr="00862019" w:rsidRDefault="00F7258F" w:rsidP="005530B7">
            <w:pPr>
              <w:rPr>
                <w:b/>
              </w:rPr>
            </w:pPr>
            <w:r w:rsidRPr="00862019">
              <w:rPr>
                <w:b/>
              </w:rPr>
              <w:t>In attendance:</w:t>
            </w:r>
          </w:p>
        </w:tc>
      </w:tr>
      <w:tr w:rsidR="008D17F7" w14:paraId="30054AA8" w14:textId="77777777" w:rsidTr="000E1BB4">
        <w:tc>
          <w:tcPr>
            <w:tcW w:w="3539" w:type="dxa"/>
            <w:tcBorders>
              <w:bottom w:val="single" w:sz="4" w:space="0" w:color="auto"/>
            </w:tcBorders>
          </w:tcPr>
          <w:p w14:paraId="6EC19EB4" w14:textId="77777777" w:rsidR="008D17F7" w:rsidRPr="00862019" w:rsidRDefault="00A71CDE" w:rsidP="005530B7">
            <w:r w:rsidRPr="00862019">
              <w:t>Nicola Larkam minutes</w:t>
            </w:r>
          </w:p>
        </w:tc>
        <w:tc>
          <w:tcPr>
            <w:tcW w:w="6516" w:type="dxa"/>
            <w:tcBorders>
              <w:bottom w:val="single" w:sz="4" w:space="0" w:color="auto"/>
            </w:tcBorders>
          </w:tcPr>
          <w:p w14:paraId="14F25721" w14:textId="77777777" w:rsidR="008D17F7" w:rsidRPr="00862019" w:rsidRDefault="00A71CDE" w:rsidP="005530B7">
            <w:r w:rsidRPr="00862019">
              <w:t>Executive PA</w:t>
            </w:r>
          </w:p>
        </w:tc>
      </w:tr>
      <w:tr w:rsidR="008D7768" w14:paraId="648AD9DB" w14:textId="77777777" w:rsidTr="000E1BB4">
        <w:tc>
          <w:tcPr>
            <w:tcW w:w="3539" w:type="dxa"/>
            <w:tcBorders>
              <w:bottom w:val="single" w:sz="4" w:space="0" w:color="auto"/>
            </w:tcBorders>
          </w:tcPr>
          <w:p w14:paraId="2FD83089" w14:textId="0AEE48A6" w:rsidR="008D7768" w:rsidRPr="00F72571" w:rsidRDefault="008D7768" w:rsidP="005530B7">
            <w:r w:rsidRPr="00F72571">
              <w:t>Mike Hobbs</w:t>
            </w:r>
          </w:p>
        </w:tc>
        <w:tc>
          <w:tcPr>
            <w:tcW w:w="6516" w:type="dxa"/>
            <w:tcBorders>
              <w:bottom w:val="single" w:sz="4" w:space="0" w:color="auto"/>
            </w:tcBorders>
          </w:tcPr>
          <w:p w14:paraId="13CAC240" w14:textId="7FFD703C" w:rsidR="008D7768" w:rsidRPr="00F72571" w:rsidRDefault="008D7768" w:rsidP="005530B7">
            <w:r w:rsidRPr="00F72571">
              <w:t>Governor</w:t>
            </w:r>
          </w:p>
        </w:tc>
      </w:tr>
      <w:tr w:rsidR="008D17F7" w14:paraId="559018DF" w14:textId="77777777" w:rsidTr="00E577D2">
        <w:tc>
          <w:tcPr>
            <w:tcW w:w="3539" w:type="dxa"/>
            <w:tcBorders>
              <w:left w:val="nil"/>
              <w:right w:val="nil"/>
            </w:tcBorders>
          </w:tcPr>
          <w:p w14:paraId="69603B08" w14:textId="77777777" w:rsidR="008D17F7" w:rsidRPr="00862019" w:rsidRDefault="008D17F7" w:rsidP="005530B7"/>
        </w:tc>
        <w:tc>
          <w:tcPr>
            <w:tcW w:w="6516" w:type="dxa"/>
            <w:tcBorders>
              <w:left w:val="nil"/>
              <w:right w:val="nil"/>
            </w:tcBorders>
          </w:tcPr>
          <w:p w14:paraId="2BC59273" w14:textId="77777777" w:rsidR="008D17F7" w:rsidRPr="00862019" w:rsidRDefault="008D17F7" w:rsidP="005530B7"/>
        </w:tc>
      </w:tr>
      <w:tr w:rsidR="00F7258F" w14:paraId="5375CBC5" w14:textId="77777777" w:rsidTr="00A91228">
        <w:tc>
          <w:tcPr>
            <w:tcW w:w="10055" w:type="dxa"/>
            <w:gridSpan w:val="2"/>
          </w:tcPr>
          <w:p w14:paraId="14170DB6" w14:textId="77777777" w:rsidR="00F7258F" w:rsidRPr="00862019" w:rsidRDefault="00F7258F" w:rsidP="005530B7">
            <w:pPr>
              <w:rPr>
                <w:b/>
              </w:rPr>
            </w:pPr>
            <w:r w:rsidRPr="00862019">
              <w:rPr>
                <w:b/>
              </w:rPr>
              <w:t>Apologies:</w:t>
            </w:r>
          </w:p>
        </w:tc>
      </w:tr>
      <w:tr w:rsidR="00926E0B" w14:paraId="2A72B7AF" w14:textId="77777777" w:rsidTr="00BA7A60">
        <w:tc>
          <w:tcPr>
            <w:tcW w:w="3539" w:type="dxa"/>
          </w:tcPr>
          <w:p w14:paraId="7F572F6A" w14:textId="48592D60" w:rsidR="00926E0B" w:rsidRPr="00862019" w:rsidRDefault="00926E0B" w:rsidP="00BA7A60"/>
        </w:tc>
        <w:tc>
          <w:tcPr>
            <w:tcW w:w="6516" w:type="dxa"/>
          </w:tcPr>
          <w:p w14:paraId="4EC303B9" w14:textId="3A722744" w:rsidR="00926E0B" w:rsidRPr="00862019" w:rsidRDefault="00926E0B" w:rsidP="00BA7A60"/>
        </w:tc>
      </w:tr>
    </w:tbl>
    <w:p w14:paraId="7614A53E" w14:textId="77777777" w:rsidR="001852D9" w:rsidRDefault="001852D9" w:rsidP="005530B7"/>
    <w:tbl>
      <w:tblPr>
        <w:tblStyle w:val="TableGrid"/>
        <w:tblW w:w="0" w:type="auto"/>
        <w:tblLook w:val="04A0" w:firstRow="1" w:lastRow="0" w:firstColumn="1" w:lastColumn="0" w:noHBand="0" w:noVBand="1"/>
      </w:tblPr>
      <w:tblGrid>
        <w:gridCol w:w="710"/>
        <w:gridCol w:w="8083"/>
        <w:gridCol w:w="1262"/>
      </w:tblGrid>
      <w:tr w:rsidR="00C36543" w14:paraId="714C172B" w14:textId="77777777" w:rsidTr="0028395E">
        <w:tc>
          <w:tcPr>
            <w:tcW w:w="557" w:type="dxa"/>
          </w:tcPr>
          <w:p w14:paraId="111425ED" w14:textId="77777777" w:rsidR="00C36543" w:rsidRPr="00C36543" w:rsidRDefault="00C36543" w:rsidP="005530B7">
            <w:pPr>
              <w:rPr>
                <w:b/>
              </w:rPr>
            </w:pPr>
            <w:r>
              <w:rPr>
                <w:b/>
              </w:rPr>
              <w:t>Item</w:t>
            </w:r>
          </w:p>
        </w:tc>
        <w:tc>
          <w:tcPr>
            <w:tcW w:w="8232" w:type="dxa"/>
          </w:tcPr>
          <w:p w14:paraId="4CFFA5E0" w14:textId="77777777" w:rsidR="00C36543" w:rsidRDefault="00C36543" w:rsidP="005530B7">
            <w:pPr>
              <w:rPr>
                <w:b/>
              </w:rPr>
            </w:pPr>
            <w:r>
              <w:rPr>
                <w:b/>
              </w:rPr>
              <w:t>Discussion</w:t>
            </w:r>
          </w:p>
          <w:p w14:paraId="068B65BC" w14:textId="77777777" w:rsidR="00C36543" w:rsidRPr="00C36543" w:rsidRDefault="00C36543" w:rsidP="005530B7">
            <w:pPr>
              <w:rPr>
                <w:b/>
              </w:rPr>
            </w:pPr>
          </w:p>
        </w:tc>
        <w:tc>
          <w:tcPr>
            <w:tcW w:w="1271" w:type="dxa"/>
          </w:tcPr>
          <w:p w14:paraId="2CCA8B3B" w14:textId="77777777" w:rsidR="00C36543" w:rsidRPr="00C36543" w:rsidRDefault="00C36543" w:rsidP="005530B7">
            <w:pPr>
              <w:rPr>
                <w:b/>
              </w:rPr>
            </w:pPr>
            <w:r>
              <w:rPr>
                <w:b/>
              </w:rPr>
              <w:t>Action</w:t>
            </w:r>
          </w:p>
        </w:tc>
      </w:tr>
      <w:tr w:rsidR="00CC61E6" w:rsidRPr="00CC61E6" w14:paraId="0FF8B6D1" w14:textId="77777777" w:rsidTr="0028395E">
        <w:tc>
          <w:tcPr>
            <w:tcW w:w="557" w:type="dxa"/>
          </w:tcPr>
          <w:p w14:paraId="7DAD930E" w14:textId="77777777" w:rsidR="00C36543" w:rsidRPr="00CC61E6" w:rsidRDefault="00C36543" w:rsidP="00236521">
            <w:pPr>
              <w:jc w:val="both"/>
              <w:rPr>
                <w:b/>
              </w:rPr>
            </w:pPr>
            <w:r w:rsidRPr="00CC61E6">
              <w:rPr>
                <w:b/>
              </w:rPr>
              <w:t>1.</w:t>
            </w:r>
          </w:p>
          <w:p w14:paraId="2A3F497B" w14:textId="77777777" w:rsidR="00C77C40" w:rsidRPr="00CC61E6" w:rsidRDefault="00C77C40" w:rsidP="00236521">
            <w:pPr>
              <w:jc w:val="both"/>
              <w:rPr>
                <w:b/>
              </w:rPr>
            </w:pPr>
          </w:p>
          <w:p w14:paraId="3361A453" w14:textId="1AA385E8" w:rsidR="00C77C40" w:rsidRPr="00CC61E6" w:rsidRDefault="00C77C40" w:rsidP="00236521">
            <w:pPr>
              <w:jc w:val="both"/>
              <w:rPr>
                <w:b/>
              </w:rPr>
            </w:pPr>
            <w:r w:rsidRPr="00CC61E6">
              <w:rPr>
                <w:b/>
              </w:rPr>
              <w:t>a.</w:t>
            </w:r>
          </w:p>
          <w:p w14:paraId="0F21CA6E" w14:textId="43DC150C" w:rsidR="000D3B7A" w:rsidRPr="00CC61E6" w:rsidRDefault="000D3B7A" w:rsidP="00236521">
            <w:pPr>
              <w:jc w:val="both"/>
              <w:rPr>
                <w:b/>
              </w:rPr>
            </w:pPr>
          </w:p>
        </w:tc>
        <w:tc>
          <w:tcPr>
            <w:tcW w:w="8232" w:type="dxa"/>
          </w:tcPr>
          <w:p w14:paraId="1E5F908A" w14:textId="3E501E23" w:rsidR="00C36543" w:rsidRPr="00CC61E6" w:rsidRDefault="00287FD5" w:rsidP="00236521">
            <w:pPr>
              <w:jc w:val="both"/>
            </w:pPr>
            <w:r w:rsidRPr="00CC61E6">
              <w:rPr>
                <w:b/>
              </w:rPr>
              <w:t>Welcome and Apologies for Absence</w:t>
            </w:r>
            <w:r w:rsidR="00385E44">
              <w:rPr>
                <w:b/>
              </w:rPr>
              <w:t xml:space="preserve"> </w:t>
            </w:r>
          </w:p>
          <w:p w14:paraId="76116D91" w14:textId="77777777" w:rsidR="00BF632E" w:rsidRDefault="00BF632E" w:rsidP="005B244C">
            <w:pPr>
              <w:jc w:val="both"/>
            </w:pPr>
          </w:p>
          <w:p w14:paraId="53555A62" w14:textId="232B3ED7" w:rsidR="00815F96" w:rsidRDefault="005B244C" w:rsidP="005B244C">
            <w:pPr>
              <w:jc w:val="both"/>
            </w:pPr>
            <w:r>
              <w:t>The Chair</w:t>
            </w:r>
            <w:r w:rsidR="00BF632E">
              <w:t>man</w:t>
            </w:r>
            <w:r>
              <w:t xml:space="preserve"> welcomed Britta Klinck</w:t>
            </w:r>
            <w:r w:rsidR="00BF632E">
              <w:t>,</w:t>
            </w:r>
            <w:r>
              <w:t xml:space="preserve"> deputising for Marie</w:t>
            </w:r>
            <w:r w:rsidR="00D95483">
              <w:t xml:space="preserve"> Crofts</w:t>
            </w:r>
            <w:r w:rsidR="00BF632E">
              <w:t>,</w:t>
            </w:r>
            <w:r>
              <w:t xml:space="preserve"> </w:t>
            </w:r>
            <w:r w:rsidR="004E7A6E">
              <w:t>and</w:t>
            </w:r>
            <w:r>
              <w:t xml:space="preserve"> Mike Hobbs, Lead Governor.  </w:t>
            </w:r>
          </w:p>
          <w:p w14:paraId="0F66D05C" w14:textId="30B2B84E" w:rsidR="005B244C" w:rsidRPr="00CC61E6" w:rsidRDefault="005B244C" w:rsidP="005B244C">
            <w:pPr>
              <w:jc w:val="both"/>
            </w:pPr>
          </w:p>
        </w:tc>
        <w:tc>
          <w:tcPr>
            <w:tcW w:w="1271" w:type="dxa"/>
          </w:tcPr>
          <w:p w14:paraId="765402B4" w14:textId="77777777" w:rsidR="00C36543" w:rsidRPr="00CC61E6" w:rsidRDefault="00C36543" w:rsidP="00236521">
            <w:pPr>
              <w:jc w:val="both"/>
            </w:pPr>
          </w:p>
        </w:tc>
      </w:tr>
      <w:tr w:rsidR="00CC61E6" w:rsidRPr="00CC61E6" w14:paraId="133A2BAC" w14:textId="77777777" w:rsidTr="0028395E">
        <w:tc>
          <w:tcPr>
            <w:tcW w:w="557" w:type="dxa"/>
          </w:tcPr>
          <w:p w14:paraId="538A3A7B" w14:textId="3DA89058" w:rsidR="00C36543" w:rsidRPr="00CC61E6" w:rsidRDefault="00C36543" w:rsidP="00236521">
            <w:pPr>
              <w:jc w:val="both"/>
              <w:rPr>
                <w:b/>
              </w:rPr>
            </w:pPr>
            <w:r w:rsidRPr="00CC61E6">
              <w:rPr>
                <w:b/>
              </w:rPr>
              <w:t>2.</w:t>
            </w:r>
          </w:p>
          <w:p w14:paraId="06B65949" w14:textId="1C8C0CC7" w:rsidR="00996441" w:rsidRPr="00CC61E6" w:rsidRDefault="00996441" w:rsidP="00236521">
            <w:pPr>
              <w:jc w:val="both"/>
              <w:rPr>
                <w:b/>
              </w:rPr>
            </w:pPr>
          </w:p>
          <w:p w14:paraId="43D2FE2B" w14:textId="13C77BE0" w:rsidR="00996441" w:rsidRPr="00CC61E6" w:rsidRDefault="00025A50" w:rsidP="00236521">
            <w:pPr>
              <w:jc w:val="both"/>
              <w:rPr>
                <w:b/>
              </w:rPr>
            </w:pPr>
            <w:r w:rsidRPr="00CC61E6">
              <w:rPr>
                <w:b/>
              </w:rPr>
              <w:t>a.</w:t>
            </w:r>
          </w:p>
          <w:p w14:paraId="1B9FBDFA" w14:textId="5085C6C0" w:rsidR="00A96CC0" w:rsidRPr="00385E44" w:rsidRDefault="00A96CC0" w:rsidP="00236521">
            <w:pPr>
              <w:jc w:val="both"/>
              <w:rPr>
                <w:b/>
              </w:rPr>
            </w:pPr>
          </w:p>
        </w:tc>
        <w:tc>
          <w:tcPr>
            <w:tcW w:w="8232" w:type="dxa"/>
          </w:tcPr>
          <w:p w14:paraId="2EA2E220" w14:textId="2C158E4E" w:rsidR="006C55D3" w:rsidRPr="00CC61E6" w:rsidRDefault="00385E44" w:rsidP="00236521">
            <w:pPr>
              <w:jc w:val="both"/>
              <w:rPr>
                <w:b/>
              </w:rPr>
            </w:pPr>
            <w:r>
              <w:rPr>
                <w:b/>
              </w:rPr>
              <w:t xml:space="preserve">Minutes of previous meeting </w:t>
            </w:r>
          </w:p>
          <w:p w14:paraId="626CC0E1" w14:textId="2DAEB1ED" w:rsidR="00D371DA" w:rsidRPr="00CC61E6" w:rsidRDefault="00D371DA" w:rsidP="00236521">
            <w:pPr>
              <w:jc w:val="both"/>
              <w:rPr>
                <w:bCs/>
              </w:rPr>
            </w:pPr>
          </w:p>
          <w:p w14:paraId="53D1E8C0" w14:textId="1A11861C" w:rsidR="00B3618B" w:rsidRDefault="00BF632E" w:rsidP="00236521">
            <w:pPr>
              <w:jc w:val="both"/>
              <w:rPr>
                <w:bCs/>
              </w:rPr>
            </w:pPr>
            <w:r>
              <w:rPr>
                <w:bCs/>
              </w:rPr>
              <w:t xml:space="preserve">The </w:t>
            </w:r>
            <w:r w:rsidR="008900A0">
              <w:rPr>
                <w:bCs/>
              </w:rPr>
              <w:t xml:space="preserve">Minutes of </w:t>
            </w:r>
            <w:r w:rsidR="00D95483">
              <w:rPr>
                <w:bCs/>
              </w:rPr>
              <w:t xml:space="preserve">the </w:t>
            </w:r>
            <w:r w:rsidR="008900A0">
              <w:rPr>
                <w:bCs/>
              </w:rPr>
              <w:t>previous meeting</w:t>
            </w:r>
            <w:r w:rsidR="0052082D">
              <w:rPr>
                <w:bCs/>
              </w:rPr>
              <w:t xml:space="preserve"> </w:t>
            </w:r>
            <w:r>
              <w:rPr>
                <w:bCs/>
              </w:rPr>
              <w:t xml:space="preserve">were </w:t>
            </w:r>
            <w:r w:rsidR="0052082D">
              <w:rPr>
                <w:bCs/>
              </w:rPr>
              <w:t>accepted</w:t>
            </w:r>
            <w:r w:rsidR="009B0E5C">
              <w:rPr>
                <w:bCs/>
              </w:rPr>
              <w:t xml:space="preserve"> as a</w:t>
            </w:r>
            <w:r w:rsidR="005A4996">
              <w:rPr>
                <w:bCs/>
              </w:rPr>
              <w:t xml:space="preserve"> true and</w:t>
            </w:r>
            <w:r w:rsidR="009B0E5C">
              <w:rPr>
                <w:bCs/>
              </w:rPr>
              <w:t xml:space="preserve"> accurate record</w:t>
            </w:r>
            <w:r w:rsidR="002A4D31">
              <w:rPr>
                <w:bCs/>
              </w:rPr>
              <w:t>, subject to minor textual amendments recorded below</w:t>
            </w:r>
            <w:r w:rsidR="00815F96">
              <w:rPr>
                <w:bCs/>
              </w:rPr>
              <w:t>.</w:t>
            </w:r>
          </w:p>
          <w:p w14:paraId="05EB7DC8" w14:textId="27036A1A" w:rsidR="00493053" w:rsidRPr="00CC61E6" w:rsidRDefault="00493053" w:rsidP="0030675A">
            <w:pPr>
              <w:jc w:val="both"/>
              <w:rPr>
                <w:bCs/>
              </w:rPr>
            </w:pPr>
          </w:p>
        </w:tc>
        <w:tc>
          <w:tcPr>
            <w:tcW w:w="1271" w:type="dxa"/>
          </w:tcPr>
          <w:p w14:paraId="1A420D01" w14:textId="70D1D0E2" w:rsidR="00C36543" w:rsidRPr="00CC61E6" w:rsidRDefault="00C36543" w:rsidP="00236521">
            <w:pPr>
              <w:jc w:val="both"/>
            </w:pPr>
          </w:p>
          <w:p w14:paraId="3C47532E" w14:textId="174EE6E7" w:rsidR="003B5163" w:rsidRPr="00CC61E6" w:rsidRDefault="003B5163" w:rsidP="00236521">
            <w:pPr>
              <w:jc w:val="both"/>
            </w:pPr>
          </w:p>
          <w:p w14:paraId="48FCE191" w14:textId="2866539D" w:rsidR="003B5163" w:rsidRPr="00CC61E6" w:rsidRDefault="003B5163" w:rsidP="00236521">
            <w:pPr>
              <w:jc w:val="both"/>
            </w:pPr>
          </w:p>
          <w:p w14:paraId="364514C2" w14:textId="31D72680" w:rsidR="00736544" w:rsidRPr="00CC61E6" w:rsidRDefault="00736544" w:rsidP="00385E44">
            <w:pPr>
              <w:jc w:val="both"/>
              <w:rPr>
                <w:b/>
              </w:rPr>
            </w:pPr>
          </w:p>
        </w:tc>
      </w:tr>
      <w:tr w:rsidR="00CC61E6" w:rsidRPr="00CC61E6" w14:paraId="31B3199B" w14:textId="77777777" w:rsidTr="0028395E">
        <w:trPr>
          <w:trHeight w:val="70"/>
        </w:trPr>
        <w:tc>
          <w:tcPr>
            <w:tcW w:w="557" w:type="dxa"/>
          </w:tcPr>
          <w:p w14:paraId="746D7A27" w14:textId="476C7351" w:rsidR="00016B52" w:rsidRPr="00CC61E6" w:rsidRDefault="00DF6515" w:rsidP="00236521">
            <w:pPr>
              <w:jc w:val="both"/>
              <w:rPr>
                <w:b/>
              </w:rPr>
            </w:pPr>
            <w:r w:rsidRPr="00CC61E6">
              <w:rPr>
                <w:b/>
              </w:rPr>
              <w:t>3</w:t>
            </w:r>
            <w:r w:rsidR="00016B52" w:rsidRPr="00CC61E6">
              <w:rPr>
                <w:b/>
              </w:rPr>
              <w:t>.</w:t>
            </w:r>
          </w:p>
          <w:p w14:paraId="27AC96CB" w14:textId="2321C11D" w:rsidR="006078E5" w:rsidRPr="00CC61E6" w:rsidRDefault="006078E5" w:rsidP="00236521">
            <w:pPr>
              <w:jc w:val="both"/>
              <w:rPr>
                <w:b/>
              </w:rPr>
            </w:pPr>
          </w:p>
          <w:p w14:paraId="60FA476E" w14:textId="4B882019" w:rsidR="006078E5" w:rsidRPr="00CC61E6" w:rsidRDefault="006078E5" w:rsidP="00236521">
            <w:pPr>
              <w:jc w:val="both"/>
              <w:rPr>
                <w:b/>
              </w:rPr>
            </w:pPr>
            <w:r w:rsidRPr="00CC61E6">
              <w:rPr>
                <w:b/>
              </w:rPr>
              <w:t>a.</w:t>
            </w:r>
          </w:p>
          <w:p w14:paraId="40443FAA" w14:textId="154B3BC5" w:rsidR="0098178E" w:rsidRPr="00CC61E6" w:rsidRDefault="0098178E" w:rsidP="00236521">
            <w:pPr>
              <w:jc w:val="both"/>
              <w:rPr>
                <w:b/>
              </w:rPr>
            </w:pPr>
          </w:p>
          <w:p w14:paraId="0240B456" w14:textId="73F482A0" w:rsidR="0098178E" w:rsidRDefault="0098178E" w:rsidP="00236521">
            <w:pPr>
              <w:jc w:val="both"/>
              <w:rPr>
                <w:b/>
              </w:rPr>
            </w:pPr>
          </w:p>
          <w:p w14:paraId="06442F50" w14:textId="274F7483" w:rsidR="00815F96" w:rsidRDefault="00815F96" w:rsidP="00236521">
            <w:pPr>
              <w:jc w:val="both"/>
              <w:rPr>
                <w:b/>
              </w:rPr>
            </w:pPr>
          </w:p>
          <w:p w14:paraId="6E41F026" w14:textId="77777777" w:rsidR="00815F96" w:rsidRPr="00CC61E6" w:rsidRDefault="00815F96" w:rsidP="00236521">
            <w:pPr>
              <w:jc w:val="both"/>
              <w:rPr>
                <w:b/>
              </w:rPr>
            </w:pPr>
          </w:p>
          <w:p w14:paraId="12F97296" w14:textId="129232C0" w:rsidR="0098178E" w:rsidRDefault="00DF30A6" w:rsidP="00236521">
            <w:pPr>
              <w:jc w:val="both"/>
              <w:rPr>
                <w:b/>
              </w:rPr>
            </w:pPr>
            <w:r w:rsidRPr="00CC61E6">
              <w:rPr>
                <w:b/>
              </w:rPr>
              <w:t>b.</w:t>
            </w:r>
          </w:p>
          <w:p w14:paraId="0DB1AD92" w14:textId="745C67E4" w:rsidR="009A6C69" w:rsidRDefault="009A6C69" w:rsidP="00236521">
            <w:pPr>
              <w:jc w:val="both"/>
              <w:rPr>
                <w:b/>
              </w:rPr>
            </w:pPr>
          </w:p>
          <w:p w14:paraId="4E9B122E" w14:textId="6CD7839D" w:rsidR="00BC4C83" w:rsidRDefault="002A4D31" w:rsidP="00236521">
            <w:pPr>
              <w:jc w:val="both"/>
              <w:rPr>
                <w:b/>
              </w:rPr>
            </w:pPr>
            <w:r>
              <w:rPr>
                <w:b/>
              </w:rPr>
              <w:lastRenderedPageBreak/>
              <w:t>c.</w:t>
            </w:r>
          </w:p>
          <w:p w14:paraId="180A9C54" w14:textId="3165FB14" w:rsidR="009A6C69" w:rsidRDefault="009A6C69" w:rsidP="00236521">
            <w:pPr>
              <w:jc w:val="both"/>
              <w:rPr>
                <w:b/>
              </w:rPr>
            </w:pPr>
          </w:p>
          <w:p w14:paraId="6FA1DCF4" w14:textId="2FA666F7" w:rsidR="00EA314C" w:rsidRDefault="00EA314C" w:rsidP="00236521">
            <w:pPr>
              <w:jc w:val="both"/>
              <w:rPr>
                <w:b/>
              </w:rPr>
            </w:pPr>
          </w:p>
          <w:p w14:paraId="1DC8E1FB" w14:textId="20AB2502" w:rsidR="00EA314C" w:rsidRDefault="00EA314C" w:rsidP="00236521">
            <w:pPr>
              <w:jc w:val="both"/>
              <w:rPr>
                <w:b/>
              </w:rPr>
            </w:pPr>
            <w:r>
              <w:rPr>
                <w:b/>
              </w:rPr>
              <w:t>d.</w:t>
            </w:r>
          </w:p>
          <w:p w14:paraId="60B78BF3" w14:textId="5D6CC415" w:rsidR="00EA314C" w:rsidRDefault="00EA314C" w:rsidP="00236521">
            <w:pPr>
              <w:jc w:val="both"/>
              <w:rPr>
                <w:b/>
              </w:rPr>
            </w:pPr>
          </w:p>
          <w:p w14:paraId="30AB54F6" w14:textId="37E73A75" w:rsidR="0084358A" w:rsidRDefault="0084358A" w:rsidP="00236521">
            <w:pPr>
              <w:jc w:val="both"/>
              <w:rPr>
                <w:b/>
              </w:rPr>
            </w:pPr>
          </w:p>
          <w:p w14:paraId="3CBA7338" w14:textId="57E30794" w:rsidR="0084358A" w:rsidRDefault="0084358A" w:rsidP="00236521">
            <w:pPr>
              <w:jc w:val="both"/>
              <w:rPr>
                <w:b/>
              </w:rPr>
            </w:pPr>
          </w:p>
          <w:p w14:paraId="766D7DAA" w14:textId="124E48A0" w:rsidR="00EA314C" w:rsidRDefault="00EA314C" w:rsidP="00236521">
            <w:pPr>
              <w:jc w:val="both"/>
              <w:rPr>
                <w:b/>
              </w:rPr>
            </w:pPr>
            <w:r>
              <w:rPr>
                <w:b/>
              </w:rPr>
              <w:t>e.</w:t>
            </w:r>
          </w:p>
          <w:p w14:paraId="6044D30D" w14:textId="4B618B04" w:rsidR="00AD7E28" w:rsidRDefault="00AD7E28" w:rsidP="00236521">
            <w:pPr>
              <w:jc w:val="both"/>
              <w:rPr>
                <w:b/>
              </w:rPr>
            </w:pPr>
          </w:p>
          <w:p w14:paraId="781EE481" w14:textId="795B0D06" w:rsidR="00AD7E28" w:rsidRPr="00CC61E6" w:rsidRDefault="00AD7E28" w:rsidP="00236521">
            <w:pPr>
              <w:jc w:val="both"/>
              <w:rPr>
                <w:b/>
              </w:rPr>
            </w:pPr>
            <w:r>
              <w:rPr>
                <w:b/>
              </w:rPr>
              <w:t>f.</w:t>
            </w:r>
          </w:p>
          <w:p w14:paraId="238F5009" w14:textId="4BFE3433" w:rsidR="00254919" w:rsidRPr="00CC61E6" w:rsidRDefault="00254919" w:rsidP="00236521">
            <w:pPr>
              <w:jc w:val="both"/>
              <w:rPr>
                <w:b/>
              </w:rPr>
            </w:pPr>
          </w:p>
          <w:p w14:paraId="5837BCAA" w14:textId="32F60074" w:rsidR="00B6149B" w:rsidRPr="00385E44" w:rsidRDefault="00B6149B" w:rsidP="00236521">
            <w:pPr>
              <w:jc w:val="both"/>
              <w:rPr>
                <w:b/>
                <w:bCs/>
              </w:rPr>
            </w:pPr>
          </w:p>
        </w:tc>
        <w:tc>
          <w:tcPr>
            <w:tcW w:w="8232" w:type="dxa"/>
          </w:tcPr>
          <w:p w14:paraId="6D4D9FD2" w14:textId="024A5D97" w:rsidR="00016B52" w:rsidRPr="00CC61E6" w:rsidRDefault="00385E44" w:rsidP="00236521">
            <w:pPr>
              <w:jc w:val="both"/>
              <w:rPr>
                <w:b/>
              </w:rPr>
            </w:pPr>
            <w:r>
              <w:rPr>
                <w:b/>
              </w:rPr>
              <w:lastRenderedPageBreak/>
              <w:t xml:space="preserve">Matters arising </w:t>
            </w:r>
          </w:p>
          <w:p w14:paraId="54E701DE" w14:textId="77777777" w:rsidR="00EA3695" w:rsidRPr="00CC61E6" w:rsidRDefault="00EA3695" w:rsidP="00236521">
            <w:pPr>
              <w:jc w:val="both"/>
            </w:pPr>
          </w:p>
          <w:p w14:paraId="2B208119" w14:textId="4A08E7D9" w:rsidR="007F101C" w:rsidRPr="007F101C" w:rsidRDefault="000C6803" w:rsidP="0052082D">
            <w:pPr>
              <w:jc w:val="both"/>
              <w:rPr>
                <w:bCs/>
                <w:color w:val="000000" w:themeColor="text1"/>
              </w:rPr>
            </w:pPr>
            <w:r>
              <w:rPr>
                <w:b/>
              </w:rPr>
              <w:t>Item 3d</w:t>
            </w:r>
            <w:r w:rsidR="00BC4C83">
              <w:rPr>
                <w:b/>
              </w:rPr>
              <w:t>.</w:t>
            </w:r>
            <w:r>
              <w:rPr>
                <w:b/>
              </w:rPr>
              <w:t xml:space="preserve"> </w:t>
            </w:r>
            <w:r w:rsidR="005F5199" w:rsidRPr="003837F6">
              <w:rPr>
                <w:b/>
                <w:color w:val="000000" w:themeColor="text1"/>
              </w:rPr>
              <w:t>Admissions and discharges during COVID</w:t>
            </w:r>
            <w:r w:rsidR="005F5199">
              <w:rPr>
                <w:b/>
                <w:color w:val="000000" w:themeColor="text1"/>
              </w:rPr>
              <w:t xml:space="preserve">.  </w:t>
            </w:r>
            <w:r w:rsidR="007F101C">
              <w:rPr>
                <w:bCs/>
                <w:color w:val="000000" w:themeColor="text1"/>
              </w:rPr>
              <w:t>AM confirmed he had discussed the issue of admissions and discharges during COVID with MU</w:t>
            </w:r>
            <w:r w:rsidR="002A4D31">
              <w:rPr>
                <w:bCs/>
                <w:color w:val="000000" w:themeColor="text1"/>
              </w:rPr>
              <w:t>,</w:t>
            </w:r>
            <w:r w:rsidR="00102318">
              <w:rPr>
                <w:bCs/>
                <w:color w:val="000000" w:themeColor="text1"/>
              </w:rPr>
              <w:t xml:space="preserve"> MH and SMc and was satisfied this was well covered in other forums.  Action closed.</w:t>
            </w:r>
          </w:p>
          <w:p w14:paraId="681FCEDA" w14:textId="77777777" w:rsidR="00815F96" w:rsidRDefault="00815F96" w:rsidP="0052082D">
            <w:pPr>
              <w:jc w:val="both"/>
              <w:rPr>
                <w:bCs/>
              </w:rPr>
            </w:pPr>
          </w:p>
          <w:p w14:paraId="003D6A84" w14:textId="6FD3C97E" w:rsidR="00AD75A7" w:rsidRDefault="00BC4C83" w:rsidP="00371AC0">
            <w:pPr>
              <w:jc w:val="both"/>
            </w:pPr>
            <w:r>
              <w:rPr>
                <w:b/>
                <w:bCs/>
              </w:rPr>
              <w:t xml:space="preserve">Item 3e. </w:t>
            </w:r>
            <w:r w:rsidR="002A4D31">
              <w:rPr>
                <w:b/>
                <w:bCs/>
              </w:rPr>
              <w:t>T</w:t>
            </w:r>
            <w:r w:rsidR="008A06A3">
              <w:t xml:space="preserve">he extra </w:t>
            </w:r>
            <w:r w:rsidR="00644913">
              <w:t xml:space="preserve">word </w:t>
            </w:r>
            <w:r w:rsidR="008A06A3">
              <w:t xml:space="preserve">‘training’ </w:t>
            </w:r>
            <w:r w:rsidR="002A4D31">
              <w:t>had been removed from</w:t>
            </w:r>
            <w:r>
              <w:t xml:space="preserve"> this paragraph</w:t>
            </w:r>
            <w:r w:rsidR="008A06A3">
              <w:t xml:space="preserve">. </w:t>
            </w:r>
            <w:r>
              <w:t xml:space="preserve"> </w:t>
            </w:r>
          </w:p>
          <w:p w14:paraId="3D91B462" w14:textId="77777777" w:rsidR="008A06A3" w:rsidRDefault="008A06A3" w:rsidP="00371AC0">
            <w:pPr>
              <w:jc w:val="both"/>
            </w:pPr>
          </w:p>
          <w:p w14:paraId="201C7FFF" w14:textId="055F67A0" w:rsidR="002A4D31" w:rsidRDefault="00D9323A" w:rsidP="00371AC0">
            <w:pPr>
              <w:jc w:val="both"/>
            </w:pPr>
            <w:r>
              <w:rPr>
                <w:b/>
                <w:bCs/>
              </w:rPr>
              <w:lastRenderedPageBreak/>
              <w:t xml:space="preserve">Item 3e.  MHA Training.  </w:t>
            </w:r>
            <w:r>
              <w:t>JA confirmed that he and KR ha</w:t>
            </w:r>
            <w:r w:rsidR="002A4D31">
              <w:t>d</w:t>
            </w:r>
            <w:r>
              <w:t xml:space="preserve"> </w:t>
            </w:r>
            <w:r w:rsidR="002A4D31">
              <w:t>completed</w:t>
            </w:r>
            <w:r>
              <w:t xml:space="preserve"> this training.  Action closed.</w:t>
            </w:r>
          </w:p>
          <w:p w14:paraId="2F5488CB" w14:textId="305DF8BF" w:rsidR="00815F96" w:rsidRDefault="00815F96" w:rsidP="00371AC0">
            <w:pPr>
              <w:jc w:val="both"/>
            </w:pPr>
            <w:r>
              <w:t xml:space="preserve"> </w:t>
            </w:r>
          </w:p>
          <w:p w14:paraId="5DBE9766" w14:textId="21AFC0DB" w:rsidR="00815F96" w:rsidRDefault="001F7B7F" w:rsidP="00371AC0">
            <w:pPr>
              <w:jc w:val="both"/>
            </w:pPr>
            <w:r>
              <w:rPr>
                <w:b/>
                <w:bCs/>
              </w:rPr>
              <w:t xml:space="preserve">Item 6h.  Signposting for Mental Health Patients.  </w:t>
            </w:r>
            <w:r w:rsidR="0084358A">
              <w:t>A</w:t>
            </w:r>
            <w:r w:rsidR="00E5317A">
              <w:t xml:space="preserve"> question of what we do in our Trust compared to other</w:t>
            </w:r>
            <w:r w:rsidR="0084358A">
              <w:t xml:space="preserve"> Trusts for our LD patients in terms of easy read documents, signposting etc was raised.</w:t>
            </w:r>
            <w:r w:rsidR="00E5317A">
              <w:t xml:space="preserve">  </w:t>
            </w:r>
            <w:r w:rsidR="00107D79">
              <w:t>This had yet to be addressed.</w:t>
            </w:r>
          </w:p>
          <w:p w14:paraId="0FEEC913" w14:textId="56A48E15" w:rsidR="00B83422" w:rsidRDefault="00B83422" w:rsidP="00371AC0">
            <w:pPr>
              <w:jc w:val="both"/>
            </w:pPr>
          </w:p>
          <w:p w14:paraId="7D38DCA4" w14:textId="6729CD7A" w:rsidR="00B83422" w:rsidRDefault="0084358A" w:rsidP="00371AC0">
            <w:pPr>
              <w:jc w:val="both"/>
            </w:pPr>
            <w:r>
              <w:rPr>
                <w:b/>
                <w:bCs/>
              </w:rPr>
              <w:t>Item 7</w:t>
            </w:r>
            <w:r w:rsidR="00C3447F">
              <w:rPr>
                <w:b/>
                <w:bCs/>
              </w:rPr>
              <w:t xml:space="preserve">e.  </w:t>
            </w:r>
            <w:r w:rsidR="002A4D31">
              <w:rPr>
                <w:b/>
                <w:bCs/>
              </w:rPr>
              <w:t>The word</w:t>
            </w:r>
            <w:r w:rsidR="00C3447F">
              <w:t xml:space="preserve"> </w:t>
            </w:r>
            <w:r w:rsidR="002A4D31">
              <w:t>“</w:t>
            </w:r>
            <w:r w:rsidR="00C3447F">
              <w:t>he</w:t>
            </w:r>
            <w:r w:rsidR="002A4D31">
              <w:t>”</w:t>
            </w:r>
            <w:r w:rsidR="00C3447F">
              <w:t xml:space="preserve"> </w:t>
            </w:r>
            <w:r w:rsidR="002A4D31">
              <w:t xml:space="preserve">had been added </w:t>
            </w:r>
            <w:r w:rsidR="00C3447F">
              <w:t xml:space="preserve">before </w:t>
            </w:r>
            <w:r w:rsidR="002A4D31">
              <w:t>“</w:t>
            </w:r>
            <w:r w:rsidR="00C3447F">
              <w:t>reassured</w:t>
            </w:r>
            <w:r w:rsidR="002A4D31">
              <w:t>”</w:t>
            </w:r>
            <w:r w:rsidR="00C3447F">
              <w:t xml:space="preserve">. </w:t>
            </w:r>
            <w:r w:rsidR="00B83422">
              <w:t xml:space="preserve"> </w:t>
            </w:r>
          </w:p>
          <w:p w14:paraId="715B8F62" w14:textId="60989803" w:rsidR="00B83422" w:rsidRDefault="00B83422" w:rsidP="00371AC0">
            <w:pPr>
              <w:jc w:val="both"/>
            </w:pPr>
          </w:p>
          <w:p w14:paraId="590C9D34" w14:textId="5DED1DFB" w:rsidR="00B83422" w:rsidRDefault="00AD7E28" w:rsidP="00371AC0">
            <w:pPr>
              <w:jc w:val="both"/>
            </w:pPr>
            <w:r>
              <w:rPr>
                <w:b/>
                <w:bCs/>
              </w:rPr>
              <w:t>Item 10</w:t>
            </w:r>
            <w:r w:rsidR="002618F9">
              <w:rPr>
                <w:b/>
                <w:bCs/>
              </w:rPr>
              <w:t xml:space="preserve">.  </w:t>
            </w:r>
            <w:r w:rsidR="00A31EE1">
              <w:rPr>
                <w:rFonts w:cs="Arial"/>
                <w:b/>
                <w:bCs/>
              </w:rPr>
              <w:t xml:space="preserve">MCA &amp; DoLS Update.  </w:t>
            </w:r>
            <w:r w:rsidR="00893B34">
              <w:rPr>
                <w:rFonts w:cs="Arial"/>
              </w:rPr>
              <w:t xml:space="preserve">The question of resourcing </w:t>
            </w:r>
            <w:r w:rsidR="003654AF">
              <w:rPr>
                <w:rFonts w:cs="Arial"/>
              </w:rPr>
              <w:t xml:space="preserve">the change </w:t>
            </w:r>
            <w:r w:rsidR="00893B34">
              <w:rPr>
                <w:rFonts w:cs="Arial"/>
              </w:rPr>
              <w:t>from DOLS to LPS was raised.</w:t>
            </w:r>
            <w:r w:rsidR="00683D2C">
              <w:rPr>
                <w:rFonts w:cs="Arial"/>
              </w:rPr>
              <w:t xml:space="preserve"> </w:t>
            </w:r>
            <w:r w:rsidR="003654AF">
              <w:rPr>
                <w:rFonts w:cs="Arial"/>
              </w:rPr>
              <w:t>MB advised that t</w:t>
            </w:r>
            <w:r w:rsidR="00683D2C">
              <w:rPr>
                <w:rFonts w:cs="Arial"/>
              </w:rPr>
              <w:t xml:space="preserve">here </w:t>
            </w:r>
            <w:r w:rsidR="003654AF">
              <w:rPr>
                <w:rFonts w:cs="Arial"/>
              </w:rPr>
              <w:t>we</w:t>
            </w:r>
            <w:r w:rsidR="00683D2C">
              <w:rPr>
                <w:rFonts w:cs="Arial"/>
              </w:rPr>
              <w:t xml:space="preserve">re further delays with </w:t>
            </w:r>
            <w:r w:rsidR="001F4EAA">
              <w:rPr>
                <w:rFonts w:cs="Arial"/>
              </w:rPr>
              <w:t>LPS,</w:t>
            </w:r>
            <w:r w:rsidR="00683D2C">
              <w:rPr>
                <w:rFonts w:cs="Arial"/>
              </w:rPr>
              <w:t xml:space="preserve"> and funding w</w:t>
            </w:r>
            <w:r w:rsidR="003654AF">
              <w:rPr>
                <w:rFonts w:cs="Arial"/>
              </w:rPr>
              <w:t>ould</w:t>
            </w:r>
            <w:r w:rsidR="00683D2C">
              <w:rPr>
                <w:rFonts w:cs="Arial"/>
              </w:rPr>
              <w:t xml:space="preserve"> </w:t>
            </w:r>
            <w:r w:rsidR="003654AF">
              <w:rPr>
                <w:rFonts w:cs="Arial"/>
              </w:rPr>
              <w:t>be provided</w:t>
            </w:r>
            <w:r w:rsidR="00683D2C">
              <w:rPr>
                <w:rFonts w:cs="Arial"/>
              </w:rPr>
              <w:t xml:space="preserve"> when the scheme </w:t>
            </w:r>
            <w:r w:rsidR="003654AF">
              <w:rPr>
                <w:rFonts w:cs="Arial"/>
              </w:rPr>
              <w:t>wa</w:t>
            </w:r>
            <w:r w:rsidR="00683D2C">
              <w:rPr>
                <w:rFonts w:cs="Arial"/>
              </w:rPr>
              <w:t>s implemented</w:t>
            </w:r>
            <w:r w:rsidR="00F84E11">
              <w:rPr>
                <w:rFonts w:cs="Arial"/>
              </w:rPr>
              <w:t xml:space="preserve">. </w:t>
            </w:r>
            <w:r w:rsidR="003654AF">
              <w:rPr>
                <w:rFonts w:cs="Arial"/>
              </w:rPr>
              <w:t>We were c</w:t>
            </w:r>
            <w:r w:rsidR="00336F46">
              <w:rPr>
                <w:rFonts w:cs="Arial"/>
              </w:rPr>
              <w:t xml:space="preserve">urrently unable to move forward as there </w:t>
            </w:r>
            <w:r w:rsidR="003654AF">
              <w:rPr>
                <w:rFonts w:cs="Arial"/>
              </w:rPr>
              <w:t>wa</w:t>
            </w:r>
            <w:r w:rsidR="00336F46">
              <w:rPr>
                <w:rFonts w:cs="Arial"/>
              </w:rPr>
              <w:t xml:space="preserve">s no clarity on timescales.  </w:t>
            </w:r>
          </w:p>
          <w:p w14:paraId="51950EC0" w14:textId="73C3047C" w:rsidR="00815F96" w:rsidRPr="00815F96" w:rsidRDefault="00815F96" w:rsidP="00371AC0">
            <w:pPr>
              <w:jc w:val="both"/>
            </w:pPr>
          </w:p>
        </w:tc>
        <w:tc>
          <w:tcPr>
            <w:tcW w:w="1271" w:type="dxa"/>
          </w:tcPr>
          <w:p w14:paraId="4AC07003" w14:textId="5BB4594A" w:rsidR="00016B52" w:rsidRDefault="00016B52" w:rsidP="00236521">
            <w:pPr>
              <w:jc w:val="both"/>
            </w:pPr>
          </w:p>
          <w:p w14:paraId="30D25D7A" w14:textId="1158D2E3" w:rsidR="00977BF6" w:rsidRDefault="00977BF6" w:rsidP="00236521">
            <w:pPr>
              <w:jc w:val="both"/>
            </w:pPr>
          </w:p>
          <w:p w14:paraId="179EFF79" w14:textId="49BB707D" w:rsidR="00977BF6" w:rsidRDefault="00977BF6" w:rsidP="00236521">
            <w:pPr>
              <w:jc w:val="both"/>
            </w:pPr>
          </w:p>
          <w:p w14:paraId="52129FF7" w14:textId="2F8FB8FF" w:rsidR="00EA314C" w:rsidRDefault="00EA314C" w:rsidP="00236521">
            <w:pPr>
              <w:jc w:val="both"/>
              <w:rPr>
                <w:b/>
                <w:bCs/>
              </w:rPr>
            </w:pPr>
          </w:p>
          <w:p w14:paraId="37B8E88D" w14:textId="4BBE41DD" w:rsidR="00EA314C" w:rsidRDefault="00EA314C" w:rsidP="00236521">
            <w:pPr>
              <w:jc w:val="both"/>
              <w:rPr>
                <w:b/>
                <w:bCs/>
              </w:rPr>
            </w:pPr>
          </w:p>
          <w:p w14:paraId="5CF1908D" w14:textId="3A436630" w:rsidR="00EA314C" w:rsidRDefault="00EA314C" w:rsidP="00236521">
            <w:pPr>
              <w:jc w:val="both"/>
              <w:rPr>
                <w:b/>
                <w:bCs/>
              </w:rPr>
            </w:pPr>
          </w:p>
          <w:p w14:paraId="46B407AB" w14:textId="039708DC" w:rsidR="00EA314C" w:rsidRDefault="00EA314C" w:rsidP="00236521">
            <w:pPr>
              <w:jc w:val="both"/>
              <w:rPr>
                <w:b/>
                <w:bCs/>
              </w:rPr>
            </w:pPr>
          </w:p>
          <w:p w14:paraId="543B9C50" w14:textId="0DE89257" w:rsidR="00EA314C" w:rsidRDefault="00EA314C" w:rsidP="00236521">
            <w:pPr>
              <w:jc w:val="both"/>
              <w:rPr>
                <w:b/>
                <w:bCs/>
              </w:rPr>
            </w:pPr>
          </w:p>
          <w:p w14:paraId="2E42CEF3" w14:textId="540A14B8" w:rsidR="00EA314C" w:rsidRDefault="00EA314C" w:rsidP="00236521">
            <w:pPr>
              <w:jc w:val="both"/>
              <w:rPr>
                <w:b/>
                <w:bCs/>
              </w:rPr>
            </w:pPr>
          </w:p>
          <w:p w14:paraId="600A9F96" w14:textId="048A4118" w:rsidR="00EA314C" w:rsidRPr="00977BF6" w:rsidRDefault="00EA314C" w:rsidP="00236521">
            <w:pPr>
              <w:jc w:val="both"/>
              <w:rPr>
                <w:b/>
                <w:bCs/>
              </w:rPr>
            </w:pPr>
          </w:p>
          <w:p w14:paraId="3B2392FF" w14:textId="77777777" w:rsidR="0067430C" w:rsidRPr="00CC61E6" w:rsidRDefault="0067430C" w:rsidP="00236521">
            <w:pPr>
              <w:jc w:val="both"/>
            </w:pPr>
          </w:p>
          <w:p w14:paraId="5E63B211" w14:textId="50AF68AE" w:rsidR="00E76F90" w:rsidRPr="00CC61E6" w:rsidRDefault="00E76F90" w:rsidP="00236521">
            <w:pPr>
              <w:jc w:val="both"/>
              <w:rPr>
                <w:b/>
                <w:bCs/>
              </w:rPr>
            </w:pPr>
          </w:p>
        </w:tc>
      </w:tr>
      <w:tr w:rsidR="00CC61E6" w:rsidRPr="00CC61E6" w14:paraId="3ADB1B15" w14:textId="77777777" w:rsidTr="0028395E">
        <w:tc>
          <w:tcPr>
            <w:tcW w:w="557" w:type="dxa"/>
          </w:tcPr>
          <w:p w14:paraId="3EEA2A92" w14:textId="3DDF5E92" w:rsidR="00016B52" w:rsidRPr="004F6408" w:rsidRDefault="00DF6515" w:rsidP="00236521">
            <w:pPr>
              <w:jc w:val="both"/>
              <w:rPr>
                <w:b/>
              </w:rPr>
            </w:pPr>
            <w:r w:rsidRPr="004F6408">
              <w:rPr>
                <w:b/>
              </w:rPr>
              <w:lastRenderedPageBreak/>
              <w:t>4</w:t>
            </w:r>
            <w:r w:rsidR="00016B52" w:rsidRPr="004F6408">
              <w:rPr>
                <w:b/>
              </w:rPr>
              <w:t>.</w:t>
            </w:r>
          </w:p>
          <w:p w14:paraId="77556F94" w14:textId="77777777" w:rsidR="00016B52" w:rsidRPr="004F6408" w:rsidRDefault="00016B52" w:rsidP="00236521">
            <w:pPr>
              <w:jc w:val="both"/>
              <w:rPr>
                <w:b/>
              </w:rPr>
            </w:pPr>
          </w:p>
          <w:p w14:paraId="5FB9C666" w14:textId="12517D62" w:rsidR="00B6149B" w:rsidRDefault="00B6149B" w:rsidP="00236521">
            <w:pPr>
              <w:jc w:val="both"/>
              <w:rPr>
                <w:b/>
              </w:rPr>
            </w:pPr>
            <w:r w:rsidRPr="004F6408">
              <w:rPr>
                <w:b/>
              </w:rPr>
              <w:t>a.</w:t>
            </w:r>
          </w:p>
          <w:p w14:paraId="2EFECA84" w14:textId="77777777" w:rsidR="00B96E0C" w:rsidRDefault="00B96E0C" w:rsidP="00236521">
            <w:pPr>
              <w:jc w:val="both"/>
              <w:rPr>
                <w:b/>
              </w:rPr>
            </w:pPr>
          </w:p>
          <w:p w14:paraId="0217F715" w14:textId="19F326A3" w:rsidR="00B96E0C" w:rsidRDefault="00B96E0C" w:rsidP="00236521">
            <w:pPr>
              <w:jc w:val="both"/>
              <w:rPr>
                <w:b/>
              </w:rPr>
            </w:pPr>
          </w:p>
          <w:p w14:paraId="201DEE51" w14:textId="50A29C0B" w:rsidR="00BA1A87" w:rsidRDefault="00BA1A87" w:rsidP="00236521">
            <w:pPr>
              <w:jc w:val="both"/>
              <w:rPr>
                <w:b/>
              </w:rPr>
            </w:pPr>
          </w:p>
          <w:p w14:paraId="09492F5C" w14:textId="57AA9C56" w:rsidR="00BA1A87" w:rsidRDefault="00BA1A87" w:rsidP="00236521">
            <w:pPr>
              <w:jc w:val="both"/>
              <w:rPr>
                <w:b/>
              </w:rPr>
            </w:pPr>
          </w:p>
          <w:p w14:paraId="473C66C2" w14:textId="733F004F" w:rsidR="00BA1A87" w:rsidRDefault="00BA1A87" w:rsidP="00236521">
            <w:pPr>
              <w:jc w:val="both"/>
              <w:rPr>
                <w:b/>
              </w:rPr>
            </w:pPr>
          </w:p>
          <w:p w14:paraId="6E993724" w14:textId="6A589BF7" w:rsidR="00BA1A87" w:rsidRDefault="008E3C54" w:rsidP="00236521">
            <w:pPr>
              <w:jc w:val="both"/>
              <w:rPr>
                <w:b/>
              </w:rPr>
            </w:pPr>
            <w:r>
              <w:rPr>
                <w:b/>
              </w:rPr>
              <w:t>b.</w:t>
            </w:r>
          </w:p>
          <w:p w14:paraId="2918B6FE" w14:textId="3430E51F" w:rsidR="00BA1A87" w:rsidRDefault="00BA1A87" w:rsidP="00236521">
            <w:pPr>
              <w:jc w:val="both"/>
              <w:rPr>
                <w:b/>
              </w:rPr>
            </w:pPr>
          </w:p>
          <w:p w14:paraId="52D2AE9A" w14:textId="778129B3" w:rsidR="00BA1A87" w:rsidRDefault="00BA1A87" w:rsidP="00236521">
            <w:pPr>
              <w:jc w:val="both"/>
              <w:rPr>
                <w:b/>
              </w:rPr>
            </w:pPr>
          </w:p>
          <w:p w14:paraId="77962D9D" w14:textId="77777777" w:rsidR="00BA1A87" w:rsidRDefault="00BA1A87" w:rsidP="00236521">
            <w:pPr>
              <w:jc w:val="both"/>
              <w:rPr>
                <w:b/>
              </w:rPr>
            </w:pPr>
          </w:p>
          <w:p w14:paraId="0A70627E" w14:textId="65978E2C" w:rsidR="00BA1A87" w:rsidRDefault="00A22ED9" w:rsidP="00236521">
            <w:pPr>
              <w:jc w:val="both"/>
              <w:rPr>
                <w:b/>
              </w:rPr>
            </w:pPr>
            <w:r>
              <w:rPr>
                <w:b/>
              </w:rPr>
              <w:t>c.</w:t>
            </w:r>
          </w:p>
          <w:p w14:paraId="40517CA7" w14:textId="6BAB1EBF" w:rsidR="00B96E0C" w:rsidRDefault="00B96E0C" w:rsidP="00236521">
            <w:pPr>
              <w:jc w:val="both"/>
              <w:rPr>
                <w:b/>
              </w:rPr>
            </w:pPr>
          </w:p>
          <w:p w14:paraId="42F6D0EB" w14:textId="77777777" w:rsidR="00566978" w:rsidRDefault="00566978" w:rsidP="00236521">
            <w:pPr>
              <w:jc w:val="both"/>
              <w:rPr>
                <w:b/>
              </w:rPr>
            </w:pPr>
          </w:p>
          <w:p w14:paraId="1764FD92" w14:textId="77777777" w:rsidR="00566978" w:rsidRDefault="00566978" w:rsidP="00236521">
            <w:pPr>
              <w:jc w:val="both"/>
              <w:rPr>
                <w:b/>
              </w:rPr>
            </w:pPr>
          </w:p>
          <w:p w14:paraId="4A992D28" w14:textId="721DAAEB" w:rsidR="00566978" w:rsidRDefault="00566978" w:rsidP="00236521">
            <w:pPr>
              <w:jc w:val="both"/>
              <w:rPr>
                <w:b/>
              </w:rPr>
            </w:pPr>
          </w:p>
          <w:p w14:paraId="7732F526" w14:textId="78F3B5B4" w:rsidR="00BA1A87" w:rsidRDefault="00BA1A87" w:rsidP="00236521">
            <w:pPr>
              <w:jc w:val="both"/>
              <w:rPr>
                <w:b/>
              </w:rPr>
            </w:pPr>
          </w:p>
          <w:p w14:paraId="388EA0D2" w14:textId="52BC5774" w:rsidR="00BA1A87" w:rsidRDefault="00BA1A87" w:rsidP="00236521">
            <w:pPr>
              <w:jc w:val="both"/>
              <w:rPr>
                <w:b/>
              </w:rPr>
            </w:pPr>
          </w:p>
          <w:p w14:paraId="1E73DBB4" w14:textId="5DC044B5" w:rsidR="00BA1A87" w:rsidRDefault="00BA1A87" w:rsidP="00236521">
            <w:pPr>
              <w:jc w:val="both"/>
              <w:rPr>
                <w:b/>
              </w:rPr>
            </w:pPr>
          </w:p>
          <w:p w14:paraId="3418B610" w14:textId="77777777" w:rsidR="00BA1A87" w:rsidRDefault="00BA1A87" w:rsidP="00236521">
            <w:pPr>
              <w:jc w:val="both"/>
              <w:rPr>
                <w:b/>
              </w:rPr>
            </w:pPr>
          </w:p>
          <w:p w14:paraId="4DA787D4" w14:textId="6F274C31" w:rsidR="00566978" w:rsidRDefault="00566978" w:rsidP="00236521">
            <w:pPr>
              <w:jc w:val="both"/>
              <w:rPr>
                <w:b/>
              </w:rPr>
            </w:pPr>
          </w:p>
          <w:p w14:paraId="08894C59" w14:textId="7021F985" w:rsidR="00434922" w:rsidRDefault="00A22ED9" w:rsidP="00236521">
            <w:pPr>
              <w:jc w:val="both"/>
              <w:rPr>
                <w:b/>
              </w:rPr>
            </w:pPr>
            <w:r>
              <w:rPr>
                <w:b/>
              </w:rPr>
              <w:t>d.</w:t>
            </w:r>
          </w:p>
          <w:p w14:paraId="52C501B6" w14:textId="6ADF8CFD" w:rsidR="00434922" w:rsidRDefault="00434922" w:rsidP="00236521">
            <w:pPr>
              <w:jc w:val="both"/>
              <w:rPr>
                <w:b/>
              </w:rPr>
            </w:pPr>
          </w:p>
          <w:p w14:paraId="1D30B901" w14:textId="71360ED6" w:rsidR="00434922" w:rsidRDefault="00434922" w:rsidP="00236521">
            <w:pPr>
              <w:jc w:val="both"/>
              <w:rPr>
                <w:b/>
              </w:rPr>
            </w:pPr>
          </w:p>
          <w:p w14:paraId="41E41FC7" w14:textId="67A3EED5" w:rsidR="00434922" w:rsidRDefault="00434922" w:rsidP="00236521">
            <w:pPr>
              <w:jc w:val="both"/>
              <w:rPr>
                <w:b/>
              </w:rPr>
            </w:pPr>
          </w:p>
          <w:p w14:paraId="170E3D8B" w14:textId="185BC102" w:rsidR="00434922" w:rsidRDefault="00434922" w:rsidP="00236521">
            <w:pPr>
              <w:jc w:val="both"/>
              <w:rPr>
                <w:b/>
              </w:rPr>
            </w:pPr>
          </w:p>
          <w:p w14:paraId="13083675" w14:textId="3D1DD9FB" w:rsidR="00434922" w:rsidRDefault="00434922" w:rsidP="00236521">
            <w:pPr>
              <w:jc w:val="both"/>
              <w:rPr>
                <w:b/>
              </w:rPr>
            </w:pPr>
          </w:p>
          <w:p w14:paraId="3D4043DB" w14:textId="6574E7E1" w:rsidR="00434922" w:rsidRDefault="00434922" w:rsidP="00236521">
            <w:pPr>
              <w:jc w:val="both"/>
              <w:rPr>
                <w:b/>
              </w:rPr>
            </w:pPr>
          </w:p>
          <w:p w14:paraId="50F09DD8" w14:textId="77777777" w:rsidR="000B3AF1" w:rsidRDefault="000B3AF1" w:rsidP="00236521">
            <w:pPr>
              <w:jc w:val="both"/>
              <w:rPr>
                <w:b/>
              </w:rPr>
            </w:pPr>
          </w:p>
          <w:p w14:paraId="47EF9581" w14:textId="2F1EC19D" w:rsidR="00434922" w:rsidRDefault="00841455" w:rsidP="00236521">
            <w:pPr>
              <w:jc w:val="both"/>
              <w:rPr>
                <w:b/>
              </w:rPr>
            </w:pPr>
            <w:r>
              <w:rPr>
                <w:b/>
              </w:rPr>
              <w:lastRenderedPageBreak/>
              <w:t>e</w:t>
            </w:r>
            <w:r w:rsidR="00434922">
              <w:rPr>
                <w:b/>
              </w:rPr>
              <w:t>.</w:t>
            </w:r>
          </w:p>
          <w:p w14:paraId="0815C0B9" w14:textId="458F2F61" w:rsidR="00173AD2" w:rsidRDefault="00173AD2" w:rsidP="00236521">
            <w:pPr>
              <w:jc w:val="both"/>
              <w:rPr>
                <w:b/>
              </w:rPr>
            </w:pPr>
          </w:p>
          <w:p w14:paraId="21198298" w14:textId="6AB3B956" w:rsidR="00173AD2" w:rsidRDefault="00173AD2" w:rsidP="00236521">
            <w:pPr>
              <w:jc w:val="both"/>
              <w:rPr>
                <w:b/>
              </w:rPr>
            </w:pPr>
          </w:p>
          <w:p w14:paraId="21B8CB96" w14:textId="589A0426" w:rsidR="008F7263" w:rsidRPr="004F6408" w:rsidRDefault="008F7263" w:rsidP="00236521">
            <w:pPr>
              <w:jc w:val="both"/>
              <w:rPr>
                <w:b/>
              </w:rPr>
            </w:pPr>
          </w:p>
        </w:tc>
        <w:tc>
          <w:tcPr>
            <w:tcW w:w="8232" w:type="dxa"/>
          </w:tcPr>
          <w:p w14:paraId="546D0C11" w14:textId="432D9FF8" w:rsidR="003B3AE2" w:rsidRPr="00CC61E6" w:rsidRDefault="00D3792C" w:rsidP="00236521">
            <w:pPr>
              <w:jc w:val="both"/>
              <w:rPr>
                <w:b/>
              </w:rPr>
            </w:pPr>
            <w:r>
              <w:rPr>
                <w:b/>
              </w:rPr>
              <w:lastRenderedPageBreak/>
              <w:t xml:space="preserve">COVID Impact </w:t>
            </w:r>
            <w:r w:rsidR="003D162A">
              <w:rPr>
                <w:b/>
              </w:rPr>
              <w:t xml:space="preserve">&amp; Recovery (including ‘Devon Ruling’ summary) </w:t>
            </w:r>
          </w:p>
          <w:p w14:paraId="212B30AF" w14:textId="77777777" w:rsidR="00484727" w:rsidRDefault="00484727" w:rsidP="00236521">
            <w:pPr>
              <w:jc w:val="both"/>
              <w:rPr>
                <w:bCs/>
              </w:rPr>
            </w:pPr>
          </w:p>
          <w:p w14:paraId="6E081EA3" w14:textId="5F5D9C6C" w:rsidR="00BA1A87" w:rsidRDefault="00354492" w:rsidP="00236521">
            <w:pPr>
              <w:jc w:val="both"/>
              <w:rPr>
                <w:bCs/>
              </w:rPr>
            </w:pPr>
            <w:r>
              <w:rPr>
                <w:bCs/>
              </w:rPr>
              <w:t xml:space="preserve">MH </w:t>
            </w:r>
            <w:r w:rsidR="00484727">
              <w:rPr>
                <w:bCs/>
              </w:rPr>
              <w:t>confirmed that the recent ‘Devon Ruling</w:t>
            </w:r>
            <w:r w:rsidR="007821CD">
              <w:rPr>
                <w:bCs/>
              </w:rPr>
              <w:t xml:space="preserve">’ </w:t>
            </w:r>
            <w:r w:rsidR="00F33F9E">
              <w:rPr>
                <w:bCs/>
              </w:rPr>
              <w:t xml:space="preserve">stated that </w:t>
            </w:r>
            <w:r w:rsidR="007821CD">
              <w:rPr>
                <w:bCs/>
              </w:rPr>
              <w:t xml:space="preserve">any detentions that had </w:t>
            </w:r>
            <w:r w:rsidR="00F33F9E">
              <w:rPr>
                <w:bCs/>
              </w:rPr>
              <w:t>been under</w:t>
            </w:r>
            <w:r w:rsidR="007821CD">
              <w:rPr>
                <w:bCs/>
              </w:rPr>
              <w:t>taken remotely</w:t>
            </w:r>
            <w:r w:rsidR="008E3C54">
              <w:rPr>
                <w:bCs/>
              </w:rPr>
              <w:t>,</w:t>
            </w:r>
            <w:r w:rsidR="007821CD">
              <w:rPr>
                <w:bCs/>
              </w:rPr>
              <w:t xml:space="preserve"> </w:t>
            </w:r>
            <w:r w:rsidR="00F02783">
              <w:rPr>
                <w:bCs/>
              </w:rPr>
              <w:t xml:space="preserve">or indeed any </w:t>
            </w:r>
            <w:r w:rsidR="008E3C54">
              <w:rPr>
                <w:bCs/>
              </w:rPr>
              <w:t xml:space="preserve">such </w:t>
            </w:r>
            <w:r w:rsidR="00F02783">
              <w:rPr>
                <w:bCs/>
              </w:rPr>
              <w:t>renewal of a detention</w:t>
            </w:r>
            <w:r w:rsidR="008E3C54">
              <w:rPr>
                <w:bCs/>
              </w:rPr>
              <w:t>,</w:t>
            </w:r>
            <w:r w:rsidR="00F02783">
              <w:rPr>
                <w:bCs/>
              </w:rPr>
              <w:t xml:space="preserve"> was invalid </w:t>
            </w:r>
            <w:r w:rsidR="00123B32">
              <w:rPr>
                <w:bCs/>
              </w:rPr>
              <w:t xml:space="preserve">or likely to be invalid if it were to go to court in the future.  </w:t>
            </w:r>
            <w:r w:rsidR="008E3C54">
              <w:rPr>
                <w:bCs/>
              </w:rPr>
              <w:t>This position had been confirmed by legal advice.</w:t>
            </w:r>
            <w:r w:rsidR="000F66FE">
              <w:rPr>
                <w:bCs/>
              </w:rPr>
              <w:t xml:space="preserve">  </w:t>
            </w:r>
            <w:r w:rsidR="001F4EAA">
              <w:rPr>
                <w:bCs/>
              </w:rPr>
              <w:t>Based on</w:t>
            </w:r>
            <w:r w:rsidR="000F66FE">
              <w:rPr>
                <w:bCs/>
              </w:rPr>
              <w:t xml:space="preserve"> this</w:t>
            </w:r>
            <w:r w:rsidR="00343D1D">
              <w:rPr>
                <w:bCs/>
              </w:rPr>
              <w:t>,</w:t>
            </w:r>
            <w:r w:rsidR="000F66FE">
              <w:rPr>
                <w:bCs/>
              </w:rPr>
              <w:t xml:space="preserve"> clinicians </w:t>
            </w:r>
            <w:r w:rsidR="00343D1D">
              <w:rPr>
                <w:bCs/>
              </w:rPr>
              <w:t xml:space="preserve">had been advised </w:t>
            </w:r>
            <w:r w:rsidR="00A00B43">
              <w:rPr>
                <w:bCs/>
              </w:rPr>
              <w:t xml:space="preserve">that </w:t>
            </w:r>
            <w:r w:rsidR="008E3C54">
              <w:rPr>
                <w:bCs/>
              </w:rPr>
              <w:t xml:space="preserve">all </w:t>
            </w:r>
            <w:r w:rsidR="00343D1D">
              <w:rPr>
                <w:bCs/>
              </w:rPr>
              <w:t xml:space="preserve">affected </w:t>
            </w:r>
            <w:r w:rsidR="008E3C54">
              <w:rPr>
                <w:bCs/>
              </w:rPr>
              <w:t xml:space="preserve">patients should be discharged. </w:t>
            </w:r>
          </w:p>
          <w:p w14:paraId="7B0180E2" w14:textId="77777777" w:rsidR="00BA1A87" w:rsidRDefault="00BA1A87" w:rsidP="00236521">
            <w:pPr>
              <w:jc w:val="both"/>
              <w:rPr>
                <w:bCs/>
              </w:rPr>
            </w:pPr>
          </w:p>
          <w:p w14:paraId="7F3D706C" w14:textId="73A9F36E" w:rsidR="00484727" w:rsidRDefault="008E3C54" w:rsidP="00236521">
            <w:pPr>
              <w:jc w:val="both"/>
              <w:rPr>
                <w:bCs/>
              </w:rPr>
            </w:pPr>
            <w:r>
              <w:rPr>
                <w:bCs/>
              </w:rPr>
              <w:t xml:space="preserve">Where clinical risk was involved this was managed. If necessary, patients under section were re-detained, but all patients under CTO were discharged and there had been no reports of adverse consequences. </w:t>
            </w:r>
          </w:p>
          <w:p w14:paraId="20E1D267" w14:textId="77777777" w:rsidR="00484727" w:rsidRDefault="00484727" w:rsidP="00236521">
            <w:pPr>
              <w:jc w:val="both"/>
              <w:rPr>
                <w:bCs/>
              </w:rPr>
            </w:pPr>
          </w:p>
          <w:p w14:paraId="41EA8CC9" w14:textId="4AC0F5FF" w:rsidR="00DE4C27" w:rsidRDefault="00173AD2" w:rsidP="00236521">
            <w:pPr>
              <w:jc w:val="both"/>
              <w:rPr>
                <w:bCs/>
              </w:rPr>
            </w:pPr>
            <w:r>
              <w:rPr>
                <w:bCs/>
              </w:rPr>
              <w:t>AM</w:t>
            </w:r>
            <w:r w:rsidR="00A22ED9">
              <w:rPr>
                <w:bCs/>
              </w:rPr>
              <w:t xml:space="preserve"> asked whether</w:t>
            </w:r>
            <w:r>
              <w:rPr>
                <w:bCs/>
              </w:rPr>
              <w:t xml:space="preserve"> patients found to </w:t>
            </w:r>
            <w:r w:rsidR="00A22ED9">
              <w:rPr>
                <w:bCs/>
              </w:rPr>
              <w:t xml:space="preserve">have </w:t>
            </w:r>
            <w:r>
              <w:rPr>
                <w:bCs/>
              </w:rPr>
              <w:t>be</w:t>
            </w:r>
            <w:r w:rsidR="00A22ED9">
              <w:rPr>
                <w:bCs/>
              </w:rPr>
              <w:t>en</w:t>
            </w:r>
            <w:r>
              <w:rPr>
                <w:bCs/>
              </w:rPr>
              <w:t xml:space="preserve"> detained ‘illegally’ under this ruling</w:t>
            </w:r>
            <w:r w:rsidR="00254BD5">
              <w:rPr>
                <w:bCs/>
              </w:rPr>
              <w:t xml:space="preserve"> were persuaded to stay for</w:t>
            </w:r>
            <w:r w:rsidR="00A22ED9">
              <w:rPr>
                <w:bCs/>
              </w:rPr>
              <w:t xml:space="preserve"> the benefit of continued</w:t>
            </w:r>
            <w:r w:rsidR="005969CB">
              <w:rPr>
                <w:bCs/>
              </w:rPr>
              <w:t xml:space="preserve"> treatment</w:t>
            </w:r>
            <w:r w:rsidR="0024488B">
              <w:rPr>
                <w:bCs/>
              </w:rPr>
              <w:t xml:space="preserve"> or</w:t>
            </w:r>
            <w:r w:rsidR="005969CB">
              <w:rPr>
                <w:bCs/>
              </w:rPr>
              <w:t xml:space="preserve"> whether </w:t>
            </w:r>
            <w:r w:rsidR="00A22ED9">
              <w:rPr>
                <w:bCs/>
              </w:rPr>
              <w:t xml:space="preserve">some </w:t>
            </w:r>
            <w:r w:rsidR="0024488B">
              <w:rPr>
                <w:bCs/>
              </w:rPr>
              <w:t xml:space="preserve">had </w:t>
            </w:r>
            <w:r w:rsidR="00A22ED9">
              <w:rPr>
                <w:bCs/>
              </w:rPr>
              <w:t xml:space="preserve">elected to take the discharge because they could no longer be legally detained. </w:t>
            </w:r>
            <w:r w:rsidR="00011A1C">
              <w:rPr>
                <w:bCs/>
              </w:rPr>
              <w:t xml:space="preserve">MH confirmed there were a handful of inpatients who were </w:t>
            </w:r>
            <w:r w:rsidR="00A22ED9">
              <w:rPr>
                <w:bCs/>
              </w:rPr>
              <w:t>re-detained if deemed necessary. However, t</w:t>
            </w:r>
            <w:r w:rsidR="008106CA">
              <w:rPr>
                <w:bCs/>
              </w:rPr>
              <w:t xml:space="preserve">he majority were CTO patients and </w:t>
            </w:r>
            <w:r w:rsidR="00E22BB2">
              <w:rPr>
                <w:bCs/>
              </w:rPr>
              <w:t xml:space="preserve">there really was no other option than to discharge them.  </w:t>
            </w:r>
            <w:r w:rsidR="00C06958">
              <w:rPr>
                <w:bCs/>
              </w:rPr>
              <w:t xml:space="preserve">The bottom line was there was no persuasion. The </w:t>
            </w:r>
            <w:r w:rsidR="00A22ED9">
              <w:rPr>
                <w:bCs/>
              </w:rPr>
              <w:t>focus</w:t>
            </w:r>
            <w:r w:rsidR="00C06958">
              <w:rPr>
                <w:bCs/>
              </w:rPr>
              <w:t xml:space="preserve"> now </w:t>
            </w:r>
            <w:r w:rsidR="00A22ED9">
              <w:rPr>
                <w:bCs/>
              </w:rPr>
              <w:t>would</w:t>
            </w:r>
            <w:r w:rsidR="00C06958">
              <w:rPr>
                <w:bCs/>
              </w:rPr>
              <w:t xml:space="preserve"> be </w:t>
            </w:r>
            <w:r w:rsidR="00B63087">
              <w:rPr>
                <w:bCs/>
              </w:rPr>
              <w:t>about those patients continuing their medication and staying in touch with Mental Health Services</w:t>
            </w:r>
            <w:r w:rsidR="006A0D7A">
              <w:rPr>
                <w:bCs/>
              </w:rPr>
              <w:t>.</w:t>
            </w:r>
          </w:p>
          <w:p w14:paraId="124303B3" w14:textId="2FF19437" w:rsidR="00DE4C27" w:rsidRDefault="00DE4C27" w:rsidP="00236521">
            <w:pPr>
              <w:jc w:val="both"/>
              <w:rPr>
                <w:bCs/>
              </w:rPr>
            </w:pPr>
          </w:p>
          <w:p w14:paraId="61CFBF92" w14:textId="4F0F7532" w:rsidR="00DE4C27" w:rsidRDefault="00DE4C27" w:rsidP="00236521">
            <w:pPr>
              <w:jc w:val="both"/>
              <w:rPr>
                <w:bCs/>
              </w:rPr>
            </w:pPr>
            <w:r>
              <w:rPr>
                <w:bCs/>
              </w:rPr>
              <w:t xml:space="preserve">JA </w:t>
            </w:r>
            <w:r w:rsidR="00FE2ADC">
              <w:rPr>
                <w:bCs/>
              </w:rPr>
              <w:t>enquired whether, based on this experience, we could</w:t>
            </w:r>
            <w:r w:rsidR="00841455">
              <w:rPr>
                <w:bCs/>
              </w:rPr>
              <w:t xml:space="preserve"> be</w:t>
            </w:r>
            <w:r>
              <w:rPr>
                <w:bCs/>
              </w:rPr>
              <w:t xml:space="preserve"> a littler braver in terms of releasing people </w:t>
            </w:r>
            <w:r w:rsidR="006A0D7A">
              <w:rPr>
                <w:bCs/>
              </w:rPr>
              <w:t>from</w:t>
            </w:r>
            <w:r w:rsidR="009F40CE">
              <w:rPr>
                <w:bCs/>
              </w:rPr>
              <w:t xml:space="preserve"> </w:t>
            </w:r>
            <w:r>
              <w:rPr>
                <w:bCs/>
              </w:rPr>
              <w:t>CTO</w:t>
            </w:r>
            <w:r w:rsidR="009F40CE">
              <w:rPr>
                <w:bCs/>
              </w:rPr>
              <w:t>?</w:t>
            </w:r>
            <w:r>
              <w:rPr>
                <w:bCs/>
              </w:rPr>
              <w:t xml:space="preserve"> MH</w:t>
            </w:r>
            <w:r w:rsidR="009F40CE">
              <w:rPr>
                <w:bCs/>
              </w:rPr>
              <w:t xml:space="preserve"> felt this was a</w:t>
            </w:r>
            <w:r>
              <w:rPr>
                <w:bCs/>
              </w:rPr>
              <w:t xml:space="preserve"> good question</w:t>
            </w:r>
            <w:r w:rsidR="00841455">
              <w:rPr>
                <w:bCs/>
              </w:rPr>
              <w:t>; he drew attention to</w:t>
            </w:r>
            <w:r w:rsidR="009F40CE">
              <w:rPr>
                <w:bCs/>
              </w:rPr>
              <w:t xml:space="preserve"> quite </w:t>
            </w:r>
            <w:r>
              <w:rPr>
                <w:bCs/>
              </w:rPr>
              <w:t>high numbers</w:t>
            </w:r>
            <w:r w:rsidR="009F40CE">
              <w:rPr>
                <w:bCs/>
              </w:rPr>
              <w:t xml:space="preserve"> o</w:t>
            </w:r>
            <w:r w:rsidR="0024488B">
              <w:rPr>
                <w:bCs/>
              </w:rPr>
              <w:t>n</w:t>
            </w:r>
            <w:r w:rsidR="009F40CE">
              <w:rPr>
                <w:bCs/>
              </w:rPr>
              <w:t xml:space="preserve"> both</w:t>
            </w:r>
            <w:r>
              <w:rPr>
                <w:bCs/>
              </w:rPr>
              <w:t xml:space="preserve"> S17 long term leave and CTO</w:t>
            </w:r>
            <w:r w:rsidR="00E6683D">
              <w:rPr>
                <w:bCs/>
              </w:rPr>
              <w:t xml:space="preserve">. </w:t>
            </w:r>
            <w:r w:rsidR="00841455">
              <w:rPr>
                <w:bCs/>
              </w:rPr>
              <w:t>Possibly the framework</w:t>
            </w:r>
            <w:r w:rsidR="00E6683D">
              <w:rPr>
                <w:bCs/>
              </w:rPr>
              <w:t xml:space="preserve"> </w:t>
            </w:r>
            <w:r w:rsidR="00841455">
              <w:rPr>
                <w:bCs/>
              </w:rPr>
              <w:t>of the CTO, despite its limited powers</w:t>
            </w:r>
            <w:r w:rsidR="0024488B">
              <w:rPr>
                <w:bCs/>
              </w:rPr>
              <w:t>,</w:t>
            </w:r>
            <w:r w:rsidR="00841455">
              <w:rPr>
                <w:bCs/>
              </w:rPr>
              <w:t xml:space="preserve"> led </w:t>
            </w:r>
            <w:r w:rsidR="00DF1CC4">
              <w:rPr>
                <w:bCs/>
              </w:rPr>
              <w:t xml:space="preserve">some patients </w:t>
            </w:r>
            <w:r w:rsidR="00841455">
              <w:rPr>
                <w:bCs/>
              </w:rPr>
              <w:t>simply to</w:t>
            </w:r>
            <w:r w:rsidR="00ED41E6">
              <w:rPr>
                <w:bCs/>
              </w:rPr>
              <w:t xml:space="preserve"> accept that </w:t>
            </w:r>
            <w:r w:rsidR="001B0204">
              <w:rPr>
                <w:bCs/>
              </w:rPr>
              <w:t>they should carry on taking their medication and seeing their team.  It d</w:t>
            </w:r>
            <w:r w:rsidR="00841455">
              <w:rPr>
                <w:bCs/>
              </w:rPr>
              <w:t>id</w:t>
            </w:r>
            <w:r w:rsidR="001B0204">
              <w:rPr>
                <w:bCs/>
              </w:rPr>
              <w:t xml:space="preserve"> raise a question of whether quite so many patients </w:t>
            </w:r>
            <w:r w:rsidR="001F4EAA">
              <w:rPr>
                <w:bCs/>
              </w:rPr>
              <w:t>need</w:t>
            </w:r>
            <w:r w:rsidR="0024488B">
              <w:rPr>
                <w:bCs/>
              </w:rPr>
              <w:t>ed</w:t>
            </w:r>
            <w:r w:rsidR="001B0204">
              <w:rPr>
                <w:bCs/>
              </w:rPr>
              <w:t xml:space="preserve"> to be on CTOs.    </w:t>
            </w:r>
          </w:p>
          <w:p w14:paraId="173C3FED" w14:textId="7D6D2DC0" w:rsidR="00DE4C27" w:rsidRDefault="00DE4C27" w:rsidP="00236521">
            <w:pPr>
              <w:jc w:val="both"/>
              <w:rPr>
                <w:bCs/>
              </w:rPr>
            </w:pPr>
          </w:p>
          <w:p w14:paraId="0B227165" w14:textId="2973ADD5" w:rsidR="00DE4C27" w:rsidRDefault="00DE4C27" w:rsidP="002A75F3">
            <w:pPr>
              <w:jc w:val="both"/>
              <w:rPr>
                <w:bCs/>
              </w:rPr>
            </w:pPr>
            <w:r>
              <w:rPr>
                <w:bCs/>
              </w:rPr>
              <w:lastRenderedPageBreak/>
              <w:t xml:space="preserve">BK </w:t>
            </w:r>
            <w:r w:rsidR="006135A0">
              <w:rPr>
                <w:bCs/>
              </w:rPr>
              <w:t xml:space="preserve">felt there </w:t>
            </w:r>
            <w:r w:rsidR="00841455">
              <w:rPr>
                <w:bCs/>
              </w:rPr>
              <w:t>could be</w:t>
            </w:r>
            <w:r w:rsidR="006135A0">
              <w:rPr>
                <w:bCs/>
              </w:rPr>
              <w:t xml:space="preserve"> an </w:t>
            </w:r>
            <w:r w:rsidR="003F7508">
              <w:rPr>
                <w:bCs/>
              </w:rPr>
              <w:t xml:space="preserve">opportunity here to utilise the researchers in OHI to track this and see if there is any learning to be taken </w:t>
            </w:r>
            <w:r w:rsidR="00FE3363">
              <w:rPr>
                <w:bCs/>
              </w:rPr>
              <w:t>from this</w:t>
            </w:r>
            <w:r w:rsidR="00841455">
              <w:rPr>
                <w:bCs/>
              </w:rPr>
              <w:t xml:space="preserve"> experience. BK offered to make enquiries with OHI and this suggestion was welcomed.</w:t>
            </w:r>
            <w:r w:rsidR="00FE3363">
              <w:rPr>
                <w:bCs/>
              </w:rPr>
              <w:t xml:space="preserve">  </w:t>
            </w:r>
          </w:p>
          <w:p w14:paraId="7DDBA7D5" w14:textId="4598C6AA" w:rsidR="00385E44" w:rsidRPr="00CC61E6" w:rsidRDefault="00385E44" w:rsidP="00371AC0">
            <w:pPr>
              <w:jc w:val="both"/>
            </w:pPr>
          </w:p>
        </w:tc>
        <w:tc>
          <w:tcPr>
            <w:tcW w:w="1271" w:type="dxa"/>
          </w:tcPr>
          <w:p w14:paraId="328B6F6F" w14:textId="77777777" w:rsidR="00016B52" w:rsidRDefault="00016B52" w:rsidP="00236521">
            <w:pPr>
              <w:jc w:val="both"/>
            </w:pPr>
          </w:p>
          <w:p w14:paraId="44D2649F" w14:textId="77777777" w:rsidR="00413879" w:rsidRDefault="00413879" w:rsidP="00236521">
            <w:pPr>
              <w:jc w:val="both"/>
            </w:pPr>
          </w:p>
          <w:p w14:paraId="632BF6FA" w14:textId="77777777" w:rsidR="00413879" w:rsidRDefault="00413879" w:rsidP="00236521">
            <w:pPr>
              <w:jc w:val="both"/>
            </w:pPr>
          </w:p>
          <w:p w14:paraId="5246C5DB" w14:textId="77777777" w:rsidR="00413879" w:rsidRDefault="00413879" w:rsidP="00236521">
            <w:pPr>
              <w:jc w:val="both"/>
            </w:pPr>
          </w:p>
          <w:p w14:paraId="18390E28" w14:textId="77777777" w:rsidR="00413879" w:rsidRDefault="00413879" w:rsidP="00236521">
            <w:pPr>
              <w:jc w:val="both"/>
            </w:pPr>
          </w:p>
          <w:p w14:paraId="50B8AE7C" w14:textId="77777777" w:rsidR="00413879" w:rsidRDefault="00413879" w:rsidP="00236521">
            <w:pPr>
              <w:jc w:val="both"/>
            </w:pPr>
          </w:p>
          <w:p w14:paraId="2CF3F829" w14:textId="77777777" w:rsidR="00413879" w:rsidRDefault="00413879" w:rsidP="00236521">
            <w:pPr>
              <w:jc w:val="both"/>
            </w:pPr>
          </w:p>
          <w:p w14:paraId="34BC5838" w14:textId="77777777" w:rsidR="00413879" w:rsidRDefault="00413879" w:rsidP="00236521">
            <w:pPr>
              <w:jc w:val="both"/>
            </w:pPr>
          </w:p>
          <w:p w14:paraId="351DA327" w14:textId="77777777" w:rsidR="00413879" w:rsidRDefault="00413879" w:rsidP="00236521">
            <w:pPr>
              <w:jc w:val="both"/>
            </w:pPr>
          </w:p>
          <w:p w14:paraId="69B4A556" w14:textId="77777777" w:rsidR="00413879" w:rsidRDefault="00413879" w:rsidP="00236521">
            <w:pPr>
              <w:jc w:val="both"/>
            </w:pPr>
          </w:p>
          <w:p w14:paraId="4090A599" w14:textId="77777777" w:rsidR="00413879" w:rsidRDefault="00413879" w:rsidP="00236521">
            <w:pPr>
              <w:jc w:val="both"/>
            </w:pPr>
          </w:p>
          <w:p w14:paraId="2088110B" w14:textId="77777777" w:rsidR="00413879" w:rsidRDefault="00413879" w:rsidP="00236521">
            <w:pPr>
              <w:jc w:val="both"/>
              <w:rPr>
                <w:b/>
                <w:bCs/>
              </w:rPr>
            </w:pPr>
          </w:p>
          <w:p w14:paraId="3F1B9F8F" w14:textId="77777777" w:rsidR="00841455" w:rsidRDefault="00841455" w:rsidP="00236521">
            <w:pPr>
              <w:jc w:val="both"/>
              <w:rPr>
                <w:b/>
                <w:bCs/>
              </w:rPr>
            </w:pPr>
          </w:p>
          <w:p w14:paraId="20C86736" w14:textId="77777777" w:rsidR="00841455" w:rsidRDefault="00841455" w:rsidP="00236521">
            <w:pPr>
              <w:jc w:val="both"/>
              <w:rPr>
                <w:b/>
                <w:bCs/>
              </w:rPr>
            </w:pPr>
          </w:p>
          <w:p w14:paraId="13157D88" w14:textId="77777777" w:rsidR="00841455" w:rsidRDefault="00841455" w:rsidP="00236521">
            <w:pPr>
              <w:jc w:val="both"/>
              <w:rPr>
                <w:b/>
                <w:bCs/>
              </w:rPr>
            </w:pPr>
          </w:p>
          <w:p w14:paraId="7B1F5B19" w14:textId="77777777" w:rsidR="00841455" w:rsidRDefault="00841455" w:rsidP="00236521">
            <w:pPr>
              <w:jc w:val="both"/>
              <w:rPr>
                <w:b/>
                <w:bCs/>
              </w:rPr>
            </w:pPr>
          </w:p>
          <w:p w14:paraId="22E19D71" w14:textId="77777777" w:rsidR="00841455" w:rsidRDefault="00841455" w:rsidP="00236521">
            <w:pPr>
              <w:jc w:val="both"/>
              <w:rPr>
                <w:b/>
                <w:bCs/>
              </w:rPr>
            </w:pPr>
          </w:p>
          <w:p w14:paraId="74B00CAC" w14:textId="77777777" w:rsidR="00841455" w:rsidRDefault="00841455" w:rsidP="00236521">
            <w:pPr>
              <w:jc w:val="both"/>
              <w:rPr>
                <w:b/>
                <w:bCs/>
              </w:rPr>
            </w:pPr>
          </w:p>
          <w:p w14:paraId="45E73DFA" w14:textId="77777777" w:rsidR="00841455" w:rsidRDefault="00841455" w:rsidP="00236521">
            <w:pPr>
              <w:jc w:val="both"/>
              <w:rPr>
                <w:b/>
                <w:bCs/>
              </w:rPr>
            </w:pPr>
          </w:p>
          <w:p w14:paraId="10A6086D" w14:textId="77777777" w:rsidR="00841455" w:rsidRDefault="00841455" w:rsidP="00236521">
            <w:pPr>
              <w:jc w:val="both"/>
              <w:rPr>
                <w:b/>
                <w:bCs/>
              </w:rPr>
            </w:pPr>
          </w:p>
          <w:p w14:paraId="61B4DD64" w14:textId="77777777" w:rsidR="00841455" w:rsidRDefault="00841455" w:rsidP="00236521">
            <w:pPr>
              <w:jc w:val="both"/>
              <w:rPr>
                <w:b/>
                <w:bCs/>
              </w:rPr>
            </w:pPr>
          </w:p>
          <w:p w14:paraId="3BD8AFD9" w14:textId="77777777" w:rsidR="00841455" w:rsidRDefault="00841455" w:rsidP="00236521">
            <w:pPr>
              <w:jc w:val="both"/>
              <w:rPr>
                <w:b/>
                <w:bCs/>
              </w:rPr>
            </w:pPr>
          </w:p>
          <w:p w14:paraId="3C9134AD" w14:textId="77777777" w:rsidR="00841455" w:rsidRDefault="00841455" w:rsidP="00236521">
            <w:pPr>
              <w:jc w:val="both"/>
              <w:rPr>
                <w:b/>
                <w:bCs/>
              </w:rPr>
            </w:pPr>
          </w:p>
          <w:p w14:paraId="4654D2A1" w14:textId="77777777" w:rsidR="00841455" w:rsidRDefault="00841455" w:rsidP="00236521">
            <w:pPr>
              <w:jc w:val="both"/>
              <w:rPr>
                <w:b/>
                <w:bCs/>
              </w:rPr>
            </w:pPr>
          </w:p>
          <w:p w14:paraId="7CA5A0E5" w14:textId="77777777" w:rsidR="00841455" w:rsidRDefault="00841455" w:rsidP="00236521">
            <w:pPr>
              <w:jc w:val="both"/>
              <w:rPr>
                <w:b/>
                <w:bCs/>
              </w:rPr>
            </w:pPr>
          </w:p>
          <w:p w14:paraId="08574C07" w14:textId="77777777" w:rsidR="00841455" w:rsidRDefault="00841455" w:rsidP="00236521">
            <w:pPr>
              <w:jc w:val="both"/>
              <w:rPr>
                <w:b/>
                <w:bCs/>
              </w:rPr>
            </w:pPr>
          </w:p>
          <w:p w14:paraId="2EB9EBE7" w14:textId="77777777" w:rsidR="00841455" w:rsidRDefault="00841455" w:rsidP="00236521">
            <w:pPr>
              <w:jc w:val="both"/>
              <w:rPr>
                <w:b/>
                <w:bCs/>
              </w:rPr>
            </w:pPr>
          </w:p>
          <w:p w14:paraId="4AF88B46" w14:textId="77777777" w:rsidR="00841455" w:rsidRDefault="00841455" w:rsidP="00236521">
            <w:pPr>
              <w:jc w:val="both"/>
              <w:rPr>
                <w:b/>
                <w:bCs/>
              </w:rPr>
            </w:pPr>
          </w:p>
          <w:p w14:paraId="7B1A5CE8" w14:textId="77777777" w:rsidR="00841455" w:rsidRDefault="00841455" w:rsidP="00236521">
            <w:pPr>
              <w:jc w:val="both"/>
              <w:rPr>
                <w:b/>
                <w:bCs/>
              </w:rPr>
            </w:pPr>
          </w:p>
          <w:p w14:paraId="532D226F" w14:textId="77777777" w:rsidR="00841455" w:rsidRDefault="00841455" w:rsidP="00236521">
            <w:pPr>
              <w:jc w:val="both"/>
              <w:rPr>
                <w:b/>
                <w:bCs/>
              </w:rPr>
            </w:pPr>
          </w:p>
          <w:p w14:paraId="52CC45AA" w14:textId="77777777" w:rsidR="00841455" w:rsidRDefault="00841455" w:rsidP="00236521">
            <w:pPr>
              <w:jc w:val="both"/>
              <w:rPr>
                <w:b/>
                <w:bCs/>
              </w:rPr>
            </w:pPr>
          </w:p>
          <w:p w14:paraId="74283997" w14:textId="77777777" w:rsidR="00841455" w:rsidRDefault="00841455" w:rsidP="00236521">
            <w:pPr>
              <w:jc w:val="both"/>
              <w:rPr>
                <w:b/>
                <w:bCs/>
              </w:rPr>
            </w:pPr>
          </w:p>
          <w:p w14:paraId="6EC29BAC" w14:textId="3DD21A8D" w:rsidR="00841455" w:rsidRPr="00413879" w:rsidRDefault="00841455" w:rsidP="00236521">
            <w:pPr>
              <w:jc w:val="both"/>
              <w:rPr>
                <w:b/>
                <w:bCs/>
              </w:rPr>
            </w:pPr>
            <w:r>
              <w:rPr>
                <w:b/>
                <w:bCs/>
              </w:rPr>
              <w:t>BK</w:t>
            </w:r>
          </w:p>
        </w:tc>
      </w:tr>
      <w:tr w:rsidR="00CC61E6" w:rsidRPr="00CC61E6" w14:paraId="084DB5C8" w14:textId="77777777" w:rsidTr="0028395E">
        <w:tc>
          <w:tcPr>
            <w:tcW w:w="557" w:type="dxa"/>
          </w:tcPr>
          <w:p w14:paraId="06BF0F4A" w14:textId="342EA51D" w:rsidR="0025719B" w:rsidRPr="004F6408" w:rsidRDefault="0025719B" w:rsidP="00236521">
            <w:pPr>
              <w:jc w:val="both"/>
              <w:rPr>
                <w:b/>
              </w:rPr>
            </w:pPr>
            <w:r w:rsidRPr="004F6408">
              <w:rPr>
                <w:b/>
              </w:rPr>
              <w:lastRenderedPageBreak/>
              <w:t>5.</w:t>
            </w:r>
          </w:p>
          <w:p w14:paraId="45A87E0C" w14:textId="77777777" w:rsidR="0025719B" w:rsidRPr="004F6408" w:rsidRDefault="0025719B" w:rsidP="00236521">
            <w:pPr>
              <w:jc w:val="both"/>
              <w:rPr>
                <w:b/>
              </w:rPr>
            </w:pPr>
          </w:p>
          <w:p w14:paraId="75F4C869" w14:textId="77777777" w:rsidR="00B6149B" w:rsidRDefault="00B6149B" w:rsidP="00236521">
            <w:pPr>
              <w:jc w:val="both"/>
              <w:rPr>
                <w:b/>
              </w:rPr>
            </w:pPr>
            <w:r w:rsidRPr="004F6408">
              <w:rPr>
                <w:b/>
              </w:rPr>
              <w:t>a.</w:t>
            </w:r>
          </w:p>
          <w:p w14:paraId="45233DE4" w14:textId="77777777" w:rsidR="00F35F1E" w:rsidRDefault="00F35F1E" w:rsidP="00236521">
            <w:pPr>
              <w:jc w:val="both"/>
              <w:rPr>
                <w:b/>
              </w:rPr>
            </w:pPr>
          </w:p>
          <w:p w14:paraId="43A6C064" w14:textId="733A04DD" w:rsidR="00F35F1E" w:rsidRDefault="000B28D9" w:rsidP="00236521">
            <w:pPr>
              <w:jc w:val="both"/>
              <w:rPr>
                <w:b/>
              </w:rPr>
            </w:pPr>
            <w:r>
              <w:rPr>
                <w:b/>
              </w:rPr>
              <w:t>b.</w:t>
            </w:r>
          </w:p>
          <w:p w14:paraId="29EDB88F" w14:textId="4B9A0F5C" w:rsidR="00CB115C" w:rsidRDefault="00CB115C" w:rsidP="00236521">
            <w:pPr>
              <w:jc w:val="both"/>
              <w:rPr>
                <w:b/>
              </w:rPr>
            </w:pPr>
          </w:p>
          <w:p w14:paraId="3EFFF893" w14:textId="77777777" w:rsidR="00CB115C" w:rsidRDefault="00CB115C" w:rsidP="00236521">
            <w:pPr>
              <w:jc w:val="both"/>
              <w:rPr>
                <w:b/>
              </w:rPr>
            </w:pPr>
          </w:p>
          <w:p w14:paraId="7E5D232A" w14:textId="77777777" w:rsidR="008E04DA" w:rsidRDefault="008E04DA" w:rsidP="00236521">
            <w:pPr>
              <w:jc w:val="both"/>
              <w:rPr>
                <w:b/>
              </w:rPr>
            </w:pPr>
          </w:p>
          <w:p w14:paraId="66794C55" w14:textId="77777777" w:rsidR="008E04DA" w:rsidRDefault="008E04DA" w:rsidP="00236521">
            <w:pPr>
              <w:jc w:val="both"/>
              <w:rPr>
                <w:b/>
              </w:rPr>
            </w:pPr>
          </w:p>
          <w:p w14:paraId="78861231" w14:textId="77777777" w:rsidR="008E04DA" w:rsidRDefault="008E04DA" w:rsidP="00236521">
            <w:pPr>
              <w:jc w:val="both"/>
              <w:rPr>
                <w:b/>
              </w:rPr>
            </w:pPr>
          </w:p>
          <w:p w14:paraId="7DF89599" w14:textId="77777777" w:rsidR="008E04DA" w:rsidRDefault="008E04DA" w:rsidP="00236521">
            <w:pPr>
              <w:jc w:val="both"/>
              <w:rPr>
                <w:b/>
              </w:rPr>
            </w:pPr>
          </w:p>
          <w:p w14:paraId="62DF4602" w14:textId="77777777" w:rsidR="008E04DA" w:rsidRDefault="008E04DA" w:rsidP="00236521">
            <w:pPr>
              <w:jc w:val="both"/>
              <w:rPr>
                <w:b/>
              </w:rPr>
            </w:pPr>
          </w:p>
          <w:p w14:paraId="15EAE072" w14:textId="77777777" w:rsidR="008E04DA" w:rsidRDefault="008E04DA" w:rsidP="00236521">
            <w:pPr>
              <w:jc w:val="both"/>
              <w:rPr>
                <w:b/>
              </w:rPr>
            </w:pPr>
          </w:p>
          <w:p w14:paraId="1C2FF360" w14:textId="77777777" w:rsidR="008E04DA" w:rsidRDefault="008E04DA" w:rsidP="00236521">
            <w:pPr>
              <w:jc w:val="both"/>
              <w:rPr>
                <w:b/>
              </w:rPr>
            </w:pPr>
          </w:p>
          <w:p w14:paraId="503C009B" w14:textId="77777777" w:rsidR="008E04DA" w:rsidRDefault="008E04DA" w:rsidP="00236521">
            <w:pPr>
              <w:jc w:val="both"/>
              <w:rPr>
                <w:b/>
              </w:rPr>
            </w:pPr>
          </w:p>
          <w:p w14:paraId="1DC041CA" w14:textId="77777777" w:rsidR="008E04DA" w:rsidRDefault="008E04DA" w:rsidP="00236521">
            <w:pPr>
              <w:jc w:val="both"/>
              <w:rPr>
                <w:b/>
              </w:rPr>
            </w:pPr>
          </w:p>
          <w:p w14:paraId="270B1944" w14:textId="77777777" w:rsidR="008E04DA" w:rsidRDefault="008E04DA" w:rsidP="00236521">
            <w:pPr>
              <w:jc w:val="both"/>
              <w:rPr>
                <w:b/>
              </w:rPr>
            </w:pPr>
          </w:p>
          <w:p w14:paraId="5BD20411" w14:textId="77777777" w:rsidR="008E04DA" w:rsidRDefault="008E04DA" w:rsidP="00236521">
            <w:pPr>
              <w:jc w:val="both"/>
              <w:rPr>
                <w:b/>
              </w:rPr>
            </w:pPr>
          </w:p>
          <w:p w14:paraId="5B9106E1" w14:textId="77777777" w:rsidR="008E04DA" w:rsidRDefault="008E04DA" w:rsidP="00236521">
            <w:pPr>
              <w:jc w:val="both"/>
              <w:rPr>
                <w:b/>
              </w:rPr>
            </w:pPr>
          </w:p>
          <w:p w14:paraId="57D0808E" w14:textId="77777777" w:rsidR="008E04DA" w:rsidRDefault="008E04DA" w:rsidP="00236521">
            <w:pPr>
              <w:jc w:val="both"/>
              <w:rPr>
                <w:b/>
              </w:rPr>
            </w:pPr>
          </w:p>
          <w:p w14:paraId="67B7AE9D" w14:textId="77777777" w:rsidR="008E04DA" w:rsidRDefault="008E04DA" w:rsidP="00236521">
            <w:pPr>
              <w:jc w:val="both"/>
              <w:rPr>
                <w:b/>
              </w:rPr>
            </w:pPr>
          </w:p>
          <w:p w14:paraId="3DB13A40" w14:textId="77777777" w:rsidR="008E04DA" w:rsidRDefault="008E04DA" w:rsidP="00236521">
            <w:pPr>
              <w:jc w:val="both"/>
              <w:rPr>
                <w:b/>
              </w:rPr>
            </w:pPr>
          </w:p>
          <w:p w14:paraId="53972ACE" w14:textId="77777777" w:rsidR="008E04DA" w:rsidRDefault="008E04DA" w:rsidP="00236521">
            <w:pPr>
              <w:jc w:val="both"/>
              <w:rPr>
                <w:b/>
              </w:rPr>
            </w:pPr>
          </w:p>
          <w:p w14:paraId="09948A51" w14:textId="77777777" w:rsidR="008E04DA" w:rsidRDefault="008E04DA" w:rsidP="00236521">
            <w:pPr>
              <w:jc w:val="both"/>
              <w:rPr>
                <w:b/>
              </w:rPr>
            </w:pPr>
          </w:p>
          <w:p w14:paraId="478452B6" w14:textId="77777777" w:rsidR="008E04DA" w:rsidRDefault="008E04DA" w:rsidP="00236521">
            <w:pPr>
              <w:jc w:val="both"/>
              <w:rPr>
                <w:b/>
              </w:rPr>
            </w:pPr>
          </w:p>
          <w:p w14:paraId="741A9EAC" w14:textId="77777777" w:rsidR="008E04DA" w:rsidRDefault="008E04DA" w:rsidP="00236521">
            <w:pPr>
              <w:jc w:val="both"/>
              <w:rPr>
                <w:b/>
              </w:rPr>
            </w:pPr>
          </w:p>
          <w:p w14:paraId="68758CFB" w14:textId="77777777" w:rsidR="008E04DA" w:rsidRDefault="008E04DA" w:rsidP="00236521">
            <w:pPr>
              <w:jc w:val="both"/>
              <w:rPr>
                <w:b/>
              </w:rPr>
            </w:pPr>
          </w:p>
          <w:p w14:paraId="3BA833DC" w14:textId="77777777" w:rsidR="008E04DA" w:rsidRDefault="008E04DA" w:rsidP="00236521">
            <w:pPr>
              <w:jc w:val="both"/>
              <w:rPr>
                <w:b/>
              </w:rPr>
            </w:pPr>
          </w:p>
          <w:p w14:paraId="58BA376A" w14:textId="77777777" w:rsidR="008E04DA" w:rsidRDefault="008E04DA" w:rsidP="00236521">
            <w:pPr>
              <w:jc w:val="both"/>
              <w:rPr>
                <w:b/>
              </w:rPr>
            </w:pPr>
          </w:p>
          <w:p w14:paraId="69D4B9E0" w14:textId="77777777" w:rsidR="008E04DA" w:rsidRDefault="008E04DA" w:rsidP="00236521">
            <w:pPr>
              <w:jc w:val="both"/>
              <w:rPr>
                <w:b/>
              </w:rPr>
            </w:pPr>
          </w:p>
          <w:p w14:paraId="0F30F8D2" w14:textId="6EA5B5C6" w:rsidR="008E04DA" w:rsidRDefault="00A72595" w:rsidP="00236521">
            <w:pPr>
              <w:jc w:val="both"/>
              <w:rPr>
                <w:b/>
              </w:rPr>
            </w:pPr>
            <w:r>
              <w:rPr>
                <w:b/>
              </w:rPr>
              <w:t>c.</w:t>
            </w:r>
          </w:p>
          <w:p w14:paraId="27AC2AA6" w14:textId="77777777" w:rsidR="008E04DA" w:rsidRDefault="008E04DA" w:rsidP="00236521">
            <w:pPr>
              <w:jc w:val="both"/>
              <w:rPr>
                <w:b/>
              </w:rPr>
            </w:pPr>
          </w:p>
          <w:p w14:paraId="26E87C41" w14:textId="757D033C" w:rsidR="008E04DA" w:rsidRDefault="008B496E" w:rsidP="00236521">
            <w:pPr>
              <w:jc w:val="both"/>
              <w:rPr>
                <w:b/>
              </w:rPr>
            </w:pPr>
            <w:r>
              <w:rPr>
                <w:b/>
              </w:rPr>
              <w:t>d.</w:t>
            </w:r>
          </w:p>
          <w:p w14:paraId="002BB251" w14:textId="77777777" w:rsidR="008E04DA" w:rsidRDefault="008E04DA" w:rsidP="00236521">
            <w:pPr>
              <w:jc w:val="both"/>
              <w:rPr>
                <w:b/>
              </w:rPr>
            </w:pPr>
          </w:p>
          <w:p w14:paraId="0E0C5B51" w14:textId="4C1963FC" w:rsidR="008E04DA" w:rsidRDefault="008E04DA" w:rsidP="00236521">
            <w:pPr>
              <w:jc w:val="both"/>
              <w:rPr>
                <w:b/>
              </w:rPr>
            </w:pPr>
          </w:p>
          <w:p w14:paraId="051DA2B3" w14:textId="77777777" w:rsidR="00475124" w:rsidRDefault="00475124" w:rsidP="00236521">
            <w:pPr>
              <w:jc w:val="both"/>
              <w:rPr>
                <w:b/>
              </w:rPr>
            </w:pPr>
          </w:p>
          <w:p w14:paraId="2F03DEC8" w14:textId="77777777" w:rsidR="008E04DA" w:rsidRDefault="008E04DA" w:rsidP="00236521">
            <w:pPr>
              <w:jc w:val="both"/>
              <w:rPr>
                <w:b/>
              </w:rPr>
            </w:pPr>
          </w:p>
          <w:p w14:paraId="60DF1768" w14:textId="7D4790E1" w:rsidR="00CB115C" w:rsidRDefault="00CB115C" w:rsidP="00236521">
            <w:pPr>
              <w:jc w:val="both"/>
              <w:rPr>
                <w:b/>
              </w:rPr>
            </w:pPr>
          </w:p>
          <w:p w14:paraId="1DB1926A" w14:textId="77777777" w:rsidR="0051314D" w:rsidRDefault="0051314D" w:rsidP="00236521">
            <w:pPr>
              <w:jc w:val="both"/>
              <w:rPr>
                <w:b/>
              </w:rPr>
            </w:pPr>
          </w:p>
          <w:p w14:paraId="38D293F4" w14:textId="77777777" w:rsidR="00E30174" w:rsidRDefault="00E30174" w:rsidP="00236521">
            <w:pPr>
              <w:jc w:val="both"/>
              <w:rPr>
                <w:b/>
              </w:rPr>
            </w:pPr>
          </w:p>
          <w:p w14:paraId="0EEB188E" w14:textId="38EE5CEF" w:rsidR="008E04DA" w:rsidRDefault="008B496E" w:rsidP="00236521">
            <w:pPr>
              <w:jc w:val="both"/>
              <w:rPr>
                <w:b/>
              </w:rPr>
            </w:pPr>
            <w:r>
              <w:rPr>
                <w:b/>
              </w:rPr>
              <w:t>e.</w:t>
            </w:r>
          </w:p>
          <w:p w14:paraId="3754D365" w14:textId="022B9716" w:rsidR="008E04DA" w:rsidRDefault="008E04DA" w:rsidP="00236521">
            <w:pPr>
              <w:jc w:val="both"/>
              <w:rPr>
                <w:b/>
              </w:rPr>
            </w:pPr>
          </w:p>
          <w:p w14:paraId="17A1C646" w14:textId="77777777" w:rsidR="00195BA0" w:rsidRDefault="00195BA0" w:rsidP="00236521">
            <w:pPr>
              <w:jc w:val="both"/>
              <w:rPr>
                <w:b/>
              </w:rPr>
            </w:pPr>
          </w:p>
          <w:p w14:paraId="1D44610E" w14:textId="77777777" w:rsidR="00195BA0" w:rsidRDefault="00195BA0" w:rsidP="00236521">
            <w:pPr>
              <w:jc w:val="both"/>
              <w:rPr>
                <w:b/>
              </w:rPr>
            </w:pPr>
          </w:p>
          <w:p w14:paraId="7ACC404E" w14:textId="77777777" w:rsidR="00195BA0" w:rsidRDefault="00195BA0" w:rsidP="00236521">
            <w:pPr>
              <w:jc w:val="both"/>
              <w:rPr>
                <w:b/>
              </w:rPr>
            </w:pPr>
          </w:p>
          <w:p w14:paraId="10314E67" w14:textId="77777777" w:rsidR="00195BA0" w:rsidRDefault="00195BA0" w:rsidP="00236521">
            <w:pPr>
              <w:jc w:val="both"/>
              <w:rPr>
                <w:b/>
              </w:rPr>
            </w:pPr>
          </w:p>
          <w:p w14:paraId="73BF3855" w14:textId="77777777" w:rsidR="00195BA0" w:rsidRDefault="00195BA0" w:rsidP="00236521">
            <w:pPr>
              <w:jc w:val="both"/>
              <w:rPr>
                <w:b/>
              </w:rPr>
            </w:pPr>
          </w:p>
          <w:p w14:paraId="16F62637" w14:textId="77777777" w:rsidR="00195BA0" w:rsidRDefault="00195BA0" w:rsidP="00236521">
            <w:pPr>
              <w:jc w:val="both"/>
              <w:rPr>
                <w:b/>
              </w:rPr>
            </w:pPr>
          </w:p>
          <w:p w14:paraId="22885148" w14:textId="24BF47EC" w:rsidR="00195BA0" w:rsidRDefault="00195BA0" w:rsidP="00236521">
            <w:pPr>
              <w:jc w:val="both"/>
              <w:rPr>
                <w:b/>
              </w:rPr>
            </w:pPr>
          </w:p>
          <w:p w14:paraId="20B6A784" w14:textId="77777777" w:rsidR="0047076F" w:rsidRDefault="0047076F" w:rsidP="00236521">
            <w:pPr>
              <w:jc w:val="both"/>
              <w:rPr>
                <w:b/>
              </w:rPr>
            </w:pPr>
          </w:p>
          <w:p w14:paraId="6B026E92" w14:textId="29826B97" w:rsidR="0047076F" w:rsidRDefault="008B496E" w:rsidP="00236521">
            <w:pPr>
              <w:jc w:val="both"/>
              <w:rPr>
                <w:b/>
              </w:rPr>
            </w:pPr>
            <w:r>
              <w:rPr>
                <w:b/>
              </w:rPr>
              <w:t>f.</w:t>
            </w:r>
          </w:p>
          <w:p w14:paraId="01529062" w14:textId="77777777" w:rsidR="0047076F" w:rsidRDefault="0047076F" w:rsidP="00236521">
            <w:pPr>
              <w:jc w:val="both"/>
              <w:rPr>
                <w:b/>
              </w:rPr>
            </w:pPr>
          </w:p>
          <w:p w14:paraId="71428A2C" w14:textId="77777777" w:rsidR="0047076F" w:rsidRDefault="0047076F" w:rsidP="00236521">
            <w:pPr>
              <w:jc w:val="both"/>
              <w:rPr>
                <w:b/>
              </w:rPr>
            </w:pPr>
          </w:p>
          <w:p w14:paraId="59A0FAB0" w14:textId="77777777" w:rsidR="0047076F" w:rsidRDefault="0047076F" w:rsidP="00236521">
            <w:pPr>
              <w:jc w:val="both"/>
              <w:rPr>
                <w:b/>
              </w:rPr>
            </w:pPr>
          </w:p>
          <w:p w14:paraId="0AB0EDA1" w14:textId="77777777" w:rsidR="0047076F" w:rsidRDefault="0047076F" w:rsidP="00236521">
            <w:pPr>
              <w:jc w:val="both"/>
              <w:rPr>
                <w:b/>
              </w:rPr>
            </w:pPr>
          </w:p>
          <w:p w14:paraId="2BDD0B6A" w14:textId="68887DD0" w:rsidR="0047076F" w:rsidRDefault="008B496E" w:rsidP="00236521">
            <w:pPr>
              <w:jc w:val="both"/>
              <w:rPr>
                <w:b/>
              </w:rPr>
            </w:pPr>
            <w:r>
              <w:rPr>
                <w:b/>
              </w:rPr>
              <w:t>g.</w:t>
            </w:r>
          </w:p>
          <w:p w14:paraId="0B8D0022" w14:textId="77777777" w:rsidR="00C7174B" w:rsidRDefault="00C7174B" w:rsidP="00236521">
            <w:pPr>
              <w:jc w:val="both"/>
              <w:rPr>
                <w:b/>
              </w:rPr>
            </w:pPr>
          </w:p>
          <w:p w14:paraId="4054CBDC" w14:textId="77777777" w:rsidR="00C7174B" w:rsidRDefault="00C7174B" w:rsidP="00236521">
            <w:pPr>
              <w:jc w:val="both"/>
              <w:rPr>
                <w:b/>
              </w:rPr>
            </w:pPr>
          </w:p>
          <w:p w14:paraId="5844A626" w14:textId="77777777" w:rsidR="00C7174B" w:rsidRDefault="00C7174B" w:rsidP="00236521">
            <w:pPr>
              <w:jc w:val="both"/>
              <w:rPr>
                <w:b/>
              </w:rPr>
            </w:pPr>
          </w:p>
          <w:p w14:paraId="0BBE352A" w14:textId="77777777" w:rsidR="00C7174B" w:rsidRDefault="00C7174B" w:rsidP="00236521">
            <w:pPr>
              <w:jc w:val="both"/>
              <w:rPr>
                <w:b/>
              </w:rPr>
            </w:pPr>
          </w:p>
          <w:p w14:paraId="72A0A7F3" w14:textId="77777777" w:rsidR="00C7174B" w:rsidRDefault="00C7174B" w:rsidP="00236521">
            <w:pPr>
              <w:jc w:val="both"/>
              <w:rPr>
                <w:b/>
              </w:rPr>
            </w:pPr>
          </w:p>
          <w:p w14:paraId="05066F67" w14:textId="77777777" w:rsidR="00C7174B" w:rsidRDefault="00C7174B" w:rsidP="00236521">
            <w:pPr>
              <w:jc w:val="both"/>
              <w:rPr>
                <w:b/>
              </w:rPr>
            </w:pPr>
          </w:p>
          <w:p w14:paraId="79BB6390" w14:textId="77777777" w:rsidR="00DF3AC2" w:rsidRDefault="00DF3AC2" w:rsidP="00236521">
            <w:pPr>
              <w:jc w:val="both"/>
              <w:rPr>
                <w:b/>
              </w:rPr>
            </w:pPr>
          </w:p>
          <w:p w14:paraId="4E7A97F7" w14:textId="77777777" w:rsidR="00C7174B" w:rsidRDefault="00DF3AC2" w:rsidP="00236521">
            <w:pPr>
              <w:jc w:val="both"/>
              <w:rPr>
                <w:b/>
              </w:rPr>
            </w:pPr>
            <w:r>
              <w:rPr>
                <w:b/>
              </w:rPr>
              <w:t>h</w:t>
            </w:r>
            <w:r w:rsidR="00C7174B">
              <w:rPr>
                <w:b/>
              </w:rPr>
              <w:t>.</w:t>
            </w:r>
          </w:p>
          <w:p w14:paraId="7BDDB0D7" w14:textId="236666F5" w:rsidR="00A620AF" w:rsidRPr="004F6408" w:rsidRDefault="00A620AF" w:rsidP="00236521">
            <w:pPr>
              <w:jc w:val="both"/>
              <w:rPr>
                <w:b/>
              </w:rPr>
            </w:pPr>
          </w:p>
        </w:tc>
        <w:tc>
          <w:tcPr>
            <w:tcW w:w="8232" w:type="dxa"/>
          </w:tcPr>
          <w:p w14:paraId="02D6186D" w14:textId="0B0E2E03" w:rsidR="0025719B" w:rsidRPr="00CC61E6" w:rsidRDefault="009F148D" w:rsidP="00236521">
            <w:pPr>
              <w:jc w:val="both"/>
              <w:rPr>
                <w:b/>
              </w:rPr>
            </w:pPr>
            <w:r>
              <w:rPr>
                <w:b/>
              </w:rPr>
              <w:lastRenderedPageBreak/>
              <w:t xml:space="preserve">Mental Health Benchmarking </w:t>
            </w:r>
          </w:p>
          <w:p w14:paraId="7C811DAD" w14:textId="77777777" w:rsidR="0044767C" w:rsidRPr="00CC61E6" w:rsidRDefault="0044767C" w:rsidP="00236521">
            <w:pPr>
              <w:jc w:val="both"/>
              <w:rPr>
                <w:b/>
              </w:rPr>
            </w:pPr>
          </w:p>
          <w:p w14:paraId="1FC7C5C5" w14:textId="69818261" w:rsidR="00385E44" w:rsidRDefault="006A00E2" w:rsidP="00371AC0">
            <w:pPr>
              <w:jc w:val="both"/>
            </w:pPr>
            <w:r>
              <w:t>MH presented t</w:t>
            </w:r>
            <w:r w:rsidR="000B28D9">
              <w:t xml:space="preserve">he Benchmarking </w:t>
            </w:r>
            <w:r w:rsidR="00166137">
              <w:t xml:space="preserve">Paper circulated with </w:t>
            </w:r>
            <w:r>
              <w:t xml:space="preserve">the </w:t>
            </w:r>
            <w:r w:rsidR="00166137">
              <w:t>agenda.</w:t>
            </w:r>
          </w:p>
          <w:p w14:paraId="298A7525" w14:textId="77777777" w:rsidR="00166137" w:rsidRDefault="00166137" w:rsidP="00371AC0">
            <w:pPr>
              <w:jc w:val="both"/>
            </w:pPr>
          </w:p>
          <w:p w14:paraId="2376ECCE" w14:textId="3ABD0231" w:rsidR="00166137" w:rsidRDefault="006A00E2" w:rsidP="00371AC0">
            <w:pPr>
              <w:jc w:val="both"/>
            </w:pPr>
            <w:r>
              <w:t>He</w:t>
            </w:r>
            <w:r w:rsidR="00166137">
              <w:t xml:space="preserve"> </w:t>
            </w:r>
            <w:r w:rsidR="000B28D9">
              <w:t>averred</w:t>
            </w:r>
            <w:r w:rsidR="00074D8B">
              <w:t xml:space="preserve"> that the </w:t>
            </w:r>
            <w:r w:rsidR="000B28D9">
              <w:t xml:space="preserve">paper contained no new information. </w:t>
            </w:r>
            <w:r w:rsidR="000B5336">
              <w:t xml:space="preserve">It </w:t>
            </w:r>
            <w:r w:rsidR="000B28D9">
              <w:t>was</w:t>
            </w:r>
            <w:r w:rsidR="000B5336">
              <w:t xml:space="preserve"> consistent with benchmarking </w:t>
            </w:r>
            <w:r w:rsidR="000B28D9">
              <w:t>information</w:t>
            </w:r>
            <w:r w:rsidR="000B5336">
              <w:t xml:space="preserve"> received a couple of years ago.  </w:t>
            </w:r>
            <w:r w:rsidR="00FA2057">
              <w:t xml:space="preserve">Most interesting </w:t>
            </w:r>
            <w:r w:rsidR="000B28D9">
              <w:t>we</w:t>
            </w:r>
            <w:r w:rsidR="00FA2057">
              <w:t xml:space="preserve">re the areas where we are </w:t>
            </w:r>
            <w:r w:rsidR="00E451B7">
              <w:t xml:space="preserve">a </w:t>
            </w:r>
            <w:r w:rsidR="00FA2057">
              <w:t>considerable outlier.</w:t>
            </w:r>
            <w:r w:rsidR="00FB7530">
              <w:t xml:space="preserve"> MH offered the following commentary:</w:t>
            </w:r>
          </w:p>
          <w:p w14:paraId="54716DF9" w14:textId="72EB9E25" w:rsidR="00166137" w:rsidRDefault="00166137" w:rsidP="00166137">
            <w:pPr>
              <w:pStyle w:val="ListParagraph"/>
              <w:numPr>
                <w:ilvl w:val="0"/>
                <w:numId w:val="29"/>
              </w:numPr>
              <w:jc w:val="both"/>
            </w:pPr>
            <w:r>
              <w:t xml:space="preserve">Acute beds per 100,000 – </w:t>
            </w:r>
            <w:r w:rsidR="00E470EF">
              <w:t xml:space="preserve">we are </w:t>
            </w:r>
            <w:r>
              <w:t xml:space="preserve">very much in </w:t>
            </w:r>
            <w:r w:rsidR="00E470EF">
              <w:t xml:space="preserve">the </w:t>
            </w:r>
            <w:r>
              <w:t>lower quarter of th</w:t>
            </w:r>
            <w:r w:rsidR="0019262A">
              <w:t>at</w:t>
            </w:r>
            <w:r w:rsidR="000B28D9">
              <w:t>,</w:t>
            </w:r>
            <w:r w:rsidR="0019262A">
              <w:t xml:space="preserve"> which </w:t>
            </w:r>
            <w:r>
              <w:t>is something we know</w:t>
            </w:r>
            <w:r w:rsidR="00EB4738">
              <w:t xml:space="preserve"> </w:t>
            </w:r>
          </w:p>
          <w:p w14:paraId="191E05C2" w14:textId="0CB51DD1" w:rsidR="00166137" w:rsidRDefault="000B28D9" w:rsidP="00166137">
            <w:pPr>
              <w:pStyle w:val="ListParagraph"/>
              <w:numPr>
                <w:ilvl w:val="0"/>
                <w:numId w:val="29"/>
              </w:numPr>
              <w:jc w:val="both"/>
            </w:pPr>
            <w:r>
              <w:t>The n</w:t>
            </w:r>
            <w:r w:rsidR="0019262A">
              <w:t>umber</w:t>
            </w:r>
            <w:r w:rsidR="00166137">
              <w:t xml:space="preserve"> of admissions per 100,00 </w:t>
            </w:r>
            <w:r>
              <w:t>wa</w:t>
            </w:r>
            <w:r w:rsidR="00166137">
              <w:t>s very low</w:t>
            </w:r>
            <w:r w:rsidR="0019262A">
              <w:t xml:space="preserve">, </w:t>
            </w:r>
            <w:r>
              <w:t>which</w:t>
            </w:r>
            <w:r w:rsidR="00166137">
              <w:t xml:space="preserve"> could </w:t>
            </w:r>
            <w:r>
              <w:t>be seen as</w:t>
            </w:r>
            <w:r w:rsidR="00166137">
              <w:t xml:space="preserve"> a good thing.  </w:t>
            </w:r>
            <w:r>
              <w:t>M</w:t>
            </w:r>
            <w:r w:rsidR="00166137">
              <w:t xml:space="preserve">ost clinicians would admit a lot earlier if we had </w:t>
            </w:r>
            <w:r w:rsidR="001F4EAA">
              <w:t>beds,</w:t>
            </w:r>
            <w:r w:rsidR="00166137">
              <w:t xml:space="preserve"> but we do</w:t>
            </w:r>
            <w:r w:rsidR="00E8777C">
              <w:t xml:space="preserve"> no</w:t>
            </w:r>
            <w:r w:rsidR="00166137">
              <w:t>t have beds</w:t>
            </w:r>
            <w:r>
              <w:t>. Therefore we</w:t>
            </w:r>
            <w:r w:rsidR="00166137">
              <w:t xml:space="preserve"> end up admitting </w:t>
            </w:r>
            <w:r>
              <w:t>patients</w:t>
            </w:r>
            <w:r w:rsidR="00166137">
              <w:t xml:space="preserve"> as an emergency</w:t>
            </w:r>
          </w:p>
          <w:p w14:paraId="04F628B9" w14:textId="2F3772A7" w:rsidR="00166137" w:rsidRDefault="00166137" w:rsidP="00FB7530">
            <w:pPr>
              <w:pStyle w:val="ListParagraph"/>
              <w:numPr>
                <w:ilvl w:val="0"/>
                <w:numId w:val="29"/>
              </w:numPr>
              <w:jc w:val="both"/>
            </w:pPr>
            <w:r>
              <w:t xml:space="preserve">Mean length of stay – we are at the wrong end with </w:t>
            </w:r>
            <w:r w:rsidR="00E8777C">
              <w:t xml:space="preserve">one of the </w:t>
            </w:r>
            <w:r>
              <w:t>highest length</w:t>
            </w:r>
            <w:r w:rsidR="00E8777C">
              <w:t>s</w:t>
            </w:r>
            <w:r>
              <w:t xml:space="preserve"> of stay in</w:t>
            </w:r>
            <w:r w:rsidR="00E8777C">
              <w:t xml:space="preserve"> the South East</w:t>
            </w:r>
            <w:r w:rsidR="000B28D9">
              <w:t>. Arguably this was related to late admissions, with patients very unwell.</w:t>
            </w:r>
            <w:r>
              <w:t xml:space="preserve"> </w:t>
            </w:r>
          </w:p>
          <w:p w14:paraId="00316209" w14:textId="09F88B98" w:rsidR="00166137" w:rsidRDefault="00166137" w:rsidP="00166137">
            <w:pPr>
              <w:pStyle w:val="ListParagraph"/>
              <w:numPr>
                <w:ilvl w:val="0"/>
                <w:numId w:val="29"/>
              </w:numPr>
              <w:jc w:val="both"/>
            </w:pPr>
            <w:r>
              <w:t xml:space="preserve">Length of stay profiling </w:t>
            </w:r>
            <w:r w:rsidR="00FB7530">
              <w:t>wa</w:t>
            </w:r>
            <w:r w:rsidR="007C1D38">
              <w:t xml:space="preserve">s </w:t>
            </w:r>
            <w:r>
              <w:t>interesting</w:t>
            </w:r>
            <w:r w:rsidR="007C1D38">
              <w:t xml:space="preserve">.  We are one </w:t>
            </w:r>
            <w:r>
              <w:t>of the highe</w:t>
            </w:r>
            <w:r w:rsidR="00FB7530">
              <w:t>st,</w:t>
            </w:r>
            <w:r>
              <w:t xml:space="preserve"> with 90+ days</w:t>
            </w:r>
            <w:r w:rsidR="000539BC">
              <w:t>.  It</w:t>
            </w:r>
            <w:r>
              <w:t xml:space="preserve"> would be interesting to see what </w:t>
            </w:r>
            <w:r w:rsidR="000539BC">
              <w:t>S</w:t>
            </w:r>
            <w:r>
              <w:t>olent do</w:t>
            </w:r>
            <w:r w:rsidR="000E3D1B">
              <w:t>, with</w:t>
            </w:r>
            <w:r>
              <w:t xml:space="preserve"> only 2% of patients staying for 90+ days.  </w:t>
            </w:r>
          </w:p>
          <w:p w14:paraId="76E098A5" w14:textId="2A657AB0" w:rsidR="00166137" w:rsidRDefault="006D010A" w:rsidP="00166137">
            <w:pPr>
              <w:pStyle w:val="ListParagraph"/>
              <w:numPr>
                <w:ilvl w:val="0"/>
                <w:numId w:val="29"/>
              </w:numPr>
              <w:jc w:val="both"/>
            </w:pPr>
            <w:r>
              <w:t>In u</w:t>
            </w:r>
            <w:r w:rsidR="00166137">
              <w:t xml:space="preserve">se of </w:t>
            </w:r>
            <w:r>
              <w:t xml:space="preserve">the </w:t>
            </w:r>
            <w:r w:rsidR="00166137">
              <w:t xml:space="preserve">MHA </w:t>
            </w:r>
            <w:r w:rsidR="002200DC">
              <w:t xml:space="preserve">we are a </w:t>
            </w:r>
            <w:r w:rsidR="00166137">
              <w:t>significant outlier – consistent with what clinicians would say</w:t>
            </w:r>
            <w:r w:rsidR="002200DC">
              <w:t>.</w:t>
            </w:r>
          </w:p>
          <w:p w14:paraId="2AFDBBEB" w14:textId="229B342E" w:rsidR="00166137" w:rsidRDefault="00166137" w:rsidP="000E3D1B">
            <w:pPr>
              <w:pStyle w:val="ListParagraph"/>
              <w:numPr>
                <w:ilvl w:val="0"/>
                <w:numId w:val="29"/>
              </w:numPr>
              <w:jc w:val="both"/>
            </w:pPr>
            <w:r>
              <w:t>Bed occupancy levels – slightly lower than average – could be a COVID function as we have kept beds open</w:t>
            </w:r>
            <w:r w:rsidR="002200DC">
              <w:t>.</w:t>
            </w:r>
          </w:p>
          <w:p w14:paraId="334420A6" w14:textId="131CCF67" w:rsidR="00166137" w:rsidRDefault="00166137" w:rsidP="00166137">
            <w:pPr>
              <w:pStyle w:val="ListParagraph"/>
              <w:numPr>
                <w:ilvl w:val="0"/>
                <w:numId w:val="29"/>
              </w:numPr>
              <w:jc w:val="both"/>
            </w:pPr>
            <w:r>
              <w:t xml:space="preserve">Bank and agency spend </w:t>
            </w:r>
            <w:r w:rsidR="009661CF">
              <w:t xml:space="preserve">- </w:t>
            </w:r>
            <w:r>
              <w:t>we are 2</w:t>
            </w:r>
            <w:r w:rsidRPr="00166137">
              <w:rPr>
                <w:vertAlign w:val="superscript"/>
              </w:rPr>
              <w:t>nd</w:t>
            </w:r>
            <w:r>
              <w:t xml:space="preserve"> highest </w:t>
            </w:r>
            <w:r w:rsidR="005A7B50">
              <w:t>T</w:t>
            </w:r>
            <w:r>
              <w:t xml:space="preserve">rust.  </w:t>
            </w:r>
          </w:p>
          <w:p w14:paraId="3F9BF25F" w14:textId="1AD21524" w:rsidR="00166137" w:rsidRDefault="000E3D1B" w:rsidP="00166137">
            <w:pPr>
              <w:pStyle w:val="ListParagraph"/>
              <w:numPr>
                <w:ilvl w:val="0"/>
                <w:numId w:val="29"/>
              </w:numPr>
              <w:jc w:val="both"/>
            </w:pPr>
            <w:r>
              <w:t>On c</w:t>
            </w:r>
            <w:r w:rsidR="001F4EAA">
              <w:t>aseloads</w:t>
            </w:r>
            <w:r w:rsidR="00166137">
              <w:t xml:space="preserve"> MH </w:t>
            </w:r>
            <w:r>
              <w:t>suggested the</w:t>
            </w:r>
            <w:r w:rsidR="00166137">
              <w:t xml:space="preserve"> data </w:t>
            </w:r>
            <w:r>
              <w:t>was unreliable. Taken at</w:t>
            </w:r>
            <w:r w:rsidR="00166137">
              <w:t xml:space="preserve"> face value</w:t>
            </w:r>
            <w:r>
              <w:t>, it seems that</w:t>
            </w:r>
            <w:r w:rsidR="00166137">
              <w:t xml:space="preserve"> we have very low contacts and this does</w:t>
            </w:r>
            <w:r w:rsidR="005A7B50">
              <w:t xml:space="preserve"> no</w:t>
            </w:r>
            <w:r w:rsidR="00166137">
              <w:t>t reflect the pressure the teams talk about</w:t>
            </w:r>
            <w:r w:rsidR="005A7B50">
              <w:t>.</w:t>
            </w:r>
          </w:p>
          <w:p w14:paraId="1AA96A5C" w14:textId="77777777" w:rsidR="00166137" w:rsidRDefault="00166137" w:rsidP="00166137">
            <w:pPr>
              <w:pStyle w:val="ListParagraph"/>
              <w:jc w:val="both"/>
            </w:pPr>
          </w:p>
          <w:p w14:paraId="1DD1D9C4" w14:textId="7FF7BC9A" w:rsidR="008B496E" w:rsidRDefault="008B496E" w:rsidP="00166137">
            <w:pPr>
              <w:jc w:val="both"/>
            </w:pPr>
            <w:r>
              <w:t>In discussion, the following points were made:</w:t>
            </w:r>
          </w:p>
          <w:p w14:paraId="76FCA568" w14:textId="77777777" w:rsidR="008B496E" w:rsidRDefault="008B496E" w:rsidP="00166137">
            <w:pPr>
              <w:jc w:val="both"/>
            </w:pPr>
          </w:p>
          <w:p w14:paraId="43D0E8FD" w14:textId="5DA6F5A7" w:rsidR="000E3D1B" w:rsidRDefault="000E3D1B" w:rsidP="00166137">
            <w:pPr>
              <w:jc w:val="both"/>
            </w:pPr>
            <w:r>
              <w:t xml:space="preserve">BK </w:t>
            </w:r>
            <w:r w:rsidR="00A72595">
              <w:t>observed that “Get it Right First Time</w:t>
            </w:r>
            <w:r w:rsidR="00374D0B">
              <w:t>”</w:t>
            </w:r>
            <w:r w:rsidR="00A72595">
              <w:t xml:space="preserve"> philosophy would favour early admission leading to early discharge with social support, which was the opposite of our current approach. She added that, </w:t>
            </w:r>
            <w:r>
              <w:t>since this data was collected, we ha</w:t>
            </w:r>
            <w:r w:rsidR="00A72595">
              <w:t>d</w:t>
            </w:r>
            <w:r>
              <w:t xml:space="preserve"> done a</w:t>
            </w:r>
            <w:r w:rsidR="00A72595">
              <w:t xml:space="preserve"> great deal</w:t>
            </w:r>
            <w:r>
              <w:t xml:space="preserve"> of work </w:t>
            </w:r>
            <w:r w:rsidR="008B496E">
              <w:t xml:space="preserve">to change the balance in favour of earlier intervention </w:t>
            </w:r>
            <w:r>
              <w:t xml:space="preserve">and now our length of stay </w:t>
            </w:r>
            <w:r w:rsidR="00A72595">
              <w:t>wa</w:t>
            </w:r>
            <w:r>
              <w:t xml:space="preserve">s more down to the average, </w:t>
            </w:r>
            <w:r w:rsidR="001549C9">
              <w:t>for example it was now</w:t>
            </w:r>
            <w:r>
              <w:t xml:space="preserve"> to 32</w:t>
            </w:r>
            <w:r w:rsidR="001549C9">
              <w:t xml:space="preserve"> days</w:t>
            </w:r>
            <w:r>
              <w:t xml:space="preserve"> in Oxford.  </w:t>
            </w:r>
            <w:r w:rsidR="001549C9">
              <w:t>We n</w:t>
            </w:r>
            <w:r>
              <w:t>eed</w:t>
            </w:r>
            <w:r w:rsidR="00374D0B">
              <w:t>ed</w:t>
            </w:r>
            <w:r>
              <w:t xml:space="preserve"> to continue this work to enable us to stay at this figure.</w:t>
            </w:r>
          </w:p>
          <w:p w14:paraId="3AD0D00F" w14:textId="77777777" w:rsidR="00201F4C" w:rsidRDefault="00201F4C" w:rsidP="00166137">
            <w:pPr>
              <w:jc w:val="both"/>
            </w:pPr>
          </w:p>
          <w:p w14:paraId="47076FED" w14:textId="7B0E8CD4" w:rsidR="00143B62" w:rsidRDefault="00201F4C" w:rsidP="00166137">
            <w:pPr>
              <w:jc w:val="both"/>
            </w:pPr>
            <w:r>
              <w:t>AM</w:t>
            </w:r>
            <w:r w:rsidR="008B496E">
              <w:t>, observing that we and</w:t>
            </w:r>
            <w:r>
              <w:t xml:space="preserve"> </w:t>
            </w:r>
            <w:r w:rsidR="009F1FB4">
              <w:t>S</w:t>
            </w:r>
            <w:r>
              <w:t>olent seem to be at opposite ends of the spectrum in</w:t>
            </w:r>
            <w:r w:rsidR="009F1FB4">
              <w:t xml:space="preserve"> </w:t>
            </w:r>
            <w:r>
              <w:t>a</w:t>
            </w:r>
            <w:r w:rsidR="009F1FB4">
              <w:t xml:space="preserve"> </w:t>
            </w:r>
            <w:r>
              <w:t>lot of areas</w:t>
            </w:r>
            <w:r w:rsidR="008B496E">
              <w:t>, wondered whether</w:t>
            </w:r>
            <w:r>
              <w:t xml:space="preserve"> it </w:t>
            </w:r>
            <w:r w:rsidR="008B496E">
              <w:t xml:space="preserve">would be </w:t>
            </w:r>
            <w:r>
              <w:t xml:space="preserve">worth talking to </w:t>
            </w:r>
            <w:r>
              <w:lastRenderedPageBreak/>
              <w:t>them and finding out why</w:t>
            </w:r>
            <w:r w:rsidR="008B496E">
              <w:t xml:space="preserve"> our approaches were so different.</w:t>
            </w:r>
            <w:r>
              <w:t xml:space="preserve"> </w:t>
            </w:r>
            <w:r w:rsidR="00143B62">
              <w:t xml:space="preserve">There could be a happy balance in the </w:t>
            </w:r>
            <w:r w:rsidR="000E6DEF">
              <w:t>middle</w:t>
            </w:r>
            <w:r w:rsidR="00143B62">
              <w:t xml:space="preserve">.  </w:t>
            </w:r>
            <w:r w:rsidR="008B496E">
              <w:t>He also noted that w</w:t>
            </w:r>
            <w:r w:rsidR="00143B62">
              <w:t>e seem</w:t>
            </w:r>
            <w:r w:rsidR="008B496E">
              <w:t>ed</w:t>
            </w:r>
            <w:r w:rsidR="00143B62">
              <w:t xml:space="preserve"> to </w:t>
            </w:r>
            <w:r w:rsidR="000E6DEF">
              <w:t xml:space="preserve">be </w:t>
            </w:r>
            <w:r w:rsidR="00143B62">
              <w:t>using the Mental Health Act a lot more than other</w:t>
            </w:r>
            <w:r w:rsidR="008B496E">
              <w:t xml:space="preserve"> trusts</w:t>
            </w:r>
            <w:r w:rsidR="00143B62">
              <w:t xml:space="preserve">.  Why </w:t>
            </w:r>
            <w:r w:rsidR="008B496E">
              <w:t>wa</w:t>
            </w:r>
            <w:r w:rsidR="00143B62">
              <w:t xml:space="preserve">s this?  </w:t>
            </w:r>
            <w:r w:rsidR="008B496E">
              <w:t>Wa</w:t>
            </w:r>
            <w:r w:rsidR="00143B62">
              <w:t xml:space="preserve">s it just </w:t>
            </w:r>
            <w:r w:rsidR="00374D0B">
              <w:t xml:space="preserve">that </w:t>
            </w:r>
            <w:r w:rsidR="00143B62">
              <w:t>we leave things to crisis due to bed limitations etc</w:t>
            </w:r>
            <w:r w:rsidR="00374D0B">
              <w:t>,</w:t>
            </w:r>
            <w:r w:rsidR="00143B62">
              <w:t xml:space="preserve"> or is there more to it than that</w:t>
            </w:r>
            <w:r w:rsidR="000E6DEF">
              <w:t>?</w:t>
            </w:r>
            <w:r w:rsidR="008B496E">
              <w:t xml:space="preserve"> </w:t>
            </w:r>
            <w:r w:rsidR="00143B62">
              <w:t xml:space="preserve">MH </w:t>
            </w:r>
            <w:r w:rsidR="000E6DEF">
              <w:t xml:space="preserve">responded that </w:t>
            </w:r>
            <w:r w:rsidR="00596AD8">
              <w:t xml:space="preserve">the reality </w:t>
            </w:r>
            <w:r w:rsidR="00374D0B">
              <w:t>wa</w:t>
            </w:r>
            <w:r w:rsidR="00596AD8">
              <w:t xml:space="preserve">s </w:t>
            </w:r>
            <w:r w:rsidR="00ED4414">
              <w:t xml:space="preserve">that </w:t>
            </w:r>
            <w:r w:rsidR="00596AD8">
              <w:t xml:space="preserve">when we admit people it is likely to be under the Mental Health Act and that is </w:t>
            </w:r>
            <w:r w:rsidR="00ED4414">
              <w:t xml:space="preserve">just the consequence </w:t>
            </w:r>
            <w:r w:rsidR="00C50143">
              <w:t xml:space="preserve">of leaving it until </w:t>
            </w:r>
            <w:r w:rsidR="00F12686">
              <w:t xml:space="preserve">such time as </w:t>
            </w:r>
            <w:r w:rsidR="00C50143">
              <w:t xml:space="preserve">they are more unwell.  </w:t>
            </w:r>
          </w:p>
          <w:p w14:paraId="3E6AA110" w14:textId="77777777" w:rsidR="00596AD8" w:rsidRDefault="00596AD8" w:rsidP="00166137">
            <w:pPr>
              <w:jc w:val="both"/>
            </w:pPr>
          </w:p>
          <w:p w14:paraId="151F4C99" w14:textId="691D3593" w:rsidR="00596AD8" w:rsidRDefault="00A30FA2" w:rsidP="00166137">
            <w:pPr>
              <w:jc w:val="both"/>
            </w:pPr>
            <w:r>
              <w:t xml:space="preserve">MB </w:t>
            </w:r>
            <w:r w:rsidR="008B496E">
              <w:t>supported the idea of</w:t>
            </w:r>
            <w:r>
              <w:t xml:space="preserve"> contacting Solent.  I</w:t>
            </w:r>
            <w:r w:rsidR="008B496E">
              <w:t>t would be i</w:t>
            </w:r>
            <w:r>
              <w:t>nteresting to look at their community data</w:t>
            </w:r>
            <w:r w:rsidR="008B496E">
              <w:t xml:space="preserve"> and she was</w:t>
            </w:r>
            <w:r>
              <w:t xml:space="preserve"> wondering what</w:t>
            </w:r>
            <w:r w:rsidR="008B496E">
              <w:t xml:space="preserve"> was</w:t>
            </w:r>
            <w:r>
              <w:t xml:space="preserve"> their readmission</w:t>
            </w:r>
            <w:r w:rsidR="008B496E">
              <w:t xml:space="preserve"> rate</w:t>
            </w:r>
            <w:r>
              <w:t xml:space="preserve">?  We </w:t>
            </w:r>
            <w:r w:rsidR="008B496E">
              <w:t>seemed to be</w:t>
            </w:r>
            <w:r>
              <w:t xml:space="preserve"> stuck in a cycle.  Speaking to Solent would be interesting.</w:t>
            </w:r>
          </w:p>
          <w:p w14:paraId="6E361A36" w14:textId="77777777" w:rsidR="008B496E" w:rsidRDefault="008B496E" w:rsidP="00DB737D">
            <w:pPr>
              <w:tabs>
                <w:tab w:val="left" w:pos="4716"/>
              </w:tabs>
              <w:jc w:val="both"/>
            </w:pPr>
          </w:p>
          <w:p w14:paraId="78A4A717" w14:textId="68723E21" w:rsidR="00A30FA2" w:rsidRDefault="00DB737D" w:rsidP="00DB737D">
            <w:pPr>
              <w:tabs>
                <w:tab w:val="left" w:pos="4716"/>
              </w:tabs>
              <w:jc w:val="both"/>
            </w:pPr>
            <w:r>
              <w:t xml:space="preserve">BK </w:t>
            </w:r>
            <w:r w:rsidR="009861FC">
              <w:t>fel</w:t>
            </w:r>
            <w:r w:rsidR="008B496E">
              <w:t>t</w:t>
            </w:r>
            <w:r>
              <w:t xml:space="preserve"> </w:t>
            </w:r>
            <w:r w:rsidR="00374D0B">
              <w:t xml:space="preserve">that </w:t>
            </w:r>
            <w:r>
              <w:t>we need</w:t>
            </w:r>
            <w:r w:rsidR="008B496E">
              <w:t>ed</w:t>
            </w:r>
            <w:r>
              <w:t xml:space="preserve"> to be a bit clearer if we were to talk to </w:t>
            </w:r>
            <w:r w:rsidR="009861FC">
              <w:t>S</w:t>
            </w:r>
            <w:r>
              <w:t>olent</w:t>
            </w:r>
            <w:r w:rsidR="00DF3AC2">
              <w:t xml:space="preserve"> as to</w:t>
            </w:r>
            <w:r>
              <w:t xml:space="preserve"> what </w:t>
            </w:r>
            <w:r w:rsidR="00374D0B">
              <w:t xml:space="preserve">it </w:t>
            </w:r>
            <w:r>
              <w:t xml:space="preserve">is </w:t>
            </w:r>
            <w:r w:rsidR="00374D0B">
              <w:t>that</w:t>
            </w:r>
            <w:r>
              <w:t xml:space="preserve"> we really want</w:t>
            </w:r>
            <w:r w:rsidR="00DF3AC2">
              <w:t>ed</w:t>
            </w:r>
            <w:r>
              <w:t xml:space="preserve"> to know – </w:t>
            </w:r>
            <w:r w:rsidR="00DF3AC2">
              <w:t>for example, did</w:t>
            </w:r>
            <w:r>
              <w:t xml:space="preserve"> we want an overview or specific</w:t>
            </w:r>
            <w:r w:rsidR="00DF3AC2">
              <w:t xml:space="preserve"> detail of</w:t>
            </w:r>
            <w:r>
              <w:t xml:space="preserve"> their admissions process/length of stay. To </w:t>
            </w:r>
            <w:r w:rsidR="009861FC">
              <w:t>understand</w:t>
            </w:r>
            <w:r>
              <w:t xml:space="preserve"> </w:t>
            </w:r>
            <w:r w:rsidR="00DF3AC2">
              <w:t xml:space="preserve">the </w:t>
            </w:r>
            <w:r w:rsidR="009861FC">
              <w:t>inpatient</w:t>
            </w:r>
            <w:r w:rsidR="00DF3AC2">
              <w:t xml:space="preserve"> dimension, we</w:t>
            </w:r>
            <w:r>
              <w:t xml:space="preserve"> need</w:t>
            </w:r>
            <w:r w:rsidR="00DF3AC2">
              <w:t>ed</w:t>
            </w:r>
            <w:r>
              <w:t xml:space="preserve"> to understand how their community services work.  Have they done something specific to get to where they are</w:t>
            </w:r>
            <w:r w:rsidR="009861FC">
              <w:t>?</w:t>
            </w:r>
            <w:r>
              <w:t xml:space="preserve">  MB </w:t>
            </w:r>
            <w:r w:rsidR="009861FC">
              <w:t xml:space="preserve">would welcome being </w:t>
            </w:r>
            <w:r>
              <w:t>part of that wider conversation with them</w:t>
            </w:r>
            <w:r w:rsidR="00DF3AC2">
              <w:t xml:space="preserve"> and would be happy to approach Solent</w:t>
            </w:r>
            <w:r>
              <w:t xml:space="preserve">.  </w:t>
            </w:r>
          </w:p>
          <w:p w14:paraId="43C1DB73" w14:textId="77777777" w:rsidR="00DB737D" w:rsidRDefault="00DB737D" w:rsidP="00DB737D">
            <w:pPr>
              <w:tabs>
                <w:tab w:val="left" w:pos="4716"/>
              </w:tabs>
              <w:jc w:val="both"/>
            </w:pPr>
          </w:p>
          <w:p w14:paraId="540AD30D" w14:textId="735D54BE" w:rsidR="007F33AD" w:rsidRPr="00C11D13" w:rsidRDefault="00DF3AC2" w:rsidP="00A620AF">
            <w:pPr>
              <w:tabs>
                <w:tab w:val="left" w:pos="4716"/>
              </w:tabs>
              <w:jc w:val="both"/>
            </w:pPr>
            <w:r w:rsidRPr="00DF3AC2">
              <w:t>It was agreed that MB would approach Solent along the lines discussed</w:t>
            </w:r>
          </w:p>
        </w:tc>
        <w:tc>
          <w:tcPr>
            <w:tcW w:w="1271" w:type="dxa"/>
          </w:tcPr>
          <w:p w14:paraId="35CCE269" w14:textId="77777777" w:rsidR="0025719B" w:rsidRDefault="0025719B" w:rsidP="00236521">
            <w:pPr>
              <w:jc w:val="both"/>
            </w:pPr>
          </w:p>
          <w:p w14:paraId="52DFD768" w14:textId="77777777" w:rsidR="00E920F8" w:rsidRDefault="00E920F8" w:rsidP="00236521">
            <w:pPr>
              <w:jc w:val="both"/>
            </w:pPr>
          </w:p>
          <w:p w14:paraId="699045E1" w14:textId="77777777" w:rsidR="00E920F8" w:rsidRDefault="00E920F8" w:rsidP="00236521">
            <w:pPr>
              <w:jc w:val="both"/>
            </w:pPr>
          </w:p>
          <w:p w14:paraId="48D5AAE1" w14:textId="77777777" w:rsidR="00E920F8" w:rsidRDefault="00E920F8" w:rsidP="00236521">
            <w:pPr>
              <w:jc w:val="both"/>
            </w:pPr>
          </w:p>
          <w:p w14:paraId="2AA9D17D" w14:textId="77777777" w:rsidR="00E920F8" w:rsidRDefault="00E920F8" w:rsidP="00236521">
            <w:pPr>
              <w:jc w:val="both"/>
            </w:pPr>
          </w:p>
          <w:p w14:paraId="70EE3E56" w14:textId="77777777" w:rsidR="00E920F8" w:rsidRDefault="00E920F8" w:rsidP="00236521">
            <w:pPr>
              <w:jc w:val="both"/>
            </w:pPr>
          </w:p>
          <w:p w14:paraId="1AAD5BF1" w14:textId="77777777" w:rsidR="00E920F8" w:rsidRDefault="00E920F8" w:rsidP="00236521">
            <w:pPr>
              <w:jc w:val="both"/>
            </w:pPr>
          </w:p>
          <w:p w14:paraId="0FB36BDB" w14:textId="77777777" w:rsidR="00E920F8" w:rsidRDefault="00E920F8" w:rsidP="00236521">
            <w:pPr>
              <w:jc w:val="both"/>
            </w:pPr>
          </w:p>
          <w:p w14:paraId="59AC9087" w14:textId="77777777" w:rsidR="00E920F8" w:rsidRDefault="00E920F8" w:rsidP="00236521">
            <w:pPr>
              <w:jc w:val="both"/>
            </w:pPr>
          </w:p>
          <w:p w14:paraId="216D5BF1" w14:textId="77777777" w:rsidR="00E920F8" w:rsidRDefault="00E920F8" w:rsidP="00236521">
            <w:pPr>
              <w:jc w:val="both"/>
            </w:pPr>
          </w:p>
          <w:p w14:paraId="200B4278" w14:textId="77777777" w:rsidR="00E920F8" w:rsidRDefault="00E920F8" w:rsidP="00236521">
            <w:pPr>
              <w:jc w:val="both"/>
            </w:pPr>
          </w:p>
          <w:p w14:paraId="3BD0D16A" w14:textId="77777777" w:rsidR="00E920F8" w:rsidRDefault="00E920F8" w:rsidP="00236521">
            <w:pPr>
              <w:jc w:val="both"/>
            </w:pPr>
          </w:p>
          <w:p w14:paraId="4A00FE00" w14:textId="77777777" w:rsidR="00E920F8" w:rsidRDefault="00E920F8" w:rsidP="00236521">
            <w:pPr>
              <w:jc w:val="both"/>
            </w:pPr>
          </w:p>
          <w:p w14:paraId="326369DC" w14:textId="77777777" w:rsidR="00E920F8" w:rsidRDefault="00E920F8" w:rsidP="00236521">
            <w:pPr>
              <w:jc w:val="both"/>
            </w:pPr>
          </w:p>
          <w:p w14:paraId="1350698D" w14:textId="77777777" w:rsidR="00E920F8" w:rsidRDefault="00E920F8" w:rsidP="00236521">
            <w:pPr>
              <w:jc w:val="both"/>
            </w:pPr>
          </w:p>
          <w:p w14:paraId="59B0E3C9" w14:textId="77777777" w:rsidR="00E920F8" w:rsidRDefault="00E920F8" w:rsidP="00236521">
            <w:pPr>
              <w:jc w:val="both"/>
            </w:pPr>
          </w:p>
          <w:p w14:paraId="3D2F8448" w14:textId="77777777" w:rsidR="00E920F8" w:rsidRDefault="00E920F8" w:rsidP="00236521">
            <w:pPr>
              <w:jc w:val="both"/>
            </w:pPr>
          </w:p>
          <w:p w14:paraId="0E92F0C3" w14:textId="77777777" w:rsidR="00E920F8" w:rsidRDefault="00E920F8" w:rsidP="00236521">
            <w:pPr>
              <w:jc w:val="both"/>
            </w:pPr>
          </w:p>
          <w:p w14:paraId="2FD5D67F" w14:textId="77777777" w:rsidR="00E920F8" w:rsidRDefault="00E920F8" w:rsidP="00236521">
            <w:pPr>
              <w:jc w:val="both"/>
            </w:pPr>
          </w:p>
          <w:p w14:paraId="4458C1CF" w14:textId="77777777" w:rsidR="00E920F8" w:rsidRDefault="00E920F8" w:rsidP="00236521">
            <w:pPr>
              <w:jc w:val="both"/>
            </w:pPr>
          </w:p>
          <w:p w14:paraId="2CE01653" w14:textId="77777777" w:rsidR="00E920F8" w:rsidRDefault="00E920F8" w:rsidP="00236521">
            <w:pPr>
              <w:jc w:val="both"/>
            </w:pPr>
          </w:p>
          <w:p w14:paraId="45BBE2BF" w14:textId="77777777" w:rsidR="00E920F8" w:rsidRDefault="00E920F8" w:rsidP="00236521">
            <w:pPr>
              <w:jc w:val="both"/>
            </w:pPr>
          </w:p>
          <w:p w14:paraId="339DBF36" w14:textId="77777777" w:rsidR="00E920F8" w:rsidRDefault="00E920F8" w:rsidP="00236521">
            <w:pPr>
              <w:jc w:val="both"/>
            </w:pPr>
          </w:p>
          <w:p w14:paraId="0A556A14" w14:textId="77777777" w:rsidR="00E920F8" w:rsidRDefault="00E920F8" w:rsidP="00236521">
            <w:pPr>
              <w:jc w:val="both"/>
            </w:pPr>
          </w:p>
          <w:p w14:paraId="05DD773C" w14:textId="77777777" w:rsidR="00E920F8" w:rsidRDefault="00E920F8" w:rsidP="00236521">
            <w:pPr>
              <w:jc w:val="both"/>
            </w:pPr>
          </w:p>
          <w:p w14:paraId="0F6F05EF" w14:textId="77777777" w:rsidR="00E920F8" w:rsidRDefault="00E920F8" w:rsidP="00236521">
            <w:pPr>
              <w:jc w:val="both"/>
            </w:pPr>
          </w:p>
          <w:p w14:paraId="7D661113" w14:textId="77777777" w:rsidR="00E920F8" w:rsidRDefault="00E920F8" w:rsidP="00236521">
            <w:pPr>
              <w:jc w:val="both"/>
            </w:pPr>
          </w:p>
          <w:p w14:paraId="487F8E24" w14:textId="77777777" w:rsidR="00E920F8" w:rsidRDefault="00E920F8" w:rsidP="00236521">
            <w:pPr>
              <w:jc w:val="both"/>
            </w:pPr>
          </w:p>
          <w:p w14:paraId="31D597F7" w14:textId="77777777" w:rsidR="00E920F8" w:rsidRDefault="00E920F8" w:rsidP="00236521">
            <w:pPr>
              <w:jc w:val="both"/>
            </w:pPr>
          </w:p>
          <w:p w14:paraId="5A3D0D3D" w14:textId="77777777" w:rsidR="00E920F8" w:rsidRDefault="00E920F8" w:rsidP="00236521">
            <w:pPr>
              <w:jc w:val="both"/>
            </w:pPr>
          </w:p>
          <w:p w14:paraId="59204050" w14:textId="77777777" w:rsidR="00E920F8" w:rsidRDefault="00E920F8" w:rsidP="00236521">
            <w:pPr>
              <w:jc w:val="both"/>
            </w:pPr>
          </w:p>
          <w:p w14:paraId="2D602405" w14:textId="77777777" w:rsidR="00E920F8" w:rsidRDefault="00E920F8" w:rsidP="00236521">
            <w:pPr>
              <w:jc w:val="both"/>
            </w:pPr>
          </w:p>
          <w:p w14:paraId="6B16551D" w14:textId="77777777" w:rsidR="00E920F8" w:rsidRDefault="00E920F8" w:rsidP="00236521">
            <w:pPr>
              <w:jc w:val="both"/>
            </w:pPr>
          </w:p>
          <w:p w14:paraId="7EE42402" w14:textId="77777777" w:rsidR="00E920F8" w:rsidRDefault="00E920F8" w:rsidP="00236521">
            <w:pPr>
              <w:jc w:val="both"/>
            </w:pPr>
          </w:p>
          <w:p w14:paraId="53E1BD8E" w14:textId="77777777" w:rsidR="00E920F8" w:rsidRDefault="00E920F8" w:rsidP="00236521">
            <w:pPr>
              <w:jc w:val="both"/>
            </w:pPr>
          </w:p>
          <w:p w14:paraId="10299E05" w14:textId="77777777" w:rsidR="00E920F8" w:rsidRDefault="00E920F8" w:rsidP="00236521">
            <w:pPr>
              <w:jc w:val="both"/>
            </w:pPr>
          </w:p>
          <w:p w14:paraId="3E11995F" w14:textId="77777777" w:rsidR="00E920F8" w:rsidRDefault="00E920F8" w:rsidP="00236521">
            <w:pPr>
              <w:jc w:val="both"/>
            </w:pPr>
          </w:p>
          <w:p w14:paraId="57F324C6" w14:textId="77777777" w:rsidR="00E920F8" w:rsidRDefault="00E920F8" w:rsidP="00236521">
            <w:pPr>
              <w:jc w:val="both"/>
            </w:pPr>
          </w:p>
          <w:p w14:paraId="37512FA8" w14:textId="77777777" w:rsidR="00E920F8" w:rsidRDefault="00E920F8" w:rsidP="00236521">
            <w:pPr>
              <w:jc w:val="both"/>
            </w:pPr>
          </w:p>
          <w:p w14:paraId="0DC06143" w14:textId="77777777" w:rsidR="00E920F8" w:rsidRDefault="00E920F8" w:rsidP="00236521">
            <w:pPr>
              <w:jc w:val="both"/>
            </w:pPr>
          </w:p>
          <w:p w14:paraId="0722BEB6" w14:textId="77777777" w:rsidR="00E920F8" w:rsidRDefault="00E920F8" w:rsidP="00236521">
            <w:pPr>
              <w:jc w:val="both"/>
            </w:pPr>
          </w:p>
          <w:p w14:paraId="6A06DD92" w14:textId="77777777" w:rsidR="00E920F8" w:rsidRDefault="00E920F8" w:rsidP="00236521">
            <w:pPr>
              <w:jc w:val="both"/>
            </w:pPr>
          </w:p>
          <w:p w14:paraId="542AE6EF" w14:textId="77777777" w:rsidR="00E920F8" w:rsidRDefault="00E920F8" w:rsidP="00236521">
            <w:pPr>
              <w:jc w:val="both"/>
            </w:pPr>
          </w:p>
          <w:p w14:paraId="0F8CCEF1" w14:textId="77777777" w:rsidR="00E920F8" w:rsidRDefault="00E920F8" w:rsidP="00236521">
            <w:pPr>
              <w:jc w:val="both"/>
            </w:pPr>
          </w:p>
          <w:p w14:paraId="199B44E0" w14:textId="77777777" w:rsidR="00E920F8" w:rsidRDefault="00E920F8" w:rsidP="00236521">
            <w:pPr>
              <w:jc w:val="both"/>
            </w:pPr>
          </w:p>
          <w:p w14:paraId="55CDFFB7" w14:textId="77777777" w:rsidR="00E920F8" w:rsidRDefault="00E920F8" w:rsidP="00236521">
            <w:pPr>
              <w:jc w:val="both"/>
            </w:pPr>
          </w:p>
          <w:p w14:paraId="27330B11" w14:textId="77777777" w:rsidR="00E920F8" w:rsidRDefault="00E920F8" w:rsidP="00236521">
            <w:pPr>
              <w:jc w:val="both"/>
            </w:pPr>
          </w:p>
          <w:p w14:paraId="62D12993" w14:textId="77777777" w:rsidR="00E920F8" w:rsidRDefault="00E920F8" w:rsidP="00236521">
            <w:pPr>
              <w:jc w:val="both"/>
            </w:pPr>
          </w:p>
          <w:p w14:paraId="3D977F55" w14:textId="77777777" w:rsidR="00E920F8" w:rsidRDefault="00E920F8" w:rsidP="00236521">
            <w:pPr>
              <w:jc w:val="both"/>
            </w:pPr>
          </w:p>
          <w:p w14:paraId="3539DBD8" w14:textId="77777777" w:rsidR="00E920F8" w:rsidRDefault="00E920F8" w:rsidP="00236521">
            <w:pPr>
              <w:jc w:val="both"/>
            </w:pPr>
          </w:p>
          <w:p w14:paraId="167EF88C" w14:textId="77777777" w:rsidR="00E920F8" w:rsidRDefault="00E920F8" w:rsidP="00236521">
            <w:pPr>
              <w:jc w:val="both"/>
            </w:pPr>
          </w:p>
          <w:p w14:paraId="66965008" w14:textId="77777777" w:rsidR="00E920F8" w:rsidRDefault="00E920F8" w:rsidP="00236521">
            <w:pPr>
              <w:jc w:val="both"/>
            </w:pPr>
          </w:p>
          <w:p w14:paraId="3BE108E2" w14:textId="77777777" w:rsidR="00E920F8" w:rsidRDefault="00E920F8" w:rsidP="00236521">
            <w:pPr>
              <w:jc w:val="both"/>
            </w:pPr>
          </w:p>
          <w:p w14:paraId="0A3DE2F7" w14:textId="77777777" w:rsidR="00E920F8" w:rsidRDefault="00E920F8" w:rsidP="00236521">
            <w:pPr>
              <w:jc w:val="both"/>
            </w:pPr>
          </w:p>
          <w:p w14:paraId="378A9B3C" w14:textId="77777777" w:rsidR="00E920F8" w:rsidRDefault="00E920F8" w:rsidP="00236521">
            <w:pPr>
              <w:jc w:val="both"/>
            </w:pPr>
          </w:p>
          <w:p w14:paraId="441BF115" w14:textId="77777777" w:rsidR="00E920F8" w:rsidRDefault="00E920F8" w:rsidP="00236521">
            <w:pPr>
              <w:jc w:val="both"/>
            </w:pPr>
          </w:p>
          <w:p w14:paraId="37F95C89" w14:textId="77777777" w:rsidR="00E920F8" w:rsidRDefault="00E920F8" w:rsidP="00236521">
            <w:pPr>
              <w:jc w:val="both"/>
            </w:pPr>
          </w:p>
          <w:p w14:paraId="1A59EB9B" w14:textId="77777777" w:rsidR="00E920F8" w:rsidRDefault="00E920F8" w:rsidP="00236521">
            <w:pPr>
              <w:jc w:val="both"/>
            </w:pPr>
          </w:p>
          <w:p w14:paraId="35A97F3E" w14:textId="77777777" w:rsidR="00E920F8" w:rsidRDefault="00E920F8" w:rsidP="00236521">
            <w:pPr>
              <w:jc w:val="both"/>
            </w:pPr>
          </w:p>
          <w:p w14:paraId="4047589D" w14:textId="77777777" w:rsidR="00E920F8" w:rsidRDefault="00E920F8" w:rsidP="00236521">
            <w:pPr>
              <w:jc w:val="both"/>
            </w:pPr>
          </w:p>
          <w:p w14:paraId="2A1FD55C" w14:textId="77777777" w:rsidR="00E920F8" w:rsidRDefault="00E920F8" w:rsidP="00236521">
            <w:pPr>
              <w:jc w:val="both"/>
            </w:pPr>
          </w:p>
          <w:p w14:paraId="61F6C0E5" w14:textId="77777777" w:rsidR="00E920F8" w:rsidRDefault="00E920F8" w:rsidP="00236521">
            <w:pPr>
              <w:jc w:val="both"/>
            </w:pPr>
          </w:p>
          <w:p w14:paraId="55793C43" w14:textId="77777777" w:rsidR="00E920F8" w:rsidRDefault="00E920F8" w:rsidP="00236521">
            <w:pPr>
              <w:jc w:val="both"/>
            </w:pPr>
          </w:p>
          <w:p w14:paraId="3BA15066" w14:textId="10CB45A6" w:rsidR="00E920F8" w:rsidRDefault="00DF3AC2" w:rsidP="00236521">
            <w:pPr>
              <w:jc w:val="both"/>
            </w:pPr>
            <w:r>
              <w:t>MB</w:t>
            </w:r>
          </w:p>
          <w:p w14:paraId="3E4F6E78" w14:textId="486C9B7C" w:rsidR="00E920F8" w:rsidRPr="00E920F8" w:rsidRDefault="00E920F8" w:rsidP="00236521">
            <w:pPr>
              <w:jc w:val="both"/>
              <w:rPr>
                <w:b/>
                <w:bCs/>
              </w:rPr>
            </w:pPr>
          </w:p>
        </w:tc>
      </w:tr>
      <w:tr w:rsidR="00CC61E6" w:rsidRPr="00CC61E6" w14:paraId="7498EC1F" w14:textId="77777777" w:rsidTr="0028395E">
        <w:tc>
          <w:tcPr>
            <w:tcW w:w="557" w:type="dxa"/>
          </w:tcPr>
          <w:p w14:paraId="566E7A16" w14:textId="17E978A2" w:rsidR="0025719B" w:rsidRPr="00CC61E6" w:rsidRDefault="0025719B" w:rsidP="00236521">
            <w:pPr>
              <w:jc w:val="both"/>
              <w:rPr>
                <w:b/>
              </w:rPr>
            </w:pPr>
            <w:r w:rsidRPr="00CC61E6">
              <w:rPr>
                <w:b/>
              </w:rPr>
              <w:lastRenderedPageBreak/>
              <w:t>6</w:t>
            </w:r>
            <w:r w:rsidR="00DF3AC2">
              <w:rPr>
                <w:b/>
              </w:rPr>
              <w:t>.</w:t>
            </w:r>
          </w:p>
          <w:p w14:paraId="37B493A2" w14:textId="77777777" w:rsidR="007860B5" w:rsidRPr="00CC61E6" w:rsidRDefault="007860B5" w:rsidP="00236521">
            <w:pPr>
              <w:jc w:val="both"/>
              <w:rPr>
                <w:bCs/>
              </w:rPr>
            </w:pPr>
          </w:p>
          <w:p w14:paraId="5B8097C3" w14:textId="73D97273" w:rsidR="007860B5" w:rsidRPr="00CC61E6" w:rsidRDefault="007860B5" w:rsidP="00236521">
            <w:pPr>
              <w:jc w:val="both"/>
              <w:rPr>
                <w:b/>
              </w:rPr>
            </w:pPr>
            <w:r w:rsidRPr="00CC61E6">
              <w:rPr>
                <w:b/>
              </w:rPr>
              <w:t>a.</w:t>
            </w:r>
          </w:p>
        </w:tc>
        <w:tc>
          <w:tcPr>
            <w:tcW w:w="8232" w:type="dxa"/>
          </w:tcPr>
          <w:p w14:paraId="75F9FFDB" w14:textId="0DE06DD3" w:rsidR="003C1C55" w:rsidRPr="00CC61E6" w:rsidRDefault="009F148D" w:rsidP="00236521">
            <w:pPr>
              <w:jc w:val="both"/>
              <w:rPr>
                <w:b/>
              </w:rPr>
            </w:pPr>
            <w:r w:rsidRPr="000E3850">
              <w:rPr>
                <w:b/>
              </w:rPr>
              <w:t>Trend</w:t>
            </w:r>
            <w:r>
              <w:rPr>
                <w:b/>
              </w:rPr>
              <w:t xml:space="preserve">s in </w:t>
            </w:r>
            <w:r w:rsidR="0067682A">
              <w:rPr>
                <w:b/>
              </w:rPr>
              <w:t xml:space="preserve">the </w:t>
            </w:r>
            <w:r>
              <w:rPr>
                <w:b/>
              </w:rPr>
              <w:t xml:space="preserve">Mental Health Act </w:t>
            </w:r>
          </w:p>
          <w:p w14:paraId="7946C454" w14:textId="1965C1E7" w:rsidR="000703FD" w:rsidRPr="00CC61E6" w:rsidRDefault="000703FD" w:rsidP="00236521">
            <w:pPr>
              <w:jc w:val="both"/>
            </w:pPr>
          </w:p>
          <w:p w14:paraId="7B847C56" w14:textId="6FB7777C" w:rsidR="00385E44" w:rsidRDefault="0067682A" w:rsidP="00D715B7">
            <w:pPr>
              <w:jc w:val="both"/>
              <w:rPr>
                <w:bCs/>
              </w:rPr>
            </w:pPr>
            <w:r>
              <w:rPr>
                <w:bCs/>
              </w:rPr>
              <w:t>MU presented his paper, drawing attention to the following points:</w:t>
            </w:r>
          </w:p>
          <w:p w14:paraId="4AD83F19" w14:textId="232E1276" w:rsidR="00D715B7" w:rsidRPr="00D715B7" w:rsidRDefault="00DD2843" w:rsidP="00D715B7">
            <w:pPr>
              <w:pStyle w:val="ListParagraph"/>
              <w:numPr>
                <w:ilvl w:val="0"/>
                <w:numId w:val="32"/>
              </w:numPr>
              <w:jc w:val="both"/>
              <w:rPr>
                <w:bCs/>
              </w:rPr>
            </w:pPr>
            <w:r w:rsidRPr="00D715B7">
              <w:rPr>
                <w:bCs/>
              </w:rPr>
              <w:t>Proportion</w:t>
            </w:r>
            <w:r w:rsidR="00D715B7" w:rsidRPr="00D715B7">
              <w:rPr>
                <w:bCs/>
              </w:rPr>
              <w:t xml:space="preserve"> detained in </w:t>
            </w:r>
            <w:r>
              <w:rPr>
                <w:bCs/>
              </w:rPr>
              <w:t xml:space="preserve">the </w:t>
            </w:r>
            <w:r w:rsidR="00E23678" w:rsidRPr="00D715B7">
              <w:rPr>
                <w:bCs/>
              </w:rPr>
              <w:t>80%</w:t>
            </w:r>
            <w:r w:rsidR="00E23678">
              <w:rPr>
                <w:bCs/>
              </w:rPr>
              <w:t>-mark</w:t>
            </w:r>
            <w:r>
              <w:rPr>
                <w:bCs/>
              </w:rPr>
              <w:t>,</w:t>
            </w:r>
            <w:r w:rsidR="00D715B7" w:rsidRPr="00D715B7">
              <w:rPr>
                <w:bCs/>
              </w:rPr>
              <w:t xml:space="preserve"> slight fall</w:t>
            </w:r>
          </w:p>
          <w:p w14:paraId="4E3868C6" w14:textId="3F008FA6" w:rsidR="00D715B7" w:rsidRPr="00D715B7" w:rsidRDefault="0067682A" w:rsidP="00D715B7">
            <w:pPr>
              <w:pStyle w:val="ListParagraph"/>
              <w:numPr>
                <w:ilvl w:val="0"/>
                <w:numId w:val="32"/>
              </w:numPr>
              <w:jc w:val="both"/>
              <w:rPr>
                <w:bCs/>
              </w:rPr>
            </w:pPr>
            <w:r>
              <w:rPr>
                <w:bCs/>
              </w:rPr>
              <w:t>R</w:t>
            </w:r>
            <w:r w:rsidR="00696ADB">
              <w:rPr>
                <w:bCs/>
              </w:rPr>
              <w:t xml:space="preserve">eflecting the effect of the Devon judgement, </w:t>
            </w:r>
            <w:r>
              <w:rPr>
                <w:bCs/>
              </w:rPr>
              <w:t>the number of CTOs</w:t>
            </w:r>
            <w:r w:rsidR="00197CEF">
              <w:rPr>
                <w:bCs/>
              </w:rPr>
              <w:t xml:space="preserve"> had dropped over the last 3 months.</w:t>
            </w:r>
          </w:p>
          <w:p w14:paraId="240161A0" w14:textId="383019E9" w:rsidR="00AF720B" w:rsidRDefault="00197CEF" w:rsidP="00AF720B">
            <w:pPr>
              <w:pStyle w:val="ListParagraph"/>
              <w:numPr>
                <w:ilvl w:val="0"/>
                <w:numId w:val="32"/>
              </w:numPr>
              <w:jc w:val="both"/>
              <w:rPr>
                <w:bCs/>
              </w:rPr>
            </w:pPr>
            <w:r>
              <w:rPr>
                <w:bCs/>
              </w:rPr>
              <w:t>D</w:t>
            </w:r>
            <w:r w:rsidR="00D715B7" w:rsidRPr="00D715B7">
              <w:rPr>
                <w:bCs/>
              </w:rPr>
              <w:t>etention</w:t>
            </w:r>
            <w:r w:rsidR="00732952">
              <w:rPr>
                <w:bCs/>
              </w:rPr>
              <w:t>s</w:t>
            </w:r>
            <w:r w:rsidR="00D715B7" w:rsidRPr="00D715B7">
              <w:rPr>
                <w:bCs/>
              </w:rPr>
              <w:t xml:space="preserve"> </w:t>
            </w:r>
            <w:r>
              <w:rPr>
                <w:bCs/>
              </w:rPr>
              <w:t>had also reduced from</w:t>
            </w:r>
            <w:r w:rsidR="00D715B7" w:rsidRPr="00D715B7">
              <w:rPr>
                <w:bCs/>
              </w:rPr>
              <w:t xml:space="preserve"> from </w:t>
            </w:r>
            <w:r>
              <w:rPr>
                <w:bCs/>
              </w:rPr>
              <w:t xml:space="preserve">circa 390 to around </w:t>
            </w:r>
            <w:r w:rsidR="00D715B7" w:rsidRPr="00D715B7">
              <w:rPr>
                <w:bCs/>
              </w:rPr>
              <w:t xml:space="preserve"> 340</w:t>
            </w:r>
            <w:r>
              <w:rPr>
                <w:bCs/>
              </w:rPr>
              <w:t>.</w:t>
            </w:r>
          </w:p>
          <w:p w14:paraId="71F6A917" w14:textId="17776AC8" w:rsidR="00D715B7" w:rsidRPr="00AF720B" w:rsidRDefault="00197CEF" w:rsidP="00AF720B">
            <w:pPr>
              <w:pStyle w:val="ListParagraph"/>
              <w:numPr>
                <w:ilvl w:val="0"/>
                <w:numId w:val="32"/>
              </w:numPr>
              <w:jc w:val="both"/>
              <w:rPr>
                <w:bCs/>
              </w:rPr>
            </w:pPr>
            <w:r>
              <w:rPr>
                <w:bCs/>
              </w:rPr>
              <w:t>W</w:t>
            </w:r>
            <w:r w:rsidR="00AF720B">
              <w:rPr>
                <w:bCs/>
              </w:rPr>
              <w:t>e</w:t>
            </w:r>
            <w:r w:rsidR="00D715B7" w:rsidRPr="00AF720B">
              <w:rPr>
                <w:bCs/>
              </w:rPr>
              <w:t xml:space="preserve"> ha</w:t>
            </w:r>
            <w:r>
              <w:rPr>
                <w:bCs/>
              </w:rPr>
              <w:t>d</w:t>
            </w:r>
            <w:r w:rsidR="00AF720B">
              <w:rPr>
                <w:bCs/>
              </w:rPr>
              <w:t xml:space="preserve"> no</w:t>
            </w:r>
            <w:r w:rsidR="00D715B7" w:rsidRPr="00AF720B">
              <w:rPr>
                <w:bCs/>
              </w:rPr>
              <w:t xml:space="preserve">t had a virtual </w:t>
            </w:r>
            <w:r>
              <w:rPr>
                <w:bCs/>
              </w:rPr>
              <w:t xml:space="preserve">CQC </w:t>
            </w:r>
            <w:r w:rsidR="00D715B7" w:rsidRPr="00AF720B">
              <w:rPr>
                <w:bCs/>
              </w:rPr>
              <w:t xml:space="preserve">visit for a while and </w:t>
            </w:r>
            <w:r w:rsidR="00E23678" w:rsidRPr="00AF720B">
              <w:rPr>
                <w:bCs/>
              </w:rPr>
              <w:t>all</w:t>
            </w:r>
            <w:r w:rsidR="00D715B7" w:rsidRPr="00AF720B">
              <w:rPr>
                <w:bCs/>
              </w:rPr>
              <w:t xml:space="preserve"> 36 action</w:t>
            </w:r>
            <w:r>
              <w:rPr>
                <w:bCs/>
              </w:rPr>
              <w:t>s from previous</w:t>
            </w:r>
            <w:r w:rsidR="00D715B7" w:rsidRPr="00AF720B">
              <w:rPr>
                <w:bCs/>
              </w:rPr>
              <w:t xml:space="preserve"> visits since Dec</w:t>
            </w:r>
            <w:r w:rsidR="004F4A75">
              <w:rPr>
                <w:bCs/>
              </w:rPr>
              <w:t>ember 20</w:t>
            </w:r>
            <w:r w:rsidR="00D715B7" w:rsidRPr="00AF720B">
              <w:rPr>
                <w:bCs/>
              </w:rPr>
              <w:t>19 ha</w:t>
            </w:r>
            <w:r>
              <w:rPr>
                <w:bCs/>
              </w:rPr>
              <w:t>d</w:t>
            </w:r>
            <w:r w:rsidR="00D715B7" w:rsidRPr="00AF720B">
              <w:rPr>
                <w:bCs/>
              </w:rPr>
              <w:t xml:space="preserve"> been </w:t>
            </w:r>
            <w:r w:rsidR="00FB2F8E">
              <w:rPr>
                <w:bCs/>
              </w:rPr>
              <w:t xml:space="preserve">completed </w:t>
            </w:r>
          </w:p>
          <w:p w14:paraId="1B5BC144" w14:textId="0F8DEF0A" w:rsidR="00D715B7" w:rsidRDefault="00197CEF" w:rsidP="00D715B7">
            <w:pPr>
              <w:pStyle w:val="ListParagraph"/>
              <w:numPr>
                <w:ilvl w:val="0"/>
                <w:numId w:val="32"/>
              </w:numPr>
              <w:jc w:val="both"/>
              <w:rPr>
                <w:bCs/>
              </w:rPr>
            </w:pPr>
            <w:r>
              <w:rPr>
                <w:bCs/>
              </w:rPr>
              <w:t xml:space="preserve">A small recovery </w:t>
            </w:r>
            <w:r w:rsidR="0065398C">
              <w:rPr>
                <w:bCs/>
              </w:rPr>
              <w:t>i</w:t>
            </w:r>
            <w:r>
              <w:rPr>
                <w:bCs/>
              </w:rPr>
              <w:t>n the training backlog had been achieved. I</w:t>
            </w:r>
            <w:r w:rsidR="005B6A22">
              <w:rPr>
                <w:bCs/>
              </w:rPr>
              <w:t>nduction</w:t>
            </w:r>
            <w:r w:rsidR="00C62015">
              <w:rPr>
                <w:bCs/>
              </w:rPr>
              <w:t xml:space="preserve"> and refresher sessions and sessions for medical staff</w:t>
            </w:r>
            <w:r>
              <w:rPr>
                <w:bCs/>
              </w:rPr>
              <w:t xml:space="preserve"> had been reinstated.</w:t>
            </w:r>
          </w:p>
          <w:p w14:paraId="09BA72AB" w14:textId="77866884" w:rsidR="00D715B7" w:rsidRDefault="006765B0" w:rsidP="00D715B7">
            <w:pPr>
              <w:pStyle w:val="ListParagraph"/>
              <w:numPr>
                <w:ilvl w:val="0"/>
                <w:numId w:val="32"/>
              </w:numPr>
              <w:jc w:val="both"/>
              <w:rPr>
                <w:bCs/>
              </w:rPr>
            </w:pPr>
            <w:r>
              <w:rPr>
                <w:bCs/>
              </w:rPr>
              <w:t>In terms of</w:t>
            </w:r>
            <w:r w:rsidR="00197CEF">
              <w:rPr>
                <w:bCs/>
              </w:rPr>
              <w:t xml:space="preserve"> Trust</w:t>
            </w:r>
            <w:r>
              <w:rPr>
                <w:bCs/>
              </w:rPr>
              <w:t xml:space="preserve"> legal responsibilities</w:t>
            </w:r>
            <w:r w:rsidR="00197CEF">
              <w:rPr>
                <w:bCs/>
              </w:rPr>
              <w:t xml:space="preserve"> </w:t>
            </w:r>
            <w:r w:rsidR="007267AC">
              <w:rPr>
                <w:bCs/>
              </w:rPr>
              <w:t>we have had 5 invalid detentions across the year</w:t>
            </w:r>
            <w:r>
              <w:rPr>
                <w:bCs/>
              </w:rPr>
              <w:t xml:space="preserve">    </w:t>
            </w:r>
          </w:p>
          <w:p w14:paraId="67E88798" w14:textId="76A383A0" w:rsidR="00D715B7" w:rsidRDefault="00FA261B" w:rsidP="00D715B7">
            <w:pPr>
              <w:pStyle w:val="ListParagraph"/>
              <w:numPr>
                <w:ilvl w:val="0"/>
                <w:numId w:val="32"/>
              </w:numPr>
              <w:jc w:val="both"/>
              <w:rPr>
                <w:bCs/>
              </w:rPr>
            </w:pPr>
            <w:r>
              <w:rPr>
                <w:bCs/>
              </w:rPr>
              <w:t xml:space="preserve">We had </w:t>
            </w:r>
            <w:r w:rsidR="00D715B7">
              <w:rPr>
                <w:bCs/>
              </w:rPr>
              <w:t>2 successful nearest relative discharges</w:t>
            </w:r>
            <w:r>
              <w:rPr>
                <w:bCs/>
              </w:rPr>
              <w:t xml:space="preserve"> over the course of the year</w:t>
            </w:r>
          </w:p>
          <w:p w14:paraId="12A3BF33" w14:textId="3E8A7603" w:rsidR="00D715B7" w:rsidRDefault="00197CEF" w:rsidP="00D715B7">
            <w:pPr>
              <w:pStyle w:val="ListParagraph"/>
              <w:numPr>
                <w:ilvl w:val="0"/>
                <w:numId w:val="32"/>
              </w:numPr>
              <w:jc w:val="both"/>
              <w:rPr>
                <w:bCs/>
              </w:rPr>
            </w:pPr>
            <w:r>
              <w:rPr>
                <w:bCs/>
              </w:rPr>
              <w:t>A f</w:t>
            </w:r>
            <w:r w:rsidR="00D715B7">
              <w:rPr>
                <w:bCs/>
              </w:rPr>
              <w:t xml:space="preserve">all in </w:t>
            </w:r>
            <w:r w:rsidR="004E78EA">
              <w:rPr>
                <w:bCs/>
              </w:rPr>
              <w:t>M</w:t>
            </w:r>
            <w:r w:rsidR="00D715B7">
              <w:rPr>
                <w:bCs/>
              </w:rPr>
              <w:t>e</w:t>
            </w:r>
            <w:r w:rsidR="004E78EA">
              <w:rPr>
                <w:bCs/>
              </w:rPr>
              <w:t>n</w:t>
            </w:r>
            <w:r w:rsidR="00D715B7">
              <w:rPr>
                <w:bCs/>
              </w:rPr>
              <w:t xml:space="preserve">tal </w:t>
            </w:r>
            <w:r w:rsidR="004E78EA">
              <w:rPr>
                <w:bCs/>
              </w:rPr>
              <w:t>H</w:t>
            </w:r>
            <w:r w:rsidR="00D715B7">
              <w:rPr>
                <w:bCs/>
              </w:rPr>
              <w:t xml:space="preserve">ealth </w:t>
            </w:r>
            <w:r w:rsidR="004E78EA">
              <w:rPr>
                <w:bCs/>
              </w:rPr>
              <w:t>A</w:t>
            </w:r>
            <w:r w:rsidR="00D715B7">
              <w:rPr>
                <w:bCs/>
              </w:rPr>
              <w:t xml:space="preserve">ct </w:t>
            </w:r>
            <w:r w:rsidR="004E78EA">
              <w:rPr>
                <w:bCs/>
              </w:rPr>
              <w:t>M</w:t>
            </w:r>
            <w:r w:rsidR="00D715B7">
              <w:rPr>
                <w:bCs/>
              </w:rPr>
              <w:t>anagers</w:t>
            </w:r>
            <w:r>
              <w:rPr>
                <w:bCs/>
              </w:rPr>
              <w:t xml:space="preserve"> hearings</w:t>
            </w:r>
            <w:r w:rsidR="00D715B7">
              <w:rPr>
                <w:bCs/>
              </w:rPr>
              <w:t xml:space="preserve"> </w:t>
            </w:r>
            <w:r>
              <w:rPr>
                <w:bCs/>
              </w:rPr>
              <w:t>wa</w:t>
            </w:r>
            <w:r w:rsidR="004E78EA">
              <w:rPr>
                <w:bCs/>
              </w:rPr>
              <w:t>s COVID</w:t>
            </w:r>
            <w:r w:rsidR="00D715B7">
              <w:rPr>
                <w:bCs/>
              </w:rPr>
              <w:t xml:space="preserve"> related</w:t>
            </w:r>
          </w:p>
          <w:p w14:paraId="55E4D0C5" w14:textId="6F873AB2" w:rsidR="00D715B7" w:rsidRDefault="00197CEF" w:rsidP="00D715B7">
            <w:pPr>
              <w:pStyle w:val="ListParagraph"/>
              <w:numPr>
                <w:ilvl w:val="0"/>
                <w:numId w:val="32"/>
              </w:numPr>
              <w:jc w:val="both"/>
              <w:rPr>
                <w:bCs/>
              </w:rPr>
            </w:pPr>
            <w:r>
              <w:rPr>
                <w:bCs/>
              </w:rPr>
              <w:t xml:space="preserve">A benefit of virtual hearings has been increased attendance by patients </w:t>
            </w:r>
          </w:p>
          <w:p w14:paraId="54B7F27B" w14:textId="77777777" w:rsidR="00197CEF" w:rsidRDefault="00197CEF" w:rsidP="003451E8">
            <w:pPr>
              <w:jc w:val="both"/>
              <w:rPr>
                <w:bCs/>
              </w:rPr>
            </w:pPr>
          </w:p>
          <w:p w14:paraId="1744D722" w14:textId="0143567C" w:rsidR="003451E8" w:rsidRDefault="00C80A20" w:rsidP="003451E8">
            <w:pPr>
              <w:jc w:val="both"/>
              <w:rPr>
                <w:bCs/>
              </w:rPr>
            </w:pPr>
            <w:r>
              <w:rPr>
                <w:bCs/>
              </w:rPr>
              <w:t xml:space="preserve">JA </w:t>
            </w:r>
            <w:r w:rsidR="00D33BBA">
              <w:rPr>
                <w:bCs/>
              </w:rPr>
              <w:t xml:space="preserve">thanked MU and asked </w:t>
            </w:r>
            <w:r w:rsidR="00197CEF">
              <w:rPr>
                <w:bCs/>
              </w:rPr>
              <w:t>if</w:t>
            </w:r>
            <w:r>
              <w:rPr>
                <w:bCs/>
              </w:rPr>
              <w:t xml:space="preserve"> the position on training </w:t>
            </w:r>
            <w:r w:rsidR="00197CEF">
              <w:rPr>
                <w:bCs/>
              </w:rPr>
              <w:t xml:space="preserve">was </w:t>
            </w:r>
            <w:r>
              <w:rPr>
                <w:bCs/>
              </w:rPr>
              <w:t>reflective of training deficit</w:t>
            </w:r>
            <w:r w:rsidR="00197CEF">
              <w:rPr>
                <w:bCs/>
              </w:rPr>
              <w:t>s</w:t>
            </w:r>
            <w:r>
              <w:rPr>
                <w:bCs/>
              </w:rPr>
              <w:t xml:space="preserve"> across </w:t>
            </w:r>
            <w:r w:rsidR="00254298">
              <w:rPr>
                <w:bCs/>
              </w:rPr>
              <w:t xml:space="preserve">the </w:t>
            </w:r>
            <w:r>
              <w:rPr>
                <w:bCs/>
              </w:rPr>
              <w:t>trust</w:t>
            </w:r>
            <w:r w:rsidR="00254298">
              <w:rPr>
                <w:bCs/>
              </w:rPr>
              <w:t xml:space="preserve"> genera</w:t>
            </w:r>
            <w:r w:rsidR="00197CEF">
              <w:rPr>
                <w:bCs/>
              </w:rPr>
              <w:t>lly.</w:t>
            </w:r>
            <w:r>
              <w:rPr>
                <w:bCs/>
              </w:rPr>
              <w:t xml:space="preserve">  MU </w:t>
            </w:r>
            <w:r w:rsidR="00254298">
              <w:rPr>
                <w:bCs/>
              </w:rPr>
              <w:t>confirmed this was the case</w:t>
            </w:r>
            <w:r w:rsidR="00197CEF">
              <w:rPr>
                <w:bCs/>
              </w:rPr>
              <w:t>,</w:t>
            </w:r>
            <w:r w:rsidR="00254298">
              <w:rPr>
                <w:bCs/>
              </w:rPr>
              <w:t xml:space="preserve"> </w:t>
            </w:r>
            <w:r w:rsidR="00254298">
              <w:rPr>
                <w:bCs/>
              </w:rPr>
              <w:lastRenderedPageBreak/>
              <w:t>believing that</w:t>
            </w:r>
            <w:r>
              <w:rPr>
                <w:bCs/>
              </w:rPr>
              <w:t xml:space="preserve"> </w:t>
            </w:r>
            <w:r w:rsidR="00254298">
              <w:rPr>
                <w:bCs/>
              </w:rPr>
              <w:t>Equality</w:t>
            </w:r>
            <w:r>
              <w:rPr>
                <w:bCs/>
              </w:rPr>
              <w:t xml:space="preserve"> and </w:t>
            </w:r>
            <w:r w:rsidR="00254298">
              <w:rPr>
                <w:bCs/>
              </w:rPr>
              <w:t>D</w:t>
            </w:r>
            <w:r>
              <w:rPr>
                <w:bCs/>
              </w:rPr>
              <w:t xml:space="preserve">iversity </w:t>
            </w:r>
            <w:r w:rsidR="00197CEF">
              <w:rPr>
                <w:bCs/>
              </w:rPr>
              <w:t>wa</w:t>
            </w:r>
            <w:r>
              <w:rPr>
                <w:bCs/>
              </w:rPr>
              <w:t xml:space="preserve">s the only </w:t>
            </w:r>
            <w:r w:rsidR="00197CEF">
              <w:rPr>
                <w:bCs/>
              </w:rPr>
              <w:t>aspect</w:t>
            </w:r>
            <w:r>
              <w:rPr>
                <w:bCs/>
              </w:rPr>
              <w:t xml:space="preserve"> that was green at year end.  </w:t>
            </w:r>
          </w:p>
          <w:p w14:paraId="2E966704" w14:textId="5AFAC09F" w:rsidR="00C80A20" w:rsidRDefault="00C80A20" w:rsidP="003451E8">
            <w:pPr>
              <w:jc w:val="both"/>
              <w:rPr>
                <w:bCs/>
              </w:rPr>
            </w:pPr>
          </w:p>
          <w:p w14:paraId="60BC6821" w14:textId="37E161B7" w:rsidR="00C80A20" w:rsidRDefault="004A4665" w:rsidP="003451E8">
            <w:pPr>
              <w:jc w:val="both"/>
              <w:rPr>
                <w:bCs/>
              </w:rPr>
            </w:pPr>
            <w:r>
              <w:rPr>
                <w:bCs/>
              </w:rPr>
              <w:t>Acknowledging that</w:t>
            </w:r>
            <w:r w:rsidR="00C80A20">
              <w:rPr>
                <w:bCs/>
              </w:rPr>
              <w:t xml:space="preserve"> all </w:t>
            </w:r>
            <w:r w:rsidR="00B452BE">
              <w:rPr>
                <w:bCs/>
              </w:rPr>
              <w:t>actions</w:t>
            </w:r>
            <w:r w:rsidR="00C80A20">
              <w:rPr>
                <w:bCs/>
              </w:rPr>
              <w:t xml:space="preserve"> </w:t>
            </w:r>
            <w:r>
              <w:rPr>
                <w:bCs/>
              </w:rPr>
              <w:t>from CQC visits were complete, KR wondered whether there was sufficient emphasis on</w:t>
            </w:r>
            <w:r w:rsidR="00C80A20">
              <w:rPr>
                <w:bCs/>
              </w:rPr>
              <w:t xml:space="preserve"> recurring themes</w:t>
            </w:r>
            <w:r>
              <w:rPr>
                <w:bCs/>
              </w:rPr>
              <w:t xml:space="preserve"> – did we do enough to identify and rectify recurring shortcomings?</w:t>
            </w:r>
            <w:r w:rsidR="00C80A20">
              <w:rPr>
                <w:bCs/>
              </w:rPr>
              <w:t xml:space="preserve">  MU</w:t>
            </w:r>
            <w:r>
              <w:rPr>
                <w:bCs/>
              </w:rPr>
              <w:t xml:space="preserve"> said that</w:t>
            </w:r>
            <w:r w:rsidR="002B31D3">
              <w:rPr>
                <w:bCs/>
              </w:rPr>
              <w:t xml:space="preserve"> they </w:t>
            </w:r>
            <w:r>
              <w:rPr>
                <w:bCs/>
              </w:rPr>
              <w:t>we</w:t>
            </w:r>
            <w:r w:rsidR="002B31D3">
              <w:rPr>
                <w:bCs/>
              </w:rPr>
              <w:t xml:space="preserve">re </w:t>
            </w:r>
            <w:r w:rsidR="00C80A20">
              <w:rPr>
                <w:bCs/>
              </w:rPr>
              <w:t>covered in weekly review meeting</w:t>
            </w:r>
            <w:r>
              <w:rPr>
                <w:bCs/>
              </w:rPr>
              <w:t>s</w:t>
            </w:r>
            <w:r w:rsidR="00C80A20">
              <w:rPr>
                <w:bCs/>
              </w:rPr>
              <w:t>,</w:t>
            </w:r>
            <w:r w:rsidR="0065398C">
              <w:rPr>
                <w:bCs/>
              </w:rPr>
              <w:t xml:space="preserve"> </w:t>
            </w:r>
            <w:r>
              <w:rPr>
                <w:bCs/>
              </w:rPr>
              <w:t>and were</w:t>
            </w:r>
            <w:r w:rsidR="00C80A20">
              <w:rPr>
                <w:bCs/>
              </w:rPr>
              <w:t xml:space="preserve"> pursue</w:t>
            </w:r>
            <w:r>
              <w:rPr>
                <w:bCs/>
              </w:rPr>
              <w:t>d</w:t>
            </w:r>
            <w:r w:rsidR="00C80A20">
              <w:rPr>
                <w:bCs/>
              </w:rPr>
              <w:t xml:space="preserve"> through </w:t>
            </w:r>
            <w:r w:rsidR="002B31D3">
              <w:rPr>
                <w:bCs/>
              </w:rPr>
              <w:t xml:space="preserve">the </w:t>
            </w:r>
            <w:r>
              <w:rPr>
                <w:bCs/>
              </w:rPr>
              <w:t>L</w:t>
            </w:r>
            <w:r w:rsidR="00C80A20">
              <w:rPr>
                <w:bCs/>
              </w:rPr>
              <w:t xml:space="preserve">egislation </w:t>
            </w:r>
            <w:r>
              <w:rPr>
                <w:bCs/>
              </w:rPr>
              <w:t>G</w:t>
            </w:r>
            <w:r w:rsidR="00C80A20">
              <w:rPr>
                <w:bCs/>
              </w:rPr>
              <w:t>roup</w:t>
            </w:r>
            <w:r>
              <w:rPr>
                <w:bCs/>
              </w:rPr>
              <w:t>;</w:t>
            </w:r>
            <w:r w:rsidR="00C80A20">
              <w:rPr>
                <w:bCs/>
              </w:rPr>
              <w:t xml:space="preserve"> in audit terms those items</w:t>
            </w:r>
            <w:r>
              <w:rPr>
                <w:bCs/>
              </w:rPr>
              <w:t xml:space="preserve"> were picked up within</w:t>
            </w:r>
            <w:r w:rsidR="00C80A20">
              <w:rPr>
                <w:bCs/>
              </w:rPr>
              <w:t xml:space="preserve"> within the essential standards</w:t>
            </w:r>
            <w:r>
              <w:rPr>
                <w:bCs/>
              </w:rPr>
              <w:t xml:space="preserve"> audit</w:t>
            </w:r>
            <w:r w:rsidR="00C80A20">
              <w:rPr>
                <w:bCs/>
              </w:rPr>
              <w:t xml:space="preserve">.  </w:t>
            </w:r>
            <w:r w:rsidR="003212FE">
              <w:rPr>
                <w:bCs/>
              </w:rPr>
              <w:t>He acknowledged that more might be done and</w:t>
            </w:r>
            <w:r w:rsidR="00C80A20">
              <w:rPr>
                <w:bCs/>
              </w:rPr>
              <w:t xml:space="preserve"> would be guided by the committee.  KR</w:t>
            </w:r>
            <w:r w:rsidR="003212FE">
              <w:rPr>
                <w:bCs/>
              </w:rPr>
              <w:t xml:space="preserve"> mentioned work being led by the Chief Nurse on drawing thematic lessons from S</w:t>
            </w:r>
            <w:r w:rsidR="0065398C">
              <w:rPr>
                <w:bCs/>
              </w:rPr>
              <w:t>I</w:t>
            </w:r>
            <w:r w:rsidR="003212FE">
              <w:rPr>
                <w:bCs/>
              </w:rPr>
              <w:t>s and</w:t>
            </w:r>
            <w:r w:rsidR="00C80A20">
              <w:rPr>
                <w:bCs/>
              </w:rPr>
              <w:t xml:space="preserve"> BK</w:t>
            </w:r>
            <w:r w:rsidR="00902DB7">
              <w:rPr>
                <w:bCs/>
              </w:rPr>
              <w:t xml:space="preserve"> confirmed that </w:t>
            </w:r>
            <w:r w:rsidR="003212FE">
              <w:rPr>
                <w:bCs/>
              </w:rPr>
              <w:t>this was</w:t>
            </w:r>
            <w:r w:rsidR="00902DB7">
              <w:rPr>
                <w:bCs/>
              </w:rPr>
              <w:t xml:space="preserve"> </w:t>
            </w:r>
            <w:r w:rsidR="003212FE">
              <w:rPr>
                <w:bCs/>
              </w:rPr>
              <w:t>under way</w:t>
            </w:r>
            <w:r w:rsidR="00902DB7">
              <w:rPr>
                <w:bCs/>
              </w:rPr>
              <w:t xml:space="preserve">, </w:t>
            </w:r>
            <w:r w:rsidR="003212FE">
              <w:rPr>
                <w:bCs/>
              </w:rPr>
              <w:t>reporting to the new</w:t>
            </w:r>
            <w:r w:rsidR="00C80A20">
              <w:rPr>
                <w:bCs/>
              </w:rPr>
              <w:t xml:space="preserve"> Quality Improvement and Clinical Standards </w:t>
            </w:r>
            <w:r w:rsidR="00711D91">
              <w:rPr>
                <w:bCs/>
              </w:rPr>
              <w:t>G</w:t>
            </w:r>
            <w:r w:rsidR="00C80A20">
              <w:rPr>
                <w:bCs/>
              </w:rPr>
              <w:t>roup</w:t>
            </w:r>
            <w:r w:rsidR="003212FE">
              <w:rPr>
                <w:bCs/>
              </w:rPr>
              <w:t>, which had</w:t>
            </w:r>
            <w:r w:rsidR="00711D91">
              <w:rPr>
                <w:bCs/>
              </w:rPr>
              <w:t xml:space="preserve"> </w:t>
            </w:r>
            <w:r w:rsidR="00C80A20">
              <w:rPr>
                <w:bCs/>
              </w:rPr>
              <w:t xml:space="preserve">met twice </w:t>
            </w:r>
            <w:r w:rsidR="00711D91">
              <w:rPr>
                <w:bCs/>
              </w:rPr>
              <w:t xml:space="preserve">and </w:t>
            </w:r>
            <w:r w:rsidR="00C80A20">
              <w:rPr>
                <w:bCs/>
              </w:rPr>
              <w:t>now replace</w:t>
            </w:r>
            <w:r w:rsidR="003212FE">
              <w:rPr>
                <w:bCs/>
              </w:rPr>
              <w:t>d</w:t>
            </w:r>
            <w:r w:rsidR="00C80A20">
              <w:rPr>
                <w:bCs/>
              </w:rPr>
              <w:t xml:space="preserve"> </w:t>
            </w:r>
            <w:r w:rsidR="00711D91">
              <w:rPr>
                <w:bCs/>
              </w:rPr>
              <w:t xml:space="preserve">the </w:t>
            </w:r>
            <w:r w:rsidR="00C80A20">
              <w:rPr>
                <w:bCs/>
              </w:rPr>
              <w:t>old CQC oversight group IC5</w:t>
            </w:r>
            <w:r w:rsidR="00711D91">
              <w:rPr>
                <w:bCs/>
              </w:rPr>
              <w:t>.</w:t>
            </w:r>
            <w:r w:rsidR="00C80A20">
              <w:rPr>
                <w:bCs/>
              </w:rPr>
              <w:t xml:space="preserve"> </w:t>
            </w:r>
            <w:r w:rsidR="00711D91">
              <w:rPr>
                <w:bCs/>
              </w:rPr>
              <w:t xml:space="preserve"> S</w:t>
            </w:r>
            <w:r w:rsidR="00CD38AF">
              <w:rPr>
                <w:bCs/>
              </w:rPr>
              <w:t>Mc</w:t>
            </w:r>
            <w:r w:rsidR="00C80A20">
              <w:rPr>
                <w:bCs/>
              </w:rPr>
              <w:t xml:space="preserve"> sits on </w:t>
            </w:r>
            <w:r w:rsidR="00636321">
              <w:rPr>
                <w:bCs/>
              </w:rPr>
              <w:t>this</w:t>
            </w:r>
            <w:r w:rsidR="00C80A20">
              <w:rPr>
                <w:bCs/>
              </w:rPr>
              <w:t xml:space="preserve"> </w:t>
            </w:r>
            <w:r w:rsidR="003212FE">
              <w:rPr>
                <w:bCs/>
              </w:rPr>
              <w:t>group</w:t>
            </w:r>
            <w:r w:rsidR="0065398C">
              <w:rPr>
                <w:bCs/>
              </w:rPr>
              <w:t>.</w:t>
            </w:r>
            <w:r w:rsidR="003212FE">
              <w:rPr>
                <w:bCs/>
              </w:rPr>
              <w:t xml:space="preserve"> </w:t>
            </w:r>
            <w:r w:rsidR="0065398C">
              <w:rPr>
                <w:bCs/>
              </w:rPr>
              <w:t>W</w:t>
            </w:r>
            <w:r w:rsidR="00C80A20">
              <w:rPr>
                <w:bCs/>
              </w:rPr>
              <w:t>e track all CQC actions with</w:t>
            </w:r>
            <w:r w:rsidR="00636321">
              <w:rPr>
                <w:bCs/>
              </w:rPr>
              <w:t xml:space="preserve"> the</w:t>
            </w:r>
            <w:r w:rsidR="00C80A20">
              <w:rPr>
                <w:bCs/>
              </w:rPr>
              <w:t xml:space="preserve"> intention of identifying themes and have oversight on project work with these recurrent themes from a QI perspective.  This </w:t>
            </w:r>
            <w:r w:rsidR="0065398C">
              <w:rPr>
                <w:bCs/>
              </w:rPr>
              <w:t>wa</w:t>
            </w:r>
            <w:r w:rsidR="00C80A20">
              <w:rPr>
                <w:bCs/>
              </w:rPr>
              <w:t xml:space="preserve">s where all the </w:t>
            </w:r>
            <w:r w:rsidR="00636321">
              <w:rPr>
                <w:bCs/>
              </w:rPr>
              <w:t>thematic</w:t>
            </w:r>
            <w:r w:rsidR="00C80A20">
              <w:rPr>
                <w:bCs/>
              </w:rPr>
              <w:t xml:space="preserve"> work gets picks up.</w:t>
            </w:r>
          </w:p>
          <w:p w14:paraId="6F4B0547" w14:textId="66F5B7C7" w:rsidR="00C80A20" w:rsidRPr="00CC61E6" w:rsidRDefault="00C80A20" w:rsidP="00404AAB">
            <w:pPr>
              <w:jc w:val="both"/>
              <w:rPr>
                <w:bCs/>
              </w:rPr>
            </w:pPr>
          </w:p>
        </w:tc>
        <w:tc>
          <w:tcPr>
            <w:tcW w:w="1271" w:type="dxa"/>
          </w:tcPr>
          <w:p w14:paraId="2C167526" w14:textId="77777777" w:rsidR="0025719B" w:rsidRPr="00CC61E6" w:rsidRDefault="0025719B" w:rsidP="00236521">
            <w:pPr>
              <w:jc w:val="both"/>
            </w:pPr>
          </w:p>
        </w:tc>
      </w:tr>
      <w:tr w:rsidR="00CC61E6" w:rsidRPr="00CC61E6" w14:paraId="6B5ADFFD" w14:textId="77777777" w:rsidTr="0028395E">
        <w:tc>
          <w:tcPr>
            <w:tcW w:w="557" w:type="dxa"/>
          </w:tcPr>
          <w:p w14:paraId="686F8B0E" w14:textId="5ADF1A61" w:rsidR="00E826BE" w:rsidRPr="00CC61E6" w:rsidRDefault="003C1C55" w:rsidP="00236521">
            <w:pPr>
              <w:jc w:val="both"/>
              <w:rPr>
                <w:b/>
              </w:rPr>
            </w:pPr>
            <w:r w:rsidRPr="00CC61E6">
              <w:rPr>
                <w:b/>
              </w:rPr>
              <w:t>7</w:t>
            </w:r>
            <w:r w:rsidR="00E826BE" w:rsidRPr="00CC61E6">
              <w:rPr>
                <w:b/>
              </w:rPr>
              <w:t>.</w:t>
            </w:r>
          </w:p>
          <w:p w14:paraId="3C03DD9F" w14:textId="7B59E331" w:rsidR="00772CF4" w:rsidRPr="00CC61E6" w:rsidRDefault="00772CF4" w:rsidP="00236521">
            <w:pPr>
              <w:jc w:val="both"/>
              <w:rPr>
                <w:b/>
              </w:rPr>
            </w:pPr>
          </w:p>
          <w:p w14:paraId="426DC51D" w14:textId="7AA97120" w:rsidR="00772CF4" w:rsidRDefault="00772CF4" w:rsidP="00236521">
            <w:pPr>
              <w:jc w:val="both"/>
              <w:rPr>
                <w:b/>
              </w:rPr>
            </w:pPr>
            <w:r w:rsidRPr="00CC61E6">
              <w:rPr>
                <w:b/>
              </w:rPr>
              <w:t>a.</w:t>
            </w:r>
          </w:p>
          <w:p w14:paraId="5165D4DB" w14:textId="4AA3B5B1" w:rsidR="009144EB" w:rsidRDefault="009144EB" w:rsidP="00236521">
            <w:pPr>
              <w:jc w:val="both"/>
              <w:rPr>
                <w:b/>
              </w:rPr>
            </w:pPr>
          </w:p>
          <w:p w14:paraId="057E22DE" w14:textId="530C50C6" w:rsidR="009144EB" w:rsidRDefault="009144EB" w:rsidP="00236521">
            <w:pPr>
              <w:jc w:val="both"/>
              <w:rPr>
                <w:b/>
              </w:rPr>
            </w:pPr>
          </w:p>
          <w:p w14:paraId="1A83A9A1" w14:textId="480F35F7" w:rsidR="009144EB" w:rsidRDefault="009144EB" w:rsidP="00236521">
            <w:pPr>
              <w:jc w:val="both"/>
              <w:rPr>
                <w:b/>
              </w:rPr>
            </w:pPr>
          </w:p>
          <w:p w14:paraId="0A963294" w14:textId="3F1F162E" w:rsidR="009144EB" w:rsidRDefault="009144EB" w:rsidP="00236521">
            <w:pPr>
              <w:jc w:val="both"/>
              <w:rPr>
                <w:b/>
              </w:rPr>
            </w:pPr>
          </w:p>
          <w:p w14:paraId="26A2C851" w14:textId="4DEB8A97" w:rsidR="009144EB" w:rsidRDefault="009144EB" w:rsidP="00236521">
            <w:pPr>
              <w:jc w:val="both"/>
              <w:rPr>
                <w:b/>
              </w:rPr>
            </w:pPr>
          </w:p>
          <w:p w14:paraId="6030A16A" w14:textId="44AD4230" w:rsidR="009144EB" w:rsidRDefault="009144EB" w:rsidP="00236521">
            <w:pPr>
              <w:jc w:val="both"/>
              <w:rPr>
                <w:b/>
              </w:rPr>
            </w:pPr>
          </w:p>
          <w:p w14:paraId="77E4DA43" w14:textId="28857C97" w:rsidR="009144EB" w:rsidRDefault="009D0C7A" w:rsidP="00236521">
            <w:pPr>
              <w:jc w:val="both"/>
              <w:rPr>
                <w:b/>
              </w:rPr>
            </w:pPr>
            <w:r>
              <w:rPr>
                <w:b/>
              </w:rPr>
              <w:t>b.</w:t>
            </w:r>
          </w:p>
          <w:p w14:paraId="7450A3E3" w14:textId="54AC25CA" w:rsidR="00016E0B" w:rsidRDefault="00016E0B" w:rsidP="00236521">
            <w:pPr>
              <w:jc w:val="both"/>
              <w:rPr>
                <w:b/>
              </w:rPr>
            </w:pPr>
          </w:p>
          <w:p w14:paraId="6B3286A1" w14:textId="0C63BCF0" w:rsidR="00016E0B" w:rsidRDefault="00016E0B" w:rsidP="00236521">
            <w:pPr>
              <w:jc w:val="both"/>
              <w:rPr>
                <w:b/>
              </w:rPr>
            </w:pPr>
          </w:p>
          <w:p w14:paraId="6953ECC5" w14:textId="53AF3A80" w:rsidR="00016E0B" w:rsidRDefault="00016E0B" w:rsidP="00236521">
            <w:pPr>
              <w:jc w:val="both"/>
              <w:rPr>
                <w:b/>
              </w:rPr>
            </w:pPr>
          </w:p>
          <w:p w14:paraId="046420C9" w14:textId="104A8229" w:rsidR="00016E0B" w:rsidRDefault="00016E0B" w:rsidP="00236521">
            <w:pPr>
              <w:jc w:val="both"/>
              <w:rPr>
                <w:b/>
              </w:rPr>
            </w:pPr>
          </w:p>
          <w:p w14:paraId="157008C8" w14:textId="060DA8BE" w:rsidR="00016E0B" w:rsidRDefault="00016E0B" w:rsidP="00236521">
            <w:pPr>
              <w:jc w:val="both"/>
              <w:rPr>
                <w:b/>
              </w:rPr>
            </w:pPr>
          </w:p>
          <w:p w14:paraId="550F2A75" w14:textId="41DCB580" w:rsidR="00016E0B" w:rsidRDefault="00016E0B" w:rsidP="00236521">
            <w:pPr>
              <w:jc w:val="both"/>
              <w:rPr>
                <w:b/>
              </w:rPr>
            </w:pPr>
          </w:p>
          <w:p w14:paraId="4CBE46A6" w14:textId="3AA919E8" w:rsidR="00016E0B" w:rsidRDefault="00016E0B" w:rsidP="00236521">
            <w:pPr>
              <w:jc w:val="both"/>
              <w:rPr>
                <w:b/>
              </w:rPr>
            </w:pPr>
          </w:p>
          <w:p w14:paraId="0682651B" w14:textId="77777777" w:rsidR="00EB4944" w:rsidRDefault="00EB4944" w:rsidP="00236521">
            <w:pPr>
              <w:jc w:val="both"/>
              <w:rPr>
                <w:b/>
              </w:rPr>
            </w:pPr>
          </w:p>
          <w:p w14:paraId="0BEE976F" w14:textId="48147646" w:rsidR="00016E0B" w:rsidRDefault="00EB4944" w:rsidP="00236521">
            <w:pPr>
              <w:jc w:val="both"/>
              <w:rPr>
                <w:b/>
              </w:rPr>
            </w:pPr>
            <w:r>
              <w:rPr>
                <w:b/>
              </w:rPr>
              <w:t>c</w:t>
            </w:r>
            <w:r w:rsidR="00016E0B">
              <w:rPr>
                <w:b/>
              </w:rPr>
              <w:t>.</w:t>
            </w:r>
          </w:p>
          <w:p w14:paraId="540A2CE0" w14:textId="2568783A" w:rsidR="00AC7510" w:rsidRDefault="00AC7510" w:rsidP="00236521">
            <w:pPr>
              <w:jc w:val="both"/>
              <w:rPr>
                <w:b/>
              </w:rPr>
            </w:pPr>
          </w:p>
          <w:p w14:paraId="33D8FD4C" w14:textId="267A173D" w:rsidR="00AC7510" w:rsidRDefault="00AC7510" w:rsidP="00236521">
            <w:pPr>
              <w:jc w:val="both"/>
              <w:rPr>
                <w:b/>
              </w:rPr>
            </w:pPr>
          </w:p>
          <w:p w14:paraId="34DA55B4" w14:textId="29CFF9D4" w:rsidR="00AC7510" w:rsidRDefault="00222C6F" w:rsidP="00236521">
            <w:pPr>
              <w:jc w:val="both"/>
              <w:rPr>
                <w:b/>
              </w:rPr>
            </w:pPr>
            <w:r>
              <w:rPr>
                <w:b/>
              </w:rPr>
              <w:t>d</w:t>
            </w:r>
          </w:p>
          <w:p w14:paraId="52E4B273" w14:textId="12741AFE" w:rsidR="00AC7510" w:rsidRDefault="00AC7510" w:rsidP="00236521">
            <w:pPr>
              <w:jc w:val="both"/>
              <w:rPr>
                <w:b/>
              </w:rPr>
            </w:pPr>
          </w:p>
          <w:p w14:paraId="30D003F0" w14:textId="3733E9D3" w:rsidR="00C467D9" w:rsidRDefault="00C467D9" w:rsidP="00236521">
            <w:pPr>
              <w:jc w:val="both"/>
              <w:rPr>
                <w:b/>
              </w:rPr>
            </w:pPr>
          </w:p>
          <w:p w14:paraId="5D9E231C" w14:textId="16B5D2C0" w:rsidR="00C467D9" w:rsidRDefault="00C467D9" w:rsidP="00236521">
            <w:pPr>
              <w:jc w:val="both"/>
              <w:rPr>
                <w:b/>
              </w:rPr>
            </w:pPr>
          </w:p>
          <w:p w14:paraId="5862C09A" w14:textId="5F83BE44" w:rsidR="00C467D9" w:rsidRDefault="00C467D9" w:rsidP="00236521">
            <w:pPr>
              <w:jc w:val="both"/>
              <w:rPr>
                <w:b/>
              </w:rPr>
            </w:pPr>
          </w:p>
          <w:p w14:paraId="5C272D3D" w14:textId="65FF64A2" w:rsidR="00C467D9" w:rsidRDefault="00C467D9" w:rsidP="00236521">
            <w:pPr>
              <w:jc w:val="both"/>
              <w:rPr>
                <w:b/>
              </w:rPr>
            </w:pPr>
          </w:p>
          <w:p w14:paraId="11C49523" w14:textId="3D9A23FA" w:rsidR="00C467D9" w:rsidRDefault="00C467D9" w:rsidP="00236521">
            <w:pPr>
              <w:jc w:val="both"/>
              <w:rPr>
                <w:b/>
              </w:rPr>
            </w:pPr>
          </w:p>
          <w:p w14:paraId="79CE9198" w14:textId="77777777" w:rsidR="006E03B4" w:rsidRDefault="006E03B4" w:rsidP="00236521">
            <w:pPr>
              <w:jc w:val="both"/>
              <w:rPr>
                <w:b/>
              </w:rPr>
            </w:pPr>
          </w:p>
          <w:p w14:paraId="5D62F381" w14:textId="405E3972" w:rsidR="00C467D9" w:rsidRDefault="00C467D9" w:rsidP="00236521">
            <w:pPr>
              <w:jc w:val="both"/>
              <w:rPr>
                <w:b/>
              </w:rPr>
            </w:pPr>
            <w:r>
              <w:rPr>
                <w:b/>
              </w:rPr>
              <w:t>e.</w:t>
            </w:r>
          </w:p>
          <w:p w14:paraId="60E04069" w14:textId="1613DAA2" w:rsidR="00C467D9" w:rsidRDefault="00C467D9" w:rsidP="00236521">
            <w:pPr>
              <w:jc w:val="both"/>
              <w:rPr>
                <w:b/>
              </w:rPr>
            </w:pPr>
          </w:p>
          <w:p w14:paraId="12B72E34" w14:textId="187440F5" w:rsidR="00C467D9" w:rsidRDefault="00C467D9" w:rsidP="00236521">
            <w:pPr>
              <w:jc w:val="both"/>
              <w:rPr>
                <w:b/>
              </w:rPr>
            </w:pPr>
          </w:p>
          <w:p w14:paraId="7E400D2F" w14:textId="7A46BB48" w:rsidR="008753EB" w:rsidRPr="00CC61E6" w:rsidRDefault="008753EB" w:rsidP="00236521">
            <w:pPr>
              <w:jc w:val="both"/>
              <w:rPr>
                <w:b/>
              </w:rPr>
            </w:pPr>
          </w:p>
          <w:p w14:paraId="1529FEA6" w14:textId="77777777" w:rsidR="00E826BE" w:rsidRPr="00CC61E6" w:rsidRDefault="00E826BE" w:rsidP="00236521">
            <w:pPr>
              <w:jc w:val="both"/>
            </w:pPr>
          </w:p>
        </w:tc>
        <w:tc>
          <w:tcPr>
            <w:tcW w:w="8232" w:type="dxa"/>
          </w:tcPr>
          <w:p w14:paraId="696F5B1E" w14:textId="666F5984" w:rsidR="00123B3A" w:rsidRPr="00CC61E6" w:rsidRDefault="003964DF" w:rsidP="00236521">
            <w:pPr>
              <w:jc w:val="both"/>
            </w:pPr>
            <w:r w:rsidRPr="007D5B84">
              <w:rPr>
                <w:rFonts w:cs="Arial"/>
                <w:b/>
                <w:bCs/>
              </w:rPr>
              <w:lastRenderedPageBreak/>
              <w:t xml:space="preserve">Mental Health Act White Paper </w:t>
            </w:r>
          </w:p>
          <w:p w14:paraId="22D51103" w14:textId="77777777" w:rsidR="00E10F89" w:rsidRDefault="00E10F89" w:rsidP="00385E44">
            <w:pPr>
              <w:jc w:val="both"/>
            </w:pPr>
          </w:p>
          <w:p w14:paraId="380CA9D0" w14:textId="69A21052" w:rsidR="005C34F3" w:rsidRDefault="002E686B" w:rsidP="008D63F1">
            <w:pPr>
              <w:jc w:val="both"/>
            </w:pPr>
            <w:r>
              <w:t xml:space="preserve">MH </w:t>
            </w:r>
            <w:r w:rsidR="00CA54D9">
              <w:t>gave a brief summary of our</w:t>
            </w:r>
            <w:r>
              <w:t xml:space="preserve"> responses to the consultation</w:t>
            </w:r>
            <w:r w:rsidR="00CA54D9">
              <w:t xml:space="preserve">.  </w:t>
            </w:r>
            <w:r w:rsidR="009D0C7A">
              <w:t xml:space="preserve">He subsequently provided the </w:t>
            </w:r>
            <w:r w:rsidR="00381AF8">
              <w:t xml:space="preserve">following </w:t>
            </w:r>
            <w:r w:rsidR="009D0C7A">
              <w:t>summary embedded in these minutes</w:t>
            </w:r>
          </w:p>
          <w:p w14:paraId="513E9885" w14:textId="4D015B50" w:rsidR="002E686B" w:rsidRDefault="002E686B" w:rsidP="008D63F1">
            <w:pPr>
              <w:jc w:val="both"/>
              <w:rPr>
                <w:b/>
                <w:bCs/>
              </w:rPr>
            </w:pPr>
          </w:p>
          <w:p w14:paraId="4818DC03" w14:textId="42F5C94F" w:rsidR="00C07D51" w:rsidRDefault="00A75F01" w:rsidP="008D63F1">
            <w:pPr>
              <w:jc w:val="both"/>
              <w:rPr>
                <w:b/>
                <w:bCs/>
              </w:rPr>
            </w:pPr>
            <w:r>
              <w:rPr>
                <w:noProof/>
              </w:rPr>
              <w:object w:dxaOrig="1440" w:dyaOrig="1440" w14:anchorId="44459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5pt;margin-top:.15pt;width:75pt;height:49pt;z-index:251659264;mso-wrap-edited:f;mso-width-percent:0;mso-height-percent:0;mso-position-horizontal:absolute;mso-position-horizontal-relative:text;mso-position-vertical:absolute;mso-position-vertical-relative:text;mso-width-percent:0;mso-height-percent:0;mso-width-relative:page;mso-height-relative:page">
                  <v:imagedata r:id="rId11" o:title=""/>
                </v:shape>
                <o:OLEObject Type="Embed" ProgID="Word.Document.12" ShapeID="_x0000_s1026" DrawAspect="Icon" ObjectID="_1688480880" r:id="rId12">
                  <o:FieldCodes>\s</o:FieldCodes>
                </o:OLEObject>
              </w:object>
            </w:r>
          </w:p>
          <w:p w14:paraId="012700AE" w14:textId="199123BA" w:rsidR="00C07D51" w:rsidRDefault="00C07D51" w:rsidP="008D63F1">
            <w:pPr>
              <w:jc w:val="both"/>
              <w:rPr>
                <w:b/>
                <w:bCs/>
              </w:rPr>
            </w:pPr>
          </w:p>
          <w:p w14:paraId="701449BE" w14:textId="555E008C" w:rsidR="0017289F" w:rsidRDefault="0017289F" w:rsidP="008D63F1">
            <w:pPr>
              <w:jc w:val="both"/>
              <w:rPr>
                <w:b/>
                <w:bCs/>
              </w:rPr>
            </w:pPr>
          </w:p>
          <w:p w14:paraId="1247E4E3" w14:textId="77777777" w:rsidR="0017289F" w:rsidRDefault="0017289F" w:rsidP="008D63F1">
            <w:pPr>
              <w:jc w:val="both"/>
              <w:rPr>
                <w:b/>
                <w:bCs/>
              </w:rPr>
            </w:pPr>
          </w:p>
          <w:p w14:paraId="50039DDC" w14:textId="25395658" w:rsidR="002E686B" w:rsidRDefault="009D0C7A" w:rsidP="008D63F1">
            <w:pPr>
              <w:jc w:val="both"/>
            </w:pPr>
            <w:r>
              <w:t>MH drew attention to the v</w:t>
            </w:r>
            <w:r w:rsidR="002E686B">
              <w:t xml:space="preserve">ery heavy emphasis </w:t>
            </w:r>
            <w:r>
              <w:t>(</w:t>
            </w:r>
            <w:r w:rsidR="002E686B">
              <w:t xml:space="preserve">25% of </w:t>
            </w:r>
            <w:r w:rsidR="009144EB">
              <w:t xml:space="preserve">the </w:t>
            </w:r>
            <w:r w:rsidR="006C3B57">
              <w:t>consultation</w:t>
            </w:r>
            <w:r>
              <w:t>) on</w:t>
            </w:r>
            <w:r w:rsidR="006C3B57">
              <w:t xml:space="preserve"> learning disability and autism and how the changes might affect that group.</w:t>
            </w:r>
            <w:r w:rsidR="00894B86">
              <w:t xml:space="preserve">  A</w:t>
            </w:r>
            <w:r w:rsidR="002E686B">
              <w:t xml:space="preserve">nother 25% </w:t>
            </w:r>
            <w:r>
              <w:t xml:space="preserve">was </w:t>
            </w:r>
            <w:r w:rsidR="002E686B">
              <w:t xml:space="preserve">around forensic  </w:t>
            </w:r>
            <w:r w:rsidR="002C52BF">
              <w:t>arrangements</w:t>
            </w:r>
            <w:r w:rsidR="00381AF8">
              <w:t>;</w:t>
            </w:r>
            <w:r w:rsidR="002C52BF">
              <w:t xml:space="preserve"> the</w:t>
            </w:r>
            <w:r w:rsidR="00894B86">
              <w:t xml:space="preserve"> </w:t>
            </w:r>
            <w:r>
              <w:t>remaining</w:t>
            </w:r>
            <w:r w:rsidR="00894B86">
              <w:t xml:space="preserve"> 50% was on</w:t>
            </w:r>
            <w:r w:rsidR="00C43E4C">
              <w:t xml:space="preserve"> c</w:t>
            </w:r>
            <w:r w:rsidR="002E686B">
              <w:t>hanges in tribunal</w:t>
            </w:r>
            <w:r w:rsidR="00C43E4C">
              <w:t xml:space="preserve">s. </w:t>
            </w:r>
            <w:r>
              <w:t>There was general support for, and</w:t>
            </w:r>
            <w:r w:rsidR="002E686B">
              <w:t xml:space="preserve"> strong agreement with</w:t>
            </w:r>
            <w:r w:rsidR="00381AF8">
              <w:t>,</w:t>
            </w:r>
            <w:r w:rsidR="002E686B">
              <w:t xml:space="preserve"> </w:t>
            </w:r>
            <w:r w:rsidR="00C43E4C">
              <w:t>the proposal</w:t>
            </w:r>
            <w:r>
              <w:t>s,</w:t>
            </w:r>
            <w:r w:rsidR="00C43E4C">
              <w:t xml:space="preserve"> with the </w:t>
            </w:r>
            <w:r w:rsidR="002E686B">
              <w:t xml:space="preserve">caveat that </w:t>
            </w:r>
            <w:r>
              <w:t>substantial additional resources w</w:t>
            </w:r>
            <w:r w:rsidR="00381AF8">
              <w:t>ould</w:t>
            </w:r>
            <w:r>
              <w:t xml:space="preserve"> be required to support the revised arrangements or significant harm could ensue. Tribunals are not cheap and it was not clear how the increased provision would be funded.</w:t>
            </w:r>
            <w:r w:rsidR="002E686B">
              <w:t xml:space="preserve"> </w:t>
            </w:r>
          </w:p>
          <w:p w14:paraId="680762D9" w14:textId="77777777" w:rsidR="002E686B" w:rsidRDefault="002E686B" w:rsidP="008D63F1">
            <w:pPr>
              <w:jc w:val="both"/>
            </w:pPr>
          </w:p>
          <w:p w14:paraId="1FFEEB7D" w14:textId="46AB1439" w:rsidR="002E686B" w:rsidRDefault="00222C6F" w:rsidP="008D63F1">
            <w:pPr>
              <w:jc w:val="both"/>
            </w:pPr>
            <w:r>
              <w:t xml:space="preserve">MU reported that the proposed demise </w:t>
            </w:r>
            <w:r w:rsidR="00AC7510">
              <w:t xml:space="preserve">of the </w:t>
            </w:r>
            <w:r w:rsidR="00381AF8">
              <w:t>MHA M</w:t>
            </w:r>
            <w:r w:rsidR="00AC7510">
              <w:t xml:space="preserve">anagers </w:t>
            </w:r>
            <w:r>
              <w:t xml:space="preserve">had generated a wide-ranging debate. </w:t>
            </w:r>
          </w:p>
          <w:p w14:paraId="482E8827" w14:textId="77777777" w:rsidR="002E686B" w:rsidRDefault="002E686B" w:rsidP="008D63F1">
            <w:pPr>
              <w:jc w:val="both"/>
            </w:pPr>
          </w:p>
          <w:p w14:paraId="140E997A" w14:textId="5965F3A7" w:rsidR="002E686B" w:rsidRDefault="00026A3C" w:rsidP="008D63F1">
            <w:pPr>
              <w:jc w:val="both"/>
            </w:pPr>
            <w:r>
              <w:t xml:space="preserve">MH </w:t>
            </w:r>
            <w:r w:rsidR="00222C6F">
              <w:t>added that</w:t>
            </w:r>
            <w:r w:rsidR="00381AF8">
              <w:t>,</w:t>
            </w:r>
            <w:r w:rsidR="00222C6F">
              <w:t xml:space="preserve"> more widely</w:t>
            </w:r>
            <w:r w:rsidR="00381AF8">
              <w:t>,</w:t>
            </w:r>
            <w:r w:rsidR="00222C6F">
              <w:t xml:space="preserve"> there had been</w:t>
            </w:r>
            <w:r w:rsidR="00C467D9">
              <w:t xml:space="preserve"> consultation</w:t>
            </w:r>
            <w:r>
              <w:t xml:space="preserve"> with </w:t>
            </w:r>
            <w:r w:rsidR="00C467D9">
              <w:t xml:space="preserve">a </w:t>
            </w:r>
            <w:r w:rsidR="00381AF8">
              <w:t xml:space="preserve">significant number </w:t>
            </w:r>
            <w:r>
              <w:t xml:space="preserve">of staff.  </w:t>
            </w:r>
            <w:r w:rsidR="00222C6F">
              <w:t>His</w:t>
            </w:r>
            <w:r>
              <w:t xml:space="preserve"> </w:t>
            </w:r>
            <w:r w:rsidR="00222C6F">
              <w:t xml:space="preserve">main </w:t>
            </w:r>
            <w:r>
              <w:t xml:space="preserve">concern </w:t>
            </w:r>
            <w:r w:rsidR="00222C6F">
              <w:t>wa</w:t>
            </w:r>
            <w:r>
              <w:t xml:space="preserve">s </w:t>
            </w:r>
            <w:r w:rsidR="006170EE">
              <w:t xml:space="preserve">the </w:t>
            </w:r>
            <w:r>
              <w:t xml:space="preserve">resourcing of </w:t>
            </w:r>
            <w:r w:rsidR="006170EE">
              <w:t>Mental Health Act</w:t>
            </w:r>
            <w:r>
              <w:t xml:space="preserve"> work</w:t>
            </w:r>
            <w:r w:rsidR="00222C6F">
              <w:t>;</w:t>
            </w:r>
            <w:r>
              <w:t xml:space="preserve"> this w</w:t>
            </w:r>
            <w:r w:rsidR="00222C6F">
              <w:t>ould</w:t>
            </w:r>
            <w:r>
              <w:t xml:space="preserve"> </w:t>
            </w:r>
            <w:r w:rsidR="006170EE">
              <w:t>impact</w:t>
            </w:r>
            <w:r>
              <w:t xml:space="preserve"> inpatient wards more than any other area and </w:t>
            </w:r>
            <w:r w:rsidR="00222C6F">
              <w:t>it was already difficult to get</w:t>
            </w:r>
            <w:r>
              <w:t xml:space="preserve"> get consultant </w:t>
            </w:r>
            <w:r w:rsidR="006170EE">
              <w:t>psychiatrists</w:t>
            </w:r>
            <w:r>
              <w:t xml:space="preserve"> to work on inpatient wards as </w:t>
            </w:r>
            <w:r w:rsidR="00222C6F">
              <w:t>that was</w:t>
            </w:r>
            <w:r w:rsidR="00BC70F7">
              <w:t xml:space="preserve"> generally perceived as less attractive. </w:t>
            </w:r>
            <w:r>
              <w:t xml:space="preserve"> If</w:t>
            </w:r>
            <w:r w:rsidR="00222C6F">
              <w:t>, as presaged,</w:t>
            </w:r>
            <w:r>
              <w:t xml:space="preserve"> inpatient work becomes</w:t>
            </w:r>
            <w:r w:rsidR="00222C6F">
              <w:t xml:space="preserve"> increasingly bureaucratic</w:t>
            </w:r>
            <w:r w:rsidR="002C52BF">
              <w:t>,</w:t>
            </w:r>
            <w:r>
              <w:t xml:space="preserve"> we just w</w:t>
            </w:r>
            <w:r w:rsidR="006170EE">
              <w:t>ill no</w:t>
            </w:r>
            <w:r>
              <w:t xml:space="preserve">t get </w:t>
            </w:r>
            <w:r w:rsidR="006170EE">
              <w:t xml:space="preserve">the </w:t>
            </w:r>
            <w:r>
              <w:t xml:space="preserve">people to do it.  </w:t>
            </w:r>
          </w:p>
          <w:p w14:paraId="0651921F" w14:textId="77777777" w:rsidR="00026A3C" w:rsidRDefault="00026A3C" w:rsidP="008D63F1">
            <w:pPr>
              <w:jc w:val="both"/>
            </w:pPr>
          </w:p>
          <w:p w14:paraId="03A3EED9" w14:textId="403964F4" w:rsidR="003E3CF2" w:rsidRPr="002E686B" w:rsidRDefault="006349FA" w:rsidP="009A4832">
            <w:pPr>
              <w:jc w:val="both"/>
            </w:pPr>
            <w:r>
              <w:t xml:space="preserve">KR </w:t>
            </w:r>
            <w:r w:rsidR="00252E77">
              <w:t xml:space="preserve">observed that </w:t>
            </w:r>
            <w:r w:rsidR="00755724">
              <w:t xml:space="preserve">this </w:t>
            </w:r>
            <w:r w:rsidR="00252E77">
              <w:t>wa</w:t>
            </w:r>
            <w:r w:rsidR="00755724">
              <w:t xml:space="preserve">s </w:t>
            </w:r>
            <w:r>
              <w:t>quite worrying</w:t>
            </w:r>
            <w:r w:rsidR="00252E77">
              <w:t>. Given</w:t>
            </w:r>
            <w:r>
              <w:t xml:space="preserve"> that </w:t>
            </w:r>
            <w:r w:rsidR="00252E77">
              <w:t>HW was in attendance to present on risk, it would be useful</w:t>
            </w:r>
            <w:r w:rsidR="009A4832">
              <w:t xml:space="preserve"> to consider what aspects of the consultation proposals might incur additional risks if the proposals became law</w:t>
            </w:r>
            <w:r>
              <w:t xml:space="preserve">.  </w:t>
            </w:r>
          </w:p>
        </w:tc>
        <w:tc>
          <w:tcPr>
            <w:tcW w:w="1271" w:type="dxa"/>
          </w:tcPr>
          <w:p w14:paraId="430EA95D" w14:textId="77777777" w:rsidR="00E826BE" w:rsidRPr="00CC61E6" w:rsidRDefault="00E826BE" w:rsidP="00236521">
            <w:pPr>
              <w:jc w:val="both"/>
            </w:pPr>
          </w:p>
          <w:p w14:paraId="248426E9" w14:textId="77777777" w:rsidR="00E826BE" w:rsidRPr="00CC61E6" w:rsidRDefault="00E826BE" w:rsidP="00236521">
            <w:pPr>
              <w:jc w:val="both"/>
            </w:pPr>
          </w:p>
          <w:p w14:paraId="7CD56F1D" w14:textId="77777777" w:rsidR="00E826BE" w:rsidRPr="00CC61E6" w:rsidRDefault="00E826BE" w:rsidP="00236521">
            <w:pPr>
              <w:jc w:val="both"/>
            </w:pPr>
          </w:p>
          <w:p w14:paraId="5D07295C" w14:textId="77777777" w:rsidR="00E826BE" w:rsidRPr="00CC61E6" w:rsidRDefault="00E826BE" w:rsidP="00236521">
            <w:pPr>
              <w:jc w:val="both"/>
              <w:rPr>
                <w:b/>
              </w:rPr>
            </w:pPr>
          </w:p>
          <w:p w14:paraId="54921039" w14:textId="4DF297F7" w:rsidR="009E0953" w:rsidRPr="00CC61E6" w:rsidRDefault="009E0953" w:rsidP="00236521">
            <w:pPr>
              <w:jc w:val="both"/>
              <w:rPr>
                <w:b/>
              </w:rPr>
            </w:pPr>
          </w:p>
          <w:p w14:paraId="6EBCC920" w14:textId="5B7CCE21" w:rsidR="003511D6" w:rsidRPr="00CC61E6" w:rsidRDefault="003511D6" w:rsidP="00236521">
            <w:pPr>
              <w:jc w:val="both"/>
              <w:rPr>
                <w:b/>
              </w:rPr>
            </w:pPr>
          </w:p>
          <w:p w14:paraId="5DFCAB6B" w14:textId="41490322" w:rsidR="003511D6" w:rsidRPr="00CC61E6" w:rsidRDefault="003511D6" w:rsidP="00236521">
            <w:pPr>
              <w:jc w:val="both"/>
              <w:rPr>
                <w:b/>
              </w:rPr>
            </w:pPr>
          </w:p>
          <w:p w14:paraId="290A1255" w14:textId="026E1EB3" w:rsidR="003511D6" w:rsidRPr="00CC61E6" w:rsidRDefault="003511D6" w:rsidP="00236521">
            <w:pPr>
              <w:jc w:val="both"/>
              <w:rPr>
                <w:b/>
              </w:rPr>
            </w:pPr>
          </w:p>
          <w:p w14:paraId="559C6802" w14:textId="6C4EEA4B" w:rsidR="003511D6" w:rsidRPr="00CC61E6" w:rsidRDefault="003511D6" w:rsidP="00236521">
            <w:pPr>
              <w:jc w:val="both"/>
              <w:rPr>
                <w:b/>
              </w:rPr>
            </w:pPr>
          </w:p>
          <w:p w14:paraId="4E6E0BCD" w14:textId="77777777" w:rsidR="009E0953" w:rsidRPr="00CC61E6" w:rsidRDefault="009E0953" w:rsidP="00236521">
            <w:pPr>
              <w:jc w:val="both"/>
              <w:rPr>
                <w:b/>
              </w:rPr>
            </w:pPr>
          </w:p>
          <w:p w14:paraId="7BE1B2EB" w14:textId="77777777" w:rsidR="009E0953" w:rsidRPr="00CC61E6" w:rsidRDefault="009E0953" w:rsidP="00236521">
            <w:pPr>
              <w:jc w:val="both"/>
              <w:rPr>
                <w:b/>
              </w:rPr>
            </w:pPr>
          </w:p>
          <w:p w14:paraId="2314ADC3" w14:textId="5968D4D1" w:rsidR="009E0953" w:rsidRPr="00CC61E6" w:rsidRDefault="009E0953" w:rsidP="00236521">
            <w:pPr>
              <w:jc w:val="both"/>
              <w:rPr>
                <w:b/>
              </w:rPr>
            </w:pPr>
          </w:p>
        </w:tc>
      </w:tr>
      <w:tr w:rsidR="00385E44" w:rsidRPr="00CC61E6" w14:paraId="6D847D23" w14:textId="77777777" w:rsidTr="0028395E">
        <w:tc>
          <w:tcPr>
            <w:tcW w:w="557" w:type="dxa"/>
          </w:tcPr>
          <w:p w14:paraId="768BE15B" w14:textId="77777777" w:rsidR="00385E44" w:rsidRDefault="00385E44" w:rsidP="00236521">
            <w:pPr>
              <w:jc w:val="both"/>
              <w:rPr>
                <w:b/>
              </w:rPr>
            </w:pPr>
            <w:r>
              <w:rPr>
                <w:b/>
              </w:rPr>
              <w:t>8.</w:t>
            </w:r>
          </w:p>
          <w:p w14:paraId="1BE48A55" w14:textId="77777777" w:rsidR="00385E44" w:rsidRDefault="00385E44" w:rsidP="00236521">
            <w:pPr>
              <w:jc w:val="both"/>
              <w:rPr>
                <w:b/>
              </w:rPr>
            </w:pPr>
          </w:p>
          <w:p w14:paraId="109D6A39" w14:textId="77777777" w:rsidR="00385E44" w:rsidRDefault="00385E44" w:rsidP="00236521">
            <w:pPr>
              <w:jc w:val="both"/>
              <w:rPr>
                <w:b/>
              </w:rPr>
            </w:pPr>
            <w:r>
              <w:rPr>
                <w:b/>
              </w:rPr>
              <w:t>a.</w:t>
            </w:r>
          </w:p>
          <w:p w14:paraId="70ABCA53" w14:textId="77777777" w:rsidR="00E9617B" w:rsidRDefault="00E9617B" w:rsidP="00236521">
            <w:pPr>
              <w:jc w:val="both"/>
              <w:rPr>
                <w:b/>
              </w:rPr>
            </w:pPr>
          </w:p>
          <w:p w14:paraId="1AF08056" w14:textId="77777777" w:rsidR="003E3CF2" w:rsidRDefault="003E3CF2" w:rsidP="00236521">
            <w:pPr>
              <w:jc w:val="both"/>
              <w:rPr>
                <w:b/>
              </w:rPr>
            </w:pPr>
          </w:p>
          <w:p w14:paraId="758ADCD3" w14:textId="616CE38A" w:rsidR="003E3CF2" w:rsidRDefault="003E3CF2" w:rsidP="00236521">
            <w:pPr>
              <w:jc w:val="both"/>
              <w:rPr>
                <w:b/>
              </w:rPr>
            </w:pPr>
          </w:p>
          <w:p w14:paraId="29620A23" w14:textId="77777777" w:rsidR="00DA0008" w:rsidRDefault="00DA0008" w:rsidP="00236521">
            <w:pPr>
              <w:jc w:val="both"/>
              <w:rPr>
                <w:b/>
              </w:rPr>
            </w:pPr>
          </w:p>
          <w:p w14:paraId="3811C7E8" w14:textId="17781A04" w:rsidR="00E9617B" w:rsidRDefault="00E9617B" w:rsidP="00236521">
            <w:pPr>
              <w:jc w:val="both"/>
              <w:rPr>
                <w:b/>
              </w:rPr>
            </w:pPr>
            <w:r>
              <w:rPr>
                <w:b/>
              </w:rPr>
              <w:t>b.</w:t>
            </w:r>
          </w:p>
          <w:p w14:paraId="118F7783" w14:textId="77777777" w:rsidR="00CB6D23" w:rsidRDefault="00CB6D23" w:rsidP="00236521">
            <w:pPr>
              <w:jc w:val="both"/>
              <w:rPr>
                <w:b/>
              </w:rPr>
            </w:pPr>
          </w:p>
          <w:p w14:paraId="42FF4A6A" w14:textId="77777777" w:rsidR="00CB6D23" w:rsidRDefault="00CB6D23" w:rsidP="00236521">
            <w:pPr>
              <w:jc w:val="both"/>
              <w:rPr>
                <w:b/>
              </w:rPr>
            </w:pPr>
          </w:p>
          <w:p w14:paraId="7FF62B7D" w14:textId="77777777" w:rsidR="00CB6D23" w:rsidRDefault="00CB6D23" w:rsidP="00236521">
            <w:pPr>
              <w:jc w:val="both"/>
              <w:rPr>
                <w:b/>
              </w:rPr>
            </w:pPr>
          </w:p>
          <w:p w14:paraId="73776D2E" w14:textId="77777777" w:rsidR="00CB6D23" w:rsidRDefault="00CB6D23" w:rsidP="00236521">
            <w:pPr>
              <w:jc w:val="both"/>
              <w:rPr>
                <w:b/>
              </w:rPr>
            </w:pPr>
          </w:p>
          <w:p w14:paraId="0B06BCA0" w14:textId="77777777" w:rsidR="00CB6D23" w:rsidRDefault="00CB6D23" w:rsidP="00236521">
            <w:pPr>
              <w:jc w:val="both"/>
              <w:rPr>
                <w:b/>
              </w:rPr>
            </w:pPr>
          </w:p>
          <w:p w14:paraId="4E93769C" w14:textId="77777777" w:rsidR="00CB6D23" w:rsidRDefault="00CB6D23" w:rsidP="00236521">
            <w:pPr>
              <w:jc w:val="both"/>
              <w:rPr>
                <w:b/>
              </w:rPr>
            </w:pPr>
          </w:p>
          <w:p w14:paraId="6FD421E4" w14:textId="6CA6D7E9" w:rsidR="00CB6D23" w:rsidRDefault="00CB6D23" w:rsidP="00236521">
            <w:pPr>
              <w:jc w:val="both"/>
              <w:rPr>
                <w:b/>
              </w:rPr>
            </w:pPr>
          </w:p>
          <w:p w14:paraId="57B5FAC2" w14:textId="7B61BAB7" w:rsidR="006D3894" w:rsidRDefault="006D3894" w:rsidP="00236521">
            <w:pPr>
              <w:jc w:val="both"/>
              <w:rPr>
                <w:b/>
              </w:rPr>
            </w:pPr>
          </w:p>
          <w:p w14:paraId="6F45014D" w14:textId="454FECDF" w:rsidR="006D3894" w:rsidRDefault="006D3894" w:rsidP="00236521">
            <w:pPr>
              <w:jc w:val="both"/>
              <w:rPr>
                <w:b/>
              </w:rPr>
            </w:pPr>
          </w:p>
          <w:p w14:paraId="263EF144" w14:textId="57BA97C4" w:rsidR="006D3894" w:rsidRDefault="006D3894" w:rsidP="00236521">
            <w:pPr>
              <w:jc w:val="both"/>
              <w:rPr>
                <w:b/>
              </w:rPr>
            </w:pPr>
          </w:p>
          <w:p w14:paraId="2C5D20C8" w14:textId="0BBF65B0" w:rsidR="006D3894" w:rsidRDefault="006D3894" w:rsidP="00236521">
            <w:pPr>
              <w:jc w:val="both"/>
              <w:rPr>
                <w:b/>
              </w:rPr>
            </w:pPr>
          </w:p>
          <w:p w14:paraId="48ACB9EC" w14:textId="25657A4A" w:rsidR="006D3894" w:rsidRDefault="006D3894" w:rsidP="00236521">
            <w:pPr>
              <w:jc w:val="both"/>
              <w:rPr>
                <w:b/>
              </w:rPr>
            </w:pPr>
          </w:p>
          <w:p w14:paraId="0AB18795" w14:textId="77777777" w:rsidR="006D3894" w:rsidRDefault="006D3894" w:rsidP="00236521">
            <w:pPr>
              <w:jc w:val="both"/>
              <w:rPr>
                <w:b/>
              </w:rPr>
            </w:pPr>
          </w:p>
          <w:p w14:paraId="49D3F170" w14:textId="7D18BEA2" w:rsidR="00CB6D23" w:rsidRDefault="00CB6D23" w:rsidP="00236521">
            <w:pPr>
              <w:jc w:val="both"/>
              <w:rPr>
                <w:b/>
              </w:rPr>
            </w:pPr>
            <w:r>
              <w:rPr>
                <w:b/>
              </w:rPr>
              <w:t>c.</w:t>
            </w:r>
          </w:p>
          <w:p w14:paraId="39564C61" w14:textId="3EBD0512" w:rsidR="00AF1194" w:rsidRDefault="00AF1194" w:rsidP="00236521">
            <w:pPr>
              <w:jc w:val="both"/>
              <w:rPr>
                <w:b/>
              </w:rPr>
            </w:pPr>
          </w:p>
          <w:p w14:paraId="74786997" w14:textId="4A77AED4" w:rsidR="00AF1194" w:rsidRDefault="00AF1194" w:rsidP="00236521">
            <w:pPr>
              <w:jc w:val="both"/>
              <w:rPr>
                <w:b/>
              </w:rPr>
            </w:pPr>
          </w:p>
          <w:p w14:paraId="6C7AE749" w14:textId="4207C76B" w:rsidR="00AF1194" w:rsidRDefault="00AF1194" w:rsidP="00236521">
            <w:pPr>
              <w:jc w:val="both"/>
              <w:rPr>
                <w:b/>
              </w:rPr>
            </w:pPr>
          </w:p>
          <w:p w14:paraId="3F7A1CED" w14:textId="791805E2" w:rsidR="00AF1194" w:rsidRDefault="00AF1194" w:rsidP="00236521">
            <w:pPr>
              <w:jc w:val="both"/>
              <w:rPr>
                <w:b/>
              </w:rPr>
            </w:pPr>
          </w:p>
          <w:p w14:paraId="1BC18EA5" w14:textId="7C0764D7" w:rsidR="00CB6D23" w:rsidRDefault="009A2205" w:rsidP="00236521">
            <w:pPr>
              <w:jc w:val="both"/>
              <w:rPr>
                <w:b/>
              </w:rPr>
            </w:pPr>
            <w:r>
              <w:rPr>
                <w:b/>
              </w:rPr>
              <w:t>d.</w:t>
            </w:r>
          </w:p>
          <w:p w14:paraId="69486263" w14:textId="12AEFBA1" w:rsidR="00CB6D23" w:rsidRPr="00CC61E6" w:rsidRDefault="00CB6D23" w:rsidP="00236521">
            <w:pPr>
              <w:jc w:val="both"/>
              <w:rPr>
                <w:b/>
              </w:rPr>
            </w:pPr>
          </w:p>
        </w:tc>
        <w:tc>
          <w:tcPr>
            <w:tcW w:w="8232" w:type="dxa"/>
          </w:tcPr>
          <w:p w14:paraId="3572F32C" w14:textId="27680341" w:rsidR="00385E44" w:rsidRDefault="003964DF" w:rsidP="00236521">
            <w:pPr>
              <w:jc w:val="both"/>
              <w:rPr>
                <w:rFonts w:cs="Arial"/>
                <w:b/>
                <w:bCs/>
              </w:rPr>
            </w:pPr>
            <w:r>
              <w:rPr>
                <w:rFonts w:cs="Arial"/>
                <w:b/>
                <w:bCs/>
              </w:rPr>
              <w:t xml:space="preserve">Discharges during first wave of COVID </w:t>
            </w:r>
          </w:p>
          <w:p w14:paraId="72434F82" w14:textId="77777777" w:rsidR="00385E44" w:rsidRDefault="00385E44" w:rsidP="00236521">
            <w:pPr>
              <w:jc w:val="both"/>
              <w:rPr>
                <w:rFonts w:cs="Arial"/>
                <w:b/>
                <w:bCs/>
              </w:rPr>
            </w:pPr>
          </w:p>
          <w:p w14:paraId="32BB1309" w14:textId="4440710A" w:rsidR="00004647" w:rsidRDefault="003001DF" w:rsidP="00236521">
            <w:pPr>
              <w:jc w:val="both"/>
              <w:rPr>
                <w:rFonts w:cs="Arial"/>
              </w:rPr>
            </w:pPr>
            <w:r>
              <w:rPr>
                <w:rFonts w:cs="Arial"/>
              </w:rPr>
              <w:t>SMc</w:t>
            </w:r>
            <w:r w:rsidR="00331642">
              <w:rPr>
                <w:rFonts w:cs="Arial"/>
              </w:rPr>
              <w:t xml:space="preserve"> said that</w:t>
            </w:r>
            <w:r>
              <w:rPr>
                <w:rFonts w:cs="Arial"/>
              </w:rPr>
              <w:t xml:space="preserve"> this was an</w:t>
            </w:r>
            <w:r w:rsidR="00D155D2">
              <w:rPr>
                <w:rFonts w:cs="Arial"/>
              </w:rPr>
              <w:t xml:space="preserve"> i</w:t>
            </w:r>
            <w:r w:rsidR="001D5711">
              <w:rPr>
                <w:rFonts w:cs="Arial"/>
              </w:rPr>
              <w:t>nter</w:t>
            </w:r>
            <w:r>
              <w:rPr>
                <w:rFonts w:cs="Arial"/>
              </w:rPr>
              <w:t>e</w:t>
            </w:r>
            <w:r w:rsidR="001D5711">
              <w:rPr>
                <w:rFonts w:cs="Arial"/>
              </w:rPr>
              <w:t xml:space="preserve">sting piece of work.  </w:t>
            </w:r>
            <w:r w:rsidR="00331642">
              <w:rPr>
                <w:rFonts w:cs="Arial"/>
              </w:rPr>
              <w:t>It had been r</w:t>
            </w:r>
            <w:r w:rsidR="001D5711">
              <w:rPr>
                <w:rFonts w:cs="Arial"/>
              </w:rPr>
              <w:t xml:space="preserve">aised as </w:t>
            </w:r>
            <w:r>
              <w:rPr>
                <w:rFonts w:cs="Arial"/>
              </w:rPr>
              <w:t xml:space="preserve">a </w:t>
            </w:r>
            <w:r w:rsidR="001D5711">
              <w:rPr>
                <w:rFonts w:cs="Arial"/>
              </w:rPr>
              <w:t>potential concern that COVID might ha</w:t>
            </w:r>
            <w:r>
              <w:rPr>
                <w:rFonts w:cs="Arial"/>
              </w:rPr>
              <w:t>v</w:t>
            </w:r>
            <w:r w:rsidR="001D5711">
              <w:rPr>
                <w:rFonts w:cs="Arial"/>
              </w:rPr>
              <w:t>e been a fac</w:t>
            </w:r>
            <w:r>
              <w:rPr>
                <w:rFonts w:cs="Arial"/>
              </w:rPr>
              <w:t>tor</w:t>
            </w:r>
            <w:r w:rsidR="001D5711">
              <w:rPr>
                <w:rFonts w:cs="Arial"/>
              </w:rPr>
              <w:t xml:space="preserve"> in rus</w:t>
            </w:r>
            <w:r w:rsidR="0012663F">
              <w:rPr>
                <w:rFonts w:cs="Arial"/>
              </w:rPr>
              <w:t>hed</w:t>
            </w:r>
            <w:r w:rsidR="001D5711">
              <w:rPr>
                <w:rFonts w:cs="Arial"/>
              </w:rPr>
              <w:t xml:space="preserve"> discharges</w:t>
            </w:r>
            <w:r w:rsidR="0012663F">
              <w:rPr>
                <w:rFonts w:cs="Arial"/>
              </w:rPr>
              <w:t xml:space="preserve">, in order to create additional bed spaces. Evidence </w:t>
            </w:r>
            <w:r w:rsidR="00D146E2">
              <w:rPr>
                <w:rFonts w:cs="Arial"/>
              </w:rPr>
              <w:t>had been</w:t>
            </w:r>
            <w:r w:rsidR="0012663F">
              <w:rPr>
                <w:rFonts w:cs="Arial"/>
              </w:rPr>
              <w:t xml:space="preserve"> sought </w:t>
            </w:r>
            <w:r w:rsidR="00DA0008">
              <w:rPr>
                <w:rFonts w:cs="Arial"/>
              </w:rPr>
              <w:t>in the care notes</w:t>
            </w:r>
            <w:r w:rsidR="0012663F">
              <w:rPr>
                <w:rFonts w:cs="Arial"/>
              </w:rPr>
              <w:t>,</w:t>
            </w:r>
            <w:r w:rsidR="00DA0008">
              <w:rPr>
                <w:rFonts w:cs="Arial"/>
              </w:rPr>
              <w:t xml:space="preserve"> either in the discharge or any future readmissions</w:t>
            </w:r>
            <w:r w:rsidR="001D5711">
              <w:rPr>
                <w:rFonts w:cs="Arial"/>
              </w:rPr>
              <w:t>.</w:t>
            </w:r>
          </w:p>
          <w:p w14:paraId="079720B1" w14:textId="4BCDC9F7" w:rsidR="001D5711" w:rsidRDefault="001D5711" w:rsidP="00236521">
            <w:pPr>
              <w:jc w:val="both"/>
              <w:rPr>
                <w:rFonts w:cs="Arial"/>
              </w:rPr>
            </w:pPr>
          </w:p>
          <w:p w14:paraId="30C9F441" w14:textId="719F5E41" w:rsidR="001D5711" w:rsidRDefault="001304C2" w:rsidP="00236521">
            <w:pPr>
              <w:jc w:val="both"/>
              <w:rPr>
                <w:rFonts w:cs="Arial"/>
              </w:rPr>
            </w:pPr>
            <w:r>
              <w:rPr>
                <w:rFonts w:cs="Arial"/>
              </w:rPr>
              <w:t>SMc reported that, t</w:t>
            </w:r>
            <w:r w:rsidR="00D155D2">
              <w:rPr>
                <w:rFonts w:cs="Arial"/>
              </w:rPr>
              <w:t>o provide focus</w:t>
            </w:r>
            <w:r>
              <w:rPr>
                <w:rFonts w:cs="Arial"/>
              </w:rPr>
              <w:t>,</w:t>
            </w:r>
            <w:r w:rsidR="001D5711">
              <w:rPr>
                <w:rFonts w:cs="Arial"/>
              </w:rPr>
              <w:t xml:space="preserve"> </w:t>
            </w:r>
            <w:r w:rsidR="00D155D2">
              <w:rPr>
                <w:rFonts w:cs="Arial"/>
              </w:rPr>
              <w:t xml:space="preserve">the </w:t>
            </w:r>
            <w:r w:rsidR="001D5711">
              <w:rPr>
                <w:rFonts w:cs="Arial"/>
              </w:rPr>
              <w:t>month of April</w:t>
            </w:r>
            <w:r w:rsidR="003001DF">
              <w:rPr>
                <w:rFonts w:cs="Arial"/>
              </w:rPr>
              <w:t xml:space="preserve"> 2020</w:t>
            </w:r>
            <w:r>
              <w:rPr>
                <w:rFonts w:cs="Arial"/>
              </w:rPr>
              <w:t xml:space="preserve"> had been studied, yielding the following results:</w:t>
            </w:r>
          </w:p>
          <w:p w14:paraId="6A648D8A" w14:textId="04FB8961" w:rsidR="001D5711" w:rsidRDefault="001D5711" w:rsidP="00236521">
            <w:pPr>
              <w:jc w:val="both"/>
              <w:rPr>
                <w:rFonts w:cs="Arial"/>
              </w:rPr>
            </w:pPr>
          </w:p>
          <w:p w14:paraId="161B663F" w14:textId="49550A21" w:rsidR="00DA0008" w:rsidRDefault="001D5711" w:rsidP="00236521">
            <w:pPr>
              <w:pStyle w:val="ListParagraph"/>
              <w:numPr>
                <w:ilvl w:val="0"/>
                <w:numId w:val="35"/>
              </w:numPr>
              <w:jc w:val="both"/>
              <w:rPr>
                <w:rFonts w:cs="Arial"/>
              </w:rPr>
            </w:pPr>
            <w:r w:rsidRPr="00DA0008">
              <w:rPr>
                <w:rFonts w:cs="Arial"/>
              </w:rPr>
              <w:t>Total 93 discharges</w:t>
            </w:r>
            <w:r w:rsidR="00DA0008">
              <w:rPr>
                <w:rFonts w:cs="Arial"/>
              </w:rPr>
              <w:t xml:space="preserve"> in April</w:t>
            </w:r>
          </w:p>
          <w:p w14:paraId="47793C8D" w14:textId="16F3E8B0" w:rsidR="00BE099C" w:rsidRDefault="001304C2" w:rsidP="00901C02">
            <w:pPr>
              <w:pStyle w:val="ListParagraph"/>
              <w:numPr>
                <w:ilvl w:val="0"/>
                <w:numId w:val="35"/>
              </w:numPr>
              <w:jc w:val="both"/>
              <w:rPr>
                <w:rFonts w:cs="Arial"/>
              </w:rPr>
            </w:pPr>
            <w:r>
              <w:rPr>
                <w:rFonts w:cs="Arial"/>
              </w:rPr>
              <w:t>A</w:t>
            </w:r>
            <w:r w:rsidR="00DA0008" w:rsidRPr="00BE099C">
              <w:rPr>
                <w:rFonts w:cs="Arial"/>
              </w:rPr>
              <w:t xml:space="preserve"> </w:t>
            </w:r>
            <w:r w:rsidR="001D5711" w:rsidRPr="00BE099C">
              <w:rPr>
                <w:rFonts w:cs="Arial"/>
              </w:rPr>
              <w:t>tho</w:t>
            </w:r>
            <w:r w:rsidR="00DA0008" w:rsidRPr="00BE099C">
              <w:rPr>
                <w:rFonts w:cs="Arial"/>
              </w:rPr>
              <w:t>r</w:t>
            </w:r>
            <w:r w:rsidR="001D5711" w:rsidRPr="00BE099C">
              <w:rPr>
                <w:rFonts w:cs="Arial"/>
              </w:rPr>
              <w:t xml:space="preserve">ough search of </w:t>
            </w:r>
            <w:r w:rsidR="00DA0008" w:rsidRPr="00BE099C">
              <w:rPr>
                <w:rFonts w:cs="Arial"/>
              </w:rPr>
              <w:t>the records</w:t>
            </w:r>
            <w:r w:rsidR="001D5711" w:rsidRPr="00BE099C">
              <w:rPr>
                <w:rFonts w:cs="Arial"/>
              </w:rPr>
              <w:t xml:space="preserve"> for 30 </w:t>
            </w:r>
            <w:r>
              <w:rPr>
                <w:rFonts w:cs="Arial"/>
              </w:rPr>
              <w:t xml:space="preserve">(32%) </w:t>
            </w:r>
            <w:r w:rsidR="001D5711" w:rsidRPr="00BE099C">
              <w:rPr>
                <w:rFonts w:cs="Arial"/>
              </w:rPr>
              <w:t xml:space="preserve">of these </w:t>
            </w:r>
            <w:r>
              <w:rPr>
                <w:rFonts w:cs="Arial"/>
              </w:rPr>
              <w:t xml:space="preserve">revealed that </w:t>
            </w:r>
            <w:r w:rsidR="001D5711" w:rsidRPr="00BE099C">
              <w:rPr>
                <w:rFonts w:cs="Arial"/>
              </w:rPr>
              <w:t>none of the</w:t>
            </w:r>
            <w:r>
              <w:rPr>
                <w:rFonts w:cs="Arial"/>
              </w:rPr>
              <w:t>m</w:t>
            </w:r>
            <w:r w:rsidR="001D5711" w:rsidRPr="00BE099C">
              <w:rPr>
                <w:rFonts w:cs="Arial"/>
              </w:rPr>
              <w:t xml:space="preserve"> had </w:t>
            </w:r>
            <w:r w:rsidR="00507A62" w:rsidRPr="00BE099C">
              <w:rPr>
                <w:rFonts w:cs="Arial"/>
              </w:rPr>
              <w:t>COVID</w:t>
            </w:r>
            <w:r w:rsidR="001D5711" w:rsidRPr="00BE099C">
              <w:rPr>
                <w:rFonts w:cs="Arial"/>
              </w:rPr>
              <w:t xml:space="preserve"> mentioned as a factor in terms of timing of discharge </w:t>
            </w:r>
            <w:r w:rsidR="00507A62" w:rsidRPr="00BE099C">
              <w:rPr>
                <w:rFonts w:cs="Arial"/>
              </w:rPr>
              <w:t>and certainly not that the discharge had been brough</w:t>
            </w:r>
            <w:r>
              <w:rPr>
                <w:rFonts w:cs="Arial"/>
              </w:rPr>
              <w:t>t</w:t>
            </w:r>
            <w:r w:rsidR="00507A62" w:rsidRPr="00BE099C">
              <w:rPr>
                <w:rFonts w:cs="Arial"/>
              </w:rPr>
              <w:t xml:space="preserve"> forward due to COVID. </w:t>
            </w:r>
            <w:r>
              <w:rPr>
                <w:rFonts w:cs="Arial"/>
              </w:rPr>
              <w:t>It was not possible to</w:t>
            </w:r>
            <w:r w:rsidR="00BE099C" w:rsidRPr="00BE099C">
              <w:rPr>
                <w:rFonts w:cs="Arial"/>
              </w:rPr>
              <w:t xml:space="preserve"> say whether COVID was </w:t>
            </w:r>
            <w:r>
              <w:rPr>
                <w:rFonts w:cs="Arial"/>
              </w:rPr>
              <w:t xml:space="preserve">or was not </w:t>
            </w:r>
            <w:r w:rsidR="00BE099C" w:rsidRPr="00BE099C">
              <w:rPr>
                <w:rFonts w:cs="Arial"/>
              </w:rPr>
              <w:t xml:space="preserve">a factor or simply was not recorded as such.  </w:t>
            </w:r>
          </w:p>
          <w:p w14:paraId="75730FCA" w14:textId="26325A97" w:rsidR="00745B2F" w:rsidRDefault="001D5711" w:rsidP="00236521">
            <w:pPr>
              <w:pStyle w:val="ListParagraph"/>
              <w:numPr>
                <w:ilvl w:val="0"/>
                <w:numId w:val="35"/>
              </w:numPr>
              <w:jc w:val="both"/>
              <w:rPr>
                <w:rFonts w:cs="Arial"/>
              </w:rPr>
            </w:pPr>
            <w:r w:rsidRPr="00BE099C">
              <w:rPr>
                <w:rFonts w:cs="Arial"/>
              </w:rPr>
              <w:t>Of these 30</w:t>
            </w:r>
            <w:r w:rsidR="00745B2F">
              <w:rPr>
                <w:rFonts w:cs="Arial"/>
              </w:rPr>
              <w:t xml:space="preserve"> patients</w:t>
            </w:r>
            <w:r w:rsidR="00BE099C">
              <w:rPr>
                <w:rFonts w:cs="Arial"/>
              </w:rPr>
              <w:t>, four</w:t>
            </w:r>
            <w:r w:rsidRPr="00BE099C">
              <w:rPr>
                <w:rFonts w:cs="Arial"/>
              </w:rPr>
              <w:t xml:space="preserve"> were s</w:t>
            </w:r>
            <w:r w:rsidR="00BE099C">
              <w:rPr>
                <w:rFonts w:cs="Arial"/>
              </w:rPr>
              <w:t>ubsequently</w:t>
            </w:r>
            <w:r w:rsidRPr="00BE099C">
              <w:rPr>
                <w:rFonts w:cs="Arial"/>
              </w:rPr>
              <w:t xml:space="preserve"> readmitted </w:t>
            </w:r>
            <w:r w:rsidR="00745B2F">
              <w:rPr>
                <w:rFonts w:cs="Arial"/>
              </w:rPr>
              <w:t xml:space="preserve">to a ward.  </w:t>
            </w:r>
            <w:r w:rsidR="002C52BF">
              <w:rPr>
                <w:rFonts w:cs="Arial"/>
              </w:rPr>
              <w:t>Again,</w:t>
            </w:r>
            <w:r w:rsidR="00745B2F">
              <w:rPr>
                <w:rFonts w:cs="Arial"/>
              </w:rPr>
              <w:t xml:space="preserve"> </w:t>
            </w:r>
            <w:r w:rsidRPr="00BE099C">
              <w:rPr>
                <w:rFonts w:cs="Arial"/>
              </w:rPr>
              <w:t xml:space="preserve">nothing </w:t>
            </w:r>
            <w:r w:rsidR="00745B2F">
              <w:rPr>
                <w:rFonts w:cs="Arial"/>
              </w:rPr>
              <w:t xml:space="preserve">was </w:t>
            </w:r>
            <w:r w:rsidRPr="00BE099C">
              <w:rPr>
                <w:rFonts w:cs="Arial"/>
              </w:rPr>
              <w:t xml:space="preserve">recorded </w:t>
            </w:r>
            <w:r w:rsidR="00745B2F">
              <w:rPr>
                <w:rFonts w:cs="Arial"/>
              </w:rPr>
              <w:t xml:space="preserve">in care notes to suggest that </w:t>
            </w:r>
            <w:r w:rsidR="001304C2">
              <w:rPr>
                <w:rFonts w:cs="Arial"/>
              </w:rPr>
              <w:t xml:space="preserve">a </w:t>
            </w:r>
            <w:r w:rsidR="00745B2F">
              <w:rPr>
                <w:rFonts w:cs="Arial"/>
              </w:rPr>
              <w:t>COVID</w:t>
            </w:r>
            <w:r w:rsidR="00DE1712">
              <w:rPr>
                <w:rFonts w:cs="Arial"/>
              </w:rPr>
              <w:t>-</w:t>
            </w:r>
            <w:r w:rsidR="00745B2F">
              <w:rPr>
                <w:rFonts w:cs="Arial"/>
              </w:rPr>
              <w:t xml:space="preserve"> </w:t>
            </w:r>
            <w:r w:rsidR="001304C2">
              <w:rPr>
                <w:rFonts w:cs="Arial"/>
              </w:rPr>
              <w:t xml:space="preserve">influenced discharge </w:t>
            </w:r>
            <w:r w:rsidR="00745B2F">
              <w:rPr>
                <w:rFonts w:cs="Arial"/>
              </w:rPr>
              <w:t xml:space="preserve">was a precipitating factor in the patient needing to be readmitted.  </w:t>
            </w:r>
          </w:p>
          <w:p w14:paraId="2505DAC7" w14:textId="77777777" w:rsidR="006D3894" w:rsidRPr="006E2995" w:rsidRDefault="006D3894" w:rsidP="006D3894">
            <w:pPr>
              <w:pStyle w:val="ListParagraph"/>
              <w:jc w:val="both"/>
              <w:rPr>
                <w:rFonts w:cs="Arial"/>
              </w:rPr>
            </w:pPr>
          </w:p>
          <w:p w14:paraId="6064192A" w14:textId="2AA3AFBD" w:rsidR="001304C2" w:rsidRDefault="001304C2" w:rsidP="00236521">
            <w:pPr>
              <w:jc w:val="both"/>
              <w:rPr>
                <w:rFonts w:cs="Arial"/>
              </w:rPr>
            </w:pPr>
            <w:r>
              <w:rPr>
                <w:rFonts w:cs="Arial"/>
              </w:rPr>
              <w:t xml:space="preserve">BK observed that </w:t>
            </w:r>
            <w:r w:rsidR="009A2205">
              <w:rPr>
                <w:rFonts w:cs="Arial"/>
              </w:rPr>
              <w:t xml:space="preserve">readmissions would be telling, also that </w:t>
            </w:r>
            <w:r>
              <w:rPr>
                <w:rFonts w:cs="Arial"/>
              </w:rPr>
              <w:t>the discharges did free up a lot of beds</w:t>
            </w:r>
            <w:r w:rsidR="009A2205">
              <w:rPr>
                <w:rFonts w:cs="Arial"/>
              </w:rPr>
              <w:t xml:space="preserve"> and there was no evidence of negative outcome, so this perhaps indicated something that we should be doing anyway. The evidence suggested that we might be too risk averse. MH agreed.</w:t>
            </w:r>
          </w:p>
          <w:p w14:paraId="76D196BE" w14:textId="77777777" w:rsidR="001304C2" w:rsidRDefault="001304C2" w:rsidP="00236521">
            <w:pPr>
              <w:jc w:val="both"/>
              <w:rPr>
                <w:rFonts w:cs="Arial"/>
              </w:rPr>
            </w:pPr>
          </w:p>
          <w:p w14:paraId="7C8EA0CA" w14:textId="0756EC8A" w:rsidR="001304C2" w:rsidRDefault="001D5711" w:rsidP="00236521">
            <w:pPr>
              <w:jc w:val="both"/>
              <w:rPr>
                <w:rFonts w:cs="Arial"/>
              </w:rPr>
            </w:pPr>
            <w:r>
              <w:rPr>
                <w:rFonts w:cs="Arial"/>
              </w:rPr>
              <w:t xml:space="preserve">JA </w:t>
            </w:r>
            <w:r w:rsidR="001304C2">
              <w:rPr>
                <w:rFonts w:cs="Arial"/>
              </w:rPr>
              <w:t>expressed thanks for the work done. He</w:t>
            </w:r>
            <w:r w:rsidR="009A2205">
              <w:rPr>
                <w:rFonts w:cs="Arial"/>
              </w:rPr>
              <w:t xml:space="preserve">, too, agreed with BK and MH, but </w:t>
            </w:r>
            <w:r w:rsidR="001304C2">
              <w:rPr>
                <w:rFonts w:cs="Arial"/>
              </w:rPr>
              <w:t xml:space="preserve"> was not unduly surprised by the outcome</w:t>
            </w:r>
            <w:r w:rsidR="006D3894">
              <w:rPr>
                <w:rFonts w:cs="Arial"/>
              </w:rPr>
              <w:t xml:space="preserve"> </w:t>
            </w:r>
            <w:r w:rsidR="00DE1712">
              <w:rPr>
                <w:rFonts w:cs="Arial"/>
              </w:rPr>
              <w:t xml:space="preserve">of the study </w:t>
            </w:r>
            <w:r w:rsidR="006D3894">
              <w:rPr>
                <w:rFonts w:cs="Arial"/>
              </w:rPr>
              <w:t>a</w:t>
            </w:r>
            <w:r w:rsidR="001304C2">
              <w:rPr>
                <w:rFonts w:cs="Arial"/>
              </w:rPr>
              <w:t>s</w:t>
            </w:r>
            <w:r w:rsidR="006D3894">
              <w:rPr>
                <w:rFonts w:cs="Arial"/>
              </w:rPr>
              <w:t xml:space="preserve"> he would not </w:t>
            </w:r>
            <w:r>
              <w:rPr>
                <w:rFonts w:cs="Arial"/>
              </w:rPr>
              <w:t xml:space="preserve">have expected </w:t>
            </w:r>
            <w:r w:rsidR="006D3894">
              <w:rPr>
                <w:rFonts w:cs="Arial"/>
              </w:rPr>
              <w:t>COVID</w:t>
            </w:r>
            <w:r>
              <w:rPr>
                <w:rFonts w:cs="Arial"/>
              </w:rPr>
              <w:t xml:space="preserve"> to be mentioned</w:t>
            </w:r>
            <w:r w:rsidR="00DE1712">
              <w:rPr>
                <w:rFonts w:cs="Arial"/>
              </w:rPr>
              <w:t>,</w:t>
            </w:r>
            <w:r>
              <w:rPr>
                <w:rFonts w:cs="Arial"/>
              </w:rPr>
              <w:t xml:space="preserve"> even if it was</w:t>
            </w:r>
            <w:r w:rsidR="001304C2">
              <w:rPr>
                <w:rFonts w:cs="Arial"/>
              </w:rPr>
              <w:t xml:space="preserve"> a factor in any discharge decision</w:t>
            </w:r>
            <w:r>
              <w:rPr>
                <w:rFonts w:cs="Arial"/>
              </w:rPr>
              <w:t xml:space="preserve">.  </w:t>
            </w:r>
          </w:p>
          <w:p w14:paraId="376A6102" w14:textId="0DB2DB5C" w:rsidR="001D5711" w:rsidRDefault="009A2205" w:rsidP="00236521">
            <w:pPr>
              <w:jc w:val="both"/>
              <w:rPr>
                <w:rFonts w:cs="Arial"/>
              </w:rPr>
            </w:pPr>
            <w:r>
              <w:rPr>
                <w:rFonts w:cs="Arial"/>
              </w:rPr>
              <w:t>Given that, h</w:t>
            </w:r>
            <w:r w:rsidR="001304C2">
              <w:rPr>
                <w:rFonts w:cs="Arial"/>
              </w:rPr>
              <w:t>e did not feel that this work could reasonably be taken any further</w:t>
            </w:r>
            <w:r>
              <w:rPr>
                <w:rFonts w:cs="Arial"/>
              </w:rPr>
              <w:t>. It had, however, been useful in focussing our attention on whether we could consider a bolder discharge policy</w:t>
            </w:r>
          </w:p>
          <w:p w14:paraId="18F35678" w14:textId="3165EEE5" w:rsidR="00385E44" w:rsidRDefault="00385E44" w:rsidP="009A2205">
            <w:pPr>
              <w:jc w:val="both"/>
              <w:rPr>
                <w:rFonts w:cs="Arial"/>
                <w:b/>
                <w:bCs/>
              </w:rPr>
            </w:pPr>
          </w:p>
        </w:tc>
        <w:tc>
          <w:tcPr>
            <w:tcW w:w="1271" w:type="dxa"/>
          </w:tcPr>
          <w:p w14:paraId="08A37D8A" w14:textId="329437A7" w:rsidR="00385E44" w:rsidRDefault="00385E44" w:rsidP="00236521">
            <w:pPr>
              <w:jc w:val="both"/>
            </w:pPr>
          </w:p>
          <w:p w14:paraId="7B27C3AD" w14:textId="3F8AC506" w:rsidR="005C6CAA" w:rsidRDefault="005C6CAA" w:rsidP="00236521">
            <w:pPr>
              <w:jc w:val="both"/>
            </w:pPr>
          </w:p>
          <w:p w14:paraId="49B556B7" w14:textId="4CCC74A9" w:rsidR="005C6CAA" w:rsidRDefault="005C6CAA" w:rsidP="00236521">
            <w:pPr>
              <w:jc w:val="both"/>
            </w:pPr>
          </w:p>
          <w:p w14:paraId="5AA44A7D" w14:textId="6BCA881B" w:rsidR="005C6CAA" w:rsidRDefault="005C6CAA" w:rsidP="00236521">
            <w:pPr>
              <w:jc w:val="both"/>
            </w:pPr>
          </w:p>
          <w:p w14:paraId="53D466D3" w14:textId="16797F9A" w:rsidR="005C6CAA" w:rsidRDefault="005C6CAA" w:rsidP="00236521">
            <w:pPr>
              <w:jc w:val="both"/>
            </w:pPr>
          </w:p>
          <w:p w14:paraId="4E20ED58" w14:textId="603E1DDC" w:rsidR="005C6CAA" w:rsidRDefault="005C6CAA" w:rsidP="00236521">
            <w:pPr>
              <w:jc w:val="both"/>
            </w:pPr>
          </w:p>
          <w:p w14:paraId="4A0C7968" w14:textId="5B9A679E" w:rsidR="005C6CAA" w:rsidRDefault="005C6CAA" w:rsidP="00236521">
            <w:pPr>
              <w:jc w:val="both"/>
            </w:pPr>
          </w:p>
          <w:p w14:paraId="4D85F443" w14:textId="26F87C58" w:rsidR="005C6CAA" w:rsidRDefault="005C6CAA" w:rsidP="00236521">
            <w:pPr>
              <w:jc w:val="both"/>
            </w:pPr>
          </w:p>
          <w:p w14:paraId="25C6F2D1" w14:textId="5C5E1444" w:rsidR="005C6CAA" w:rsidRDefault="005C6CAA" w:rsidP="00236521">
            <w:pPr>
              <w:jc w:val="both"/>
            </w:pPr>
          </w:p>
          <w:p w14:paraId="203C5477" w14:textId="458111F4" w:rsidR="005C6CAA" w:rsidRDefault="005C6CAA" w:rsidP="00236521">
            <w:pPr>
              <w:jc w:val="both"/>
            </w:pPr>
          </w:p>
          <w:p w14:paraId="039A8460" w14:textId="59D51C55" w:rsidR="005C6CAA" w:rsidRDefault="005C6CAA" w:rsidP="00236521">
            <w:pPr>
              <w:jc w:val="both"/>
            </w:pPr>
          </w:p>
          <w:p w14:paraId="5FACD154" w14:textId="03E7654D" w:rsidR="005C6CAA" w:rsidRDefault="005C6CAA" w:rsidP="00236521">
            <w:pPr>
              <w:jc w:val="both"/>
            </w:pPr>
          </w:p>
          <w:p w14:paraId="5F25F005" w14:textId="4D75E0BC" w:rsidR="005C6CAA" w:rsidRDefault="005C6CAA" w:rsidP="00236521">
            <w:pPr>
              <w:jc w:val="both"/>
            </w:pPr>
          </w:p>
          <w:p w14:paraId="3E3B5BDF" w14:textId="0640501C" w:rsidR="005C6CAA" w:rsidRDefault="005C6CAA" w:rsidP="00236521">
            <w:pPr>
              <w:jc w:val="both"/>
            </w:pPr>
          </w:p>
          <w:p w14:paraId="6C4DEA55" w14:textId="0423A682" w:rsidR="005C6CAA" w:rsidRDefault="005C6CAA" w:rsidP="00236521">
            <w:pPr>
              <w:jc w:val="both"/>
            </w:pPr>
          </w:p>
          <w:p w14:paraId="66B784CB" w14:textId="296E4919" w:rsidR="005C6CAA" w:rsidRDefault="005C6CAA" w:rsidP="00236521">
            <w:pPr>
              <w:jc w:val="both"/>
            </w:pPr>
          </w:p>
          <w:p w14:paraId="06F70666" w14:textId="4DBD2104" w:rsidR="005C6CAA" w:rsidRDefault="005C6CAA" w:rsidP="00236521">
            <w:pPr>
              <w:jc w:val="both"/>
            </w:pPr>
          </w:p>
          <w:p w14:paraId="6BA86580" w14:textId="364AD18B" w:rsidR="005C6CAA" w:rsidRDefault="005C6CAA" w:rsidP="00236521">
            <w:pPr>
              <w:jc w:val="both"/>
            </w:pPr>
          </w:p>
          <w:p w14:paraId="6F5586A7" w14:textId="3F1BA79C" w:rsidR="005C6CAA" w:rsidRDefault="005C6CAA" w:rsidP="00236521">
            <w:pPr>
              <w:jc w:val="both"/>
            </w:pPr>
          </w:p>
          <w:p w14:paraId="22F9D7BA" w14:textId="65D5BC0E" w:rsidR="005C6CAA" w:rsidRDefault="005C6CAA" w:rsidP="00236521">
            <w:pPr>
              <w:jc w:val="both"/>
            </w:pPr>
          </w:p>
          <w:p w14:paraId="539C5BD9" w14:textId="307C69DA" w:rsidR="005C6CAA" w:rsidRDefault="005C6CAA" w:rsidP="00236521">
            <w:pPr>
              <w:jc w:val="both"/>
            </w:pPr>
          </w:p>
          <w:p w14:paraId="2FF597C1" w14:textId="7BCB8C7E" w:rsidR="005C6CAA" w:rsidRDefault="005C6CAA" w:rsidP="00236521">
            <w:pPr>
              <w:jc w:val="both"/>
            </w:pPr>
          </w:p>
          <w:p w14:paraId="4AD9C59E" w14:textId="1F7F2461" w:rsidR="005C6CAA" w:rsidRDefault="005C6CAA" w:rsidP="00236521">
            <w:pPr>
              <w:jc w:val="both"/>
            </w:pPr>
          </w:p>
          <w:p w14:paraId="6BA358E1" w14:textId="7495A00E" w:rsidR="005C6CAA" w:rsidRDefault="005C6CAA" w:rsidP="00236521">
            <w:pPr>
              <w:jc w:val="both"/>
            </w:pPr>
          </w:p>
          <w:p w14:paraId="2B2A1DB7" w14:textId="09C2CD3A" w:rsidR="005C6CAA" w:rsidRDefault="005C6CAA" w:rsidP="00236521">
            <w:pPr>
              <w:jc w:val="both"/>
            </w:pPr>
          </w:p>
          <w:p w14:paraId="1147D216" w14:textId="0B534952" w:rsidR="005C6CAA" w:rsidRDefault="005C6CAA" w:rsidP="00236521">
            <w:pPr>
              <w:jc w:val="both"/>
            </w:pPr>
          </w:p>
          <w:p w14:paraId="15309287" w14:textId="03720051" w:rsidR="005C6CAA" w:rsidRDefault="005C6CAA" w:rsidP="00236521">
            <w:pPr>
              <w:jc w:val="both"/>
            </w:pPr>
          </w:p>
          <w:p w14:paraId="13B04F26" w14:textId="17A621F3" w:rsidR="0003172E" w:rsidRDefault="0003172E" w:rsidP="00236521">
            <w:pPr>
              <w:jc w:val="both"/>
            </w:pPr>
          </w:p>
          <w:p w14:paraId="4A48FFA7" w14:textId="29A2FE5C" w:rsidR="003A66CF" w:rsidRPr="0003172E" w:rsidRDefault="003A66CF" w:rsidP="00236521">
            <w:pPr>
              <w:jc w:val="both"/>
              <w:rPr>
                <w:b/>
                <w:bCs/>
              </w:rPr>
            </w:pPr>
          </w:p>
        </w:tc>
      </w:tr>
      <w:tr w:rsidR="00981053" w:rsidRPr="00CC61E6" w14:paraId="324420E8" w14:textId="77777777" w:rsidTr="0028395E">
        <w:tc>
          <w:tcPr>
            <w:tcW w:w="557" w:type="dxa"/>
          </w:tcPr>
          <w:p w14:paraId="6E8C3683" w14:textId="77777777" w:rsidR="00981053" w:rsidRDefault="00981053" w:rsidP="00236521">
            <w:pPr>
              <w:jc w:val="both"/>
              <w:rPr>
                <w:b/>
              </w:rPr>
            </w:pPr>
            <w:r>
              <w:rPr>
                <w:b/>
              </w:rPr>
              <w:t>9.</w:t>
            </w:r>
          </w:p>
          <w:p w14:paraId="64EF0260" w14:textId="77777777" w:rsidR="00981053" w:rsidRDefault="00981053" w:rsidP="00236521">
            <w:pPr>
              <w:jc w:val="both"/>
              <w:rPr>
                <w:b/>
              </w:rPr>
            </w:pPr>
          </w:p>
          <w:p w14:paraId="27E675D2" w14:textId="0820C6E1" w:rsidR="00981053" w:rsidRDefault="00981053" w:rsidP="00236521">
            <w:pPr>
              <w:jc w:val="both"/>
              <w:rPr>
                <w:b/>
              </w:rPr>
            </w:pPr>
            <w:r>
              <w:rPr>
                <w:b/>
              </w:rPr>
              <w:t>a.</w:t>
            </w:r>
          </w:p>
          <w:p w14:paraId="6C7A68DF" w14:textId="2F1629A0" w:rsidR="0097632B" w:rsidRDefault="0097632B" w:rsidP="00236521">
            <w:pPr>
              <w:jc w:val="both"/>
              <w:rPr>
                <w:b/>
              </w:rPr>
            </w:pPr>
          </w:p>
          <w:p w14:paraId="0047A749" w14:textId="57E94BEC" w:rsidR="0097632B" w:rsidRDefault="0097632B" w:rsidP="00236521">
            <w:pPr>
              <w:jc w:val="both"/>
              <w:rPr>
                <w:b/>
              </w:rPr>
            </w:pPr>
          </w:p>
          <w:p w14:paraId="2C12839D" w14:textId="5D4FEEF5" w:rsidR="0097632B" w:rsidRDefault="0097632B" w:rsidP="00236521">
            <w:pPr>
              <w:jc w:val="both"/>
              <w:rPr>
                <w:b/>
              </w:rPr>
            </w:pPr>
          </w:p>
          <w:p w14:paraId="5E8F0D6F" w14:textId="310352C3" w:rsidR="0097632B" w:rsidRDefault="0097632B" w:rsidP="00236521">
            <w:pPr>
              <w:jc w:val="both"/>
              <w:rPr>
                <w:b/>
              </w:rPr>
            </w:pPr>
          </w:p>
          <w:p w14:paraId="678ACAD8" w14:textId="5294AFA9" w:rsidR="0097632B" w:rsidRDefault="0097632B" w:rsidP="00236521">
            <w:pPr>
              <w:jc w:val="both"/>
              <w:rPr>
                <w:b/>
              </w:rPr>
            </w:pPr>
          </w:p>
          <w:p w14:paraId="1AB440EF" w14:textId="0882D91C" w:rsidR="0097632B" w:rsidRDefault="00C02C7A" w:rsidP="00236521">
            <w:pPr>
              <w:jc w:val="both"/>
              <w:rPr>
                <w:b/>
              </w:rPr>
            </w:pPr>
            <w:r>
              <w:rPr>
                <w:b/>
              </w:rPr>
              <w:t>b.</w:t>
            </w:r>
          </w:p>
          <w:p w14:paraId="162EE529" w14:textId="221005CA" w:rsidR="0097632B" w:rsidRDefault="0097632B" w:rsidP="00236521">
            <w:pPr>
              <w:jc w:val="both"/>
              <w:rPr>
                <w:b/>
              </w:rPr>
            </w:pPr>
          </w:p>
          <w:p w14:paraId="1BE9B47D" w14:textId="6FBDE34B" w:rsidR="0097632B" w:rsidRDefault="0097632B" w:rsidP="00236521">
            <w:pPr>
              <w:jc w:val="both"/>
              <w:rPr>
                <w:b/>
              </w:rPr>
            </w:pPr>
          </w:p>
          <w:p w14:paraId="62C5A3D0" w14:textId="69E576B8" w:rsidR="0097632B" w:rsidRDefault="0097632B" w:rsidP="00236521">
            <w:pPr>
              <w:jc w:val="both"/>
              <w:rPr>
                <w:b/>
              </w:rPr>
            </w:pPr>
            <w:r>
              <w:rPr>
                <w:b/>
              </w:rPr>
              <w:t>c.</w:t>
            </w:r>
          </w:p>
          <w:p w14:paraId="230871DF" w14:textId="1605499D" w:rsidR="0097632B" w:rsidRDefault="0097632B" w:rsidP="00236521">
            <w:pPr>
              <w:jc w:val="both"/>
              <w:rPr>
                <w:b/>
              </w:rPr>
            </w:pPr>
          </w:p>
          <w:p w14:paraId="301DAE8E" w14:textId="7DBE4D3B" w:rsidR="0097632B" w:rsidRDefault="0097632B" w:rsidP="00236521">
            <w:pPr>
              <w:jc w:val="both"/>
              <w:rPr>
                <w:b/>
              </w:rPr>
            </w:pPr>
          </w:p>
          <w:p w14:paraId="4B9DFBBF" w14:textId="77777777" w:rsidR="00700ABE" w:rsidRDefault="00700ABE" w:rsidP="00236521">
            <w:pPr>
              <w:jc w:val="both"/>
              <w:rPr>
                <w:b/>
              </w:rPr>
            </w:pPr>
          </w:p>
          <w:p w14:paraId="66DA51B9" w14:textId="5E88E625" w:rsidR="00700ABE" w:rsidRDefault="00700ABE" w:rsidP="00236521">
            <w:pPr>
              <w:jc w:val="both"/>
              <w:rPr>
                <w:b/>
              </w:rPr>
            </w:pPr>
          </w:p>
          <w:p w14:paraId="44F213A6" w14:textId="77777777" w:rsidR="003613DD" w:rsidRDefault="003613DD" w:rsidP="00236521">
            <w:pPr>
              <w:jc w:val="both"/>
              <w:rPr>
                <w:b/>
              </w:rPr>
            </w:pPr>
          </w:p>
          <w:p w14:paraId="69843CE4" w14:textId="06CFA42F" w:rsidR="0097632B" w:rsidRDefault="0097632B" w:rsidP="00236521">
            <w:pPr>
              <w:jc w:val="both"/>
              <w:rPr>
                <w:b/>
              </w:rPr>
            </w:pPr>
            <w:r>
              <w:rPr>
                <w:b/>
              </w:rPr>
              <w:t>d.</w:t>
            </w:r>
          </w:p>
          <w:p w14:paraId="21A11368" w14:textId="3B724E61" w:rsidR="00F96399" w:rsidRDefault="00F96399" w:rsidP="00236521">
            <w:pPr>
              <w:jc w:val="both"/>
              <w:rPr>
                <w:b/>
              </w:rPr>
            </w:pPr>
          </w:p>
          <w:p w14:paraId="2B35B1A9" w14:textId="45ED72BE" w:rsidR="00F96399" w:rsidRDefault="00F96399" w:rsidP="00236521">
            <w:pPr>
              <w:jc w:val="both"/>
              <w:rPr>
                <w:b/>
              </w:rPr>
            </w:pPr>
          </w:p>
          <w:p w14:paraId="4157AE67" w14:textId="5BCA74EA" w:rsidR="00F96399" w:rsidRDefault="00F96399" w:rsidP="00236521">
            <w:pPr>
              <w:jc w:val="both"/>
              <w:rPr>
                <w:b/>
              </w:rPr>
            </w:pPr>
          </w:p>
          <w:p w14:paraId="00F42A80" w14:textId="320F1CC9" w:rsidR="00F96399" w:rsidRDefault="00F96399" w:rsidP="00236521">
            <w:pPr>
              <w:jc w:val="both"/>
              <w:rPr>
                <w:b/>
              </w:rPr>
            </w:pPr>
          </w:p>
          <w:p w14:paraId="08D00BEA" w14:textId="3065B429" w:rsidR="00F96399" w:rsidRDefault="00F96399" w:rsidP="00236521">
            <w:pPr>
              <w:jc w:val="both"/>
              <w:rPr>
                <w:b/>
              </w:rPr>
            </w:pPr>
          </w:p>
          <w:p w14:paraId="48BD682A" w14:textId="2551FE98" w:rsidR="00F96399" w:rsidRDefault="00F96399" w:rsidP="00236521">
            <w:pPr>
              <w:jc w:val="both"/>
              <w:rPr>
                <w:b/>
              </w:rPr>
            </w:pPr>
          </w:p>
          <w:p w14:paraId="55A0DB98" w14:textId="17152FE9" w:rsidR="00F96399" w:rsidRDefault="00F96399" w:rsidP="00236521">
            <w:pPr>
              <w:jc w:val="both"/>
              <w:rPr>
                <w:b/>
              </w:rPr>
            </w:pPr>
          </w:p>
          <w:p w14:paraId="22DBC162" w14:textId="639687DE" w:rsidR="00F96399" w:rsidRDefault="00F96399" w:rsidP="00236521">
            <w:pPr>
              <w:jc w:val="both"/>
              <w:rPr>
                <w:b/>
              </w:rPr>
            </w:pPr>
          </w:p>
          <w:p w14:paraId="20E7437D" w14:textId="6314E534" w:rsidR="00F96399" w:rsidRDefault="00F96399" w:rsidP="00236521">
            <w:pPr>
              <w:jc w:val="both"/>
              <w:rPr>
                <w:b/>
              </w:rPr>
            </w:pPr>
          </w:p>
          <w:p w14:paraId="332D1B0D" w14:textId="0BBB1269" w:rsidR="00F96399" w:rsidRDefault="00F96399" w:rsidP="00236521">
            <w:pPr>
              <w:jc w:val="both"/>
              <w:rPr>
                <w:b/>
              </w:rPr>
            </w:pPr>
            <w:r>
              <w:rPr>
                <w:b/>
              </w:rPr>
              <w:t>e.</w:t>
            </w:r>
          </w:p>
          <w:p w14:paraId="22BDEF0F" w14:textId="6B88CCAB" w:rsidR="00A07F50" w:rsidRDefault="00A07F50" w:rsidP="00236521">
            <w:pPr>
              <w:jc w:val="both"/>
              <w:rPr>
                <w:b/>
              </w:rPr>
            </w:pPr>
          </w:p>
          <w:p w14:paraId="7A209B20" w14:textId="4FEC271D" w:rsidR="00A07F50" w:rsidRDefault="00A07F50" w:rsidP="00236521">
            <w:pPr>
              <w:jc w:val="both"/>
              <w:rPr>
                <w:b/>
              </w:rPr>
            </w:pPr>
          </w:p>
          <w:p w14:paraId="31A5738E" w14:textId="334ED744" w:rsidR="00A07F50" w:rsidRDefault="00A07F50" w:rsidP="00236521">
            <w:pPr>
              <w:jc w:val="both"/>
              <w:rPr>
                <w:b/>
              </w:rPr>
            </w:pPr>
          </w:p>
          <w:p w14:paraId="36E02F4C" w14:textId="5183432F" w:rsidR="00A07F50" w:rsidRDefault="00A07F50" w:rsidP="00236521">
            <w:pPr>
              <w:jc w:val="both"/>
              <w:rPr>
                <w:b/>
              </w:rPr>
            </w:pPr>
          </w:p>
          <w:p w14:paraId="109350E8" w14:textId="77777777" w:rsidR="00700ABE" w:rsidRDefault="00700ABE" w:rsidP="00236521">
            <w:pPr>
              <w:jc w:val="both"/>
              <w:rPr>
                <w:b/>
              </w:rPr>
            </w:pPr>
          </w:p>
          <w:p w14:paraId="7B508037" w14:textId="77777777" w:rsidR="00700ABE" w:rsidRDefault="00700ABE" w:rsidP="00236521">
            <w:pPr>
              <w:jc w:val="both"/>
              <w:rPr>
                <w:b/>
              </w:rPr>
            </w:pPr>
          </w:p>
          <w:p w14:paraId="5AB0D770" w14:textId="77777777" w:rsidR="00700ABE" w:rsidRDefault="00700ABE" w:rsidP="00236521">
            <w:pPr>
              <w:jc w:val="both"/>
              <w:rPr>
                <w:b/>
              </w:rPr>
            </w:pPr>
          </w:p>
          <w:p w14:paraId="0BA3A641" w14:textId="77777777" w:rsidR="00700ABE" w:rsidRDefault="00700ABE" w:rsidP="00236521">
            <w:pPr>
              <w:jc w:val="both"/>
              <w:rPr>
                <w:b/>
              </w:rPr>
            </w:pPr>
          </w:p>
          <w:p w14:paraId="194761A8" w14:textId="77777777" w:rsidR="00700ABE" w:rsidRDefault="00700ABE" w:rsidP="00236521">
            <w:pPr>
              <w:jc w:val="both"/>
              <w:rPr>
                <w:b/>
              </w:rPr>
            </w:pPr>
          </w:p>
          <w:p w14:paraId="017779A7" w14:textId="77777777" w:rsidR="00700ABE" w:rsidRDefault="00700ABE" w:rsidP="00236521">
            <w:pPr>
              <w:jc w:val="both"/>
              <w:rPr>
                <w:b/>
              </w:rPr>
            </w:pPr>
          </w:p>
          <w:p w14:paraId="1492F649" w14:textId="77777777" w:rsidR="00700ABE" w:rsidRDefault="00700ABE" w:rsidP="00236521">
            <w:pPr>
              <w:jc w:val="both"/>
              <w:rPr>
                <w:b/>
              </w:rPr>
            </w:pPr>
          </w:p>
          <w:p w14:paraId="33B55457" w14:textId="08ED5999" w:rsidR="00A07F50" w:rsidRDefault="00A07F50" w:rsidP="00236521">
            <w:pPr>
              <w:jc w:val="both"/>
              <w:rPr>
                <w:b/>
              </w:rPr>
            </w:pPr>
            <w:r>
              <w:rPr>
                <w:b/>
              </w:rPr>
              <w:t>f.</w:t>
            </w:r>
          </w:p>
          <w:p w14:paraId="34A69597" w14:textId="75C593D3" w:rsidR="00744009" w:rsidRDefault="00744009" w:rsidP="00236521">
            <w:pPr>
              <w:jc w:val="both"/>
              <w:rPr>
                <w:b/>
              </w:rPr>
            </w:pPr>
          </w:p>
          <w:p w14:paraId="37C4FAEA" w14:textId="1ADAC731" w:rsidR="00744009" w:rsidRDefault="00744009" w:rsidP="00236521">
            <w:pPr>
              <w:jc w:val="both"/>
              <w:rPr>
                <w:b/>
              </w:rPr>
            </w:pPr>
          </w:p>
          <w:p w14:paraId="561850A8" w14:textId="7DDB1D29" w:rsidR="00744009" w:rsidRDefault="00744009" w:rsidP="00236521">
            <w:pPr>
              <w:jc w:val="both"/>
              <w:rPr>
                <w:b/>
              </w:rPr>
            </w:pPr>
          </w:p>
          <w:p w14:paraId="59FAAFD2" w14:textId="0137E3EF" w:rsidR="00744009" w:rsidRDefault="00744009" w:rsidP="00236521">
            <w:pPr>
              <w:jc w:val="both"/>
              <w:rPr>
                <w:b/>
              </w:rPr>
            </w:pPr>
          </w:p>
          <w:p w14:paraId="582FF6BA" w14:textId="43193289" w:rsidR="00744009" w:rsidRDefault="00744009" w:rsidP="00236521">
            <w:pPr>
              <w:jc w:val="both"/>
              <w:rPr>
                <w:b/>
              </w:rPr>
            </w:pPr>
          </w:p>
          <w:p w14:paraId="38B48577" w14:textId="0070FBF4" w:rsidR="00744009" w:rsidRDefault="00744009" w:rsidP="00236521">
            <w:pPr>
              <w:jc w:val="both"/>
              <w:rPr>
                <w:b/>
              </w:rPr>
            </w:pPr>
          </w:p>
          <w:p w14:paraId="097E6B54" w14:textId="51E82505" w:rsidR="00744009" w:rsidRDefault="00744009" w:rsidP="00236521">
            <w:pPr>
              <w:jc w:val="both"/>
              <w:rPr>
                <w:b/>
              </w:rPr>
            </w:pPr>
          </w:p>
          <w:p w14:paraId="51E11C4D" w14:textId="44079249" w:rsidR="00744009" w:rsidRDefault="00744009" w:rsidP="00236521">
            <w:pPr>
              <w:jc w:val="both"/>
              <w:rPr>
                <w:b/>
              </w:rPr>
            </w:pPr>
          </w:p>
          <w:p w14:paraId="7183CBF7" w14:textId="6834AD93" w:rsidR="00744009" w:rsidRDefault="00744009" w:rsidP="00236521">
            <w:pPr>
              <w:jc w:val="both"/>
              <w:rPr>
                <w:b/>
              </w:rPr>
            </w:pPr>
          </w:p>
          <w:p w14:paraId="47F3E181" w14:textId="721EEA6D" w:rsidR="00744009" w:rsidRDefault="00744009" w:rsidP="00236521">
            <w:pPr>
              <w:jc w:val="both"/>
              <w:rPr>
                <w:b/>
              </w:rPr>
            </w:pPr>
          </w:p>
          <w:p w14:paraId="27144C43" w14:textId="50BE7923" w:rsidR="00744009" w:rsidRDefault="00744009" w:rsidP="00236521">
            <w:pPr>
              <w:jc w:val="both"/>
              <w:rPr>
                <w:b/>
              </w:rPr>
            </w:pPr>
          </w:p>
          <w:p w14:paraId="5B6EFCD0" w14:textId="15E8AAF6" w:rsidR="00037147" w:rsidRDefault="00037147" w:rsidP="00236521">
            <w:pPr>
              <w:jc w:val="both"/>
              <w:rPr>
                <w:b/>
              </w:rPr>
            </w:pPr>
          </w:p>
          <w:p w14:paraId="19F3692D" w14:textId="2A16939A" w:rsidR="003613DD" w:rsidRDefault="003613DD" w:rsidP="00236521">
            <w:pPr>
              <w:jc w:val="both"/>
              <w:rPr>
                <w:b/>
              </w:rPr>
            </w:pPr>
          </w:p>
          <w:p w14:paraId="3F2953E3" w14:textId="2F83F63F" w:rsidR="003613DD" w:rsidRDefault="003613DD" w:rsidP="00236521">
            <w:pPr>
              <w:jc w:val="both"/>
              <w:rPr>
                <w:b/>
              </w:rPr>
            </w:pPr>
          </w:p>
          <w:p w14:paraId="748A8D00" w14:textId="77777777" w:rsidR="003613DD" w:rsidRDefault="003613DD" w:rsidP="00236521">
            <w:pPr>
              <w:jc w:val="both"/>
              <w:rPr>
                <w:b/>
              </w:rPr>
            </w:pPr>
          </w:p>
          <w:p w14:paraId="55EE3970" w14:textId="64FF0EBB" w:rsidR="00744009" w:rsidRDefault="00744009" w:rsidP="00236521">
            <w:pPr>
              <w:jc w:val="both"/>
              <w:rPr>
                <w:b/>
              </w:rPr>
            </w:pPr>
            <w:r>
              <w:rPr>
                <w:b/>
              </w:rPr>
              <w:t>g.</w:t>
            </w:r>
          </w:p>
          <w:p w14:paraId="0A8A6D0F" w14:textId="7B869331" w:rsidR="006E7212" w:rsidRDefault="006E7212" w:rsidP="00236521">
            <w:pPr>
              <w:jc w:val="both"/>
              <w:rPr>
                <w:b/>
              </w:rPr>
            </w:pPr>
          </w:p>
          <w:p w14:paraId="74C9A839" w14:textId="7747826C" w:rsidR="006E7212" w:rsidRDefault="006E7212" w:rsidP="00236521">
            <w:pPr>
              <w:jc w:val="both"/>
              <w:rPr>
                <w:b/>
              </w:rPr>
            </w:pPr>
          </w:p>
          <w:p w14:paraId="0D6362D9" w14:textId="38D3CAD1" w:rsidR="006E7212" w:rsidRDefault="006E7212" w:rsidP="00236521">
            <w:pPr>
              <w:jc w:val="both"/>
              <w:rPr>
                <w:b/>
              </w:rPr>
            </w:pPr>
          </w:p>
          <w:p w14:paraId="30187F4E" w14:textId="36D8A2D6" w:rsidR="006E7212" w:rsidRDefault="006E7212" w:rsidP="00236521">
            <w:pPr>
              <w:jc w:val="both"/>
              <w:rPr>
                <w:b/>
              </w:rPr>
            </w:pPr>
          </w:p>
          <w:p w14:paraId="615DE9C8" w14:textId="77777777" w:rsidR="00700ABE" w:rsidRDefault="00700ABE" w:rsidP="00236521">
            <w:pPr>
              <w:jc w:val="both"/>
              <w:rPr>
                <w:b/>
              </w:rPr>
            </w:pPr>
          </w:p>
          <w:p w14:paraId="76FF2DC0" w14:textId="77777777" w:rsidR="00700ABE" w:rsidRDefault="00700ABE" w:rsidP="00236521">
            <w:pPr>
              <w:jc w:val="both"/>
              <w:rPr>
                <w:b/>
              </w:rPr>
            </w:pPr>
          </w:p>
          <w:p w14:paraId="0F946665" w14:textId="77777777" w:rsidR="00700ABE" w:rsidRDefault="00700ABE" w:rsidP="00236521">
            <w:pPr>
              <w:jc w:val="both"/>
              <w:rPr>
                <w:b/>
              </w:rPr>
            </w:pPr>
          </w:p>
          <w:p w14:paraId="2FEBBADE" w14:textId="23604773" w:rsidR="006E7212" w:rsidRDefault="006E7212" w:rsidP="00236521">
            <w:pPr>
              <w:jc w:val="both"/>
              <w:rPr>
                <w:b/>
              </w:rPr>
            </w:pPr>
            <w:r>
              <w:rPr>
                <w:b/>
              </w:rPr>
              <w:t>h.</w:t>
            </w:r>
          </w:p>
          <w:p w14:paraId="543A0984" w14:textId="518BFE3E" w:rsidR="00580785" w:rsidRDefault="00580785" w:rsidP="00236521">
            <w:pPr>
              <w:jc w:val="both"/>
              <w:rPr>
                <w:b/>
              </w:rPr>
            </w:pPr>
          </w:p>
          <w:p w14:paraId="02A582F1" w14:textId="229D190A" w:rsidR="00580785" w:rsidRDefault="00580785" w:rsidP="00236521">
            <w:pPr>
              <w:jc w:val="both"/>
              <w:rPr>
                <w:b/>
              </w:rPr>
            </w:pPr>
          </w:p>
          <w:p w14:paraId="346DB666" w14:textId="77777777" w:rsidR="00700ABE" w:rsidRDefault="00700ABE" w:rsidP="00236521">
            <w:pPr>
              <w:jc w:val="both"/>
              <w:rPr>
                <w:b/>
              </w:rPr>
            </w:pPr>
          </w:p>
          <w:p w14:paraId="51555BB1" w14:textId="3C701F4E" w:rsidR="00580785" w:rsidRDefault="00580785" w:rsidP="00236521">
            <w:pPr>
              <w:jc w:val="both"/>
              <w:rPr>
                <w:b/>
              </w:rPr>
            </w:pPr>
            <w:r>
              <w:rPr>
                <w:b/>
              </w:rPr>
              <w:t>i.</w:t>
            </w:r>
          </w:p>
          <w:p w14:paraId="6BDC887A" w14:textId="066C90D5" w:rsidR="007D253A" w:rsidRDefault="007D253A" w:rsidP="00236521">
            <w:pPr>
              <w:jc w:val="both"/>
              <w:rPr>
                <w:b/>
              </w:rPr>
            </w:pPr>
          </w:p>
          <w:p w14:paraId="338ED873" w14:textId="0A127904" w:rsidR="007D253A" w:rsidRDefault="007D253A" w:rsidP="00236521">
            <w:pPr>
              <w:jc w:val="both"/>
              <w:rPr>
                <w:b/>
              </w:rPr>
            </w:pPr>
          </w:p>
          <w:p w14:paraId="01B93BA4" w14:textId="5DB4861D" w:rsidR="007D253A" w:rsidRDefault="00894C75" w:rsidP="00236521">
            <w:pPr>
              <w:jc w:val="both"/>
              <w:rPr>
                <w:b/>
              </w:rPr>
            </w:pPr>
            <w:r>
              <w:rPr>
                <w:b/>
              </w:rPr>
              <w:t>j</w:t>
            </w:r>
            <w:r w:rsidR="003613DD">
              <w:rPr>
                <w:b/>
              </w:rPr>
              <w:t>.</w:t>
            </w:r>
          </w:p>
          <w:p w14:paraId="1D6D47EE" w14:textId="046D3B39" w:rsidR="007D253A" w:rsidRDefault="007D253A" w:rsidP="00236521">
            <w:pPr>
              <w:jc w:val="both"/>
              <w:rPr>
                <w:b/>
              </w:rPr>
            </w:pPr>
          </w:p>
          <w:p w14:paraId="038BB4BD" w14:textId="21F52AE3" w:rsidR="00981053" w:rsidRDefault="00981053" w:rsidP="00236521">
            <w:pPr>
              <w:jc w:val="both"/>
              <w:rPr>
                <w:b/>
              </w:rPr>
            </w:pPr>
          </w:p>
        </w:tc>
        <w:tc>
          <w:tcPr>
            <w:tcW w:w="8232" w:type="dxa"/>
          </w:tcPr>
          <w:p w14:paraId="0ED8804C" w14:textId="6F1E9EE9" w:rsidR="00981053" w:rsidRDefault="00F84404" w:rsidP="00236521">
            <w:pPr>
              <w:jc w:val="both"/>
              <w:rPr>
                <w:rFonts w:cs="Arial"/>
                <w:b/>
                <w:bCs/>
              </w:rPr>
            </w:pPr>
            <w:r>
              <w:rPr>
                <w:rFonts w:cs="Arial"/>
                <w:b/>
                <w:bCs/>
              </w:rPr>
              <w:lastRenderedPageBreak/>
              <w:t xml:space="preserve">Trust Risks arising from Mental Health work </w:t>
            </w:r>
          </w:p>
          <w:p w14:paraId="043E3E1A" w14:textId="77777777" w:rsidR="00981053" w:rsidRDefault="00981053" w:rsidP="00236521">
            <w:pPr>
              <w:jc w:val="both"/>
              <w:rPr>
                <w:rFonts w:cs="Arial"/>
              </w:rPr>
            </w:pPr>
          </w:p>
          <w:p w14:paraId="3FBC5984" w14:textId="351E883D" w:rsidR="00FD2DD6" w:rsidRDefault="00E445BD" w:rsidP="00653EB7">
            <w:pPr>
              <w:jc w:val="both"/>
              <w:rPr>
                <w:rFonts w:cs="Arial"/>
              </w:rPr>
            </w:pPr>
            <w:r>
              <w:rPr>
                <w:rFonts w:cs="Arial"/>
              </w:rPr>
              <w:t>HW</w:t>
            </w:r>
            <w:r w:rsidR="00FD2DD6">
              <w:rPr>
                <w:rFonts w:cs="Arial"/>
              </w:rPr>
              <w:t xml:space="preserve"> </w:t>
            </w:r>
            <w:r w:rsidR="00977786">
              <w:rPr>
                <w:rFonts w:cs="Arial"/>
              </w:rPr>
              <w:t>explained that</w:t>
            </w:r>
            <w:r w:rsidR="00FD2DD6">
              <w:rPr>
                <w:rFonts w:cs="Arial"/>
              </w:rPr>
              <w:t xml:space="preserve"> the </w:t>
            </w:r>
            <w:r w:rsidR="00977786">
              <w:rPr>
                <w:rFonts w:cs="Arial"/>
              </w:rPr>
              <w:t>Trust’s top</w:t>
            </w:r>
            <w:r w:rsidR="00C02C7A">
              <w:rPr>
                <w:rFonts w:cs="Arial"/>
              </w:rPr>
              <w:t>-</w:t>
            </w:r>
            <w:r w:rsidR="00977786">
              <w:rPr>
                <w:rFonts w:cs="Arial"/>
              </w:rPr>
              <w:t xml:space="preserve">level </w:t>
            </w:r>
            <w:r w:rsidR="00FD2DD6">
              <w:rPr>
                <w:rFonts w:cs="Arial"/>
              </w:rPr>
              <w:t xml:space="preserve">risks </w:t>
            </w:r>
            <w:r w:rsidR="00977786">
              <w:rPr>
                <w:rFonts w:cs="Arial"/>
              </w:rPr>
              <w:t>were being</w:t>
            </w:r>
            <w:r w:rsidR="00FD2DD6">
              <w:rPr>
                <w:rFonts w:cs="Arial"/>
              </w:rPr>
              <w:t xml:space="preserve"> assigned </w:t>
            </w:r>
            <w:r w:rsidR="00977786">
              <w:rPr>
                <w:rFonts w:cs="Arial"/>
              </w:rPr>
              <w:t>to whatever was the most appropriate</w:t>
            </w:r>
            <w:r w:rsidR="00FD2DD6">
              <w:rPr>
                <w:rFonts w:cs="Arial"/>
              </w:rPr>
              <w:t xml:space="preserve"> monitoring committee</w:t>
            </w:r>
            <w:r>
              <w:rPr>
                <w:rFonts w:cs="Arial"/>
              </w:rPr>
              <w:t xml:space="preserve"> and those </w:t>
            </w:r>
            <w:r w:rsidR="00871FC0">
              <w:rPr>
                <w:rFonts w:cs="Arial"/>
              </w:rPr>
              <w:t xml:space="preserve">that relate to our legal duties under the Mental Health Act and Mental Capacity </w:t>
            </w:r>
            <w:r w:rsidR="00871FC0">
              <w:rPr>
                <w:rFonts w:cs="Arial"/>
              </w:rPr>
              <w:lastRenderedPageBreak/>
              <w:t>Act w</w:t>
            </w:r>
            <w:r w:rsidR="00977786">
              <w:rPr>
                <w:rFonts w:cs="Arial"/>
              </w:rPr>
              <w:t>ould</w:t>
            </w:r>
            <w:r w:rsidR="00871FC0">
              <w:rPr>
                <w:rFonts w:cs="Arial"/>
              </w:rPr>
              <w:t xml:space="preserve"> now be brought to this committee</w:t>
            </w:r>
            <w:r w:rsidR="00977786">
              <w:rPr>
                <w:rFonts w:cs="Arial"/>
              </w:rPr>
              <w:t xml:space="preserve">, to ensure that </w:t>
            </w:r>
            <w:r w:rsidR="00C71D68">
              <w:rPr>
                <w:rFonts w:cs="Arial"/>
              </w:rPr>
              <w:t xml:space="preserve">they were </w:t>
            </w:r>
            <w:r w:rsidR="00FD2DD6">
              <w:rPr>
                <w:rFonts w:cs="Arial"/>
              </w:rPr>
              <w:t>being managed appropriately</w:t>
            </w:r>
            <w:r w:rsidR="007B59DF">
              <w:rPr>
                <w:rFonts w:cs="Arial"/>
              </w:rPr>
              <w:t xml:space="preserve"> within the</w:t>
            </w:r>
            <w:r w:rsidR="00FD2DD6">
              <w:rPr>
                <w:rFonts w:cs="Arial"/>
              </w:rPr>
              <w:t xml:space="preserve"> Trust.</w:t>
            </w:r>
          </w:p>
          <w:p w14:paraId="1EBEB297" w14:textId="77777777" w:rsidR="007B59DF" w:rsidRDefault="007B59DF" w:rsidP="00653EB7">
            <w:pPr>
              <w:jc w:val="both"/>
              <w:rPr>
                <w:rFonts w:cs="Arial"/>
              </w:rPr>
            </w:pPr>
          </w:p>
          <w:p w14:paraId="1AE99EAB" w14:textId="5C3D3C84" w:rsidR="00FD2DD6" w:rsidRDefault="007B59DF" w:rsidP="00653EB7">
            <w:pPr>
              <w:jc w:val="both"/>
              <w:rPr>
                <w:rFonts w:cs="Arial"/>
              </w:rPr>
            </w:pPr>
            <w:r>
              <w:rPr>
                <w:rFonts w:cs="Arial"/>
              </w:rPr>
              <w:t>HW ha</w:t>
            </w:r>
            <w:r w:rsidR="00C02C7A">
              <w:rPr>
                <w:rFonts w:cs="Arial"/>
              </w:rPr>
              <w:t>d</w:t>
            </w:r>
            <w:r>
              <w:rPr>
                <w:rFonts w:cs="Arial"/>
              </w:rPr>
              <w:t xml:space="preserve"> </w:t>
            </w:r>
            <w:r w:rsidR="00C02C7A">
              <w:rPr>
                <w:rFonts w:cs="Arial"/>
              </w:rPr>
              <w:t>provided a paper that set out the three risks assigned</w:t>
            </w:r>
            <w:r>
              <w:rPr>
                <w:rFonts w:cs="Arial"/>
              </w:rPr>
              <w:t xml:space="preserve"> to this committee.  </w:t>
            </w:r>
          </w:p>
          <w:p w14:paraId="38A5A66F" w14:textId="45EEB269" w:rsidR="00FD2DD6" w:rsidRDefault="00FD2DD6" w:rsidP="00653EB7">
            <w:pPr>
              <w:jc w:val="both"/>
              <w:rPr>
                <w:rFonts w:cs="Arial"/>
              </w:rPr>
            </w:pPr>
          </w:p>
          <w:p w14:paraId="1A227CBB" w14:textId="53F3BC3F" w:rsidR="00FD2DD6" w:rsidRDefault="00123FF0" w:rsidP="00653EB7">
            <w:pPr>
              <w:jc w:val="both"/>
              <w:rPr>
                <w:rFonts w:cs="Arial"/>
              </w:rPr>
            </w:pPr>
            <w:r>
              <w:rPr>
                <w:rFonts w:cs="Arial"/>
              </w:rPr>
              <w:t>HW p</w:t>
            </w:r>
            <w:r w:rsidR="00FD2DD6">
              <w:rPr>
                <w:rFonts w:cs="Arial"/>
              </w:rPr>
              <w:t>ropose</w:t>
            </w:r>
            <w:r>
              <w:rPr>
                <w:rFonts w:cs="Arial"/>
              </w:rPr>
              <w:t>d that</w:t>
            </w:r>
            <w:r w:rsidR="00FD2DD6">
              <w:rPr>
                <w:rFonts w:cs="Arial"/>
              </w:rPr>
              <w:t xml:space="preserve"> </w:t>
            </w:r>
            <w:r w:rsidR="00C02C7A">
              <w:rPr>
                <w:rFonts w:cs="Arial"/>
              </w:rPr>
              <w:t xml:space="preserve">at </w:t>
            </w:r>
            <w:r w:rsidR="00FD2DD6">
              <w:rPr>
                <w:rFonts w:cs="Arial"/>
              </w:rPr>
              <w:t xml:space="preserve">each session </w:t>
            </w:r>
            <w:r>
              <w:rPr>
                <w:rFonts w:cs="Arial"/>
              </w:rPr>
              <w:t xml:space="preserve">the committee </w:t>
            </w:r>
            <w:r w:rsidR="00C02C7A">
              <w:rPr>
                <w:rFonts w:cs="Arial"/>
              </w:rPr>
              <w:t xml:space="preserve">would </w:t>
            </w:r>
            <w:r w:rsidR="00FD2DD6">
              <w:rPr>
                <w:rFonts w:cs="Arial"/>
              </w:rPr>
              <w:t xml:space="preserve">focus on </w:t>
            </w:r>
            <w:r w:rsidR="00F141D3">
              <w:rPr>
                <w:rFonts w:cs="Arial"/>
              </w:rPr>
              <w:t>one of the</w:t>
            </w:r>
            <w:r w:rsidR="00FD2DD6">
              <w:rPr>
                <w:rFonts w:cs="Arial"/>
              </w:rPr>
              <w:t xml:space="preserve"> risk</w:t>
            </w:r>
            <w:r w:rsidR="00F141D3">
              <w:rPr>
                <w:rFonts w:cs="Arial"/>
              </w:rPr>
              <w:t xml:space="preserve">s, </w:t>
            </w:r>
            <w:r w:rsidR="00C02C7A">
              <w:rPr>
                <w:rFonts w:cs="Arial"/>
              </w:rPr>
              <w:t>to allow in-depth consideration. Today’s focus would be on Risk 1066.</w:t>
            </w:r>
          </w:p>
          <w:p w14:paraId="4889A543" w14:textId="3A44B343" w:rsidR="00700ABE" w:rsidRDefault="00700ABE" w:rsidP="00653EB7">
            <w:pPr>
              <w:jc w:val="both"/>
              <w:rPr>
                <w:rFonts w:cs="Arial"/>
              </w:rPr>
            </w:pPr>
            <w:r>
              <w:rPr>
                <w:rFonts w:cs="Arial"/>
              </w:rPr>
              <w:t xml:space="preserve">The </w:t>
            </w:r>
            <w:r w:rsidRPr="00097F2F">
              <w:rPr>
                <w:rFonts w:cs="Arial"/>
              </w:rPr>
              <w:t>other 2 risks relate</w:t>
            </w:r>
            <w:r>
              <w:rPr>
                <w:rFonts w:cs="Arial"/>
              </w:rPr>
              <w:t>d</w:t>
            </w:r>
            <w:r w:rsidRPr="00097F2F">
              <w:rPr>
                <w:rFonts w:cs="Arial"/>
              </w:rPr>
              <w:t xml:space="preserve"> to DOLS and the new liberty protection safeguards</w:t>
            </w:r>
            <w:r>
              <w:rPr>
                <w:rFonts w:cs="Arial"/>
              </w:rPr>
              <w:t xml:space="preserve"> which </w:t>
            </w:r>
            <w:r w:rsidR="00DE1712">
              <w:rPr>
                <w:rFonts w:cs="Arial"/>
              </w:rPr>
              <w:t>would</w:t>
            </w:r>
            <w:r>
              <w:rPr>
                <w:rFonts w:cs="Arial"/>
              </w:rPr>
              <w:t xml:space="preserve"> be looked at in more detail at </w:t>
            </w:r>
            <w:r w:rsidR="00DE1712">
              <w:rPr>
                <w:rFonts w:cs="Arial"/>
              </w:rPr>
              <w:t>subsequent</w:t>
            </w:r>
            <w:r>
              <w:rPr>
                <w:rFonts w:cs="Arial"/>
              </w:rPr>
              <w:t xml:space="preserve"> sessions.</w:t>
            </w:r>
          </w:p>
          <w:p w14:paraId="77162DEE" w14:textId="28ED0550" w:rsidR="00FD2DD6" w:rsidRDefault="00FD2DD6" w:rsidP="00653EB7">
            <w:pPr>
              <w:jc w:val="both"/>
              <w:rPr>
                <w:rFonts w:cs="Arial"/>
              </w:rPr>
            </w:pPr>
          </w:p>
          <w:p w14:paraId="134CA076" w14:textId="1A51B702" w:rsidR="00B11DB6" w:rsidRDefault="0007765C" w:rsidP="00653EB7">
            <w:pPr>
              <w:jc w:val="both"/>
              <w:rPr>
                <w:rFonts w:cs="Arial"/>
              </w:rPr>
            </w:pPr>
            <w:r>
              <w:rPr>
                <w:rFonts w:cs="Arial"/>
              </w:rPr>
              <w:t>Risk</w:t>
            </w:r>
            <w:r w:rsidR="00FD2DD6">
              <w:rPr>
                <w:rFonts w:cs="Arial"/>
              </w:rPr>
              <w:t xml:space="preserve">1066 captures issues around </w:t>
            </w:r>
            <w:r w:rsidR="002C52BF">
              <w:rPr>
                <w:rFonts w:cs="Arial"/>
              </w:rPr>
              <w:t>non-compliance</w:t>
            </w:r>
            <w:r w:rsidR="00FD2DD6">
              <w:rPr>
                <w:rFonts w:cs="Arial"/>
              </w:rPr>
              <w:t xml:space="preserve"> </w:t>
            </w:r>
            <w:r w:rsidR="00DE1712">
              <w:rPr>
                <w:rFonts w:cs="Arial"/>
              </w:rPr>
              <w:t xml:space="preserve">with </w:t>
            </w:r>
            <w:r w:rsidR="00B17C2E">
              <w:rPr>
                <w:rFonts w:cs="Arial"/>
              </w:rPr>
              <w:t xml:space="preserve">the Mental Health Act.  </w:t>
            </w:r>
            <w:r w:rsidR="00871329">
              <w:rPr>
                <w:rFonts w:cs="Arial"/>
              </w:rPr>
              <w:t>Some of the key risks in this area that ha</w:t>
            </w:r>
            <w:r w:rsidR="00DE1712">
              <w:rPr>
                <w:rFonts w:cs="Arial"/>
              </w:rPr>
              <w:t>d</w:t>
            </w:r>
            <w:r w:rsidR="00871329">
              <w:rPr>
                <w:rFonts w:cs="Arial"/>
              </w:rPr>
              <w:t xml:space="preserve"> been identified </w:t>
            </w:r>
            <w:r w:rsidR="00DE1712">
              <w:rPr>
                <w:rFonts w:cs="Arial"/>
              </w:rPr>
              <w:t>we</w:t>
            </w:r>
            <w:r w:rsidR="00871329">
              <w:rPr>
                <w:rFonts w:cs="Arial"/>
              </w:rPr>
              <w:t>re:</w:t>
            </w:r>
          </w:p>
          <w:p w14:paraId="1AF3EB46" w14:textId="77777777" w:rsidR="002A76A8" w:rsidRDefault="00FD2DD6" w:rsidP="00653EB7">
            <w:pPr>
              <w:pStyle w:val="ListParagraph"/>
              <w:numPr>
                <w:ilvl w:val="0"/>
                <w:numId w:val="36"/>
              </w:numPr>
              <w:jc w:val="both"/>
              <w:rPr>
                <w:rFonts w:cs="Arial"/>
              </w:rPr>
            </w:pPr>
            <w:r w:rsidRPr="00B11DB6">
              <w:rPr>
                <w:rFonts w:cs="Arial"/>
              </w:rPr>
              <w:t>Section 136 and potential breaches</w:t>
            </w:r>
          </w:p>
          <w:p w14:paraId="7326C022" w14:textId="2202BF77" w:rsidR="002A76A8" w:rsidRDefault="00FD2DD6" w:rsidP="00653EB7">
            <w:pPr>
              <w:pStyle w:val="ListParagraph"/>
              <w:numPr>
                <w:ilvl w:val="0"/>
                <w:numId w:val="36"/>
              </w:numPr>
              <w:jc w:val="both"/>
              <w:rPr>
                <w:rFonts w:cs="Arial"/>
              </w:rPr>
            </w:pPr>
            <w:r w:rsidRPr="002A76A8">
              <w:rPr>
                <w:rFonts w:cs="Arial"/>
              </w:rPr>
              <w:t>Failure to properly</w:t>
            </w:r>
            <w:r w:rsidR="002A76A8">
              <w:rPr>
                <w:rFonts w:cs="Arial"/>
              </w:rPr>
              <w:t xml:space="preserve"> complete Mental Health Act </w:t>
            </w:r>
            <w:r w:rsidRPr="002A76A8">
              <w:rPr>
                <w:rFonts w:cs="Arial"/>
              </w:rPr>
              <w:t>paperwork</w:t>
            </w:r>
          </w:p>
          <w:p w14:paraId="6CD90CF0" w14:textId="58018B06" w:rsidR="002A76A8" w:rsidRDefault="00DE1712" w:rsidP="00653EB7">
            <w:pPr>
              <w:pStyle w:val="ListParagraph"/>
              <w:numPr>
                <w:ilvl w:val="0"/>
                <w:numId w:val="36"/>
              </w:numPr>
              <w:jc w:val="both"/>
              <w:rPr>
                <w:rFonts w:cs="Arial"/>
              </w:rPr>
            </w:pPr>
            <w:r>
              <w:rPr>
                <w:rFonts w:cs="Arial"/>
              </w:rPr>
              <w:t>F</w:t>
            </w:r>
            <w:r w:rsidR="00FD2DD6" w:rsidRPr="002A76A8">
              <w:rPr>
                <w:rFonts w:cs="Arial"/>
              </w:rPr>
              <w:t>ailing to present patients with their rights</w:t>
            </w:r>
          </w:p>
          <w:p w14:paraId="4D8026FA" w14:textId="77777777" w:rsidR="00E50CAE" w:rsidRDefault="00DD4B9E" w:rsidP="00653EB7">
            <w:pPr>
              <w:pStyle w:val="ListParagraph"/>
              <w:numPr>
                <w:ilvl w:val="0"/>
                <w:numId w:val="36"/>
              </w:numPr>
              <w:jc w:val="both"/>
              <w:rPr>
                <w:rFonts w:cs="Arial"/>
              </w:rPr>
            </w:pPr>
            <w:r>
              <w:rPr>
                <w:rFonts w:cs="Arial"/>
              </w:rPr>
              <w:t>Inadequate scrutiny of</w:t>
            </w:r>
            <w:r w:rsidR="00FD2DD6" w:rsidRPr="002A76A8">
              <w:rPr>
                <w:rFonts w:cs="Arial"/>
              </w:rPr>
              <w:t xml:space="preserve"> medical </w:t>
            </w:r>
            <w:r w:rsidR="00E50CAE">
              <w:rPr>
                <w:rFonts w:cs="Arial"/>
              </w:rPr>
              <w:t xml:space="preserve">recommendations and </w:t>
            </w:r>
            <w:r w:rsidR="00FD2DD6" w:rsidRPr="002A76A8">
              <w:rPr>
                <w:rFonts w:cs="Arial"/>
              </w:rPr>
              <w:t>reasons for detention</w:t>
            </w:r>
          </w:p>
          <w:p w14:paraId="5B27DCF4" w14:textId="39B5D011" w:rsidR="00FD2DD6" w:rsidRPr="00E50CAE" w:rsidRDefault="00FD2DD6" w:rsidP="00653EB7">
            <w:pPr>
              <w:pStyle w:val="ListParagraph"/>
              <w:numPr>
                <w:ilvl w:val="0"/>
                <w:numId w:val="36"/>
              </w:numPr>
              <w:jc w:val="both"/>
              <w:rPr>
                <w:rFonts w:cs="Arial"/>
              </w:rPr>
            </w:pPr>
            <w:r w:rsidRPr="00E50CAE">
              <w:rPr>
                <w:rFonts w:cs="Arial"/>
              </w:rPr>
              <w:t>Issues around COVID</w:t>
            </w:r>
            <w:r w:rsidR="00E50CAE">
              <w:rPr>
                <w:rFonts w:cs="Arial"/>
              </w:rPr>
              <w:t>-</w:t>
            </w:r>
            <w:r w:rsidRPr="00E50CAE">
              <w:rPr>
                <w:rFonts w:cs="Arial"/>
              </w:rPr>
              <w:t>19 – some of the changes in the way we have done things with and for our patients and what risks m</w:t>
            </w:r>
            <w:r w:rsidR="00DE1712">
              <w:rPr>
                <w:rFonts w:cs="Arial"/>
              </w:rPr>
              <w:t>ight</w:t>
            </w:r>
            <w:r w:rsidRPr="00E50CAE">
              <w:rPr>
                <w:rFonts w:cs="Arial"/>
              </w:rPr>
              <w:t xml:space="preserve"> arise</w:t>
            </w:r>
          </w:p>
          <w:p w14:paraId="61FA3805" w14:textId="574410AD" w:rsidR="00FD2DD6" w:rsidRDefault="00FD2DD6" w:rsidP="00653EB7">
            <w:pPr>
              <w:jc w:val="both"/>
              <w:rPr>
                <w:rFonts w:cs="Arial"/>
              </w:rPr>
            </w:pPr>
          </w:p>
          <w:p w14:paraId="467DE16B" w14:textId="0EFBF44B" w:rsidR="00FD2DD6" w:rsidRPr="00037147" w:rsidRDefault="00FD2DD6" w:rsidP="00653EB7">
            <w:pPr>
              <w:jc w:val="both"/>
              <w:rPr>
                <w:rFonts w:cs="Arial"/>
              </w:rPr>
            </w:pPr>
            <w:r>
              <w:rPr>
                <w:rFonts w:cs="Arial"/>
              </w:rPr>
              <w:t>KR</w:t>
            </w:r>
            <w:r w:rsidR="00A07F50">
              <w:rPr>
                <w:rFonts w:cs="Arial"/>
              </w:rPr>
              <w:t xml:space="preserve"> asked</w:t>
            </w:r>
            <w:r>
              <w:rPr>
                <w:rFonts w:cs="Arial"/>
              </w:rPr>
              <w:t xml:space="preserve"> how we seek assurances</w:t>
            </w:r>
            <w:r w:rsidR="00037147">
              <w:rPr>
                <w:rFonts w:cs="Arial"/>
              </w:rPr>
              <w:t>. She referred to</w:t>
            </w:r>
            <w:r>
              <w:rPr>
                <w:rFonts w:cs="Arial"/>
              </w:rPr>
              <w:t xml:space="preserve"> </w:t>
            </w:r>
            <w:r w:rsidR="00D77F26">
              <w:rPr>
                <w:rFonts w:cs="Arial"/>
              </w:rPr>
              <w:t xml:space="preserve">the </w:t>
            </w:r>
            <w:r>
              <w:rPr>
                <w:rFonts w:cs="Arial"/>
              </w:rPr>
              <w:t>BAF</w:t>
            </w:r>
            <w:r w:rsidR="00037147">
              <w:rPr>
                <w:rFonts w:cs="Arial"/>
              </w:rPr>
              <w:t>, which has an</w:t>
            </w:r>
            <w:r w:rsidR="00D77F26">
              <w:rPr>
                <w:rFonts w:cs="Arial"/>
              </w:rPr>
              <w:t xml:space="preserve"> </w:t>
            </w:r>
            <w:r>
              <w:rPr>
                <w:rFonts w:cs="Arial"/>
              </w:rPr>
              <w:t>assurance column</w:t>
            </w:r>
            <w:r w:rsidR="00037147">
              <w:rPr>
                <w:rFonts w:cs="Arial"/>
              </w:rPr>
              <w:t xml:space="preserve"> that</w:t>
            </w:r>
            <w:r>
              <w:rPr>
                <w:rFonts w:cs="Arial"/>
              </w:rPr>
              <w:t xml:space="preserve"> present</w:t>
            </w:r>
            <w:r w:rsidR="00037147">
              <w:rPr>
                <w:rFonts w:cs="Arial"/>
              </w:rPr>
              <w:t>s</w:t>
            </w:r>
            <w:r>
              <w:rPr>
                <w:rFonts w:cs="Arial"/>
              </w:rPr>
              <w:t xml:space="preserve"> a list of controls that manage </w:t>
            </w:r>
            <w:r w:rsidR="00D77F26">
              <w:rPr>
                <w:rFonts w:cs="Arial"/>
              </w:rPr>
              <w:t xml:space="preserve">the </w:t>
            </w:r>
            <w:r>
              <w:rPr>
                <w:rFonts w:cs="Arial"/>
              </w:rPr>
              <w:t>risk</w:t>
            </w:r>
            <w:r w:rsidR="00037147">
              <w:rPr>
                <w:rFonts w:cs="Arial"/>
              </w:rPr>
              <w:t>. To</w:t>
            </w:r>
            <w:r>
              <w:rPr>
                <w:rFonts w:cs="Arial"/>
              </w:rPr>
              <w:t xml:space="preserve"> </w:t>
            </w:r>
            <w:r w:rsidR="00AB4258">
              <w:rPr>
                <w:rFonts w:cs="Arial"/>
              </w:rPr>
              <w:t xml:space="preserve">get some sense of whether those controls are effective we have got things like </w:t>
            </w:r>
            <w:r w:rsidR="007F10E0">
              <w:rPr>
                <w:rFonts w:cs="Arial"/>
              </w:rPr>
              <w:t>the Mental Health Act</w:t>
            </w:r>
            <w:r w:rsidR="00037147">
              <w:rPr>
                <w:rFonts w:cs="Arial"/>
              </w:rPr>
              <w:t xml:space="preserve"> and</w:t>
            </w:r>
            <w:r w:rsidR="007F10E0">
              <w:rPr>
                <w:rFonts w:cs="Arial"/>
              </w:rPr>
              <w:t xml:space="preserve"> CQC Inspections</w:t>
            </w:r>
            <w:r w:rsidR="00037147">
              <w:rPr>
                <w:rFonts w:cs="Arial"/>
              </w:rPr>
              <w:t>. How</w:t>
            </w:r>
            <w:r>
              <w:rPr>
                <w:rFonts w:cs="Arial"/>
              </w:rPr>
              <w:t xml:space="preserve"> can we </w:t>
            </w:r>
            <w:r w:rsidR="007F10E0">
              <w:rPr>
                <w:rFonts w:cs="Arial"/>
              </w:rPr>
              <w:t>triangulate</w:t>
            </w:r>
            <w:r>
              <w:rPr>
                <w:rFonts w:cs="Arial"/>
              </w:rPr>
              <w:t xml:space="preserve"> this to see the effectiveness of those controls</w:t>
            </w:r>
            <w:r w:rsidR="00037147">
              <w:rPr>
                <w:rFonts w:cs="Arial"/>
              </w:rPr>
              <w:t>?</w:t>
            </w:r>
            <w:r>
              <w:rPr>
                <w:rFonts w:cs="Arial"/>
              </w:rPr>
              <w:t xml:space="preserve">  </w:t>
            </w:r>
            <w:r w:rsidR="00C54C92">
              <w:rPr>
                <w:rFonts w:cs="Arial"/>
              </w:rPr>
              <w:t>HW</w:t>
            </w:r>
            <w:r w:rsidR="00037147">
              <w:rPr>
                <w:rFonts w:cs="Arial"/>
              </w:rPr>
              <w:t xml:space="preserve"> responded that</w:t>
            </w:r>
            <w:r w:rsidR="00C54C92">
              <w:rPr>
                <w:rFonts w:cs="Arial"/>
              </w:rPr>
              <w:t xml:space="preserve"> this could partly be a question of the reporting rather than the content of the risk itself.  Sitting behind this report</w:t>
            </w:r>
            <w:r w:rsidR="00DE1712">
              <w:rPr>
                <w:rFonts w:cs="Arial"/>
              </w:rPr>
              <w:t>,</w:t>
            </w:r>
            <w:r w:rsidR="00C54C92">
              <w:rPr>
                <w:rFonts w:cs="Arial"/>
              </w:rPr>
              <w:t xml:space="preserve"> on Ulysses </w:t>
            </w:r>
            <w:r w:rsidR="00D964AA">
              <w:rPr>
                <w:rFonts w:cs="Arial"/>
              </w:rPr>
              <w:t xml:space="preserve">there </w:t>
            </w:r>
            <w:r w:rsidR="00037147">
              <w:rPr>
                <w:rFonts w:cs="Arial"/>
              </w:rPr>
              <w:t>wa</w:t>
            </w:r>
            <w:r w:rsidR="00D964AA">
              <w:rPr>
                <w:rFonts w:cs="Arial"/>
              </w:rPr>
              <w:t xml:space="preserve">s quite a lot more details.  </w:t>
            </w:r>
            <w:r w:rsidR="00037147">
              <w:rPr>
                <w:rFonts w:cs="Arial"/>
              </w:rPr>
              <w:t>She and Neil Mc Laughlin had</w:t>
            </w:r>
            <w:r w:rsidR="00D964AA">
              <w:rPr>
                <w:rFonts w:cs="Arial"/>
              </w:rPr>
              <w:t xml:space="preserve"> worked to try and capture </w:t>
            </w:r>
            <w:r w:rsidR="00623FC0">
              <w:rPr>
                <w:rFonts w:cs="Arial"/>
              </w:rPr>
              <w:t xml:space="preserve">the right amount of information that can be presented in a usable format. </w:t>
            </w:r>
            <w:r w:rsidR="00037147">
              <w:rPr>
                <w:rFonts w:cs="Arial"/>
              </w:rPr>
              <w:t>HW undertook to</w:t>
            </w:r>
            <w:r w:rsidR="005D3C60" w:rsidRPr="00744009">
              <w:rPr>
                <w:rFonts w:cs="Arial"/>
                <w:b/>
                <w:bCs/>
              </w:rPr>
              <w:t xml:space="preserve"> </w:t>
            </w:r>
            <w:r w:rsidR="00037147" w:rsidRPr="00037147">
              <w:rPr>
                <w:rFonts w:cs="Arial"/>
              </w:rPr>
              <w:t>consider</w:t>
            </w:r>
            <w:r w:rsidR="005D3C60" w:rsidRPr="00037147">
              <w:rPr>
                <w:rFonts w:cs="Arial"/>
              </w:rPr>
              <w:t xml:space="preserve"> how </w:t>
            </w:r>
            <w:r w:rsidR="00037147">
              <w:rPr>
                <w:rFonts w:cs="Arial"/>
              </w:rPr>
              <w:t xml:space="preserve">the </w:t>
            </w:r>
            <w:r w:rsidR="005D3C60" w:rsidRPr="00037147">
              <w:rPr>
                <w:rFonts w:cs="Arial"/>
              </w:rPr>
              <w:t>report c</w:t>
            </w:r>
            <w:r w:rsidR="00037147">
              <w:rPr>
                <w:rFonts w:cs="Arial"/>
              </w:rPr>
              <w:t>ould</w:t>
            </w:r>
            <w:r w:rsidR="005D3C60" w:rsidRPr="00037147">
              <w:rPr>
                <w:rFonts w:cs="Arial"/>
              </w:rPr>
              <w:t xml:space="preserve"> be tweaked so that </w:t>
            </w:r>
            <w:r w:rsidR="00744009" w:rsidRPr="00037147">
              <w:rPr>
                <w:rFonts w:cs="Arial"/>
              </w:rPr>
              <w:t xml:space="preserve">more </w:t>
            </w:r>
            <w:r w:rsidR="005D3C60" w:rsidRPr="00037147">
              <w:rPr>
                <w:rFonts w:cs="Arial"/>
              </w:rPr>
              <w:t xml:space="preserve">information </w:t>
            </w:r>
            <w:r w:rsidR="00037147">
              <w:rPr>
                <w:rFonts w:cs="Arial"/>
              </w:rPr>
              <w:t>was</w:t>
            </w:r>
            <w:r w:rsidR="005D3C60" w:rsidRPr="00037147">
              <w:rPr>
                <w:rFonts w:cs="Arial"/>
              </w:rPr>
              <w:t xml:space="preserve"> captured.</w:t>
            </w:r>
            <w:r w:rsidR="005D3C60" w:rsidRPr="005D3C60">
              <w:rPr>
                <w:rFonts w:cs="Arial"/>
                <w:b/>
                <w:bCs/>
              </w:rPr>
              <w:t xml:space="preserve">  </w:t>
            </w:r>
          </w:p>
          <w:p w14:paraId="3187B1FA" w14:textId="3DC388AE" w:rsidR="005D3C60" w:rsidRDefault="005D3C60" w:rsidP="00653EB7">
            <w:pPr>
              <w:jc w:val="both"/>
              <w:rPr>
                <w:rFonts w:cs="Arial"/>
              </w:rPr>
            </w:pPr>
          </w:p>
          <w:p w14:paraId="3D9FDCD0" w14:textId="0EB99911" w:rsidR="005D3C60" w:rsidRDefault="005D3C60" w:rsidP="00653EB7">
            <w:pPr>
              <w:jc w:val="both"/>
              <w:rPr>
                <w:rFonts w:cs="Arial"/>
              </w:rPr>
            </w:pPr>
            <w:r>
              <w:rPr>
                <w:rFonts w:cs="Arial"/>
              </w:rPr>
              <w:t xml:space="preserve">JA </w:t>
            </w:r>
            <w:r w:rsidR="00C92F24">
              <w:rPr>
                <w:rFonts w:cs="Arial"/>
              </w:rPr>
              <w:t>asked</w:t>
            </w:r>
            <w:r w:rsidR="005E17A3">
              <w:rPr>
                <w:rFonts w:cs="Arial"/>
              </w:rPr>
              <w:t xml:space="preserve"> about </w:t>
            </w:r>
            <w:r>
              <w:rPr>
                <w:rFonts w:cs="Arial"/>
              </w:rPr>
              <w:t>sc</w:t>
            </w:r>
            <w:r w:rsidR="005E17A3">
              <w:rPr>
                <w:rFonts w:cs="Arial"/>
              </w:rPr>
              <w:t>rutiny</w:t>
            </w:r>
            <w:r>
              <w:rPr>
                <w:rFonts w:cs="Arial"/>
              </w:rPr>
              <w:t xml:space="preserve"> of reasons </w:t>
            </w:r>
            <w:r w:rsidR="00E61A7D">
              <w:rPr>
                <w:rFonts w:cs="Arial"/>
              </w:rPr>
              <w:t>for</w:t>
            </w:r>
            <w:r>
              <w:rPr>
                <w:rFonts w:cs="Arial"/>
              </w:rPr>
              <w:t xml:space="preserve"> admission</w:t>
            </w:r>
            <w:r w:rsidR="00E61A7D">
              <w:rPr>
                <w:rFonts w:cs="Arial"/>
              </w:rPr>
              <w:t xml:space="preserve">.  </w:t>
            </w:r>
            <w:r w:rsidR="00DE1712">
              <w:rPr>
                <w:rFonts w:cs="Arial"/>
              </w:rPr>
              <w:t>He</w:t>
            </w:r>
            <w:r w:rsidR="00C92F24">
              <w:rPr>
                <w:rFonts w:cs="Arial"/>
              </w:rPr>
              <w:t xml:space="preserve"> observed that </w:t>
            </w:r>
            <w:r w:rsidR="00DE1712">
              <w:rPr>
                <w:rFonts w:cs="Arial"/>
              </w:rPr>
              <w:t xml:space="preserve">we </w:t>
            </w:r>
            <w:r w:rsidR="00C92F24">
              <w:rPr>
                <w:rFonts w:cs="Arial"/>
              </w:rPr>
              <w:t>spend a lot of time (rightly) on the question of wrongful detention. But it was also important to ensure that we do not fail to</w:t>
            </w:r>
            <w:r>
              <w:rPr>
                <w:rFonts w:cs="Arial"/>
              </w:rPr>
              <w:t xml:space="preserve"> detain people we should detain.  </w:t>
            </w:r>
            <w:r w:rsidR="00C92F24">
              <w:rPr>
                <w:rFonts w:cs="Arial"/>
              </w:rPr>
              <w:t>He had s</w:t>
            </w:r>
            <w:r>
              <w:rPr>
                <w:rFonts w:cs="Arial"/>
              </w:rPr>
              <w:t>at on a number of SI panels</w:t>
            </w:r>
            <w:r w:rsidR="00C92F24">
              <w:rPr>
                <w:rFonts w:cs="Arial"/>
              </w:rPr>
              <w:t xml:space="preserve"> in recent</w:t>
            </w:r>
            <w:r>
              <w:rPr>
                <w:rFonts w:cs="Arial"/>
              </w:rPr>
              <w:t xml:space="preserve"> </w:t>
            </w:r>
            <w:r w:rsidR="000B72F9">
              <w:rPr>
                <w:rFonts w:cs="Arial"/>
              </w:rPr>
              <w:t>months</w:t>
            </w:r>
            <w:r>
              <w:rPr>
                <w:rFonts w:cs="Arial"/>
              </w:rPr>
              <w:t xml:space="preserve"> where somebody </w:t>
            </w:r>
            <w:r w:rsidR="00DE1712">
              <w:rPr>
                <w:rFonts w:cs="Arial"/>
              </w:rPr>
              <w:t xml:space="preserve">had </w:t>
            </w:r>
            <w:r>
              <w:rPr>
                <w:rFonts w:cs="Arial"/>
              </w:rPr>
              <w:t>obviously needed to be detained</w:t>
            </w:r>
            <w:r w:rsidR="00C92F24">
              <w:rPr>
                <w:rFonts w:cs="Arial"/>
              </w:rPr>
              <w:t>,</w:t>
            </w:r>
            <w:r>
              <w:rPr>
                <w:rFonts w:cs="Arial"/>
              </w:rPr>
              <w:t xml:space="preserve"> and in </w:t>
            </w:r>
            <w:r w:rsidR="00647AB7">
              <w:rPr>
                <w:rFonts w:cs="Arial"/>
              </w:rPr>
              <w:t xml:space="preserve">a </w:t>
            </w:r>
            <w:r>
              <w:rPr>
                <w:rFonts w:cs="Arial"/>
              </w:rPr>
              <w:t>couple of cases wanted to be detained</w:t>
            </w:r>
            <w:r w:rsidR="00C92F24">
              <w:rPr>
                <w:rFonts w:cs="Arial"/>
              </w:rPr>
              <w:t>,</w:t>
            </w:r>
            <w:r>
              <w:rPr>
                <w:rFonts w:cs="Arial"/>
              </w:rPr>
              <w:t xml:space="preserve"> </w:t>
            </w:r>
            <w:r w:rsidR="000B72F9">
              <w:rPr>
                <w:rFonts w:cs="Arial"/>
              </w:rPr>
              <w:t>but we declined to detain them</w:t>
            </w:r>
            <w:r w:rsidR="00647AB7">
              <w:rPr>
                <w:rFonts w:cs="Arial"/>
              </w:rPr>
              <w:t xml:space="preserve"> and </w:t>
            </w:r>
            <w:r>
              <w:rPr>
                <w:rFonts w:cs="Arial"/>
              </w:rPr>
              <w:t xml:space="preserve">they </w:t>
            </w:r>
            <w:r w:rsidR="00C92F24">
              <w:rPr>
                <w:rFonts w:cs="Arial"/>
              </w:rPr>
              <w:t xml:space="preserve">ended </w:t>
            </w:r>
            <w:r w:rsidR="00647AB7">
              <w:rPr>
                <w:rFonts w:cs="Arial"/>
              </w:rPr>
              <w:t>up committing suicid</w:t>
            </w:r>
            <w:r w:rsidR="001525BD">
              <w:rPr>
                <w:rFonts w:cs="Arial"/>
              </w:rPr>
              <w:t>e</w:t>
            </w:r>
            <w:r w:rsidR="00C92F24">
              <w:rPr>
                <w:rFonts w:cs="Arial"/>
              </w:rPr>
              <w:t>.</w:t>
            </w:r>
            <w:r w:rsidR="001525BD">
              <w:rPr>
                <w:rFonts w:cs="Arial"/>
              </w:rPr>
              <w:t xml:space="preserve"> </w:t>
            </w:r>
            <w:r w:rsidR="00C92F24">
              <w:rPr>
                <w:rFonts w:cs="Arial"/>
              </w:rPr>
              <w:t>T</w:t>
            </w:r>
            <w:r w:rsidR="001525BD">
              <w:rPr>
                <w:rFonts w:cs="Arial"/>
              </w:rPr>
              <w:t xml:space="preserve">he risk to human life </w:t>
            </w:r>
            <w:r w:rsidR="00C92F24">
              <w:rPr>
                <w:rFonts w:cs="Arial"/>
              </w:rPr>
              <w:t>was obvious; there was also an entailed</w:t>
            </w:r>
            <w:r w:rsidR="001525BD">
              <w:rPr>
                <w:rFonts w:cs="Arial"/>
              </w:rPr>
              <w:t xml:space="preserve"> risk to the Trust</w:t>
            </w:r>
            <w:r w:rsidR="00C92F24">
              <w:rPr>
                <w:rFonts w:cs="Arial"/>
              </w:rPr>
              <w:t>’s</w:t>
            </w:r>
            <w:r w:rsidR="001525BD">
              <w:rPr>
                <w:rFonts w:cs="Arial"/>
              </w:rPr>
              <w:t xml:space="preserve"> </w:t>
            </w:r>
            <w:r w:rsidR="003720F6">
              <w:rPr>
                <w:rFonts w:cs="Arial"/>
              </w:rPr>
              <w:t xml:space="preserve">reputation and its competence </w:t>
            </w:r>
            <w:r w:rsidR="00C92F24">
              <w:rPr>
                <w:rFonts w:cs="Arial"/>
              </w:rPr>
              <w:t>if</w:t>
            </w:r>
            <w:r w:rsidR="003720F6">
              <w:rPr>
                <w:rFonts w:cs="Arial"/>
              </w:rPr>
              <w:t xml:space="preserve"> it did not admit </w:t>
            </w:r>
            <w:r w:rsidR="00C92F24">
              <w:rPr>
                <w:rFonts w:cs="Arial"/>
              </w:rPr>
              <w:t>for treatment where treatment was needed</w:t>
            </w:r>
            <w:r w:rsidR="003720F6">
              <w:rPr>
                <w:rFonts w:cs="Arial"/>
              </w:rPr>
              <w:t>.</w:t>
            </w:r>
            <w:r>
              <w:rPr>
                <w:rFonts w:cs="Arial"/>
              </w:rPr>
              <w:t xml:space="preserve">  </w:t>
            </w:r>
            <w:r w:rsidR="0029267B">
              <w:rPr>
                <w:rFonts w:cs="Arial"/>
              </w:rPr>
              <w:t xml:space="preserve">JA </w:t>
            </w:r>
            <w:r w:rsidR="00C92F24">
              <w:rPr>
                <w:rFonts w:cs="Arial"/>
              </w:rPr>
              <w:t>wondered if such situations arose</w:t>
            </w:r>
            <w:r>
              <w:rPr>
                <w:rFonts w:cs="Arial"/>
              </w:rPr>
              <w:t xml:space="preserve"> from </w:t>
            </w:r>
            <w:r w:rsidR="0029267B">
              <w:rPr>
                <w:rFonts w:cs="Arial"/>
              </w:rPr>
              <w:t xml:space="preserve">the </w:t>
            </w:r>
            <w:r>
              <w:rPr>
                <w:rFonts w:cs="Arial"/>
              </w:rPr>
              <w:t>sheer pressure on re</w:t>
            </w:r>
            <w:r w:rsidR="0029267B">
              <w:rPr>
                <w:rFonts w:cs="Arial"/>
              </w:rPr>
              <w:t>sources and</w:t>
            </w:r>
            <w:r>
              <w:rPr>
                <w:rFonts w:cs="Arial"/>
              </w:rPr>
              <w:t xml:space="preserve"> the demand and capacity gap</w:t>
            </w:r>
            <w:r w:rsidR="0029267B">
              <w:rPr>
                <w:rFonts w:cs="Arial"/>
              </w:rPr>
              <w:t xml:space="preserve">, </w:t>
            </w:r>
            <w:r w:rsidR="00C92F24">
              <w:rPr>
                <w:rFonts w:cs="Arial"/>
              </w:rPr>
              <w:t xml:space="preserve">leading to </w:t>
            </w:r>
            <w:r w:rsidR="0029267B">
              <w:rPr>
                <w:rFonts w:cs="Arial"/>
              </w:rPr>
              <w:t>a</w:t>
            </w:r>
            <w:r>
              <w:rPr>
                <w:rFonts w:cs="Arial"/>
              </w:rPr>
              <w:t xml:space="preserve"> </w:t>
            </w:r>
            <w:r w:rsidR="00075427">
              <w:rPr>
                <w:rFonts w:cs="Arial"/>
              </w:rPr>
              <w:t>reluctance to</w:t>
            </w:r>
            <w:r>
              <w:rPr>
                <w:rFonts w:cs="Arial"/>
              </w:rPr>
              <w:t xml:space="preserve"> detain</w:t>
            </w:r>
            <w:r w:rsidR="00DE1712">
              <w:rPr>
                <w:rFonts w:cs="Arial"/>
              </w:rPr>
              <w:t>,</w:t>
            </w:r>
            <w:r>
              <w:rPr>
                <w:rFonts w:cs="Arial"/>
              </w:rPr>
              <w:t xml:space="preserve"> which </w:t>
            </w:r>
            <w:r w:rsidR="00DE1712">
              <w:rPr>
                <w:rFonts w:cs="Arial"/>
              </w:rPr>
              <w:t xml:space="preserve">in his view </w:t>
            </w:r>
            <w:r w:rsidR="00C92F24">
              <w:rPr>
                <w:rFonts w:cs="Arial"/>
              </w:rPr>
              <w:t>wa</w:t>
            </w:r>
            <w:r>
              <w:rPr>
                <w:rFonts w:cs="Arial"/>
              </w:rPr>
              <w:t xml:space="preserve">s as bad as </w:t>
            </w:r>
            <w:r>
              <w:rPr>
                <w:rFonts w:cs="Arial"/>
              </w:rPr>
              <w:lastRenderedPageBreak/>
              <w:t xml:space="preserve">wrongly detaining.  HW </w:t>
            </w:r>
            <w:r w:rsidR="00C92F24">
              <w:rPr>
                <w:rFonts w:cs="Arial"/>
              </w:rPr>
              <w:t>said that she could</w:t>
            </w:r>
            <w:r>
              <w:rPr>
                <w:rFonts w:cs="Arial"/>
              </w:rPr>
              <w:t xml:space="preserve"> pick </w:t>
            </w:r>
            <w:r w:rsidR="00C92F24">
              <w:rPr>
                <w:rFonts w:cs="Arial"/>
              </w:rPr>
              <w:t xml:space="preserve">this </w:t>
            </w:r>
            <w:r>
              <w:rPr>
                <w:rFonts w:cs="Arial"/>
              </w:rPr>
              <w:t>up outside of this meeting</w:t>
            </w:r>
            <w:r w:rsidR="00DE1712">
              <w:rPr>
                <w:rFonts w:cs="Arial"/>
              </w:rPr>
              <w:t>;</w:t>
            </w:r>
            <w:r>
              <w:rPr>
                <w:rFonts w:cs="Arial"/>
              </w:rPr>
              <w:t xml:space="preserve"> this risk m</w:t>
            </w:r>
            <w:r w:rsidR="00700ABE">
              <w:rPr>
                <w:rFonts w:cs="Arial"/>
              </w:rPr>
              <w:t>ight</w:t>
            </w:r>
            <w:r>
              <w:rPr>
                <w:rFonts w:cs="Arial"/>
              </w:rPr>
              <w:t xml:space="preserve"> end up changing committees and </w:t>
            </w:r>
            <w:r w:rsidR="00700ABE">
              <w:rPr>
                <w:rFonts w:cs="Arial"/>
              </w:rPr>
              <w:t>moving to the</w:t>
            </w:r>
            <w:r>
              <w:rPr>
                <w:rFonts w:cs="Arial"/>
              </w:rPr>
              <w:t xml:space="preserve"> Q</w:t>
            </w:r>
            <w:r w:rsidR="00700ABE">
              <w:rPr>
                <w:rFonts w:cs="Arial"/>
              </w:rPr>
              <w:t xml:space="preserve">uality </w:t>
            </w:r>
            <w:r>
              <w:rPr>
                <w:rFonts w:cs="Arial"/>
              </w:rPr>
              <w:t>C</w:t>
            </w:r>
            <w:r w:rsidR="00700ABE">
              <w:rPr>
                <w:rFonts w:cs="Arial"/>
              </w:rPr>
              <w:t>ommittee</w:t>
            </w:r>
            <w:r>
              <w:rPr>
                <w:rFonts w:cs="Arial"/>
              </w:rPr>
              <w:t xml:space="preserve">.  </w:t>
            </w:r>
          </w:p>
          <w:p w14:paraId="74849A9C" w14:textId="77777777" w:rsidR="00011B35" w:rsidRDefault="00011B35" w:rsidP="00653EB7">
            <w:pPr>
              <w:jc w:val="both"/>
              <w:rPr>
                <w:rFonts w:cs="Arial"/>
              </w:rPr>
            </w:pPr>
          </w:p>
          <w:p w14:paraId="28A3B1A5" w14:textId="5BA930B1" w:rsidR="00011B35" w:rsidRDefault="00011B35" w:rsidP="00653EB7">
            <w:pPr>
              <w:jc w:val="both"/>
              <w:rPr>
                <w:rFonts w:cs="Arial"/>
              </w:rPr>
            </w:pPr>
            <w:r>
              <w:rPr>
                <w:rFonts w:cs="Arial"/>
              </w:rPr>
              <w:t xml:space="preserve">MH </w:t>
            </w:r>
            <w:r w:rsidR="00700ABE">
              <w:rPr>
                <w:rFonts w:cs="Arial"/>
              </w:rPr>
              <w:t xml:space="preserve">observed that </w:t>
            </w:r>
            <w:r w:rsidR="007D253A">
              <w:rPr>
                <w:rFonts w:cs="Arial"/>
              </w:rPr>
              <w:t xml:space="preserve">the </w:t>
            </w:r>
            <w:r>
              <w:rPr>
                <w:rFonts w:cs="Arial"/>
              </w:rPr>
              <w:t xml:space="preserve">reality </w:t>
            </w:r>
            <w:r w:rsidR="00700ABE">
              <w:rPr>
                <w:rFonts w:cs="Arial"/>
              </w:rPr>
              <w:t>wa</w:t>
            </w:r>
            <w:r>
              <w:rPr>
                <w:rFonts w:cs="Arial"/>
              </w:rPr>
              <w:t>s</w:t>
            </w:r>
            <w:r w:rsidR="0045283C">
              <w:rPr>
                <w:rFonts w:cs="Arial"/>
              </w:rPr>
              <w:t xml:space="preserve"> not that </w:t>
            </w:r>
            <w:r w:rsidR="00700ABE">
              <w:rPr>
                <w:rFonts w:cs="Arial"/>
              </w:rPr>
              <w:t>clinicians</w:t>
            </w:r>
            <w:r w:rsidR="0045283C">
              <w:rPr>
                <w:rFonts w:cs="Arial"/>
              </w:rPr>
              <w:t xml:space="preserve"> d</w:t>
            </w:r>
            <w:r w:rsidR="00700ABE">
              <w:rPr>
                <w:rFonts w:cs="Arial"/>
              </w:rPr>
              <w:t>id</w:t>
            </w:r>
            <w:r w:rsidR="0045283C">
              <w:rPr>
                <w:rFonts w:cs="Arial"/>
              </w:rPr>
              <w:t xml:space="preserve"> not consider </w:t>
            </w:r>
            <w:r w:rsidR="00075427">
              <w:rPr>
                <w:rFonts w:cs="Arial"/>
              </w:rPr>
              <w:t>admission</w:t>
            </w:r>
            <w:r w:rsidR="00700ABE">
              <w:rPr>
                <w:rFonts w:cs="Arial"/>
              </w:rPr>
              <w:t>;</w:t>
            </w:r>
            <w:r w:rsidR="0045283C">
              <w:rPr>
                <w:rFonts w:cs="Arial"/>
              </w:rPr>
              <w:t xml:space="preserve"> they just assume that there are not going to be any beds</w:t>
            </w:r>
            <w:r w:rsidR="00DE1712">
              <w:rPr>
                <w:rFonts w:cs="Arial"/>
              </w:rPr>
              <w:t xml:space="preserve"> -</w:t>
            </w:r>
            <w:r w:rsidR="0045283C">
              <w:rPr>
                <w:rFonts w:cs="Arial"/>
              </w:rPr>
              <w:t xml:space="preserve"> that is just the way it is.  Y</w:t>
            </w:r>
            <w:r>
              <w:rPr>
                <w:rFonts w:cs="Arial"/>
              </w:rPr>
              <w:t xml:space="preserve">ou have to </w:t>
            </w:r>
            <w:r w:rsidR="00075427">
              <w:rPr>
                <w:rFonts w:cs="Arial"/>
              </w:rPr>
              <w:t>choose</w:t>
            </w:r>
            <w:r>
              <w:rPr>
                <w:rFonts w:cs="Arial"/>
              </w:rPr>
              <w:t xml:space="preserve"> w</w:t>
            </w:r>
            <w:r w:rsidR="0045283C">
              <w:rPr>
                <w:rFonts w:cs="Arial"/>
              </w:rPr>
              <w:t>hich</w:t>
            </w:r>
            <w:r>
              <w:rPr>
                <w:rFonts w:cs="Arial"/>
              </w:rPr>
              <w:t xml:space="preserve"> patients get beds otherwise out of area placements</w:t>
            </w:r>
            <w:r w:rsidR="0045283C">
              <w:rPr>
                <w:rFonts w:cs="Arial"/>
              </w:rPr>
              <w:t xml:space="preserve"> take plac</w:t>
            </w:r>
            <w:r w:rsidR="00700ABE">
              <w:rPr>
                <w:rFonts w:cs="Arial"/>
              </w:rPr>
              <w:t>e.</w:t>
            </w:r>
            <w:r w:rsidR="00CD6957">
              <w:rPr>
                <w:rFonts w:cs="Arial"/>
              </w:rPr>
              <w:t xml:space="preserve"> </w:t>
            </w:r>
            <w:r w:rsidR="00700ABE">
              <w:rPr>
                <w:rFonts w:cs="Arial"/>
              </w:rPr>
              <w:t>W</w:t>
            </w:r>
            <w:r w:rsidR="00CD6957">
              <w:rPr>
                <w:rFonts w:cs="Arial"/>
              </w:rPr>
              <w:t xml:space="preserve">hen </w:t>
            </w:r>
            <w:r>
              <w:rPr>
                <w:rFonts w:cs="Arial"/>
              </w:rPr>
              <w:t>looking at cases that ha</w:t>
            </w:r>
            <w:r w:rsidR="00700ABE">
              <w:rPr>
                <w:rFonts w:cs="Arial"/>
              </w:rPr>
              <w:t>d</w:t>
            </w:r>
            <w:r>
              <w:rPr>
                <w:rFonts w:cs="Arial"/>
              </w:rPr>
              <w:t xml:space="preserve"> gone wrong it is </w:t>
            </w:r>
            <w:r w:rsidR="00CD6957">
              <w:rPr>
                <w:rFonts w:cs="Arial"/>
              </w:rPr>
              <w:t>ve</w:t>
            </w:r>
            <w:r>
              <w:rPr>
                <w:rFonts w:cs="Arial"/>
              </w:rPr>
              <w:t xml:space="preserve">ry </w:t>
            </w:r>
            <w:r w:rsidR="00CD6957">
              <w:rPr>
                <w:rFonts w:cs="Arial"/>
              </w:rPr>
              <w:t xml:space="preserve">easy </w:t>
            </w:r>
            <w:r>
              <w:rPr>
                <w:rFonts w:cs="Arial"/>
              </w:rPr>
              <w:t xml:space="preserve">to say they should have been admitted, </w:t>
            </w:r>
            <w:r w:rsidR="00CD6957">
              <w:rPr>
                <w:rFonts w:cs="Arial"/>
              </w:rPr>
              <w:t xml:space="preserve">but the </w:t>
            </w:r>
            <w:r>
              <w:rPr>
                <w:rFonts w:cs="Arial"/>
              </w:rPr>
              <w:t xml:space="preserve">reality is we are dealing with very </w:t>
            </w:r>
            <w:r w:rsidR="00CD6957">
              <w:rPr>
                <w:rFonts w:cs="Arial"/>
              </w:rPr>
              <w:t>h</w:t>
            </w:r>
            <w:r>
              <w:rPr>
                <w:rFonts w:cs="Arial"/>
              </w:rPr>
              <w:t xml:space="preserve">igh risk patients in the community all the time and can’t </w:t>
            </w:r>
            <w:r w:rsidR="00700ABE">
              <w:rPr>
                <w:rFonts w:cs="Arial"/>
              </w:rPr>
              <w:t xml:space="preserve">accommodate them all </w:t>
            </w:r>
            <w:r>
              <w:rPr>
                <w:rFonts w:cs="Arial"/>
              </w:rPr>
              <w:t>due to lack of beds</w:t>
            </w:r>
            <w:r w:rsidR="00CD6957">
              <w:rPr>
                <w:rFonts w:cs="Arial"/>
              </w:rPr>
              <w:t>.</w:t>
            </w:r>
          </w:p>
          <w:p w14:paraId="65300BEF" w14:textId="77777777" w:rsidR="003653F0" w:rsidRDefault="003653F0" w:rsidP="00653EB7">
            <w:pPr>
              <w:jc w:val="both"/>
              <w:rPr>
                <w:rFonts w:cs="Arial"/>
              </w:rPr>
            </w:pPr>
          </w:p>
          <w:p w14:paraId="03DF47D6" w14:textId="7DE1A405" w:rsidR="005D3C60" w:rsidRDefault="003653F0" w:rsidP="00653EB7">
            <w:pPr>
              <w:jc w:val="both"/>
              <w:rPr>
                <w:rFonts w:cs="Arial"/>
              </w:rPr>
            </w:pPr>
            <w:r>
              <w:rPr>
                <w:rFonts w:cs="Arial"/>
              </w:rPr>
              <w:t>KR</w:t>
            </w:r>
            <w:r w:rsidR="00700ABE">
              <w:rPr>
                <w:rFonts w:cs="Arial"/>
              </w:rPr>
              <w:t xml:space="preserve"> said that</w:t>
            </w:r>
            <w:r w:rsidR="00CE7DEE">
              <w:rPr>
                <w:rFonts w:cs="Arial"/>
              </w:rPr>
              <w:t xml:space="preserve"> </w:t>
            </w:r>
            <w:r>
              <w:rPr>
                <w:rFonts w:cs="Arial"/>
              </w:rPr>
              <w:t xml:space="preserve">learning </w:t>
            </w:r>
            <w:r w:rsidR="00700ABE">
              <w:rPr>
                <w:rFonts w:cs="Arial"/>
              </w:rPr>
              <w:t>wa</w:t>
            </w:r>
            <w:r>
              <w:rPr>
                <w:rFonts w:cs="Arial"/>
              </w:rPr>
              <w:t xml:space="preserve">s a key control mechanism </w:t>
            </w:r>
            <w:r w:rsidR="00700ABE">
              <w:rPr>
                <w:rFonts w:cs="Arial"/>
              </w:rPr>
              <w:t>and</w:t>
            </w:r>
            <w:r w:rsidR="00CE7DEE">
              <w:rPr>
                <w:rFonts w:cs="Arial"/>
              </w:rPr>
              <w:t xml:space="preserve"> we </w:t>
            </w:r>
            <w:r w:rsidR="00700ABE">
              <w:rPr>
                <w:rFonts w:cs="Arial"/>
              </w:rPr>
              <w:t>should</w:t>
            </w:r>
            <w:r w:rsidR="00CE7DEE">
              <w:rPr>
                <w:rFonts w:cs="Arial"/>
              </w:rPr>
              <w:t xml:space="preserve"> </w:t>
            </w:r>
            <w:r>
              <w:rPr>
                <w:rFonts w:cs="Arial"/>
              </w:rPr>
              <w:t>have something included</w:t>
            </w:r>
            <w:r w:rsidR="00CE7DEE">
              <w:rPr>
                <w:rFonts w:cs="Arial"/>
              </w:rPr>
              <w:t xml:space="preserve"> in the </w:t>
            </w:r>
            <w:r>
              <w:rPr>
                <w:rFonts w:cs="Arial"/>
              </w:rPr>
              <w:t>cont</w:t>
            </w:r>
            <w:r w:rsidR="00CE7DEE">
              <w:rPr>
                <w:rFonts w:cs="Arial"/>
              </w:rPr>
              <w:t>rols that show</w:t>
            </w:r>
            <w:r>
              <w:rPr>
                <w:rFonts w:cs="Arial"/>
              </w:rPr>
              <w:t xml:space="preserve"> how we learn </w:t>
            </w:r>
            <w:r w:rsidR="00CE7DEE">
              <w:rPr>
                <w:rFonts w:cs="Arial"/>
              </w:rPr>
              <w:t xml:space="preserve">from incidents, </w:t>
            </w:r>
            <w:r w:rsidR="00B378CE">
              <w:rPr>
                <w:rFonts w:cs="Arial"/>
              </w:rPr>
              <w:t xml:space="preserve">HW </w:t>
            </w:r>
            <w:r w:rsidR="00700ABE">
              <w:rPr>
                <w:rFonts w:cs="Arial"/>
              </w:rPr>
              <w:t>agreed</w:t>
            </w:r>
            <w:r w:rsidR="00B378CE">
              <w:rPr>
                <w:rFonts w:cs="Arial"/>
              </w:rPr>
              <w:t>.</w:t>
            </w:r>
          </w:p>
          <w:p w14:paraId="6E566AA7" w14:textId="77777777" w:rsidR="00C92F24" w:rsidRDefault="00C92F24" w:rsidP="00653EB7">
            <w:pPr>
              <w:jc w:val="both"/>
              <w:rPr>
                <w:rFonts w:cs="Arial"/>
              </w:rPr>
            </w:pPr>
          </w:p>
          <w:p w14:paraId="6D4C4529" w14:textId="00013439" w:rsidR="00C92F24" w:rsidRDefault="00C92F24" w:rsidP="00C92F24">
            <w:pPr>
              <w:jc w:val="both"/>
              <w:rPr>
                <w:rFonts w:cs="Arial"/>
              </w:rPr>
            </w:pPr>
            <w:r>
              <w:rPr>
                <w:rFonts w:cs="Arial"/>
              </w:rPr>
              <w:t>JA asked if the committee was content with the proposals for the presentation of risks and there was unanimous agreement</w:t>
            </w:r>
            <w:r w:rsidR="00894C75">
              <w:rPr>
                <w:rFonts w:cs="Arial"/>
              </w:rPr>
              <w:t>.</w:t>
            </w:r>
            <w:r>
              <w:rPr>
                <w:rFonts w:cs="Arial"/>
              </w:rPr>
              <w:t xml:space="preserve">  </w:t>
            </w:r>
          </w:p>
          <w:p w14:paraId="20F22547" w14:textId="77777777" w:rsidR="00C92F24" w:rsidRDefault="00C92F24" w:rsidP="00653EB7">
            <w:pPr>
              <w:jc w:val="both"/>
              <w:rPr>
                <w:rFonts w:cs="Arial"/>
              </w:rPr>
            </w:pPr>
          </w:p>
          <w:p w14:paraId="46A8B085" w14:textId="19093E90" w:rsidR="00552C68" w:rsidRPr="005D3C60" w:rsidRDefault="00552C68" w:rsidP="00653EB7">
            <w:pPr>
              <w:jc w:val="both"/>
              <w:rPr>
                <w:rFonts w:cs="Arial"/>
              </w:rPr>
            </w:pPr>
            <w:r>
              <w:rPr>
                <w:rFonts w:cs="Arial"/>
              </w:rPr>
              <w:t xml:space="preserve">KR </w:t>
            </w:r>
            <w:r w:rsidR="00894C75">
              <w:rPr>
                <w:rFonts w:cs="Arial"/>
              </w:rPr>
              <w:t>proposed that</w:t>
            </w:r>
            <w:r w:rsidR="00F428A5">
              <w:rPr>
                <w:rFonts w:cs="Arial"/>
              </w:rPr>
              <w:t xml:space="preserve"> we have an</w:t>
            </w:r>
            <w:r>
              <w:rPr>
                <w:rFonts w:cs="Arial"/>
              </w:rPr>
              <w:t xml:space="preserve"> item </w:t>
            </w:r>
            <w:r w:rsidR="00EA220B">
              <w:rPr>
                <w:rFonts w:cs="Arial"/>
              </w:rPr>
              <w:t>at the</w:t>
            </w:r>
            <w:r>
              <w:rPr>
                <w:rFonts w:cs="Arial"/>
              </w:rPr>
              <w:t xml:space="preserve"> end of </w:t>
            </w:r>
            <w:r w:rsidR="00EA220B">
              <w:rPr>
                <w:rFonts w:cs="Arial"/>
              </w:rPr>
              <w:t xml:space="preserve">the </w:t>
            </w:r>
            <w:r w:rsidR="00894C75">
              <w:rPr>
                <w:rFonts w:cs="Arial"/>
              </w:rPr>
              <w:t>meeting</w:t>
            </w:r>
            <w:r>
              <w:rPr>
                <w:rFonts w:cs="Arial"/>
              </w:rPr>
              <w:t xml:space="preserve"> </w:t>
            </w:r>
            <w:r w:rsidR="00EA220B">
              <w:rPr>
                <w:rFonts w:cs="Arial"/>
              </w:rPr>
              <w:t xml:space="preserve">where we </w:t>
            </w:r>
            <w:r w:rsidR="00304ABF">
              <w:rPr>
                <w:rFonts w:cs="Arial"/>
              </w:rPr>
              <w:t xml:space="preserve">agree any </w:t>
            </w:r>
            <w:r w:rsidR="00075427">
              <w:rPr>
                <w:rFonts w:cs="Arial"/>
              </w:rPr>
              <w:t>items</w:t>
            </w:r>
            <w:r w:rsidR="00304ABF">
              <w:rPr>
                <w:rFonts w:cs="Arial"/>
              </w:rPr>
              <w:t xml:space="preserve"> </w:t>
            </w:r>
            <w:r>
              <w:rPr>
                <w:rFonts w:cs="Arial"/>
              </w:rPr>
              <w:t xml:space="preserve">we should escalate to </w:t>
            </w:r>
            <w:r w:rsidR="00212E28">
              <w:rPr>
                <w:rFonts w:cs="Arial"/>
              </w:rPr>
              <w:t xml:space="preserve">the </w:t>
            </w:r>
            <w:r>
              <w:rPr>
                <w:rFonts w:cs="Arial"/>
              </w:rPr>
              <w:t xml:space="preserve">Board.  JA </w:t>
            </w:r>
            <w:r w:rsidR="00EA220B">
              <w:rPr>
                <w:rFonts w:cs="Arial"/>
              </w:rPr>
              <w:t xml:space="preserve">felt this was a good </w:t>
            </w:r>
            <w:r w:rsidR="00894C75">
              <w:rPr>
                <w:rFonts w:cs="Arial"/>
              </w:rPr>
              <w:t>idea</w:t>
            </w:r>
            <w:r w:rsidR="00EA220B">
              <w:rPr>
                <w:rFonts w:cs="Arial"/>
              </w:rPr>
              <w:t>.</w:t>
            </w:r>
          </w:p>
          <w:p w14:paraId="21A16E8F" w14:textId="62C8012F" w:rsidR="00653EB7" w:rsidRPr="0093351B" w:rsidRDefault="00653EB7" w:rsidP="00653EB7">
            <w:pPr>
              <w:jc w:val="both"/>
              <w:rPr>
                <w:rFonts w:cs="Arial"/>
                <w:b/>
                <w:bCs/>
              </w:rPr>
            </w:pPr>
          </w:p>
        </w:tc>
        <w:tc>
          <w:tcPr>
            <w:tcW w:w="1271" w:type="dxa"/>
          </w:tcPr>
          <w:p w14:paraId="524C3729" w14:textId="77777777" w:rsidR="00981053" w:rsidRDefault="00981053" w:rsidP="00236521">
            <w:pPr>
              <w:jc w:val="both"/>
            </w:pPr>
          </w:p>
          <w:p w14:paraId="310132C5" w14:textId="77777777" w:rsidR="00744009" w:rsidRDefault="00744009" w:rsidP="00236521">
            <w:pPr>
              <w:jc w:val="both"/>
            </w:pPr>
          </w:p>
          <w:p w14:paraId="6916FEC2" w14:textId="77777777" w:rsidR="00744009" w:rsidRDefault="00744009" w:rsidP="00236521">
            <w:pPr>
              <w:jc w:val="both"/>
            </w:pPr>
          </w:p>
          <w:p w14:paraId="35644BC2" w14:textId="77777777" w:rsidR="00744009" w:rsidRDefault="00744009" w:rsidP="00236521">
            <w:pPr>
              <w:jc w:val="both"/>
            </w:pPr>
          </w:p>
          <w:p w14:paraId="1AB0DFAF" w14:textId="77777777" w:rsidR="00744009" w:rsidRDefault="00744009" w:rsidP="00236521">
            <w:pPr>
              <w:jc w:val="both"/>
            </w:pPr>
          </w:p>
          <w:p w14:paraId="2AF9C7DA" w14:textId="77777777" w:rsidR="00744009" w:rsidRDefault="00744009" w:rsidP="00236521">
            <w:pPr>
              <w:jc w:val="both"/>
            </w:pPr>
          </w:p>
          <w:p w14:paraId="58E27785" w14:textId="77777777" w:rsidR="00744009" w:rsidRDefault="00744009" w:rsidP="00236521">
            <w:pPr>
              <w:jc w:val="both"/>
            </w:pPr>
          </w:p>
          <w:p w14:paraId="1C8616F8" w14:textId="77777777" w:rsidR="00744009" w:rsidRDefault="00744009" w:rsidP="00236521">
            <w:pPr>
              <w:jc w:val="both"/>
            </w:pPr>
          </w:p>
          <w:p w14:paraId="301D7E04" w14:textId="77777777" w:rsidR="00744009" w:rsidRDefault="00744009" w:rsidP="00236521">
            <w:pPr>
              <w:jc w:val="both"/>
            </w:pPr>
          </w:p>
          <w:p w14:paraId="7E20B992" w14:textId="77777777" w:rsidR="00744009" w:rsidRDefault="00744009" w:rsidP="00236521">
            <w:pPr>
              <w:jc w:val="both"/>
            </w:pPr>
          </w:p>
          <w:p w14:paraId="57F8C21A" w14:textId="77777777" w:rsidR="00744009" w:rsidRDefault="00744009" w:rsidP="00236521">
            <w:pPr>
              <w:jc w:val="both"/>
            </w:pPr>
          </w:p>
          <w:p w14:paraId="658A063F" w14:textId="77777777" w:rsidR="00744009" w:rsidRDefault="00744009" w:rsidP="00236521">
            <w:pPr>
              <w:jc w:val="both"/>
            </w:pPr>
          </w:p>
          <w:p w14:paraId="60514C75" w14:textId="77777777" w:rsidR="00744009" w:rsidRDefault="00744009" w:rsidP="00236521">
            <w:pPr>
              <w:jc w:val="both"/>
            </w:pPr>
          </w:p>
          <w:p w14:paraId="53802688" w14:textId="77777777" w:rsidR="00744009" w:rsidRDefault="00744009" w:rsidP="00236521">
            <w:pPr>
              <w:jc w:val="both"/>
            </w:pPr>
          </w:p>
          <w:p w14:paraId="6D65273A" w14:textId="77777777" w:rsidR="00744009" w:rsidRDefault="00744009" w:rsidP="00236521">
            <w:pPr>
              <w:jc w:val="both"/>
            </w:pPr>
          </w:p>
          <w:p w14:paraId="5078F499" w14:textId="77777777" w:rsidR="00744009" w:rsidRDefault="00744009" w:rsidP="00236521">
            <w:pPr>
              <w:jc w:val="both"/>
            </w:pPr>
          </w:p>
          <w:p w14:paraId="4CFB88D4" w14:textId="77777777" w:rsidR="00744009" w:rsidRDefault="00744009" w:rsidP="00236521">
            <w:pPr>
              <w:jc w:val="both"/>
            </w:pPr>
          </w:p>
          <w:p w14:paraId="390A16B8" w14:textId="77777777" w:rsidR="00744009" w:rsidRDefault="00744009" w:rsidP="00236521">
            <w:pPr>
              <w:jc w:val="both"/>
            </w:pPr>
          </w:p>
          <w:p w14:paraId="1DD6AF72" w14:textId="77777777" w:rsidR="00744009" w:rsidRDefault="00744009" w:rsidP="00236521">
            <w:pPr>
              <w:jc w:val="both"/>
            </w:pPr>
          </w:p>
          <w:p w14:paraId="6321B592" w14:textId="77777777" w:rsidR="00744009" w:rsidRDefault="00744009" w:rsidP="00236521">
            <w:pPr>
              <w:jc w:val="both"/>
            </w:pPr>
          </w:p>
          <w:p w14:paraId="629CCB9B" w14:textId="77777777" w:rsidR="00744009" w:rsidRDefault="00744009" w:rsidP="00236521">
            <w:pPr>
              <w:jc w:val="both"/>
            </w:pPr>
          </w:p>
          <w:p w14:paraId="78287311" w14:textId="77777777" w:rsidR="00744009" w:rsidRDefault="00744009" w:rsidP="00236521">
            <w:pPr>
              <w:jc w:val="both"/>
            </w:pPr>
          </w:p>
          <w:p w14:paraId="3D94C032" w14:textId="77777777" w:rsidR="00744009" w:rsidRDefault="00744009" w:rsidP="00236521">
            <w:pPr>
              <w:jc w:val="both"/>
            </w:pPr>
          </w:p>
          <w:p w14:paraId="5E7C7908" w14:textId="77777777" w:rsidR="00744009" w:rsidRDefault="00744009" w:rsidP="00236521">
            <w:pPr>
              <w:jc w:val="both"/>
            </w:pPr>
          </w:p>
          <w:p w14:paraId="61582B57" w14:textId="77777777" w:rsidR="00744009" w:rsidRDefault="00744009" w:rsidP="00236521">
            <w:pPr>
              <w:jc w:val="both"/>
            </w:pPr>
          </w:p>
          <w:p w14:paraId="6A661096" w14:textId="77777777" w:rsidR="00744009" w:rsidRDefault="00744009" w:rsidP="00236521">
            <w:pPr>
              <w:jc w:val="both"/>
            </w:pPr>
          </w:p>
          <w:p w14:paraId="0D6753DE" w14:textId="77777777" w:rsidR="00744009" w:rsidRDefault="00744009" w:rsidP="00236521">
            <w:pPr>
              <w:jc w:val="both"/>
            </w:pPr>
          </w:p>
          <w:p w14:paraId="0A2F7276" w14:textId="77777777" w:rsidR="00744009" w:rsidRDefault="00744009" w:rsidP="00236521">
            <w:pPr>
              <w:jc w:val="both"/>
            </w:pPr>
          </w:p>
          <w:p w14:paraId="0EF15CED" w14:textId="77777777" w:rsidR="00744009" w:rsidRDefault="00744009" w:rsidP="00236521">
            <w:pPr>
              <w:jc w:val="both"/>
            </w:pPr>
          </w:p>
          <w:p w14:paraId="33273C9F" w14:textId="77777777" w:rsidR="00744009" w:rsidRDefault="00744009" w:rsidP="00236521">
            <w:pPr>
              <w:jc w:val="both"/>
            </w:pPr>
          </w:p>
          <w:p w14:paraId="4AD7E1CD" w14:textId="77777777" w:rsidR="00744009" w:rsidRDefault="00744009" w:rsidP="00236521">
            <w:pPr>
              <w:jc w:val="both"/>
            </w:pPr>
          </w:p>
          <w:p w14:paraId="784C152B" w14:textId="77777777" w:rsidR="00744009" w:rsidRDefault="00744009" w:rsidP="00236521">
            <w:pPr>
              <w:jc w:val="both"/>
            </w:pPr>
          </w:p>
          <w:p w14:paraId="1F766C6F" w14:textId="77777777" w:rsidR="00744009" w:rsidRDefault="00744009" w:rsidP="00236521">
            <w:pPr>
              <w:jc w:val="both"/>
            </w:pPr>
          </w:p>
          <w:p w14:paraId="086CB184" w14:textId="77777777" w:rsidR="00744009" w:rsidRDefault="00744009" w:rsidP="00236521">
            <w:pPr>
              <w:jc w:val="both"/>
            </w:pPr>
          </w:p>
          <w:p w14:paraId="1ECF6E56" w14:textId="77777777" w:rsidR="00700ABE" w:rsidRDefault="00700ABE" w:rsidP="00236521">
            <w:pPr>
              <w:jc w:val="both"/>
              <w:rPr>
                <w:b/>
                <w:bCs/>
              </w:rPr>
            </w:pPr>
          </w:p>
          <w:p w14:paraId="28972BD3" w14:textId="77777777" w:rsidR="00700ABE" w:rsidRDefault="00700ABE" w:rsidP="00236521">
            <w:pPr>
              <w:jc w:val="both"/>
              <w:rPr>
                <w:b/>
                <w:bCs/>
              </w:rPr>
            </w:pPr>
          </w:p>
          <w:p w14:paraId="31A0679C" w14:textId="4A790FD9" w:rsidR="00744009" w:rsidRPr="00037147" w:rsidRDefault="00037147" w:rsidP="00236521">
            <w:pPr>
              <w:jc w:val="both"/>
              <w:rPr>
                <w:b/>
                <w:bCs/>
              </w:rPr>
            </w:pPr>
            <w:r w:rsidRPr="00037147">
              <w:rPr>
                <w:b/>
                <w:bCs/>
              </w:rPr>
              <w:t>HW</w:t>
            </w:r>
          </w:p>
          <w:p w14:paraId="136B8991" w14:textId="77777777" w:rsidR="00744009" w:rsidRDefault="00744009" w:rsidP="00236521">
            <w:pPr>
              <w:jc w:val="both"/>
            </w:pPr>
          </w:p>
          <w:p w14:paraId="6FC0D6B7" w14:textId="77777777" w:rsidR="00744009" w:rsidRDefault="00744009" w:rsidP="00236521">
            <w:pPr>
              <w:jc w:val="both"/>
            </w:pPr>
          </w:p>
          <w:p w14:paraId="3B2DFC65" w14:textId="77777777" w:rsidR="00744009" w:rsidRDefault="00744009" w:rsidP="00236521">
            <w:pPr>
              <w:jc w:val="both"/>
            </w:pPr>
          </w:p>
          <w:p w14:paraId="0B6A291B" w14:textId="77777777" w:rsidR="00744009" w:rsidRDefault="00744009" w:rsidP="00236521">
            <w:pPr>
              <w:jc w:val="both"/>
            </w:pPr>
          </w:p>
          <w:p w14:paraId="5A7C924F" w14:textId="77777777" w:rsidR="00744009" w:rsidRDefault="00744009" w:rsidP="00236521">
            <w:pPr>
              <w:jc w:val="both"/>
            </w:pPr>
          </w:p>
          <w:p w14:paraId="1338F61D" w14:textId="77777777" w:rsidR="00744009" w:rsidRDefault="00744009" w:rsidP="00236521">
            <w:pPr>
              <w:jc w:val="both"/>
            </w:pPr>
          </w:p>
          <w:p w14:paraId="56380892" w14:textId="77777777" w:rsidR="00744009" w:rsidRDefault="00744009" w:rsidP="00236521">
            <w:pPr>
              <w:jc w:val="both"/>
            </w:pPr>
          </w:p>
          <w:p w14:paraId="3037530C" w14:textId="77777777" w:rsidR="00744009" w:rsidRDefault="00744009" w:rsidP="00236521">
            <w:pPr>
              <w:jc w:val="both"/>
              <w:rPr>
                <w:b/>
                <w:bCs/>
              </w:rPr>
            </w:pPr>
          </w:p>
          <w:p w14:paraId="3D8B2626" w14:textId="77777777" w:rsidR="00700ABE" w:rsidRDefault="00700ABE" w:rsidP="00236521">
            <w:pPr>
              <w:jc w:val="both"/>
              <w:rPr>
                <w:b/>
                <w:bCs/>
              </w:rPr>
            </w:pPr>
          </w:p>
          <w:p w14:paraId="15C503CB" w14:textId="77777777" w:rsidR="00700ABE" w:rsidRDefault="00700ABE" w:rsidP="00236521">
            <w:pPr>
              <w:jc w:val="both"/>
              <w:rPr>
                <w:b/>
                <w:bCs/>
              </w:rPr>
            </w:pPr>
          </w:p>
          <w:p w14:paraId="2970ACAC" w14:textId="77777777" w:rsidR="00700ABE" w:rsidRDefault="00700ABE" w:rsidP="00236521">
            <w:pPr>
              <w:jc w:val="both"/>
              <w:rPr>
                <w:b/>
                <w:bCs/>
              </w:rPr>
            </w:pPr>
          </w:p>
          <w:p w14:paraId="3E0A0835" w14:textId="77777777" w:rsidR="00700ABE" w:rsidRDefault="00700ABE" w:rsidP="00236521">
            <w:pPr>
              <w:jc w:val="both"/>
              <w:rPr>
                <w:b/>
                <w:bCs/>
              </w:rPr>
            </w:pPr>
          </w:p>
          <w:p w14:paraId="1CF8B7DC" w14:textId="77777777" w:rsidR="00700ABE" w:rsidRDefault="00700ABE" w:rsidP="00236521">
            <w:pPr>
              <w:jc w:val="both"/>
              <w:rPr>
                <w:b/>
                <w:bCs/>
              </w:rPr>
            </w:pPr>
          </w:p>
          <w:p w14:paraId="423FF030" w14:textId="77777777" w:rsidR="00700ABE" w:rsidRDefault="00700ABE" w:rsidP="00236521">
            <w:pPr>
              <w:jc w:val="both"/>
              <w:rPr>
                <w:b/>
                <w:bCs/>
              </w:rPr>
            </w:pPr>
            <w:r>
              <w:rPr>
                <w:b/>
                <w:bCs/>
              </w:rPr>
              <w:t>HW</w:t>
            </w:r>
          </w:p>
          <w:p w14:paraId="3100A003" w14:textId="77777777" w:rsidR="00894C75" w:rsidRDefault="00894C75" w:rsidP="00236521">
            <w:pPr>
              <w:jc w:val="both"/>
              <w:rPr>
                <w:b/>
                <w:bCs/>
              </w:rPr>
            </w:pPr>
          </w:p>
          <w:p w14:paraId="372A20CC" w14:textId="77777777" w:rsidR="00894C75" w:rsidRDefault="00894C75" w:rsidP="00236521">
            <w:pPr>
              <w:jc w:val="both"/>
              <w:rPr>
                <w:b/>
                <w:bCs/>
              </w:rPr>
            </w:pPr>
          </w:p>
          <w:p w14:paraId="369D5C4D" w14:textId="77777777" w:rsidR="00894C75" w:rsidRDefault="00894C75" w:rsidP="00236521">
            <w:pPr>
              <w:jc w:val="both"/>
              <w:rPr>
                <w:b/>
                <w:bCs/>
              </w:rPr>
            </w:pPr>
          </w:p>
          <w:p w14:paraId="434A5AB6" w14:textId="77777777" w:rsidR="00894C75" w:rsidRDefault="00894C75" w:rsidP="00236521">
            <w:pPr>
              <w:jc w:val="both"/>
              <w:rPr>
                <w:b/>
                <w:bCs/>
              </w:rPr>
            </w:pPr>
          </w:p>
          <w:p w14:paraId="4B686A3D" w14:textId="77777777" w:rsidR="00894C75" w:rsidRDefault="00894C75" w:rsidP="00236521">
            <w:pPr>
              <w:jc w:val="both"/>
              <w:rPr>
                <w:b/>
                <w:bCs/>
              </w:rPr>
            </w:pPr>
          </w:p>
          <w:p w14:paraId="175FED26" w14:textId="77777777" w:rsidR="00894C75" w:rsidRDefault="00894C75" w:rsidP="00236521">
            <w:pPr>
              <w:jc w:val="both"/>
              <w:rPr>
                <w:b/>
                <w:bCs/>
              </w:rPr>
            </w:pPr>
          </w:p>
          <w:p w14:paraId="2C619292" w14:textId="77777777" w:rsidR="00894C75" w:rsidRDefault="00894C75" w:rsidP="00236521">
            <w:pPr>
              <w:jc w:val="both"/>
              <w:rPr>
                <w:b/>
                <w:bCs/>
              </w:rPr>
            </w:pPr>
          </w:p>
          <w:p w14:paraId="69D9EAEE" w14:textId="77777777" w:rsidR="00894C75" w:rsidRDefault="00894C75" w:rsidP="00236521">
            <w:pPr>
              <w:jc w:val="both"/>
              <w:rPr>
                <w:b/>
                <w:bCs/>
              </w:rPr>
            </w:pPr>
          </w:p>
          <w:p w14:paraId="47C5949F" w14:textId="77777777" w:rsidR="00894C75" w:rsidRDefault="00894C75" w:rsidP="00236521">
            <w:pPr>
              <w:jc w:val="both"/>
              <w:rPr>
                <w:b/>
                <w:bCs/>
              </w:rPr>
            </w:pPr>
          </w:p>
          <w:p w14:paraId="0D39763E" w14:textId="77777777" w:rsidR="00894C75" w:rsidRDefault="00894C75" w:rsidP="00236521">
            <w:pPr>
              <w:jc w:val="both"/>
              <w:rPr>
                <w:b/>
                <w:bCs/>
              </w:rPr>
            </w:pPr>
          </w:p>
          <w:p w14:paraId="0DF414ED" w14:textId="02502919" w:rsidR="00894C75" w:rsidRDefault="00894C75" w:rsidP="00236521">
            <w:pPr>
              <w:jc w:val="both"/>
              <w:rPr>
                <w:b/>
                <w:bCs/>
              </w:rPr>
            </w:pPr>
          </w:p>
          <w:p w14:paraId="58454D5E" w14:textId="77777777" w:rsidR="003613DD" w:rsidRDefault="003613DD" w:rsidP="00236521">
            <w:pPr>
              <w:jc w:val="both"/>
              <w:rPr>
                <w:b/>
                <w:bCs/>
              </w:rPr>
            </w:pPr>
          </w:p>
          <w:p w14:paraId="67FDD6FE" w14:textId="77777777" w:rsidR="00894C75" w:rsidRDefault="00894C75" w:rsidP="00236521">
            <w:pPr>
              <w:jc w:val="both"/>
              <w:rPr>
                <w:b/>
                <w:bCs/>
              </w:rPr>
            </w:pPr>
            <w:r>
              <w:rPr>
                <w:b/>
                <w:bCs/>
              </w:rPr>
              <w:t>HW</w:t>
            </w:r>
          </w:p>
          <w:p w14:paraId="458E1011" w14:textId="77777777" w:rsidR="00894C75" w:rsidRDefault="00894C75" w:rsidP="00236521">
            <w:pPr>
              <w:jc w:val="both"/>
              <w:rPr>
                <w:b/>
                <w:bCs/>
              </w:rPr>
            </w:pPr>
          </w:p>
          <w:p w14:paraId="5F33B506" w14:textId="77777777" w:rsidR="003613DD" w:rsidRDefault="003613DD" w:rsidP="00236521">
            <w:pPr>
              <w:jc w:val="both"/>
              <w:rPr>
                <w:b/>
                <w:bCs/>
              </w:rPr>
            </w:pPr>
          </w:p>
          <w:p w14:paraId="6EE48057" w14:textId="77777777" w:rsidR="00894C75" w:rsidRDefault="00894C75" w:rsidP="00236521">
            <w:pPr>
              <w:jc w:val="both"/>
              <w:rPr>
                <w:b/>
                <w:bCs/>
              </w:rPr>
            </w:pPr>
          </w:p>
          <w:p w14:paraId="491B2AC2" w14:textId="15B45261" w:rsidR="00894C75" w:rsidRPr="00744009" w:rsidRDefault="00894C75" w:rsidP="00236521">
            <w:pPr>
              <w:jc w:val="both"/>
              <w:rPr>
                <w:b/>
                <w:bCs/>
              </w:rPr>
            </w:pPr>
            <w:r>
              <w:rPr>
                <w:b/>
                <w:bCs/>
              </w:rPr>
              <w:t>JA</w:t>
            </w:r>
          </w:p>
        </w:tc>
      </w:tr>
      <w:tr w:rsidR="00981053" w:rsidRPr="00CC61E6" w14:paraId="4D58DD2A" w14:textId="77777777" w:rsidTr="0028395E">
        <w:tc>
          <w:tcPr>
            <w:tcW w:w="557" w:type="dxa"/>
          </w:tcPr>
          <w:p w14:paraId="54FA21FD" w14:textId="77777777" w:rsidR="00981053" w:rsidRDefault="00097F2F" w:rsidP="00236521">
            <w:pPr>
              <w:jc w:val="both"/>
              <w:rPr>
                <w:b/>
              </w:rPr>
            </w:pPr>
            <w:r>
              <w:rPr>
                <w:b/>
              </w:rPr>
              <w:lastRenderedPageBreak/>
              <w:t>10.</w:t>
            </w:r>
          </w:p>
          <w:p w14:paraId="0858AB66" w14:textId="77777777" w:rsidR="00086A6B" w:rsidRDefault="00086A6B" w:rsidP="00236521">
            <w:pPr>
              <w:jc w:val="both"/>
              <w:rPr>
                <w:b/>
              </w:rPr>
            </w:pPr>
          </w:p>
          <w:p w14:paraId="18FFB50E" w14:textId="77777777" w:rsidR="00086A6B" w:rsidRDefault="00086A6B" w:rsidP="00236521">
            <w:pPr>
              <w:jc w:val="both"/>
              <w:rPr>
                <w:b/>
              </w:rPr>
            </w:pPr>
            <w:r>
              <w:rPr>
                <w:b/>
              </w:rPr>
              <w:t>a.</w:t>
            </w:r>
          </w:p>
          <w:p w14:paraId="1A5B0F02" w14:textId="77777777" w:rsidR="00086A6B" w:rsidRDefault="00086A6B" w:rsidP="00236521">
            <w:pPr>
              <w:jc w:val="both"/>
              <w:rPr>
                <w:b/>
              </w:rPr>
            </w:pPr>
          </w:p>
          <w:p w14:paraId="3D0F01D2" w14:textId="77777777" w:rsidR="00086A6B" w:rsidRDefault="00086A6B" w:rsidP="00236521">
            <w:pPr>
              <w:jc w:val="both"/>
              <w:rPr>
                <w:b/>
              </w:rPr>
            </w:pPr>
          </w:p>
          <w:p w14:paraId="538B8EB9" w14:textId="77777777" w:rsidR="00086A6B" w:rsidRDefault="00086A6B" w:rsidP="00236521">
            <w:pPr>
              <w:jc w:val="both"/>
              <w:rPr>
                <w:b/>
              </w:rPr>
            </w:pPr>
          </w:p>
          <w:p w14:paraId="14DAB6EF" w14:textId="77777777" w:rsidR="00086A6B" w:rsidRDefault="00086A6B" w:rsidP="00236521">
            <w:pPr>
              <w:jc w:val="both"/>
              <w:rPr>
                <w:b/>
              </w:rPr>
            </w:pPr>
          </w:p>
          <w:p w14:paraId="53753DFA" w14:textId="77777777" w:rsidR="00086A6B" w:rsidRDefault="00086A6B" w:rsidP="00236521">
            <w:pPr>
              <w:jc w:val="both"/>
              <w:rPr>
                <w:b/>
              </w:rPr>
            </w:pPr>
          </w:p>
          <w:p w14:paraId="30442CE2" w14:textId="77777777" w:rsidR="00AC3804" w:rsidRDefault="00AC3804" w:rsidP="00236521">
            <w:pPr>
              <w:jc w:val="both"/>
              <w:rPr>
                <w:b/>
              </w:rPr>
            </w:pPr>
          </w:p>
          <w:p w14:paraId="78597D81" w14:textId="77777777" w:rsidR="00086A6B" w:rsidRDefault="00086A6B" w:rsidP="00236521">
            <w:pPr>
              <w:jc w:val="both"/>
              <w:rPr>
                <w:b/>
              </w:rPr>
            </w:pPr>
            <w:r>
              <w:rPr>
                <w:b/>
              </w:rPr>
              <w:t>b.</w:t>
            </w:r>
          </w:p>
          <w:p w14:paraId="14A227CE" w14:textId="77777777" w:rsidR="00F1322E" w:rsidRDefault="00F1322E" w:rsidP="00236521">
            <w:pPr>
              <w:jc w:val="both"/>
              <w:rPr>
                <w:b/>
              </w:rPr>
            </w:pPr>
          </w:p>
          <w:p w14:paraId="76F63DBD" w14:textId="77777777" w:rsidR="00F1322E" w:rsidRDefault="00F1322E" w:rsidP="00236521">
            <w:pPr>
              <w:jc w:val="both"/>
              <w:rPr>
                <w:b/>
              </w:rPr>
            </w:pPr>
          </w:p>
          <w:p w14:paraId="4D436711" w14:textId="77777777" w:rsidR="00F1322E" w:rsidRDefault="00F1322E" w:rsidP="00236521">
            <w:pPr>
              <w:jc w:val="both"/>
              <w:rPr>
                <w:b/>
              </w:rPr>
            </w:pPr>
          </w:p>
          <w:p w14:paraId="01E2540C" w14:textId="77777777" w:rsidR="00F1322E" w:rsidRDefault="00F1322E" w:rsidP="00236521">
            <w:pPr>
              <w:jc w:val="both"/>
              <w:rPr>
                <w:b/>
              </w:rPr>
            </w:pPr>
          </w:p>
          <w:p w14:paraId="79FD418D" w14:textId="77777777" w:rsidR="00F1322E" w:rsidRDefault="00F1322E" w:rsidP="00236521">
            <w:pPr>
              <w:jc w:val="both"/>
              <w:rPr>
                <w:b/>
              </w:rPr>
            </w:pPr>
            <w:r>
              <w:rPr>
                <w:b/>
              </w:rPr>
              <w:t>c.</w:t>
            </w:r>
          </w:p>
          <w:p w14:paraId="436159D5" w14:textId="77777777" w:rsidR="00A97C6B" w:rsidRDefault="00A97C6B" w:rsidP="00236521">
            <w:pPr>
              <w:jc w:val="both"/>
              <w:rPr>
                <w:b/>
              </w:rPr>
            </w:pPr>
          </w:p>
          <w:p w14:paraId="07E9B5F0" w14:textId="47DCCD98" w:rsidR="00A97C6B" w:rsidRDefault="00A97C6B" w:rsidP="00236521">
            <w:pPr>
              <w:jc w:val="both"/>
              <w:rPr>
                <w:b/>
              </w:rPr>
            </w:pPr>
          </w:p>
        </w:tc>
        <w:tc>
          <w:tcPr>
            <w:tcW w:w="8232" w:type="dxa"/>
          </w:tcPr>
          <w:p w14:paraId="06B0CD4F" w14:textId="792CDD6C" w:rsidR="00981053" w:rsidRPr="00653EB7" w:rsidRDefault="00F84404" w:rsidP="00236521">
            <w:pPr>
              <w:jc w:val="both"/>
              <w:rPr>
                <w:rFonts w:cs="Arial"/>
                <w:b/>
                <w:bCs/>
              </w:rPr>
            </w:pPr>
            <w:r>
              <w:rPr>
                <w:rFonts w:cs="Arial"/>
                <w:b/>
                <w:bCs/>
              </w:rPr>
              <w:t xml:space="preserve">IMHA’s role &amp; availability </w:t>
            </w:r>
          </w:p>
          <w:p w14:paraId="557AE64D" w14:textId="77777777" w:rsidR="00981053" w:rsidRDefault="00981053" w:rsidP="00236521">
            <w:pPr>
              <w:jc w:val="both"/>
              <w:rPr>
                <w:rFonts w:cs="Arial"/>
              </w:rPr>
            </w:pPr>
          </w:p>
          <w:p w14:paraId="13E6CC06" w14:textId="200A4542" w:rsidR="00C86309" w:rsidRDefault="00C86309" w:rsidP="00653EB7">
            <w:pPr>
              <w:jc w:val="both"/>
              <w:rPr>
                <w:rFonts w:cs="Arial"/>
              </w:rPr>
            </w:pPr>
            <w:r>
              <w:rPr>
                <w:rFonts w:cs="Arial"/>
              </w:rPr>
              <w:t xml:space="preserve">MB </w:t>
            </w:r>
            <w:r w:rsidR="00086A6B">
              <w:rPr>
                <w:rFonts w:cs="Arial"/>
              </w:rPr>
              <w:t>provided a verbal update.  She has h</w:t>
            </w:r>
            <w:r>
              <w:rPr>
                <w:rFonts w:cs="Arial"/>
              </w:rPr>
              <w:t xml:space="preserve">ad conversations with </w:t>
            </w:r>
            <w:r w:rsidR="00DA24C5">
              <w:rPr>
                <w:rFonts w:cs="Arial"/>
              </w:rPr>
              <w:t xml:space="preserve">the leads for </w:t>
            </w:r>
            <w:r w:rsidR="009A6FF4">
              <w:rPr>
                <w:rFonts w:cs="Arial"/>
              </w:rPr>
              <w:t xml:space="preserve">our advocacy service for </w:t>
            </w:r>
            <w:r w:rsidR="00DA24C5">
              <w:rPr>
                <w:rFonts w:cs="Arial"/>
              </w:rPr>
              <w:t>Oxfordshire and Buckinghamshire</w:t>
            </w:r>
            <w:r w:rsidR="009A6FF4">
              <w:rPr>
                <w:rFonts w:cs="Arial"/>
              </w:rPr>
              <w:t>,</w:t>
            </w:r>
            <w:r w:rsidR="00211D8C">
              <w:rPr>
                <w:rFonts w:cs="Arial"/>
              </w:rPr>
              <w:t xml:space="preserve"> </w:t>
            </w:r>
            <w:r>
              <w:rPr>
                <w:rFonts w:cs="Arial"/>
              </w:rPr>
              <w:t>PO</w:t>
            </w:r>
            <w:r w:rsidR="009A6FF4">
              <w:rPr>
                <w:rFonts w:cs="Arial"/>
              </w:rPr>
              <w:t>h</w:t>
            </w:r>
            <w:r>
              <w:rPr>
                <w:rFonts w:cs="Arial"/>
              </w:rPr>
              <w:t>WER</w:t>
            </w:r>
            <w:r w:rsidR="00211D8C">
              <w:rPr>
                <w:rFonts w:cs="Arial"/>
              </w:rPr>
              <w:t>.</w:t>
            </w:r>
            <w:r w:rsidR="009A6FF4">
              <w:rPr>
                <w:rFonts w:cs="Arial"/>
              </w:rPr>
              <w:t xml:space="preserve"> They report that </w:t>
            </w:r>
            <w:r w:rsidR="00DE5006">
              <w:rPr>
                <w:rFonts w:cs="Arial"/>
              </w:rPr>
              <w:t xml:space="preserve">historically they have got most referrals from physically </w:t>
            </w:r>
            <w:r w:rsidR="00623B44">
              <w:rPr>
                <w:rFonts w:cs="Arial"/>
              </w:rPr>
              <w:t>going onto the wards and talking to patients</w:t>
            </w:r>
            <w:r w:rsidR="009A6FF4">
              <w:rPr>
                <w:rFonts w:cs="Arial"/>
              </w:rPr>
              <w:t>,</w:t>
            </w:r>
            <w:r w:rsidR="00623B44">
              <w:rPr>
                <w:rFonts w:cs="Arial"/>
              </w:rPr>
              <w:t xml:space="preserve"> which has not been possible during COVID.  </w:t>
            </w:r>
            <w:r>
              <w:rPr>
                <w:rFonts w:cs="Arial"/>
              </w:rPr>
              <w:t xml:space="preserve">MB will be </w:t>
            </w:r>
            <w:r w:rsidR="00AC3804">
              <w:rPr>
                <w:rFonts w:cs="Arial"/>
              </w:rPr>
              <w:t>single</w:t>
            </w:r>
            <w:r>
              <w:rPr>
                <w:rFonts w:cs="Arial"/>
              </w:rPr>
              <w:t xml:space="preserve"> point of contact for them</w:t>
            </w:r>
            <w:r w:rsidR="00AC3804">
              <w:rPr>
                <w:rFonts w:cs="Arial"/>
              </w:rPr>
              <w:t xml:space="preserve"> and now </w:t>
            </w:r>
            <w:r>
              <w:rPr>
                <w:rFonts w:cs="Arial"/>
              </w:rPr>
              <w:t>ha</w:t>
            </w:r>
            <w:r w:rsidR="009A6FF4">
              <w:rPr>
                <w:rFonts w:cs="Arial"/>
              </w:rPr>
              <w:t>s</w:t>
            </w:r>
            <w:r>
              <w:rPr>
                <w:rFonts w:cs="Arial"/>
              </w:rPr>
              <w:t xml:space="preserve"> regular meetings in </w:t>
            </w:r>
            <w:r w:rsidR="009A6FF4">
              <w:rPr>
                <w:rFonts w:cs="Arial"/>
              </w:rPr>
              <w:t xml:space="preserve">her </w:t>
            </w:r>
            <w:r>
              <w:rPr>
                <w:rFonts w:cs="Arial"/>
              </w:rPr>
              <w:t xml:space="preserve">diary.  </w:t>
            </w:r>
          </w:p>
          <w:p w14:paraId="453A05E1" w14:textId="5E006ECA" w:rsidR="00C86309" w:rsidRDefault="00C86309" w:rsidP="00653EB7">
            <w:pPr>
              <w:jc w:val="both"/>
              <w:rPr>
                <w:rFonts w:cs="Arial"/>
              </w:rPr>
            </w:pPr>
          </w:p>
          <w:p w14:paraId="2B43B013" w14:textId="39B910C0" w:rsidR="00C86309" w:rsidRDefault="009A6FF4" w:rsidP="00D81849">
            <w:pPr>
              <w:jc w:val="both"/>
              <w:rPr>
                <w:rFonts w:cs="Arial"/>
              </w:rPr>
            </w:pPr>
            <w:r>
              <w:rPr>
                <w:rFonts w:cs="Arial"/>
              </w:rPr>
              <w:t>She a</w:t>
            </w:r>
            <w:r w:rsidR="00C86309">
              <w:rPr>
                <w:rFonts w:cs="Arial"/>
              </w:rPr>
              <w:t xml:space="preserve">sked </w:t>
            </w:r>
            <w:r>
              <w:rPr>
                <w:rFonts w:cs="Arial"/>
              </w:rPr>
              <w:t xml:space="preserve">POhWER </w:t>
            </w:r>
            <w:r w:rsidR="00C86309">
              <w:rPr>
                <w:rFonts w:cs="Arial"/>
              </w:rPr>
              <w:t>how we compare</w:t>
            </w:r>
            <w:r>
              <w:rPr>
                <w:rFonts w:cs="Arial"/>
              </w:rPr>
              <w:t>d</w:t>
            </w:r>
            <w:r w:rsidR="00C86309">
              <w:rPr>
                <w:rFonts w:cs="Arial"/>
              </w:rPr>
              <w:t xml:space="preserve"> to other</w:t>
            </w:r>
            <w:r>
              <w:rPr>
                <w:rFonts w:cs="Arial"/>
              </w:rPr>
              <w:t xml:space="preserve"> Trusts</w:t>
            </w:r>
            <w:r w:rsidR="00D81849">
              <w:rPr>
                <w:rFonts w:cs="Arial"/>
              </w:rPr>
              <w:t xml:space="preserve"> in terms of referrals.</w:t>
            </w:r>
            <w:r w:rsidR="00FE7CB0">
              <w:rPr>
                <w:rFonts w:cs="Arial"/>
              </w:rPr>
              <w:t xml:space="preserve"> </w:t>
            </w:r>
            <w:r w:rsidR="00D81849">
              <w:rPr>
                <w:rFonts w:cs="Arial"/>
              </w:rPr>
              <w:t xml:space="preserve">Compared with two other trusts we were significantly </w:t>
            </w:r>
            <w:r w:rsidR="0018794B">
              <w:rPr>
                <w:rFonts w:cs="Arial"/>
              </w:rPr>
              <w:t>l</w:t>
            </w:r>
            <w:r w:rsidR="00D81849">
              <w:rPr>
                <w:rFonts w:cs="Arial"/>
              </w:rPr>
              <w:t>ower, so there was work to do.</w:t>
            </w:r>
            <w:r w:rsidR="00C86309">
              <w:rPr>
                <w:rFonts w:cs="Arial"/>
              </w:rPr>
              <w:t xml:space="preserve"> </w:t>
            </w:r>
            <w:r w:rsidR="00D81849">
              <w:rPr>
                <w:rFonts w:cs="Arial"/>
              </w:rPr>
              <w:t>MB will be maintaining oversight. JA thanked MB for her work.</w:t>
            </w:r>
          </w:p>
          <w:p w14:paraId="09F81F29" w14:textId="0ED00D5D" w:rsidR="00C86309" w:rsidRDefault="00C86309" w:rsidP="00653EB7">
            <w:pPr>
              <w:jc w:val="both"/>
              <w:rPr>
                <w:rFonts w:cs="Arial"/>
              </w:rPr>
            </w:pPr>
          </w:p>
          <w:p w14:paraId="2BF56D2A" w14:textId="5C8E9BA4" w:rsidR="00653EB7" w:rsidRPr="00981053" w:rsidRDefault="00075427" w:rsidP="00D81849">
            <w:pPr>
              <w:jc w:val="both"/>
              <w:rPr>
                <w:rFonts w:cs="Arial"/>
              </w:rPr>
            </w:pPr>
            <w:r>
              <w:rPr>
                <w:rFonts w:cs="Arial"/>
              </w:rPr>
              <w:t>KR</w:t>
            </w:r>
            <w:r w:rsidR="00A97C6B">
              <w:rPr>
                <w:rFonts w:cs="Arial"/>
              </w:rPr>
              <w:t xml:space="preserve"> </w:t>
            </w:r>
            <w:r w:rsidR="00D81849">
              <w:rPr>
                <w:rFonts w:cs="Arial"/>
              </w:rPr>
              <w:t xml:space="preserve">observed that </w:t>
            </w:r>
            <w:r w:rsidR="00943C27">
              <w:rPr>
                <w:rFonts w:cs="Arial"/>
              </w:rPr>
              <w:t xml:space="preserve">it </w:t>
            </w:r>
            <w:r w:rsidR="00D81849">
              <w:rPr>
                <w:rFonts w:cs="Arial"/>
              </w:rPr>
              <w:t>wa</w:t>
            </w:r>
            <w:r w:rsidR="00943C27">
              <w:rPr>
                <w:rFonts w:cs="Arial"/>
              </w:rPr>
              <w:t xml:space="preserve">s </w:t>
            </w:r>
            <w:r w:rsidR="00A97C6B">
              <w:rPr>
                <w:rFonts w:cs="Arial"/>
              </w:rPr>
              <w:t>great</w:t>
            </w:r>
            <w:r w:rsidR="00943C27">
              <w:rPr>
                <w:rFonts w:cs="Arial"/>
              </w:rPr>
              <w:t xml:space="preserve"> that </w:t>
            </w:r>
            <w:r w:rsidR="00D81849">
              <w:rPr>
                <w:rFonts w:cs="Arial"/>
              </w:rPr>
              <w:t xml:space="preserve">by digging the committee had identified </w:t>
            </w:r>
            <w:r w:rsidR="00943C27">
              <w:rPr>
                <w:rFonts w:cs="Arial"/>
              </w:rPr>
              <w:t>something that could be done better</w:t>
            </w:r>
            <w:r w:rsidR="00D81849">
              <w:rPr>
                <w:rFonts w:cs="Arial"/>
              </w:rPr>
              <w:t>. It was progress.</w:t>
            </w:r>
            <w:r w:rsidR="00943C27">
              <w:rPr>
                <w:rFonts w:cs="Arial"/>
              </w:rPr>
              <w:t xml:space="preserve"> </w:t>
            </w:r>
          </w:p>
        </w:tc>
        <w:tc>
          <w:tcPr>
            <w:tcW w:w="1271" w:type="dxa"/>
          </w:tcPr>
          <w:p w14:paraId="20A31707" w14:textId="77777777" w:rsidR="00981053" w:rsidRDefault="00981053" w:rsidP="00236521">
            <w:pPr>
              <w:jc w:val="both"/>
            </w:pPr>
          </w:p>
          <w:p w14:paraId="2B241A06" w14:textId="77777777" w:rsidR="00D81849" w:rsidRDefault="00D81849" w:rsidP="00236521">
            <w:pPr>
              <w:jc w:val="both"/>
            </w:pPr>
          </w:p>
          <w:p w14:paraId="63E354D6" w14:textId="77777777" w:rsidR="00D81849" w:rsidRDefault="00D81849" w:rsidP="00236521">
            <w:pPr>
              <w:jc w:val="both"/>
            </w:pPr>
          </w:p>
          <w:p w14:paraId="1416B5F5" w14:textId="77777777" w:rsidR="00D81849" w:rsidRDefault="00D81849" w:rsidP="00236521">
            <w:pPr>
              <w:jc w:val="both"/>
            </w:pPr>
          </w:p>
          <w:p w14:paraId="69DBB5F8" w14:textId="77777777" w:rsidR="00D81849" w:rsidRDefault="00D81849" w:rsidP="00236521">
            <w:pPr>
              <w:jc w:val="both"/>
            </w:pPr>
          </w:p>
          <w:p w14:paraId="49766DE3" w14:textId="77777777" w:rsidR="00D81849" w:rsidRDefault="00D81849" w:rsidP="00236521">
            <w:pPr>
              <w:jc w:val="both"/>
            </w:pPr>
          </w:p>
          <w:p w14:paraId="61032BEF" w14:textId="77777777" w:rsidR="00D81849" w:rsidRDefault="00D81849" w:rsidP="00236521">
            <w:pPr>
              <w:jc w:val="both"/>
            </w:pPr>
          </w:p>
          <w:p w14:paraId="50F1DAE3" w14:textId="77777777" w:rsidR="00D81849" w:rsidRDefault="00D81849" w:rsidP="00236521">
            <w:pPr>
              <w:jc w:val="both"/>
            </w:pPr>
          </w:p>
          <w:p w14:paraId="34E02FDE" w14:textId="77777777" w:rsidR="00D81849" w:rsidRDefault="00D81849" w:rsidP="00236521">
            <w:pPr>
              <w:jc w:val="both"/>
            </w:pPr>
          </w:p>
          <w:p w14:paraId="68EA32A7" w14:textId="77777777" w:rsidR="00D81849" w:rsidRDefault="00D81849" w:rsidP="00236521">
            <w:pPr>
              <w:jc w:val="both"/>
            </w:pPr>
          </w:p>
          <w:p w14:paraId="5A9CA93E" w14:textId="77777777" w:rsidR="00D81849" w:rsidRDefault="00D81849" w:rsidP="00236521">
            <w:pPr>
              <w:jc w:val="both"/>
            </w:pPr>
          </w:p>
          <w:p w14:paraId="0169A7D9" w14:textId="243D18AD" w:rsidR="00D81849" w:rsidRPr="00CC61E6" w:rsidRDefault="00D81849" w:rsidP="00236521">
            <w:pPr>
              <w:jc w:val="both"/>
            </w:pPr>
            <w:r>
              <w:t>MB</w:t>
            </w:r>
          </w:p>
        </w:tc>
      </w:tr>
      <w:tr w:rsidR="00981053" w:rsidRPr="00CC61E6" w14:paraId="12EE58D8" w14:textId="77777777" w:rsidTr="0028395E">
        <w:tc>
          <w:tcPr>
            <w:tcW w:w="557" w:type="dxa"/>
          </w:tcPr>
          <w:p w14:paraId="5D47105A" w14:textId="77777777" w:rsidR="00981053" w:rsidRDefault="00981053" w:rsidP="00236521">
            <w:pPr>
              <w:jc w:val="both"/>
              <w:rPr>
                <w:b/>
              </w:rPr>
            </w:pPr>
            <w:r>
              <w:rPr>
                <w:b/>
              </w:rPr>
              <w:t>11.</w:t>
            </w:r>
          </w:p>
          <w:p w14:paraId="00EC9D9E" w14:textId="77777777" w:rsidR="00981053" w:rsidRDefault="00981053" w:rsidP="00236521">
            <w:pPr>
              <w:jc w:val="both"/>
              <w:rPr>
                <w:b/>
              </w:rPr>
            </w:pPr>
          </w:p>
          <w:p w14:paraId="0F6E56EA" w14:textId="77777777" w:rsidR="00981053" w:rsidRDefault="00981053" w:rsidP="00236521">
            <w:pPr>
              <w:jc w:val="both"/>
              <w:rPr>
                <w:b/>
              </w:rPr>
            </w:pPr>
            <w:r>
              <w:rPr>
                <w:b/>
              </w:rPr>
              <w:t>a.</w:t>
            </w:r>
          </w:p>
          <w:p w14:paraId="18C80DC2" w14:textId="77777777" w:rsidR="00981053" w:rsidRDefault="00981053" w:rsidP="00236521">
            <w:pPr>
              <w:jc w:val="both"/>
              <w:rPr>
                <w:b/>
              </w:rPr>
            </w:pPr>
          </w:p>
          <w:p w14:paraId="29FFE1B9" w14:textId="77777777" w:rsidR="00DF22E2" w:rsidRDefault="00DF22E2" w:rsidP="00236521">
            <w:pPr>
              <w:jc w:val="both"/>
              <w:rPr>
                <w:b/>
              </w:rPr>
            </w:pPr>
          </w:p>
          <w:p w14:paraId="3DB74FA8" w14:textId="77777777" w:rsidR="00DF22E2" w:rsidRDefault="00DF22E2" w:rsidP="00236521">
            <w:pPr>
              <w:jc w:val="both"/>
              <w:rPr>
                <w:b/>
              </w:rPr>
            </w:pPr>
          </w:p>
          <w:p w14:paraId="57A9B71D" w14:textId="7189E5B1" w:rsidR="00DF22E2" w:rsidRDefault="00DF22E2" w:rsidP="00236521">
            <w:pPr>
              <w:jc w:val="both"/>
              <w:rPr>
                <w:b/>
              </w:rPr>
            </w:pPr>
          </w:p>
          <w:p w14:paraId="523DAB5D" w14:textId="22E3F690" w:rsidR="003613DD" w:rsidRDefault="003613DD" w:rsidP="00236521">
            <w:pPr>
              <w:jc w:val="both"/>
              <w:rPr>
                <w:b/>
              </w:rPr>
            </w:pPr>
          </w:p>
          <w:p w14:paraId="1E76BBBF" w14:textId="77777777" w:rsidR="003613DD" w:rsidRDefault="003613DD" w:rsidP="00236521">
            <w:pPr>
              <w:jc w:val="both"/>
              <w:rPr>
                <w:b/>
              </w:rPr>
            </w:pPr>
          </w:p>
          <w:p w14:paraId="73BBB255" w14:textId="02330A67" w:rsidR="00DF22E2" w:rsidRDefault="00DF22E2" w:rsidP="00236521">
            <w:pPr>
              <w:jc w:val="both"/>
              <w:rPr>
                <w:b/>
              </w:rPr>
            </w:pPr>
            <w:r>
              <w:rPr>
                <w:b/>
              </w:rPr>
              <w:t>b.</w:t>
            </w:r>
          </w:p>
          <w:p w14:paraId="7B22D60D" w14:textId="027A9941" w:rsidR="00DF22E2" w:rsidRDefault="00DF22E2" w:rsidP="00236521">
            <w:pPr>
              <w:jc w:val="both"/>
              <w:rPr>
                <w:b/>
              </w:rPr>
            </w:pPr>
          </w:p>
          <w:p w14:paraId="345605A4" w14:textId="5860EB97" w:rsidR="00DF22E2" w:rsidRDefault="00DF22E2" w:rsidP="00236521">
            <w:pPr>
              <w:jc w:val="both"/>
              <w:rPr>
                <w:b/>
              </w:rPr>
            </w:pPr>
            <w:r>
              <w:rPr>
                <w:b/>
              </w:rPr>
              <w:t>c.</w:t>
            </w:r>
          </w:p>
          <w:p w14:paraId="054316BE" w14:textId="6ABE3202" w:rsidR="00DF22E2" w:rsidRDefault="00DF22E2" w:rsidP="00236521">
            <w:pPr>
              <w:jc w:val="both"/>
              <w:rPr>
                <w:b/>
              </w:rPr>
            </w:pPr>
          </w:p>
          <w:p w14:paraId="1D916FAA" w14:textId="6F7586AD" w:rsidR="004C3668" w:rsidRDefault="004C3668" w:rsidP="00236521">
            <w:pPr>
              <w:jc w:val="both"/>
              <w:rPr>
                <w:b/>
              </w:rPr>
            </w:pPr>
          </w:p>
          <w:p w14:paraId="0ABC845A" w14:textId="7D2E1A94" w:rsidR="004C3668" w:rsidRDefault="004C3668" w:rsidP="00236521">
            <w:pPr>
              <w:jc w:val="both"/>
              <w:rPr>
                <w:b/>
              </w:rPr>
            </w:pPr>
          </w:p>
          <w:p w14:paraId="4AD1D9A0" w14:textId="3240C274" w:rsidR="00DF22E2" w:rsidRDefault="00DF22E2" w:rsidP="00236521">
            <w:pPr>
              <w:jc w:val="both"/>
              <w:rPr>
                <w:b/>
              </w:rPr>
            </w:pPr>
          </w:p>
        </w:tc>
        <w:tc>
          <w:tcPr>
            <w:tcW w:w="8232" w:type="dxa"/>
          </w:tcPr>
          <w:p w14:paraId="488D425A" w14:textId="4B594973" w:rsidR="00981053" w:rsidRDefault="00742E4C" w:rsidP="00236521">
            <w:pPr>
              <w:jc w:val="both"/>
              <w:rPr>
                <w:rFonts w:cs="Arial"/>
                <w:b/>
                <w:bCs/>
              </w:rPr>
            </w:pPr>
            <w:r>
              <w:rPr>
                <w:rFonts w:cs="Arial"/>
                <w:b/>
                <w:bCs/>
              </w:rPr>
              <w:lastRenderedPageBreak/>
              <w:t xml:space="preserve">Essential Standards Audit </w:t>
            </w:r>
          </w:p>
          <w:p w14:paraId="4AD9DC10" w14:textId="77777777" w:rsidR="00981053" w:rsidRDefault="00981053" w:rsidP="00236521">
            <w:pPr>
              <w:jc w:val="both"/>
              <w:rPr>
                <w:rFonts w:cs="Arial"/>
              </w:rPr>
            </w:pPr>
          </w:p>
          <w:p w14:paraId="0A244736" w14:textId="6D94B969" w:rsidR="00943C27" w:rsidRDefault="00F370F3" w:rsidP="00236521">
            <w:pPr>
              <w:jc w:val="both"/>
              <w:rPr>
                <w:rFonts w:cs="Arial"/>
              </w:rPr>
            </w:pPr>
            <w:r>
              <w:rPr>
                <w:rFonts w:cs="Arial"/>
              </w:rPr>
              <w:t xml:space="preserve">SMc said that the </w:t>
            </w:r>
            <w:r w:rsidR="00943C27">
              <w:rPr>
                <w:rFonts w:cs="Arial"/>
              </w:rPr>
              <w:t xml:space="preserve">Essential </w:t>
            </w:r>
            <w:r w:rsidR="00D23F58">
              <w:rPr>
                <w:rFonts w:cs="Arial"/>
              </w:rPr>
              <w:t>S</w:t>
            </w:r>
            <w:r w:rsidR="00943C27">
              <w:rPr>
                <w:rFonts w:cs="Arial"/>
              </w:rPr>
              <w:t xml:space="preserve">tandards </w:t>
            </w:r>
            <w:r w:rsidR="00D23F58">
              <w:rPr>
                <w:rFonts w:cs="Arial"/>
              </w:rPr>
              <w:t>A</w:t>
            </w:r>
            <w:r w:rsidR="00943C27">
              <w:rPr>
                <w:rFonts w:cs="Arial"/>
              </w:rPr>
              <w:t>udit focusse</w:t>
            </w:r>
            <w:r>
              <w:rPr>
                <w:rFonts w:cs="Arial"/>
              </w:rPr>
              <w:t>d</w:t>
            </w:r>
            <w:r w:rsidR="00943C27">
              <w:rPr>
                <w:rFonts w:cs="Arial"/>
              </w:rPr>
              <w:t xml:space="preserve"> on mental health and forensic inpatient wards </w:t>
            </w:r>
            <w:r w:rsidR="002376F5">
              <w:rPr>
                <w:rFonts w:cs="Arial"/>
              </w:rPr>
              <w:t xml:space="preserve">on a </w:t>
            </w:r>
            <w:r w:rsidR="00075427">
              <w:rPr>
                <w:rFonts w:cs="Arial"/>
              </w:rPr>
              <w:t>bimonthly</w:t>
            </w:r>
            <w:r w:rsidR="00943C27">
              <w:rPr>
                <w:rFonts w:cs="Arial"/>
              </w:rPr>
              <w:t xml:space="preserve"> basis</w:t>
            </w:r>
            <w:r w:rsidR="002376F5">
              <w:rPr>
                <w:rFonts w:cs="Arial"/>
              </w:rPr>
              <w:t xml:space="preserve">. </w:t>
            </w:r>
            <w:r>
              <w:rPr>
                <w:rFonts w:cs="Arial"/>
              </w:rPr>
              <w:t>The audit had been</w:t>
            </w:r>
            <w:r w:rsidR="00943C27">
              <w:rPr>
                <w:rFonts w:cs="Arial"/>
              </w:rPr>
              <w:t xml:space="preserve"> cancelled in </w:t>
            </w:r>
            <w:r w:rsidR="002376F5">
              <w:rPr>
                <w:rFonts w:cs="Arial"/>
              </w:rPr>
              <w:t>February</w:t>
            </w:r>
            <w:r w:rsidR="00943C27">
              <w:rPr>
                <w:rFonts w:cs="Arial"/>
              </w:rPr>
              <w:t xml:space="preserve"> due to COVID</w:t>
            </w:r>
            <w:r w:rsidR="001D60A7">
              <w:rPr>
                <w:rFonts w:cs="Arial"/>
              </w:rPr>
              <w:t>;</w:t>
            </w:r>
            <w:r w:rsidR="00943C27">
              <w:rPr>
                <w:rFonts w:cs="Arial"/>
              </w:rPr>
              <w:t xml:space="preserve"> in April 3 questions were added to </w:t>
            </w:r>
            <w:r w:rsidR="001D60A7">
              <w:rPr>
                <w:rFonts w:cs="Arial"/>
              </w:rPr>
              <w:lastRenderedPageBreak/>
              <w:t xml:space="preserve">capture the recording of </w:t>
            </w:r>
            <w:r w:rsidR="00943C27">
              <w:rPr>
                <w:rFonts w:cs="Arial"/>
              </w:rPr>
              <w:t>safety planning</w:t>
            </w:r>
            <w:r w:rsidR="008B6D00">
              <w:rPr>
                <w:rFonts w:cs="Arial"/>
              </w:rPr>
              <w:t xml:space="preserve"> taking total number of questions to 36.  </w:t>
            </w:r>
          </w:p>
          <w:p w14:paraId="38940776" w14:textId="3573FBF8" w:rsidR="00943C27" w:rsidRDefault="00943C27" w:rsidP="00236521">
            <w:pPr>
              <w:jc w:val="both"/>
              <w:rPr>
                <w:rFonts w:cs="Arial"/>
              </w:rPr>
            </w:pPr>
          </w:p>
          <w:p w14:paraId="5021BDA2" w14:textId="15BB2AD3" w:rsidR="00943C27" w:rsidRDefault="00DF22E2" w:rsidP="00236521">
            <w:pPr>
              <w:jc w:val="both"/>
              <w:rPr>
                <w:rFonts w:cs="Arial"/>
              </w:rPr>
            </w:pPr>
            <w:r>
              <w:rPr>
                <w:rFonts w:cs="Arial"/>
              </w:rPr>
              <w:t xml:space="preserve">SMc shared </w:t>
            </w:r>
            <w:r w:rsidR="00F370F3">
              <w:rPr>
                <w:rFonts w:cs="Arial"/>
              </w:rPr>
              <w:t xml:space="preserve">a </w:t>
            </w:r>
            <w:r>
              <w:rPr>
                <w:rFonts w:cs="Arial"/>
              </w:rPr>
              <w:t xml:space="preserve">breakdown of </w:t>
            </w:r>
            <w:r w:rsidR="00F370F3">
              <w:rPr>
                <w:rFonts w:cs="Arial"/>
              </w:rPr>
              <w:t xml:space="preserve">the </w:t>
            </w:r>
            <w:r>
              <w:rPr>
                <w:rFonts w:cs="Arial"/>
              </w:rPr>
              <w:t xml:space="preserve">results.  </w:t>
            </w:r>
          </w:p>
          <w:p w14:paraId="78252DDC" w14:textId="455D4729" w:rsidR="00943C27" w:rsidRDefault="00943C27" w:rsidP="00236521">
            <w:pPr>
              <w:jc w:val="both"/>
              <w:rPr>
                <w:rFonts w:cs="Arial"/>
              </w:rPr>
            </w:pPr>
          </w:p>
          <w:p w14:paraId="6F96B087" w14:textId="0BC45F7C" w:rsidR="00C6677A" w:rsidRPr="00981053" w:rsidRDefault="00F370F3" w:rsidP="005C715F">
            <w:pPr>
              <w:jc w:val="both"/>
              <w:rPr>
                <w:rFonts w:cs="Arial"/>
              </w:rPr>
            </w:pPr>
            <w:r>
              <w:rPr>
                <w:rFonts w:cs="Arial"/>
              </w:rPr>
              <w:t xml:space="preserve">A new </w:t>
            </w:r>
            <w:r w:rsidR="00943C27">
              <w:rPr>
                <w:rFonts w:cs="Arial"/>
              </w:rPr>
              <w:t xml:space="preserve">Trust </w:t>
            </w:r>
            <w:r w:rsidR="00370501">
              <w:rPr>
                <w:rFonts w:cs="Arial"/>
              </w:rPr>
              <w:t xml:space="preserve">Clinical </w:t>
            </w:r>
            <w:r w:rsidR="00943C27">
              <w:rPr>
                <w:rFonts w:cs="Arial"/>
              </w:rPr>
              <w:t xml:space="preserve">Audit </w:t>
            </w:r>
            <w:r w:rsidR="00515010">
              <w:rPr>
                <w:rFonts w:cs="Arial"/>
              </w:rPr>
              <w:t>P</w:t>
            </w:r>
            <w:r w:rsidR="00943C27">
              <w:rPr>
                <w:rFonts w:cs="Arial"/>
              </w:rPr>
              <w:t xml:space="preserve">lan 21/22 </w:t>
            </w:r>
            <w:r>
              <w:rPr>
                <w:rFonts w:cs="Arial"/>
              </w:rPr>
              <w:t>had be</w:t>
            </w:r>
            <w:r w:rsidR="0018794B">
              <w:rPr>
                <w:rFonts w:cs="Arial"/>
              </w:rPr>
              <w:t>e</w:t>
            </w:r>
            <w:r>
              <w:rPr>
                <w:rFonts w:cs="Arial"/>
              </w:rPr>
              <w:t>n</w:t>
            </w:r>
            <w:r w:rsidR="00370501">
              <w:rPr>
                <w:rFonts w:cs="Arial"/>
              </w:rPr>
              <w:t xml:space="preserve"> </w:t>
            </w:r>
            <w:r w:rsidR="00943C27">
              <w:rPr>
                <w:rFonts w:cs="Arial"/>
              </w:rPr>
              <w:t xml:space="preserve">agreed at </w:t>
            </w:r>
            <w:r>
              <w:rPr>
                <w:rFonts w:cs="Arial"/>
              </w:rPr>
              <w:t xml:space="preserve">the </w:t>
            </w:r>
            <w:r w:rsidR="00515010">
              <w:rPr>
                <w:rFonts w:cs="Arial"/>
              </w:rPr>
              <w:t>Audit Committee</w:t>
            </w:r>
            <w:r w:rsidR="00943C27">
              <w:rPr>
                <w:rFonts w:cs="Arial"/>
              </w:rPr>
              <w:t xml:space="preserve"> in March </w:t>
            </w:r>
            <w:r w:rsidR="003F113B">
              <w:rPr>
                <w:rFonts w:cs="Arial"/>
              </w:rPr>
              <w:t xml:space="preserve">and contained within it </w:t>
            </w:r>
            <w:r w:rsidR="005C715F">
              <w:rPr>
                <w:rFonts w:cs="Arial"/>
              </w:rPr>
              <w:t>wa</w:t>
            </w:r>
            <w:r w:rsidR="003F113B">
              <w:rPr>
                <w:rFonts w:cs="Arial"/>
              </w:rPr>
              <w:t xml:space="preserve">s a proposal for a </w:t>
            </w:r>
            <w:r w:rsidR="00075427">
              <w:rPr>
                <w:rFonts w:cs="Arial"/>
              </w:rPr>
              <w:t>bi</w:t>
            </w:r>
            <w:r w:rsidR="005C715F">
              <w:rPr>
                <w:rFonts w:cs="Arial"/>
              </w:rPr>
              <w:t>e</w:t>
            </w:r>
            <w:r w:rsidR="00075427">
              <w:rPr>
                <w:rFonts w:cs="Arial"/>
              </w:rPr>
              <w:t>nn</w:t>
            </w:r>
            <w:r w:rsidR="005C715F">
              <w:rPr>
                <w:rFonts w:cs="Arial"/>
              </w:rPr>
              <w:t>i</w:t>
            </w:r>
            <w:r w:rsidR="00075427">
              <w:rPr>
                <w:rFonts w:cs="Arial"/>
              </w:rPr>
              <w:t>al</w:t>
            </w:r>
            <w:r w:rsidR="003F113B">
              <w:rPr>
                <w:rFonts w:cs="Arial"/>
              </w:rPr>
              <w:t xml:space="preserve"> documentation audit.  </w:t>
            </w:r>
            <w:r w:rsidR="004C3668">
              <w:rPr>
                <w:rFonts w:cs="Arial"/>
              </w:rPr>
              <w:t>T</w:t>
            </w:r>
            <w:r w:rsidR="00943C27">
              <w:rPr>
                <w:rFonts w:cs="Arial"/>
              </w:rPr>
              <w:t xml:space="preserve">his new audit will be a </w:t>
            </w:r>
            <w:r w:rsidR="004C3668">
              <w:rPr>
                <w:rFonts w:cs="Arial"/>
              </w:rPr>
              <w:t xml:space="preserve">qualitative </w:t>
            </w:r>
            <w:r w:rsidR="00943C27">
              <w:rPr>
                <w:rFonts w:cs="Arial"/>
              </w:rPr>
              <w:t xml:space="preserve">audit of </w:t>
            </w:r>
            <w:r w:rsidR="004C3668">
              <w:rPr>
                <w:rFonts w:cs="Arial"/>
              </w:rPr>
              <w:t>patient</w:t>
            </w:r>
            <w:r w:rsidR="00943C27">
              <w:rPr>
                <w:rFonts w:cs="Arial"/>
              </w:rPr>
              <w:t xml:space="preserve"> care record</w:t>
            </w:r>
            <w:r w:rsidR="005C715F">
              <w:rPr>
                <w:rFonts w:cs="Arial"/>
              </w:rPr>
              <w:t>s</w:t>
            </w:r>
            <w:r w:rsidR="00943C27">
              <w:rPr>
                <w:rFonts w:cs="Arial"/>
              </w:rPr>
              <w:t xml:space="preserve">.  </w:t>
            </w:r>
          </w:p>
        </w:tc>
        <w:tc>
          <w:tcPr>
            <w:tcW w:w="1271" w:type="dxa"/>
          </w:tcPr>
          <w:p w14:paraId="02FF3058" w14:textId="77777777" w:rsidR="00981053" w:rsidRPr="00CC61E6" w:rsidRDefault="00981053" w:rsidP="00236521">
            <w:pPr>
              <w:jc w:val="both"/>
            </w:pPr>
          </w:p>
        </w:tc>
      </w:tr>
      <w:tr w:rsidR="00C6677A" w:rsidRPr="00CC61E6" w14:paraId="5A6EDCF7" w14:textId="77777777" w:rsidTr="0028395E">
        <w:tc>
          <w:tcPr>
            <w:tcW w:w="557" w:type="dxa"/>
          </w:tcPr>
          <w:p w14:paraId="77336F58" w14:textId="77777777" w:rsidR="00C6677A" w:rsidRDefault="00C6677A" w:rsidP="00236521">
            <w:pPr>
              <w:jc w:val="both"/>
              <w:rPr>
                <w:b/>
              </w:rPr>
            </w:pPr>
            <w:r>
              <w:rPr>
                <w:b/>
              </w:rPr>
              <w:t>12.</w:t>
            </w:r>
          </w:p>
          <w:p w14:paraId="34126E83" w14:textId="77777777" w:rsidR="007E041C" w:rsidRDefault="007E041C" w:rsidP="00236521">
            <w:pPr>
              <w:jc w:val="both"/>
              <w:rPr>
                <w:b/>
              </w:rPr>
            </w:pPr>
          </w:p>
          <w:p w14:paraId="1C51073B" w14:textId="77777777" w:rsidR="007E041C" w:rsidRDefault="007E041C" w:rsidP="00236521">
            <w:pPr>
              <w:jc w:val="both"/>
              <w:rPr>
                <w:b/>
              </w:rPr>
            </w:pPr>
            <w:r>
              <w:rPr>
                <w:b/>
              </w:rPr>
              <w:t>a.</w:t>
            </w:r>
          </w:p>
          <w:p w14:paraId="6D5F0542" w14:textId="77777777" w:rsidR="007E041C" w:rsidRDefault="007E041C" w:rsidP="00236521">
            <w:pPr>
              <w:jc w:val="both"/>
              <w:rPr>
                <w:b/>
              </w:rPr>
            </w:pPr>
          </w:p>
          <w:p w14:paraId="1993F6F1" w14:textId="77777777" w:rsidR="007E041C" w:rsidRDefault="007E041C" w:rsidP="00236521">
            <w:pPr>
              <w:jc w:val="both"/>
              <w:rPr>
                <w:b/>
              </w:rPr>
            </w:pPr>
          </w:p>
          <w:p w14:paraId="1ADE4013" w14:textId="77777777" w:rsidR="007E041C" w:rsidRDefault="007E041C" w:rsidP="00236521">
            <w:pPr>
              <w:jc w:val="both"/>
              <w:rPr>
                <w:b/>
              </w:rPr>
            </w:pPr>
          </w:p>
          <w:p w14:paraId="2D40ABCA" w14:textId="77777777" w:rsidR="007E041C" w:rsidRDefault="007E041C" w:rsidP="00236521">
            <w:pPr>
              <w:jc w:val="both"/>
              <w:rPr>
                <w:b/>
              </w:rPr>
            </w:pPr>
          </w:p>
          <w:p w14:paraId="39EEF2EF" w14:textId="77777777" w:rsidR="007E041C" w:rsidRDefault="007E041C" w:rsidP="00236521">
            <w:pPr>
              <w:jc w:val="both"/>
              <w:rPr>
                <w:b/>
              </w:rPr>
            </w:pPr>
          </w:p>
          <w:p w14:paraId="5AD039B1" w14:textId="77777777" w:rsidR="00AC2FE8" w:rsidRDefault="00AC2FE8" w:rsidP="00236521">
            <w:pPr>
              <w:jc w:val="both"/>
              <w:rPr>
                <w:b/>
              </w:rPr>
            </w:pPr>
          </w:p>
          <w:p w14:paraId="11B96901" w14:textId="77777777" w:rsidR="007E041C" w:rsidRDefault="007E041C" w:rsidP="00236521">
            <w:pPr>
              <w:jc w:val="both"/>
              <w:rPr>
                <w:b/>
              </w:rPr>
            </w:pPr>
            <w:r>
              <w:rPr>
                <w:b/>
              </w:rPr>
              <w:t>b.</w:t>
            </w:r>
          </w:p>
          <w:p w14:paraId="7A20BB8B" w14:textId="77777777" w:rsidR="007E041C" w:rsidRDefault="007E041C" w:rsidP="00236521">
            <w:pPr>
              <w:jc w:val="both"/>
              <w:rPr>
                <w:b/>
              </w:rPr>
            </w:pPr>
          </w:p>
          <w:p w14:paraId="0D4FAB80" w14:textId="77777777" w:rsidR="007E041C" w:rsidRDefault="007E041C" w:rsidP="00236521">
            <w:pPr>
              <w:jc w:val="both"/>
              <w:rPr>
                <w:b/>
              </w:rPr>
            </w:pPr>
          </w:p>
          <w:p w14:paraId="0CFBD159" w14:textId="77777777" w:rsidR="007E041C" w:rsidRDefault="007E041C" w:rsidP="00236521">
            <w:pPr>
              <w:jc w:val="both"/>
              <w:rPr>
                <w:b/>
              </w:rPr>
            </w:pPr>
          </w:p>
          <w:p w14:paraId="5999A4C7" w14:textId="3CF93ADF" w:rsidR="007E041C" w:rsidRDefault="007E041C" w:rsidP="00236521">
            <w:pPr>
              <w:jc w:val="both"/>
              <w:rPr>
                <w:b/>
              </w:rPr>
            </w:pPr>
          </w:p>
          <w:p w14:paraId="40545D38" w14:textId="7F890FDF" w:rsidR="00BA6419" w:rsidRDefault="00BA6419" w:rsidP="00236521">
            <w:pPr>
              <w:jc w:val="both"/>
              <w:rPr>
                <w:b/>
              </w:rPr>
            </w:pPr>
          </w:p>
          <w:p w14:paraId="7FCE2EC7" w14:textId="77777777" w:rsidR="00BA6419" w:rsidRDefault="00BA6419" w:rsidP="00236521">
            <w:pPr>
              <w:jc w:val="both"/>
              <w:rPr>
                <w:b/>
              </w:rPr>
            </w:pPr>
          </w:p>
          <w:p w14:paraId="5045A837" w14:textId="77777777" w:rsidR="007E041C" w:rsidRDefault="007E041C" w:rsidP="00236521">
            <w:pPr>
              <w:jc w:val="both"/>
              <w:rPr>
                <w:b/>
              </w:rPr>
            </w:pPr>
            <w:r>
              <w:rPr>
                <w:b/>
              </w:rPr>
              <w:t>c.</w:t>
            </w:r>
          </w:p>
          <w:p w14:paraId="61992EB2" w14:textId="77777777" w:rsidR="007E041C" w:rsidRDefault="007E041C" w:rsidP="00236521">
            <w:pPr>
              <w:jc w:val="both"/>
              <w:rPr>
                <w:b/>
              </w:rPr>
            </w:pPr>
          </w:p>
          <w:p w14:paraId="65803A26" w14:textId="77777777" w:rsidR="007E041C" w:rsidRDefault="007E041C" w:rsidP="00236521">
            <w:pPr>
              <w:jc w:val="both"/>
              <w:rPr>
                <w:b/>
              </w:rPr>
            </w:pPr>
          </w:p>
          <w:p w14:paraId="1C4948E5" w14:textId="7C5B985B" w:rsidR="007E041C" w:rsidRDefault="007E041C" w:rsidP="00236521">
            <w:pPr>
              <w:jc w:val="both"/>
              <w:rPr>
                <w:b/>
              </w:rPr>
            </w:pPr>
          </w:p>
        </w:tc>
        <w:tc>
          <w:tcPr>
            <w:tcW w:w="8232" w:type="dxa"/>
          </w:tcPr>
          <w:p w14:paraId="134D5F8E" w14:textId="22BEF040" w:rsidR="00C6677A" w:rsidRDefault="00742E4C" w:rsidP="00236521">
            <w:pPr>
              <w:jc w:val="both"/>
              <w:rPr>
                <w:rFonts w:cs="Arial"/>
                <w:b/>
                <w:bCs/>
              </w:rPr>
            </w:pPr>
            <w:r>
              <w:rPr>
                <w:rFonts w:cs="Arial"/>
                <w:b/>
                <w:bCs/>
              </w:rPr>
              <w:t xml:space="preserve">CQC Update </w:t>
            </w:r>
          </w:p>
          <w:p w14:paraId="2AF62D31" w14:textId="77777777" w:rsidR="00927772" w:rsidRDefault="00927772" w:rsidP="00236521">
            <w:pPr>
              <w:jc w:val="both"/>
              <w:rPr>
                <w:rFonts w:cs="Arial"/>
              </w:rPr>
            </w:pPr>
          </w:p>
          <w:p w14:paraId="422E2156" w14:textId="40220FBD" w:rsidR="00AC2FE8" w:rsidRDefault="00613733" w:rsidP="00236521">
            <w:pPr>
              <w:jc w:val="both"/>
              <w:rPr>
                <w:rFonts w:cs="Arial"/>
              </w:rPr>
            </w:pPr>
            <w:r>
              <w:rPr>
                <w:rFonts w:cs="Arial"/>
              </w:rPr>
              <w:t xml:space="preserve">SMc </w:t>
            </w:r>
            <w:r w:rsidR="005C715F">
              <w:rPr>
                <w:rFonts w:cs="Arial"/>
              </w:rPr>
              <w:t>reported that</w:t>
            </w:r>
            <w:r w:rsidR="0074010D">
              <w:rPr>
                <w:rFonts w:cs="Arial"/>
              </w:rPr>
              <w:t xml:space="preserve"> </w:t>
            </w:r>
            <w:r w:rsidR="005C715F">
              <w:rPr>
                <w:rFonts w:cs="Arial"/>
              </w:rPr>
              <w:t>u</w:t>
            </w:r>
            <w:r w:rsidR="0074010D">
              <w:rPr>
                <w:rFonts w:cs="Arial"/>
              </w:rPr>
              <w:t>nannounced</w:t>
            </w:r>
            <w:r w:rsidR="00481E3C">
              <w:rPr>
                <w:rFonts w:cs="Arial"/>
              </w:rPr>
              <w:t xml:space="preserve"> </w:t>
            </w:r>
            <w:r w:rsidR="002E20AC">
              <w:rPr>
                <w:rFonts w:cs="Arial"/>
              </w:rPr>
              <w:t xml:space="preserve">mental health act </w:t>
            </w:r>
            <w:r w:rsidR="00481E3C">
              <w:rPr>
                <w:rFonts w:cs="Arial"/>
              </w:rPr>
              <w:t>review</w:t>
            </w:r>
            <w:r w:rsidR="002E20AC">
              <w:rPr>
                <w:rFonts w:cs="Arial"/>
              </w:rPr>
              <w:t>s</w:t>
            </w:r>
            <w:r w:rsidR="00481E3C">
              <w:rPr>
                <w:rFonts w:cs="Arial"/>
              </w:rPr>
              <w:t xml:space="preserve"> w</w:t>
            </w:r>
            <w:r w:rsidR="005C715F">
              <w:rPr>
                <w:rFonts w:cs="Arial"/>
              </w:rPr>
              <w:t>ould</w:t>
            </w:r>
            <w:r w:rsidR="00481E3C">
              <w:rPr>
                <w:rFonts w:cs="Arial"/>
              </w:rPr>
              <w:t xml:space="preserve"> </w:t>
            </w:r>
            <w:r w:rsidR="002E20AC">
              <w:rPr>
                <w:rFonts w:cs="Arial"/>
              </w:rPr>
              <w:t>resume in July</w:t>
            </w:r>
            <w:r w:rsidR="005C715F">
              <w:rPr>
                <w:rFonts w:cs="Arial"/>
              </w:rPr>
              <w:t>. The proposed approach was for continued use of virtual technology combined with a physical visit.</w:t>
            </w:r>
            <w:r w:rsidR="00E63BD8">
              <w:rPr>
                <w:rFonts w:cs="Arial"/>
              </w:rPr>
              <w:t xml:space="preserve"> </w:t>
            </w:r>
            <w:r w:rsidR="00AA62A7">
              <w:rPr>
                <w:rFonts w:cs="Arial"/>
              </w:rPr>
              <w:t>On site activ</w:t>
            </w:r>
            <w:r w:rsidR="001310E2">
              <w:rPr>
                <w:rFonts w:cs="Arial"/>
              </w:rPr>
              <w:t>it</w:t>
            </w:r>
            <w:r w:rsidR="00AA62A7">
              <w:rPr>
                <w:rFonts w:cs="Arial"/>
              </w:rPr>
              <w:t>ies w</w:t>
            </w:r>
            <w:r w:rsidR="005C715F">
              <w:rPr>
                <w:rFonts w:cs="Arial"/>
              </w:rPr>
              <w:t>ould</w:t>
            </w:r>
            <w:r w:rsidR="00AA62A7">
              <w:rPr>
                <w:rFonts w:cs="Arial"/>
              </w:rPr>
              <w:t xml:space="preserve"> primarily consist </w:t>
            </w:r>
            <w:r w:rsidR="001310E2">
              <w:rPr>
                <w:rFonts w:cs="Arial"/>
              </w:rPr>
              <w:t xml:space="preserve">of a review of the care records, environmental </w:t>
            </w:r>
            <w:r w:rsidR="00075427">
              <w:rPr>
                <w:rFonts w:cs="Arial"/>
              </w:rPr>
              <w:t>checks,</w:t>
            </w:r>
            <w:r w:rsidR="001310E2">
              <w:rPr>
                <w:rFonts w:cs="Arial"/>
              </w:rPr>
              <w:t xml:space="preserve"> and interviews with patients.  Following the site visit</w:t>
            </w:r>
            <w:r w:rsidR="005C715F">
              <w:rPr>
                <w:rFonts w:cs="Arial"/>
              </w:rPr>
              <w:t>,</w:t>
            </w:r>
            <w:r w:rsidR="00C46B0E">
              <w:rPr>
                <w:rFonts w:cs="Arial"/>
              </w:rPr>
              <w:t xml:space="preserve"> staff</w:t>
            </w:r>
            <w:r w:rsidR="00481E3C">
              <w:rPr>
                <w:rFonts w:cs="Arial"/>
              </w:rPr>
              <w:t xml:space="preserve"> inte</w:t>
            </w:r>
            <w:r w:rsidR="00C46B0E">
              <w:rPr>
                <w:rFonts w:cs="Arial"/>
              </w:rPr>
              <w:t>rviews w</w:t>
            </w:r>
            <w:r w:rsidR="005C715F">
              <w:rPr>
                <w:rFonts w:cs="Arial"/>
              </w:rPr>
              <w:t>ould</w:t>
            </w:r>
            <w:r w:rsidR="00C46B0E">
              <w:rPr>
                <w:rFonts w:cs="Arial"/>
              </w:rPr>
              <w:t xml:space="preserve"> take place via</w:t>
            </w:r>
            <w:r w:rsidR="00481E3C">
              <w:rPr>
                <w:rFonts w:cs="Arial"/>
              </w:rPr>
              <w:t xml:space="preserve"> </w:t>
            </w:r>
            <w:r w:rsidR="005C715F">
              <w:rPr>
                <w:rFonts w:cs="Arial"/>
              </w:rPr>
              <w:t xml:space="preserve"> Microsoft T</w:t>
            </w:r>
            <w:r w:rsidR="00481E3C">
              <w:rPr>
                <w:rFonts w:cs="Arial"/>
              </w:rPr>
              <w:t xml:space="preserve">eams. </w:t>
            </w:r>
          </w:p>
          <w:p w14:paraId="0D282FF3" w14:textId="438AE2DD" w:rsidR="00481E3C" w:rsidRDefault="00481E3C" w:rsidP="00236521">
            <w:pPr>
              <w:jc w:val="both"/>
              <w:rPr>
                <w:rFonts w:cs="Arial"/>
              </w:rPr>
            </w:pPr>
            <w:r>
              <w:rPr>
                <w:rFonts w:cs="Arial"/>
              </w:rPr>
              <w:t xml:space="preserve"> </w:t>
            </w:r>
          </w:p>
          <w:p w14:paraId="7963850D" w14:textId="3E248E3D" w:rsidR="00301134" w:rsidRDefault="00B93FFB" w:rsidP="00236521">
            <w:pPr>
              <w:jc w:val="both"/>
              <w:rPr>
                <w:rFonts w:cs="Arial"/>
              </w:rPr>
            </w:pPr>
            <w:r>
              <w:rPr>
                <w:rFonts w:cs="Arial"/>
              </w:rPr>
              <w:t xml:space="preserve">Continuing, he said that the </w:t>
            </w:r>
            <w:r w:rsidR="00481E3C">
              <w:rPr>
                <w:rFonts w:cs="Arial"/>
              </w:rPr>
              <w:t>C</w:t>
            </w:r>
            <w:r w:rsidR="00AC2FE8">
              <w:rPr>
                <w:rFonts w:cs="Arial"/>
              </w:rPr>
              <w:t xml:space="preserve">QC </w:t>
            </w:r>
            <w:r>
              <w:rPr>
                <w:rFonts w:cs="Arial"/>
              </w:rPr>
              <w:t>we</w:t>
            </w:r>
            <w:r w:rsidR="00075EAE">
              <w:rPr>
                <w:rFonts w:cs="Arial"/>
              </w:rPr>
              <w:t>re</w:t>
            </w:r>
            <w:r w:rsidR="00481E3C">
              <w:rPr>
                <w:rFonts w:cs="Arial"/>
              </w:rPr>
              <w:t xml:space="preserve"> going to conduct a provider col</w:t>
            </w:r>
            <w:r w:rsidR="00075EAE">
              <w:rPr>
                <w:rFonts w:cs="Arial"/>
              </w:rPr>
              <w:t>laborati</w:t>
            </w:r>
            <w:r>
              <w:rPr>
                <w:rFonts w:cs="Arial"/>
              </w:rPr>
              <w:t>ve</w:t>
            </w:r>
            <w:r w:rsidR="00481E3C">
              <w:rPr>
                <w:rFonts w:cs="Arial"/>
              </w:rPr>
              <w:t xml:space="preserve"> review </w:t>
            </w:r>
            <w:r>
              <w:rPr>
                <w:rFonts w:cs="Arial"/>
              </w:rPr>
              <w:t xml:space="preserve">across the BOB ICS </w:t>
            </w:r>
            <w:r w:rsidR="00301134">
              <w:rPr>
                <w:rFonts w:cs="Arial"/>
              </w:rPr>
              <w:t>during May</w:t>
            </w:r>
            <w:r>
              <w:rPr>
                <w:rFonts w:cs="Arial"/>
              </w:rPr>
              <w:t>,</w:t>
            </w:r>
            <w:r w:rsidR="00D85197">
              <w:rPr>
                <w:rFonts w:cs="Arial"/>
              </w:rPr>
              <w:t xml:space="preserve"> focussing on the provision of mental health services for </w:t>
            </w:r>
            <w:r w:rsidR="003303E9">
              <w:rPr>
                <w:rFonts w:cs="Arial"/>
              </w:rPr>
              <w:t xml:space="preserve">children and </w:t>
            </w:r>
            <w:r w:rsidR="00D85197">
              <w:rPr>
                <w:rFonts w:cs="Arial"/>
              </w:rPr>
              <w:t xml:space="preserve">young people </w:t>
            </w:r>
            <w:r w:rsidR="003303E9">
              <w:rPr>
                <w:rFonts w:cs="Arial"/>
              </w:rPr>
              <w:t>in response to COVID</w:t>
            </w:r>
            <w:r>
              <w:rPr>
                <w:rFonts w:cs="Arial"/>
              </w:rPr>
              <w:t>.</w:t>
            </w:r>
            <w:r w:rsidR="003303E9">
              <w:rPr>
                <w:rFonts w:cs="Arial"/>
              </w:rPr>
              <w:t xml:space="preserve"> </w:t>
            </w:r>
            <w:r>
              <w:rPr>
                <w:rFonts w:cs="Arial"/>
              </w:rPr>
              <w:t xml:space="preserve">This would </w:t>
            </w:r>
            <w:r w:rsidR="003303E9">
              <w:rPr>
                <w:rFonts w:cs="Arial"/>
              </w:rPr>
              <w:t xml:space="preserve">be conducted via a series of remote interviews via </w:t>
            </w:r>
            <w:r>
              <w:rPr>
                <w:rFonts w:cs="Arial"/>
              </w:rPr>
              <w:t>T</w:t>
            </w:r>
            <w:r w:rsidR="003303E9">
              <w:rPr>
                <w:rFonts w:cs="Arial"/>
              </w:rPr>
              <w:t xml:space="preserve">eams.  </w:t>
            </w:r>
            <w:r w:rsidR="0042688F">
              <w:rPr>
                <w:rFonts w:cs="Arial"/>
              </w:rPr>
              <w:t>P</w:t>
            </w:r>
            <w:r>
              <w:rPr>
                <w:rFonts w:cs="Arial"/>
              </w:rPr>
              <w:t xml:space="preserve">otentially, the review could be widened to cover the application of the MHA generally. </w:t>
            </w:r>
          </w:p>
          <w:p w14:paraId="710DC13C" w14:textId="77777777" w:rsidR="00B93FFB" w:rsidRDefault="00B93FFB" w:rsidP="00236521">
            <w:pPr>
              <w:jc w:val="both"/>
              <w:rPr>
                <w:rFonts w:cs="Arial"/>
              </w:rPr>
            </w:pPr>
          </w:p>
          <w:p w14:paraId="427E2ED7" w14:textId="2081F728" w:rsidR="001641F0" w:rsidRPr="00927772" w:rsidRDefault="00BA6419" w:rsidP="00B93FFB">
            <w:pPr>
              <w:jc w:val="both"/>
              <w:rPr>
                <w:rFonts w:cs="Arial"/>
              </w:rPr>
            </w:pPr>
            <w:r>
              <w:rPr>
                <w:rFonts w:cs="Arial"/>
              </w:rPr>
              <w:t>KR</w:t>
            </w:r>
            <w:r w:rsidR="00B93FFB">
              <w:rPr>
                <w:rFonts w:cs="Arial"/>
              </w:rPr>
              <w:t xml:space="preserve"> asked what could be done to prepare for CQC visits. </w:t>
            </w:r>
            <w:r w:rsidR="00481E3C">
              <w:rPr>
                <w:rFonts w:cs="Arial"/>
              </w:rPr>
              <w:t>SM</w:t>
            </w:r>
            <w:r w:rsidR="007A1BCD">
              <w:rPr>
                <w:rFonts w:cs="Arial"/>
              </w:rPr>
              <w:t>c</w:t>
            </w:r>
            <w:r w:rsidR="00481E3C">
              <w:rPr>
                <w:rFonts w:cs="Arial"/>
              </w:rPr>
              <w:t xml:space="preserve"> </w:t>
            </w:r>
            <w:r w:rsidR="00B93FFB">
              <w:rPr>
                <w:rFonts w:cs="Arial"/>
              </w:rPr>
              <w:t xml:space="preserve">replied that as unannounced MHA visits were to resume it was difficult to advise on specific actions. </w:t>
            </w:r>
          </w:p>
        </w:tc>
        <w:tc>
          <w:tcPr>
            <w:tcW w:w="1271" w:type="dxa"/>
          </w:tcPr>
          <w:p w14:paraId="7DD7CA0A" w14:textId="77777777" w:rsidR="00C6677A" w:rsidRPr="00CC61E6" w:rsidRDefault="00C6677A" w:rsidP="00236521">
            <w:pPr>
              <w:jc w:val="both"/>
            </w:pPr>
          </w:p>
        </w:tc>
      </w:tr>
      <w:tr w:rsidR="00350C9B" w:rsidRPr="00CC61E6" w14:paraId="691622B2" w14:textId="77777777" w:rsidTr="0028395E">
        <w:tc>
          <w:tcPr>
            <w:tcW w:w="557" w:type="dxa"/>
          </w:tcPr>
          <w:p w14:paraId="74FBF377" w14:textId="73956F57" w:rsidR="00350C9B" w:rsidRDefault="00350C9B" w:rsidP="00236521">
            <w:pPr>
              <w:jc w:val="both"/>
              <w:rPr>
                <w:b/>
              </w:rPr>
            </w:pPr>
            <w:r>
              <w:rPr>
                <w:b/>
              </w:rPr>
              <w:t>13.</w:t>
            </w:r>
          </w:p>
        </w:tc>
        <w:tc>
          <w:tcPr>
            <w:tcW w:w="8232" w:type="dxa"/>
          </w:tcPr>
          <w:p w14:paraId="67FC32BE" w14:textId="0E467B4C" w:rsidR="00350C9B" w:rsidRDefault="00350C9B" w:rsidP="00236521">
            <w:pPr>
              <w:jc w:val="both"/>
              <w:rPr>
                <w:rFonts w:cs="Arial"/>
                <w:b/>
                <w:bCs/>
              </w:rPr>
            </w:pPr>
            <w:r>
              <w:rPr>
                <w:rFonts w:cs="Arial"/>
                <w:b/>
                <w:bCs/>
              </w:rPr>
              <w:t xml:space="preserve">Legal &amp; Regulatory Update (if required) </w:t>
            </w:r>
          </w:p>
          <w:p w14:paraId="43A829A6" w14:textId="77777777" w:rsidR="00350C9B" w:rsidRDefault="00350C9B" w:rsidP="00236521">
            <w:pPr>
              <w:jc w:val="both"/>
              <w:rPr>
                <w:rFonts w:cs="Arial"/>
              </w:rPr>
            </w:pPr>
          </w:p>
          <w:p w14:paraId="6ED832CA" w14:textId="1D378108" w:rsidR="00350C9B" w:rsidRDefault="00B93FFB" w:rsidP="00236521">
            <w:pPr>
              <w:jc w:val="both"/>
              <w:rPr>
                <w:rFonts w:cs="Arial"/>
              </w:rPr>
            </w:pPr>
            <w:r>
              <w:rPr>
                <w:rFonts w:cs="Arial"/>
              </w:rPr>
              <w:t>There was nothing to update</w:t>
            </w:r>
          </w:p>
          <w:p w14:paraId="00B8012A" w14:textId="100B5CD0" w:rsidR="00350C9B" w:rsidRPr="00350C9B" w:rsidRDefault="00350C9B" w:rsidP="00236521">
            <w:pPr>
              <w:jc w:val="both"/>
              <w:rPr>
                <w:rFonts w:cs="Arial"/>
              </w:rPr>
            </w:pPr>
          </w:p>
        </w:tc>
        <w:tc>
          <w:tcPr>
            <w:tcW w:w="1271" w:type="dxa"/>
          </w:tcPr>
          <w:p w14:paraId="2E114F26" w14:textId="77777777" w:rsidR="00350C9B" w:rsidRPr="00CC61E6" w:rsidRDefault="00350C9B" w:rsidP="00236521">
            <w:pPr>
              <w:jc w:val="both"/>
            </w:pPr>
          </w:p>
        </w:tc>
      </w:tr>
      <w:tr w:rsidR="00CC61E6" w:rsidRPr="00CC61E6" w14:paraId="224F82DF" w14:textId="77777777" w:rsidTr="0028395E">
        <w:tc>
          <w:tcPr>
            <w:tcW w:w="10060" w:type="dxa"/>
            <w:gridSpan w:val="3"/>
          </w:tcPr>
          <w:p w14:paraId="730BAF43" w14:textId="77777777" w:rsidR="00FB25FE" w:rsidRPr="00CC61E6" w:rsidRDefault="00FB25FE" w:rsidP="00236521">
            <w:pPr>
              <w:jc w:val="both"/>
            </w:pPr>
          </w:p>
        </w:tc>
      </w:tr>
      <w:tr w:rsidR="00CC61E6" w:rsidRPr="00CC61E6" w14:paraId="34DCFFC3" w14:textId="77777777" w:rsidTr="0028395E">
        <w:tc>
          <w:tcPr>
            <w:tcW w:w="557" w:type="dxa"/>
          </w:tcPr>
          <w:p w14:paraId="2CB94F32" w14:textId="7F21191F" w:rsidR="00C36543" w:rsidRPr="00CC61E6" w:rsidRDefault="00981053" w:rsidP="00236521">
            <w:pPr>
              <w:jc w:val="both"/>
              <w:rPr>
                <w:b/>
              </w:rPr>
            </w:pPr>
            <w:r>
              <w:rPr>
                <w:b/>
              </w:rPr>
              <w:t>1</w:t>
            </w:r>
            <w:r w:rsidR="00742E4C">
              <w:rPr>
                <w:b/>
              </w:rPr>
              <w:t>4</w:t>
            </w:r>
            <w:r w:rsidR="00FB25FE" w:rsidRPr="00CC61E6">
              <w:rPr>
                <w:b/>
              </w:rPr>
              <w:t>.</w:t>
            </w:r>
          </w:p>
          <w:p w14:paraId="4F736F29" w14:textId="1ED9560F" w:rsidR="00C74AB8" w:rsidRDefault="00C74AB8" w:rsidP="00236521">
            <w:pPr>
              <w:jc w:val="both"/>
              <w:rPr>
                <w:b/>
              </w:rPr>
            </w:pPr>
          </w:p>
          <w:p w14:paraId="12C735CC" w14:textId="79D38D0C" w:rsidR="004F6408" w:rsidRDefault="004F6408" w:rsidP="00236521">
            <w:pPr>
              <w:jc w:val="both"/>
              <w:rPr>
                <w:b/>
              </w:rPr>
            </w:pPr>
            <w:r>
              <w:rPr>
                <w:b/>
              </w:rPr>
              <w:t>a.</w:t>
            </w:r>
          </w:p>
          <w:p w14:paraId="43D70F27" w14:textId="2C6D2682" w:rsidR="004F4F28" w:rsidRDefault="004F4F28" w:rsidP="00236521">
            <w:pPr>
              <w:jc w:val="both"/>
              <w:rPr>
                <w:b/>
              </w:rPr>
            </w:pPr>
          </w:p>
          <w:p w14:paraId="726B0CCF" w14:textId="0FD75B43" w:rsidR="004F4F28" w:rsidRDefault="004F4F28" w:rsidP="00236521">
            <w:pPr>
              <w:jc w:val="both"/>
              <w:rPr>
                <w:b/>
              </w:rPr>
            </w:pPr>
          </w:p>
          <w:p w14:paraId="53D4C8C5" w14:textId="25270695" w:rsidR="004F4F28" w:rsidRDefault="004F4F28" w:rsidP="00236521">
            <w:pPr>
              <w:jc w:val="both"/>
              <w:rPr>
                <w:b/>
              </w:rPr>
            </w:pPr>
          </w:p>
          <w:p w14:paraId="6C4F8E1D" w14:textId="77777777" w:rsidR="0028395E" w:rsidRDefault="0028395E" w:rsidP="00236521">
            <w:pPr>
              <w:jc w:val="both"/>
              <w:rPr>
                <w:b/>
              </w:rPr>
            </w:pPr>
          </w:p>
          <w:p w14:paraId="653453E0" w14:textId="22247956" w:rsidR="004F4F28" w:rsidRDefault="004F4F28" w:rsidP="00236521">
            <w:pPr>
              <w:jc w:val="both"/>
              <w:rPr>
                <w:b/>
              </w:rPr>
            </w:pPr>
            <w:r>
              <w:rPr>
                <w:b/>
              </w:rPr>
              <w:t>b.</w:t>
            </w:r>
          </w:p>
          <w:p w14:paraId="681293FE" w14:textId="2BC455D6" w:rsidR="00E65B0E" w:rsidRDefault="00E65B0E" w:rsidP="00236521">
            <w:pPr>
              <w:jc w:val="both"/>
              <w:rPr>
                <w:b/>
              </w:rPr>
            </w:pPr>
          </w:p>
          <w:p w14:paraId="261DAF10" w14:textId="5BD1B4C1" w:rsidR="00E65B0E" w:rsidRDefault="00E65B0E" w:rsidP="00236521">
            <w:pPr>
              <w:jc w:val="both"/>
              <w:rPr>
                <w:b/>
              </w:rPr>
            </w:pPr>
          </w:p>
          <w:p w14:paraId="171035F2" w14:textId="63F2329E" w:rsidR="00E65B0E" w:rsidRDefault="00E65B0E" w:rsidP="00236521">
            <w:pPr>
              <w:jc w:val="both"/>
              <w:rPr>
                <w:b/>
              </w:rPr>
            </w:pPr>
          </w:p>
          <w:p w14:paraId="326E55F1" w14:textId="373C59A9" w:rsidR="00E65B0E" w:rsidRDefault="00E65B0E" w:rsidP="00236521">
            <w:pPr>
              <w:jc w:val="both"/>
              <w:rPr>
                <w:b/>
              </w:rPr>
            </w:pPr>
            <w:r>
              <w:rPr>
                <w:b/>
              </w:rPr>
              <w:t>c.</w:t>
            </w:r>
          </w:p>
          <w:p w14:paraId="59174426" w14:textId="6C9E5A2B" w:rsidR="00C65C0E" w:rsidRDefault="00C65C0E" w:rsidP="00236521">
            <w:pPr>
              <w:jc w:val="both"/>
              <w:rPr>
                <w:b/>
              </w:rPr>
            </w:pPr>
          </w:p>
          <w:p w14:paraId="11F617D7" w14:textId="28FD3C18" w:rsidR="00C65C0E" w:rsidRDefault="00C65C0E" w:rsidP="00236521">
            <w:pPr>
              <w:jc w:val="both"/>
              <w:rPr>
                <w:b/>
              </w:rPr>
            </w:pPr>
          </w:p>
          <w:p w14:paraId="15F725E9" w14:textId="4576102B" w:rsidR="00C65C0E" w:rsidRDefault="00C65C0E" w:rsidP="00236521">
            <w:pPr>
              <w:jc w:val="both"/>
              <w:rPr>
                <w:b/>
              </w:rPr>
            </w:pPr>
          </w:p>
          <w:p w14:paraId="5D57281F" w14:textId="73AB19AE" w:rsidR="00C65C0E" w:rsidRDefault="00C65C0E" w:rsidP="00236521">
            <w:pPr>
              <w:jc w:val="both"/>
              <w:rPr>
                <w:b/>
              </w:rPr>
            </w:pPr>
          </w:p>
          <w:p w14:paraId="0605220C" w14:textId="0DF7E753" w:rsidR="00C65C0E" w:rsidRDefault="00C65C0E" w:rsidP="00236521">
            <w:pPr>
              <w:jc w:val="both"/>
              <w:rPr>
                <w:b/>
              </w:rPr>
            </w:pPr>
          </w:p>
          <w:p w14:paraId="7A722122" w14:textId="076E0838" w:rsidR="00C65C0E" w:rsidRDefault="00C65C0E" w:rsidP="00236521">
            <w:pPr>
              <w:jc w:val="both"/>
              <w:rPr>
                <w:b/>
              </w:rPr>
            </w:pPr>
          </w:p>
          <w:p w14:paraId="233E115B" w14:textId="1F2C8EB3" w:rsidR="00C65C0E" w:rsidRDefault="00C65C0E" w:rsidP="00236521">
            <w:pPr>
              <w:jc w:val="both"/>
              <w:rPr>
                <w:b/>
              </w:rPr>
            </w:pPr>
          </w:p>
          <w:p w14:paraId="0B6B3D2D" w14:textId="2C169A27" w:rsidR="00C65C0E" w:rsidRDefault="00C65C0E" w:rsidP="00236521">
            <w:pPr>
              <w:jc w:val="both"/>
              <w:rPr>
                <w:b/>
              </w:rPr>
            </w:pPr>
          </w:p>
          <w:p w14:paraId="7A24837C" w14:textId="47FED9B2" w:rsidR="00C65C0E" w:rsidRDefault="004362B3" w:rsidP="00236521">
            <w:pPr>
              <w:jc w:val="both"/>
              <w:rPr>
                <w:b/>
              </w:rPr>
            </w:pPr>
            <w:r>
              <w:rPr>
                <w:b/>
              </w:rPr>
              <w:t>d.</w:t>
            </w:r>
          </w:p>
          <w:p w14:paraId="3DCD47E6" w14:textId="074C07A4" w:rsidR="00C65C0E" w:rsidRDefault="00C65C0E" w:rsidP="00236521">
            <w:pPr>
              <w:jc w:val="both"/>
              <w:rPr>
                <w:b/>
              </w:rPr>
            </w:pPr>
          </w:p>
          <w:p w14:paraId="1DE8E4EC" w14:textId="77777777" w:rsidR="005B4035" w:rsidRDefault="005B4035" w:rsidP="00236521">
            <w:pPr>
              <w:jc w:val="both"/>
              <w:rPr>
                <w:b/>
              </w:rPr>
            </w:pPr>
          </w:p>
          <w:p w14:paraId="2700B1A0" w14:textId="77777777" w:rsidR="00CE0DC6" w:rsidRDefault="00CE0DC6" w:rsidP="00236521">
            <w:pPr>
              <w:jc w:val="both"/>
              <w:rPr>
                <w:b/>
              </w:rPr>
            </w:pPr>
          </w:p>
          <w:p w14:paraId="5F5C5D48" w14:textId="1EE8E33E" w:rsidR="00CE0DC6" w:rsidRPr="00927772" w:rsidRDefault="00CE0DC6" w:rsidP="00236521">
            <w:pPr>
              <w:jc w:val="both"/>
              <w:rPr>
                <w:b/>
              </w:rPr>
            </w:pPr>
            <w:r>
              <w:rPr>
                <w:b/>
              </w:rPr>
              <w:t>e.</w:t>
            </w:r>
          </w:p>
        </w:tc>
        <w:tc>
          <w:tcPr>
            <w:tcW w:w="8232" w:type="dxa"/>
          </w:tcPr>
          <w:p w14:paraId="09F1F1E7" w14:textId="140343D3" w:rsidR="00276148" w:rsidRPr="00CC61E6" w:rsidRDefault="00421E75" w:rsidP="00236521">
            <w:pPr>
              <w:jc w:val="both"/>
            </w:pPr>
            <w:r w:rsidRPr="00CE2941">
              <w:rPr>
                <w:b/>
              </w:rPr>
              <w:lastRenderedPageBreak/>
              <w:t>Any other business</w:t>
            </w:r>
          </w:p>
          <w:p w14:paraId="3366262C" w14:textId="77777777" w:rsidR="009F739E" w:rsidRDefault="009F739E" w:rsidP="00927772">
            <w:pPr>
              <w:jc w:val="both"/>
            </w:pPr>
          </w:p>
          <w:p w14:paraId="2C6DFC80" w14:textId="68DA3D29" w:rsidR="001641F0" w:rsidRDefault="00AC67C6" w:rsidP="00927772">
            <w:pPr>
              <w:jc w:val="both"/>
            </w:pPr>
            <w:r>
              <w:t>It was agreed that the following items should be brought to the attention of the Main Board:</w:t>
            </w:r>
          </w:p>
          <w:p w14:paraId="38FF98C4" w14:textId="77777777" w:rsidR="001641F0" w:rsidRDefault="001641F0" w:rsidP="001641F0">
            <w:pPr>
              <w:pStyle w:val="ListParagraph"/>
              <w:numPr>
                <w:ilvl w:val="0"/>
                <w:numId w:val="33"/>
              </w:numPr>
              <w:jc w:val="both"/>
            </w:pPr>
            <w:r>
              <w:t>Resource implication as a result of changes in white paper</w:t>
            </w:r>
          </w:p>
          <w:p w14:paraId="556D531F" w14:textId="42879289" w:rsidR="001641F0" w:rsidRDefault="001641F0" w:rsidP="001641F0">
            <w:pPr>
              <w:pStyle w:val="ListParagraph"/>
              <w:numPr>
                <w:ilvl w:val="0"/>
                <w:numId w:val="33"/>
              </w:numPr>
              <w:jc w:val="both"/>
            </w:pPr>
            <w:r>
              <w:t xml:space="preserve">Benchmarking results </w:t>
            </w:r>
            <w:r w:rsidR="00AC67C6">
              <w:t>where</w:t>
            </w:r>
            <w:r>
              <w:t xml:space="preserve"> we are an outlier</w:t>
            </w:r>
          </w:p>
          <w:p w14:paraId="4B8D1272" w14:textId="77777777" w:rsidR="001641F0" w:rsidRDefault="001641F0" w:rsidP="001641F0">
            <w:pPr>
              <w:ind w:left="360"/>
              <w:jc w:val="both"/>
            </w:pPr>
          </w:p>
          <w:p w14:paraId="5493A152" w14:textId="60F35C0A" w:rsidR="001641F0" w:rsidRDefault="009252DA" w:rsidP="001641F0">
            <w:pPr>
              <w:jc w:val="both"/>
            </w:pPr>
            <w:r>
              <w:t>MU</w:t>
            </w:r>
            <w:r w:rsidR="00E65B0E">
              <w:t xml:space="preserve"> </w:t>
            </w:r>
            <w:r w:rsidR="0028395E">
              <w:t xml:space="preserve">had </w:t>
            </w:r>
            <w:r w:rsidR="00E65B0E">
              <w:t xml:space="preserve">circulated a paper on </w:t>
            </w:r>
            <w:r w:rsidR="0028395E">
              <w:t>l</w:t>
            </w:r>
            <w:r w:rsidR="001641F0">
              <w:t>ength of detention</w:t>
            </w:r>
            <w:r w:rsidR="0028395E">
              <w:t xml:space="preserve"> as requested at the previous meeting. It had entailed considerable work and he sought feedback on its utility. </w:t>
            </w:r>
          </w:p>
          <w:p w14:paraId="32EBB5E9" w14:textId="77777777" w:rsidR="001641F0" w:rsidRDefault="001641F0" w:rsidP="001641F0">
            <w:pPr>
              <w:jc w:val="both"/>
            </w:pPr>
          </w:p>
          <w:p w14:paraId="27D7C91E" w14:textId="571A1999" w:rsidR="00DC0BF8" w:rsidRDefault="00DC0BF8" w:rsidP="00DC0BF8">
            <w:pPr>
              <w:jc w:val="both"/>
            </w:pPr>
            <w:r>
              <w:t>Comments/ob</w:t>
            </w:r>
            <w:r w:rsidR="00E65B0E">
              <w:t>servations</w:t>
            </w:r>
            <w:r>
              <w:t xml:space="preserve"> from Mike Hobbs:</w:t>
            </w:r>
          </w:p>
          <w:p w14:paraId="5A5AB202" w14:textId="77777777" w:rsidR="00E65B0E" w:rsidRDefault="00DC0BF8" w:rsidP="00DC0BF8">
            <w:pPr>
              <w:pStyle w:val="ListParagraph"/>
              <w:numPr>
                <w:ilvl w:val="0"/>
                <w:numId w:val="38"/>
              </w:numPr>
              <w:jc w:val="both"/>
            </w:pPr>
            <w:r>
              <w:t>Very interesting and informative meeting</w:t>
            </w:r>
          </w:p>
          <w:p w14:paraId="139C2F98" w14:textId="2548228B" w:rsidR="00E65B0E" w:rsidRDefault="00DC0BF8" w:rsidP="00DC0BF8">
            <w:pPr>
              <w:pStyle w:val="ListParagraph"/>
              <w:numPr>
                <w:ilvl w:val="0"/>
                <w:numId w:val="38"/>
              </w:numPr>
              <w:jc w:val="both"/>
            </w:pPr>
            <w:r>
              <w:t>Cri</w:t>
            </w:r>
            <w:r w:rsidR="00E65B0E">
              <w:t>tically</w:t>
            </w:r>
            <w:r w:rsidR="00CE0DC6">
              <w:t>,</w:t>
            </w:r>
            <w:r>
              <w:t xml:space="preserve"> we have all been afforded a high degree of assurance</w:t>
            </w:r>
          </w:p>
          <w:p w14:paraId="6C7C5E9A" w14:textId="094A5C9A" w:rsidR="00E65B0E" w:rsidRDefault="00E65B0E" w:rsidP="00DC0BF8">
            <w:pPr>
              <w:pStyle w:val="ListParagraph"/>
              <w:numPr>
                <w:ilvl w:val="0"/>
                <w:numId w:val="38"/>
              </w:numPr>
              <w:jc w:val="both"/>
            </w:pPr>
            <w:r>
              <w:t>Governor</w:t>
            </w:r>
            <w:r w:rsidR="003613DD">
              <w:t xml:space="preserve">s </w:t>
            </w:r>
            <w:r w:rsidR="00DC0BF8">
              <w:t>will be interested in continued monitoring of benchmarking</w:t>
            </w:r>
          </w:p>
          <w:p w14:paraId="15DC191C" w14:textId="0D9F3C60" w:rsidR="00E65B0E" w:rsidRDefault="00DC0BF8" w:rsidP="00DC0BF8">
            <w:pPr>
              <w:pStyle w:val="ListParagraph"/>
              <w:numPr>
                <w:ilvl w:val="0"/>
                <w:numId w:val="38"/>
              </w:numPr>
              <w:jc w:val="both"/>
            </w:pPr>
            <w:r>
              <w:t>In relat</w:t>
            </w:r>
            <w:r w:rsidR="00E65B0E">
              <w:t>ion</w:t>
            </w:r>
            <w:r>
              <w:t xml:space="preserve"> to </w:t>
            </w:r>
            <w:r w:rsidR="00E65B0E">
              <w:t>MHA</w:t>
            </w:r>
            <w:r>
              <w:t xml:space="preserve"> work </w:t>
            </w:r>
            <w:r w:rsidR="00E65B0E">
              <w:t xml:space="preserve">in </w:t>
            </w:r>
            <w:r>
              <w:t>p</w:t>
            </w:r>
            <w:r w:rsidR="00E65B0E">
              <w:t>a</w:t>
            </w:r>
            <w:r>
              <w:t>rticula</w:t>
            </w:r>
            <w:r w:rsidR="00E65B0E">
              <w:t>r</w:t>
            </w:r>
            <w:r w:rsidR="0028395E">
              <w:t xml:space="preserve">, provision of information, and perhaps training, to Governors is crucial </w:t>
            </w:r>
            <w:r w:rsidR="00E65B0E">
              <w:t xml:space="preserve">as </w:t>
            </w:r>
            <w:r>
              <w:t xml:space="preserve">this work is at the sharp end </w:t>
            </w:r>
            <w:r w:rsidR="00F157E5">
              <w:t>of the Trust</w:t>
            </w:r>
            <w:r w:rsidR="0028395E">
              <w:t>’</w:t>
            </w:r>
            <w:r w:rsidR="00F157E5">
              <w:t xml:space="preserve">s </w:t>
            </w:r>
            <w:r w:rsidR="003A6D08">
              <w:t>performance</w:t>
            </w:r>
          </w:p>
          <w:p w14:paraId="188774B9" w14:textId="77777777" w:rsidR="004362B3" w:rsidRDefault="004362B3" w:rsidP="00E27E98">
            <w:pPr>
              <w:jc w:val="both"/>
            </w:pPr>
          </w:p>
          <w:p w14:paraId="5F90AB5F" w14:textId="7C74665A" w:rsidR="00E65B0E" w:rsidRDefault="0028395E" w:rsidP="00E27E98">
            <w:pPr>
              <w:jc w:val="both"/>
            </w:pPr>
            <w:r>
              <w:t>Particular areas</w:t>
            </w:r>
            <w:r w:rsidR="00DC0BF8">
              <w:t xml:space="preserve"> </w:t>
            </w:r>
            <w:r w:rsidR="00E27E98">
              <w:t xml:space="preserve">where </w:t>
            </w:r>
            <w:r w:rsidR="00E65B0E">
              <w:t>Governors</w:t>
            </w:r>
            <w:r w:rsidR="00DC0BF8">
              <w:t xml:space="preserve"> </w:t>
            </w:r>
            <w:r w:rsidR="00E27E98">
              <w:t xml:space="preserve">will be </w:t>
            </w:r>
            <w:r w:rsidR="00DC0BF8">
              <w:t>concerned</w:t>
            </w:r>
            <w:r>
              <w:t xml:space="preserve"> were</w:t>
            </w:r>
            <w:r w:rsidR="00DC0BF8">
              <w:t>:</w:t>
            </w:r>
          </w:p>
          <w:p w14:paraId="70BDBA04" w14:textId="77777777" w:rsidR="00E65B0E" w:rsidRDefault="00DC0BF8" w:rsidP="00DC0BF8">
            <w:pPr>
              <w:pStyle w:val="ListParagraph"/>
              <w:numPr>
                <w:ilvl w:val="0"/>
                <w:numId w:val="38"/>
              </w:numPr>
              <w:jc w:val="both"/>
            </w:pPr>
            <w:r>
              <w:t>Length of detention</w:t>
            </w:r>
          </w:p>
          <w:p w14:paraId="1E5A9174" w14:textId="1B50FBC1" w:rsidR="00E65B0E" w:rsidRDefault="00DC0BF8" w:rsidP="00DC0BF8">
            <w:pPr>
              <w:pStyle w:val="ListParagraph"/>
              <w:numPr>
                <w:ilvl w:val="0"/>
                <w:numId w:val="38"/>
              </w:numPr>
              <w:jc w:val="both"/>
            </w:pPr>
            <w:r>
              <w:t xml:space="preserve">Ethnic category breakdown </w:t>
            </w:r>
          </w:p>
          <w:p w14:paraId="773A6DBA" w14:textId="77777777" w:rsidR="00CE0DC6" w:rsidRDefault="00CE0DC6" w:rsidP="00CE0DC6">
            <w:pPr>
              <w:jc w:val="both"/>
            </w:pPr>
          </w:p>
          <w:p w14:paraId="1EC60773" w14:textId="77777777" w:rsidR="001641F0" w:rsidRDefault="00DC0BF8" w:rsidP="00CE0DC6">
            <w:pPr>
              <w:jc w:val="both"/>
            </w:pPr>
            <w:r>
              <w:t>Gov</w:t>
            </w:r>
            <w:r w:rsidR="00E27E98">
              <w:t>ernors</w:t>
            </w:r>
            <w:r>
              <w:t xml:space="preserve"> would like to have a dialogue </w:t>
            </w:r>
            <w:r w:rsidR="000D4B4B">
              <w:t xml:space="preserve">and wondered </w:t>
            </w:r>
            <w:r w:rsidR="0028395E">
              <w:t xml:space="preserve">if </w:t>
            </w:r>
            <w:r>
              <w:t>MU</w:t>
            </w:r>
            <w:r w:rsidR="0028395E">
              <w:t xml:space="preserve"> could </w:t>
            </w:r>
            <w:r>
              <w:t xml:space="preserve">come and </w:t>
            </w:r>
            <w:r w:rsidR="000D4B4B">
              <w:t xml:space="preserve">join a </w:t>
            </w:r>
            <w:r>
              <w:t xml:space="preserve">meeting </w:t>
            </w:r>
            <w:r w:rsidR="000D4B4B">
              <w:t>of G</w:t>
            </w:r>
            <w:r>
              <w:t>overnors</w:t>
            </w:r>
            <w:r w:rsidR="0028395E">
              <w:t>,</w:t>
            </w:r>
            <w:r>
              <w:t xml:space="preserve"> and J</w:t>
            </w:r>
            <w:r w:rsidR="000D4B4B">
              <w:t>A</w:t>
            </w:r>
            <w:r>
              <w:t xml:space="preserve"> as well.  </w:t>
            </w:r>
          </w:p>
          <w:p w14:paraId="653923A0" w14:textId="04CF463B" w:rsidR="003613DD" w:rsidRPr="00CC61E6" w:rsidRDefault="003613DD" w:rsidP="00CE0DC6">
            <w:pPr>
              <w:jc w:val="both"/>
            </w:pPr>
          </w:p>
        </w:tc>
        <w:tc>
          <w:tcPr>
            <w:tcW w:w="1271" w:type="dxa"/>
          </w:tcPr>
          <w:p w14:paraId="54785365" w14:textId="77777777" w:rsidR="00C36543" w:rsidRPr="00CC61E6" w:rsidRDefault="00C36543" w:rsidP="00236521">
            <w:pPr>
              <w:jc w:val="both"/>
            </w:pPr>
          </w:p>
          <w:p w14:paraId="32DDEE46" w14:textId="77777777" w:rsidR="00E02C45" w:rsidRPr="00CC61E6" w:rsidRDefault="00E02C45" w:rsidP="00236521">
            <w:pPr>
              <w:jc w:val="both"/>
            </w:pPr>
          </w:p>
          <w:p w14:paraId="43D388DA" w14:textId="77777777" w:rsidR="00E02C45" w:rsidRPr="00CC61E6" w:rsidRDefault="00E02C45" w:rsidP="00236521">
            <w:pPr>
              <w:jc w:val="both"/>
            </w:pPr>
          </w:p>
          <w:p w14:paraId="203AEACC" w14:textId="77777777" w:rsidR="00E02C45" w:rsidRPr="00CC61E6" w:rsidRDefault="00E02C45" w:rsidP="00236521">
            <w:pPr>
              <w:jc w:val="both"/>
            </w:pPr>
          </w:p>
          <w:p w14:paraId="0F34898C" w14:textId="77777777" w:rsidR="00E02C45" w:rsidRDefault="0028395E" w:rsidP="00236521">
            <w:pPr>
              <w:jc w:val="both"/>
              <w:rPr>
                <w:b/>
                <w:bCs/>
              </w:rPr>
            </w:pPr>
            <w:r>
              <w:rPr>
                <w:b/>
                <w:bCs/>
              </w:rPr>
              <w:t>JA</w:t>
            </w:r>
          </w:p>
          <w:p w14:paraId="6976FA6B" w14:textId="77777777" w:rsidR="0028395E" w:rsidRDefault="0028395E" w:rsidP="00236521">
            <w:pPr>
              <w:jc w:val="both"/>
              <w:rPr>
                <w:b/>
                <w:bCs/>
              </w:rPr>
            </w:pPr>
          </w:p>
          <w:p w14:paraId="6A25B0AA" w14:textId="77777777" w:rsidR="0028395E" w:rsidRDefault="0028395E" w:rsidP="00236521">
            <w:pPr>
              <w:jc w:val="both"/>
              <w:rPr>
                <w:b/>
                <w:bCs/>
              </w:rPr>
            </w:pPr>
          </w:p>
          <w:p w14:paraId="2738E498" w14:textId="77777777" w:rsidR="0028395E" w:rsidRDefault="0028395E" w:rsidP="00236521">
            <w:pPr>
              <w:jc w:val="both"/>
              <w:rPr>
                <w:b/>
                <w:bCs/>
              </w:rPr>
            </w:pPr>
          </w:p>
          <w:p w14:paraId="5C188CC3" w14:textId="51481B4D" w:rsidR="0028395E" w:rsidRPr="00CC61E6" w:rsidRDefault="0028395E" w:rsidP="00236521">
            <w:pPr>
              <w:jc w:val="both"/>
              <w:rPr>
                <w:b/>
                <w:bCs/>
              </w:rPr>
            </w:pPr>
            <w:r>
              <w:rPr>
                <w:b/>
                <w:bCs/>
              </w:rPr>
              <w:t>All</w:t>
            </w:r>
          </w:p>
        </w:tc>
      </w:tr>
      <w:tr w:rsidR="00DC0BF8" w:rsidRPr="00CC61E6" w14:paraId="19CAF70D" w14:textId="77777777" w:rsidTr="0028395E">
        <w:tc>
          <w:tcPr>
            <w:tcW w:w="557" w:type="dxa"/>
          </w:tcPr>
          <w:p w14:paraId="3C160999" w14:textId="77777777" w:rsidR="00DC0BF8" w:rsidRDefault="00DC0BF8" w:rsidP="00236521">
            <w:pPr>
              <w:jc w:val="both"/>
              <w:rPr>
                <w:b/>
              </w:rPr>
            </w:pPr>
          </w:p>
        </w:tc>
        <w:tc>
          <w:tcPr>
            <w:tcW w:w="8232" w:type="dxa"/>
          </w:tcPr>
          <w:p w14:paraId="044BE100" w14:textId="77777777" w:rsidR="00DC0BF8" w:rsidRDefault="00DC0BF8" w:rsidP="00236521">
            <w:pPr>
              <w:jc w:val="both"/>
              <w:rPr>
                <w:b/>
              </w:rPr>
            </w:pPr>
            <w:r>
              <w:rPr>
                <w:b/>
              </w:rPr>
              <w:t>Meeting review</w:t>
            </w:r>
          </w:p>
          <w:p w14:paraId="17492F9D" w14:textId="77777777" w:rsidR="00DC0BF8" w:rsidRDefault="00DC0BF8" w:rsidP="00236521">
            <w:pPr>
              <w:jc w:val="both"/>
              <w:rPr>
                <w:b/>
              </w:rPr>
            </w:pPr>
          </w:p>
          <w:p w14:paraId="40FDDE59" w14:textId="77777777" w:rsidR="00471EAA" w:rsidRDefault="00471EAA" w:rsidP="00471EAA">
            <w:pPr>
              <w:jc w:val="both"/>
              <w:rPr>
                <w:bCs/>
              </w:rPr>
            </w:pPr>
            <w:r>
              <w:rPr>
                <w:bCs/>
              </w:rPr>
              <w:t xml:space="preserve">The following </w:t>
            </w:r>
            <w:r w:rsidR="000D4B4B">
              <w:rPr>
                <w:bCs/>
              </w:rPr>
              <w:t>feedback</w:t>
            </w:r>
            <w:r>
              <w:rPr>
                <w:bCs/>
              </w:rPr>
              <w:t xml:space="preserve"> was offered:</w:t>
            </w:r>
          </w:p>
          <w:p w14:paraId="6E435865" w14:textId="77777777" w:rsidR="00471EAA" w:rsidRDefault="00471EAA" w:rsidP="00471EAA">
            <w:pPr>
              <w:jc w:val="both"/>
              <w:rPr>
                <w:bCs/>
              </w:rPr>
            </w:pPr>
          </w:p>
          <w:p w14:paraId="214CCA6A" w14:textId="6647DF03" w:rsidR="00DC0BF8" w:rsidRPr="00471EAA" w:rsidRDefault="00DC0BF8" w:rsidP="00471EAA">
            <w:pPr>
              <w:pStyle w:val="ListParagraph"/>
              <w:numPr>
                <w:ilvl w:val="0"/>
                <w:numId w:val="40"/>
              </w:numPr>
              <w:jc w:val="both"/>
              <w:rPr>
                <w:bCs/>
              </w:rPr>
            </w:pPr>
            <w:r w:rsidRPr="00471EAA">
              <w:rPr>
                <w:bCs/>
              </w:rPr>
              <w:t>Really good meeting</w:t>
            </w:r>
          </w:p>
          <w:p w14:paraId="2125232E" w14:textId="77777777" w:rsidR="00DC0BF8" w:rsidRPr="000D4B4B" w:rsidRDefault="00DC0BF8" w:rsidP="000D4B4B">
            <w:pPr>
              <w:pStyle w:val="ListParagraph"/>
              <w:numPr>
                <w:ilvl w:val="0"/>
                <w:numId w:val="39"/>
              </w:numPr>
              <w:jc w:val="both"/>
              <w:rPr>
                <w:bCs/>
              </w:rPr>
            </w:pPr>
            <w:r w:rsidRPr="000D4B4B">
              <w:rPr>
                <w:bCs/>
              </w:rPr>
              <w:t>Good papers</w:t>
            </w:r>
          </w:p>
          <w:p w14:paraId="4FEC65A8" w14:textId="637394DE" w:rsidR="000D4B4B" w:rsidRDefault="00DC0BF8" w:rsidP="00236521">
            <w:pPr>
              <w:pStyle w:val="ListParagraph"/>
              <w:numPr>
                <w:ilvl w:val="0"/>
                <w:numId w:val="39"/>
              </w:numPr>
              <w:jc w:val="both"/>
              <w:rPr>
                <w:bCs/>
              </w:rPr>
            </w:pPr>
            <w:r w:rsidRPr="000D4B4B">
              <w:rPr>
                <w:bCs/>
              </w:rPr>
              <w:t xml:space="preserve">SMc </w:t>
            </w:r>
            <w:r w:rsidR="00471EAA">
              <w:rPr>
                <w:bCs/>
              </w:rPr>
              <w:t xml:space="preserve">considered it </w:t>
            </w:r>
            <w:r w:rsidRPr="000D4B4B">
              <w:rPr>
                <w:bCs/>
              </w:rPr>
              <w:t xml:space="preserve">one of </w:t>
            </w:r>
            <w:r w:rsidR="000D4B4B">
              <w:rPr>
                <w:bCs/>
              </w:rPr>
              <w:t>most interesting meetings</w:t>
            </w:r>
            <w:r w:rsidRPr="000D4B4B">
              <w:rPr>
                <w:bCs/>
              </w:rPr>
              <w:t xml:space="preserve"> he goes to – </w:t>
            </w:r>
            <w:r w:rsidR="00CE0DC6">
              <w:rPr>
                <w:bCs/>
              </w:rPr>
              <w:t xml:space="preserve">we </w:t>
            </w:r>
            <w:r w:rsidRPr="000D4B4B">
              <w:rPr>
                <w:bCs/>
              </w:rPr>
              <w:t xml:space="preserve">have </w:t>
            </w:r>
            <w:r w:rsidR="000D4B4B">
              <w:rPr>
                <w:bCs/>
              </w:rPr>
              <w:t xml:space="preserve">the </w:t>
            </w:r>
            <w:r w:rsidRPr="000D4B4B">
              <w:rPr>
                <w:bCs/>
              </w:rPr>
              <w:t>room to have good discussions</w:t>
            </w:r>
          </w:p>
          <w:p w14:paraId="1C0574C3" w14:textId="43FB3F0A" w:rsidR="00DC0BF8" w:rsidRPr="000D4B4B" w:rsidRDefault="00DC0BF8" w:rsidP="00236521">
            <w:pPr>
              <w:pStyle w:val="ListParagraph"/>
              <w:numPr>
                <w:ilvl w:val="0"/>
                <w:numId w:val="39"/>
              </w:numPr>
              <w:jc w:val="both"/>
              <w:rPr>
                <w:bCs/>
              </w:rPr>
            </w:pPr>
            <w:r w:rsidRPr="000D4B4B">
              <w:rPr>
                <w:bCs/>
              </w:rPr>
              <w:t>MB</w:t>
            </w:r>
            <w:r w:rsidR="00471EAA">
              <w:rPr>
                <w:bCs/>
              </w:rPr>
              <w:t xml:space="preserve"> agreed:</w:t>
            </w:r>
            <w:r w:rsidRPr="000D4B4B">
              <w:rPr>
                <w:bCs/>
              </w:rPr>
              <w:t xml:space="preserve"> we do have worthwhile conversations</w:t>
            </w:r>
          </w:p>
          <w:p w14:paraId="347B0E38" w14:textId="6BFB1FF2" w:rsidR="00DC0BF8" w:rsidRPr="00DC0BF8" w:rsidRDefault="00DC0BF8" w:rsidP="00236521">
            <w:pPr>
              <w:jc w:val="both"/>
              <w:rPr>
                <w:bCs/>
              </w:rPr>
            </w:pPr>
          </w:p>
        </w:tc>
        <w:tc>
          <w:tcPr>
            <w:tcW w:w="1271" w:type="dxa"/>
          </w:tcPr>
          <w:p w14:paraId="6FDD59CD" w14:textId="77777777" w:rsidR="00DC0BF8" w:rsidRPr="00CC61E6" w:rsidRDefault="00DC0BF8" w:rsidP="00236521">
            <w:pPr>
              <w:jc w:val="both"/>
            </w:pPr>
          </w:p>
        </w:tc>
      </w:tr>
      <w:tr w:rsidR="00CC61E6" w:rsidRPr="00CC61E6" w14:paraId="38A9E68C" w14:textId="77777777" w:rsidTr="0028395E">
        <w:tc>
          <w:tcPr>
            <w:tcW w:w="557" w:type="dxa"/>
          </w:tcPr>
          <w:p w14:paraId="11080188" w14:textId="717CB432" w:rsidR="00C36543" w:rsidRDefault="003A30FB" w:rsidP="00236521">
            <w:pPr>
              <w:jc w:val="both"/>
              <w:rPr>
                <w:b/>
              </w:rPr>
            </w:pPr>
            <w:r w:rsidRPr="00CC61E6">
              <w:rPr>
                <w:b/>
              </w:rPr>
              <w:t>1</w:t>
            </w:r>
            <w:r w:rsidR="00927772">
              <w:rPr>
                <w:b/>
              </w:rPr>
              <w:t>5</w:t>
            </w:r>
            <w:r w:rsidR="00FB25FE" w:rsidRPr="00CC61E6">
              <w:rPr>
                <w:b/>
              </w:rPr>
              <w:t>.</w:t>
            </w:r>
          </w:p>
          <w:p w14:paraId="683BE53C" w14:textId="77777777" w:rsidR="004F6408" w:rsidRDefault="004F6408" w:rsidP="00236521">
            <w:pPr>
              <w:jc w:val="both"/>
              <w:rPr>
                <w:b/>
              </w:rPr>
            </w:pPr>
          </w:p>
          <w:p w14:paraId="4D3841E5" w14:textId="1C9A09EC" w:rsidR="004F6408" w:rsidRPr="00CC61E6" w:rsidRDefault="004F6408" w:rsidP="00236521">
            <w:pPr>
              <w:jc w:val="both"/>
              <w:rPr>
                <w:b/>
              </w:rPr>
            </w:pPr>
            <w:r>
              <w:rPr>
                <w:b/>
              </w:rPr>
              <w:t>a.</w:t>
            </w:r>
          </w:p>
        </w:tc>
        <w:tc>
          <w:tcPr>
            <w:tcW w:w="8232" w:type="dxa"/>
          </w:tcPr>
          <w:p w14:paraId="0244C410" w14:textId="77777777" w:rsidR="00C36543" w:rsidRPr="00CC61E6" w:rsidRDefault="00F02D80" w:rsidP="00236521">
            <w:pPr>
              <w:jc w:val="both"/>
              <w:rPr>
                <w:b/>
              </w:rPr>
            </w:pPr>
            <w:r w:rsidRPr="00CC61E6">
              <w:rPr>
                <w:b/>
              </w:rPr>
              <w:t>Meeting Close</w:t>
            </w:r>
          </w:p>
          <w:p w14:paraId="2E9B539F" w14:textId="77777777" w:rsidR="00471EAA" w:rsidRDefault="00471EAA" w:rsidP="00236521">
            <w:pPr>
              <w:jc w:val="both"/>
              <w:rPr>
                <w:bCs/>
              </w:rPr>
            </w:pPr>
          </w:p>
          <w:p w14:paraId="0A3FC296" w14:textId="1615DB06" w:rsidR="008A0FE5" w:rsidRPr="00CC61E6" w:rsidRDefault="00471EAA" w:rsidP="00236521">
            <w:pPr>
              <w:jc w:val="both"/>
              <w:rPr>
                <w:bCs/>
              </w:rPr>
            </w:pPr>
            <w:r>
              <w:rPr>
                <w:bCs/>
              </w:rPr>
              <w:t>T</w:t>
            </w:r>
            <w:r w:rsidR="00297335" w:rsidRPr="00CC61E6">
              <w:rPr>
                <w:bCs/>
              </w:rPr>
              <w:t xml:space="preserve">he meeting closed at </w:t>
            </w:r>
            <w:r w:rsidR="002E521F" w:rsidRPr="000776AD">
              <w:rPr>
                <w:bCs/>
              </w:rPr>
              <w:t>1</w:t>
            </w:r>
            <w:r w:rsidR="00927772" w:rsidRPr="000776AD">
              <w:rPr>
                <w:bCs/>
              </w:rPr>
              <w:t>1</w:t>
            </w:r>
            <w:r w:rsidR="00C64E64" w:rsidRPr="000776AD">
              <w:rPr>
                <w:bCs/>
              </w:rPr>
              <w:t>15</w:t>
            </w:r>
            <w:r w:rsidR="000F5467" w:rsidRPr="000776AD">
              <w:rPr>
                <w:bCs/>
              </w:rPr>
              <w:t xml:space="preserve"> </w:t>
            </w:r>
            <w:r w:rsidR="001A6965" w:rsidRPr="000776AD">
              <w:rPr>
                <w:bCs/>
              </w:rPr>
              <w:t>hours</w:t>
            </w:r>
            <w:r w:rsidR="00C76AAC" w:rsidRPr="00CC61E6">
              <w:rPr>
                <w:bCs/>
              </w:rPr>
              <w:t>.</w:t>
            </w:r>
          </w:p>
          <w:p w14:paraId="2D96E004" w14:textId="77777777" w:rsidR="00F02D80" w:rsidRPr="00CC61E6" w:rsidRDefault="00F02D80" w:rsidP="00236521">
            <w:pPr>
              <w:jc w:val="both"/>
              <w:rPr>
                <w:b/>
              </w:rPr>
            </w:pPr>
          </w:p>
        </w:tc>
        <w:tc>
          <w:tcPr>
            <w:tcW w:w="1271" w:type="dxa"/>
          </w:tcPr>
          <w:p w14:paraId="101CB71F" w14:textId="77777777" w:rsidR="00C36543" w:rsidRPr="00CC61E6" w:rsidRDefault="00C36543" w:rsidP="00236521">
            <w:pPr>
              <w:jc w:val="both"/>
            </w:pPr>
          </w:p>
        </w:tc>
      </w:tr>
    </w:tbl>
    <w:p w14:paraId="68FE4ADE" w14:textId="77777777" w:rsidR="00C36543" w:rsidRDefault="00C36543" w:rsidP="005530B7"/>
    <w:p w14:paraId="7E8B27D2" w14:textId="139DC209" w:rsidR="00F02D80" w:rsidRPr="001852D9" w:rsidRDefault="00F02D80" w:rsidP="005530B7">
      <w:r w:rsidRPr="000776AD">
        <w:t xml:space="preserve">**The next meeting is scheduled to be held on </w:t>
      </w:r>
      <w:r w:rsidR="00F93838" w:rsidRPr="000776AD">
        <w:t>Tuesday 20 July</w:t>
      </w:r>
      <w:r w:rsidRPr="000776AD">
        <w:t xml:space="preserve"> at </w:t>
      </w:r>
      <w:r w:rsidR="00F93838" w:rsidRPr="000776AD">
        <w:t>14</w:t>
      </w:r>
      <w:r w:rsidR="00981053" w:rsidRPr="000776AD">
        <w:t>00</w:t>
      </w:r>
      <w:r w:rsidRPr="000776AD">
        <w:t xml:space="preserve"> hrs </w:t>
      </w:r>
      <w:r w:rsidR="00F604AF" w:rsidRPr="000776AD">
        <w:t>via Microsoft Teams</w:t>
      </w:r>
      <w:r w:rsidRPr="000776AD">
        <w:t>**</w:t>
      </w:r>
    </w:p>
    <w:sectPr w:rsidR="00F02D80" w:rsidRPr="001852D9" w:rsidSect="00B20E34">
      <w:headerReference w:type="even" r:id="rId13"/>
      <w:headerReference w:type="default" r:id="rId14"/>
      <w:headerReference w:type="first" r:id="rId15"/>
      <w:pgSz w:w="12240" w:h="15840"/>
      <w:pgMar w:top="2377" w:right="1041" w:bottom="709" w:left="1134"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FAA79" w14:textId="77777777" w:rsidR="00FE6CE4" w:rsidRDefault="00FE6CE4">
      <w:r>
        <w:separator/>
      </w:r>
    </w:p>
  </w:endnote>
  <w:endnote w:type="continuationSeparator" w:id="0">
    <w:p w14:paraId="3D90B9E6" w14:textId="77777777" w:rsidR="00FE6CE4" w:rsidRDefault="00FE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2E69D" w14:textId="77777777" w:rsidR="00FE6CE4" w:rsidRDefault="00FE6CE4">
      <w:r>
        <w:separator/>
      </w:r>
    </w:p>
  </w:footnote>
  <w:footnote w:type="continuationSeparator" w:id="0">
    <w:p w14:paraId="32415D56" w14:textId="77777777" w:rsidR="00FE6CE4" w:rsidRDefault="00FE6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5D8B5" w14:textId="6FD0675F" w:rsidR="005748A6" w:rsidRDefault="00A75F01">
    <w:pPr>
      <w:pStyle w:val="Header"/>
    </w:pPr>
    <w:r>
      <w:rPr>
        <w:noProof/>
      </w:rPr>
      <w:pict w14:anchorId="14E4FD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08969" o:spid="_x0000_s2051" type="#_x0000_t136" alt="" style="position:absolute;margin-left:0;margin-top:0;width:506.8pt;height:202.7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E60B1" w14:textId="790EF0C1" w:rsidR="00343144" w:rsidRPr="009C21E2" w:rsidRDefault="00A75F01" w:rsidP="00DE4C27">
    <w:pPr>
      <w:pStyle w:val="Header"/>
      <w:jc w:val="center"/>
    </w:pPr>
    <w:r>
      <w:rPr>
        <w:noProof/>
      </w:rPr>
      <w:pict w14:anchorId="06DDB7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08970" o:spid="_x0000_s2050" type="#_x0000_t136" alt="" style="position:absolute;left:0;text-align:left;margin-left:0;margin-top:0;width:506.8pt;height:202.7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2165C" w14:textId="58E29CF1" w:rsidR="00343144" w:rsidRDefault="00A75F01" w:rsidP="00EE2434">
    <w:pPr>
      <w:pStyle w:val="Header"/>
      <w:jc w:val="right"/>
    </w:pPr>
    <w:r>
      <w:rPr>
        <w:noProof/>
      </w:rPr>
      <w:pict w14:anchorId="203423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08968" o:spid="_x0000_s2049" type="#_x0000_t136" alt="" style="position:absolute;left:0;text-align:left;margin-left:0;margin-top:0;width:506.8pt;height:202.7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343144" w:rsidRPr="00750A03">
      <w:rPr>
        <w:rFonts w:cs="Arial"/>
        <w:b/>
        <w:noProof/>
        <w:lang w:val="en-US"/>
      </w:rPr>
      <w:drawing>
        <wp:anchor distT="0" distB="0" distL="114300" distR="114300" simplePos="0" relativeHeight="251657216" behindDoc="0" locked="0" layoutInCell="1" allowOverlap="1" wp14:anchorId="3DCC082A" wp14:editId="57621A0F">
          <wp:simplePos x="0" y="0"/>
          <wp:positionH relativeFrom="column">
            <wp:posOffset>4166870</wp:posOffset>
          </wp:positionH>
          <wp:positionV relativeFrom="paragraph">
            <wp:posOffset>-328930</wp:posOffset>
          </wp:positionV>
          <wp:extent cx="2505075" cy="1514475"/>
          <wp:effectExtent l="0" t="0" r="9525" b="9525"/>
          <wp:wrapSquare wrapText="bothSides"/>
          <wp:docPr id="2" name="Picture 2" descr="\\obmh.nhs.uk\home\MHOx-Home2\carmel.parker\My Documents\2017\new leaflet templates\A4 logo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mh.nhs.uk\home\MHOx-Home2\carmel.parker\My Documents\2017\new leaflet templates\A4 logo siz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57A6"/>
    <w:multiLevelType w:val="multilevel"/>
    <w:tmpl w:val="929AA80C"/>
    <w:lvl w:ilvl="0">
      <w:start w:val="6"/>
      <w:numFmt w:val="decimal"/>
      <w:lvlText w:val="%1"/>
      <w:lvlJc w:val="left"/>
      <w:pPr>
        <w:ind w:left="360" w:hanging="360"/>
      </w:pPr>
      <w:rPr>
        <w:rFonts w:hint="default"/>
      </w:rPr>
    </w:lvl>
    <w:lvl w:ilvl="1">
      <w:start w:val="4"/>
      <w:numFmt w:val="decimal"/>
      <w:lvlText w:val="%1.%2"/>
      <w:lvlJc w:val="left"/>
      <w:pPr>
        <w:ind w:left="962" w:hanging="360"/>
      </w:pPr>
      <w:rPr>
        <w:rFonts w:hint="default"/>
      </w:rPr>
    </w:lvl>
    <w:lvl w:ilvl="2">
      <w:start w:val="1"/>
      <w:numFmt w:val="decimal"/>
      <w:lvlText w:val="%1.%2.%3"/>
      <w:lvlJc w:val="left"/>
      <w:pPr>
        <w:ind w:left="1924" w:hanging="720"/>
      </w:pPr>
      <w:rPr>
        <w:rFonts w:hint="default"/>
      </w:rPr>
    </w:lvl>
    <w:lvl w:ilvl="3">
      <w:start w:val="1"/>
      <w:numFmt w:val="decimal"/>
      <w:lvlText w:val="%1.%2.%3.%4"/>
      <w:lvlJc w:val="left"/>
      <w:pPr>
        <w:ind w:left="2526" w:hanging="720"/>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1" w15:restartNumberingAfterBreak="0">
    <w:nsid w:val="052D4F07"/>
    <w:multiLevelType w:val="hybridMultilevel"/>
    <w:tmpl w:val="0E345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A0F6B"/>
    <w:multiLevelType w:val="hybridMultilevel"/>
    <w:tmpl w:val="75E0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F150D"/>
    <w:multiLevelType w:val="hybridMultilevel"/>
    <w:tmpl w:val="AC1E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92CB6"/>
    <w:multiLevelType w:val="hybridMultilevel"/>
    <w:tmpl w:val="03E4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87C13"/>
    <w:multiLevelType w:val="hybridMultilevel"/>
    <w:tmpl w:val="8BBE9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B5A76"/>
    <w:multiLevelType w:val="hybridMultilevel"/>
    <w:tmpl w:val="3526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C4B42"/>
    <w:multiLevelType w:val="hybridMultilevel"/>
    <w:tmpl w:val="DA08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F30BA"/>
    <w:multiLevelType w:val="hybridMultilevel"/>
    <w:tmpl w:val="2CB8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A25C3"/>
    <w:multiLevelType w:val="hybridMultilevel"/>
    <w:tmpl w:val="A30C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B6B69"/>
    <w:multiLevelType w:val="hybridMultilevel"/>
    <w:tmpl w:val="BCA45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6730F"/>
    <w:multiLevelType w:val="hybridMultilevel"/>
    <w:tmpl w:val="C710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317A0"/>
    <w:multiLevelType w:val="multilevel"/>
    <w:tmpl w:val="562EA010"/>
    <w:lvl w:ilvl="0">
      <w:start w:val="1"/>
      <w:numFmt w:val="decimal"/>
      <w:lvlText w:val="%1."/>
      <w:lvlJc w:val="left"/>
      <w:pPr>
        <w:tabs>
          <w:tab w:val="num" w:pos="360"/>
        </w:tabs>
        <w:ind w:left="360" w:hanging="360"/>
      </w:pPr>
      <w:rPr>
        <w:rFonts w:ascii="Arial" w:hAnsi="Arial" w:hint="default"/>
        <w:b w:val="0"/>
        <w:i w:val="0"/>
        <w:sz w:val="24"/>
      </w:rPr>
    </w:lvl>
    <w:lvl w:ilvl="1">
      <w:start w:val="3"/>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1F54165F"/>
    <w:multiLevelType w:val="hybridMultilevel"/>
    <w:tmpl w:val="BF7E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510E02"/>
    <w:multiLevelType w:val="hybridMultilevel"/>
    <w:tmpl w:val="0D54B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672F72"/>
    <w:multiLevelType w:val="hybridMultilevel"/>
    <w:tmpl w:val="AFC8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F4D30"/>
    <w:multiLevelType w:val="hybridMultilevel"/>
    <w:tmpl w:val="09BA95B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9E70FB"/>
    <w:multiLevelType w:val="hybridMultilevel"/>
    <w:tmpl w:val="37E0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2B74C5"/>
    <w:multiLevelType w:val="hybridMultilevel"/>
    <w:tmpl w:val="E5DC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FB15E9"/>
    <w:multiLevelType w:val="hybridMultilevel"/>
    <w:tmpl w:val="A3A8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1032B4"/>
    <w:multiLevelType w:val="hybridMultilevel"/>
    <w:tmpl w:val="182E1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7B0B5C"/>
    <w:multiLevelType w:val="hybridMultilevel"/>
    <w:tmpl w:val="F6CA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831148"/>
    <w:multiLevelType w:val="hybridMultilevel"/>
    <w:tmpl w:val="6128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9664D"/>
    <w:multiLevelType w:val="multilevel"/>
    <w:tmpl w:val="B0343CAC"/>
    <w:lvl w:ilvl="0">
      <w:start w:val="6"/>
      <w:numFmt w:val="decimal"/>
      <w:lvlText w:val="%1"/>
      <w:lvlJc w:val="left"/>
      <w:pPr>
        <w:ind w:left="360" w:hanging="360"/>
      </w:pPr>
      <w:rPr>
        <w:rFonts w:hint="default"/>
      </w:rPr>
    </w:lvl>
    <w:lvl w:ilvl="1">
      <w:start w:val="5"/>
      <w:numFmt w:val="decimal"/>
      <w:lvlText w:val="%1.%2"/>
      <w:lvlJc w:val="left"/>
      <w:pPr>
        <w:ind w:left="962" w:hanging="360"/>
      </w:pPr>
      <w:rPr>
        <w:rFonts w:hint="default"/>
      </w:rPr>
    </w:lvl>
    <w:lvl w:ilvl="2">
      <w:start w:val="1"/>
      <w:numFmt w:val="decimal"/>
      <w:lvlText w:val="%1.%2.%3"/>
      <w:lvlJc w:val="left"/>
      <w:pPr>
        <w:ind w:left="1924" w:hanging="720"/>
      </w:pPr>
      <w:rPr>
        <w:rFonts w:hint="default"/>
      </w:rPr>
    </w:lvl>
    <w:lvl w:ilvl="3">
      <w:start w:val="1"/>
      <w:numFmt w:val="decimal"/>
      <w:lvlText w:val="%1.%2.%3.%4"/>
      <w:lvlJc w:val="left"/>
      <w:pPr>
        <w:ind w:left="2526" w:hanging="720"/>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24" w15:restartNumberingAfterBreak="0">
    <w:nsid w:val="4D8249C0"/>
    <w:multiLevelType w:val="hybridMultilevel"/>
    <w:tmpl w:val="021A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C52528"/>
    <w:multiLevelType w:val="hybridMultilevel"/>
    <w:tmpl w:val="6970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F55136"/>
    <w:multiLevelType w:val="hybridMultilevel"/>
    <w:tmpl w:val="ABE62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5802D4"/>
    <w:multiLevelType w:val="hybridMultilevel"/>
    <w:tmpl w:val="7946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D1F35"/>
    <w:multiLevelType w:val="hybridMultilevel"/>
    <w:tmpl w:val="C5A4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C56F5F"/>
    <w:multiLevelType w:val="hybridMultilevel"/>
    <w:tmpl w:val="074C5DB2"/>
    <w:lvl w:ilvl="0" w:tplc="F5F2F0B6">
      <w:start w:val="8"/>
      <w:numFmt w:val="decimal"/>
      <w:lvlText w:val="%1."/>
      <w:lvlJc w:val="left"/>
      <w:pPr>
        <w:ind w:left="962" w:hanging="360"/>
      </w:pPr>
      <w:rPr>
        <w:rFonts w:hint="default"/>
        <w:b/>
      </w:rPr>
    </w:lvl>
    <w:lvl w:ilvl="1" w:tplc="08090019" w:tentative="1">
      <w:start w:val="1"/>
      <w:numFmt w:val="lowerLetter"/>
      <w:lvlText w:val="%2."/>
      <w:lvlJc w:val="left"/>
      <w:pPr>
        <w:ind w:left="1682" w:hanging="360"/>
      </w:pPr>
    </w:lvl>
    <w:lvl w:ilvl="2" w:tplc="0809001B" w:tentative="1">
      <w:start w:val="1"/>
      <w:numFmt w:val="lowerRoman"/>
      <w:lvlText w:val="%3."/>
      <w:lvlJc w:val="right"/>
      <w:pPr>
        <w:ind w:left="2402" w:hanging="180"/>
      </w:pPr>
    </w:lvl>
    <w:lvl w:ilvl="3" w:tplc="0809000F" w:tentative="1">
      <w:start w:val="1"/>
      <w:numFmt w:val="decimal"/>
      <w:lvlText w:val="%4."/>
      <w:lvlJc w:val="left"/>
      <w:pPr>
        <w:ind w:left="3122" w:hanging="360"/>
      </w:pPr>
    </w:lvl>
    <w:lvl w:ilvl="4" w:tplc="08090019" w:tentative="1">
      <w:start w:val="1"/>
      <w:numFmt w:val="lowerLetter"/>
      <w:lvlText w:val="%5."/>
      <w:lvlJc w:val="left"/>
      <w:pPr>
        <w:ind w:left="3842" w:hanging="360"/>
      </w:pPr>
    </w:lvl>
    <w:lvl w:ilvl="5" w:tplc="0809001B" w:tentative="1">
      <w:start w:val="1"/>
      <w:numFmt w:val="lowerRoman"/>
      <w:lvlText w:val="%6."/>
      <w:lvlJc w:val="right"/>
      <w:pPr>
        <w:ind w:left="4562" w:hanging="180"/>
      </w:pPr>
    </w:lvl>
    <w:lvl w:ilvl="6" w:tplc="0809000F" w:tentative="1">
      <w:start w:val="1"/>
      <w:numFmt w:val="decimal"/>
      <w:lvlText w:val="%7."/>
      <w:lvlJc w:val="left"/>
      <w:pPr>
        <w:ind w:left="5282" w:hanging="360"/>
      </w:pPr>
    </w:lvl>
    <w:lvl w:ilvl="7" w:tplc="08090019" w:tentative="1">
      <w:start w:val="1"/>
      <w:numFmt w:val="lowerLetter"/>
      <w:lvlText w:val="%8."/>
      <w:lvlJc w:val="left"/>
      <w:pPr>
        <w:ind w:left="6002" w:hanging="360"/>
      </w:pPr>
    </w:lvl>
    <w:lvl w:ilvl="8" w:tplc="0809001B" w:tentative="1">
      <w:start w:val="1"/>
      <w:numFmt w:val="lowerRoman"/>
      <w:lvlText w:val="%9."/>
      <w:lvlJc w:val="right"/>
      <w:pPr>
        <w:ind w:left="6722" w:hanging="180"/>
      </w:pPr>
    </w:lvl>
  </w:abstractNum>
  <w:abstractNum w:abstractNumId="30" w15:restartNumberingAfterBreak="0">
    <w:nsid w:val="596A7CA6"/>
    <w:multiLevelType w:val="multilevel"/>
    <w:tmpl w:val="6FE62CEC"/>
    <w:lvl w:ilvl="0">
      <w:start w:val="6"/>
      <w:numFmt w:val="decimal"/>
      <w:lvlText w:val="%1"/>
      <w:lvlJc w:val="left"/>
      <w:pPr>
        <w:ind w:left="360" w:hanging="360"/>
      </w:pPr>
      <w:rPr>
        <w:rFonts w:hint="default"/>
        <w:b/>
      </w:rPr>
    </w:lvl>
    <w:lvl w:ilvl="1">
      <w:start w:val="4"/>
      <w:numFmt w:val="decimal"/>
      <w:lvlText w:val="%1.%2"/>
      <w:lvlJc w:val="left"/>
      <w:pPr>
        <w:ind w:left="1387" w:hanging="360"/>
      </w:pPr>
      <w:rPr>
        <w:rFonts w:hint="default"/>
        <w:b/>
      </w:rPr>
    </w:lvl>
    <w:lvl w:ilvl="2">
      <w:start w:val="1"/>
      <w:numFmt w:val="decimal"/>
      <w:lvlText w:val="%1.%2.%3"/>
      <w:lvlJc w:val="left"/>
      <w:pPr>
        <w:ind w:left="2774" w:hanging="720"/>
      </w:pPr>
      <w:rPr>
        <w:rFonts w:hint="default"/>
        <w:b/>
      </w:rPr>
    </w:lvl>
    <w:lvl w:ilvl="3">
      <w:start w:val="1"/>
      <w:numFmt w:val="decimal"/>
      <w:lvlText w:val="%1.%2.%3.%4"/>
      <w:lvlJc w:val="left"/>
      <w:pPr>
        <w:ind w:left="3801" w:hanging="720"/>
      </w:pPr>
      <w:rPr>
        <w:rFonts w:hint="default"/>
        <w:b/>
      </w:rPr>
    </w:lvl>
    <w:lvl w:ilvl="4">
      <w:start w:val="1"/>
      <w:numFmt w:val="decimal"/>
      <w:lvlText w:val="%1.%2.%3.%4.%5"/>
      <w:lvlJc w:val="left"/>
      <w:pPr>
        <w:ind w:left="5188" w:hanging="1080"/>
      </w:pPr>
      <w:rPr>
        <w:rFonts w:hint="default"/>
        <w:b/>
      </w:rPr>
    </w:lvl>
    <w:lvl w:ilvl="5">
      <w:start w:val="1"/>
      <w:numFmt w:val="decimal"/>
      <w:lvlText w:val="%1.%2.%3.%4.%5.%6"/>
      <w:lvlJc w:val="left"/>
      <w:pPr>
        <w:ind w:left="6215" w:hanging="1080"/>
      </w:pPr>
      <w:rPr>
        <w:rFonts w:hint="default"/>
        <w:b/>
      </w:rPr>
    </w:lvl>
    <w:lvl w:ilvl="6">
      <w:start w:val="1"/>
      <w:numFmt w:val="decimal"/>
      <w:lvlText w:val="%1.%2.%3.%4.%5.%6.%7"/>
      <w:lvlJc w:val="left"/>
      <w:pPr>
        <w:ind w:left="7602" w:hanging="1440"/>
      </w:pPr>
      <w:rPr>
        <w:rFonts w:hint="default"/>
        <w:b/>
      </w:rPr>
    </w:lvl>
    <w:lvl w:ilvl="7">
      <w:start w:val="1"/>
      <w:numFmt w:val="decimal"/>
      <w:lvlText w:val="%1.%2.%3.%4.%5.%6.%7.%8"/>
      <w:lvlJc w:val="left"/>
      <w:pPr>
        <w:ind w:left="8629" w:hanging="1440"/>
      </w:pPr>
      <w:rPr>
        <w:rFonts w:hint="default"/>
        <w:b/>
      </w:rPr>
    </w:lvl>
    <w:lvl w:ilvl="8">
      <w:start w:val="1"/>
      <w:numFmt w:val="decimal"/>
      <w:lvlText w:val="%1.%2.%3.%4.%5.%6.%7.%8.%9"/>
      <w:lvlJc w:val="left"/>
      <w:pPr>
        <w:ind w:left="10016" w:hanging="1800"/>
      </w:pPr>
      <w:rPr>
        <w:rFonts w:hint="default"/>
        <w:b/>
      </w:rPr>
    </w:lvl>
  </w:abstractNum>
  <w:abstractNum w:abstractNumId="31" w15:restartNumberingAfterBreak="0">
    <w:nsid w:val="5D387441"/>
    <w:multiLevelType w:val="hybridMultilevel"/>
    <w:tmpl w:val="63BE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224D21"/>
    <w:multiLevelType w:val="hybridMultilevel"/>
    <w:tmpl w:val="9CAAAC6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F85335"/>
    <w:multiLevelType w:val="hybridMultilevel"/>
    <w:tmpl w:val="C21E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695D79"/>
    <w:multiLevelType w:val="hybridMultilevel"/>
    <w:tmpl w:val="3602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0D53C3"/>
    <w:multiLevelType w:val="hybridMultilevel"/>
    <w:tmpl w:val="B8926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D40746"/>
    <w:multiLevelType w:val="hybridMultilevel"/>
    <w:tmpl w:val="CA8A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93E8D"/>
    <w:multiLevelType w:val="hybridMultilevel"/>
    <w:tmpl w:val="35406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B3117A"/>
    <w:multiLevelType w:val="hybridMultilevel"/>
    <w:tmpl w:val="4DA4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8B5ABB"/>
    <w:multiLevelType w:val="hybridMultilevel"/>
    <w:tmpl w:val="7B32A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29"/>
  </w:num>
  <w:num w:numId="4">
    <w:abstractNumId w:val="30"/>
  </w:num>
  <w:num w:numId="5">
    <w:abstractNumId w:val="23"/>
  </w:num>
  <w:num w:numId="6">
    <w:abstractNumId w:val="0"/>
  </w:num>
  <w:num w:numId="7">
    <w:abstractNumId w:val="32"/>
  </w:num>
  <w:num w:numId="8">
    <w:abstractNumId w:val="34"/>
  </w:num>
  <w:num w:numId="9">
    <w:abstractNumId w:val="5"/>
  </w:num>
  <w:num w:numId="10">
    <w:abstractNumId w:val="17"/>
  </w:num>
  <w:num w:numId="11">
    <w:abstractNumId w:val="1"/>
  </w:num>
  <w:num w:numId="12">
    <w:abstractNumId w:val="20"/>
  </w:num>
  <w:num w:numId="13">
    <w:abstractNumId w:val="25"/>
  </w:num>
  <w:num w:numId="14">
    <w:abstractNumId w:val="10"/>
  </w:num>
  <w:num w:numId="15">
    <w:abstractNumId w:val="19"/>
  </w:num>
  <w:num w:numId="16">
    <w:abstractNumId w:val="22"/>
  </w:num>
  <w:num w:numId="17">
    <w:abstractNumId w:val="3"/>
  </w:num>
  <w:num w:numId="18">
    <w:abstractNumId w:val="11"/>
  </w:num>
  <w:num w:numId="19">
    <w:abstractNumId w:val="31"/>
  </w:num>
  <w:num w:numId="20">
    <w:abstractNumId w:val="28"/>
  </w:num>
  <w:num w:numId="21">
    <w:abstractNumId w:val="35"/>
  </w:num>
  <w:num w:numId="22">
    <w:abstractNumId w:val="39"/>
  </w:num>
  <w:num w:numId="23">
    <w:abstractNumId w:val="8"/>
  </w:num>
  <w:num w:numId="24">
    <w:abstractNumId w:val="14"/>
  </w:num>
  <w:num w:numId="25">
    <w:abstractNumId w:val="21"/>
  </w:num>
  <w:num w:numId="26">
    <w:abstractNumId w:val="26"/>
  </w:num>
  <w:num w:numId="27">
    <w:abstractNumId w:val="2"/>
  </w:num>
  <w:num w:numId="28">
    <w:abstractNumId w:val="37"/>
  </w:num>
  <w:num w:numId="29">
    <w:abstractNumId w:val="15"/>
  </w:num>
  <w:num w:numId="30">
    <w:abstractNumId w:val="24"/>
  </w:num>
  <w:num w:numId="31">
    <w:abstractNumId w:val="33"/>
  </w:num>
  <w:num w:numId="32">
    <w:abstractNumId w:val="9"/>
  </w:num>
  <w:num w:numId="33">
    <w:abstractNumId w:val="7"/>
  </w:num>
  <w:num w:numId="34">
    <w:abstractNumId w:val="27"/>
  </w:num>
  <w:num w:numId="35">
    <w:abstractNumId w:val="18"/>
  </w:num>
  <w:num w:numId="36">
    <w:abstractNumId w:val="38"/>
  </w:num>
  <w:num w:numId="37">
    <w:abstractNumId w:val="13"/>
  </w:num>
  <w:num w:numId="38">
    <w:abstractNumId w:val="4"/>
  </w:num>
  <w:num w:numId="39">
    <w:abstractNumId w:val="36"/>
  </w:num>
  <w:num w:numId="4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AE"/>
    <w:rsid w:val="00000611"/>
    <w:rsid w:val="00001241"/>
    <w:rsid w:val="000014C6"/>
    <w:rsid w:val="00002FFD"/>
    <w:rsid w:val="00003418"/>
    <w:rsid w:val="00003F4E"/>
    <w:rsid w:val="0000452B"/>
    <w:rsid w:val="00004647"/>
    <w:rsid w:val="000046EA"/>
    <w:rsid w:val="00004A37"/>
    <w:rsid w:val="00004EE0"/>
    <w:rsid w:val="0000531F"/>
    <w:rsid w:val="00005D86"/>
    <w:rsid w:val="0000612F"/>
    <w:rsid w:val="00006612"/>
    <w:rsid w:val="000076BF"/>
    <w:rsid w:val="00007BBE"/>
    <w:rsid w:val="00007E0F"/>
    <w:rsid w:val="000108E2"/>
    <w:rsid w:val="00011A1C"/>
    <w:rsid w:val="00011B35"/>
    <w:rsid w:val="00011CB1"/>
    <w:rsid w:val="000122C3"/>
    <w:rsid w:val="000134C1"/>
    <w:rsid w:val="00013DB4"/>
    <w:rsid w:val="00015975"/>
    <w:rsid w:val="000166D1"/>
    <w:rsid w:val="000166D3"/>
    <w:rsid w:val="0001680A"/>
    <w:rsid w:val="00016B52"/>
    <w:rsid w:val="00016E0B"/>
    <w:rsid w:val="000170F2"/>
    <w:rsid w:val="000171AC"/>
    <w:rsid w:val="00020062"/>
    <w:rsid w:val="000209CE"/>
    <w:rsid w:val="00021A40"/>
    <w:rsid w:val="000226BF"/>
    <w:rsid w:val="000237DF"/>
    <w:rsid w:val="00023C29"/>
    <w:rsid w:val="00024070"/>
    <w:rsid w:val="0002425C"/>
    <w:rsid w:val="000248D7"/>
    <w:rsid w:val="00024A78"/>
    <w:rsid w:val="0002511C"/>
    <w:rsid w:val="00025730"/>
    <w:rsid w:val="0002594F"/>
    <w:rsid w:val="00025A50"/>
    <w:rsid w:val="0002618B"/>
    <w:rsid w:val="000267C6"/>
    <w:rsid w:val="00026A3C"/>
    <w:rsid w:val="00026E42"/>
    <w:rsid w:val="00027712"/>
    <w:rsid w:val="000303DF"/>
    <w:rsid w:val="00030CB0"/>
    <w:rsid w:val="0003172E"/>
    <w:rsid w:val="00032CF9"/>
    <w:rsid w:val="00033EBE"/>
    <w:rsid w:val="00033F8B"/>
    <w:rsid w:val="000359E4"/>
    <w:rsid w:val="00035CF5"/>
    <w:rsid w:val="00036C6D"/>
    <w:rsid w:val="00037147"/>
    <w:rsid w:val="000377EB"/>
    <w:rsid w:val="00040314"/>
    <w:rsid w:val="000406C3"/>
    <w:rsid w:val="0004116A"/>
    <w:rsid w:val="0004127E"/>
    <w:rsid w:val="0004173F"/>
    <w:rsid w:val="00041A40"/>
    <w:rsid w:val="00042AA4"/>
    <w:rsid w:val="000440F6"/>
    <w:rsid w:val="000444D1"/>
    <w:rsid w:val="00044EB3"/>
    <w:rsid w:val="00044F76"/>
    <w:rsid w:val="00045021"/>
    <w:rsid w:val="00045266"/>
    <w:rsid w:val="00045A52"/>
    <w:rsid w:val="00045B83"/>
    <w:rsid w:val="00046242"/>
    <w:rsid w:val="000465CF"/>
    <w:rsid w:val="00046C12"/>
    <w:rsid w:val="000478C2"/>
    <w:rsid w:val="00047B4B"/>
    <w:rsid w:val="00047E48"/>
    <w:rsid w:val="000500A7"/>
    <w:rsid w:val="000503B5"/>
    <w:rsid w:val="000505BE"/>
    <w:rsid w:val="00050CC7"/>
    <w:rsid w:val="00050D4E"/>
    <w:rsid w:val="00050FEA"/>
    <w:rsid w:val="000511CD"/>
    <w:rsid w:val="00051EA2"/>
    <w:rsid w:val="000521F9"/>
    <w:rsid w:val="00052EC6"/>
    <w:rsid w:val="0005381B"/>
    <w:rsid w:val="000539BC"/>
    <w:rsid w:val="000543A0"/>
    <w:rsid w:val="000547A5"/>
    <w:rsid w:val="00054D2C"/>
    <w:rsid w:val="00054D30"/>
    <w:rsid w:val="00055250"/>
    <w:rsid w:val="000555B9"/>
    <w:rsid w:val="000557DE"/>
    <w:rsid w:val="00055864"/>
    <w:rsid w:val="00055A30"/>
    <w:rsid w:val="00056158"/>
    <w:rsid w:val="00056DAE"/>
    <w:rsid w:val="000570F8"/>
    <w:rsid w:val="00057E39"/>
    <w:rsid w:val="0006090A"/>
    <w:rsid w:val="00060C33"/>
    <w:rsid w:val="00060CF8"/>
    <w:rsid w:val="00061755"/>
    <w:rsid w:val="0006181A"/>
    <w:rsid w:val="00061976"/>
    <w:rsid w:val="00061B47"/>
    <w:rsid w:val="00061DF8"/>
    <w:rsid w:val="00061F8A"/>
    <w:rsid w:val="00062B44"/>
    <w:rsid w:val="00062D8D"/>
    <w:rsid w:val="00063724"/>
    <w:rsid w:val="00063F2C"/>
    <w:rsid w:val="00064703"/>
    <w:rsid w:val="00064A38"/>
    <w:rsid w:val="00065419"/>
    <w:rsid w:val="00065A92"/>
    <w:rsid w:val="00065B4F"/>
    <w:rsid w:val="0006631D"/>
    <w:rsid w:val="00066DD7"/>
    <w:rsid w:val="00067011"/>
    <w:rsid w:val="00067852"/>
    <w:rsid w:val="00067987"/>
    <w:rsid w:val="000703FD"/>
    <w:rsid w:val="0007080B"/>
    <w:rsid w:val="00070B9A"/>
    <w:rsid w:val="00072231"/>
    <w:rsid w:val="00072A07"/>
    <w:rsid w:val="0007316E"/>
    <w:rsid w:val="00073CE2"/>
    <w:rsid w:val="00074427"/>
    <w:rsid w:val="00074D8B"/>
    <w:rsid w:val="00075427"/>
    <w:rsid w:val="000758C9"/>
    <w:rsid w:val="00075EAE"/>
    <w:rsid w:val="00075F52"/>
    <w:rsid w:val="000762FC"/>
    <w:rsid w:val="000763CC"/>
    <w:rsid w:val="000767BB"/>
    <w:rsid w:val="0007713E"/>
    <w:rsid w:val="0007765C"/>
    <w:rsid w:val="000776AD"/>
    <w:rsid w:val="00077DAE"/>
    <w:rsid w:val="00080298"/>
    <w:rsid w:val="00080493"/>
    <w:rsid w:val="00080A5B"/>
    <w:rsid w:val="00081269"/>
    <w:rsid w:val="00081689"/>
    <w:rsid w:val="000818AA"/>
    <w:rsid w:val="000819F4"/>
    <w:rsid w:val="00082215"/>
    <w:rsid w:val="0008233C"/>
    <w:rsid w:val="00083699"/>
    <w:rsid w:val="00083986"/>
    <w:rsid w:val="00084677"/>
    <w:rsid w:val="00084E57"/>
    <w:rsid w:val="0008501B"/>
    <w:rsid w:val="000854C9"/>
    <w:rsid w:val="00085B3B"/>
    <w:rsid w:val="00085EDB"/>
    <w:rsid w:val="00086677"/>
    <w:rsid w:val="0008694F"/>
    <w:rsid w:val="00086A6B"/>
    <w:rsid w:val="00087645"/>
    <w:rsid w:val="00087E4B"/>
    <w:rsid w:val="00090252"/>
    <w:rsid w:val="00090290"/>
    <w:rsid w:val="000906A8"/>
    <w:rsid w:val="00090D62"/>
    <w:rsid w:val="00091449"/>
    <w:rsid w:val="00091850"/>
    <w:rsid w:val="00091B2B"/>
    <w:rsid w:val="00091E6E"/>
    <w:rsid w:val="000924A9"/>
    <w:rsid w:val="0009253B"/>
    <w:rsid w:val="00092792"/>
    <w:rsid w:val="00092905"/>
    <w:rsid w:val="00093DE9"/>
    <w:rsid w:val="000944F0"/>
    <w:rsid w:val="00094972"/>
    <w:rsid w:val="00095271"/>
    <w:rsid w:val="00095708"/>
    <w:rsid w:val="00095C9B"/>
    <w:rsid w:val="00095EBE"/>
    <w:rsid w:val="00097C92"/>
    <w:rsid w:val="00097F2F"/>
    <w:rsid w:val="000A0159"/>
    <w:rsid w:val="000A178E"/>
    <w:rsid w:val="000A1E87"/>
    <w:rsid w:val="000A274E"/>
    <w:rsid w:val="000A2967"/>
    <w:rsid w:val="000A2BCE"/>
    <w:rsid w:val="000A4129"/>
    <w:rsid w:val="000A4268"/>
    <w:rsid w:val="000A4B4B"/>
    <w:rsid w:val="000A624A"/>
    <w:rsid w:val="000A66D0"/>
    <w:rsid w:val="000A79FE"/>
    <w:rsid w:val="000A7A46"/>
    <w:rsid w:val="000B1859"/>
    <w:rsid w:val="000B1D32"/>
    <w:rsid w:val="000B2534"/>
    <w:rsid w:val="000B28D9"/>
    <w:rsid w:val="000B2B64"/>
    <w:rsid w:val="000B2E00"/>
    <w:rsid w:val="000B30F6"/>
    <w:rsid w:val="000B32E3"/>
    <w:rsid w:val="000B3AF1"/>
    <w:rsid w:val="000B3DD3"/>
    <w:rsid w:val="000B3F65"/>
    <w:rsid w:val="000B4B75"/>
    <w:rsid w:val="000B4CC0"/>
    <w:rsid w:val="000B505E"/>
    <w:rsid w:val="000B5336"/>
    <w:rsid w:val="000B5452"/>
    <w:rsid w:val="000B578E"/>
    <w:rsid w:val="000B5A44"/>
    <w:rsid w:val="000B633E"/>
    <w:rsid w:val="000B6A30"/>
    <w:rsid w:val="000B7141"/>
    <w:rsid w:val="000B727E"/>
    <w:rsid w:val="000B72F9"/>
    <w:rsid w:val="000B78EB"/>
    <w:rsid w:val="000C03C6"/>
    <w:rsid w:val="000C0F3B"/>
    <w:rsid w:val="000C2A69"/>
    <w:rsid w:val="000C3FE4"/>
    <w:rsid w:val="000C4250"/>
    <w:rsid w:val="000C46F3"/>
    <w:rsid w:val="000C5A05"/>
    <w:rsid w:val="000C5B22"/>
    <w:rsid w:val="000C64B2"/>
    <w:rsid w:val="000C6803"/>
    <w:rsid w:val="000C6843"/>
    <w:rsid w:val="000C6870"/>
    <w:rsid w:val="000C6B56"/>
    <w:rsid w:val="000C6F7F"/>
    <w:rsid w:val="000C7B8A"/>
    <w:rsid w:val="000D04E3"/>
    <w:rsid w:val="000D0688"/>
    <w:rsid w:val="000D15B9"/>
    <w:rsid w:val="000D1AE3"/>
    <w:rsid w:val="000D1BCA"/>
    <w:rsid w:val="000D23CF"/>
    <w:rsid w:val="000D2403"/>
    <w:rsid w:val="000D26A5"/>
    <w:rsid w:val="000D3355"/>
    <w:rsid w:val="000D3B7A"/>
    <w:rsid w:val="000D45D9"/>
    <w:rsid w:val="000D48F6"/>
    <w:rsid w:val="000D4B4B"/>
    <w:rsid w:val="000D4CC8"/>
    <w:rsid w:val="000D57C0"/>
    <w:rsid w:val="000D59AE"/>
    <w:rsid w:val="000D5A21"/>
    <w:rsid w:val="000D730F"/>
    <w:rsid w:val="000D73DE"/>
    <w:rsid w:val="000D79D2"/>
    <w:rsid w:val="000D7E42"/>
    <w:rsid w:val="000D7E8A"/>
    <w:rsid w:val="000E01CB"/>
    <w:rsid w:val="000E01E2"/>
    <w:rsid w:val="000E116A"/>
    <w:rsid w:val="000E1442"/>
    <w:rsid w:val="000E1BB4"/>
    <w:rsid w:val="000E2269"/>
    <w:rsid w:val="000E23E4"/>
    <w:rsid w:val="000E24A6"/>
    <w:rsid w:val="000E25E8"/>
    <w:rsid w:val="000E2816"/>
    <w:rsid w:val="000E2D82"/>
    <w:rsid w:val="000E33D3"/>
    <w:rsid w:val="000E3850"/>
    <w:rsid w:val="000E3A40"/>
    <w:rsid w:val="000E3CF1"/>
    <w:rsid w:val="000E3D1B"/>
    <w:rsid w:val="000E3F81"/>
    <w:rsid w:val="000E41C2"/>
    <w:rsid w:val="000E4671"/>
    <w:rsid w:val="000E4806"/>
    <w:rsid w:val="000E5AFF"/>
    <w:rsid w:val="000E6A7B"/>
    <w:rsid w:val="000E6DEF"/>
    <w:rsid w:val="000E7453"/>
    <w:rsid w:val="000E7DD3"/>
    <w:rsid w:val="000F0771"/>
    <w:rsid w:val="000F10F9"/>
    <w:rsid w:val="000F18C5"/>
    <w:rsid w:val="000F1ADA"/>
    <w:rsid w:val="000F1F4B"/>
    <w:rsid w:val="000F2E3D"/>
    <w:rsid w:val="000F30D3"/>
    <w:rsid w:val="000F3A47"/>
    <w:rsid w:val="000F3C4E"/>
    <w:rsid w:val="000F45A5"/>
    <w:rsid w:val="000F5467"/>
    <w:rsid w:val="000F5636"/>
    <w:rsid w:val="000F5941"/>
    <w:rsid w:val="000F63DD"/>
    <w:rsid w:val="000F66FE"/>
    <w:rsid w:val="000F6770"/>
    <w:rsid w:val="000F6D89"/>
    <w:rsid w:val="000F7939"/>
    <w:rsid w:val="001000C1"/>
    <w:rsid w:val="001001AA"/>
    <w:rsid w:val="001008E3"/>
    <w:rsid w:val="0010100D"/>
    <w:rsid w:val="00102318"/>
    <w:rsid w:val="00102727"/>
    <w:rsid w:val="00103D60"/>
    <w:rsid w:val="001049BE"/>
    <w:rsid w:val="00105042"/>
    <w:rsid w:val="0010509B"/>
    <w:rsid w:val="001054BB"/>
    <w:rsid w:val="001054BC"/>
    <w:rsid w:val="00105862"/>
    <w:rsid w:val="00106073"/>
    <w:rsid w:val="0010720E"/>
    <w:rsid w:val="00107548"/>
    <w:rsid w:val="00107C83"/>
    <w:rsid w:val="00107D79"/>
    <w:rsid w:val="00110FD0"/>
    <w:rsid w:val="0011165A"/>
    <w:rsid w:val="00111969"/>
    <w:rsid w:val="00111A4F"/>
    <w:rsid w:val="00111A89"/>
    <w:rsid w:val="00111BFB"/>
    <w:rsid w:val="00111F0B"/>
    <w:rsid w:val="00111F14"/>
    <w:rsid w:val="00111F56"/>
    <w:rsid w:val="0011217E"/>
    <w:rsid w:val="00112ED9"/>
    <w:rsid w:val="00115549"/>
    <w:rsid w:val="0011590F"/>
    <w:rsid w:val="00115ACC"/>
    <w:rsid w:val="00116310"/>
    <w:rsid w:val="00117459"/>
    <w:rsid w:val="001178E1"/>
    <w:rsid w:val="001203E1"/>
    <w:rsid w:val="0012093F"/>
    <w:rsid w:val="001210EA"/>
    <w:rsid w:val="00121110"/>
    <w:rsid w:val="00121119"/>
    <w:rsid w:val="00121809"/>
    <w:rsid w:val="00121F9A"/>
    <w:rsid w:val="00122D50"/>
    <w:rsid w:val="0012395F"/>
    <w:rsid w:val="00123B32"/>
    <w:rsid w:val="00123B3A"/>
    <w:rsid w:val="00123B8E"/>
    <w:rsid w:val="00123FF0"/>
    <w:rsid w:val="00123FFA"/>
    <w:rsid w:val="001249B8"/>
    <w:rsid w:val="00124C0B"/>
    <w:rsid w:val="00124F98"/>
    <w:rsid w:val="001250E4"/>
    <w:rsid w:val="00125B77"/>
    <w:rsid w:val="00126364"/>
    <w:rsid w:val="0012663F"/>
    <w:rsid w:val="00126817"/>
    <w:rsid w:val="001269F4"/>
    <w:rsid w:val="00126BB9"/>
    <w:rsid w:val="00127098"/>
    <w:rsid w:val="001272CE"/>
    <w:rsid w:val="00127311"/>
    <w:rsid w:val="00127C6F"/>
    <w:rsid w:val="001304AC"/>
    <w:rsid w:val="001304C2"/>
    <w:rsid w:val="00130B7D"/>
    <w:rsid w:val="001310E2"/>
    <w:rsid w:val="0013163D"/>
    <w:rsid w:val="00132065"/>
    <w:rsid w:val="001325C1"/>
    <w:rsid w:val="00132956"/>
    <w:rsid w:val="00132C82"/>
    <w:rsid w:val="00132E86"/>
    <w:rsid w:val="00133007"/>
    <w:rsid w:val="0013326F"/>
    <w:rsid w:val="00133763"/>
    <w:rsid w:val="00134279"/>
    <w:rsid w:val="00134AB4"/>
    <w:rsid w:val="00135233"/>
    <w:rsid w:val="001353C9"/>
    <w:rsid w:val="00136664"/>
    <w:rsid w:val="00137473"/>
    <w:rsid w:val="00137711"/>
    <w:rsid w:val="00140051"/>
    <w:rsid w:val="0014026C"/>
    <w:rsid w:val="0014096D"/>
    <w:rsid w:val="001409FC"/>
    <w:rsid w:val="00140AAF"/>
    <w:rsid w:val="00143B62"/>
    <w:rsid w:val="00143C8C"/>
    <w:rsid w:val="0014434C"/>
    <w:rsid w:val="00144A87"/>
    <w:rsid w:val="0014585A"/>
    <w:rsid w:val="00145CAF"/>
    <w:rsid w:val="00145DAE"/>
    <w:rsid w:val="00145DDD"/>
    <w:rsid w:val="00145E14"/>
    <w:rsid w:val="001470E7"/>
    <w:rsid w:val="00147C3E"/>
    <w:rsid w:val="00147F49"/>
    <w:rsid w:val="001511BD"/>
    <w:rsid w:val="0015210C"/>
    <w:rsid w:val="001525BD"/>
    <w:rsid w:val="00152B76"/>
    <w:rsid w:val="00153188"/>
    <w:rsid w:val="00153249"/>
    <w:rsid w:val="001535B3"/>
    <w:rsid w:val="001544CD"/>
    <w:rsid w:val="001549C9"/>
    <w:rsid w:val="00154BC8"/>
    <w:rsid w:val="001557C3"/>
    <w:rsid w:val="0015584B"/>
    <w:rsid w:val="00155928"/>
    <w:rsid w:val="00155EB5"/>
    <w:rsid w:val="0015712F"/>
    <w:rsid w:val="00157600"/>
    <w:rsid w:val="001576F8"/>
    <w:rsid w:val="00160289"/>
    <w:rsid w:val="00160524"/>
    <w:rsid w:val="00160E71"/>
    <w:rsid w:val="00161BB4"/>
    <w:rsid w:val="00161E9B"/>
    <w:rsid w:val="00162185"/>
    <w:rsid w:val="00162302"/>
    <w:rsid w:val="00162330"/>
    <w:rsid w:val="00162E00"/>
    <w:rsid w:val="001632E5"/>
    <w:rsid w:val="00163978"/>
    <w:rsid w:val="00163A1C"/>
    <w:rsid w:val="0016410C"/>
    <w:rsid w:val="00164120"/>
    <w:rsid w:val="00164137"/>
    <w:rsid w:val="001641F0"/>
    <w:rsid w:val="0016422D"/>
    <w:rsid w:val="001647AA"/>
    <w:rsid w:val="00164AE1"/>
    <w:rsid w:val="00165282"/>
    <w:rsid w:val="00165D13"/>
    <w:rsid w:val="00166137"/>
    <w:rsid w:val="00166A22"/>
    <w:rsid w:val="0016741C"/>
    <w:rsid w:val="00167483"/>
    <w:rsid w:val="001679DB"/>
    <w:rsid w:val="00167D70"/>
    <w:rsid w:val="001707D1"/>
    <w:rsid w:val="00170A3B"/>
    <w:rsid w:val="00170E55"/>
    <w:rsid w:val="00170EC7"/>
    <w:rsid w:val="00170F8C"/>
    <w:rsid w:val="00171520"/>
    <w:rsid w:val="001717C8"/>
    <w:rsid w:val="001717CF"/>
    <w:rsid w:val="00172049"/>
    <w:rsid w:val="0017289F"/>
    <w:rsid w:val="00173480"/>
    <w:rsid w:val="00173A46"/>
    <w:rsid w:val="00173AD2"/>
    <w:rsid w:val="00173F68"/>
    <w:rsid w:val="00174BED"/>
    <w:rsid w:val="001754A5"/>
    <w:rsid w:val="0017579A"/>
    <w:rsid w:val="00175B58"/>
    <w:rsid w:val="00175EAE"/>
    <w:rsid w:val="00176320"/>
    <w:rsid w:val="0017633E"/>
    <w:rsid w:val="0017698A"/>
    <w:rsid w:val="00176C07"/>
    <w:rsid w:val="00176DE2"/>
    <w:rsid w:val="0017754C"/>
    <w:rsid w:val="00180CC6"/>
    <w:rsid w:val="00181392"/>
    <w:rsid w:val="0018155E"/>
    <w:rsid w:val="00181F6A"/>
    <w:rsid w:val="0018231D"/>
    <w:rsid w:val="00182662"/>
    <w:rsid w:val="0018338D"/>
    <w:rsid w:val="00183E80"/>
    <w:rsid w:val="00183EC1"/>
    <w:rsid w:val="00184089"/>
    <w:rsid w:val="00184B38"/>
    <w:rsid w:val="00184D3C"/>
    <w:rsid w:val="00185040"/>
    <w:rsid w:val="0018516E"/>
    <w:rsid w:val="001852D9"/>
    <w:rsid w:val="0018533B"/>
    <w:rsid w:val="001862A0"/>
    <w:rsid w:val="001866F1"/>
    <w:rsid w:val="00186724"/>
    <w:rsid w:val="001868F4"/>
    <w:rsid w:val="0018794B"/>
    <w:rsid w:val="00190B6A"/>
    <w:rsid w:val="00190CAE"/>
    <w:rsid w:val="001916F2"/>
    <w:rsid w:val="0019262A"/>
    <w:rsid w:val="001928FA"/>
    <w:rsid w:val="00194531"/>
    <w:rsid w:val="001955E0"/>
    <w:rsid w:val="00195BA0"/>
    <w:rsid w:val="0019679E"/>
    <w:rsid w:val="001971DF"/>
    <w:rsid w:val="001972E3"/>
    <w:rsid w:val="00197CEF"/>
    <w:rsid w:val="001A0464"/>
    <w:rsid w:val="001A04FA"/>
    <w:rsid w:val="001A0F0F"/>
    <w:rsid w:val="001A1808"/>
    <w:rsid w:val="001A21AF"/>
    <w:rsid w:val="001A28F0"/>
    <w:rsid w:val="001A37E6"/>
    <w:rsid w:val="001A39B0"/>
    <w:rsid w:val="001A3F40"/>
    <w:rsid w:val="001A4D32"/>
    <w:rsid w:val="001A5608"/>
    <w:rsid w:val="001A5F14"/>
    <w:rsid w:val="001A619C"/>
    <w:rsid w:val="001A6965"/>
    <w:rsid w:val="001A6C75"/>
    <w:rsid w:val="001A78EB"/>
    <w:rsid w:val="001A7911"/>
    <w:rsid w:val="001B0204"/>
    <w:rsid w:val="001B0AAA"/>
    <w:rsid w:val="001B0BF2"/>
    <w:rsid w:val="001B0D32"/>
    <w:rsid w:val="001B1554"/>
    <w:rsid w:val="001B1A81"/>
    <w:rsid w:val="001B1BF8"/>
    <w:rsid w:val="001B2A51"/>
    <w:rsid w:val="001B2B1B"/>
    <w:rsid w:val="001B3041"/>
    <w:rsid w:val="001B3273"/>
    <w:rsid w:val="001B3469"/>
    <w:rsid w:val="001B39DD"/>
    <w:rsid w:val="001B4824"/>
    <w:rsid w:val="001B4DEF"/>
    <w:rsid w:val="001B5737"/>
    <w:rsid w:val="001B6911"/>
    <w:rsid w:val="001B6C7F"/>
    <w:rsid w:val="001B74F0"/>
    <w:rsid w:val="001B76F5"/>
    <w:rsid w:val="001B7BDE"/>
    <w:rsid w:val="001B7DD1"/>
    <w:rsid w:val="001C1269"/>
    <w:rsid w:val="001C1497"/>
    <w:rsid w:val="001C1C29"/>
    <w:rsid w:val="001C1C52"/>
    <w:rsid w:val="001C1D40"/>
    <w:rsid w:val="001C253E"/>
    <w:rsid w:val="001C2811"/>
    <w:rsid w:val="001C2D30"/>
    <w:rsid w:val="001C302C"/>
    <w:rsid w:val="001C3C3C"/>
    <w:rsid w:val="001C476A"/>
    <w:rsid w:val="001C49D2"/>
    <w:rsid w:val="001C559F"/>
    <w:rsid w:val="001C5B97"/>
    <w:rsid w:val="001C6504"/>
    <w:rsid w:val="001C6952"/>
    <w:rsid w:val="001C6B45"/>
    <w:rsid w:val="001C6BA7"/>
    <w:rsid w:val="001C6CEC"/>
    <w:rsid w:val="001C733B"/>
    <w:rsid w:val="001C75D2"/>
    <w:rsid w:val="001C7942"/>
    <w:rsid w:val="001D0580"/>
    <w:rsid w:val="001D070E"/>
    <w:rsid w:val="001D0FA6"/>
    <w:rsid w:val="001D116A"/>
    <w:rsid w:val="001D1941"/>
    <w:rsid w:val="001D205D"/>
    <w:rsid w:val="001D2916"/>
    <w:rsid w:val="001D2A62"/>
    <w:rsid w:val="001D2E22"/>
    <w:rsid w:val="001D350F"/>
    <w:rsid w:val="001D45A1"/>
    <w:rsid w:val="001D4824"/>
    <w:rsid w:val="001D4885"/>
    <w:rsid w:val="001D514F"/>
    <w:rsid w:val="001D5711"/>
    <w:rsid w:val="001D5E86"/>
    <w:rsid w:val="001D5FA4"/>
    <w:rsid w:val="001D60A7"/>
    <w:rsid w:val="001D61FA"/>
    <w:rsid w:val="001D672A"/>
    <w:rsid w:val="001D6F46"/>
    <w:rsid w:val="001D741D"/>
    <w:rsid w:val="001D7772"/>
    <w:rsid w:val="001D7B9A"/>
    <w:rsid w:val="001D7E00"/>
    <w:rsid w:val="001E09BF"/>
    <w:rsid w:val="001E0D3F"/>
    <w:rsid w:val="001E146A"/>
    <w:rsid w:val="001E1485"/>
    <w:rsid w:val="001E19A8"/>
    <w:rsid w:val="001E1AF0"/>
    <w:rsid w:val="001E1D71"/>
    <w:rsid w:val="001E1DDB"/>
    <w:rsid w:val="001E34DE"/>
    <w:rsid w:val="001E3896"/>
    <w:rsid w:val="001E3B5A"/>
    <w:rsid w:val="001E471C"/>
    <w:rsid w:val="001E47CB"/>
    <w:rsid w:val="001E51E7"/>
    <w:rsid w:val="001E58F1"/>
    <w:rsid w:val="001E5DD6"/>
    <w:rsid w:val="001E6A01"/>
    <w:rsid w:val="001E7B27"/>
    <w:rsid w:val="001E7D14"/>
    <w:rsid w:val="001F0493"/>
    <w:rsid w:val="001F1362"/>
    <w:rsid w:val="001F16C6"/>
    <w:rsid w:val="001F1744"/>
    <w:rsid w:val="001F214D"/>
    <w:rsid w:val="001F4AE7"/>
    <w:rsid w:val="001F4EAA"/>
    <w:rsid w:val="001F5274"/>
    <w:rsid w:val="001F53B5"/>
    <w:rsid w:val="001F57A7"/>
    <w:rsid w:val="001F57D7"/>
    <w:rsid w:val="001F585D"/>
    <w:rsid w:val="001F5BA8"/>
    <w:rsid w:val="001F64A5"/>
    <w:rsid w:val="001F6E1B"/>
    <w:rsid w:val="001F7B7F"/>
    <w:rsid w:val="00200599"/>
    <w:rsid w:val="0020063F"/>
    <w:rsid w:val="002006DC"/>
    <w:rsid w:val="00200ED2"/>
    <w:rsid w:val="0020111C"/>
    <w:rsid w:val="0020168B"/>
    <w:rsid w:val="00201A48"/>
    <w:rsid w:val="00201F4C"/>
    <w:rsid w:val="00202031"/>
    <w:rsid w:val="0020225A"/>
    <w:rsid w:val="00202A73"/>
    <w:rsid w:val="00203217"/>
    <w:rsid w:val="00205340"/>
    <w:rsid w:val="00205B68"/>
    <w:rsid w:val="0020683B"/>
    <w:rsid w:val="002069C3"/>
    <w:rsid w:val="00206BF2"/>
    <w:rsid w:val="0020735F"/>
    <w:rsid w:val="002077D8"/>
    <w:rsid w:val="002079C9"/>
    <w:rsid w:val="00211291"/>
    <w:rsid w:val="00211AE6"/>
    <w:rsid w:val="00211AEF"/>
    <w:rsid w:val="00211B27"/>
    <w:rsid w:val="00211D8C"/>
    <w:rsid w:val="00211F02"/>
    <w:rsid w:val="0021227F"/>
    <w:rsid w:val="002122BF"/>
    <w:rsid w:val="00212E28"/>
    <w:rsid w:val="002137C6"/>
    <w:rsid w:val="002139E5"/>
    <w:rsid w:val="002141D4"/>
    <w:rsid w:val="002147E1"/>
    <w:rsid w:val="00214BC7"/>
    <w:rsid w:val="00215234"/>
    <w:rsid w:val="00215F7C"/>
    <w:rsid w:val="00216117"/>
    <w:rsid w:val="002163A7"/>
    <w:rsid w:val="002164A0"/>
    <w:rsid w:val="00216D90"/>
    <w:rsid w:val="00216DF8"/>
    <w:rsid w:val="00217584"/>
    <w:rsid w:val="002200DC"/>
    <w:rsid w:val="00220DC0"/>
    <w:rsid w:val="00221096"/>
    <w:rsid w:val="0022166E"/>
    <w:rsid w:val="002218D2"/>
    <w:rsid w:val="002219EC"/>
    <w:rsid w:val="00222C6F"/>
    <w:rsid w:val="00222CBC"/>
    <w:rsid w:val="00223358"/>
    <w:rsid w:val="00223481"/>
    <w:rsid w:val="002236EA"/>
    <w:rsid w:val="002239B2"/>
    <w:rsid w:val="002239BF"/>
    <w:rsid w:val="00223DBD"/>
    <w:rsid w:val="00223F1B"/>
    <w:rsid w:val="002243AB"/>
    <w:rsid w:val="002252D5"/>
    <w:rsid w:val="00225A04"/>
    <w:rsid w:val="0023083F"/>
    <w:rsid w:val="00231D16"/>
    <w:rsid w:val="00232EE7"/>
    <w:rsid w:val="00233776"/>
    <w:rsid w:val="0023396E"/>
    <w:rsid w:val="00233CE5"/>
    <w:rsid w:val="00234A18"/>
    <w:rsid w:val="00234B24"/>
    <w:rsid w:val="0023542E"/>
    <w:rsid w:val="002364B7"/>
    <w:rsid w:val="002364CD"/>
    <w:rsid w:val="00236521"/>
    <w:rsid w:val="00236E49"/>
    <w:rsid w:val="00237523"/>
    <w:rsid w:val="002376F5"/>
    <w:rsid w:val="00237A27"/>
    <w:rsid w:val="00240343"/>
    <w:rsid w:val="00240D2C"/>
    <w:rsid w:val="002417D8"/>
    <w:rsid w:val="00241825"/>
    <w:rsid w:val="00241F43"/>
    <w:rsid w:val="00242006"/>
    <w:rsid w:val="002421D6"/>
    <w:rsid w:val="00242785"/>
    <w:rsid w:val="00243602"/>
    <w:rsid w:val="0024364A"/>
    <w:rsid w:val="0024384B"/>
    <w:rsid w:val="002442A6"/>
    <w:rsid w:val="002443CA"/>
    <w:rsid w:val="0024488B"/>
    <w:rsid w:val="00244907"/>
    <w:rsid w:val="002449EF"/>
    <w:rsid w:val="00244C27"/>
    <w:rsid w:val="00244FFE"/>
    <w:rsid w:val="002454E3"/>
    <w:rsid w:val="00245703"/>
    <w:rsid w:val="00245DCB"/>
    <w:rsid w:val="002462AC"/>
    <w:rsid w:val="00246370"/>
    <w:rsid w:val="002463EF"/>
    <w:rsid w:val="00246A82"/>
    <w:rsid w:val="00246F0B"/>
    <w:rsid w:val="00247104"/>
    <w:rsid w:val="00247257"/>
    <w:rsid w:val="00247765"/>
    <w:rsid w:val="00247CBC"/>
    <w:rsid w:val="00250A36"/>
    <w:rsid w:val="00250FDD"/>
    <w:rsid w:val="002526B7"/>
    <w:rsid w:val="00252E77"/>
    <w:rsid w:val="00252E8E"/>
    <w:rsid w:val="00253B14"/>
    <w:rsid w:val="00254298"/>
    <w:rsid w:val="00254919"/>
    <w:rsid w:val="00254A65"/>
    <w:rsid w:val="00254BD5"/>
    <w:rsid w:val="00254DE0"/>
    <w:rsid w:val="00256FEE"/>
    <w:rsid w:val="0025719B"/>
    <w:rsid w:val="002572FD"/>
    <w:rsid w:val="00257B6D"/>
    <w:rsid w:val="00257E27"/>
    <w:rsid w:val="00260124"/>
    <w:rsid w:val="00260725"/>
    <w:rsid w:val="00260DCA"/>
    <w:rsid w:val="002610C0"/>
    <w:rsid w:val="0026118F"/>
    <w:rsid w:val="00261714"/>
    <w:rsid w:val="002618F9"/>
    <w:rsid w:val="002619C5"/>
    <w:rsid w:val="00262889"/>
    <w:rsid w:val="00262F99"/>
    <w:rsid w:val="0026355E"/>
    <w:rsid w:val="00263D98"/>
    <w:rsid w:val="00263DCC"/>
    <w:rsid w:val="00263F40"/>
    <w:rsid w:val="0026453F"/>
    <w:rsid w:val="002648BF"/>
    <w:rsid w:val="00264C27"/>
    <w:rsid w:val="00264E89"/>
    <w:rsid w:val="00265211"/>
    <w:rsid w:val="002653B9"/>
    <w:rsid w:val="0026580D"/>
    <w:rsid w:val="00265FAD"/>
    <w:rsid w:val="00266092"/>
    <w:rsid w:val="0026620C"/>
    <w:rsid w:val="002663C5"/>
    <w:rsid w:val="002704F0"/>
    <w:rsid w:val="0027067E"/>
    <w:rsid w:val="00270817"/>
    <w:rsid w:val="0027246E"/>
    <w:rsid w:val="002729C9"/>
    <w:rsid w:val="00272C21"/>
    <w:rsid w:val="002730F3"/>
    <w:rsid w:val="002735AC"/>
    <w:rsid w:val="0027361E"/>
    <w:rsid w:val="00273A2F"/>
    <w:rsid w:val="002744D0"/>
    <w:rsid w:val="002754B4"/>
    <w:rsid w:val="002755DB"/>
    <w:rsid w:val="00275615"/>
    <w:rsid w:val="00275670"/>
    <w:rsid w:val="00276148"/>
    <w:rsid w:val="00276422"/>
    <w:rsid w:val="00276B6F"/>
    <w:rsid w:val="002774BB"/>
    <w:rsid w:val="00277B72"/>
    <w:rsid w:val="00277D6F"/>
    <w:rsid w:val="00277DCD"/>
    <w:rsid w:val="0028018A"/>
    <w:rsid w:val="00280567"/>
    <w:rsid w:val="002808E6"/>
    <w:rsid w:val="00280A31"/>
    <w:rsid w:val="0028190A"/>
    <w:rsid w:val="002827AB"/>
    <w:rsid w:val="00282DD2"/>
    <w:rsid w:val="00282E1B"/>
    <w:rsid w:val="00283770"/>
    <w:rsid w:val="002837D1"/>
    <w:rsid w:val="0028395E"/>
    <w:rsid w:val="00283A56"/>
    <w:rsid w:val="0028405F"/>
    <w:rsid w:val="00284E5B"/>
    <w:rsid w:val="0028575E"/>
    <w:rsid w:val="00286175"/>
    <w:rsid w:val="0028638D"/>
    <w:rsid w:val="00286EF8"/>
    <w:rsid w:val="00286F8B"/>
    <w:rsid w:val="002875B9"/>
    <w:rsid w:val="00287D45"/>
    <w:rsid w:val="00287F0B"/>
    <w:rsid w:val="00287FD5"/>
    <w:rsid w:val="00291591"/>
    <w:rsid w:val="00291C94"/>
    <w:rsid w:val="0029267B"/>
    <w:rsid w:val="00292962"/>
    <w:rsid w:val="00292D18"/>
    <w:rsid w:val="00292F27"/>
    <w:rsid w:val="00293059"/>
    <w:rsid w:val="00294770"/>
    <w:rsid w:val="00294D32"/>
    <w:rsid w:val="0029508A"/>
    <w:rsid w:val="00295BCD"/>
    <w:rsid w:val="00296600"/>
    <w:rsid w:val="002966D1"/>
    <w:rsid w:val="00297335"/>
    <w:rsid w:val="00297BCE"/>
    <w:rsid w:val="00297EC3"/>
    <w:rsid w:val="002A0DDE"/>
    <w:rsid w:val="002A1697"/>
    <w:rsid w:val="002A1776"/>
    <w:rsid w:val="002A20B5"/>
    <w:rsid w:val="002A2311"/>
    <w:rsid w:val="002A288B"/>
    <w:rsid w:val="002A4D2C"/>
    <w:rsid w:val="002A4D31"/>
    <w:rsid w:val="002A57AD"/>
    <w:rsid w:val="002A649D"/>
    <w:rsid w:val="002A6E5D"/>
    <w:rsid w:val="002A75F3"/>
    <w:rsid w:val="002A76A8"/>
    <w:rsid w:val="002B012E"/>
    <w:rsid w:val="002B02C7"/>
    <w:rsid w:val="002B0A98"/>
    <w:rsid w:val="002B195E"/>
    <w:rsid w:val="002B1A52"/>
    <w:rsid w:val="002B221B"/>
    <w:rsid w:val="002B232F"/>
    <w:rsid w:val="002B2880"/>
    <w:rsid w:val="002B29FA"/>
    <w:rsid w:val="002B31D3"/>
    <w:rsid w:val="002B3412"/>
    <w:rsid w:val="002B3C0B"/>
    <w:rsid w:val="002B3CEF"/>
    <w:rsid w:val="002B4877"/>
    <w:rsid w:val="002B5837"/>
    <w:rsid w:val="002B6002"/>
    <w:rsid w:val="002B60E6"/>
    <w:rsid w:val="002B62C4"/>
    <w:rsid w:val="002B65AC"/>
    <w:rsid w:val="002B664C"/>
    <w:rsid w:val="002B6713"/>
    <w:rsid w:val="002B69AE"/>
    <w:rsid w:val="002B7E53"/>
    <w:rsid w:val="002C0708"/>
    <w:rsid w:val="002C0D99"/>
    <w:rsid w:val="002C0FBB"/>
    <w:rsid w:val="002C2695"/>
    <w:rsid w:val="002C27B3"/>
    <w:rsid w:val="002C27B4"/>
    <w:rsid w:val="002C288F"/>
    <w:rsid w:val="002C295E"/>
    <w:rsid w:val="002C2E73"/>
    <w:rsid w:val="002C35B5"/>
    <w:rsid w:val="002C3CC3"/>
    <w:rsid w:val="002C3FB9"/>
    <w:rsid w:val="002C3FF0"/>
    <w:rsid w:val="002C4595"/>
    <w:rsid w:val="002C4D14"/>
    <w:rsid w:val="002C52BF"/>
    <w:rsid w:val="002C60C9"/>
    <w:rsid w:val="002C6E34"/>
    <w:rsid w:val="002C7E39"/>
    <w:rsid w:val="002D051A"/>
    <w:rsid w:val="002D0985"/>
    <w:rsid w:val="002D0E76"/>
    <w:rsid w:val="002D1508"/>
    <w:rsid w:val="002D1DB6"/>
    <w:rsid w:val="002D2306"/>
    <w:rsid w:val="002D2541"/>
    <w:rsid w:val="002D35FB"/>
    <w:rsid w:val="002D4723"/>
    <w:rsid w:val="002D49C2"/>
    <w:rsid w:val="002D4C77"/>
    <w:rsid w:val="002D52ED"/>
    <w:rsid w:val="002D6157"/>
    <w:rsid w:val="002D696C"/>
    <w:rsid w:val="002D6EC1"/>
    <w:rsid w:val="002D6EDE"/>
    <w:rsid w:val="002D7577"/>
    <w:rsid w:val="002D7770"/>
    <w:rsid w:val="002D7B0B"/>
    <w:rsid w:val="002D7DBE"/>
    <w:rsid w:val="002D7DD9"/>
    <w:rsid w:val="002E0A44"/>
    <w:rsid w:val="002E20AC"/>
    <w:rsid w:val="002E29B3"/>
    <w:rsid w:val="002E521F"/>
    <w:rsid w:val="002E5E1A"/>
    <w:rsid w:val="002E601F"/>
    <w:rsid w:val="002E686B"/>
    <w:rsid w:val="002E6F9A"/>
    <w:rsid w:val="002E739E"/>
    <w:rsid w:val="002E73C6"/>
    <w:rsid w:val="002E7BD8"/>
    <w:rsid w:val="002E7FA1"/>
    <w:rsid w:val="002F001E"/>
    <w:rsid w:val="002F155C"/>
    <w:rsid w:val="002F1951"/>
    <w:rsid w:val="002F1D56"/>
    <w:rsid w:val="002F2401"/>
    <w:rsid w:val="002F2EF8"/>
    <w:rsid w:val="002F3B84"/>
    <w:rsid w:val="002F3DAC"/>
    <w:rsid w:val="002F3F02"/>
    <w:rsid w:val="002F3F06"/>
    <w:rsid w:val="002F443E"/>
    <w:rsid w:val="002F4B41"/>
    <w:rsid w:val="002F4B47"/>
    <w:rsid w:val="002F4F3D"/>
    <w:rsid w:val="002F51E7"/>
    <w:rsid w:val="002F64EF"/>
    <w:rsid w:val="002F7015"/>
    <w:rsid w:val="002F71CB"/>
    <w:rsid w:val="002F7209"/>
    <w:rsid w:val="002F73CD"/>
    <w:rsid w:val="003001DF"/>
    <w:rsid w:val="003004E1"/>
    <w:rsid w:val="0030052B"/>
    <w:rsid w:val="00300AA0"/>
    <w:rsid w:val="00300DAB"/>
    <w:rsid w:val="00300FC0"/>
    <w:rsid w:val="00301134"/>
    <w:rsid w:val="003033BA"/>
    <w:rsid w:val="0030364E"/>
    <w:rsid w:val="00303D47"/>
    <w:rsid w:val="00304160"/>
    <w:rsid w:val="00304810"/>
    <w:rsid w:val="00304ABF"/>
    <w:rsid w:val="003051BF"/>
    <w:rsid w:val="00305814"/>
    <w:rsid w:val="00306212"/>
    <w:rsid w:val="0030675A"/>
    <w:rsid w:val="003068A8"/>
    <w:rsid w:val="00306AD4"/>
    <w:rsid w:val="00306D27"/>
    <w:rsid w:val="00307389"/>
    <w:rsid w:val="00307642"/>
    <w:rsid w:val="00307BA4"/>
    <w:rsid w:val="00307D4C"/>
    <w:rsid w:val="00307F69"/>
    <w:rsid w:val="00310178"/>
    <w:rsid w:val="003109F3"/>
    <w:rsid w:val="00310A1E"/>
    <w:rsid w:val="00310A9C"/>
    <w:rsid w:val="00310EEB"/>
    <w:rsid w:val="00310F2B"/>
    <w:rsid w:val="00311921"/>
    <w:rsid w:val="003119A8"/>
    <w:rsid w:val="00311B1A"/>
    <w:rsid w:val="00311C74"/>
    <w:rsid w:val="003123E5"/>
    <w:rsid w:val="003129C2"/>
    <w:rsid w:val="00312E23"/>
    <w:rsid w:val="00313AD3"/>
    <w:rsid w:val="00313DA9"/>
    <w:rsid w:val="00313EB8"/>
    <w:rsid w:val="003147C2"/>
    <w:rsid w:val="003149A0"/>
    <w:rsid w:val="00315548"/>
    <w:rsid w:val="00315EFD"/>
    <w:rsid w:val="00315F47"/>
    <w:rsid w:val="00316167"/>
    <w:rsid w:val="00316B01"/>
    <w:rsid w:val="00316BFF"/>
    <w:rsid w:val="00316C65"/>
    <w:rsid w:val="00316E80"/>
    <w:rsid w:val="00317553"/>
    <w:rsid w:val="00317857"/>
    <w:rsid w:val="00317F0F"/>
    <w:rsid w:val="003201BE"/>
    <w:rsid w:val="00320246"/>
    <w:rsid w:val="0032032C"/>
    <w:rsid w:val="00320462"/>
    <w:rsid w:val="00320C23"/>
    <w:rsid w:val="00320E06"/>
    <w:rsid w:val="003212FE"/>
    <w:rsid w:val="00321DF0"/>
    <w:rsid w:val="00322291"/>
    <w:rsid w:val="00322C94"/>
    <w:rsid w:val="0032338A"/>
    <w:rsid w:val="003236D1"/>
    <w:rsid w:val="00323C91"/>
    <w:rsid w:val="0032431D"/>
    <w:rsid w:val="00324E5F"/>
    <w:rsid w:val="0032641F"/>
    <w:rsid w:val="00327766"/>
    <w:rsid w:val="00327A4C"/>
    <w:rsid w:val="003303E9"/>
    <w:rsid w:val="0033058E"/>
    <w:rsid w:val="00330BF2"/>
    <w:rsid w:val="003311A2"/>
    <w:rsid w:val="00331201"/>
    <w:rsid w:val="003313CE"/>
    <w:rsid w:val="00331642"/>
    <w:rsid w:val="0033191C"/>
    <w:rsid w:val="00331E23"/>
    <w:rsid w:val="00332318"/>
    <w:rsid w:val="00332589"/>
    <w:rsid w:val="0033369B"/>
    <w:rsid w:val="00333CBD"/>
    <w:rsid w:val="00333CD1"/>
    <w:rsid w:val="00334835"/>
    <w:rsid w:val="003348AD"/>
    <w:rsid w:val="00334DCF"/>
    <w:rsid w:val="003352EE"/>
    <w:rsid w:val="00335F8C"/>
    <w:rsid w:val="00335FF4"/>
    <w:rsid w:val="00336E86"/>
    <w:rsid w:val="00336F46"/>
    <w:rsid w:val="00337C81"/>
    <w:rsid w:val="003405FC"/>
    <w:rsid w:val="00340B0B"/>
    <w:rsid w:val="00340DEB"/>
    <w:rsid w:val="00340E63"/>
    <w:rsid w:val="00341170"/>
    <w:rsid w:val="00341CC3"/>
    <w:rsid w:val="00342702"/>
    <w:rsid w:val="00342A64"/>
    <w:rsid w:val="00343027"/>
    <w:rsid w:val="00343144"/>
    <w:rsid w:val="003437C3"/>
    <w:rsid w:val="00343D1D"/>
    <w:rsid w:val="003441B8"/>
    <w:rsid w:val="0034461F"/>
    <w:rsid w:val="003451E8"/>
    <w:rsid w:val="00345ABD"/>
    <w:rsid w:val="00345B3B"/>
    <w:rsid w:val="00345DCE"/>
    <w:rsid w:val="00345F0C"/>
    <w:rsid w:val="003475F4"/>
    <w:rsid w:val="0034767D"/>
    <w:rsid w:val="00347697"/>
    <w:rsid w:val="00350670"/>
    <w:rsid w:val="003506EF"/>
    <w:rsid w:val="00350C9B"/>
    <w:rsid w:val="003511D6"/>
    <w:rsid w:val="003536DB"/>
    <w:rsid w:val="00353791"/>
    <w:rsid w:val="00353A41"/>
    <w:rsid w:val="00353D13"/>
    <w:rsid w:val="00354330"/>
    <w:rsid w:val="00354492"/>
    <w:rsid w:val="0035462F"/>
    <w:rsid w:val="0035549B"/>
    <w:rsid w:val="00355705"/>
    <w:rsid w:val="00355932"/>
    <w:rsid w:val="00355E0F"/>
    <w:rsid w:val="00355E42"/>
    <w:rsid w:val="00356855"/>
    <w:rsid w:val="00356954"/>
    <w:rsid w:val="00356A64"/>
    <w:rsid w:val="00356D97"/>
    <w:rsid w:val="00357318"/>
    <w:rsid w:val="00357BE9"/>
    <w:rsid w:val="00357DD6"/>
    <w:rsid w:val="00360ACE"/>
    <w:rsid w:val="00360BAF"/>
    <w:rsid w:val="00360CE9"/>
    <w:rsid w:val="00361206"/>
    <w:rsid w:val="00361254"/>
    <w:rsid w:val="003613DD"/>
    <w:rsid w:val="00362311"/>
    <w:rsid w:val="003627DD"/>
    <w:rsid w:val="0036296D"/>
    <w:rsid w:val="00362CD6"/>
    <w:rsid w:val="0036312F"/>
    <w:rsid w:val="00364125"/>
    <w:rsid w:val="003641E7"/>
    <w:rsid w:val="00364358"/>
    <w:rsid w:val="00364C97"/>
    <w:rsid w:val="00364F46"/>
    <w:rsid w:val="00365021"/>
    <w:rsid w:val="003653F0"/>
    <w:rsid w:val="003654AF"/>
    <w:rsid w:val="00365E97"/>
    <w:rsid w:val="00366ED8"/>
    <w:rsid w:val="0036740A"/>
    <w:rsid w:val="00367610"/>
    <w:rsid w:val="0036773E"/>
    <w:rsid w:val="00367BE0"/>
    <w:rsid w:val="00370501"/>
    <w:rsid w:val="00371516"/>
    <w:rsid w:val="003716D0"/>
    <w:rsid w:val="00371788"/>
    <w:rsid w:val="00371AC0"/>
    <w:rsid w:val="003720F6"/>
    <w:rsid w:val="003732C6"/>
    <w:rsid w:val="00374D0B"/>
    <w:rsid w:val="00374E23"/>
    <w:rsid w:val="00375405"/>
    <w:rsid w:val="00375D1F"/>
    <w:rsid w:val="003766AB"/>
    <w:rsid w:val="00376C31"/>
    <w:rsid w:val="00376FD3"/>
    <w:rsid w:val="003779C8"/>
    <w:rsid w:val="00377D68"/>
    <w:rsid w:val="0038023E"/>
    <w:rsid w:val="00380396"/>
    <w:rsid w:val="003813F0"/>
    <w:rsid w:val="00381AF8"/>
    <w:rsid w:val="00381C46"/>
    <w:rsid w:val="003828D0"/>
    <w:rsid w:val="00382C48"/>
    <w:rsid w:val="00383312"/>
    <w:rsid w:val="00384359"/>
    <w:rsid w:val="003846C9"/>
    <w:rsid w:val="00384FC9"/>
    <w:rsid w:val="00385BED"/>
    <w:rsid w:val="00385D65"/>
    <w:rsid w:val="00385E44"/>
    <w:rsid w:val="00386030"/>
    <w:rsid w:val="0038619E"/>
    <w:rsid w:val="00386328"/>
    <w:rsid w:val="00387AA3"/>
    <w:rsid w:val="00387AC0"/>
    <w:rsid w:val="00390120"/>
    <w:rsid w:val="00390CF1"/>
    <w:rsid w:val="00390DB7"/>
    <w:rsid w:val="00390FAA"/>
    <w:rsid w:val="00391386"/>
    <w:rsid w:val="0039243D"/>
    <w:rsid w:val="0039287F"/>
    <w:rsid w:val="00392A86"/>
    <w:rsid w:val="00393110"/>
    <w:rsid w:val="003935E7"/>
    <w:rsid w:val="00393787"/>
    <w:rsid w:val="003937E7"/>
    <w:rsid w:val="0039394A"/>
    <w:rsid w:val="003943F2"/>
    <w:rsid w:val="003944C1"/>
    <w:rsid w:val="003945E3"/>
    <w:rsid w:val="00394CEC"/>
    <w:rsid w:val="00395844"/>
    <w:rsid w:val="00395EB8"/>
    <w:rsid w:val="00396290"/>
    <w:rsid w:val="003964DF"/>
    <w:rsid w:val="00396E63"/>
    <w:rsid w:val="003970A9"/>
    <w:rsid w:val="0039744A"/>
    <w:rsid w:val="0039786D"/>
    <w:rsid w:val="003A01C2"/>
    <w:rsid w:val="003A15BE"/>
    <w:rsid w:val="003A200A"/>
    <w:rsid w:val="003A25E3"/>
    <w:rsid w:val="003A30FB"/>
    <w:rsid w:val="003A3BDC"/>
    <w:rsid w:val="003A4D92"/>
    <w:rsid w:val="003A5820"/>
    <w:rsid w:val="003A5BD7"/>
    <w:rsid w:val="003A5F31"/>
    <w:rsid w:val="003A627E"/>
    <w:rsid w:val="003A6651"/>
    <w:rsid w:val="003A66CF"/>
    <w:rsid w:val="003A6ABF"/>
    <w:rsid w:val="003A6D08"/>
    <w:rsid w:val="003A6DDC"/>
    <w:rsid w:val="003A76A8"/>
    <w:rsid w:val="003A7DC5"/>
    <w:rsid w:val="003A7E40"/>
    <w:rsid w:val="003B0018"/>
    <w:rsid w:val="003B03FE"/>
    <w:rsid w:val="003B2315"/>
    <w:rsid w:val="003B252B"/>
    <w:rsid w:val="003B2A76"/>
    <w:rsid w:val="003B2B6C"/>
    <w:rsid w:val="003B374F"/>
    <w:rsid w:val="003B37D9"/>
    <w:rsid w:val="003B3AE2"/>
    <w:rsid w:val="003B3FA5"/>
    <w:rsid w:val="003B434C"/>
    <w:rsid w:val="003B487F"/>
    <w:rsid w:val="003B4DEA"/>
    <w:rsid w:val="003B5163"/>
    <w:rsid w:val="003B5392"/>
    <w:rsid w:val="003B560B"/>
    <w:rsid w:val="003B60F1"/>
    <w:rsid w:val="003B6404"/>
    <w:rsid w:val="003C178A"/>
    <w:rsid w:val="003C1C55"/>
    <w:rsid w:val="003C24C5"/>
    <w:rsid w:val="003C267D"/>
    <w:rsid w:val="003C2D91"/>
    <w:rsid w:val="003C304F"/>
    <w:rsid w:val="003C401B"/>
    <w:rsid w:val="003C540A"/>
    <w:rsid w:val="003C5CB4"/>
    <w:rsid w:val="003C5DEF"/>
    <w:rsid w:val="003C6446"/>
    <w:rsid w:val="003C6614"/>
    <w:rsid w:val="003C68FE"/>
    <w:rsid w:val="003C6B23"/>
    <w:rsid w:val="003C79DB"/>
    <w:rsid w:val="003D0364"/>
    <w:rsid w:val="003D0BC6"/>
    <w:rsid w:val="003D15E3"/>
    <w:rsid w:val="003D162A"/>
    <w:rsid w:val="003D1CD9"/>
    <w:rsid w:val="003D1E22"/>
    <w:rsid w:val="003D1F47"/>
    <w:rsid w:val="003D2010"/>
    <w:rsid w:val="003D2A9B"/>
    <w:rsid w:val="003D39E4"/>
    <w:rsid w:val="003D3DFC"/>
    <w:rsid w:val="003D431A"/>
    <w:rsid w:val="003D432D"/>
    <w:rsid w:val="003D444D"/>
    <w:rsid w:val="003D463D"/>
    <w:rsid w:val="003D4C96"/>
    <w:rsid w:val="003D5B35"/>
    <w:rsid w:val="003D5B85"/>
    <w:rsid w:val="003D6907"/>
    <w:rsid w:val="003D6A7C"/>
    <w:rsid w:val="003D6FE9"/>
    <w:rsid w:val="003E0263"/>
    <w:rsid w:val="003E0361"/>
    <w:rsid w:val="003E044B"/>
    <w:rsid w:val="003E091E"/>
    <w:rsid w:val="003E0DE8"/>
    <w:rsid w:val="003E149E"/>
    <w:rsid w:val="003E157B"/>
    <w:rsid w:val="003E1C95"/>
    <w:rsid w:val="003E205B"/>
    <w:rsid w:val="003E2138"/>
    <w:rsid w:val="003E294D"/>
    <w:rsid w:val="003E322A"/>
    <w:rsid w:val="003E3AF3"/>
    <w:rsid w:val="003E3CBC"/>
    <w:rsid w:val="003E3CF2"/>
    <w:rsid w:val="003E4B94"/>
    <w:rsid w:val="003E55B2"/>
    <w:rsid w:val="003E57D4"/>
    <w:rsid w:val="003E66D3"/>
    <w:rsid w:val="003E6764"/>
    <w:rsid w:val="003E6BFB"/>
    <w:rsid w:val="003E6E58"/>
    <w:rsid w:val="003E79A8"/>
    <w:rsid w:val="003F00F5"/>
    <w:rsid w:val="003F052A"/>
    <w:rsid w:val="003F09BC"/>
    <w:rsid w:val="003F0B4A"/>
    <w:rsid w:val="003F1102"/>
    <w:rsid w:val="003F113B"/>
    <w:rsid w:val="003F13EF"/>
    <w:rsid w:val="003F1D34"/>
    <w:rsid w:val="003F1DC5"/>
    <w:rsid w:val="003F201A"/>
    <w:rsid w:val="003F25F8"/>
    <w:rsid w:val="003F3962"/>
    <w:rsid w:val="003F4CAA"/>
    <w:rsid w:val="003F4DE7"/>
    <w:rsid w:val="003F4EC6"/>
    <w:rsid w:val="003F5DDC"/>
    <w:rsid w:val="003F6EF6"/>
    <w:rsid w:val="003F6F30"/>
    <w:rsid w:val="003F7508"/>
    <w:rsid w:val="003F7DAC"/>
    <w:rsid w:val="004001BD"/>
    <w:rsid w:val="004003A3"/>
    <w:rsid w:val="004007C2"/>
    <w:rsid w:val="00401330"/>
    <w:rsid w:val="00401385"/>
    <w:rsid w:val="004016AF"/>
    <w:rsid w:val="004029FE"/>
    <w:rsid w:val="00403214"/>
    <w:rsid w:val="00403C54"/>
    <w:rsid w:val="00403E11"/>
    <w:rsid w:val="00404385"/>
    <w:rsid w:val="004045FC"/>
    <w:rsid w:val="00404AAB"/>
    <w:rsid w:val="00404BBD"/>
    <w:rsid w:val="00405182"/>
    <w:rsid w:val="004053B3"/>
    <w:rsid w:val="0040551C"/>
    <w:rsid w:val="00405A75"/>
    <w:rsid w:val="00406A8D"/>
    <w:rsid w:val="00407251"/>
    <w:rsid w:val="00407744"/>
    <w:rsid w:val="004108B9"/>
    <w:rsid w:val="00410CFE"/>
    <w:rsid w:val="00411CA6"/>
    <w:rsid w:val="00412106"/>
    <w:rsid w:val="004123E7"/>
    <w:rsid w:val="004132E4"/>
    <w:rsid w:val="00413305"/>
    <w:rsid w:val="00413879"/>
    <w:rsid w:val="00413BB1"/>
    <w:rsid w:val="00414C7F"/>
    <w:rsid w:val="00414FA5"/>
    <w:rsid w:val="0041561E"/>
    <w:rsid w:val="00415918"/>
    <w:rsid w:val="004159A8"/>
    <w:rsid w:val="004159E5"/>
    <w:rsid w:val="00415B5F"/>
    <w:rsid w:val="00415EB6"/>
    <w:rsid w:val="004163B1"/>
    <w:rsid w:val="004163E7"/>
    <w:rsid w:val="00416D55"/>
    <w:rsid w:val="00416E49"/>
    <w:rsid w:val="00417DEF"/>
    <w:rsid w:val="00420D26"/>
    <w:rsid w:val="00420E3A"/>
    <w:rsid w:val="00421309"/>
    <w:rsid w:val="00421E75"/>
    <w:rsid w:val="00422170"/>
    <w:rsid w:val="00422678"/>
    <w:rsid w:val="00423C3E"/>
    <w:rsid w:val="00424A98"/>
    <w:rsid w:val="004254E0"/>
    <w:rsid w:val="00426095"/>
    <w:rsid w:val="00426509"/>
    <w:rsid w:val="0042688F"/>
    <w:rsid w:val="0042739A"/>
    <w:rsid w:val="00427500"/>
    <w:rsid w:val="0043040C"/>
    <w:rsid w:val="00430496"/>
    <w:rsid w:val="00431D9D"/>
    <w:rsid w:val="0043247B"/>
    <w:rsid w:val="00432BDC"/>
    <w:rsid w:val="00432C39"/>
    <w:rsid w:val="00432E05"/>
    <w:rsid w:val="00432EFD"/>
    <w:rsid w:val="00433111"/>
    <w:rsid w:val="004336FA"/>
    <w:rsid w:val="00433BD7"/>
    <w:rsid w:val="00433C28"/>
    <w:rsid w:val="00433E5C"/>
    <w:rsid w:val="004344B8"/>
    <w:rsid w:val="00434922"/>
    <w:rsid w:val="00434B0B"/>
    <w:rsid w:val="00436166"/>
    <w:rsid w:val="0043627F"/>
    <w:rsid w:val="004362B3"/>
    <w:rsid w:val="00436889"/>
    <w:rsid w:val="00436F1E"/>
    <w:rsid w:val="00437185"/>
    <w:rsid w:val="0043777B"/>
    <w:rsid w:val="00437789"/>
    <w:rsid w:val="0043792E"/>
    <w:rsid w:val="00437A8F"/>
    <w:rsid w:val="00437D24"/>
    <w:rsid w:val="00437E39"/>
    <w:rsid w:val="0044098F"/>
    <w:rsid w:val="004415BD"/>
    <w:rsid w:val="00441CED"/>
    <w:rsid w:val="00442ABA"/>
    <w:rsid w:val="004436FA"/>
    <w:rsid w:val="00443A8E"/>
    <w:rsid w:val="00444205"/>
    <w:rsid w:val="00444D2C"/>
    <w:rsid w:val="00445E6D"/>
    <w:rsid w:val="00446183"/>
    <w:rsid w:val="004462AF"/>
    <w:rsid w:val="00446705"/>
    <w:rsid w:val="00446DDF"/>
    <w:rsid w:val="00446DE2"/>
    <w:rsid w:val="0044767C"/>
    <w:rsid w:val="00447811"/>
    <w:rsid w:val="00447E93"/>
    <w:rsid w:val="004505C1"/>
    <w:rsid w:val="00450B6F"/>
    <w:rsid w:val="0045283C"/>
    <w:rsid w:val="00453D51"/>
    <w:rsid w:val="00454E6B"/>
    <w:rsid w:val="00457010"/>
    <w:rsid w:val="00457025"/>
    <w:rsid w:val="0045779D"/>
    <w:rsid w:val="00457F92"/>
    <w:rsid w:val="0046022E"/>
    <w:rsid w:val="00460A7D"/>
    <w:rsid w:val="00460FFE"/>
    <w:rsid w:val="004614F8"/>
    <w:rsid w:val="00462148"/>
    <w:rsid w:val="00462232"/>
    <w:rsid w:val="00462EB1"/>
    <w:rsid w:val="00462F14"/>
    <w:rsid w:val="004638E7"/>
    <w:rsid w:val="00463DB7"/>
    <w:rsid w:val="00464220"/>
    <w:rsid w:val="004642BF"/>
    <w:rsid w:val="004642EC"/>
    <w:rsid w:val="00464508"/>
    <w:rsid w:val="0046694E"/>
    <w:rsid w:val="00467490"/>
    <w:rsid w:val="004700FE"/>
    <w:rsid w:val="0047011E"/>
    <w:rsid w:val="0047076F"/>
    <w:rsid w:val="00470EC6"/>
    <w:rsid w:val="00470F3E"/>
    <w:rsid w:val="0047102B"/>
    <w:rsid w:val="004716F9"/>
    <w:rsid w:val="00471E42"/>
    <w:rsid w:val="00471EAA"/>
    <w:rsid w:val="00472067"/>
    <w:rsid w:val="004723EB"/>
    <w:rsid w:val="00472578"/>
    <w:rsid w:val="004725AE"/>
    <w:rsid w:val="0047270B"/>
    <w:rsid w:val="00472DB7"/>
    <w:rsid w:val="00472DF2"/>
    <w:rsid w:val="00473820"/>
    <w:rsid w:val="00473CD1"/>
    <w:rsid w:val="00473D87"/>
    <w:rsid w:val="0047462D"/>
    <w:rsid w:val="00474727"/>
    <w:rsid w:val="00475124"/>
    <w:rsid w:val="00475C54"/>
    <w:rsid w:val="00475FCD"/>
    <w:rsid w:val="00476E4A"/>
    <w:rsid w:val="00476F48"/>
    <w:rsid w:val="0047702A"/>
    <w:rsid w:val="0047714D"/>
    <w:rsid w:val="00477A43"/>
    <w:rsid w:val="00477BD5"/>
    <w:rsid w:val="00477D31"/>
    <w:rsid w:val="0048128C"/>
    <w:rsid w:val="0048197B"/>
    <w:rsid w:val="00481BEC"/>
    <w:rsid w:val="00481CDB"/>
    <w:rsid w:val="00481E3C"/>
    <w:rsid w:val="00482596"/>
    <w:rsid w:val="00483F51"/>
    <w:rsid w:val="00484727"/>
    <w:rsid w:val="00484932"/>
    <w:rsid w:val="00485235"/>
    <w:rsid w:val="00485737"/>
    <w:rsid w:val="00485EE4"/>
    <w:rsid w:val="00487234"/>
    <w:rsid w:val="00487456"/>
    <w:rsid w:val="00487A31"/>
    <w:rsid w:val="00487CEB"/>
    <w:rsid w:val="00490312"/>
    <w:rsid w:val="00490C8D"/>
    <w:rsid w:val="00491004"/>
    <w:rsid w:val="004916F0"/>
    <w:rsid w:val="004924AD"/>
    <w:rsid w:val="00493053"/>
    <w:rsid w:val="00493A94"/>
    <w:rsid w:val="00494007"/>
    <w:rsid w:val="00494C4B"/>
    <w:rsid w:val="00495002"/>
    <w:rsid w:val="004956FB"/>
    <w:rsid w:val="004962DD"/>
    <w:rsid w:val="004962E4"/>
    <w:rsid w:val="00497087"/>
    <w:rsid w:val="0049725B"/>
    <w:rsid w:val="00497661"/>
    <w:rsid w:val="00497AD4"/>
    <w:rsid w:val="00497E96"/>
    <w:rsid w:val="00497F31"/>
    <w:rsid w:val="004A06E1"/>
    <w:rsid w:val="004A127C"/>
    <w:rsid w:val="004A16D1"/>
    <w:rsid w:val="004A1997"/>
    <w:rsid w:val="004A19F8"/>
    <w:rsid w:val="004A2018"/>
    <w:rsid w:val="004A24E1"/>
    <w:rsid w:val="004A42B6"/>
    <w:rsid w:val="004A4665"/>
    <w:rsid w:val="004A4772"/>
    <w:rsid w:val="004A4D7E"/>
    <w:rsid w:val="004A552D"/>
    <w:rsid w:val="004A58A8"/>
    <w:rsid w:val="004A6027"/>
    <w:rsid w:val="004A6712"/>
    <w:rsid w:val="004A6797"/>
    <w:rsid w:val="004A6B83"/>
    <w:rsid w:val="004A6B85"/>
    <w:rsid w:val="004A7245"/>
    <w:rsid w:val="004B035A"/>
    <w:rsid w:val="004B0F41"/>
    <w:rsid w:val="004B1C30"/>
    <w:rsid w:val="004B1C41"/>
    <w:rsid w:val="004B1F26"/>
    <w:rsid w:val="004B29DA"/>
    <w:rsid w:val="004B2EA2"/>
    <w:rsid w:val="004B3DCA"/>
    <w:rsid w:val="004B61B2"/>
    <w:rsid w:val="004B7353"/>
    <w:rsid w:val="004B7490"/>
    <w:rsid w:val="004B76AE"/>
    <w:rsid w:val="004B7856"/>
    <w:rsid w:val="004C105F"/>
    <w:rsid w:val="004C17B4"/>
    <w:rsid w:val="004C25AD"/>
    <w:rsid w:val="004C2C8D"/>
    <w:rsid w:val="004C3176"/>
    <w:rsid w:val="004C3668"/>
    <w:rsid w:val="004C3DBF"/>
    <w:rsid w:val="004C409F"/>
    <w:rsid w:val="004C40BB"/>
    <w:rsid w:val="004C4128"/>
    <w:rsid w:val="004C4D54"/>
    <w:rsid w:val="004C535B"/>
    <w:rsid w:val="004C6DE7"/>
    <w:rsid w:val="004C6FA5"/>
    <w:rsid w:val="004C7568"/>
    <w:rsid w:val="004C7CED"/>
    <w:rsid w:val="004C7D12"/>
    <w:rsid w:val="004D083F"/>
    <w:rsid w:val="004D0F4B"/>
    <w:rsid w:val="004D154A"/>
    <w:rsid w:val="004D26F5"/>
    <w:rsid w:val="004D2A74"/>
    <w:rsid w:val="004D3558"/>
    <w:rsid w:val="004D3C08"/>
    <w:rsid w:val="004D4945"/>
    <w:rsid w:val="004D5693"/>
    <w:rsid w:val="004D577C"/>
    <w:rsid w:val="004D5D63"/>
    <w:rsid w:val="004D6708"/>
    <w:rsid w:val="004D7989"/>
    <w:rsid w:val="004E0910"/>
    <w:rsid w:val="004E1AAE"/>
    <w:rsid w:val="004E1FC2"/>
    <w:rsid w:val="004E26FD"/>
    <w:rsid w:val="004E33B0"/>
    <w:rsid w:val="004E580B"/>
    <w:rsid w:val="004E5BB0"/>
    <w:rsid w:val="004E6762"/>
    <w:rsid w:val="004E6A62"/>
    <w:rsid w:val="004E6E50"/>
    <w:rsid w:val="004E70E3"/>
    <w:rsid w:val="004E78EA"/>
    <w:rsid w:val="004E7933"/>
    <w:rsid w:val="004E7A6E"/>
    <w:rsid w:val="004E7CC8"/>
    <w:rsid w:val="004F0171"/>
    <w:rsid w:val="004F036E"/>
    <w:rsid w:val="004F0A5D"/>
    <w:rsid w:val="004F10E3"/>
    <w:rsid w:val="004F1187"/>
    <w:rsid w:val="004F1962"/>
    <w:rsid w:val="004F2561"/>
    <w:rsid w:val="004F27BF"/>
    <w:rsid w:val="004F32C5"/>
    <w:rsid w:val="004F3B1A"/>
    <w:rsid w:val="004F3B31"/>
    <w:rsid w:val="004F3FD4"/>
    <w:rsid w:val="004F45C9"/>
    <w:rsid w:val="004F4A75"/>
    <w:rsid w:val="004F4F28"/>
    <w:rsid w:val="004F5095"/>
    <w:rsid w:val="004F531E"/>
    <w:rsid w:val="004F5546"/>
    <w:rsid w:val="004F59FF"/>
    <w:rsid w:val="004F6408"/>
    <w:rsid w:val="004F6926"/>
    <w:rsid w:val="004F6F28"/>
    <w:rsid w:val="004F7C2F"/>
    <w:rsid w:val="004F7C80"/>
    <w:rsid w:val="00500078"/>
    <w:rsid w:val="00500267"/>
    <w:rsid w:val="005005B2"/>
    <w:rsid w:val="00500816"/>
    <w:rsid w:val="00500BC5"/>
    <w:rsid w:val="00500CDD"/>
    <w:rsid w:val="00500F02"/>
    <w:rsid w:val="00501B94"/>
    <w:rsid w:val="00502146"/>
    <w:rsid w:val="00502E2A"/>
    <w:rsid w:val="0050312C"/>
    <w:rsid w:val="0050359F"/>
    <w:rsid w:val="005035D3"/>
    <w:rsid w:val="00503AC6"/>
    <w:rsid w:val="00503F9B"/>
    <w:rsid w:val="00504202"/>
    <w:rsid w:val="0050421D"/>
    <w:rsid w:val="005044D3"/>
    <w:rsid w:val="00504881"/>
    <w:rsid w:val="00505043"/>
    <w:rsid w:val="005051AD"/>
    <w:rsid w:val="0050537E"/>
    <w:rsid w:val="00505A68"/>
    <w:rsid w:val="00506328"/>
    <w:rsid w:val="005063BE"/>
    <w:rsid w:val="005063EF"/>
    <w:rsid w:val="00506A02"/>
    <w:rsid w:val="00506BC3"/>
    <w:rsid w:val="00506F40"/>
    <w:rsid w:val="00507104"/>
    <w:rsid w:val="00507901"/>
    <w:rsid w:val="00507A62"/>
    <w:rsid w:val="00510148"/>
    <w:rsid w:val="005103BE"/>
    <w:rsid w:val="00510C92"/>
    <w:rsid w:val="00510DBB"/>
    <w:rsid w:val="00510E2C"/>
    <w:rsid w:val="00511108"/>
    <w:rsid w:val="005129BA"/>
    <w:rsid w:val="005130EB"/>
    <w:rsid w:val="0051314D"/>
    <w:rsid w:val="00513ABF"/>
    <w:rsid w:val="005148B9"/>
    <w:rsid w:val="00514B17"/>
    <w:rsid w:val="00514EBF"/>
    <w:rsid w:val="00514EC7"/>
    <w:rsid w:val="00515010"/>
    <w:rsid w:val="00516BC1"/>
    <w:rsid w:val="00516BCC"/>
    <w:rsid w:val="00517553"/>
    <w:rsid w:val="005175B8"/>
    <w:rsid w:val="00517864"/>
    <w:rsid w:val="00517C7C"/>
    <w:rsid w:val="00517D80"/>
    <w:rsid w:val="00517DFE"/>
    <w:rsid w:val="005207BE"/>
    <w:rsid w:val="0052082D"/>
    <w:rsid w:val="00520949"/>
    <w:rsid w:val="00520F76"/>
    <w:rsid w:val="00521018"/>
    <w:rsid w:val="005210F5"/>
    <w:rsid w:val="005213C0"/>
    <w:rsid w:val="0052192E"/>
    <w:rsid w:val="00522341"/>
    <w:rsid w:val="005223DF"/>
    <w:rsid w:val="005226CA"/>
    <w:rsid w:val="00522733"/>
    <w:rsid w:val="00522908"/>
    <w:rsid w:val="005231A8"/>
    <w:rsid w:val="005238B7"/>
    <w:rsid w:val="0052405D"/>
    <w:rsid w:val="00524374"/>
    <w:rsid w:val="00524BD1"/>
    <w:rsid w:val="00524BDB"/>
    <w:rsid w:val="00524F10"/>
    <w:rsid w:val="00524F86"/>
    <w:rsid w:val="005250A0"/>
    <w:rsid w:val="00525478"/>
    <w:rsid w:val="00525601"/>
    <w:rsid w:val="00525D25"/>
    <w:rsid w:val="005268DF"/>
    <w:rsid w:val="00526922"/>
    <w:rsid w:val="00526BFA"/>
    <w:rsid w:val="00526C6C"/>
    <w:rsid w:val="00527572"/>
    <w:rsid w:val="005279B3"/>
    <w:rsid w:val="00527F4F"/>
    <w:rsid w:val="00530B22"/>
    <w:rsid w:val="00531136"/>
    <w:rsid w:val="00531927"/>
    <w:rsid w:val="00531C5E"/>
    <w:rsid w:val="00531FB5"/>
    <w:rsid w:val="005320F5"/>
    <w:rsid w:val="00532785"/>
    <w:rsid w:val="00532B1A"/>
    <w:rsid w:val="00533667"/>
    <w:rsid w:val="00534E28"/>
    <w:rsid w:val="00535D19"/>
    <w:rsid w:val="00536358"/>
    <w:rsid w:val="00536A1A"/>
    <w:rsid w:val="00536B62"/>
    <w:rsid w:val="00536D73"/>
    <w:rsid w:val="00536E83"/>
    <w:rsid w:val="005371B4"/>
    <w:rsid w:val="00537730"/>
    <w:rsid w:val="0054020F"/>
    <w:rsid w:val="00540696"/>
    <w:rsid w:val="00541552"/>
    <w:rsid w:val="0054157C"/>
    <w:rsid w:val="005418FA"/>
    <w:rsid w:val="00542399"/>
    <w:rsid w:val="00542F2A"/>
    <w:rsid w:val="005431DA"/>
    <w:rsid w:val="00544610"/>
    <w:rsid w:val="005446A9"/>
    <w:rsid w:val="00544934"/>
    <w:rsid w:val="00544FCE"/>
    <w:rsid w:val="00545410"/>
    <w:rsid w:val="005459A5"/>
    <w:rsid w:val="00545B22"/>
    <w:rsid w:val="00545BE8"/>
    <w:rsid w:val="00546783"/>
    <w:rsid w:val="0054727A"/>
    <w:rsid w:val="00550A25"/>
    <w:rsid w:val="00552C68"/>
    <w:rsid w:val="00552ECD"/>
    <w:rsid w:val="00552F3A"/>
    <w:rsid w:val="005530B7"/>
    <w:rsid w:val="0055311D"/>
    <w:rsid w:val="00553BFD"/>
    <w:rsid w:val="00554762"/>
    <w:rsid w:val="00554A63"/>
    <w:rsid w:val="005558D4"/>
    <w:rsid w:val="00555EAA"/>
    <w:rsid w:val="00556272"/>
    <w:rsid w:val="005567F9"/>
    <w:rsid w:val="00556D9D"/>
    <w:rsid w:val="00557B83"/>
    <w:rsid w:val="00557DEF"/>
    <w:rsid w:val="00557E81"/>
    <w:rsid w:val="00560A7E"/>
    <w:rsid w:val="00561848"/>
    <w:rsid w:val="00561A0E"/>
    <w:rsid w:val="005623C2"/>
    <w:rsid w:val="0056287B"/>
    <w:rsid w:val="00562FFA"/>
    <w:rsid w:val="00563066"/>
    <w:rsid w:val="0056308F"/>
    <w:rsid w:val="00563175"/>
    <w:rsid w:val="005631FA"/>
    <w:rsid w:val="005633EE"/>
    <w:rsid w:val="0056429F"/>
    <w:rsid w:val="0056454E"/>
    <w:rsid w:val="0056580E"/>
    <w:rsid w:val="00565D27"/>
    <w:rsid w:val="00566978"/>
    <w:rsid w:val="00567227"/>
    <w:rsid w:val="005677AC"/>
    <w:rsid w:val="00570177"/>
    <w:rsid w:val="00570CD3"/>
    <w:rsid w:val="00572148"/>
    <w:rsid w:val="00572532"/>
    <w:rsid w:val="00572853"/>
    <w:rsid w:val="005736A4"/>
    <w:rsid w:val="0057450E"/>
    <w:rsid w:val="005748A6"/>
    <w:rsid w:val="00574B8D"/>
    <w:rsid w:val="00574C65"/>
    <w:rsid w:val="00574D2A"/>
    <w:rsid w:val="00574EDD"/>
    <w:rsid w:val="00575D44"/>
    <w:rsid w:val="00575EF9"/>
    <w:rsid w:val="005760D5"/>
    <w:rsid w:val="00576250"/>
    <w:rsid w:val="00576FF7"/>
    <w:rsid w:val="005773B8"/>
    <w:rsid w:val="00577558"/>
    <w:rsid w:val="005801ED"/>
    <w:rsid w:val="005804E7"/>
    <w:rsid w:val="005806BF"/>
    <w:rsid w:val="00580785"/>
    <w:rsid w:val="00580A04"/>
    <w:rsid w:val="00581429"/>
    <w:rsid w:val="005818F3"/>
    <w:rsid w:val="00581CC7"/>
    <w:rsid w:val="00582105"/>
    <w:rsid w:val="005822EE"/>
    <w:rsid w:val="005824A4"/>
    <w:rsid w:val="005830A9"/>
    <w:rsid w:val="0058372A"/>
    <w:rsid w:val="00583853"/>
    <w:rsid w:val="005838D0"/>
    <w:rsid w:val="00583C43"/>
    <w:rsid w:val="00583C92"/>
    <w:rsid w:val="00583CA1"/>
    <w:rsid w:val="00583D68"/>
    <w:rsid w:val="0058550D"/>
    <w:rsid w:val="00585F35"/>
    <w:rsid w:val="00586288"/>
    <w:rsid w:val="005862BC"/>
    <w:rsid w:val="00586DDA"/>
    <w:rsid w:val="00586DE3"/>
    <w:rsid w:val="00586DFB"/>
    <w:rsid w:val="00586F9B"/>
    <w:rsid w:val="00587987"/>
    <w:rsid w:val="005900AC"/>
    <w:rsid w:val="0059041D"/>
    <w:rsid w:val="0059050F"/>
    <w:rsid w:val="0059105F"/>
    <w:rsid w:val="00593664"/>
    <w:rsid w:val="005936B0"/>
    <w:rsid w:val="00593CDD"/>
    <w:rsid w:val="00593CEA"/>
    <w:rsid w:val="00594634"/>
    <w:rsid w:val="005946C8"/>
    <w:rsid w:val="00594BD0"/>
    <w:rsid w:val="00595132"/>
    <w:rsid w:val="005969CB"/>
    <w:rsid w:val="00596AD8"/>
    <w:rsid w:val="00596AF6"/>
    <w:rsid w:val="00596B1C"/>
    <w:rsid w:val="00596E19"/>
    <w:rsid w:val="0059774D"/>
    <w:rsid w:val="005978AF"/>
    <w:rsid w:val="005A0C74"/>
    <w:rsid w:val="005A0EFF"/>
    <w:rsid w:val="005A1315"/>
    <w:rsid w:val="005A1411"/>
    <w:rsid w:val="005A1762"/>
    <w:rsid w:val="005A264E"/>
    <w:rsid w:val="005A2AFF"/>
    <w:rsid w:val="005A2B5E"/>
    <w:rsid w:val="005A2DFB"/>
    <w:rsid w:val="005A3FCE"/>
    <w:rsid w:val="005A4996"/>
    <w:rsid w:val="005A4D03"/>
    <w:rsid w:val="005A5372"/>
    <w:rsid w:val="005A5DEB"/>
    <w:rsid w:val="005A624C"/>
    <w:rsid w:val="005A67B0"/>
    <w:rsid w:val="005A6E71"/>
    <w:rsid w:val="005A7B50"/>
    <w:rsid w:val="005B0513"/>
    <w:rsid w:val="005B081E"/>
    <w:rsid w:val="005B18DA"/>
    <w:rsid w:val="005B1A16"/>
    <w:rsid w:val="005B1FB0"/>
    <w:rsid w:val="005B21C0"/>
    <w:rsid w:val="005B244C"/>
    <w:rsid w:val="005B2818"/>
    <w:rsid w:val="005B37D0"/>
    <w:rsid w:val="005B4035"/>
    <w:rsid w:val="005B42A5"/>
    <w:rsid w:val="005B4767"/>
    <w:rsid w:val="005B4C0E"/>
    <w:rsid w:val="005B4E3D"/>
    <w:rsid w:val="005B4F10"/>
    <w:rsid w:val="005B6021"/>
    <w:rsid w:val="005B6167"/>
    <w:rsid w:val="005B65CF"/>
    <w:rsid w:val="005B6707"/>
    <w:rsid w:val="005B6A22"/>
    <w:rsid w:val="005B77EF"/>
    <w:rsid w:val="005B79EB"/>
    <w:rsid w:val="005C04A1"/>
    <w:rsid w:val="005C0911"/>
    <w:rsid w:val="005C1E5F"/>
    <w:rsid w:val="005C2072"/>
    <w:rsid w:val="005C21D5"/>
    <w:rsid w:val="005C3324"/>
    <w:rsid w:val="005C34F3"/>
    <w:rsid w:val="005C3A68"/>
    <w:rsid w:val="005C4AAF"/>
    <w:rsid w:val="005C4F8B"/>
    <w:rsid w:val="005C5521"/>
    <w:rsid w:val="005C57D7"/>
    <w:rsid w:val="005C581D"/>
    <w:rsid w:val="005C58DD"/>
    <w:rsid w:val="005C5BC9"/>
    <w:rsid w:val="005C5C04"/>
    <w:rsid w:val="005C62C0"/>
    <w:rsid w:val="005C6574"/>
    <w:rsid w:val="005C6990"/>
    <w:rsid w:val="005C6CAA"/>
    <w:rsid w:val="005C715F"/>
    <w:rsid w:val="005C7CBC"/>
    <w:rsid w:val="005D0A58"/>
    <w:rsid w:val="005D0AFE"/>
    <w:rsid w:val="005D141A"/>
    <w:rsid w:val="005D239A"/>
    <w:rsid w:val="005D2C5B"/>
    <w:rsid w:val="005D3C60"/>
    <w:rsid w:val="005D3DF8"/>
    <w:rsid w:val="005D3DFF"/>
    <w:rsid w:val="005D448A"/>
    <w:rsid w:val="005D49DF"/>
    <w:rsid w:val="005D4CAA"/>
    <w:rsid w:val="005D5BFE"/>
    <w:rsid w:val="005D6326"/>
    <w:rsid w:val="005D6C82"/>
    <w:rsid w:val="005D6D94"/>
    <w:rsid w:val="005D6E65"/>
    <w:rsid w:val="005D6ECA"/>
    <w:rsid w:val="005D7AAC"/>
    <w:rsid w:val="005D7FD6"/>
    <w:rsid w:val="005E03CB"/>
    <w:rsid w:val="005E05A0"/>
    <w:rsid w:val="005E153A"/>
    <w:rsid w:val="005E17A3"/>
    <w:rsid w:val="005E211D"/>
    <w:rsid w:val="005E22CA"/>
    <w:rsid w:val="005E282C"/>
    <w:rsid w:val="005E535D"/>
    <w:rsid w:val="005E564B"/>
    <w:rsid w:val="005E573A"/>
    <w:rsid w:val="005E586F"/>
    <w:rsid w:val="005E5F36"/>
    <w:rsid w:val="005E5FFD"/>
    <w:rsid w:val="005E638D"/>
    <w:rsid w:val="005E6707"/>
    <w:rsid w:val="005E6F22"/>
    <w:rsid w:val="005E76EF"/>
    <w:rsid w:val="005F0120"/>
    <w:rsid w:val="005F0334"/>
    <w:rsid w:val="005F054E"/>
    <w:rsid w:val="005F0BE0"/>
    <w:rsid w:val="005F13F9"/>
    <w:rsid w:val="005F19DB"/>
    <w:rsid w:val="005F1E17"/>
    <w:rsid w:val="005F2011"/>
    <w:rsid w:val="005F2059"/>
    <w:rsid w:val="005F2239"/>
    <w:rsid w:val="005F23A4"/>
    <w:rsid w:val="005F23F8"/>
    <w:rsid w:val="005F26E8"/>
    <w:rsid w:val="005F26EB"/>
    <w:rsid w:val="005F2BB1"/>
    <w:rsid w:val="005F2F54"/>
    <w:rsid w:val="005F3785"/>
    <w:rsid w:val="005F4599"/>
    <w:rsid w:val="005F48F6"/>
    <w:rsid w:val="005F4F4B"/>
    <w:rsid w:val="005F5185"/>
    <w:rsid w:val="005F5199"/>
    <w:rsid w:val="005F5244"/>
    <w:rsid w:val="005F61F1"/>
    <w:rsid w:val="005F6250"/>
    <w:rsid w:val="005F65DD"/>
    <w:rsid w:val="005F6F28"/>
    <w:rsid w:val="005F7279"/>
    <w:rsid w:val="005F73D4"/>
    <w:rsid w:val="005F7FB7"/>
    <w:rsid w:val="00600902"/>
    <w:rsid w:val="00600A2E"/>
    <w:rsid w:val="00600AEB"/>
    <w:rsid w:val="00601976"/>
    <w:rsid w:val="00601EA7"/>
    <w:rsid w:val="00601F25"/>
    <w:rsid w:val="00602FB2"/>
    <w:rsid w:val="006044B0"/>
    <w:rsid w:val="00604B58"/>
    <w:rsid w:val="00604E31"/>
    <w:rsid w:val="006053D8"/>
    <w:rsid w:val="00605835"/>
    <w:rsid w:val="00605FAF"/>
    <w:rsid w:val="00606144"/>
    <w:rsid w:val="00606342"/>
    <w:rsid w:val="00606A01"/>
    <w:rsid w:val="00607766"/>
    <w:rsid w:val="006078E5"/>
    <w:rsid w:val="00607ADF"/>
    <w:rsid w:val="00610F5B"/>
    <w:rsid w:val="00611093"/>
    <w:rsid w:val="00613275"/>
    <w:rsid w:val="006135A0"/>
    <w:rsid w:val="00613733"/>
    <w:rsid w:val="00613778"/>
    <w:rsid w:val="00613CD4"/>
    <w:rsid w:val="00613E83"/>
    <w:rsid w:val="00614079"/>
    <w:rsid w:val="0061453B"/>
    <w:rsid w:val="00615FB3"/>
    <w:rsid w:val="00616296"/>
    <w:rsid w:val="0061638B"/>
    <w:rsid w:val="006170EE"/>
    <w:rsid w:val="006173F7"/>
    <w:rsid w:val="00617870"/>
    <w:rsid w:val="00617A74"/>
    <w:rsid w:val="006206EC"/>
    <w:rsid w:val="006209B5"/>
    <w:rsid w:val="0062296B"/>
    <w:rsid w:val="00622FA4"/>
    <w:rsid w:val="006233C1"/>
    <w:rsid w:val="0062350D"/>
    <w:rsid w:val="00623B44"/>
    <w:rsid w:val="00623CD0"/>
    <w:rsid w:val="00623FC0"/>
    <w:rsid w:val="00624898"/>
    <w:rsid w:val="00625253"/>
    <w:rsid w:val="0062554C"/>
    <w:rsid w:val="006269B9"/>
    <w:rsid w:val="0062706C"/>
    <w:rsid w:val="0063012D"/>
    <w:rsid w:val="00630784"/>
    <w:rsid w:val="00630B8E"/>
    <w:rsid w:val="00630F77"/>
    <w:rsid w:val="0063174D"/>
    <w:rsid w:val="00631E2D"/>
    <w:rsid w:val="00633031"/>
    <w:rsid w:val="00633CCF"/>
    <w:rsid w:val="00633E0C"/>
    <w:rsid w:val="006345C6"/>
    <w:rsid w:val="00634716"/>
    <w:rsid w:val="006349FA"/>
    <w:rsid w:val="0063533A"/>
    <w:rsid w:val="006354EF"/>
    <w:rsid w:val="00635BEA"/>
    <w:rsid w:val="00635FB5"/>
    <w:rsid w:val="0063630C"/>
    <w:rsid w:val="00636321"/>
    <w:rsid w:val="00637070"/>
    <w:rsid w:val="00637295"/>
    <w:rsid w:val="006372E2"/>
    <w:rsid w:val="0063748E"/>
    <w:rsid w:val="006377B7"/>
    <w:rsid w:val="00637CEB"/>
    <w:rsid w:val="00640A0F"/>
    <w:rsid w:val="0064134F"/>
    <w:rsid w:val="00641549"/>
    <w:rsid w:val="00641B66"/>
    <w:rsid w:val="00641C81"/>
    <w:rsid w:val="00642215"/>
    <w:rsid w:val="00642541"/>
    <w:rsid w:val="00642870"/>
    <w:rsid w:val="00642D28"/>
    <w:rsid w:val="006434E7"/>
    <w:rsid w:val="00643ACB"/>
    <w:rsid w:val="00643D7B"/>
    <w:rsid w:val="00644913"/>
    <w:rsid w:val="00644978"/>
    <w:rsid w:val="00644B7F"/>
    <w:rsid w:val="00644D7D"/>
    <w:rsid w:val="00645637"/>
    <w:rsid w:val="00645AF9"/>
    <w:rsid w:val="00646D8D"/>
    <w:rsid w:val="0064789D"/>
    <w:rsid w:val="00647AB7"/>
    <w:rsid w:val="00647C3E"/>
    <w:rsid w:val="00647D13"/>
    <w:rsid w:val="00647FEB"/>
    <w:rsid w:val="0065032D"/>
    <w:rsid w:val="00651DBE"/>
    <w:rsid w:val="006520CD"/>
    <w:rsid w:val="006520D0"/>
    <w:rsid w:val="00652498"/>
    <w:rsid w:val="006534CF"/>
    <w:rsid w:val="00653608"/>
    <w:rsid w:val="00653972"/>
    <w:rsid w:val="0065398C"/>
    <w:rsid w:val="00653AD4"/>
    <w:rsid w:val="00653EB7"/>
    <w:rsid w:val="006546DE"/>
    <w:rsid w:val="00654BF7"/>
    <w:rsid w:val="00655070"/>
    <w:rsid w:val="00655B99"/>
    <w:rsid w:val="00655E42"/>
    <w:rsid w:val="006561A6"/>
    <w:rsid w:val="006563AB"/>
    <w:rsid w:val="006563F1"/>
    <w:rsid w:val="00656B90"/>
    <w:rsid w:val="00656BCA"/>
    <w:rsid w:val="00657584"/>
    <w:rsid w:val="00657606"/>
    <w:rsid w:val="00657A0E"/>
    <w:rsid w:val="00657D69"/>
    <w:rsid w:val="00660657"/>
    <w:rsid w:val="0066108A"/>
    <w:rsid w:val="00661138"/>
    <w:rsid w:val="00661D5A"/>
    <w:rsid w:val="00662F36"/>
    <w:rsid w:val="0066328D"/>
    <w:rsid w:val="006639F5"/>
    <w:rsid w:val="00664023"/>
    <w:rsid w:val="00664A53"/>
    <w:rsid w:val="00664AD2"/>
    <w:rsid w:val="00666A71"/>
    <w:rsid w:val="00666DC6"/>
    <w:rsid w:val="00667057"/>
    <w:rsid w:val="00667B0B"/>
    <w:rsid w:val="00667DC0"/>
    <w:rsid w:val="00667F20"/>
    <w:rsid w:val="00667FC6"/>
    <w:rsid w:val="00670800"/>
    <w:rsid w:val="00670A77"/>
    <w:rsid w:val="00670F70"/>
    <w:rsid w:val="00670FC9"/>
    <w:rsid w:val="00670FF7"/>
    <w:rsid w:val="00671364"/>
    <w:rsid w:val="00671531"/>
    <w:rsid w:val="00672111"/>
    <w:rsid w:val="006730B1"/>
    <w:rsid w:val="00673336"/>
    <w:rsid w:val="0067430C"/>
    <w:rsid w:val="00674819"/>
    <w:rsid w:val="0067499D"/>
    <w:rsid w:val="006751E3"/>
    <w:rsid w:val="00675549"/>
    <w:rsid w:val="006765B0"/>
    <w:rsid w:val="0067673E"/>
    <w:rsid w:val="0067682A"/>
    <w:rsid w:val="00676FAA"/>
    <w:rsid w:val="006771A2"/>
    <w:rsid w:val="006778C3"/>
    <w:rsid w:val="00677C5F"/>
    <w:rsid w:val="00677C7E"/>
    <w:rsid w:val="00680668"/>
    <w:rsid w:val="00680792"/>
    <w:rsid w:val="00680A3E"/>
    <w:rsid w:val="0068107B"/>
    <w:rsid w:val="0068129C"/>
    <w:rsid w:val="0068130B"/>
    <w:rsid w:val="00681661"/>
    <w:rsid w:val="00682468"/>
    <w:rsid w:val="006824A5"/>
    <w:rsid w:val="006827BE"/>
    <w:rsid w:val="00682B1E"/>
    <w:rsid w:val="00683278"/>
    <w:rsid w:val="00683BA7"/>
    <w:rsid w:val="00683D2C"/>
    <w:rsid w:val="006840B7"/>
    <w:rsid w:val="0068422E"/>
    <w:rsid w:val="00684AFC"/>
    <w:rsid w:val="00685C5F"/>
    <w:rsid w:val="006868F4"/>
    <w:rsid w:val="006873EE"/>
    <w:rsid w:val="0069112B"/>
    <w:rsid w:val="006922A6"/>
    <w:rsid w:val="006922FC"/>
    <w:rsid w:val="006930B4"/>
    <w:rsid w:val="0069472F"/>
    <w:rsid w:val="00694A81"/>
    <w:rsid w:val="00695E8A"/>
    <w:rsid w:val="00696052"/>
    <w:rsid w:val="00696ADB"/>
    <w:rsid w:val="00696BB7"/>
    <w:rsid w:val="00696F7A"/>
    <w:rsid w:val="00697312"/>
    <w:rsid w:val="00697531"/>
    <w:rsid w:val="006977AC"/>
    <w:rsid w:val="00697C52"/>
    <w:rsid w:val="006A00E2"/>
    <w:rsid w:val="006A019B"/>
    <w:rsid w:val="006A0565"/>
    <w:rsid w:val="006A06DA"/>
    <w:rsid w:val="006A08B9"/>
    <w:rsid w:val="006A0D7A"/>
    <w:rsid w:val="006A0E51"/>
    <w:rsid w:val="006A13BA"/>
    <w:rsid w:val="006A2DE9"/>
    <w:rsid w:val="006A305C"/>
    <w:rsid w:val="006A379F"/>
    <w:rsid w:val="006A3DC5"/>
    <w:rsid w:val="006A4DAB"/>
    <w:rsid w:val="006A56FB"/>
    <w:rsid w:val="006A5CD3"/>
    <w:rsid w:val="006A67F7"/>
    <w:rsid w:val="006A6B97"/>
    <w:rsid w:val="006A708C"/>
    <w:rsid w:val="006A73C5"/>
    <w:rsid w:val="006A7B01"/>
    <w:rsid w:val="006A7EB2"/>
    <w:rsid w:val="006B071B"/>
    <w:rsid w:val="006B0D72"/>
    <w:rsid w:val="006B0FC9"/>
    <w:rsid w:val="006B1013"/>
    <w:rsid w:val="006B1375"/>
    <w:rsid w:val="006B163B"/>
    <w:rsid w:val="006B27A7"/>
    <w:rsid w:val="006B2EC7"/>
    <w:rsid w:val="006B3A1C"/>
    <w:rsid w:val="006B445A"/>
    <w:rsid w:val="006B4AFC"/>
    <w:rsid w:val="006B511F"/>
    <w:rsid w:val="006B595C"/>
    <w:rsid w:val="006B5A83"/>
    <w:rsid w:val="006B5EF6"/>
    <w:rsid w:val="006B5F23"/>
    <w:rsid w:val="006B6211"/>
    <w:rsid w:val="006B63B3"/>
    <w:rsid w:val="006B6F5C"/>
    <w:rsid w:val="006B71AC"/>
    <w:rsid w:val="006B71AD"/>
    <w:rsid w:val="006B72DB"/>
    <w:rsid w:val="006B796C"/>
    <w:rsid w:val="006C075C"/>
    <w:rsid w:val="006C08CD"/>
    <w:rsid w:val="006C0AD4"/>
    <w:rsid w:val="006C111A"/>
    <w:rsid w:val="006C1DBC"/>
    <w:rsid w:val="006C1F52"/>
    <w:rsid w:val="006C219B"/>
    <w:rsid w:val="006C250A"/>
    <w:rsid w:val="006C36BD"/>
    <w:rsid w:val="006C3B57"/>
    <w:rsid w:val="006C4561"/>
    <w:rsid w:val="006C4737"/>
    <w:rsid w:val="006C48C1"/>
    <w:rsid w:val="006C4B2B"/>
    <w:rsid w:val="006C5100"/>
    <w:rsid w:val="006C5342"/>
    <w:rsid w:val="006C534B"/>
    <w:rsid w:val="006C548B"/>
    <w:rsid w:val="006C55D3"/>
    <w:rsid w:val="006C58B2"/>
    <w:rsid w:val="006C5AEB"/>
    <w:rsid w:val="006C5E7D"/>
    <w:rsid w:val="006C668A"/>
    <w:rsid w:val="006C7272"/>
    <w:rsid w:val="006C7356"/>
    <w:rsid w:val="006C746D"/>
    <w:rsid w:val="006D010A"/>
    <w:rsid w:val="006D08A0"/>
    <w:rsid w:val="006D25A0"/>
    <w:rsid w:val="006D2CBC"/>
    <w:rsid w:val="006D2F76"/>
    <w:rsid w:val="006D3894"/>
    <w:rsid w:val="006D3FE0"/>
    <w:rsid w:val="006D3FFD"/>
    <w:rsid w:val="006D4334"/>
    <w:rsid w:val="006D4509"/>
    <w:rsid w:val="006D4667"/>
    <w:rsid w:val="006D4C2E"/>
    <w:rsid w:val="006D5022"/>
    <w:rsid w:val="006D5FD0"/>
    <w:rsid w:val="006D6387"/>
    <w:rsid w:val="006D6F73"/>
    <w:rsid w:val="006D7193"/>
    <w:rsid w:val="006D72A9"/>
    <w:rsid w:val="006D7CDA"/>
    <w:rsid w:val="006E03B4"/>
    <w:rsid w:val="006E0E17"/>
    <w:rsid w:val="006E0F18"/>
    <w:rsid w:val="006E0F91"/>
    <w:rsid w:val="006E10F8"/>
    <w:rsid w:val="006E2270"/>
    <w:rsid w:val="006E274E"/>
    <w:rsid w:val="006E2803"/>
    <w:rsid w:val="006E2995"/>
    <w:rsid w:val="006E2D20"/>
    <w:rsid w:val="006E3014"/>
    <w:rsid w:val="006E4467"/>
    <w:rsid w:val="006E479D"/>
    <w:rsid w:val="006E52FF"/>
    <w:rsid w:val="006E53E9"/>
    <w:rsid w:val="006E5422"/>
    <w:rsid w:val="006E5474"/>
    <w:rsid w:val="006E5808"/>
    <w:rsid w:val="006E5CD2"/>
    <w:rsid w:val="006E5F70"/>
    <w:rsid w:val="006E60A4"/>
    <w:rsid w:val="006E65B9"/>
    <w:rsid w:val="006E7033"/>
    <w:rsid w:val="006E70EC"/>
    <w:rsid w:val="006E7212"/>
    <w:rsid w:val="006E77AE"/>
    <w:rsid w:val="006F1C56"/>
    <w:rsid w:val="006F208F"/>
    <w:rsid w:val="006F226B"/>
    <w:rsid w:val="006F2407"/>
    <w:rsid w:val="006F2716"/>
    <w:rsid w:val="006F2872"/>
    <w:rsid w:val="006F2CCD"/>
    <w:rsid w:val="006F31C6"/>
    <w:rsid w:val="006F4769"/>
    <w:rsid w:val="006F4A26"/>
    <w:rsid w:val="006F4E85"/>
    <w:rsid w:val="006F4EA4"/>
    <w:rsid w:val="006F5E9B"/>
    <w:rsid w:val="006F6BEF"/>
    <w:rsid w:val="007000C9"/>
    <w:rsid w:val="00700122"/>
    <w:rsid w:val="00700175"/>
    <w:rsid w:val="00700A8B"/>
    <w:rsid w:val="00700ABE"/>
    <w:rsid w:val="007011C2"/>
    <w:rsid w:val="00701550"/>
    <w:rsid w:val="007019A9"/>
    <w:rsid w:val="00701B8A"/>
    <w:rsid w:val="00701F6C"/>
    <w:rsid w:val="00702689"/>
    <w:rsid w:val="007027D6"/>
    <w:rsid w:val="007029B7"/>
    <w:rsid w:val="007029DB"/>
    <w:rsid w:val="00702EC1"/>
    <w:rsid w:val="00703266"/>
    <w:rsid w:val="0070422E"/>
    <w:rsid w:val="00704632"/>
    <w:rsid w:val="00705746"/>
    <w:rsid w:val="007059AA"/>
    <w:rsid w:val="0070612A"/>
    <w:rsid w:val="00706AF1"/>
    <w:rsid w:val="00706DF5"/>
    <w:rsid w:val="0070743A"/>
    <w:rsid w:val="0070764C"/>
    <w:rsid w:val="00707ED2"/>
    <w:rsid w:val="007107E9"/>
    <w:rsid w:val="007108FC"/>
    <w:rsid w:val="00710B0C"/>
    <w:rsid w:val="00710C11"/>
    <w:rsid w:val="00711463"/>
    <w:rsid w:val="00711D6B"/>
    <w:rsid w:val="00711D91"/>
    <w:rsid w:val="00711DE2"/>
    <w:rsid w:val="00711E22"/>
    <w:rsid w:val="0071222D"/>
    <w:rsid w:val="00712655"/>
    <w:rsid w:val="00713F3E"/>
    <w:rsid w:val="0071425F"/>
    <w:rsid w:val="00714C7B"/>
    <w:rsid w:val="0071543F"/>
    <w:rsid w:val="007159A2"/>
    <w:rsid w:val="007165CB"/>
    <w:rsid w:val="00717193"/>
    <w:rsid w:val="007202C3"/>
    <w:rsid w:val="00720A5A"/>
    <w:rsid w:val="00720FF8"/>
    <w:rsid w:val="00721225"/>
    <w:rsid w:val="0072156D"/>
    <w:rsid w:val="00721E34"/>
    <w:rsid w:val="0072237C"/>
    <w:rsid w:val="007238ED"/>
    <w:rsid w:val="0072455B"/>
    <w:rsid w:val="00724678"/>
    <w:rsid w:val="00724903"/>
    <w:rsid w:val="00725338"/>
    <w:rsid w:val="007255CF"/>
    <w:rsid w:val="00725A37"/>
    <w:rsid w:val="00725C8F"/>
    <w:rsid w:val="0072656A"/>
    <w:rsid w:val="007267AC"/>
    <w:rsid w:val="007270D8"/>
    <w:rsid w:val="007276E4"/>
    <w:rsid w:val="007276E8"/>
    <w:rsid w:val="007279A8"/>
    <w:rsid w:val="00731812"/>
    <w:rsid w:val="00731C5E"/>
    <w:rsid w:val="00731E56"/>
    <w:rsid w:val="0073225B"/>
    <w:rsid w:val="007325B2"/>
    <w:rsid w:val="00732952"/>
    <w:rsid w:val="007335AF"/>
    <w:rsid w:val="007339A7"/>
    <w:rsid w:val="00734719"/>
    <w:rsid w:val="00734E25"/>
    <w:rsid w:val="00735EB0"/>
    <w:rsid w:val="00736530"/>
    <w:rsid w:val="00736544"/>
    <w:rsid w:val="00736643"/>
    <w:rsid w:val="00736794"/>
    <w:rsid w:val="00736C9B"/>
    <w:rsid w:val="00737552"/>
    <w:rsid w:val="00737BAB"/>
    <w:rsid w:val="00740011"/>
    <w:rsid w:val="0074010D"/>
    <w:rsid w:val="00740161"/>
    <w:rsid w:val="007404F7"/>
    <w:rsid w:val="007409A1"/>
    <w:rsid w:val="00741106"/>
    <w:rsid w:val="00742E4C"/>
    <w:rsid w:val="007430A3"/>
    <w:rsid w:val="00744009"/>
    <w:rsid w:val="0074403A"/>
    <w:rsid w:val="007442DE"/>
    <w:rsid w:val="007456CB"/>
    <w:rsid w:val="007459E1"/>
    <w:rsid w:val="00745B2F"/>
    <w:rsid w:val="00745E45"/>
    <w:rsid w:val="00745FA9"/>
    <w:rsid w:val="00746613"/>
    <w:rsid w:val="00746768"/>
    <w:rsid w:val="007468B2"/>
    <w:rsid w:val="00747165"/>
    <w:rsid w:val="0075032F"/>
    <w:rsid w:val="007510F3"/>
    <w:rsid w:val="00751667"/>
    <w:rsid w:val="00751BB7"/>
    <w:rsid w:val="00751BC5"/>
    <w:rsid w:val="00753180"/>
    <w:rsid w:val="00753C16"/>
    <w:rsid w:val="00753ECE"/>
    <w:rsid w:val="007547DC"/>
    <w:rsid w:val="00754838"/>
    <w:rsid w:val="00754D57"/>
    <w:rsid w:val="00755391"/>
    <w:rsid w:val="00755724"/>
    <w:rsid w:val="00755FF8"/>
    <w:rsid w:val="00756E27"/>
    <w:rsid w:val="00757952"/>
    <w:rsid w:val="00757D2A"/>
    <w:rsid w:val="00760755"/>
    <w:rsid w:val="00760899"/>
    <w:rsid w:val="00760F30"/>
    <w:rsid w:val="007615E0"/>
    <w:rsid w:val="0076362A"/>
    <w:rsid w:val="00763AE3"/>
    <w:rsid w:val="00763C7B"/>
    <w:rsid w:val="007640A0"/>
    <w:rsid w:val="0076670B"/>
    <w:rsid w:val="0076740E"/>
    <w:rsid w:val="007675BB"/>
    <w:rsid w:val="00767BF8"/>
    <w:rsid w:val="00767D4E"/>
    <w:rsid w:val="00767E20"/>
    <w:rsid w:val="00770460"/>
    <w:rsid w:val="00770BDA"/>
    <w:rsid w:val="00770FD9"/>
    <w:rsid w:val="0077104C"/>
    <w:rsid w:val="00772CF4"/>
    <w:rsid w:val="00773EA6"/>
    <w:rsid w:val="00774281"/>
    <w:rsid w:val="007748F3"/>
    <w:rsid w:val="00775375"/>
    <w:rsid w:val="00775512"/>
    <w:rsid w:val="007758FA"/>
    <w:rsid w:val="00775A9E"/>
    <w:rsid w:val="00775E97"/>
    <w:rsid w:val="007760E1"/>
    <w:rsid w:val="00776EA8"/>
    <w:rsid w:val="007774D2"/>
    <w:rsid w:val="00777939"/>
    <w:rsid w:val="00780D91"/>
    <w:rsid w:val="007821CD"/>
    <w:rsid w:val="0078354E"/>
    <w:rsid w:val="007841A4"/>
    <w:rsid w:val="007843A6"/>
    <w:rsid w:val="00784690"/>
    <w:rsid w:val="007846A1"/>
    <w:rsid w:val="00784AEF"/>
    <w:rsid w:val="00784EDA"/>
    <w:rsid w:val="00785456"/>
    <w:rsid w:val="00785585"/>
    <w:rsid w:val="007860B5"/>
    <w:rsid w:val="0078610C"/>
    <w:rsid w:val="00786516"/>
    <w:rsid w:val="007865CF"/>
    <w:rsid w:val="0078692B"/>
    <w:rsid w:val="00786D02"/>
    <w:rsid w:val="007873AF"/>
    <w:rsid w:val="0078754A"/>
    <w:rsid w:val="00787B7C"/>
    <w:rsid w:val="00787EE6"/>
    <w:rsid w:val="00790403"/>
    <w:rsid w:val="00790FDB"/>
    <w:rsid w:val="0079160E"/>
    <w:rsid w:val="007918E2"/>
    <w:rsid w:val="00791B57"/>
    <w:rsid w:val="00791E07"/>
    <w:rsid w:val="007935E8"/>
    <w:rsid w:val="007945BD"/>
    <w:rsid w:val="00794996"/>
    <w:rsid w:val="007965E0"/>
    <w:rsid w:val="00797032"/>
    <w:rsid w:val="007A041C"/>
    <w:rsid w:val="007A0A82"/>
    <w:rsid w:val="007A127A"/>
    <w:rsid w:val="007A1B69"/>
    <w:rsid w:val="007A1BCD"/>
    <w:rsid w:val="007A2301"/>
    <w:rsid w:val="007A308E"/>
    <w:rsid w:val="007A310A"/>
    <w:rsid w:val="007A3877"/>
    <w:rsid w:val="007A3B66"/>
    <w:rsid w:val="007A4092"/>
    <w:rsid w:val="007A40C6"/>
    <w:rsid w:val="007A4A42"/>
    <w:rsid w:val="007A4CF0"/>
    <w:rsid w:val="007A5663"/>
    <w:rsid w:val="007A6E28"/>
    <w:rsid w:val="007A7363"/>
    <w:rsid w:val="007A76D4"/>
    <w:rsid w:val="007A7E51"/>
    <w:rsid w:val="007B05AE"/>
    <w:rsid w:val="007B05E5"/>
    <w:rsid w:val="007B0ABB"/>
    <w:rsid w:val="007B151D"/>
    <w:rsid w:val="007B1C96"/>
    <w:rsid w:val="007B2C1C"/>
    <w:rsid w:val="007B323F"/>
    <w:rsid w:val="007B3ECE"/>
    <w:rsid w:val="007B4815"/>
    <w:rsid w:val="007B4DD2"/>
    <w:rsid w:val="007B5606"/>
    <w:rsid w:val="007B59DF"/>
    <w:rsid w:val="007B72E1"/>
    <w:rsid w:val="007B72F3"/>
    <w:rsid w:val="007B75C7"/>
    <w:rsid w:val="007B7B84"/>
    <w:rsid w:val="007C08EA"/>
    <w:rsid w:val="007C093E"/>
    <w:rsid w:val="007C1D38"/>
    <w:rsid w:val="007C2039"/>
    <w:rsid w:val="007C3383"/>
    <w:rsid w:val="007C453F"/>
    <w:rsid w:val="007C4731"/>
    <w:rsid w:val="007C4B67"/>
    <w:rsid w:val="007C4EA8"/>
    <w:rsid w:val="007C5B35"/>
    <w:rsid w:val="007C5E4B"/>
    <w:rsid w:val="007C68C6"/>
    <w:rsid w:val="007C699B"/>
    <w:rsid w:val="007C6BA4"/>
    <w:rsid w:val="007C6C48"/>
    <w:rsid w:val="007C6DA0"/>
    <w:rsid w:val="007C6F38"/>
    <w:rsid w:val="007C7109"/>
    <w:rsid w:val="007D01B3"/>
    <w:rsid w:val="007D03A7"/>
    <w:rsid w:val="007D069A"/>
    <w:rsid w:val="007D06E9"/>
    <w:rsid w:val="007D1267"/>
    <w:rsid w:val="007D1868"/>
    <w:rsid w:val="007D1B59"/>
    <w:rsid w:val="007D201D"/>
    <w:rsid w:val="007D20F7"/>
    <w:rsid w:val="007D253A"/>
    <w:rsid w:val="007D27C9"/>
    <w:rsid w:val="007D3189"/>
    <w:rsid w:val="007D3659"/>
    <w:rsid w:val="007D4576"/>
    <w:rsid w:val="007D4CC3"/>
    <w:rsid w:val="007D5870"/>
    <w:rsid w:val="007D5A0A"/>
    <w:rsid w:val="007D5B84"/>
    <w:rsid w:val="007D5C56"/>
    <w:rsid w:val="007D5E24"/>
    <w:rsid w:val="007D7007"/>
    <w:rsid w:val="007D700C"/>
    <w:rsid w:val="007D70A3"/>
    <w:rsid w:val="007D73D4"/>
    <w:rsid w:val="007D7441"/>
    <w:rsid w:val="007D7913"/>
    <w:rsid w:val="007D7A32"/>
    <w:rsid w:val="007E041C"/>
    <w:rsid w:val="007E099A"/>
    <w:rsid w:val="007E1590"/>
    <w:rsid w:val="007E18A1"/>
    <w:rsid w:val="007E1B19"/>
    <w:rsid w:val="007E203D"/>
    <w:rsid w:val="007E30D1"/>
    <w:rsid w:val="007E3499"/>
    <w:rsid w:val="007E3983"/>
    <w:rsid w:val="007E3BF7"/>
    <w:rsid w:val="007E3E23"/>
    <w:rsid w:val="007E4212"/>
    <w:rsid w:val="007E53B0"/>
    <w:rsid w:val="007E5638"/>
    <w:rsid w:val="007E60D8"/>
    <w:rsid w:val="007E65A1"/>
    <w:rsid w:val="007E7CFD"/>
    <w:rsid w:val="007F0342"/>
    <w:rsid w:val="007F04AD"/>
    <w:rsid w:val="007F09D7"/>
    <w:rsid w:val="007F0D4A"/>
    <w:rsid w:val="007F101C"/>
    <w:rsid w:val="007F10E0"/>
    <w:rsid w:val="007F1DEC"/>
    <w:rsid w:val="007F30B4"/>
    <w:rsid w:val="007F33AD"/>
    <w:rsid w:val="007F3444"/>
    <w:rsid w:val="007F48D1"/>
    <w:rsid w:val="007F4971"/>
    <w:rsid w:val="007F4AC7"/>
    <w:rsid w:val="007F5233"/>
    <w:rsid w:val="007F6AD9"/>
    <w:rsid w:val="007F6FF7"/>
    <w:rsid w:val="007F7040"/>
    <w:rsid w:val="007F765A"/>
    <w:rsid w:val="0080028E"/>
    <w:rsid w:val="00801555"/>
    <w:rsid w:val="008015A2"/>
    <w:rsid w:val="00801B0C"/>
    <w:rsid w:val="00801E87"/>
    <w:rsid w:val="0080286D"/>
    <w:rsid w:val="00803557"/>
    <w:rsid w:val="0080380A"/>
    <w:rsid w:val="00803864"/>
    <w:rsid w:val="00803A23"/>
    <w:rsid w:val="00803FC5"/>
    <w:rsid w:val="00804C9D"/>
    <w:rsid w:val="008057BD"/>
    <w:rsid w:val="00806311"/>
    <w:rsid w:val="00807B79"/>
    <w:rsid w:val="00807BF8"/>
    <w:rsid w:val="008106CA"/>
    <w:rsid w:val="008112BF"/>
    <w:rsid w:val="0081155B"/>
    <w:rsid w:val="00811591"/>
    <w:rsid w:val="008119A7"/>
    <w:rsid w:val="008122AE"/>
    <w:rsid w:val="00812D66"/>
    <w:rsid w:val="0081493A"/>
    <w:rsid w:val="00814CCA"/>
    <w:rsid w:val="00815087"/>
    <w:rsid w:val="00815368"/>
    <w:rsid w:val="00815F96"/>
    <w:rsid w:val="00816972"/>
    <w:rsid w:val="00817923"/>
    <w:rsid w:val="00817FE1"/>
    <w:rsid w:val="008208B9"/>
    <w:rsid w:val="00820DA1"/>
    <w:rsid w:val="00821120"/>
    <w:rsid w:val="008213DB"/>
    <w:rsid w:val="00822060"/>
    <w:rsid w:val="0082299E"/>
    <w:rsid w:val="00822E1C"/>
    <w:rsid w:val="00823498"/>
    <w:rsid w:val="00824F9D"/>
    <w:rsid w:val="00825339"/>
    <w:rsid w:val="0082568A"/>
    <w:rsid w:val="00825694"/>
    <w:rsid w:val="00826547"/>
    <w:rsid w:val="00826BEB"/>
    <w:rsid w:val="00827766"/>
    <w:rsid w:val="00827E98"/>
    <w:rsid w:val="0083001D"/>
    <w:rsid w:val="00830206"/>
    <w:rsid w:val="00830408"/>
    <w:rsid w:val="00831345"/>
    <w:rsid w:val="00831346"/>
    <w:rsid w:val="00831738"/>
    <w:rsid w:val="008318A7"/>
    <w:rsid w:val="008319B1"/>
    <w:rsid w:val="00831BAA"/>
    <w:rsid w:val="0083312C"/>
    <w:rsid w:val="0083324A"/>
    <w:rsid w:val="008338F0"/>
    <w:rsid w:val="008338FA"/>
    <w:rsid w:val="00834F28"/>
    <w:rsid w:val="008350F1"/>
    <w:rsid w:val="00835BF3"/>
    <w:rsid w:val="00835D97"/>
    <w:rsid w:val="008367AF"/>
    <w:rsid w:val="008370C8"/>
    <w:rsid w:val="0083723D"/>
    <w:rsid w:val="00837257"/>
    <w:rsid w:val="00837775"/>
    <w:rsid w:val="00840B31"/>
    <w:rsid w:val="00840F07"/>
    <w:rsid w:val="00841124"/>
    <w:rsid w:val="00841455"/>
    <w:rsid w:val="00841B5C"/>
    <w:rsid w:val="00841F85"/>
    <w:rsid w:val="00842BFC"/>
    <w:rsid w:val="00842E88"/>
    <w:rsid w:val="00843248"/>
    <w:rsid w:val="00843347"/>
    <w:rsid w:val="0084358A"/>
    <w:rsid w:val="008439A9"/>
    <w:rsid w:val="00843A34"/>
    <w:rsid w:val="00843A94"/>
    <w:rsid w:val="00843AFA"/>
    <w:rsid w:val="00843BAC"/>
    <w:rsid w:val="0084566C"/>
    <w:rsid w:val="008469D0"/>
    <w:rsid w:val="00846DF6"/>
    <w:rsid w:val="00846E21"/>
    <w:rsid w:val="00847688"/>
    <w:rsid w:val="00847FE2"/>
    <w:rsid w:val="0085121B"/>
    <w:rsid w:val="00851C2F"/>
    <w:rsid w:val="00851DA9"/>
    <w:rsid w:val="00851ED8"/>
    <w:rsid w:val="008527BC"/>
    <w:rsid w:val="00852C1E"/>
    <w:rsid w:val="00852CE9"/>
    <w:rsid w:val="00852D57"/>
    <w:rsid w:val="008530A2"/>
    <w:rsid w:val="008535A5"/>
    <w:rsid w:val="00853A7D"/>
    <w:rsid w:val="0085451B"/>
    <w:rsid w:val="0085492B"/>
    <w:rsid w:val="0085520A"/>
    <w:rsid w:val="00856A0F"/>
    <w:rsid w:val="0085707B"/>
    <w:rsid w:val="00857644"/>
    <w:rsid w:val="00857B56"/>
    <w:rsid w:val="00857FE7"/>
    <w:rsid w:val="008602B8"/>
    <w:rsid w:val="00860659"/>
    <w:rsid w:val="00861C66"/>
    <w:rsid w:val="00861DF0"/>
    <w:rsid w:val="00861E3A"/>
    <w:rsid w:val="00862019"/>
    <w:rsid w:val="008620FA"/>
    <w:rsid w:val="0086378E"/>
    <w:rsid w:val="00863E74"/>
    <w:rsid w:val="00864B8C"/>
    <w:rsid w:val="00864EA6"/>
    <w:rsid w:val="00864EC1"/>
    <w:rsid w:val="008653BA"/>
    <w:rsid w:val="008654AB"/>
    <w:rsid w:val="0086554D"/>
    <w:rsid w:val="00867397"/>
    <w:rsid w:val="00867F23"/>
    <w:rsid w:val="00870778"/>
    <w:rsid w:val="00870F8F"/>
    <w:rsid w:val="00871329"/>
    <w:rsid w:val="00871FC0"/>
    <w:rsid w:val="0087226F"/>
    <w:rsid w:val="008727B1"/>
    <w:rsid w:val="008728FF"/>
    <w:rsid w:val="008729E4"/>
    <w:rsid w:val="00872A86"/>
    <w:rsid w:val="00873B2C"/>
    <w:rsid w:val="00874339"/>
    <w:rsid w:val="008746F6"/>
    <w:rsid w:val="00874FD0"/>
    <w:rsid w:val="008753EB"/>
    <w:rsid w:val="00875741"/>
    <w:rsid w:val="0087585D"/>
    <w:rsid w:val="00875E6F"/>
    <w:rsid w:val="00877033"/>
    <w:rsid w:val="00877171"/>
    <w:rsid w:val="0087737D"/>
    <w:rsid w:val="008804E0"/>
    <w:rsid w:val="00880633"/>
    <w:rsid w:val="00880650"/>
    <w:rsid w:val="008807C9"/>
    <w:rsid w:val="00880F56"/>
    <w:rsid w:val="00881673"/>
    <w:rsid w:val="00882251"/>
    <w:rsid w:val="00882281"/>
    <w:rsid w:val="00882290"/>
    <w:rsid w:val="00882956"/>
    <w:rsid w:val="008831E3"/>
    <w:rsid w:val="00883730"/>
    <w:rsid w:val="00884406"/>
    <w:rsid w:val="00884A27"/>
    <w:rsid w:val="00884A89"/>
    <w:rsid w:val="00884C4A"/>
    <w:rsid w:val="0088524F"/>
    <w:rsid w:val="008859A9"/>
    <w:rsid w:val="00886E3D"/>
    <w:rsid w:val="0088780C"/>
    <w:rsid w:val="008900A0"/>
    <w:rsid w:val="008902AB"/>
    <w:rsid w:val="00890F7B"/>
    <w:rsid w:val="008912E2"/>
    <w:rsid w:val="00892B8B"/>
    <w:rsid w:val="00892C21"/>
    <w:rsid w:val="0089305D"/>
    <w:rsid w:val="0089340F"/>
    <w:rsid w:val="008935D0"/>
    <w:rsid w:val="0089387F"/>
    <w:rsid w:val="00893B34"/>
    <w:rsid w:val="00893F7F"/>
    <w:rsid w:val="0089421F"/>
    <w:rsid w:val="00894474"/>
    <w:rsid w:val="008945B4"/>
    <w:rsid w:val="00894762"/>
    <w:rsid w:val="00894841"/>
    <w:rsid w:val="0089491C"/>
    <w:rsid w:val="00894B86"/>
    <w:rsid w:val="00894C75"/>
    <w:rsid w:val="00894F30"/>
    <w:rsid w:val="00895C14"/>
    <w:rsid w:val="00895F68"/>
    <w:rsid w:val="00896391"/>
    <w:rsid w:val="0089664F"/>
    <w:rsid w:val="00896C91"/>
    <w:rsid w:val="00897427"/>
    <w:rsid w:val="0089765B"/>
    <w:rsid w:val="00897863"/>
    <w:rsid w:val="008A06A3"/>
    <w:rsid w:val="008A080B"/>
    <w:rsid w:val="008A0FE5"/>
    <w:rsid w:val="008A10C7"/>
    <w:rsid w:val="008A127A"/>
    <w:rsid w:val="008A1419"/>
    <w:rsid w:val="008A1906"/>
    <w:rsid w:val="008A1921"/>
    <w:rsid w:val="008A1A06"/>
    <w:rsid w:val="008A1C45"/>
    <w:rsid w:val="008A3897"/>
    <w:rsid w:val="008A3D75"/>
    <w:rsid w:val="008A4666"/>
    <w:rsid w:val="008A5224"/>
    <w:rsid w:val="008A59F3"/>
    <w:rsid w:val="008A603B"/>
    <w:rsid w:val="008A60E1"/>
    <w:rsid w:val="008A688A"/>
    <w:rsid w:val="008A70D0"/>
    <w:rsid w:val="008A724C"/>
    <w:rsid w:val="008A74CA"/>
    <w:rsid w:val="008A7D28"/>
    <w:rsid w:val="008A7D30"/>
    <w:rsid w:val="008B018B"/>
    <w:rsid w:val="008B05D5"/>
    <w:rsid w:val="008B0703"/>
    <w:rsid w:val="008B0A6A"/>
    <w:rsid w:val="008B0DB8"/>
    <w:rsid w:val="008B15CF"/>
    <w:rsid w:val="008B16DA"/>
    <w:rsid w:val="008B182A"/>
    <w:rsid w:val="008B1A6C"/>
    <w:rsid w:val="008B1B59"/>
    <w:rsid w:val="008B2428"/>
    <w:rsid w:val="008B2857"/>
    <w:rsid w:val="008B28A4"/>
    <w:rsid w:val="008B3700"/>
    <w:rsid w:val="008B3D5F"/>
    <w:rsid w:val="008B459E"/>
    <w:rsid w:val="008B4909"/>
    <w:rsid w:val="008B496E"/>
    <w:rsid w:val="008B4E32"/>
    <w:rsid w:val="008B54BC"/>
    <w:rsid w:val="008B553D"/>
    <w:rsid w:val="008B5D8F"/>
    <w:rsid w:val="008B662B"/>
    <w:rsid w:val="008B6AE0"/>
    <w:rsid w:val="008B6D00"/>
    <w:rsid w:val="008B6D96"/>
    <w:rsid w:val="008B707B"/>
    <w:rsid w:val="008C031C"/>
    <w:rsid w:val="008C0644"/>
    <w:rsid w:val="008C0984"/>
    <w:rsid w:val="008C0D79"/>
    <w:rsid w:val="008C1098"/>
    <w:rsid w:val="008C22D1"/>
    <w:rsid w:val="008C23F1"/>
    <w:rsid w:val="008C2E7B"/>
    <w:rsid w:val="008C35E2"/>
    <w:rsid w:val="008C3D43"/>
    <w:rsid w:val="008C401E"/>
    <w:rsid w:val="008C41BD"/>
    <w:rsid w:val="008C47DF"/>
    <w:rsid w:val="008C4C7F"/>
    <w:rsid w:val="008C51E3"/>
    <w:rsid w:val="008C5214"/>
    <w:rsid w:val="008C6586"/>
    <w:rsid w:val="008C66B0"/>
    <w:rsid w:val="008C6711"/>
    <w:rsid w:val="008C691C"/>
    <w:rsid w:val="008C6D1F"/>
    <w:rsid w:val="008C7212"/>
    <w:rsid w:val="008C7BF9"/>
    <w:rsid w:val="008D0115"/>
    <w:rsid w:val="008D07BA"/>
    <w:rsid w:val="008D0B6A"/>
    <w:rsid w:val="008D127A"/>
    <w:rsid w:val="008D17F7"/>
    <w:rsid w:val="008D1F04"/>
    <w:rsid w:val="008D2B6A"/>
    <w:rsid w:val="008D2CD7"/>
    <w:rsid w:val="008D30D3"/>
    <w:rsid w:val="008D3F6D"/>
    <w:rsid w:val="008D3F89"/>
    <w:rsid w:val="008D4380"/>
    <w:rsid w:val="008D4434"/>
    <w:rsid w:val="008D44CA"/>
    <w:rsid w:val="008D4B21"/>
    <w:rsid w:val="008D4F4D"/>
    <w:rsid w:val="008D522C"/>
    <w:rsid w:val="008D58B6"/>
    <w:rsid w:val="008D5A58"/>
    <w:rsid w:val="008D5ADD"/>
    <w:rsid w:val="008D5D15"/>
    <w:rsid w:val="008D5DB5"/>
    <w:rsid w:val="008D5F61"/>
    <w:rsid w:val="008D63F1"/>
    <w:rsid w:val="008D654E"/>
    <w:rsid w:val="008D7197"/>
    <w:rsid w:val="008D7592"/>
    <w:rsid w:val="008D7768"/>
    <w:rsid w:val="008E00B7"/>
    <w:rsid w:val="008E0291"/>
    <w:rsid w:val="008E04DA"/>
    <w:rsid w:val="008E0EAB"/>
    <w:rsid w:val="008E1520"/>
    <w:rsid w:val="008E1CA5"/>
    <w:rsid w:val="008E1CE6"/>
    <w:rsid w:val="008E268E"/>
    <w:rsid w:val="008E2811"/>
    <w:rsid w:val="008E3264"/>
    <w:rsid w:val="008E3359"/>
    <w:rsid w:val="008E3525"/>
    <w:rsid w:val="008E3C54"/>
    <w:rsid w:val="008E45F8"/>
    <w:rsid w:val="008E4C2F"/>
    <w:rsid w:val="008E5564"/>
    <w:rsid w:val="008E55ED"/>
    <w:rsid w:val="008E6D57"/>
    <w:rsid w:val="008E6FFD"/>
    <w:rsid w:val="008F1237"/>
    <w:rsid w:val="008F1F20"/>
    <w:rsid w:val="008F2079"/>
    <w:rsid w:val="008F2C23"/>
    <w:rsid w:val="008F30B5"/>
    <w:rsid w:val="008F4A34"/>
    <w:rsid w:val="008F4DC9"/>
    <w:rsid w:val="008F50BE"/>
    <w:rsid w:val="008F5A66"/>
    <w:rsid w:val="008F5D8B"/>
    <w:rsid w:val="008F621B"/>
    <w:rsid w:val="008F6426"/>
    <w:rsid w:val="008F6448"/>
    <w:rsid w:val="008F6ABE"/>
    <w:rsid w:val="008F7241"/>
    <w:rsid w:val="008F7263"/>
    <w:rsid w:val="008F7720"/>
    <w:rsid w:val="008F78F8"/>
    <w:rsid w:val="009000B6"/>
    <w:rsid w:val="00900721"/>
    <w:rsid w:val="00900781"/>
    <w:rsid w:val="00900A8D"/>
    <w:rsid w:val="00900FFA"/>
    <w:rsid w:val="00901C64"/>
    <w:rsid w:val="00901F9E"/>
    <w:rsid w:val="00902160"/>
    <w:rsid w:val="009023B7"/>
    <w:rsid w:val="009027FE"/>
    <w:rsid w:val="00902AC8"/>
    <w:rsid w:val="00902DB7"/>
    <w:rsid w:val="0090338E"/>
    <w:rsid w:val="00903810"/>
    <w:rsid w:val="00903892"/>
    <w:rsid w:val="00904223"/>
    <w:rsid w:val="00904ADF"/>
    <w:rsid w:val="00904B80"/>
    <w:rsid w:val="00904F50"/>
    <w:rsid w:val="009053FF"/>
    <w:rsid w:val="009062F8"/>
    <w:rsid w:val="00906594"/>
    <w:rsid w:val="0091006C"/>
    <w:rsid w:val="00910254"/>
    <w:rsid w:val="00910526"/>
    <w:rsid w:val="0091104E"/>
    <w:rsid w:val="0091135B"/>
    <w:rsid w:val="00912072"/>
    <w:rsid w:val="00912114"/>
    <w:rsid w:val="00912161"/>
    <w:rsid w:val="00912939"/>
    <w:rsid w:val="00912C0A"/>
    <w:rsid w:val="00912DBA"/>
    <w:rsid w:val="00914330"/>
    <w:rsid w:val="009144EB"/>
    <w:rsid w:val="00914F12"/>
    <w:rsid w:val="009155C7"/>
    <w:rsid w:val="00915655"/>
    <w:rsid w:val="009157A6"/>
    <w:rsid w:val="00916585"/>
    <w:rsid w:val="0091696C"/>
    <w:rsid w:val="00916ACB"/>
    <w:rsid w:val="00916D97"/>
    <w:rsid w:val="0091707F"/>
    <w:rsid w:val="00917B0F"/>
    <w:rsid w:val="00920589"/>
    <w:rsid w:val="00920910"/>
    <w:rsid w:val="00920CC3"/>
    <w:rsid w:val="00920FE7"/>
    <w:rsid w:val="00921054"/>
    <w:rsid w:val="009213CA"/>
    <w:rsid w:val="00921A97"/>
    <w:rsid w:val="009221CC"/>
    <w:rsid w:val="00922900"/>
    <w:rsid w:val="009232EC"/>
    <w:rsid w:val="0092332B"/>
    <w:rsid w:val="00923C9E"/>
    <w:rsid w:val="00924991"/>
    <w:rsid w:val="00924B58"/>
    <w:rsid w:val="009252DA"/>
    <w:rsid w:val="00926783"/>
    <w:rsid w:val="00926E0B"/>
    <w:rsid w:val="0092751C"/>
    <w:rsid w:val="009275E8"/>
    <w:rsid w:val="00927772"/>
    <w:rsid w:val="00927F22"/>
    <w:rsid w:val="0093018D"/>
    <w:rsid w:val="00930245"/>
    <w:rsid w:val="009309F2"/>
    <w:rsid w:val="00931C8A"/>
    <w:rsid w:val="0093204D"/>
    <w:rsid w:val="009322F8"/>
    <w:rsid w:val="0093351B"/>
    <w:rsid w:val="00933626"/>
    <w:rsid w:val="00934140"/>
    <w:rsid w:val="0093469D"/>
    <w:rsid w:val="0093480A"/>
    <w:rsid w:val="009349A8"/>
    <w:rsid w:val="00934D9B"/>
    <w:rsid w:val="0093570D"/>
    <w:rsid w:val="0093594C"/>
    <w:rsid w:val="00935F72"/>
    <w:rsid w:val="0093670E"/>
    <w:rsid w:val="00936F61"/>
    <w:rsid w:val="0093719B"/>
    <w:rsid w:val="00937851"/>
    <w:rsid w:val="00937957"/>
    <w:rsid w:val="00937DF1"/>
    <w:rsid w:val="009401D5"/>
    <w:rsid w:val="00940639"/>
    <w:rsid w:val="00940C11"/>
    <w:rsid w:val="00941AD7"/>
    <w:rsid w:val="00941B11"/>
    <w:rsid w:val="00942157"/>
    <w:rsid w:val="00942494"/>
    <w:rsid w:val="00942948"/>
    <w:rsid w:val="00942F48"/>
    <w:rsid w:val="00943588"/>
    <w:rsid w:val="00943C27"/>
    <w:rsid w:val="00944E23"/>
    <w:rsid w:val="0094500B"/>
    <w:rsid w:val="009455A9"/>
    <w:rsid w:val="009457C8"/>
    <w:rsid w:val="00945804"/>
    <w:rsid w:val="00945AA0"/>
    <w:rsid w:val="00945AFA"/>
    <w:rsid w:val="0094666D"/>
    <w:rsid w:val="00946798"/>
    <w:rsid w:val="00946C26"/>
    <w:rsid w:val="00947A55"/>
    <w:rsid w:val="00947AC2"/>
    <w:rsid w:val="0095138E"/>
    <w:rsid w:val="00951A43"/>
    <w:rsid w:val="00951B48"/>
    <w:rsid w:val="00951C8E"/>
    <w:rsid w:val="0095211E"/>
    <w:rsid w:val="00952708"/>
    <w:rsid w:val="009529F2"/>
    <w:rsid w:val="00953D27"/>
    <w:rsid w:val="009547FF"/>
    <w:rsid w:val="00954AAD"/>
    <w:rsid w:val="00954F4D"/>
    <w:rsid w:val="009550D0"/>
    <w:rsid w:val="00955939"/>
    <w:rsid w:val="009560AB"/>
    <w:rsid w:val="00956958"/>
    <w:rsid w:val="00956EF0"/>
    <w:rsid w:val="00957769"/>
    <w:rsid w:val="0095799A"/>
    <w:rsid w:val="009605D9"/>
    <w:rsid w:val="009618E8"/>
    <w:rsid w:val="009618F6"/>
    <w:rsid w:val="00961B46"/>
    <w:rsid w:val="00962053"/>
    <w:rsid w:val="009623A7"/>
    <w:rsid w:val="00962549"/>
    <w:rsid w:val="00963A43"/>
    <w:rsid w:val="00963E27"/>
    <w:rsid w:val="00964299"/>
    <w:rsid w:val="00964AF7"/>
    <w:rsid w:val="009656EF"/>
    <w:rsid w:val="00965856"/>
    <w:rsid w:val="00966169"/>
    <w:rsid w:val="009661CF"/>
    <w:rsid w:val="00966A35"/>
    <w:rsid w:val="00966B6A"/>
    <w:rsid w:val="00967972"/>
    <w:rsid w:val="0097079A"/>
    <w:rsid w:val="00970DDD"/>
    <w:rsid w:val="009710F5"/>
    <w:rsid w:val="00971640"/>
    <w:rsid w:val="0097182D"/>
    <w:rsid w:val="00971E57"/>
    <w:rsid w:val="00972A05"/>
    <w:rsid w:val="00973474"/>
    <w:rsid w:val="00973A71"/>
    <w:rsid w:val="00973CEF"/>
    <w:rsid w:val="00974123"/>
    <w:rsid w:val="00974192"/>
    <w:rsid w:val="00974610"/>
    <w:rsid w:val="0097521E"/>
    <w:rsid w:val="0097527D"/>
    <w:rsid w:val="0097574C"/>
    <w:rsid w:val="00976261"/>
    <w:rsid w:val="009762B1"/>
    <w:rsid w:val="0097632B"/>
    <w:rsid w:val="00976CDB"/>
    <w:rsid w:val="00977149"/>
    <w:rsid w:val="00977192"/>
    <w:rsid w:val="00977786"/>
    <w:rsid w:val="00977BF6"/>
    <w:rsid w:val="00977F3F"/>
    <w:rsid w:val="00977FD2"/>
    <w:rsid w:val="00980349"/>
    <w:rsid w:val="00980C44"/>
    <w:rsid w:val="00981053"/>
    <w:rsid w:val="00981231"/>
    <w:rsid w:val="0098178E"/>
    <w:rsid w:val="00981AC0"/>
    <w:rsid w:val="00982526"/>
    <w:rsid w:val="009828FC"/>
    <w:rsid w:val="0098291E"/>
    <w:rsid w:val="00982CC7"/>
    <w:rsid w:val="00983C6C"/>
    <w:rsid w:val="00983FE2"/>
    <w:rsid w:val="0098496D"/>
    <w:rsid w:val="0098608A"/>
    <w:rsid w:val="009861FC"/>
    <w:rsid w:val="009874BB"/>
    <w:rsid w:val="00987989"/>
    <w:rsid w:val="00987C84"/>
    <w:rsid w:val="0099006D"/>
    <w:rsid w:val="009901A2"/>
    <w:rsid w:val="009901AD"/>
    <w:rsid w:val="00990871"/>
    <w:rsid w:val="00991E59"/>
    <w:rsid w:val="00992831"/>
    <w:rsid w:val="00992880"/>
    <w:rsid w:val="009928B6"/>
    <w:rsid w:val="009929E7"/>
    <w:rsid w:val="009932A3"/>
    <w:rsid w:val="00993CD1"/>
    <w:rsid w:val="00993DD6"/>
    <w:rsid w:val="0099446E"/>
    <w:rsid w:val="009946C2"/>
    <w:rsid w:val="009946E4"/>
    <w:rsid w:val="0099498F"/>
    <w:rsid w:val="0099605C"/>
    <w:rsid w:val="009961DA"/>
    <w:rsid w:val="00996441"/>
    <w:rsid w:val="00996DA2"/>
    <w:rsid w:val="00996FEC"/>
    <w:rsid w:val="00997ED8"/>
    <w:rsid w:val="009A0EBD"/>
    <w:rsid w:val="009A10A6"/>
    <w:rsid w:val="009A1DA2"/>
    <w:rsid w:val="009A2205"/>
    <w:rsid w:val="009A2660"/>
    <w:rsid w:val="009A2AA1"/>
    <w:rsid w:val="009A414A"/>
    <w:rsid w:val="009A42BB"/>
    <w:rsid w:val="009A4832"/>
    <w:rsid w:val="009A4938"/>
    <w:rsid w:val="009A6338"/>
    <w:rsid w:val="009A6756"/>
    <w:rsid w:val="009A6C69"/>
    <w:rsid w:val="009A6E4D"/>
    <w:rsid w:val="009A6FF4"/>
    <w:rsid w:val="009A75A5"/>
    <w:rsid w:val="009B07DC"/>
    <w:rsid w:val="009B08A1"/>
    <w:rsid w:val="009B0A56"/>
    <w:rsid w:val="009B0D2D"/>
    <w:rsid w:val="009B0E5C"/>
    <w:rsid w:val="009B182D"/>
    <w:rsid w:val="009B202D"/>
    <w:rsid w:val="009B21D9"/>
    <w:rsid w:val="009B2A84"/>
    <w:rsid w:val="009B2F08"/>
    <w:rsid w:val="009B3950"/>
    <w:rsid w:val="009B479F"/>
    <w:rsid w:val="009B4CDA"/>
    <w:rsid w:val="009B57D8"/>
    <w:rsid w:val="009B5990"/>
    <w:rsid w:val="009B59BD"/>
    <w:rsid w:val="009B657D"/>
    <w:rsid w:val="009B662B"/>
    <w:rsid w:val="009B6CFB"/>
    <w:rsid w:val="009B7A99"/>
    <w:rsid w:val="009C0148"/>
    <w:rsid w:val="009C05AD"/>
    <w:rsid w:val="009C0649"/>
    <w:rsid w:val="009C106C"/>
    <w:rsid w:val="009C12AC"/>
    <w:rsid w:val="009C1823"/>
    <w:rsid w:val="009C21E2"/>
    <w:rsid w:val="009C2F3D"/>
    <w:rsid w:val="009C359A"/>
    <w:rsid w:val="009C35CC"/>
    <w:rsid w:val="009C38E8"/>
    <w:rsid w:val="009C483F"/>
    <w:rsid w:val="009C4F28"/>
    <w:rsid w:val="009C510F"/>
    <w:rsid w:val="009C5351"/>
    <w:rsid w:val="009C56A4"/>
    <w:rsid w:val="009C660B"/>
    <w:rsid w:val="009C76FE"/>
    <w:rsid w:val="009D0322"/>
    <w:rsid w:val="009D0C7A"/>
    <w:rsid w:val="009D16BB"/>
    <w:rsid w:val="009D36DB"/>
    <w:rsid w:val="009D37CA"/>
    <w:rsid w:val="009D4060"/>
    <w:rsid w:val="009D4AEA"/>
    <w:rsid w:val="009D4E25"/>
    <w:rsid w:val="009D545A"/>
    <w:rsid w:val="009D5A3E"/>
    <w:rsid w:val="009D6044"/>
    <w:rsid w:val="009D61F8"/>
    <w:rsid w:val="009D6D00"/>
    <w:rsid w:val="009D6F5D"/>
    <w:rsid w:val="009D74AC"/>
    <w:rsid w:val="009D7897"/>
    <w:rsid w:val="009D7E9F"/>
    <w:rsid w:val="009E0547"/>
    <w:rsid w:val="009E0953"/>
    <w:rsid w:val="009E09A1"/>
    <w:rsid w:val="009E10CC"/>
    <w:rsid w:val="009E144C"/>
    <w:rsid w:val="009E1ED0"/>
    <w:rsid w:val="009E23F4"/>
    <w:rsid w:val="009E24F7"/>
    <w:rsid w:val="009E26E4"/>
    <w:rsid w:val="009E5268"/>
    <w:rsid w:val="009E52CE"/>
    <w:rsid w:val="009E5AF4"/>
    <w:rsid w:val="009E5C67"/>
    <w:rsid w:val="009E6D26"/>
    <w:rsid w:val="009E6FB2"/>
    <w:rsid w:val="009E7677"/>
    <w:rsid w:val="009E7FA7"/>
    <w:rsid w:val="009F067A"/>
    <w:rsid w:val="009F0A5A"/>
    <w:rsid w:val="009F148D"/>
    <w:rsid w:val="009F1F35"/>
    <w:rsid w:val="009F1FB4"/>
    <w:rsid w:val="009F2B13"/>
    <w:rsid w:val="009F40CE"/>
    <w:rsid w:val="009F4170"/>
    <w:rsid w:val="009F471A"/>
    <w:rsid w:val="009F4FF5"/>
    <w:rsid w:val="009F5005"/>
    <w:rsid w:val="009F58BF"/>
    <w:rsid w:val="009F6118"/>
    <w:rsid w:val="009F6297"/>
    <w:rsid w:val="009F71F4"/>
    <w:rsid w:val="009F739E"/>
    <w:rsid w:val="009F7610"/>
    <w:rsid w:val="009F7E5A"/>
    <w:rsid w:val="00A0044B"/>
    <w:rsid w:val="00A00B43"/>
    <w:rsid w:val="00A01325"/>
    <w:rsid w:val="00A017D4"/>
    <w:rsid w:val="00A018C8"/>
    <w:rsid w:val="00A022EE"/>
    <w:rsid w:val="00A03139"/>
    <w:rsid w:val="00A035AA"/>
    <w:rsid w:val="00A03AB7"/>
    <w:rsid w:val="00A04046"/>
    <w:rsid w:val="00A0420E"/>
    <w:rsid w:val="00A0447E"/>
    <w:rsid w:val="00A04FB2"/>
    <w:rsid w:val="00A0592D"/>
    <w:rsid w:val="00A0603E"/>
    <w:rsid w:val="00A06605"/>
    <w:rsid w:val="00A06745"/>
    <w:rsid w:val="00A06763"/>
    <w:rsid w:val="00A07128"/>
    <w:rsid w:val="00A07F33"/>
    <w:rsid w:val="00A07F50"/>
    <w:rsid w:val="00A102A9"/>
    <w:rsid w:val="00A10422"/>
    <w:rsid w:val="00A105B2"/>
    <w:rsid w:val="00A10CC7"/>
    <w:rsid w:val="00A10D3F"/>
    <w:rsid w:val="00A11177"/>
    <w:rsid w:val="00A11C8A"/>
    <w:rsid w:val="00A12C00"/>
    <w:rsid w:val="00A12C71"/>
    <w:rsid w:val="00A12E28"/>
    <w:rsid w:val="00A12F21"/>
    <w:rsid w:val="00A13017"/>
    <w:rsid w:val="00A1350F"/>
    <w:rsid w:val="00A138A4"/>
    <w:rsid w:val="00A13FA4"/>
    <w:rsid w:val="00A13FFA"/>
    <w:rsid w:val="00A14A0C"/>
    <w:rsid w:val="00A15238"/>
    <w:rsid w:val="00A15884"/>
    <w:rsid w:val="00A1618C"/>
    <w:rsid w:val="00A16553"/>
    <w:rsid w:val="00A16A62"/>
    <w:rsid w:val="00A16E0B"/>
    <w:rsid w:val="00A17627"/>
    <w:rsid w:val="00A202A0"/>
    <w:rsid w:val="00A2055E"/>
    <w:rsid w:val="00A20890"/>
    <w:rsid w:val="00A20EA5"/>
    <w:rsid w:val="00A217A0"/>
    <w:rsid w:val="00A21F41"/>
    <w:rsid w:val="00A2264D"/>
    <w:rsid w:val="00A22ED9"/>
    <w:rsid w:val="00A241AD"/>
    <w:rsid w:val="00A251C3"/>
    <w:rsid w:val="00A25B21"/>
    <w:rsid w:val="00A2638F"/>
    <w:rsid w:val="00A268AC"/>
    <w:rsid w:val="00A272BD"/>
    <w:rsid w:val="00A2756C"/>
    <w:rsid w:val="00A276EF"/>
    <w:rsid w:val="00A27A14"/>
    <w:rsid w:val="00A27B50"/>
    <w:rsid w:val="00A30462"/>
    <w:rsid w:val="00A30AEE"/>
    <w:rsid w:val="00A30FA2"/>
    <w:rsid w:val="00A310FD"/>
    <w:rsid w:val="00A31287"/>
    <w:rsid w:val="00A31DF9"/>
    <w:rsid w:val="00A31EE1"/>
    <w:rsid w:val="00A3268C"/>
    <w:rsid w:val="00A32989"/>
    <w:rsid w:val="00A32B54"/>
    <w:rsid w:val="00A32B86"/>
    <w:rsid w:val="00A3316E"/>
    <w:rsid w:val="00A334C9"/>
    <w:rsid w:val="00A3381A"/>
    <w:rsid w:val="00A33C20"/>
    <w:rsid w:val="00A34346"/>
    <w:rsid w:val="00A3472E"/>
    <w:rsid w:val="00A34A93"/>
    <w:rsid w:val="00A356C7"/>
    <w:rsid w:val="00A35E5F"/>
    <w:rsid w:val="00A3604E"/>
    <w:rsid w:val="00A36C5B"/>
    <w:rsid w:val="00A377A6"/>
    <w:rsid w:val="00A37C68"/>
    <w:rsid w:val="00A403C9"/>
    <w:rsid w:val="00A41007"/>
    <w:rsid w:val="00A41232"/>
    <w:rsid w:val="00A41539"/>
    <w:rsid w:val="00A415AD"/>
    <w:rsid w:val="00A42171"/>
    <w:rsid w:val="00A421B1"/>
    <w:rsid w:val="00A42269"/>
    <w:rsid w:val="00A42581"/>
    <w:rsid w:val="00A42D40"/>
    <w:rsid w:val="00A44B48"/>
    <w:rsid w:val="00A45D03"/>
    <w:rsid w:val="00A45D4D"/>
    <w:rsid w:val="00A462BD"/>
    <w:rsid w:val="00A475BC"/>
    <w:rsid w:val="00A47F85"/>
    <w:rsid w:val="00A502F5"/>
    <w:rsid w:val="00A504BD"/>
    <w:rsid w:val="00A50835"/>
    <w:rsid w:val="00A50BDB"/>
    <w:rsid w:val="00A5126E"/>
    <w:rsid w:val="00A51A22"/>
    <w:rsid w:val="00A52175"/>
    <w:rsid w:val="00A5288B"/>
    <w:rsid w:val="00A52935"/>
    <w:rsid w:val="00A52ACB"/>
    <w:rsid w:val="00A52EC9"/>
    <w:rsid w:val="00A52FF2"/>
    <w:rsid w:val="00A533AD"/>
    <w:rsid w:val="00A537B3"/>
    <w:rsid w:val="00A53A70"/>
    <w:rsid w:val="00A547A8"/>
    <w:rsid w:val="00A551B2"/>
    <w:rsid w:val="00A556B0"/>
    <w:rsid w:val="00A55B7D"/>
    <w:rsid w:val="00A56727"/>
    <w:rsid w:val="00A56EDA"/>
    <w:rsid w:val="00A57F06"/>
    <w:rsid w:val="00A602A7"/>
    <w:rsid w:val="00A603DA"/>
    <w:rsid w:val="00A60D39"/>
    <w:rsid w:val="00A6130D"/>
    <w:rsid w:val="00A6141D"/>
    <w:rsid w:val="00A620AF"/>
    <w:rsid w:val="00A627FD"/>
    <w:rsid w:val="00A62D2F"/>
    <w:rsid w:val="00A63237"/>
    <w:rsid w:val="00A6376F"/>
    <w:rsid w:val="00A65A94"/>
    <w:rsid w:val="00A65C6B"/>
    <w:rsid w:val="00A66C0E"/>
    <w:rsid w:val="00A66EC0"/>
    <w:rsid w:val="00A6799A"/>
    <w:rsid w:val="00A67CB9"/>
    <w:rsid w:val="00A71CDE"/>
    <w:rsid w:val="00A71D4C"/>
    <w:rsid w:val="00A71F05"/>
    <w:rsid w:val="00A72595"/>
    <w:rsid w:val="00A72FBC"/>
    <w:rsid w:val="00A7322E"/>
    <w:rsid w:val="00A73301"/>
    <w:rsid w:val="00A747AB"/>
    <w:rsid w:val="00A75F01"/>
    <w:rsid w:val="00A7644E"/>
    <w:rsid w:val="00A7652D"/>
    <w:rsid w:val="00A76F53"/>
    <w:rsid w:val="00A77CD8"/>
    <w:rsid w:val="00A802EA"/>
    <w:rsid w:val="00A804E3"/>
    <w:rsid w:val="00A8077B"/>
    <w:rsid w:val="00A81620"/>
    <w:rsid w:val="00A81812"/>
    <w:rsid w:val="00A8199C"/>
    <w:rsid w:val="00A822E9"/>
    <w:rsid w:val="00A826EE"/>
    <w:rsid w:val="00A83899"/>
    <w:rsid w:val="00A839CE"/>
    <w:rsid w:val="00A83D94"/>
    <w:rsid w:val="00A842A7"/>
    <w:rsid w:val="00A84401"/>
    <w:rsid w:val="00A84796"/>
    <w:rsid w:val="00A84BAF"/>
    <w:rsid w:val="00A853E6"/>
    <w:rsid w:val="00A863C1"/>
    <w:rsid w:val="00A86856"/>
    <w:rsid w:val="00A8690D"/>
    <w:rsid w:val="00A86EEC"/>
    <w:rsid w:val="00A87DA6"/>
    <w:rsid w:val="00A90080"/>
    <w:rsid w:val="00A90510"/>
    <w:rsid w:val="00A90576"/>
    <w:rsid w:val="00A910B3"/>
    <w:rsid w:val="00A91228"/>
    <w:rsid w:val="00A9175E"/>
    <w:rsid w:val="00A91F80"/>
    <w:rsid w:val="00A929DE"/>
    <w:rsid w:val="00A938A6"/>
    <w:rsid w:val="00A93B91"/>
    <w:rsid w:val="00A94266"/>
    <w:rsid w:val="00A94689"/>
    <w:rsid w:val="00A94880"/>
    <w:rsid w:val="00A94A26"/>
    <w:rsid w:val="00A9521E"/>
    <w:rsid w:val="00A96CC0"/>
    <w:rsid w:val="00A97C6B"/>
    <w:rsid w:val="00A97CE2"/>
    <w:rsid w:val="00A97FF3"/>
    <w:rsid w:val="00AA0D37"/>
    <w:rsid w:val="00AA12B4"/>
    <w:rsid w:val="00AA1374"/>
    <w:rsid w:val="00AA3054"/>
    <w:rsid w:val="00AA39E3"/>
    <w:rsid w:val="00AA3FAC"/>
    <w:rsid w:val="00AA45B4"/>
    <w:rsid w:val="00AA479F"/>
    <w:rsid w:val="00AA4804"/>
    <w:rsid w:val="00AA490C"/>
    <w:rsid w:val="00AA54A6"/>
    <w:rsid w:val="00AA580C"/>
    <w:rsid w:val="00AA5D79"/>
    <w:rsid w:val="00AA5F04"/>
    <w:rsid w:val="00AA62A7"/>
    <w:rsid w:val="00AA650E"/>
    <w:rsid w:val="00AA7EDC"/>
    <w:rsid w:val="00AB0350"/>
    <w:rsid w:val="00AB04A7"/>
    <w:rsid w:val="00AB0B3F"/>
    <w:rsid w:val="00AB1045"/>
    <w:rsid w:val="00AB1FCF"/>
    <w:rsid w:val="00AB238A"/>
    <w:rsid w:val="00AB2BEB"/>
    <w:rsid w:val="00AB2FB8"/>
    <w:rsid w:val="00AB3E7F"/>
    <w:rsid w:val="00AB4258"/>
    <w:rsid w:val="00AB4481"/>
    <w:rsid w:val="00AB566C"/>
    <w:rsid w:val="00AB5DAE"/>
    <w:rsid w:val="00AB618C"/>
    <w:rsid w:val="00AB63F2"/>
    <w:rsid w:val="00AB68B1"/>
    <w:rsid w:val="00AB6D3F"/>
    <w:rsid w:val="00AB6EC6"/>
    <w:rsid w:val="00AB780E"/>
    <w:rsid w:val="00AC0093"/>
    <w:rsid w:val="00AC00EF"/>
    <w:rsid w:val="00AC042C"/>
    <w:rsid w:val="00AC0EC7"/>
    <w:rsid w:val="00AC1035"/>
    <w:rsid w:val="00AC19E3"/>
    <w:rsid w:val="00AC2FE8"/>
    <w:rsid w:val="00AC32F3"/>
    <w:rsid w:val="00AC3804"/>
    <w:rsid w:val="00AC3E72"/>
    <w:rsid w:val="00AC42B2"/>
    <w:rsid w:val="00AC4352"/>
    <w:rsid w:val="00AC588E"/>
    <w:rsid w:val="00AC5AD7"/>
    <w:rsid w:val="00AC63EE"/>
    <w:rsid w:val="00AC67C6"/>
    <w:rsid w:val="00AC72E3"/>
    <w:rsid w:val="00AC73FB"/>
    <w:rsid w:val="00AC7510"/>
    <w:rsid w:val="00AC7791"/>
    <w:rsid w:val="00AC7AC6"/>
    <w:rsid w:val="00AC7C36"/>
    <w:rsid w:val="00AC7E59"/>
    <w:rsid w:val="00AD0364"/>
    <w:rsid w:val="00AD0578"/>
    <w:rsid w:val="00AD20C9"/>
    <w:rsid w:val="00AD281F"/>
    <w:rsid w:val="00AD2AA8"/>
    <w:rsid w:val="00AD2EDF"/>
    <w:rsid w:val="00AD31D7"/>
    <w:rsid w:val="00AD34DA"/>
    <w:rsid w:val="00AD4A6B"/>
    <w:rsid w:val="00AD4BC7"/>
    <w:rsid w:val="00AD538B"/>
    <w:rsid w:val="00AD54C4"/>
    <w:rsid w:val="00AD5613"/>
    <w:rsid w:val="00AD75A7"/>
    <w:rsid w:val="00AD78A7"/>
    <w:rsid w:val="00AD78CD"/>
    <w:rsid w:val="00AD7C78"/>
    <w:rsid w:val="00AD7E28"/>
    <w:rsid w:val="00AE04C8"/>
    <w:rsid w:val="00AE16CD"/>
    <w:rsid w:val="00AE19B7"/>
    <w:rsid w:val="00AE2569"/>
    <w:rsid w:val="00AE27DD"/>
    <w:rsid w:val="00AE2B80"/>
    <w:rsid w:val="00AE5D1A"/>
    <w:rsid w:val="00AE5E58"/>
    <w:rsid w:val="00AE6533"/>
    <w:rsid w:val="00AE73B2"/>
    <w:rsid w:val="00AE7B91"/>
    <w:rsid w:val="00AE7E62"/>
    <w:rsid w:val="00AF0598"/>
    <w:rsid w:val="00AF0D83"/>
    <w:rsid w:val="00AF1194"/>
    <w:rsid w:val="00AF13B5"/>
    <w:rsid w:val="00AF1AF1"/>
    <w:rsid w:val="00AF1BE8"/>
    <w:rsid w:val="00AF3312"/>
    <w:rsid w:val="00AF3878"/>
    <w:rsid w:val="00AF39F9"/>
    <w:rsid w:val="00AF3B2B"/>
    <w:rsid w:val="00AF3ED6"/>
    <w:rsid w:val="00AF455D"/>
    <w:rsid w:val="00AF46D1"/>
    <w:rsid w:val="00AF5092"/>
    <w:rsid w:val="00AF50FD"/>
    <w:rsid w:val="00AF53AE"/>
    <w:rsid w:val="00AF5F1E"/>
    <w:rsid w:val="00AF6740"/>
    <w:rsid w:val="00AF6834"/>
    <w:rsid w:val="00AF6B33"/>
    <w:rsid w:val="00AF720B"/>
    <w:rsid w:val="00AF721A"/>
    <w:rsid w:val="00AF779B"/>
    <w:rsid w:val="00AF7E52"/>
    <w:rsid w:val="00B0015A"/>
    <w:rsid w:val="00B012E0"/>
    <w:rsid w:val="00B01B9A"/>
    <w:rsid w:val="00B022F0"/>
    <w:rsid w:val="00B02968"/>
    <w:rsid w:val="00B029A1"/>
    <w:rsid w:val="00B03265"/>
    <w:rsid w:val="00B03E03"/>
    <w:rsid w:val="00B03FED"/>
    <w:rsid w:val="00B055C2"/>
    <w:rsid w:val="00B05A3C"/>
    <w:rsid w:val="00B077B5"/>
    <w:rsid w:val="00B078E5"/>
    <w:rsid w:val="00B11050"/>
    <w:rsid w:val="00B112E0"/>
    <w:rsid w:val="00B11988"/>
    <w:rsid w:val="00B11DB6"/>
    <w:rsid w:val="00B11F8A"/>
    <w:rsid w:val="00B1253C"/>
    <w:rsid w:val="00B1409E"/>
    <w:rsid w:val="00B1457E"/>
    <w:rsid w:val="00B1486F"/>
    <w:rsid w:val="00B14EA1"/>
    <w:rsid w:val="00B15ED5"/>
    <w:rsid w:val="00B160CA"/>
    <w:rsid w:val="00B16E18"/>
    <w:rsid w:val="00B1755D"/>
    <w:rsid w:val="00B17B70"/>
    <w:rsid w:val="00B17C2E"/>
    <w:rsid w:val="00B17F2E"/>
    <w:rsid w:val="00B20BE1"/>
    <w:rsid w:val="00B20E34"/>
    <w:rsid w:val="00B21BE8"/>
    <w:rsid w:val="00B21D81"/>
    <w:rsid w:val="00B227F9"/>
    <w:rsid w:val="00B2288E"/>
    <w:rsid w:val="00B22935"/>
    <w:rsid w:val="00B22B67"/>
    <w:rsid w:val="00B22F51"/>
    <w:rsid w:val="00B23433"/>
    <w:rsid w:val="00B234FD"/>
    <w:rsid w:val="00B23B57"/>
    <w:rsid w:val="00B23E0B"/>
    <w:rsid w:val="00B24A92"/>
    <w:rsid w:val="00B25345"/>
    <w:rsid w:val="00B264DD"/>
    <w:rsid w:val="00B26AFE"/>
    <w:rsid w:val="00B304F8"/>
    <w:rsid w:val="00B30A17"/>
    <w:rsid w:val="00B3113D"/>
    <w:rsid w:val="00B3350D"/>
    <w:rsid w:val="00B336AA"/>
    <w:rsid w:val="00B3380B"/>
    <w:rsid w:val="00B33F4A"/>
    <w:rsid w:val="00B3465F"/>
    <w:rsid w:val="00B34D6D"/>
    <w:rsid w:val="00B3618B"/>
    <w:rsid w:val="00B362D7"/>
    <w:rsid w:val="00B3652D"/>
    <w:rsid w:val="00B367A0"/>
    <w:rsid w:val="00B378CE"/>
    <w:rsid w:val="00B37D64"/>
    <w:rsid w:val="00B4068F"/>
    <w:rsid w:val="00B40C7A"/>
    <w:rsid w:val="00B427AB"/>
    <w:rsid w:val="00B42B5E"/>
    <w:rsid w:val="00B43194"/>
    <w:rsid w:val="00B435FA"/>
    <w:rsid w:val="00B43B37"/>
    <w:rsid w:val="00B43C53"/>
    <w:rsid w:val="00B43D40"/>
    <w:rsid w:val="00B43D60"/>
    <w:rsid w:val="00B44AC6"/>
    <w:rsid w:val="00B44F59"/>
    <w:rsid w:val="00B452BE"/>
    <w:rsid w:val="00B45B1E"/>
    <w:rsid w:val="00B46253"/>
    <w:rsid w:val="00B462B7"/>
    <w:rsid w:val="00B4636E"/>
    <w:rsid w:val="00B464B1"/>
    <w:rsid w:val="00B46740"/>
    <w:rsid w:val="00B46C3C"/>
    <w:rsid w:val="00B46C7D"/>
    <w:rsid w:val="00B47306"/>
    <w:rsid w:val="00B47A76"/>
    <w:rsid w:val="00B50854"/>
    <w:rsid w:val="00B5121D"/>
    <w:rsid w:val="00B51D23"/>
    <w:rsid w:val="00B520AF"/>
    <w:rsid w:val="00B53805"/>
    <w:rsid w:val="00B538B9"/>
    <w:rsid w:val="00B53BF1"/>
    <w:rsid w:val="00B54061"/>
    <w:rsid w:val="00B54C5E"/>
    <w:rsid w:val="00B54FC7"/>
    <w:rsid w:val="00B55526"/>
    <w:rsid w:val="00B55DF5"/>
    <w:rsid w:val="00B56237"/>
    <w:rsid w:val="00B56CBF"/>
    <w:rsid w:val="00B60112"/>
    <w:rsid w:val="00B6011C"/>
    <w:rsid w:val="00B603E1"/>
    <w:rsid w:val="00B6149B"/>
    <w:rsid w:val="00B615EF"/>
    <w:rsid w:val="00B61C32"/>
    <w:rsid w:val="00B62481"/>
    <w:rsid w:val="00B62B2A"/>
    <w:rsid w:val="00B63087"/>
    <w:rsid w:val="00B6342D"/>
    <w:rsid w:val="00B63607"/>
    <w:rsid w:val="00B63C13"/>
    <w:rsid w:val="00B63D15"/>
    <w:rsid w:val="00B646EE"/>
    <w:rsid w:val="00B64902"/>
    <w:rsid w:val="00B651AC"/>
    <w:rsid w:val="00B6610D"/>
    <w:rsid w:val="00B66564"/>
    <w:rsid w:val="00B67193"/>
    <w:rsid w:val="00B6764C"/>
    <w:rsid w:val="00B67825"/>
    <w:rsid w:val="00B67A3E"/>
    <w:rsid w:val="00B67CF8"/>
    <w:rsid w:val="00B67DC5"/>
    <w:rsid w:val="00B67F49"/>
    <w:rsid w:val="00B67F74"/>
    <w:rsid w:val="00B713D9"/>
    <w:rsid w:val="00B7149B"/>
    <w:rsid w:val="00B71F5B"/>
    <w:rsid w:val="00B71F97"/>
    <w:rsid w:val="00B72181"/>
    <w:rsid w:val="00B72746"/>
    <w:rsid w:val="00B7293C"/>
    <w:rsid w:val="00B72A0B"/>
    <w:rsid w:val="00B735A1"/>
    <w:rsid w:val="00B73F6E"/>
    <w:rsid w:val="00B740C8"/>
    <w:rsid w:val="00B758F4"/>
    <w:rsid w:val="00B76962"/>
    <w:rsid w:val="00B76D17"/>
    <w:rsid w:val="00B77274"/>
    <w:rsid w:val="00B7776A"/>
    <w:rsid w:val="00B77A62"/>
    <w:rsid w:val="00B800DD"/>
    <w:rsid w:val="00B806C4"/>
    <w:rsid w:val="00B808B6"/>
    <w:rsid w:val="00B80BF6"/>
    <w:rsid w:val="00B80F50"/>
    <w:rsid w:val="00B8181F"/>
    <w:rsid w:val="00B81F76"/>
    <w:rsid w:val="00B828F6"/>
    <w:rsid w:val="00B8325A"/>
    <w:rsid w:val="00B83422"/>
    <w:rsid w:val="00B84F30"/>
    <w:rsid w:val="00B854BA"/>
    <w:rsid w:val="00B855C5"/>
    <w:rsid w:val="00B85E72"/>
    <w:rsid w:val="00B86362"/>
    <w:rsid w:val="00B86456"/>
    <w:rsid w:val="00B86931"/>
    <w:rsid w:val="00B86BF0"/>
    <w:rsid w:val="00B870F4"/>
    <w:rsid w:val="00B87E50"/>
    <w:rsid w:val="00B87EC1"/>
    <w:rsid w:val="00B90E7F"/>
    <w:rsid w:val="00B9169F"/>
    <w:rsid w:val="00B91A0A"/>
    <w:rsid w:val="00B92210"/>
    <w:rsid w:val="00B92349"/>
    <w:rsid w:val="00B92932"/>
    <w:rsid w:val="00B93C53"/>
    <w:rsid w:val="00B93FFB"/>
    <w:rsid w:val="00B94475"/>
    <w:rsid w:val="00B94C69"/>
    <w:rsid w:val="00B9597E"/>
    <w:rsid w:val="00B96459"/>
    <w:rsid w:val="00B96484"/>
    <w:rsid w:val="00B965F7"/>
    <w:rsid w:val="00B9691B"/>
    <w:rsid w:val="00B96E0C"/>
    <w:rsid w:val="00B97390"/>
    <w:rsid w:val="00B97599"/>
    <w:rsid w:val="00B97B26"/>
    <w:rsid w:val="00BA0261"/>
    <w:rsid w:val="00BA0AB4"/>
    <w:rsid w:val="00BA102E"/>
    <w:rsid w:val="00BA14EE"/>
    <w:rsid w:val="00BA191C"/>
    <w:rsid w:val="00BA1A87"/>
    <w:rsid w:val="00BA2FF3"/>
    <w:rsid w:val="00BA33D9"/>
    <w:rsid w:val="00BA421C"/>
    <w:rsid w:val="00BA42DA"/>
    <w:rsid w:val="00BA45BF"/>
    <w:rsid w:val="00BA4B45"/>
    <w:rsid w:val="00BA4BCC"/>
    <w:rsid w:val="00BA4CCF"/>
    <w:rsid w:val="00BA5803"/>
    <w:rsid w:val="00BA6419"/>
    <w:rsid w:val="00BA64EE"/>
    <w:rsid w:val="00BA6639"/>
    <w:rsid w:val="00BA6F5D"/>
    <w:rsid w:val="00BA73E8"/>
    <w:rsid w:val="00BA7CE3"/>
    <w:rsid w:val="00BB03BE"/>
    <w:rsid w:val="00BB03E0"/>
    <w:rsid w:val="00BB0A90"/>
    <w:rsid w:val="00BB18D3"/>
    <w:rsid w:val="00BB266E"/>
    <w:rsid w:val="00BB27DA"/>
    <w:rsid w:val="00BB2DC9"/>
    <w:rsid w:val="00BB3035"/>
    <w:rsid w:val="00BB31AD"/>
    <w:rsid w:val="00BB41CB"/>
    <w:rsid w:val="00BB481C"/>
    <w:rsid w:val="00BB5450"/>
    <w:rsid w:val="00BB5A95"/>
    <w:rsid w:val="00BB5FAD"/>
    <w:rsid w:val="00BB69F8"/>
    <w:rsid w:val="00BB769B"/>
    <w:rsid w:val="00BC048A"/>
    <w:rsid w:val="00BC0817"/>
    <w:rsid w:val="00BC0E6A"/>
    <w:rsid w:val="00BC0E8F"/>
    <w:rsid w:val="00BC16F5"/>
    <w:rsid w:val="00BC25AA"/>
    <w:rsid w:val="00BC2945"/>
    <w:rsid w:val="00BC2C40"/>
    <w:rsid w:val="00BC3979"/>
    <w:rsid w:val="00BC3DCF"/>
    <w:rsid w:val="00BC450B"/>
    <w:rsid w:val="00BC4783"/>
    <w:rsid w:val="00BC48E3"/>
    <w:rsid w:val="00BC4C83"/>
    <w:rsid w:val="00BC4E9B"/>
    <w:rsid w:val="00BC5A8A"/>
    <w:rsid w:val="00BC5BCF"/>
    <w:rsid w:val="00BC5EDB"/>
    <w:rsid w:val="00BC6DFA"/>
    <w:rsid w:val="00BC6EFE"/>
    <w:rsid w:val="00BC70F7"/>
    <w:rsid w:val="00BC716F"/>
    <w:rsid w:val="00BC7317"/>
    <w:rsid w:val="00BC7601"/>
    <w:rsid w:val="00BC77B1"/>
    <w:rsid w:val="00BC7B0C"/>
    <w:rsid w:val="00BD0873"/>
    <w:rsid w:val="00BD0F64"/>
    <w:rsid w:val="00BD18FB"/>
    <w:rsid w:val="00BD1CA9"/>
    <w:rsid w:val="00BD1D3A"/>
    <w:rsid w:val="00BD2708"/>
    <w:rsid w:val="00BD2DF0"/>
    <w:rsid w:val="00BD424F"/>
    <w:rsid w:val="00BD47D7"/>
    <w:rsid w:val="00BD557F"/>
    <w:rsid w:val="00BD605F"/>
    <w:rsid w:val="00BD628D"/>
    <w:rsid w:val="00BD72F2"/>
    <w:rsid w:val="00BE02C8"/>
    <w:rsid w:val="00BE099C"/>
    <w:rsid w:val="00BE14E8"/>
    <w:rsid w:val="00BE17EB"/>
    <w:rsid w:val="00BE1DEC"/>
    <w:rsid w:val="00BE20BC"/>
    <w:rsid w:val="00BE2269"/>
    <w:rsid w:val="00BE2945"/>
    <w:rsid w:val="00BE2A28"/>
    <w:rsid w:val="00BE356C"/>
    <w:rsid w:val="00BE4110"/>
    <w:rsid w:val="00BE44F4"/>
    <w:rsid w:val="00BE527E"/>
    <w:rsid w:val="00BE5C5C"/>
    <w:rsid w:val="00BE635C"/>
    <w:rsid w:val="00BE6978"/>
    <w:rsid w:val="00BE71BF"/>
    <w:rsid w:val="00BE775A"/>
    <w:rsid w:val="00BE7977"/>
    <w:rsid w:val="00BE7BEA"/>
    <w:rsid w:val="00BF0029"/>
    <w:rsid w:val="00BF061E"/>
    <w:rsid w:val="00BF0A0B"/>
    <w:rsid w:val="00BF1392"/>
    <w:rsid w:val="00BF1BC3"/>
    <w:rsid w:val="00BF2BD1"/>
    <w:rsid w:val="00BF36D4"/>
    <w:rsid w:val="00BF3B12"/>
    <w:rsid w:val="00BF47CD"/>
    <w:rsid w:val="00BF5C11"/>
    <w:rsid w:val="00BF632E"/>
    <w:rsid w:val="00BF643E"/>
    <w:rsid w:val="00BF6930"/>
    <w:rsid w:val="00BF6DD2"/>
    <w:rsid w:val="00BF6E7B"/>
    <w:rsid w:val="00BF70FC"/>
    <w:rsid w:val="00BF7308"/>
    <w:rsid w:val="00C00318"/>
    <w:rsid w:val="00C00DA8"/>
    <w:rsid w:val="00C00E4F"/>
    <w:rsid w:val="00C01D03"/>
    <w:rsid w:val="00C01E50"/>
    <w:rsid w:val="00C02AF3"/>
    <w:rsid w:val="00C02C7A"/>
    <w:rsid w:val="00C02FB9"/>
    <w:rsid w:val="00C03233"/>
    <w:rsid w:val="00C0325D"/>
    <w:rsid w:val="00C0358A"/>
    <w:rsid w:val="00C036B1"/>
    <w:rsid w:val="00C06958"/>
    <w:rsid w:val="00C06BD0"/>
    <w:rsid w:val="00C06F74"/>
    <w:rsid w:val="00C06F8C"/>
    <w:rsid w:val="00C06FEF"/>
    <w:rsid w:val="00C07D51"/>
    <w:rsid w:val="00C1025F"/>
    <w:rsid w:val="00C102E6"/>
    <w:rsid w:val="00C10A1A"/>
    <w:rsid w:val="00C10A5F"/>
    <w:rsid w:val="00C11323"/>
    <w:rsid w:val="00C11597"/>
    <w:rsid w:val="00C11660"/>
    <w:rsid w:val="00C11D13"/>
    <w:rsid w:val="00C12187"/>
    <w:rsid w:val="00C142C9"/>
    <w:rsid w:val="00C14E9D"/>
    <w:rsid w:val="00C15976"/>
    <w:rsid w:val="00C15B00"/>
    <w:rsid w:val="00C16368"/>
    <w:rsid w:val="00C1672D"/>
    <w:rsid w:val="00C16A3E"/>
    <w:rsid w:val="00C16BFC"/>
    <w:rsid w:val="00C176BB"/>
    <w:rsid w:val="00C20BBB"/>
    <w:rsid w:val="00C20C9C"/>
    <w:rsid w:val="00C21103"/>
    <w:rsid w:val="00C22940"/>
    <w:rsid w:val="00C22BEA"/>
    <w:rsid w:val="00C23462"/>
    <w:rsid w:val="00C237F7"/>
    <w:rsid w:val="00C24E3D"/>
    <w:rsid w:val="00C252AA"/>
    <w:rsid w:val="00C259FF"/>
    <w:rsid w:val="00C25DA6"/>
    <w:rsid w:val="00C266E4"/>
    <w:rsid w:val="00C30699"/>
    <w:rsid w:val="00C30729"/>
    <w:rsid w:val="00C3125D"/>
    <w:rsid w:val="00C312A9"/>
    <w:rsid w:val="00C316F2"/>
    <w:rsid w:val="00C31E29"/>
    <w:rsid w:val="00C33B84"/>
    <w:rsid w:val="00C3447F"/>
    <w:rsid w:val="00C346DA"/>
    <w:rsid w:val="00C34B5C"/>
    <w:rsid w:val="00C3521A"/>
    <w:rsid w:val="00C36543"/>
    <w:rsid w:val="00C3674C"/>
    <w:rsid w:val="00C37473"/>
    <w:rsid w:val="00C3763A"/>
    <w:rsid w:val="00C37654"/>
    <w:rsid w:val="00C4012D"/>
    <w:rsid w:val="00C40B2B"/>
    <w:rsid w:val="00C40CA1"/>
    <w:rsid w:val="00C40D64"/>
    <w:rsid w:val="00C41143"/>
    <w:rsid w:val="00C41258"/>
    <w:rsid w:val="00C4314F"/>
    <w:rsid w:val="00C43318"/>
    <w:rsid w:val="00C43342"/>
    <w:rsid w:val="00C43C9A"/>
    <w:rsid w:val="00C43E4C"/>
    <w:rsid w:val="00C43ED6"/>
    <w:rsid w:val="00C44057"/>
    <w:rsid w:val="00C4459A"/>
    <w:rsid w:val="00C44679"/>
    <w:rsid w:val="00C44A19"/>
    <w:rsid w:val="00C4516E"/>
    <w:rsid w:val="00C4549A"/>
    <w:rsid w:val="00C45C15"/>
    <w:rsid w:val="00C4618D"/>
    <w:rsid w:val="00C46745"/>
    <w:rsid w:val="00C4677F"/>
    <w:rsid w:val="00C467D9"/>
    <w:rsid w:val="00C46B0E"/>
    <w:rsid w:val="00C478F2"/>
    <w:rsid w:val="00C47D24"/>
    <w:rsid w:val="00C50082"/>
    <w:rsid w:val="00C50143"/>
    <w:rsid w:val="00C5022B"/>
    <w:rsid w:val="00C51BAC"/>
    <w:rsid w:val="00C525CC"/>
    <w:rsid w:val="00C537C2"/>
    <w:rsid w:val="00C53EDC"/>
    <w:rsid w:val="00C5448F"/>
    <w:rsid w:val="00C5450A"/>
    <w:rsid w:val="00C54C0F"/>
    <w:rsid w:val="00C54C92"/>
    <w:rsid w:val="00C5509C"/>
    <w:rsid w:val="00C5605E"/>
    <w:rsid w:val="00C563B2"/>
    <w:rsid w:val="00C56742"/>
    <w:rsid w:val="00C567D3"/>
    <w:rsid w:val="00C567F3"/>
    <w:rsid w:val="00C57132"/>
    <w:rsid w:val="00C571B6"/>
    <w:rsid w:val="00C57B62"/>
    <w:rsid w:val="00C610D9"/>
    <w:rsid w:val="00C61A52"/>
    <w:rsid w:val="00C61FDA"/>
    <w:rsid w:val="00C62015"/>
    <w:rsid w:val="00C62290"/>
    <w:rsid w:val="00C623CF"/>
    <w:rsid w:val="00C62964"/>
    <w:rsid w:val="00C62E71"/>
    <w:rsid w:val="00C63170"/>
    <w:rsid w:val="00C632EE"/>
    <w:rsid w:val="00C635E5"/>
    <w:rsid w:val="00C64954"/>
    <w:rsid w:val="00C64C40"/>
    <w:rsid w:val="00C64E64"/>
    <w:rsid w:val="00C65791"/>
    <w:rsid w:val="00C65C08"/>
    <w:rsid w:val="00C65C0E"/>
    <w:rsid w:val="00C65C7E"/>
    <w:rsid w:val="00C65F76"/>
    <w:rsid w:val="00C661EC"/>
    <w:rsid w:val="00C6677A"/>
    <w:rsid w:val="00C66A0A"/>
    <w:rsid w:val="00C66D0D"/>
    <w:rsid w:val="00C6748D"/>
    <w:rsid w:val="00C676A8"/>
    <w:rsid w:val="00C70E55"/>
    <w:rsid w:val="00C70EA2"/>
    <w:rsid w:val="00C70F35"/>
    <w:rsid w:val="00C7149D"/>
    <w:rsid w:val="00C7174B"/>
    <w:rsid w:val="00C71815"/>
    <w:rsid w:val="00C71D51"/>
    <w:rsid w:val="00C71D68"/>
    <w:rsid w:val="00C7239B"/>
    <w:rsid w:val="00C72654"/>
    <w:rsid w:val="00C728CA"/>
    <w:rsid w:val="00C72ABE"/>
    <w:rsid w:val="00C72FBA"/>
    <w:rsid w:val="00C73059"/>
    <w:rsid w:val="00C7354F"/>
    <w:rsid w:val="00C74726"/>
    <w:rsid w:val="00C74AB8"/>
    <w:rsid w:val="00C7573D"/>
    <w:rsid w:val="00C75D2D"/>
    <w:rsid w:val="00C75F2C"/>
    <w:rsid w:val="00C76456"/>
    <w:rsid w:val="00C76AAC"/>
    <w:rsid w:val="00C77ADD"/>
    <w:rsid w:val="00C77C40"/>
    <w:rsid w:val="00C8046B"/>
    <w:rsid w:val="00C8063E"/>
    <w:rsid w:val="00C808D1"/>
    <w:rsid w:val="00C80A20"/>
    <w:rsid w:val="00C80BBA"/>
    <w:rsid w:val="00C816FB"/>
    <w:rsid w:val="00C821EB"/>
    <w:rsid w:val="00C82883"/>
    <w:rsid w:val="00C82B54"/>
    <w:rsid w:val="00C82EF0"/>
    <w:rsid w:val="00C838AD"/>
    <w:rsid w:val="00C83AD8"/>
    <w:rsid w:val="00C84715"/>
    <w:rsid w:val="00C84C7B"/>
    <w:rsid w:val="00C84F04"/>
    <w:rsid w:val="00C84FC8"/>
    <w:rsid w:val="00C85E41"/>
    <w:rsid w:val="00C86266"/>
    <w:rsid w:val="00C86309"/>
    <w:rsid w:val="00C87523"/>
    <w:rsid w:val="00C87DDD"/>
    <w:rsid w:val="00C901ED"/>
    <w:rsid w:val="00C90915"/>
    <w:rsid w:val="00C90E14"/>
    <w:rsid w:val="00C913EE"/>
    <w:rsid w:val="00C91433"/>
    <w:rsid w:val="00C91753"/>
    <w:rsid w:val="00C91EFE"/>
    <w:rsid w:val="00C92455"/>
    <w:rsid w:val="00C92F24"/>
    <w:rsid w:val="00C93204"/>
    <w:rsid w:val="00C93B57"/>
    <w:rsid w:val="00C93DE2"/>
    <w:rsid w:val="00C947C8"/>
    <w:rsid w:val="00C94F38"/>
    <w:rsid w:val="00C9594F"/>
    <w:rsid w:val="00C9760E"/>
    <w:rsid w:val="00C97DAC"/>
    <w:rsid w:val="00CA01AA"/>
    <w:rsid w:val="00CA08D7"/>
    <w:rsid w:val="00CA08E9"/>
    <w:rsid w:val="00CA0D86"/>
    <w:rsid w:val="00CA1060"/>
    <w:rsid w:val="00CA1260"/>
    <w:rsid w:val="00CA1931"/>
    <w:rsid w:val="00CA1BBD"/>
    <w:rsid w:val="00CA1CBE"/>
    <w:rsid w:val="00CA1DB6"/>
    <w:rsid w:val="00CA1F0A"/>
    <w:rsid w:val="00CA20C5"/>
    <w:rsid w:val="00CA2734"/>
    <w:rsid w:val="00CA322C"/>
    <w:rsid w:val="00CA3388"/>
    <w:rsid w:val="00CA37C3"/>
    <w:rsid w:val="00CA54D9"/>
    <w:rsid w:val="00CA552B"/>
    <w:rsid w:val="00CA5740"/>
    <w:rsid w:val="00CA6DB6"/>
    <w:rsid w:val="00CB00EC"/>
    <w:rsid w:val="00CB0D0C"/>
    <w:rsid w:val="00CB115C"/>
    <w:rsid w:val="00CB12BC"/>
    <w:rsid w:val="00CB163A"/>
    <w:rsid w:val="00CB1A70"/>
    <w:rsid w:val="00CB1CDB"/>
    <w:rsid w:val="00CB21D1"/>
    <w:rsid w:val="00CB2C67"/>
    <w:rsid w:val="00CB34AB"/>
    <w:rsid w:val="00CB3F91"/>
    <w:rsid w:val="00CB51AD"/>
    <w:rsid w:val="00CB5825"/>
    <w:rsid w:val="00CB582C"/>
    <w:rsid w:val="00CB639D"/>
    <w:rsid w:val="00CB6426"/>
    <w:rsid w:val="00CB6960"/>
    <w:rsid w:val="00CB6D23"/>
    <w:rsid w:val="00CB7D0F"/>
    <w:rsid w:val="00CB7E7B"/>
    <w:rsid w:val="00CC049E"/>
    <w:rsid w:val="00CC08F7"/>
    <w:rsid w:val="00CC16F9"/>
    <w:rsid w:val="00CC2252"/>
    <w:rsid w:val="00CC2AD3"/>
    <w:rsid w:val="00CC3782"/>
    <w:rsid w:val="00CC38F3"/>
    <w:rsid w:val="00CC3E09"/>
    <w:rsid w:val="00CC3EE2"/>
    <w:rsid w:val="00CC41F5"/>
    <w:rsid w:val="00CC449B"/>
    <w:rsid w:val="00CC4ABC"/>
    <w:rsid w:val="00CC4AE1"/>
    <w:rsid w:val="00CC51EC"/>
    <w:rsid w:val="00CC533B"/>
    <w:rsid w:val="00CC562E"/>
    <w:rsid w:val="00CC5FD2"/>
    <w:rsid w:val="00CC61E6"/>
    <w:rsid w:val="00CC649D"/>
    <w:rsid w:val="00CC6575"/>
    <w:rsid w:val="00CC6B62"/>
    <w:rsid w:val="00CC6C61"/>
    <w:rsid w:val="00CC6F3E"/>
    <w:rsid w:val="00CC712D"/>
    <w:rsid w:val="00CC7AA9"/>
    <w:rsid w:val="00CC7F14"/>
    <w:rsid w:val="00CD042B"/>
    <w:rsid w:val="00CD04C9"/>
    <w:rsid w:val="00CD084A"/>
    <w:rsid w:val="00CD1618"/>
    <w:rsid w:val="00CD1E9E"/>
    <w:rsid w:val="00CD1ECE"/>
    <w:rsid w:val="00CD270D"/>
    <w:rsid w:val="00CD29F3"/>
    <w:rsid w:val="00CD2DD7"/>
    <w:rsid w:val="00CD3429"/>
    <w:rsid w:val="00CD3689"/>
    <w:rsid w:val="00CD38AF"/>
    <w:rsid w:val="00CD40A7"/>
    <w:rsid w:val="00CD40DC"/>
    <w:rsid w:val="00CD4933"/>
    <w:rsid w:val="00CD5067"/>
    <w:rsid w:val="00CD50EF"/>
    <w:rsid w:val="00CD58AF"/>
    <w:rsid w:val="00CD5C91"/>
    <w:rsid w:val="00CD6957"/>
    <w:rsid w:val="00CD79FB"/>
    <w:rsid w:val="00CD7AC1"/>
    <w:rsid w:val="00CE0B01"/>
    <w:rsid w:val="00CE0CE5"/>
    <w:rsid w:val="00CE0DC6"/>
    <w:rsid w:val="00CE1908"/>
    <w:rsid w:val="00CE1C5B"/>
    <w:rsid w:val="00CE2941"/>
    <w:rsid w:val="00CE3D00"/>
    <w:rsid w:val="00CE3D64"/>
    <w:rsid w:val="00CE3EC4"/>
    <w:rsid w:val="00CE5D31"/>
    <w:rsid w:val="00CE6142"/>
    <w:rsid w:val="00CE7854"/>
    <w:rsid w:val="00CE7DCC"/>
    <w:rsid w:val="00CE7DEE"/>
    <w:rsid w:val="00CF05D9"/>
    <w:rsid w:val="00CF1164"/>
    <w:rsid w:val="00CF2513"/>
    <w:rsid w:val="00CF3EAB"/>
    <w:rsid w:val="00CF40D2"/>
    <w:rsid w:val="00CF42DA"/>
    <w:rsid w:val="00CF485F"/>
    <w:rsid w:val="00CF50E6"/>
    <w:rsid w:val="00CF521E"/>
    <w:rsid w:val="00CF52C4"/>
    <w:rsid w:val="00CF54E5"/>
    <w:rsid w:val="00CF5CBD"/>
    <w:rsid w:val="00CF67B6"/>
    <w:rsid w:val="00CF6E38"/>
    <w:rsid w:val="00CF79BE"/>
    <w:rsid w:val="00CF7D10"/>
    <w:rsid w:val="00CF7F16"/>
    <w:rsid w:val="00D0035A"/>
    <w:rsid w:val="00D0085A"/>
    <w:rsid w:val="00D01298"/>
    <w:rsid w:val="00D01B17"/>
    <w:rsid w:val="00D01F2A"/>
    <w:rsid w:val="00D022F4"/>
    <w:rsid w:val="00D02E57"/>
    <w:rsid w:val="00D03DA5"/>
    <w:rsid w:val="00D045BF"/>
    <w:rsid w:val="00D04608"/>
    <w:rsid w:val="00D04764"/>
    <w:rsid w:val="00D04917"/>
    <w:rsid w:val="00D04D38"/>
    <w:rsid w:val="00D04DC8"/>
    <w:rsid w:val="00D05B16"/>
    <w:rsid w:val="00D0625F"/>
    <w:rsid w:val="00D07953"/>
    <w:rsid w:val="00D07B0A"/>
    <w:rsid w:val="00D103C1"/>
    <w:rsid w:val="00D10DD2"/>
    <w:rsid w:val="00D11AA1"/>
    <w:rsid w:val="00D12E23"/>
    <w:rsid w:val="00D13B24"/>
    <w:rsid w:val="00D1425C"/>
    <w:rsid w:val="00D1460F"/>
    <w:rsid w:val="00D146E2"/>
    <w:rsid w:val="00D14DA3"/>
    <w:rsid w:val="00D1537D"/>
    <w:rsid w:val="00D155D2"/>
    <w:rsid w:val="00D15EB7"/>
    <w:rsid w:val="00D166F0"/>
    <w:rsid w:val="00D16FB9"/>
    <w:rsid w:val="00D17712"/>
    <w:rsid w:val="00D17887"/>
    <w:rsid w:val="00D17ABA"/>
    <w:rsid w:val="00D17C48"/>
    <w:rsid w:val="00D200C5"/>
    <w:rsid w:val="00D20611"/>
    <w:rsid w:val="00D20877"/>
    <w:rsid w:val="00D20FC9"/>
    <w:rsid w:val="00D2117D"/>
    <w:rsid w:val="00D211DF"/>
    <w:rsid w:val="00D213EE"/>
    <w:rsid w:val="00D219C8"/>
    <w:rsid w:val="00D21CB7"/>
    <w:rsid w:val="00D2308E"/>
    <w:rsid w:val="00D23235"/>
    <w:rsid w:val="00D23F58"/>
    <w:rsid w:val="00D243C0"/>
    <w:rsid w:val="00D24A67"/>
    <w:rsid w:val="00D2541C"/>
    <w:rsid w:val="00D2553F"/>
    <w:rsid w:val="00D2570F"/>
    <w:rsid w:val="00D25B11"/>
    <w:rsid w:val="00D27132"/>
    <w:rsid w:val="00D27D1D"/>
    <w:rsid w:val="00D30937"/>
    <w:rsid w:val="00D3104F"/>
    <w:rsid w:val="00D31630"/>
    <w:rsid w:val="00D31F5B"/>
    <w:rsid w:val="00D32342"/>
    <w:rsid w:val="00D32918"/>
    <w:rsid w:val="00D3339A"/>
    <w:rsid w:val="00D33559"/>
    <w:rsid w:val="00D33BBA"/>
    <w:rsid w:val="00D34451"/>
    <w:rsid w:val="00D34643"/>
    <w:rsid w:val="00D346F8"/>
    <w:rsid w:val="00D34CB5"/>
    <w:rsid w:val="00D3579D"/>
    <w:rsid w:val="00D35DCE"/>
    <w:rsid w:val="00D366DF"/>
    <w:rsid w:val="00D36F53"/>
    <w:rsid w:val="00D371DA"/>
    <w:rsid w:val="00D37798"/>
    <w:rsid w:val="00D3792C"/>
    <w:rsid w:val="00D412C3"/>
    <w:rsid w:val="00D42004"/>
    <w:rsid w:val="00D42959"/>
    <w:rsid w:val="00D42BC0"/>
    <w:rsid w:val="00D42DD9"/>
    <w:rsid w:val="00D43933"/>
    <w:rsid w:val="00D43E3A"/>
    <w:rsid w:val="00D44C12"/>
    <w:rsid w:val="00D4511E"/>
    <w:rsid w:val="00D46BB6"/>
    <w:rsid w:val="00D47076"/>
    <w:rsid w:val="00D47362"/>
    <w:rsid w:val="00D4741E"/>
    <w:rsid w:val="00D47691"/>
    <w:rsid w:val="00D477C8"/>
    <w:rsid w:val="00D4784C"/>
    <w:rsid w:val="00D479F6"/>
    <w:rsid w:val="00D50CE3"/>
    <w:rsid w:val="00D5102B"/>
    <w:rsid w:val="00D524B3"/>
    <w:rsid w:val="00D529B2"/>
    <w:rsid w:val="00D530C0"/>
    <w:rsid w:val="00D53356"/>
    <w:rsid w:val="00D5414C"/>
    <w:rsid w:val="00D54348"/>
    <w:rsid w:val="00D55C23"/>
    <w:rsid w:val="00D55CF0"/>
    <w:rsid w:val="00D55EEB"/>
    <w:rsid w:val="00D55F37"/>
    <w:rsid w:val="00D5702E"/>
    <w:rsid w:val="00D57842"/>
    <w:rsid w:val="00D57987"/>
    <w:rsid w:val="00D6071B"/>
    <w:rsid w:val="00D60B9C"/>
    <w:rsid w:val="00D613D9"/>
    <w:rsid w:val="00D61D04"/>
    <w:rsid w:val="00D61FAA"/>
    <w:rsid w:val="00D620BF"/>
    <w:rsid w:val="00D6237A"/>
    <w:rsid w:val="00D6274D"/>
    <w:rsid w:val="00D62CB0"/>
    <w:rsid w:val="00D63B79"/>
    <w:rsid w:val="00D63EAE"/>
    <w:rsid w:val="00D654B3"/>
    <w:rsid w:val="00D65B22"/>
    <w:rsid w:val="00D6644F"/>
    <w:rsid w:val="00D66968"/>
    <w:rsid w:val="00D671E9"/>
    <w:rsid w:val="00D70DC1"/>
    <w:rsid w:val="00D70FB0"/>
    <w:rsid w:val="00D715B7"/>
    <w:rsid w:val="00D716F5"/>
    <w:rsid w:val="00D71C23"/>
    <w:rsid w:val="00D71EFC"/>
    <w:rsid w:val="00D721C0"/>
    <w:rsid w:val="00D72C03"/>
    <w:rsid w:val="00D72DA0"/>
    <w:rsid w:val="00D72ED0"/>
    <w:rsid w:val="00D73233"/>
    <w:rsid w:val="00D73A63"/>
    <w:rsid w:val="00D73E0A"/>
    <w:rsid w:val="00D73F06"/>
    <w:rsid w:val="00D74C60"/>
    <w:rsid w:val="00D75633"/>
    <w:rsid w:val="00D75D28"/>
    <w:rsid w:val="00D76458"/>
    <w:rsid w:val="00D76B19"/>
    <w:rsid w:val="00D77152"/>
    <w:rsid w:val="00D7728B"/>
    <w:rsid w:val="00D77631"/>
    <w:rsid w:val="00D77F26"/>
    <w:rsid w:val="00D80359"/>
    <w:rsid w:val="00D804AF"/>
    <w:rsid w:val="00D8051A"/>
    <w:rsid w:val="00D808B9"/>
    <w:rsid w:val="00D80A33"/>
    <w:rsid w:val="00D80A4B"/>
    <w:rsid w:val="00D80B12"/>
    <w:rsid w:val="00D8104B"/>
    <w:rsid w:val="00D81849"/>
    <w:rsid w:val="00D81A24"/>
    <w:rsid w:val="00D81C8D"/>
    <w:rsid w:val="00D825A5"/>
    <w:rsid w:val="00D82CEC"/>
    <w:rsid w:val="00D834D8"/>
    <w:rsid w:val="00D84334"/>
    <w:rsid w:val="00D84529"/>
    <w:rsid w:val="00D85197"/>
    <w:rsid w:val="00D86037"/>
    <w:rsid w:val="00D86A44"/>
    <w:rsid w:val="00D874C5"/>
    <w:rsid w:val="00D87CF7"/>
    <w:rsid w:val="00D9240F"/>
    <w:rsid w:val="00D92477"/>
    <w:rsid w:val="00D92BB0"/>
    <w:rsid w:val="00D9323A"/>
    <w:rsid w:val="00D935C3"/>
    <w:rsid w:val="00D93B05"/>
    <w:rsid w:val="00D9411E"/>
    <w:rsid w:val="00D953BE"/>
    <w:rsid w:val="00D95483"/>
    <w:rsid w:val="00D95B7D"/>
    <w:rsid w:val="00D960C8"/>
    <w:rsid w:val="00D96331"/>
    <w:rsid w:val="00D964AA"/>
    <w:rsid w:val="00D9694F"/>
    <w:rsid w:val="00D96CD5"/>
    <w:rsid w:val="00D96EC7"/>
    <w:rsid w:val="00D97A3E"/>
    <w:rsid w:val="00D97B7C"/>
    <w:rsid w:val="00D97C28"/>
    <w:rsid w:val="00DA0008"/>
    <w:rsid w:val="00DA0CF4"/>
    <w:rsid w:val="00DA19EE"/>
    <w:rsid w:val="00DA2300"/>
    <w:rsid w:val="00DA2361"/>
    <w:rsid w:val="00DA24C5"/>
    <w:rsid w:val="00DA2589"/>
    <w:rsid w:val="00DA28AB"/>
    <w:rsid w:val="00DA35C1"/>
    <w:rsid w:val="00DA4C9E"/>
    <w:rsid w:val="00DA4EE3"/>
    <w:rsid w:val="00DA5305"/>
    <w:rsid w:val="00DA679B"/>
    <w:rsid w:val="00DA6F04"/>
    <w:rsid w:val="00DA7008"/>
    <w:rsid w:val="00DA7D73"/>
    <w:rsid w:val="00DB055D"/>
    <w:rsid w:val="00DB3737"/>
    <w:rsid w:val="00DB3946"/>
    <w:rsid w:val="00DB4A18"/>
    <w:rsid w:val="00DB4F41"/>
    <w:rsid w:val="00DB520F"/>
    <w:rsid w:val="00DB54F7"/>
    <w:rsid w:val="00DB624A"/>
    <w:rsid w:val="00DB6C72"/>
    <w:rsid w:val="00DB6D09"/>
    <w:rsid w:val="00DB737D"/>
    <w:rsid w:val="00DB77C1"/>
    <w:rsid w:val="00DB782C"/>
    <w:rsid w:val="00DB7AA5"/>
    <w:rsid w:val="00DB7EA0"/>
    <w:rsid w:val="00DC0124"/>
    <w:rsid w:val="00DC0563"/>
    <w:rsid w:val="00DC05EF"/>
    <w:rsid w:val="00DC0BF8"/>
    <w:rsid w:val="00DC0C3C"/>
    <w:rsid w:val="00DC16AF"/>
    <w:rsid w:val="00DC26F8"/>
    <w:rsid w:val="00DC2E26"/>
    <w:rsid w:val="00DC4830"/>
    <w:rsid w:val="00DC4875"/>
    <w:rsid w:val="00DC48D8"/>
    <w:rsid w:val="00DC5066"/>
    <w:rsid w:val="00DC54B5"/>
    <w:rsid w:val="00DC5AE4"/>
    <w:rsid w:val="00DC5F88"/>
    <w:rsid w:val="00DC5FD0"/>
    <w:rsid w:val="00DC6A6C"/>
    <w:rsid w:val="00DD022E"/>
    <w:rsid w:val="00DD06AD"/>
    <w:rsid w:val="00DD084F"/>
    <w:rsid w:val="00DD0E47"/>
    <w:rsid w:val="00DD0F37"/>
    <w:rsid w:val="00DD2843"/>
    <w:rsid w:val="00DD2C09"/>
    <w:rsid w:val="00DD2CC4"/>
    <w:rsid w:val="00DD2E02"/>
    <w:rsid w:val="00DD2EC5"/>
    <w:rsid w:val="00DD3ACF"/>
    <w:rsid w:val="00DD3CA4"/>
    <w:rsid w:val="00DD4528"/>
    <w:rsid w:val="00DD4B9E"/>
    <w:rsid w:val="00DD4DB2"/>
    <w:rsid w:val="00DD4E86"/>
    <w:rsid w:val="00DD520E"/>
    <w:rsid w:val="00DD55DF"/>
    <w:rsid w:val="00DD5C22"/>
    <w:rsid w:val="00DD5DB5"/>
    <w:rsid w:val="00DE00FC"/>
    <w:rsid w:val="00DE0B23"/>
    <w:rsid w:val="00DE0F8D"/>
    <w:rsid w:val="00DE1712"/>
    <w:rsid w:val="00DE240D"/>
    <w:rsid w:val="00DE2736"/>
    <w:rsid w:val="00DE2AF2"/>
    <w:rsid w:val="00DE2F30"/>
    <w:rsid w:val="00DE446B"/>
    <w:rsid w:val="00DE4C27"/>
    <w:rsid w:val="00DE4D8E"/>
    <w:rsid w:val="00DE5006"/>
    <w:rsid w:val="00DE5A4D"/>
    <w:rsid w:val="00DE644D"/>
    <w:rsid w:val="00DE6DED"/>
    <w:rsid w:val="00DE7524"/>
    <w:rsid w:val="00DE7EA2"/>
    <w:rsid w:val="00DF03E9"/>
    <w:rsid w:val="00DF099C"/>
    <w:rsid w:val="00DF0B0B"/>
    <w:rsid w:val="00DF0D0C"/>
    <w:rsid w:val="00DF165D"/>
    <w:rsid w:val="00DF1CC4"/>
    <w:rsid w:val="00DF22E2"/>
    <w:rsid w:val="00DF2307"/>
    <w:rsid w:val="00DF2B13"/>
    <w:rsid w:val="00DF2E5A"/>
    <w:rsid w:val="00DF30A6"/>
    <w:rsid w:val="00DF3AC2"/>
    <w:rsid w:val="00DF4D15"/>
    <w:rsid w:val="00DF548D"/>
    <w:rsid w:val="00DF561C"/>
    <w:rsid w:val="00DF6515"/>
    <w:rsid w:val="00DF6582"/>
    <w:rsid w:val="00DF6FEE"/>
    <w:rsid w:val="00DF7686"/>
    <w:rsid w:val="00DF797B"/>
    <w:rsid w:val="00DF7BB4"/>
    <w:rsid w:val="00DF7C16"/>
    <w:rsid w:val="00E023D1"/>
    <w:rsid w:val="00E024D9"/>
    <w:rsid w:val="00E02A88"/>
    <w:rsid w:val="00E02C45"/>
    <w:rsid w:val="00E02D67"/>
    <w:rsid w:val="00E03052"/>
    <w:rsid w:val="00E03C20"/>
    <w:rsid w:val="00E03F90"/>
    <w:rsid w:val="00E04831"/>
    <w:rsid w:val="00E04CAB"/>
    <w:rsid w:val="00E04F9A"/>
    <w:rsid w:val="00E060A7"/>
    <w:rsid w:val="00E06240"/>
    <w:rsid w:val="00E06926"/>
    <w:rsid w:val="00E077BF"/>
    <w:rsid w:val="00E07E29"/>
    <w:rsid w:val="00E1005E"/>
    <w:rsid w:val="00E10296"/>
    <w:rsid w:val="00E106E5"/>
    <w:rsid w:val="00E10F89"/>
    <w:rsid w:val="00E11645"/>
    <w:rsid w:val="00E121BB"/>
    <w:rsid w:val="00E12CB3"/>
    <w:rsid w:val="00E12F2A"/>
    <w:rsid w:val="00E1381F"/>
    <w:rsid w:val="00E1382C"/>
    <w:rsid w:val="00E13A3A"/>
    <w:rsid w:val="00E149EF"/>
    <w:rsid w:val="00E14B9B"/>
    <w:rsid w:val="00E1556B"/>
    <w:rsid w:val="00E16D1C"/>
    <w:rsid w:val="00E20302"/>
    <w:rsid w:val="00E21216"/>
    <w:rsid w:val="00E2175E"/>
    <w:rsid w:val="00E224FB"/>
    <w:rsid w:val="00E22BB2"/>
    <w:rsid w:val="00E22FAD"/>
    <w:rsid w:val="00E233F5"/>
    <w:rsid w:val="00E23678"/>
    <w:rsid w:val="00E23DD1"/>
    <w:rsid w:val="00E24B54"/>
    <w:rsid w:val="00E2515C"/>
    <w:rsid w:val="00E2539C"/>
    <w:rsid w:val="00E25420"/>
    <w:rsid w:val="00E26211"/>
    <w:rsid w:val="00E264B3"/>
    <w:rsid w:val="00E26EF4"/>
    <w:rsid w:val="00E27E98"/>
    <w:rsid w:val="00E30174"/>
    <w:rsid w:val="00E304D2"/>
    <w:rsid w:val="00E30B7C"/>
    <w:rsid w:val="00E31271"/>
    <w:rsid w:val="00E31786"/>
    <w:rsid w:val="00E31B0C"/>
    <w:rsid w:val="00E31B2A"/>
    <w:rsid w:val="00E31D07"/>
    <w:rsid w:val="00E3200F"/>
    <w:rsid w:val="00E32C8C"/>
    <w:rsid w:val="00E32D94"/>
    <w:rsid w:val="00E33FD0"/>
    <w:rsid w:val="00E35318"/>
    <w:rsid w:val="00E353C9"/>
    <w:rsid w:val="00E355B0"/>
    <w:rsid w:val="00E355FB"/>
    <w:rsid w:val="00E3573E"/>
    <w:rsid w:val="00E35B0B"/>
    <w:rsid w:val="00E3613F"/>
    <w:rsid w:val="00E37829"/>
    <w:rsid w:val="00E37F81"/>
    <w:rsid w:val="00E4198E"/>
    <w:rsid w:val="00E41CBE"/>
    <w:rsid w:val="00E445BD"/>
    <w:rsid w:val="00E44E41"/>
    <w:rsid w:val="00E451B7"/>
    <w:rsid w:val="00E47020"/>
    <w:rsid w:val="00E470EF"/>
    <w:rsid w:val="00E4738B"/>
    <w:rsid w:val="00E47A3C"/>
    <w:rsid w:val="00E47E06"/>
    <w:rsid w:val="00E505BC"/>
    <w:rsid w:val="00E50CAE"/>
    <w:rsid w:val="00E5112B"/>
    <w:rsid w:val="00E518C5"/>
    <w:rsid w:val="00E5317A"/>
    <w:rsid w:val="00E53858"/>
    <w:rsid w:val="00E53C03"/>
    <w:rsid w:val="00E5449C"/>
    <w:rsid w:val="00E545B0"/>
    <w:rsid w:val="00E5533E"/>
    <w:rsid w:val="00E553B6"/>
    <w:rsid w:val="00E559A9"/>
    <w:rsid w:val="00E55B5C"/>
    <w:rsid w:val="00E55E9B"/>
    <w:rsid w:val="00E5752B"/>
    <w:rsid w:val="00E577D2"/>
    <w:rsid w:val="00E6054B"/>
    <w:rsid w:val="00E60631"/>
    <w:rsid w:val="00E60EE3"/>
    <w:rsid w:val="00E6127A"/>
    <w:rsid w:val="00E612F0"/>
    <w:rsid w:val="00E61313"/>
    <w:rsid w:val="00E61A7D"/>
    <w:rsid w:val="00E61E47"/>
    <w:rsid w:val="00E62120"/>
    <w:rsid w:val="00E62125"/>
    <w:rsid w:val="00E62B4F"/>
    <w:rsid w:val="00E632B0"/>
    <w:rsid w:val="00E6360D"/>
    <w:rsid w:val="00E638EF"/>
    <w:rsid w:val="00E63BD8"/>
    <w:rsid w:val="00E63C0F"/>
    <w:rsid w:val="00E63F50"/>
    <w:rsid w:val="00E65375"/>
    <w:rsid w:val="00E65B0E"/>
    <w:rsid w:val="00E65B67"/>
    <w:rsid w:val="00E65CFB"/>
    <w:rsid w:val="00E65F9F"/>
    <w:rsid w:val="00E6664F"/>
    <w:rsid w:val="00E666D8"/>
    <w:rsid w:val="00E6683D"/>
    <w:rsid w:val="00E66C2D"/>
    <w:rsid w:val="00E66EE1"/>
    <w:rsid w:val="00E66F18"/>
    <w:rsid w:val="00E670EA"/>
    <w:rsid w:val="00E67886"/>
    <w:rsid w:val="00E67FAB"/>
    <w:rsid w:val="00E702A6"/>
    <w:rsid w:val="00E70BC4"/>
    <w:rsid w:val="00E70BEA"/>
    <w:rsid w:val="00E70F9D"/>
    <w:rsid w:val="00E716BC"/>
    <w:rsid w:val="00E7183D"/>
    <w:rsid w:val="00E72644"/>
    <w:rsid w:val="00E728D8"/>
    <w:rsid w:val="00E73611"/>
    <w:rsid w:val="00E7371E"/>
    <w:rsid w:val="00E73F2D"/>
    <w:rsid w:val="00E74472"/>
    <w:rsid w:val="00E7498A"/>
    <w:rsid w:val="00E7565D"/>
    <w:rsid w:val="00E759CA"/>
    <w:rsid w:val="00E75AF7"/>
    <w:rsid w:val="00E76101"/>
    <w:rsid w:val="00E76E05"/>
    <w:rsid w:val="00E76F90"/>
    <w:rsid w:val="00E76FCF"/>
    <w:rsid w:val="00E77D5E"/>
    <w:rsid w:val="00E77F16"/>
    <w:rsid w:val="00E809C2"/>
    <w:rsid w:val="00E809CB"/>
    <w:rsid w:val="00E8107D"/>
    <w:rsid w:val="00E81822"/>
    <w:rsid w:val="00E82127"/>
    <w:rsid w:val="00E826BE"/>
    <w:rsid w:val="00E83211"/>
    <w:rsid w:val="00E83F7C"/>
    <w:rsid w:val="00E8405E"/>
    <w:rsid w:val="00E847BE"/>
    <w:rsid w:val="00E84906"/>
    <w:rsid w:val="00E8584F"/>
    <w:rsid w:val="00E85990"/>
    <w:rsid w:val="00E85DD3"/>
    <w:rsid w:val="00E864B0"/>
    <w:rsid w:val="00E86FBB"/>
    <w:rsid w:val="00E8707C"/>
    <w:rsid w:val="00E8722F"/>
    <w:rsid w:val="00E872EF"/>
    <w:rsid w:val="00E8752F"/>
    <w:rsid w:val="00E8777C"/>
    <w:rsid w:val="00E879BD"/>
    <w:rsid w:val="00E909C5"/>
    <w:rsid w:val="00E90C3A"/>
    <w:rsid w:val="00E90E8B"/>
    <w:rsid w:val="00E91DF5"/>
    <w:rsid w:val="00E920F8"/>
    <w:rsid w:val="00E9220F"/>
    <w:rsid w:val="00E93485"/>
    <w:rsid w:val="00E93934"/>
    <w:rsid w:val="00E93965"/>
    <w:rsid w:val="00E93C28"/>
    <w:rsid w:val="00E93E0F"/>
    <w:rsid w:val="00E94255"/>
    <w:rsid w:val="00E94A2F"/>
    <w:rsid w:val="00E95011"/>
    <w:rsid w:val="00E9617B"/>
    <w:rsid w:val="00E97515"/>
    <w:rsid w:val="00EA0707"/>
    <w:rsid w:val="00EA0E33"/>
    <w:rsid w:val="00EA1A72"/>
    <w:rsid w:val="00EA1AB7"/>
    <w:rsid w:val="00EA1E96"/>
    <w:rsid w:val="00EA220B"/>
    <w:rsid w:val="00EA28F1"/>
    <w:rsid w:val="00EA2F41"/>
    <w:rsid w:val="00EA3050"/>
    <w:rsid w:val="00EA314C"/>
    <w:rsid w:val="00EA365D"/>
    <w:rsid w:val="00EA3695"/>
    <w:rsid w:val="00EA42B3"/>
    <w:rsid w:val="00EA4C59"/>
    <w:rsid w:val="00EA4D6E"/>
    <w:rsid w:val="00EA4E51"/>
    <w:rsid w:val="00EA5294"/>
    <w:rsid w:val="00EA6691"/>
    <w:rsid w:val="00EA6902"/>
    <w:rsid w:val="00EA6952"/>
    <w:rsid w:val="00EA7568"/>
    <w:rsid w:val="00EA7F5D"/>
    <w:rsid w:val="00EB032A"/>
    <w:rsid w:val="00EB07F7"/>
    <w:rsid w:val="00EB16F2"/>
    <w:rsid w:val="00EB17BA"/>
    <w:rsid w:val="00EB198D"/>
    <w:rsid w:val="00EB2097"/>
    <w:rsid w:val="00EB214E"/>
    <w:rsid w:val="00EB231B"/>
    <w:rsid w:val="00EB28FB"/>
    <w:rsid w:val="00EB2EF3"/>
    <w:rsid w:val="00EB3546"/>
    <w:rsid w:val="00EB380B"/>
    <w:rsid w:val="00EB3E70"/>
    <w:rsid w:val="00EB4738"/>
    <w:rsid w:val="00EB4944"/>
    <w:rsid w:val="00EB4F4A"/>
    <w:rsid w:val="00EB522B"/>
    <w:rsid w:val="00EB5A85"/>
    <w:rsid w:val="00EB7428"/>
    <w:rsid w:val="00EC1617"/>
    <w:rsid w:val="00EC1646"/>
    <w:rsid w:val="00EC1A21"/>
    <w:rsid w:val="00EC1CAB"/>
    <w:rsid w:val="00EC39A8"/>
    <w:rsid w:val="00EC44D6"/>
    <w:rsid w:val="00EC52D4"/>
    <w:rsid w:val="00EC5356"/>
    <w:rsid w:val="00EC5AEB"/>
    <w:rsid w:val="00EC5B77"/>
    <w:rsid w:val="00EC5F7E"/>
    <w:rsid w:val="00EC69E5"/>
    <w:rsid w:val="00EC74D4"/>
    <w:rsid w:val="00EC7648"/>
    <w:rsid w:val="00ED093D"/>
    <w:rsid w:val="00ED0969"/>
    <w:rsid w:val="00ED142D"/>
    <w:rsid w:val="00ED1641"/>
    <w:rsid w:val="00ED1746"/>
    <w:rsid w:val="00ED1FD2"/>
    <w:rsid w:val="00ED2982"/>
    <w:rsid w:val="00ED2B19"/>
    <w:rsid w:val="00ED2CED"/>
    <w:rsid w:val="00ED31E9"/>
    <w:rsid w:val="00ED3BE7"/>
    <w:rsid w:val="00ED41E6"/>
    <w:rsid w:val="00ED4414"/>
    <w:rsid w:val="00ED495E"/>
    <w:rsid w:val="00ED53CE"/>
    <w:rsid w:val="00ED5716"/>
    <w:rsid w:val="00ED5923"/>
    <w:rsid w:val="00ED5A88"/>
    <w:rsid w:val="00ED62CE"/>
    <w:rsid w:val="00ED6D48"/>
    <w:rsid w:val="00ED6F72"/>
    <w:rsid w:val="00ED77CE"/>
    <w:rsid w:val="00ED7BA8"/>
    <w:rsid w:val="00EE05E5"/>
    <w:rsid w:val="00EE0DB0"/>
    <w:rsid w:val="00EE1458"/>
    <w:rsid w:val="00EE2434"/>
    <w:rsid w:val="00EE2953"/>
    <w:rsid w:val="00EE3D0B"/>
    <w:rsid w:val="00EE4473"/>
    <w:rsid w:val="00EE4B64"/>
    <w:rsid w:val="00EE501F"/>
    <w:rsid w:val="00EE5B1A"/>
    <w:rsid w:val="00EE6700"/>
    <w:rsid w:val="00EE6AEE"/>
    <w:rsid w:val="00EE711D"/>
    <w:rsid w:val="00EE7176"/>
    <w:rsid w:val="00EE76A9"/>
    <w:rsid w:val="00EE7B46"/>
    <w:rsid w:val="00EE7B7D"/>
    <w:rsid w:val="00EF03D4"/>
    <w:rsid w:val="00EF079D"/>
    <w:rsid w:val="00EF0A68"/>
    <w:rsid w:val="00EF1718"/>
    <w:rsid w:val="00EF1EE5"/>
    <w:rsid w:val="00EF2446"/>
    <w:rsid w:val="00EF292F"/>
    <w:rsid w:val="00EF2DDC"/>
    <w:rsid w:val="00EF3CD9"/>
    <w:rsid w:val="00EF3D9D"/>
    <w:rsid w:val="00EF462C"/>
    <w:rsid w:val="00EF467D"/>
    <w:rsid w:val="00EF4C02"/>
    <w:rsid w:val="00EF4F37"/>
    <w:rsid w:val="00EF5016"/>
    <w:rsid w:val="00EF50A9"/>
    <w:rsid w:val="00EF63A2"/>
    <w:rsid w:val="00EF6619"/>
    <w:rsid w:val="00EF67A6"/>
    <w:rsid w:val="00EF6A4D"/>
    <w:rsid w:val="00EF7299"/>
    <w:rsid w:val="00EF74FE"/>
    <w:rsid w:val="00EF7A36"/>
    <w:rsid w:val="00F002C6"/>
    <w:rsid w:val="00F004CF"/>
    <w:rsid w:val="00F00655"/>
    <w:rsid w:val="00F00F11"/>
    <w:rsid w:val="00F02104"/>
    <w:rsid w:val="00F0230A"/>
    <w:rsid w:val="00F02423"/>
    <w:rsid w:val="00F02783"/>
    <w:rsid w:val="00F02D80"/>
    <w:rsid w:val="00F02FC9"/>
    <w:rsid w:val="00F03810"/>
    <w:rsid w:val="00F04119"/>
    <w:rsid w:val="00F04327"/>
    <w:rsid w:val="00F05416"/>
    <w:rsid w:val="00F057B9"/>
    <w:rsid w:val="00F067EE"/>
    <w:rsid w:val="00F07AAF"/>
    <w:rsid w:val="00F07C62"/>
    <w:rsid w:val="00F104E9"/>
    <w:rsid w:val="00F106D3"/>
    <w:rsid w:val="00F10829"/>
    <w:rsid w:val="00F10B65"/>
    <w:rsid w:val="00F1104D"/>
    <w:rsid w:val="00F11454"/>
    <w:rsid w:val="00F11478"/>
    <w:rsid w:val="00F11C66"/>
    <w:rsid w:val="00F11D28"/>
    <w:rsid w:val="00F11DD3"/>
    <w:rsid w:val="00F125DD"/>
    <w:rsid w:val="00F12686"/>
    <w:rsid w:val="00F1322E"/>
    <w:rsid w:val="00F1403C"/>
    <w:rsid w:val="00F141D3"/>
    <w:rsid w:val="00F157E5"/>
    <w:rsid w:val="00F15A46"/>
    <w:rsid w:val="00F15EA1"/>
    <w:rsid w:val="00F1603F"/>
    <w:rsid w:val="00F16D3F"/>
    <w:rsid w:val="00F16EFF"/>
    <w:rsid w:val="00F17308"/>
    <w:rsid w:val="00F17487"/>
    <w:rsid w:val="00F179B8"/>
    <w:rsid w:val="00F17CEB"/>
    <w:rsid w:val="00F20F75"/>
    <w:rsid w:val="00F215C5"/>
    <w:rsid w:val="00F2180E"/>
    <w:rsid w:val="00F23B97"/>
    <w:rsid w:val="00F23D5F"/>
    <w:rsid w:val="00F23D6E"/>
    <w:rsid w:val="00F23D8B"/>
    <w:rsid w:val="00F23FCB"/>
    <w:rsid w:val="00F25020"/>
    <w:rsid w:val="00F256CD"/>
    <w:rsid w:val="00F26661"/>
    <w:rsid w:val="00F26E57"/>
    <w:rsid w:val="00F26F6B"/>
    <w:rsid w:val="00F26FBB"/>
    <w:rsid w:val="00F27400"/>
    <w:rsid w:val="00F2764C"/>
    <w:rsid w:val="00F27864"/>
    <w:rsid w:val="00F27ED9"/>
    <w:rsid w:val="00F31427"/>
    <w:rsid w:val="00F31F43"/>
    <w:rsid w:val="00F32006"/>
    <w:rsid w:val="00F3225D"/>
    <w:rsid w:val="00F322F2"/>
    <w:rsid w:val="00F3333D"/>
    <w:rsid w:val="00F33371"/>
    <w:rsid w:val="00F33F9E"/>
    <w:rsid w:val="00F345C1"/>
    <w:rsid w:val="00F35AFE"/>
    <w:rsid w:val="00F35F1E"/>
    <w:rsid w:val="00F35FA4"/>
    <w:rsid w:val="00F360CB"/>
    <w:rsid w:val="00F36712"/>
    <w:rsid w:val="00F36A1A"/>
    <w:rsid w:val="00F370F3"/>
    <w:rsid w:val="00F4017D"/>
    <w:rsid w:val="00F40660"/>
    <w:rsid w:val="00F406F5"/>
    <w:rsid w:val="00F407B2"/>
    <w:rsid w:val="00F428A5"/>
    <w:rsid w:val="00F43D6F"/>
    <w:rsid w:val="00F444AE"/>
    <w:rsid w:val="00F44D66"/>
    <w:rsid w:val="00F45781"/>
    <w:rsid w:val="00F45A81"/>
    <w:rsid w:val="00F46527"/>
    <w:rsid w:val="00F46C09"/>
    <w:rsid w:val="00F46DB8"/>
    <w:rsid w:val="00F472B6"/>
    <w:rsid w:val="00F476EB"/>
    <w:rsid w:val="00F47D3E"/>
    <w:rsid w:val="00F47FB0"/>
    <w:rsid w:val="00F5065A"/>
    <w:rsid w:val="00F51BB7"/>
    <w:rsid w:val="00F52134"/>
    <w:rsid w:val="00F52374"/>
    <w:rsid w:val="00F524CC"/>
    <w:rsid w:val="00F530EE"/>
    <w:rsid w:val="00F532B4"/>
    <w:rsid w:val="00F532BF"/>
    <w:rsid w:val="00F53F79"/>
    <w:rsid w:val="00F5440C"/>
    <w:rsid w:val="00F5567F"/>
    <w:rsid w:val="00F558F9"/>
    <w:rsid w:val="00F5612E"/>
    <w:rsid w:val="00F56477"/>
    <w:rsid w:val="00F57183"/>
    <w:rsid w:val="00F573CD"/>
    <w:rsid w:val="00F57729"/>
    <w:rsid w:val="00F57C8D"/>
    <w:rsid w:val="00F604AF"/>
    <w:rsid w:val="00F60814"/>
    <w:rsid w:val="00F6123F"/>
    <w:rsid w:val="00F61913"/>
    <w:rsid w:val="00F61B87"/>
    <w:rsid w:val="00F624D6"/>
    <w:rsid w:val="00F63ABE"/>
    <w:rsid w:val="00F6499F"/>
    <w:rsid w:val="00F65966"/>
    <w:rsid w:val="00F65B56"/>
    <w:rsid w:val="00F660CC"/>
    <w:rsid w:val="00F66263"/>
    <w:rsid w:val="00F66D7E"/>
    <w:rsid w:val="00F674BC"/>
    <w:rsid w:val="00F676D8"/>
    <w:rsid w:val="00F70567"/>
    <w:rsid w:val="00F706FA"/>
    <w:rsid w:val="00F711E0"/>
    <w:rsid w:val="00F713FE"/>
    <w:rsid w:val="00F72571"/>
    <w:rsid w:val="00F7258F"/>
    <w:rsid w:val="00F72C1D"/>
    <w:rsid w:val="00F72EFA"/>
    <w:rsid w:val="00F73312"/>
    <w:rsid w:val="00F73581"/>
    <w:rsid w:val="00F736FB"/>
    <w:rsid w:val="00F73A57"/>
    <w:rsid w:val="00F74224"/>
    <w:rsid w:val="00F75106"/>
    <w:rsid w:val="00F756BC"/>
    <w:rsid w:val="00F80F19"/>
    <w:rsid w:val="00F810CF"/>
    <w:rsid w:val="00F81948"/>
    <w:rsid w:val="00F81A0C"/>
    <w:rsid w:val="00F822B6"/>
    <w:rsid w:val="00F827D7"/>
    <w:rsid w:val="00F829D9"/>
    <w:rsid w:val="00F8309E"/>
    <w:rsid w:val="00F83239"/>
    <w:rsid w:val="00F84404"/>
    <w:rsid w:val="00F84578"/>
    <w:rsid w:val="00F84B1B"/>
    <w:rsid w:val="00F84E11"/>
    <w:rsid w:val="00F8590F"/>
    <w:rsid w:val="00F85C07"/>
    <w:rsid w:val="00F85E24"/>
    <w:rsid w:val="00F86947"/>
    <w:rsid w:val="00F90A66"/>
    <w:rsid w:val="00F92BF5"/>
    <w:rsid w:val="00F92C96"/>
    <w:rsid w:val="00F9303C"/>
    <w:rsid w:val="00F9382C"/>
    <w:rsid w:val="00F93838"/>
    <w:rsid w:val="00F93B82"/>
    <w:rsid w:val="00F94D48"/>
    <w:rsid w:val="00F95B51"/>
    <w:rsid w:val="00F95BC1"/>
    <w:rsid w:val="00F95F65"/>
    <w:rsid w:val="00F96399"/>
    <w:rsid w:val="00F9706B"/>
    <w:rsid w:val="00F9734E"/>
    <w:rsid w:val="00F973ED"/>
    <w:rsid w:val="00F97C6B"/>
    <w:rsid w:val="00FA17B2"/>
    <w:rsid w:val="00FA2057"/>
    <w:rsid w:val="00FA261B"/>
    <w:rsid w:val="00FA270D"/>
    <w:rsid w:val="00FA272C"/>
    <w:rsid w:val="00FA2992"/>
    <w:rsid w:val="00FA3A61"/>
    <w:rsid w:val="00FA3D6C"/>
    <w:rsid w:val="00FA41BD"/>
    <w:rsid w:val="00FA4290"/>
    <w:rsid w:val="00FA4A8F"/>
    <w:rsid w:val="00FA53C2"/>
    <w:rsid w:val="00FA542F"/>
    <w:rsid w:val="00FA55CC"/>
    <w:rsid w:val="00FA5D6C"/>
    <w:rsid w:val="00FA5D7E"/>
    <w:rsid w:val="00FA7E9F"/>
    <w:rsid w:val="00FB0A84"/>
    <w:rsid w:val="00FB0AC5"/>
    <w:rsid w:val="00FB1AE3"/>
    <w:rsid w:val="00FB1BE2"/>
    <w:rsid w:val="00FB2410"/>
    <w:rsid w:val="00FB25FE"/>
    <w:rsid w:val="00FB2EB2"/>
    <w:rsid w:val="00FB2F8E"/>
    <w:rsid w:val="00FB316C"/>
    <w:rsid w:val="00FB3F04"/>
    <w:rsid w:val="00FB49AD"/>
    <w:rsid w:val="00FB4AF0"/>
    <w:rsid w:val="00FB5274"/>
    <w:rsid w:val="00FB6598"/>
    <w:rsid w:val="00FB69FB"/>
    <w:rsid w:val="00FB7530"/>
    <w:rsid w:val="00FB7CEC"/>
    <w:rsid w:val="00FC089A"/>
    <w:rsid w:val="00FC1A53"/>
    <w:rsid w:val="00FC26C9"/>
    <w:rsid w:val="00FC27E8"/>
    <w:rsid w:val="00FC3DBF"/>
    <w:rsid w:val="00FC484E"/>
    <w:rsid w:val="00FC50F3"/>
    <w:rsid w:val="00FC5133"/>
    <w:rsid w:val="00FD04AB"/>
    <w:rsid w:val="00FD07C7"/>
    <w:rsid w:val="00FD09D8"/>
    <w:rsid w:val="00FD0CB5"/>
    <w:rsid w:val="00FD14CC"/>
    <w:rsid w:val="00FD1620"/>
    <w:rsid w:val="00FD2175"/>
    <w:rsid w:val="00FD27DD"/>
    <w:rsid w:val="00FD2AA5"/>
    <w:rsid w:val="00FD2DD6"/>
    <w:rsid w:val="00FD32B2"/>
    <w:rsid w:val="00FD4553"/>
    <w:rsid w:val="00FD4EAC"/>
    <w:rsid w:val="00FD5076"/>
    <w:rsid w:val="00FD5DCC"/>
    <w:rsid w:val="00FD613C"/>
    <w:rsid w:val="00FD66BC"/>
    <w:rsid w:val="00FD6703"/>
    <w:rsid w:val="00FD7496"/>
    <w:rsid w:val="00FD75A7"/>
    <w:rsid w:val="00FD7AB5"/>
    <w:rsid w:val="00FD7ABE"/>
    <w:rsid w:val="00FE0DC1"/>
    <w:rsid w:val="00FE1A82"/>
    <w:rsid w:val="00FE1EAA"/>
    <w:rsid w:val="00FE221E"/>
    <w:rsid w:val="00FE2292"/>
    <w:rsid w:val="00FE28DA"/>
    <w:rsid w:val="00FE2A48"/>
    <w:rsid w:val="00FE2ADC"/>
    <w:rsid w:val="00FE2EF7"/>
    <w:rsid w:val="00FE3363"/>
    <w:rsid w:val="00FE41D0"/>
    <w:rsid w:val="00FE44B5"/>
    <w:rsid w:val="00FE4DDE"/>
    <w:rsid w:val="00FE4E3A"/>
    <w:rsid w:val="00FE515E"/>
    <w:rsid w:val="00FE5252"/>
    <w:rsid w:val="00FE5CA4"/>
    <w:rsid w:val="00FE611C"/>
    <w:rsid w:val="00FE69D2"/>
    <w:rsid w:val="00FE6CE4"/>
    <w:rsid w:val="00FE745D"/>
    <w:rsid w:val="00FE779D"/>
    <w:rsid w:val="00FE78BF"/>
    <w:rsid w:val="00FE7CB0"/>
    <w:rsid w:val="00FF0670"/>
    <w:rsid w:val="00FF158A"/>
    <w:rsid w:val="00FF1CEF"/>
    <w:rsid w:val="00FF2457"/>
    <w:rsid w:val="00FF2460"/>
    <w:rsid w:val="00FF2576"/>
    <w:rsid w:val="00FF2603"/>
    <w:rsid w:val="00FF319A"/>
    <w:rsid w:val="00FF3EDF"/>
    <w:rsid w:val="00FF4461"/>
    <w:rsid w:val="00FF49B0"/>
    <w:rsid w:val="00FF4C19"/>
    <w:rsid w:val="00FF5057"/>
    <w:rsid w:val="00FF51EF"/>
    <w:rsid w:val="00FF621F"/>
    <w:rsid w:val="00FF6391"/>
    <w:rsid w:val="00FF6889"/>
    <w:rsid w:val="00FF6C3A"/>
    <w:rsid w:val="00FF74D5"/>
    <w:rsid w:val="00FF7655"/>
    <w:rsid w:val="00FF79D7"/>
    <w:rsid w:val="00FF7BA6"/>
    <w:rsid w:val="00FF7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CAE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2F8"/>
    <w:rPr>
      <w:rFonts w:ascii="Arial" w:hAnsi="Arial"/>
      <w:sz w:val="24"/>
      <w:szCs w:val="24"/>
      <w:lang w:eastAsia="en-US"/>
    </w:rPr>
  </w:style>
  <w:style w:type="paragraph" w:styleId="Heading1">
    <w:name w:val="heading 1"/>
    <w:basedOn w:val="Normal"/>
    <w:next w:val="Normal"/>
    <w:link w:val="Heading1Char"/>
    <w:uiPriority w:val="99"/>
    <w:qFormat/>
    <w:rsid w:val="009062F8"/>
    <w:pPr>
      <w:keepNext/>
      <w:jc w:val="center"/>
      <w:outlineLvl w:val="0"/>
    </w:pPr>
    <w:rPr>
      <w:rFonts w:cs="Arial"/>
      <w:b/>
      <w:bCs/>
      <w:sz w:val="36"/>
    </w:rPr>
  </w:style>
  <w:style w:type="paragraph" w:styleId="Heading2">
    <w:name w:val="heading 2"/>
    <w:basedOn w:val="Normal"/>
    <w:next w:val="Normal"/>
    <w:qFormat/>
    <w:rsid w:val="009062F8"/>
    <w:pPr>
      <w:keepNext/>
      <w:jc w:val="center"/>
      <w:outlineLvl w:val="1"/>
    </w:pPr>
    <w:rPr>
      <w:rFonts w:cs="Arial"/>
      <w:b/>
      <w:bCs/>
      <w:sz w:val="44"/>
    </w:rPr>
  </w:style>
  <w:style w:type="paragraph" w:styleId="Heading3">
    <w:name w:val="heading 3"/>
    <w:basedOn w:val="Normal"/>
    <w:next w:val="Normal"/>
    <w:qFormat/>
    <w:rsid w:val="009062F8"/>
    <w:pPr>
      <w:keepNext/>
      <w:jc w:val="center"/>
      <w:outlineLvl w:val="2"/>
    </w:pPr>
    <w:rPr>
      <w:b/>
      <w:bCs/>
    </w:rPr>
  </w:style>
  <w:style w:type="paragraph" w:styleId="Heading4">
    <w:name w:val="heading 4"/>
    <w:basedOn w:val="Normal"/>
    <w:next w:val="Normal"/>
    <w:qFormat/>
    <w:rsid w:val="009062F8"/>
    <w:pPr>
      <w:keepNext/>
      <w:outlineLvl w:val="3"/>
    </w:pPr>
    <w:rPr>
      <w:b/>
      <w:bCs/>
    </w:rPr>
  </w:style>
  <w:style w:type="paragraph" w:styleId="Heading5">
    <w:name w:val="heading 5"/>
    <w:basedOn w:val="Normal"/>
    <w:next w:val="Normal"/>
    <w:qFormat/>
    <w:rsid w:val="009062F8"/>
    <w:pPr>
      <w:keepNext/>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062F8"/>
    <w:pPr>
      <w:tabs>
        <w:tab w:val="left" w:pos="6120"/>
        <w:tab w:val="left" w:pos="7560"/>
      </w:tabs>
      <w:jc w:val="center"/>
    </w:pPr>
  </w:style>
  <w:style w:type="paragraph" w:styleId="Subtitle">
    <w:name w:val="Subtitle"/>
    <w:basedOn w:val="Normal"/>
    <w:qFormat/>
    <w:rsid w:val="009062F8"/>
    <w:pPr>
      <w:jc w:val="center"/>
    </w:pPr>
    <w:rPr>
      <w:b/>
      <w:bCs/>
    </w:rPr>
  </w:style>
  <w:style w:type="paragraph" w:styleId="BodyText2">
    <w:name w:val="Body Text 2"/>
    <w:basedOn w:val="Normal"/>
    <w:rsid w:val="009062F8"/>
    <w:pPr>
      <w:tabs>
        <w:tab w:val="left" w:pos="6120"/>
        <w:tab w:val="left" w:pos="7560"/>
      </w:tabs>
      <w:jc w:val="both"/>
    </w:pPr>
    <w:rPr>
      <w:b/>
      <w:bCs/>
    </w:rPr>
  </w:style>
  <w:style w:type="character" w:styleId="Hyperlink">
    <w:name w:val="Hyperlink"/>
    <w:basedOn w:val="DefaultParagraphFont"/>
    <w:rsid w:val="00BC5BCF"/>
    <w:rPr>
      <w:color w:val="0000FF"/>
      <w:u w:val="single"/>
    </w:rPr>
  </w:style>
  <w:style w:type="table" w:styleId="TableGrid">
    <w:name w:val="Table Grid"/>
    <w:basedOn w:val="TableNormal"/>
    <w:rsid w:val="007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79DB"/>
    <w:pPr>
      <w:tabs>
        <w:tab w:val="center" w:pos="4153"/>
        <w:tab w:val="right" w:pos="8306"/>
      </w:tabs>
    </w:pPr>
  </w:style>
  <w:style w:type="paragraph" w:styleId="Footer">
    <w:name w:val="footer"/>
    <w:basedOn w:val="Normal"/>
    <w:rsid w:val="003C79DB"/>
    <w:pPr>
      <w:tabs>
        <w:tab w:val="center" w:pos="4153"/>
        <w:tab w:val="right" w:pos="8306"/>
      </w:tabs>
    </w:pPr>
  </w:style>
  <w:style w:type="character" w:styleId="PageNumber">
    <w:name w:val="page number"/>
    <w:basedOn w:val="DefaultParagraphFont"/>
    <w:rsid w:val="003C79DB"/>
  </w:style>
  <w:style w:type="paragraph" w:styleId="BalloonText">
    <w:name w:val="Balloon Text"/>
    <w:basedOn w:val="Normal"/>
    <w:semiHidden/>
    <w:rsid w:val="007029DB"/>
    <w:rPr>
      <w:rFonts w:ascii="Tahoma" w:hAnsi="Tahoma" w:cs="Tahoma"/>
      <w:sz w:val="16"/>
      <w:szCs w:val="16"/>
    </w:rPr>
  </w:style>
  <w:style w:type="character" w:customStyle="1" w:styleId="HeaderChar">
    <w:name w:val="Header Char"/>
    <w:basedOn w:val="DefaultParagraphFont"/>
    <w:link w:val="Header"/>
    <w:uiPriority w:val="99"/>
    <w:rsid w:val="0069472F"/>
    <w:rPr>
      <w:rFonts w:ascii="Arial" w:hAnsi="Arial"/>
      <w:sz w:val="24"/>
      <w:szCs w:val="24"/>
      <w:lang w:eastAsia="en-US"/>
    </w:rPr>
  </w:style>
  <w:style w:type="paragraph" w:styleId="FootnoteText">
    <w:name w:val="footnote text"/>
    <w:basedOn w:val="Normal"/>
    <w:link w:val="FootnoteTextChar"/>
    <w:rsid w:val="005D6ECA"/>
    <w:rPr>
      <w:sz w:val="20"/>
      <w:szCs w:val="20"/>
    </w:rPr>
  </w:style>
  <w:style w:type="character" w:customStyle="1" w:styleId="FootnoteTextChar">
    <w:name w:val="Footnote Text Char"/>
    <w:basedOn w:val="DefaultParagraphFont"/>
    <w:link w:val="FootnoteText"/>
    <w:rsid w:val="005D6ECA"/>
    <w:rPr>
      <w:rFonts w:ascii="Arial" w:hAnsi="Arial"/>
      <w:lang w:eastAsia="en-US"/>
    </w:rPr>
  </w:style>
  <w:style w:type="character" w:styleId="FootnoteReference">
    <w:name w:val="footnote reference"/>
    <w:basedOn w:val="DefaultParagraphFont"/>
    <w:rsid w:val="005D6ECA"/>
    <w:rPr>
      <w:vertAlign w:val="superscript"/>
    </w:rPr>
  </w:style>
  <w:style w:type="character" w:customStyle="1" w:styleId="Heading1Char">
    <w:name w:val="Heading 1 Char"/>
    <w:basedOn w:val="DefaultParagraphFont"/>
    <w:link w:val="Heading1"/>
    <w:uiPriority w:val="99"/>
    <w:rsid w:val="00240D2C"/>
    <w:rPr>
      <w:rFonts w:ascii="Arial" w:hAnsi="Arial" w:cs="Arial"/>
      <w:b/>
      <w:bCs/>
      <w:sz w:val="36"/>
      <w:szCs w:val="24"/>
      <w:lang w:eastAsia="en-US"/>
    </w:rPr>
  </w:style>
  <w:style w:type="character" w:customStyle="1" w:styleId="BodyTextChar">
    <w:name w:val="Body Text Char"/>
    <w:basedOn w:val="DefaultParagraphFont"/>
    <w:link w:val="BodyText"/>
    <w:uiPriority w:val="99"/>
    <w:rsid w:val="00240D2C"/>
    <w:rPr>
      <w:rFonts w:ascii="Arial" w:hAnsi="Arial"/>
      <w:sz w:val="24"/>
      <w:szCs w:val="24"/>
      <w:lang w:eastAsia="en-US"/>
    </w:rPr>
  </w:style>
  <w:style w:type="paragraph" w:styleId="DocumentMap">
    <w:name w:val="Document Map"/>
    <w:basedOn w:val="Normal"/>
    <w:link w:val="DocumentMapChar"/>
    <w:rsid w:val="00E809C2"/>
    <w:rPr>
      <w:rFonts w:ascii="Tahoma" w:hAnsi="Tahoma" w:cs="Tahoma"/>
      <w:sz w:val="16"/>
      <w:szCs w:val="16"/>
    </w:rPr>
  </w:style>
  <w:style w:type="character" w:customStyle="1" w:styleId="DocumentMapChar">
    <w:name w:val="Document Map Char"/>
    <w:basedOn w:val="DefaultParagraphFont"/>
    <w:link w:val="DocumentMap"/>
    <w:rsid w:val="00E809C2"/>
    <w:rPr>
      <w:rFonts w:ascii="Tahoma" w:hAnsi="Tahoma" w:cs="Tahoma"/>
      <w:sz w:val="16"/>
      <w:szCs w:val="16"/>
      <w:lang w:eastAsia="en-US"/>
    </w:rPr>
  </w:style>
  <w:style w:type="paragraph" w:styleId="ListParagraph">
    <w:name w:val="List Paragraph"/>
    <w:basedOn w:val="Normal"/>
    <w:uiPriority w:val="34"/>
    <w:qFormat/>
    <w:rsid w:val="00472578"/>
    <w:pPr>
      <w:ind w:left="720"/>
      <w:contextualSpacing/>
    </w:pPr>
  </w:style>
  <w:style w:type="character" w:styleId="Emphasis">
    <w:name w:val="Emphasis"/>
    <w:basedOn w:val="DefaultParagraphFont"/>
    <w:qFormat/>
    <w:rsid w:val="002A649D"/>
    <w:rPr>
      <w:i/>
      <w:iCs/>
    </w:rPr>
  </w:style>
  <w:style w:type="character" w:styleId="Strong">
    <w:name w:val="Strong"/>
    <w:basedOn w:val="DefaultParagraphFont"/>
    <w:uiPriority w:val="22"/>
    <w:qFormat/>
    <w:rsid w:val="002239BF"/>
    <w:rPr>
      <w:b/>
      <w:bCs/>
    </w:rPr>
  </w:style>
  <w:style w:type="character" w:styleId="CommentReference">
    <w:name w:val="annotation reference"/>
    <w:basedOn w:val="DefaultParagraphFont"/>
    <w:rsid w:val="0043627F"/>
    <w:rPr>
      <w:sz w:val="16"/>
      <w:szCs w:val="16"/>
    </w:rPr>
  </w:style>
  <w:style w:type="paragraph" w:styleId="CommentText">
    <w:name w:val="annotation text"/>
    <w:basedOn w:val="Normal"/>
    <w:link w:val="CommentTextChar"/>
    <w:rsid w:val="0043627F"/>
    <w:rPr>
      <w:sz w:val="20"/>
      <w:szCs w:val="20"/>
    </w:rPr>
  </w:style>
  <w:style w:type="character" w:customStyle="1" w:styleId="CommentTextChar">
    <w:name w:val="Comment Text Char"/>
    <w:basedOn w:val="DefaultParagraphFont"/>
    <w:link w:val="CommentText"/>
    <w:rsid w:val="0043627F"/>
    <w:rPr>
      <w:rFonts w:ascii="Arial" w:hAnsi="Arial"/>
      <w:lang w:eastAsia="en-US"/>
    </w:rPr>
  </w:style>
  <w:style w:type="paragraph" w:styleId="CommentSubject">
    <w:name w:val="annotation subject"/>
    <w:basedOn w:val="CommentText"/>
    <w:next w:val="CommentText"/>
    <w:link w:val="CommentSubjectChar"/>
    <w:rsid w:val="0043627F"/>
    <w:rPr>
      <w:b/>
      <w:bCs/>
    </w:rPr>
  </w:style>
  <w:style w:type="character" w:customStyle="1" w:styleId="CommentSubjectChar">
    <w:name w:val="Comment Subject Char"/>
    <w:basedOn w:val="CommentTextChar"/>
    <w:link w:val="CommentSubject"/>
    <w:rsid w:val="0043627F"/>
    <w:rPr>
      <w:rFonts w:ascii="Arial" w:hAnsi="Arial"/>
      <w:b/>
      <w:bCs/>
      <w:lang w:eastAsia="en-US"/>
    </w:rPr>
  </w:style>
  <w:style w:type="paragraph" w:styleId="PlainText">
    <w:name w:val="Plain Text"/>
    <w:basedOn w:val="Normal"/>
    <w:link w:val="PlainTextChar"/>
    <w:uiPriority w:val="99"/>
    <w:unhideWhenUsed/>
    <w:rsid w:val="006434E7"/>
    <w:rPr>
      <w:rFonts w:ascii="Calibri" w:hAnsi="Calibri" w:cs="Consolas"/>
      <w:sz w:val="22"/>
      <w:szCs w:val="21"/>
      <w:lang w:eastAsia="en-GB"/>
    </w:rPr>
  </w:style>
  <w:style w:type="character" w:customStyle="1" w:styleId="PlainTextChar">
    <w:name w:val="Plain Text Char"/>
    <w:basedOn w:val="DefaultParagraphFont"/>
    <w:link w:val="PlainText"/>
    <w:uiPriority w:val="99"/>
    <w:rsid w:val="006434E7"/>
    <w:rPr>
      <w:rFonts w:ascii="Calibri" w:hAnsi="Calibri" w:cs="Consolas"/>
      <w:sz w:val="22"/>
      <w:szCs w:val="21"/>
    </w:rPr>
  </w:style>
  <w:style w:type="paragraph" w:customStyle="1" w:styleId="Default">
    <w:name w:val="Default"/>
    <w:rsid w:val="00ED5923"/>
    <w:pPr>
      <w:autoSpaceDE w:val="0"/>
      <w:autoSpaceDN w:val="0"/>
      <w:adjustRightInd w:val="0"/>
    </w:pPr>
    <w:rPr>
      <w:rFonts w:ascii="Segoe UI" w:hAnsi="Segoe UI" w:cs="Segoe UI"/>
      <w:color w:val="000000"/>
      <w:sz w:val="24"/>
      <w:szCs w:val="24"/>
    </w:rPr>
  </w:style>
  <w:style w:type="character" w:customStyle="1" w:styleId="UnresolvedMention1">
    <w:name w:val="Unresolved Mention1"/>
    <w:basedOn w:val="DefaultParagraphFont"/>
    <w:uiPriority w:val="99"/>
    <w:semiHidden/>
    <w:unhideWhenUsed/>
    <w:rsid w:val="00507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4470">
      <w:bodyDiv w:val="1"/>
      <w:marLeft w:val="0"/>
      <w:marRight w:val="0"/>
      <w:marTop w:val="0"/>
      <w:marBottom w:val="0"/>
      <w:divBdr>
        <w:top w:val="none" w:sz="0" w:space="0" w:color="auto"/>
        <w:left w:val="none" w:sz="0" w:space="0" w:color="auto"/>
        <w:bottom w:val="none" w:sz="0" w:space="0" w:color="auto"/>
        <w:right w:val="none" w:sz="0" w:space="0" w:color="auto"/>
      </w:divBdr>
    </w:div>
    <w:div w:id="287661651">
      <w:bodyDiv w:val="1"/>
      <w:marLeft w:val="0"/>
      <w:marRight w:val="0"/>
      <w:marTop w:val="0"/>
      <w:marBottom w:val="0"/>
      <w:divBdr>
        <w:top w:val="none" w:sz="0" w:space="0" w:color="auto"/>
        <w:left w:val="none" w:sz="0" w:space="0" w:color="auto"/>
        <w:bottom w:val="none" w:sz="0" w:space="0" w:color="auto"/>
        <w:right w:val="none" w:sz="0" w:space="0" w:color="auto"/>
      </w:divBdr>
    </w:div>
    <w:div w:id="317540300">
      <w:bodyDiv w:val="1"/>
      <w:marLeft w:val="0"/>
      <w:marRight w:val="0"/>
      <w:marTop w:val="0"/>
      <w:marBottom w:val="0"/>
      <w:divBdr>
        <w:top w:val="none" w:sz="0" w:space="0" w:color="auto"/>
        <w:left w:val="none" w:sz="0" w:space="0" w:color="auto"/>
        <w:bottom w:val="none" w:sz="0" w:space="0" w:color="auto"/>
        <w:right w:val="none" w:sz="0" w:space="0" w:color="auto"/>
      </w:divBdr>
    </w:div>
    <w:div w:id="337120777">
      <w:bodyDiv w:val="1"/>
      <w:marLeft w:val="0"/>
      <w:marRight w:val="0"/>
      <w:marTop w:val="0"/>
      <w:marBottom w:val="0"/>
      <w:divBdr>
        <w:top w:val="none" w:sz="0" w:space="0" w:color="auto"/>
        <w:left w:val="none" w:sz="0" w:space="0" w:color="auto"/>
        <w:bottom w:val="none" w:sz="0" w:space="0" w:color="auto"/>
        <w:right w:val="none" w:sz="0" w:space="0" w:color="auto"/>
      </w:divBdr>
    </w:div>
    <w:div w:id="493834395">
      <w:bodyDiv w:val="1"/>
      <w:marLeft w:val="0"/>
      <w:marRight w:val="0"/>
      <w:marTop w:val="0"/>
      <w:marBottom w:val="0"/>
      <w:divBdr>
        <w:top w:val="none" w:sz="0" w:space="0" w:color="auto"/>
        <w:left w:val="none" w:sz="0" w:space="0" w:color="auto"/>
        <w:bottom w:val="none" w:sz="0" w:space="0" w:color="auto"/>
        <w:right w:val="none" w:sz="0" w:space="0" w:color="auto"/>
      </w:divBdr>
    </w:div>
    <w:div w:id="544025222">
      <w:bodyDiv w:val="1"/>
      <w:marLeft w:val="0"/>
      <w:marRight w:val="0"/>
      <w:marTop w:val="0"/>
      <w:marBottom w:val="0"/>
      <w:divBdr>
        <w:top w:val="none" w:sz="0" w:space="0" w:color="auto"/>
        <w:left w:val="none" w:sz="0" w:space="0" w:color="auto"/>
        <w:bottom w:val="none" w:sz="0" w:space="0" w:color="auto"/>
        <w:right w:val="none" w:sz="0" w:space="0" w:color="auto"/>
      </w:divBdr>
    </w:div>
    <w:div w:id="578827144">
      <w:bodyDiv w:val="1"/>
      <w:marLeft w:val="0"/>
      <w:marRight w:val="0"/>
      <w:marTop w:val="0"/>
      <w:marBottom w:val="0"/>
      <w:divBdr>
        <w:top w:val="none" w:sz="0" w:space="0" w:color="auto"/>
        <w:left w:val="none" w:sz="0" w:space="0" w:color="auto"/>
        <w:bottom w:val="none" w:sz="0" w:space="0" w:color="auto"/>
        <w:right w:val="none" w:sz="0" w:space="0" w:color="auto"/>
      </w:divBdr>
    </w:div>
    <w:div w:id="1248226954">
      <w:bodyDiv w:val="1"/>
      <w:marLeft w:val="0"/>
      <w:marRight w:val="0"/>
      <w:marTop w:val="0"/>
      <w:marBottom w:val="0"/>
      <w:divBdr>
        <w:top w:val="none" w:sz="0" w:space="0" w:color="auto"/>
        <w:left w:val="none" w:sz="0" w:space="0" w:color="auto"/>
        <w:bottom w:val="none" w:sz="0" w:space="0" w:color="auto"/>
        <w:right w:val="none" w:sz="0" w:space="0" w:color="auto"/>
      </w:divBdr>
    </w:div>
    <w:div w:id="14149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AFAC88F753F74E8C67024A73BFF3A6" ma:contentTypeVersion="10" ma:contentTypeDescription="Create a new document." ma:contentTypeScope="" ma:versionID="ba307d49079b4c53346c026d5753a838">
  <xsd:schema xmlns:xsd="http://www.w3.org/2001/XMLSchema" xmlns:xs="http://www.w3.org/2001/XMLSchema" xmlns:p="http://schemas.microsoft.com/office/2006/metadata/properties" xmlns:ns3="af8eb780-3de4-4505-8762-2adfc7a091e9" targetNamespace="http://schemas.microsoft.com/office/2006/metadata/properties" ma:root="true" ma:fieldsID="b36df5646e3c8a4868940f148cdd3c8d" ns3:_="">
    <xsd:import namespace="af8eb780-3de4-4505-8762-2adfc7a09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b780-3de4-4505-8762-2adfc7a0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B6C33-65AE-4E51-9845-63805DED4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2A5F52-6A42-4D63-AABA-1E7AC699B00E}">
  <ds:schemaRefs>
    <ds:schemaRef ds:uri="http://schemas.microsoft.com/sharepoint/v3/contenttype/forms"/>
  </ds:schemaRefs>
</ds:datastoreItem>
</file>

<file path=customXml/itemProps3.xml><?xml version="1.0" encoding="utf-8"?>
<ds:datastoreItem xmlns:ds="http://schemas.openxmlformats.org/officeDocument/2006/customXml" ds:itemID="{9D2E7E67-59E6-4CDE-8F7D-C3E479CD0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b780-3de4-4505-8762-2adfc7a0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0022B7-44A1-4F2A-BBA4-E17ED3CC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3525</Words>
  <Characters>17683</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2021-07-21T09:41:00Z</dcterms:created>
  <dcterms:modified xsi:type="dcterms:W3CDTF">2021-07-22T16:39:00Z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0x010100A9AFAC88F753F74E8C67024A73BFF3A6</vt:lpwstr>
  </property>
</Properties>
</file>