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36CA" w14:textId="4891B81A" w:rsidR="00307DCC" w:rsidRPr="00C26DA8" w:rsidRDefault="00307DCC" w:rsidP="007B391A">
      <w:pPr>
        <w:ind w:right="17"/>
        <w:jc w:val="center"/>
        <w:rPr>
          <w:rFonts w:ascii="Segoe UI" w:hAnsi="Segoe UI" w:cs="Segoe UI"/>
          <w:b/>
          <w:sz w:val="28"/>
          <w:szCs w:val="28"/>
          <w:lang w:eastAsia="en-GB"/>
        </w:rPr>
      </w:pPr>
      <w:r w:rsidRPr="00307DCC">
        <w:rPr>
          <w:rFonts w:ascii="Segoe UI" w:hAnsi="Segoe UI" w:cs="Segoe UI"/>
          <w:b/>
          <w:sz w:val="28"/>
          <w:szCs w:val="28"/>
          <w:lang w:eastAsia="en-GB"/>
        </w:rPr>
        <w:t>Audit Committee</w:t>
      </w:r>
    </w:p>
    <w:p w14:paraId="768481AB" w14:textId="74ED69D8" w:rsidR="004838FF" w:rsidRDefault="00A3193D" w:rsidP="00A3193D">
      <w:pPr>
        <w:tabs>
          <w:tab w:val="center" w:pos="4680"/>
          <w:tab w:val="left" w:pos="8630"/>
        </w:tabs>
        <w:rPr>
          <w:rFonts w:ascii="Segoe UI" w:hAnsi="Segoe UI" w:cs="Segoe UI"/>
          <w:b/>
          <w:sz w:val="28"/>
          <w:lang w:val="en-US"/>
        </w:rPr>
      </w:pPr>
      <w:r>
        <w:rPr>
          <w:noProof/>
        </w:rPr>
        <mc:AlternateContent>
          <mc:Choice Requires="wps">
            <w:drawing>
              <wp:anchor distT="0" distB="0" distL="114300" distR="114300" simplePos="0" relativeHeight="251659264" behindDoc="0" locked="0" layoutInCell="1" allowOverlap="1" wp14:anchorId="42801D9F" wp14:editId="54C8EF36">
                <wp:simplePos x="0" y="0"/>
                <wp:positionH relativeFrom="column">
                  <wp:posOffset>5143500</wp:posOffset>
                </wp:positionH>
                <wp:positionV relativeFrom="paragraph">
                  <wp:posOffset>6350</wp:posOffset>
                </wp:positionV>
                <wp:extent cx="1371600" cy="534035"/>
                <wp:effectExtent l="0" t="0" r="19050" b="184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015BB8DA" w14:textId="77777777" w:rsidR="00A3193D" w:rsidRPr="00912811" w:rsidRDefault="00A3193D" w:rsidP="00A3193D">
                            <w:pPr>
                              <w:jc w:val="center"/>
                              <w:rPr>
                                <w:b/>
                                <w:sz w:val="16"/>
                                <w:szCs w:val="16"/>
                              </w:rPr>
                            </w:pPr>
                          </w:p>
                          <w:p w14:paraId="36CF4043" w14:textId="1CAB3914" w:rsidR="00A3193D" w:rsidRPr="00121460" w:rsidRDefault="00A3193D" w:rsidP="00A3193D">
                            <w:pPr>
                              <w:jc w:val="center"/>
                              <w:rPr>
                                <w:rFonts w:ascii="Arial" w:hAnsi="Arial" w:cs="Arial"/>
                                <w:b/>
                              </w:rPr>
                            </w:pPr>
                            <w:r>
                              <w:rPr>
                                <w:rFonts w:ascii="Arial" w:hAnsi="Arial" w:cs="Arial"/>
                                <w:b/>
                              </w:rPr>
                              <w:t>RR/App 54</w:t>
                            </w:r>
                            <w:r w:rsidRPr="005D225D">
                              <w:rPr>
                                <w:rFonts w:ascii="Arial" w:hAnsi="Arial" w:cs="Arial"/>
                                <w:b/>
                              </w:rPr>
                              <w:t>/20</w:t>
                            </w:r>
                            <w:r>
                              <w:rPr>
                                <w:rFonts w:ascii="Arial" w:hAnsi="Arial" w:cs="Arial"/>
                                <w:b/>
                              </w:rPr>
                              <w:t>21</w:t>
                            </w:r>
                          </w:p>
                          <w:p w14:paraId="47E1259A" w14:textId="1F83C7D2" w:rsidR="00A3193D" w:rsidRPr="005D225D" w:rsidRDefault="00A3193D" w:rsidP="00A3193D">
                            <w:pPr>
                              <w:jc w:val="center"/>
                              <w:rPr>
                                <w:rFonts w:ascii="Arial" w:hAnsi="Arial" w:cs="Arial"/>
                                <w:sz w:val="22"/>
                                <w:szCs w:val="22"/>
                              </w:rPr>
                            </w:pPr>
                            <w:r>
                              <w:rPr>
                                <w:rFonts w:ascii="Arial" w:hAnsi="Arial" w:cs="Arial"/>
                                <w:sz w:val="22"/>
                                <w:szCs w:val="22"/>
                              </w:rPr>
                              <w:t>(Agenda item: 2</w:t>
                            </w:r>
                            <w:r w:rsidR="000C3883">
                              <w:rPr>
                                <w:rFonts w:ascii="Arial" w:hAnsi="Arial" w:cs="Arial"/>
                                <w:sz w:val="22"/>
                                <w:szCs w:val="22"/>
                              </w:rPr>
                              <w:t>7</w:t>
                            </w:r>
                            <w:r>
                              <w:rPr>
                                <w:rFonts w:ascii="Arial" w:hAnsi="Arial" w:cs="Arial"/>
                                <w:sz w:val="22"/>
                                <w:szCs w:val="22"/>
                              </w:rPr>
                              <w:t>(a)</w:t>
                            </w:r>
                            <w:r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1D9F" id="Rectangle 10" o:spid="_x0000_s1026" style="position:absolute;margin-left:405pt;margin-top:.5pt;width:108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up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">
                <v:textbox inset="0,0,0,0">
                  <w:txbxContent>
                    <w:p w14:paraId="015BB8DA" w14:textId="77777777" w:rsidR="00A3193D" w:rsidRPr="00912811" w:rsidRDefault="00A3193D" w:rsidP="00A3193D">
                      <w:pPr>
                        <w:jc w:val="center"/>
                        <w:rPr>
                          <w:b/>
                          <w:sz w:val="16"/>
                          <w:szCs w:val="16"/>
                        </w:rPr>
                      </w:pPr>
                    </w:p>
                    <w:p w14:paraId="36CF4043" w14:textId="1CAB3914" w:rsidR="00A3193D" w:rsidRPr="00121460" w:rsidRDefault="00A3193D" w:rsidP="00A3193D">
                      <w:pPr>
                        <w:jc w:val="center"/>
                        <w:rPr>
                          <w:rFonts w:ascii="Arial" w:hAnsi="Arial" w:cs="Arial"/>
                          <w:b/>
                        </w:rPr>
                      </w:pPr>
                      <w:r>
                        <w:rPr>
                          <w:rFonts w:ascii="Arial" w:hAnsi="Arial" w:cs="Arial"/>
                          <w:b/>
                        </w:rPr>
                        <w:t>RR/App 54</w:t>
                      </w:r>
                      <w:r w:rsidRPr="005D225D">
                        <w:rPr>
                          <w:rFonts w:ascii="Arial" w:hAnsi="Arial" w:cs="Arial"/>
                          <w:b/>
                        </w:rPr>
                        <w:t>/20</w:t>
                      </w:r>
                      <w:r>
                        <w:rPr>
                          <w:rFonts w:ascii="Arial" w:hAnsi="Arial" w:cs="Arial"/>
                          <w:b/>
                        </w:rPr>
                        <w:t>21</w:t>
                      </w:r>
                    </w:p>
                    <w:p w14:paraId="47E1259A" w14:textId="1F83C7D2" w:rsidR="00A3193D" w:rsidRPr="005D225D" w:rsidRDefault="00A3193D" w:rsidP="00A3193D">
                      <w:pPr>
                        <w:jc w:val="center"/>
                        <w:rPr>
                          <w:rFonts w:ascii="Arial" w:hAnsi="Arial" w:cs="Arial"/>
                          <w:sz w:val="22"/>
                          <w:szCs w:val="22"/>
                        </w:rPr>
                      </w:pPr>
                      <w:r>
                        <w:rPr>
                          <w:rFonts w:ascii="Arial" w:hAnsi="Arial" w:cs="Arial"/>
                          <w:sz w:val="22"/>
                          <w:szCs w:val="22"/>
                        </w:rPr>
                        <w:t>(Agenda item: 2</w:t>
                      </w:r>
                      <w:r w:rsidR="000C3883">
                        <w:rPr>
                          <w:rFonts w:ascii="Arial" w:hAnsi="Arial" w:cs="Arial"/>
                          <w:sz w:val="22"/>
                          <w:szCs w:val="22"/>
                        </w:rPr>
                        <w:t>7</w:t>
                      </w:r>
                      <w:r>
                        <w:rPr>
                          <w:rFonts w:ascii="Arial" w:hAnsi="Arial" w:cs="Arial"/>
                          <w:sz w:val="22"/>
                          <w:szCs w:val="22"/>
                        </w:rPr>
                        <w:t>(a)</w:t>
                      </w:r>
                      <w:r w:rsidRPr="005D225D">
                        <w:rPr>
                          <w:rFonts w:ascii="Arial" w:hAnsi="Arial" w:cs="Arial"/>
                          <w:sz w:val="22"/>
                          <w:szCs w:val="22"/>
                        </w:rPr>
                        <w:t>)</w:t>
                      </w:r>
                    </w:p>
                  </w:txbxContent>
                </v:textbox>
              </v:rect>
            </w:pict>
          </mc:Fallback>
        </mc:AlternateContent>
      </w:r>
      <w:r>
        <w:rPr>
          <w:rFonts w:ascii="Segoe UI" w:hAnsi="Segoe UI" w:cs="Segoe UI"/>
          <w:b/>
          <w:sz w:val="28"/>
          <w:lang w:val="en-US"/>
        </w:rPr>
        <w:tab/>
      </w:r>
      <w:r w:rsidR="00307DCC" w:rsidRPr="00307DCC">
        <w:rPr>
          <w:rFonts w:ascii="Segoe UI" w:hAnsi="Segoe UI" w:cs="Segoe UI"/>
          <w:b/>
          <w:sz w:val="28"/>
          <w:lang w:val="en-US"/>
        </w:rPr>
        <w:t xml:space="preserve">Minutes of the meeting held on </w:t>
      </w:r>
      <w:r>
        <w:rPr>
          <w:rFonts w:ascii="Segoe UI" w:hAnsi="Segoe UI" w:cs="Segoe UI"/>
          <w:b/>
          <w:sz w:val="28"/>
          <w:lang w:val="en-US"/>
        </w:rPr>
        <w:tab/>
      </w:r>
    </w:p>
    <w:p w14:paraId="0D3EB056" w14:textId="63BD6C37" w:rsidR="002D5A81" w:rsidRDefault="007C36DC" w:rsidP="006B7CB6">
      <w:pPr>
        <w:jc w:val="center"/>
        <w:rPr>
          <w:rFonts w:ascii="Segoe UI" w:hAnsi="Segoe UI" w:cs="Segoe UI"/>
          <w:b/>
          <w:sz w:val="28"/>
          <w:lang w:val="en-US"/>
        </w:rPr>
      </w:pPr>
      <w:r>
        <w:rPr>
          <w:rFonts w:ascii="Segoe UI" w:hAnsi="Segoe UI" w:cs="Segoe UI"/>
          <w:b/>
          <w:sz w:val="28"/>
          <w:lang w:val="en-US"/>
        </w:rPr>
        <w:t>17 May</w:t>
      </w:r>
      <w:r w:rsidR="008C2DFE">
        <w:rPr>
          <w:rFonts w:ascii="Segoe UI" w:hAnsi="Segoe UI" w:cs="Segoe UI"/>
          <w:b/>
          <w:sz w:val="28"/>
          <w:lang w:val="en-US"/>
        </w:rPr>
        <w:t xml:space="preserve"> 2021</w:t>
      </w:r>
      <w:r w:rsidR="00307DCC" w:rsidRPr="00307DCC">
        <w:rPr>
          <w:rFonts w:ascii="Segoe UI" w:hAnsi="Segoe UI" w:cs="Segoe UI"/>
          <w:b/>
          <w:sz w:val="28"/>
          <w:lang w:val="en-US"/>
        </w:rPr>
        <w:t xml:space="preserve"> at </w:t>
      </w:r>
      <w:r>
        <w:rPr>
          <w:rFonts w:ascii="Segoe UI" w:hAnsi="Segoe UI" w:cs="Segoe UI"/>
          <w:b/>
          <w:sz w:val="28"/>
          <w:lang w:val="en-US"/>
        </w:rPr>
        <w:t>10:00</w:t>
      </w:r>
      <w:r w:rsidR="00307DCC" w:rsidRPr="00307DCC">
        <w:rPr>
          <w:rFonts w:ascii="Segoe UI" w:hAnsi="Segoe UI" w:cs="Segoe UI"/>
          <w:b/>
          <w:sz w:val="28"/>
          <w:lang w:val="en-US"/>
        </w:rPr>
        <w:t xml:space="preserve">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p w14:paraId="318F0A0F" w14:textId="1611A5AF" w:rsidR="00E72912" w:rsidRPr="00307DCC" w:rsidRDefault="00E72912" w:rsidP="006B7CB6">
      <w:pPr>
        <w:jc w:val="center"/>
        <w:rPr>
          <w:rFonts w:ascii="Segoe UI" w:hAnsi="Segoe UI" w:cs="Segoe UI"/>
          <w:b/>
          <w:sz w:val="28"/>
          <w:lang w:val="en-US"/>
        </w:rPr>
      </w:pPr>
    </w:p>
    <w:tbl>
      <w:tblPr>
        <w:tblW w:w="11214" w:type="dxa"/>
        <w:jc w:val="center"/>
        <w:tblLook w:val="0000" w:firstRow="0" w:lastRow="0" w:firstColumn="0" w:lastColumn="0" w:noHBand="0" w:noVBand="0"/>
      </w:tblPr>
      <w:tblGrid>
        <w:gridCol w:w="2835"/>
        <w:gridCol w:w="8379"/>
      </w:tblGrid>
      <w:tr w:rsidR="00307DCC" w:rsidRPr="00307DCC" w14:paraId="375BF8D9" w14:textId="77777777" w:rsidTr="003158AB">
        <w:trPr>
          <w:trHeight w:val="281"/>
          <w:jc w:val="center"/>
        </w:trPr>
        <w:tc>
          <w:tcPr>
            <w:tcW w:w="2835" w:type="dxa"/>
          </w:tcPr>
          <w:p w14:paraId="6A8E809C" w14:textId="77777777" w:rsidR="00307DCC" w:rsidRPr="00EA798A" w:rsidRDefault="00307DCC" w:rsidP="00307DCC">
            <w:pPr>
              <w:tabs>
                <w:tab w:val="left" w:pos="1305"/>
              </w:tabs>
              <w:rPr>
                <w:rFonts w:ascii="Segoe UI" w:hAnsi="Segoe UI" w:cs="Segoe UI"/>
                <w:i/>
                <w:color w:val="FF0000"/>
                <w:lang w:eastAsia="en-GB"/>
              </w:rPr>
            </w:pPr>
            <w:r w:rsidRPr="00EA798A">
              <w:rPr>
                <w:rFonts w:ascii="Segoe UI" w:hAnsi="Segoe UI" w:cs="Segoe UI"/>
                <w:b/>
                <w:lang w:eastAsia="en-GB"/>
              </w:rPr>
              <w:t>Present</w:t>
            </w:r>
            <w:r w:rsidRPr="00EA798A">
              <w:rPr>
                <w:rFonts w:ascii="Segoe UI" w:hAnsi="Segoe UI" w:cs="Segoe UI"/>
                <w:b/>
                <w:vertAlign w:val="superscript"/>
                <w:lang w:eastAsia="en-GB"/>
              </w:rPr>
              <w:footnoteReference w:id="1"/>
            </w:r>
            <w:r w:rsidRPr="00EA798A">
              <w:rPr>
                <w:rFonts w:ascii="Segoe UI" w:hAnsi="Segoe UI" w:cs="Segoe UI"/>
                <w:b/>
                <w:lang w:eastAsia="en-GB"/>
              </w:rPr>
              <w:t>:</w:t>
            </w:r>
          </w:p>
        </w:tc>
        <w:tc>
          <w:tcPr>
            <w:tcW w:w="8379" w:type="dxa"/>
          </w:tcPr>
          <w:p w14:paraId="77E8C1B3" w14:textId="396B9446" w:rsidR="00307DCC" w:rsidRPr="00EA798A" w:rsidRDefault="00307DCC" w:rsidP="00307DCC">
            <w:pPr>
              <w:rPr>
                <w:rFonts w:ascii="Segoe UI" w:hAnsi="Segoe UI" w:cs="Segoe UI"/>
                <w:i/>
                <w:color w:val="FF0000"/>
                <w:lang w:eastAsia="en-GB"/>
              </w:rPr>
            </w:pPr>
          </w:p>
        </w:tc>
      </w:tr>
      <w:tr w:rsidR="00307DCC" w:rsidRPr="00307DCC" w14:paraId="5B1CDFDA" w14:textId="77777777" w:rsidTr="003158AB">
        <w:trPr>
          <w:trHeight w:val="281"/>
          <w:jc w:val="center"/>
        </w:trPr>
        <w:tc>
          <w:tcPr>
            <w:tcW w:w="2835" w:type="dxa"/>
          </w:tcPr>
          <w:p w14:paraId="5E666A62" w14:textId="2F640C39" w:rsidR="00307DCC" w:rsidRPr="00EA798A" w:rsidRDefault="002732F9" w:rsidP="00307DCC">
            <w:pPr>
              <w:rPr>
                <w:rFonts w:ascii="Segoe UI" w:hAnsi="Segoe UI" w:cs="Segoe UI"/>
                <w:lang w:eastAsia="en-GB"/>
              </w:rPr>
            </w:pPr>
            <w:r w:rsidRPr="00EA798A">
              <w:rPr>
                <w:rFonts w:ascii="Segoe UI" w:hAnsi="Segoe UI" w:cs="Segoe UI"/>
                <w:lang w:eastAsia="en-GB"/>
              </w:rPr>
              <w:t>Lucy Weston</w:t>
            </w:r>
          </w:p>
        </w:tc>
        <w:tc>
          <w:tcPr>
            <w:tcW w:w="8379" w:type="dxa"/>
          </w:tcPr>
          <w:p w14:paraId="1A0C0B5E" w14:textId="2CA815F4" w:rsidR="00307DCC" w:rsidRPr="00EA798A" w:rsidRDefault="00307DCC" w:rsidP="00CC2A21">
            <w:pPr>
              <w:ind w:left="605"/>
              <w:rPr>
                <w:rFonts w:ascii="Segoe UI" w:hAnsi="Segoe UI" w:cs="Segoe UI"/>
                <w:lang w:eastAsia="en-GB"/>
              </w:rPr>
            </w:pPr>
            <w:r w:rsidRPr="00EA798A">
              <w:rPr>
                <w:rFonts w:ascii="Segoe UI" w:hAnsi="Segoe UI" w:cs="Segoe UI"/>
                <w:lang w:eastAsia="en-GB"/>
              </w:rPr>
              <w:t xml:space="preserve">Non-Executive Director (the </w:t>
            </w:r>
            <w:r w:rsidRPr="00EA798A">
              <w:rPr>
                <w:rFonts w:ascii="Segoe UI" w:hAnsi="Segoe UI" w:cs="Segoe UI"/>
                <w:b/>
                <w:lang w:eastAsia="en-GB"/>
              </w:rPr>
              <w:t>Chair</w:t>
            </w:r>
            <w:r w:rsidR="009316B0" w:rsidRPr="00EA798A">
              <w:rPr>
                <w:rFonts w:ascii="Segoe UI" w:hAnsi="Segoe UI" w:cs="Segoe UI"/>
                <w:b/>
                <w:lang w:eastAsia="en-GB"/>
              </w:rPr>
              <w:t>/LW</w:t>
            </w:r>
            <w:r w:rsidRPr="00EA798A">
              <w:rPr>
                <w:rFonts w:ascii="Segoe UI" w:hAnsi="Segoe UI" w:cs="Segoe UI"/>
                <w:lang w:eastAsia="en-GB"/>
              </w:rPr>
              <w:t>)</w:t>
            </w:r>
          </w:p>
        </w:tc>
      </w:tr>
      <w:tr w:rsidR="00307DCC" w:rsidRPr="00307DCC" w14:paraId="2C7AE9B8" w14:textId="77777777" w:rsidTr="003158AB">
        <w:trPr>
          <w:trHeight w:val="281"/>
          <w:jc w:val="center"/>
        </w:trPr>
        <w:tc>
          <w:tcPr>
            <w:tcW w:w="2835" w:type="dxa"/>
          </w:tcPr>
          <w:p w14:paraId="025425A9" w14:textId="77777777" w:rsidR="00307DCC" w:rsidRPr="00EA798A" w:rsidRDefault="00307DCC" w:rsidP="00307DCC">
            <w:pPr>
              <w:rPr>
                <w:rFonts w:ascii="Segoe UI" w:hAnsi="Segoe UI" w:cs="Segoe UI"/>
                <w:lang w:eastAsia="en-GB"/>
              </w:rPr>
            </w:pPr>
            <w:r w:rsidRPr="00EA798A">
              <w:rPr>
                <w:rFonts w:ascii="Segoe UI" w:hAnsi="Segoe UI" w:cs="Segoe UI"/>
                <w:lang w:eastAsia="en-GB"/>
              </w:rPr>
              <w:t>Chris Hurst</w:t>
            </w:r>
          </w:p>
        </w:tc>
        <w:tc>
          <w:tcPr>
            <w:tcW w:w="8379" w:type="dxa"/>
          </w:tcPr>
          <w:p w14:paraId="71357FF6" w14:textId="0FCE8DE2" w:rsidR="00307DCC" w:rsidRPr="00EA798A" w:rsidRDefault="00307DCC" w:rsidP="00CC2A21">
            <w:pPr>
              <w:ind w:left="605"/>
              <w:rPr>
                <w:rFonts w:ascii="Segoe UI" w:hAnsi="Segoe UI" w:cs="Segoe UI"/>
                <w:lang w:eastAsia="en-GB"/>
              </w:rPr>
            </w:pPr>
            <w:r w:rsidRPr="00EA798A">
              <w:rPr>
                <w:rFonts w:ascii="Segoe UI" w:hAnsi="Segoe UI" w:cs="Segoe UI"/>
                <w:lang w:eastAsia="en-GB"/>
              </w:rPr>
              <w:t>Non-Executive Director (</w:t>
            </w:r>
            <w:r w:rsidRPr="00EA798A">
              <w:rPr>
                <w:rFonts w:ascii="Segoe UI" w:hAnsi="Segoe UI" w:cs="Segoe UI"/>
                <w:b/>
                <w:lang w:eastAsia="en-GB"/>
              </w:rPr>
              <w:t>C</w:t>
            </w:r>
            <w:r w:rsidR="002370E2" w:rsidRPr="00EA798A">
              <w:rPr>
                <w:rFonts w:ascii="Segoe UI" w:hAnsi="Segoe UI" w:cs="Segoe UI"/>
                <w:b/>
                <w:lang w:eastAsia="en-GB"/>
              </w:rPr>
              <w:t>M</w:t>
            </w:r>
            <w:r w:rsidRPr="00EA798A">
              <w:rPr>
                <w:rFonts w:ascii="Segoe UI" w:hAnsi="Segoe UI" w:cs="Segoe UI"/>
                <w:b/>
                <w:lang w:eastAsia="en-GB"/>
              </w:rPr>
              <w:t>H</w:t>
            </w:r>
            <w:r w:rsidRPr="00EA798A">
              <w:rPr>
                <w:rFonts w:ascii="Segoe UI" w:hAnsi="Segoe UI" w:cs="Segoe UI"/>
                <w:lang w:eastAsia="en-GB"/>
              </w:rPr>
              <w:t>)</w:t>
            </w:r>
          </w:p>
        </w:tc>
      </w:tr>
      <w:tr w:rsidR="00A74A33" w:rsidRPr="00307DCC" w14:paraId="047788C9" w14:textId="77777777" w:rsidTr="003158AB">
        <w:trPr>
          <w:trHeight w:val="281"/>
          <w:jc w:val="center"/>
        </w:trPr>
        <w:tc>
          <w:tcPr>
            <w:tcW w:w="2835" w:type="dxa"/>
          </w:tcPr>
          <w:p w14:paraId="6B1ABC30" w14:textId="24542367" w:rsidR="00A74A33" w:rsidRPr="00EA798A" w:rsidRDefault="002870D6" w:rsidP="00CC2A21">
            <w:pPr>
              <w:ind w:right="-330"/>
              <w:rPr>
                <w:rFonts w:ascii="Segoe UI" w:hAnsi="Segoe UI" w:cs="Segoe UI"/>
                <w:lang w:eastAsia="en-GB"/>
              </w:rPr>
            </w:pPr>
            <w:r w:rsidRPr="00EA798A">
              <w:rPr>
                <w:rFonts w:ascii="Segoe UI" w:hAnsi="Segoe UI" w:cs="Segoe UI"/>
                <w:lang w:eastAsia="en-GB"/>
              </w:rPr>
              <w:t>Mohinder</w:t>
            </w:r>
            <w:r w:rsidR="00CC2A21" w:rsidRPr="00EA798A">
              <w:rPr>
                <w:rFonts w:ascii="Segoe UI" w:hAnsi="Segoe UI" w:cs="Segoe UI"/>
                <w:lang w:eastAsia="en-GB"/>
              </w:rPr>
              <w:t xml:space="preserve"> </w:t>
            </w:r>
            <w:r w:rsidRPr="00EA798A">
              <w:rPr>
                <w:rFonts w:ascii="Segoe UI" w:hAnsi="Segoe UI" w:cs="Segoe UI"/>
                <w:lang w:eastAsia="en-GB"/>
              </w:rPr>
              <w:t>Sawh</w:t>
            </w:r>
            <w:r w:rsidR="0022535E" w:rsidRPr="00EA798A">
              <w:rPr>
                <w:rFonts w:ascii="Segoe UI" w:hAnsi="Segoe UI" w:cs="Segoe UI"/>
                <w:lang w:eastAsia="en-GB"/>
              </w:rPr>
              <w:t>ney</w:t>
            </w:r>
          </w:p>
        </w:tc>
        <w:tc>
          <w:tcPr>
            <w:tcW w:w="8379" w:type="dxa"/>
          </w:tcPr>
          <w:p w14:paraId="7BB25BC5" w14:textId="0FA393CC" w:rsidR="00A74A33" w:rsidRPr="00EA798A" w:rsidRDefault="00922C0D" w:rsidP="00CC2A21">
            <w:pPr>
              <w:ind w:left="605"/>
              <w:rPr>
                <w:rFonts w:ascii="Segoe UI" w:hAnsi="Segoe UI" w:cs="Segoe UI"/>
                <w:noProof/>
                <w:lang w:eastAsia="en-GB"/>
              </w:rPr>
            </w:pPr>
            <w:r w:rsidRPr="00EA798A">
              <w:rPr>
                <w:rFonts w:ascii="Segoe UI" w:hAnsi="Segoe UI" w:cs="Segoe UI"/>
                <w:noProof/>
                <w:lang w:eastAsia="en-GB"/>
              </w:rPr>
              <w:t>Non-Executive Director (</w:t>
            </w:r>
            <w:r w:rsidR="0022535E" w:rsidRPr="00EA798A">
              <w:rPr>
                <w:rFonts w:ascii="Segoe UI" w:hAnsi="Segoe UI" w:cs="Segoe UI"/>
                <w:b/>
                <w:bCs/>
                <w:noProof/>
                <w:lang w:eastAsia="en-GB"/>
              </w:rPr>
              <w:t>MS</w:t>
            </w:r>
            <w:r w:rsidRPr="00EA798A">
              <w:rPr>
                <w:rFonts w:ascii="Segoe UI" w:hAnsi="Segoe UI" w:cs="Segoe UI"/>
                <w:noProof/>
                <w:lang w:eastAsia="en-GB"/>
              </w:rPr>
              <w:t>)</w:t>
            </w:r>
          </w:p>
        </w:tc>
      </w:tr>
      <w:tr w:rsidR="00307DCC" w:rsidRPr="00307DCC" w14:paraId="4DE74303" w14:textId="77777777" w:rsidTr="003158AB">
        <w:trPr>
          <w:trHeight w:val="281"/>
          <w:jc w:val="center"/>
        </w:trPr>
        <w:tc>
          <w:tcPr>
            <w:tcW w:w="2835" w:type="dxa"/>
          </w:tcPr>
          <w:p w14:paraId="0B6A81CF" w14:textId="77777777" w:rsidR="00307DCC" w:rsidRPr="00EA798A" w:rsidRDefault="00307DCC" w:rsidP="00307DCC">
            <w:pPr>
              <w:rPr>
                <w:rFonts w:ascii="Segoe UI" w:hAnsi="Segoe UI" w:cs="Segoe UI"/>
                <w:lang w:eastAsia="en-GB"/>
              </w:rPr>
            </w:pPr>
          </w:p>
        </w:tc>
        <w:tc>
          <w:tcPr>
            <w:tcW w:w="8379" w:type="dxa"/>
          </w:tcPr>
          <w:p w14:paraId="100293A8" w14:textId="77790AC5" w:rsidR="00307DCC" w:rsidRPr="00EA798A" w:rsidRDefault="00307DCC" w:rsidP="00307DCC">
            <w:pPr>
              <w:rPr>
                <w:rFonts w:ascii="Segoe UI" w:hAnsi="Segoe UI" w:cs="Segoe UI"/>
                <w:lang w:eastAsia="en-GB"/>
              </w:rPr>
            </w:pPr>
          </w:p>
        </w:tc>
      </w:tr>
      <w:tr w:rsidR="00307DCC" w:rsidRPr="00307DCC" w14:paraId="4BB3DA81" w14:textId="77777777" w:rsidTr="000A5FAB">
        <w:trPr>
          <w:trHeight w:val="281"/>
          <w:jc w:val="center"/>
        </w:trPr>
        <w:tc>
          <w:tcPr>
            <w:tcW w:w="11214" w:type="dxa"/>
            <w:gridSpan w:val="2"/>
          </w:tcPr>
          <w:p w14:paraId="3C029FA9" w14:textId="105516C6" w:rsidR="00307DCC" w:rsidRPr="00EA798A" w:rsidRDefault="00307DCC" w:rsidP="00307DCC">
            <w:pPr>
              <w:rPr>
                <w:rFonts w:ascii="Segoe UI" w:hAnsi="Segoe UI" w:cs="Segoe UI"/>
                <w:b/>
                <w:lang w:eastAsia="en-GB"/>
              </w:rPr>
            </w:pPr>
            <w:r w:rsidRPr="00EA798A">
              <w:rPr>
                <w:rFonts w:ascii="Segoe UI" w:hAnsi="Segoe UI" w:cs="Segoe UI"/>
                <w:b/>
                <w:lang w:eastAsia="en-GB"/>
              </w:rPr>
              <w:t>In attendance:</w:t>
            </w:r>
          </w:p>
        </w:tc>
      </w:tr>
      <w:tr w:rsidR="00307DCC" w:rsidRPr="00307DCC" w14:paraId="0C9BA077" w14:textId="77777777" w:rsidTr="000A5FAB">
        <w:trPr>
          <w:trHeight w:val="344"/>
          <w:jc w:val="center"/>
        </w:trPr>
        <w:tc>
          <w:tcPr>
            <w:tcW w:w="11214" w:type="dxa"/>
            <w:gridSpan w:val="2"/>
            <w:shd w:val="clear" w:color="auto" w:fill="D9D9D9"/>
          </w:tcPr>
          <w:p w14:paraId="3ED85758" w14:textId="2DF40DEB" w:rsidR="00307DCC" w:rsidRPr="00EA798A" w:rsidRDefault="004163C9" w:rsidP="00307DCC">
            <w:pPr>
              <w:rPr>
                <w:rFonts w:ascii="Segoe UI" w:hAnsi="Segoe UI" w:cs="Segoe UI"/>
                <w:i/>
                <w:iCs/>
                <w:lang w:eastAsia="en-GB"/>
              </w:rPr>
            </w:pPr>
            <w:r w:rsidRPr="00EA798A">
              <w:rPr>
                <w:rFonts w:ascii="Segoe UI" w:hAnsi="Segoe UI" w:cs="Segoe UI"/>
                <w:i/>
                <w:iCs/>
                <w:lang w:eastAsia="en-GB"/>
              </w:rPr>
              <w:t xml:space="preserve">Counter Fraud </w:t>
            </w:r>
            <w:r w:rsidR="00AA71E1" w:rsidRPr="00EA798A">
              <w:rPr>
                <w:rFonts w:ascii="Segoe UI" w:hAnsi="Segoe UI" w:cs="Segoe UI"/>
                <w:i/>
                <w:iCs/>
                <w:lang w:eastAsia="en-GB"/>
              </w:rPr>
              <w:t>–</w:t>
            </w:r>
            <w:r w:rsidRPr="00EA798A">
              <w:rPr>
                <w:rFonts w:ascii="Segoe UI" w:hAnsi="Segoe UI" w:cs="Segoe UI"/>
                <w:i/>
                <w:iCs/>
                <w:lang w:eastAsia="en-GB"/>
              </w:rPr>
              <w:t xml:space="preserve"> TIAA</w:t>
            </w:r>
            <w:r w:rsidR="00AA71E1" w:rsidRPr="00EA798A">
              <w:rPr>
                <w:rFonts w:ascii="Segoe UI" w:hAnsi="Segoe UI" w:cs="Segoe UI"/>
                <w:i/>
                <w:iCs/>
                <w:lang w:eastAsia="en-GB"/>
              </w:rPr>
              <w:t xml:space="preserve"> Ltd</w:t>
            </w:r>
            <w:r w:rsidR="00E93FE6" w:rsidRPr="00EA798A">
              <w:rPr>
                <w:rFonts w:ascii="Segoe UI" w:hAnsi="Segoe UI" w:cs="Segoe UI"/>
                <w:i/>
                <w:iCs/>
                <w:lang w:eastAsia="en-GB"/>
              </w:rPr>
              <w:t>:</w:t>
            </w:r>
          </w:p>
        </w:tc>
      </w:tr>
      <w:tr w:rsidR="00307DCC" w:rsidRPr="00307DCC" w14:paraId="794BFFE1" w14:textId="77777777" w:rsidTr="003158AB">
        <w:trPr>
          <w:trHeight w:val="344"/>
          <w:jc w:val="center"/>
        </w:trPr>
        <w:tc>
          <w:tcPr>
            <w:tcW w:w="2835" w:type="dxa"/>
          </w:tcPr>
          <w:p w14:paraId="4967B25F" w14:textId="6E62F0CB" w:rsidR="00A2426B" w:rsidRPr="00EA798A" w:rsidRDefault="00AA71E1" w:rsidP="000779BA">
            <w:pPr>
              <w:rPr>
                <w:rFonts w:ascii="Segoe UI" w:hAnsi="Segoe UI" w:cs="Segoe UI"/>
                <w:lang w:eastAsia="en-GB"/>
              </w:rPr>
            </w:pPr>
            <w:r w:rsidRPr="00EA798A">
              <w:rPr>
                <w:rFonts w:ascii="Segoe UI" w:hAnsi="Segoe UI" w:cs="Segoe UI"/>
                <w:lang w:eastAsia="en-GB"/>
              </w:rPr>
              <w:t xml:space="preserve">Dean Docherty </w:t>
            </w:r>
          </w:p>
        </w:tc>
        <w:tc>
          <w:tcPr>
            <w:tcW w:w="8379" w:type="dxa"/>
          </w:tcPr>
          <w:p w14:paraId="2A32C8BF" w14:textId="5D43EC50" w:rsidR="00F91E84" w:rsidRPr="00EA798A" w:rsidRDefault="00C72901" w:rsidP="000A5FAB">
            <w:pPr>
              <w:ind w:left="604"/>
              <w:rPr>
                <w:rFonts w:ascii="Segoe UI" w:hAnsi="Segoe UI" w:cs="Segoe UI"/>
                <w:i/>
                <w:iCs/>
                <w:lang w:eastAsia="en-GB"/>
              </w:rPr>
            </w:pPr>
            <w:r w:rsidRPr="00EA798A">
              <w:rPr>
                <w:rFonts w:ascii="Segoe UI" w:hAnsi="Segoe UI" w:cs="Segoe UI"/>
                <w:lang w:eastAsia="en-GB"/>
              </w:rPr>
              <w:t xml:space="preserve">Counter Fraud - </w:t>
            </w:r>
            <w:r w:rsidR="001E142D" w:rsidRPr="00EA798A">
              <w:rPr>
                <w:rFonts w:ascii="Segoe UI" w:hAnsi="Segoe UI" w:cs="Segoe UI"/>
                <w:lang w:eastAsia="en-GB"/>
              </w:rPr>
              <w:t>Senior Fraud Manager</w:t>
            </w:r>
            <w:r w:rsidR="00CD52F8" w:rsidRPr="00EA798A">
              <w:rPr>
                <w:rFonts w:ascii="Segoe UI" w:hAnsi="Segoe UI" w:cs="Segoe UI"/>
                <w:lang w:eastAsia="en-GB"/>
              </w:rPr>
              <w:t>, TIAA</w:t>
            </w:r>
            <w:r w:rsidR="00A61A64" w:rsidRPr="00EA798A">
              <w:rPr>
                <w:rFonts w:ascii="Segoe UI" w:hAnsi="Segoe UI" w:cs="Segoe UI"/>
                <w:lang w:eastAsia="en-GB"/>
              </w:rPr>
              <w:t xml:space="preserve"> (</w:t>
            </w:r>
            <w:r w:rsidR="00A61A64" w:rsidRPr="00EA798A">
              <w:rPr>
                <w:rFonts w:ascii="Segoe UI" w:hAnsi="Segoe UI" w:cs="Segoe UI"/>
                <w:b/>
                <w:bCs/>
                <w:lang w:eastAsia="en-GB"/>
              </w:rPr>
              <w:t>DD</w:t>
            </w:r>
            <w:r w:rsidR="00A61A64" w:rsidRPr="00EA798A">
              <w:rPr>
                <w:rFonts w:ascii="Segoe UI" w:hAnsi="Segoe UI" w:cs="Segoe UI"/>
                <w:lang w:eastAsia="en-GB"/>
              </w:rPr>
              <w:t>)</w:t>
            </w:r>
            <w:r w:rsidR="00121676" w:rsidRPr="00EA798A">
              <w:rPr>
                <w:rFonts w:ascii="Segoe UI" w:hAnsi="Segoe UI" w:cs="Segoe UI"/>
                <w:lang w:eastAsia="en-GB"/>
              </w:rPr>
              <w:t xml:space="preserve"> </w:t>
            </w:r>
          </w:p>
        </w:tc>
      </w:tr>
      <w:tr w:rsidR="003A512F" w:rsidRPr="00307DCC" w14:paraId="4BE5D5F1" w14:textId="77777777" w:rsidTr="000A5FAB">
        <w:trPr>
          <w:trHeight w:val="344"/>
          <w:jc w:val="center"/>
        </w:trPr>
        <w:tc>
          <w:tcPr>
            <w:tcW w:w="11214" w:type="dxa"/>
            <w:gridSpan w:val="2"/>
            <w:shd w:val="clear" w:color="auto" w:fill="D9D9D9" w:themeFill="background1" w:themeFillShade="D9"/>
          </w:tcPr>
          <w:p w14:paraId="7706688D" w14:textId="148F8249" w:rsidR="003A512F" w:rsidRPr="00EA798A" w:rsidRDefault="003A512F" w:rsidP="000779BA">
            <w:pPr>
              <w:rPr>
                <w:rFonts w:ascii="Segoe UI" w:hAnsi="Segoe UI" w:cs="Segoe UI"/>
                <w:lang w:eastAsia="en-GB"/>
              </w:rPr>
            </w:pPr>
            <w:r w:rsidRPr="00EA798A">
              <w:rPr>
                <w:rFonts w:ascii="Segoe UI" w:hAnsi="Segoe UI" w:cs="Segoe UI"/>
                <w:i/>
                <w:iCs/>
                <w:lang w:eastAsia="en-GB"/>
              </w:rPr>
              <w:t>External Audit – Grant Thornton LLP</w:t>
            </w:r>
            <w:r w:rsidR="00E2533A" w:rsidRPr="00EA798A">
              <w:rPr>
                <w:rFonts w:ascii="Segoe UI" w:hAnsi="Segoe UI" w:cs="Segoe UI"/>
                <w:i/>
                <w:iCs/>
                <w:lang w:eastAsia="en-GB"/>
              </w:rPr>
              <w:t>:</w:t>
            </w:r>
            <w:r w:rsidRPr="00EA798A">
              <w:rPr>
                <w:rFonts w:ascii="Segoe UI" w:hAnsi="Segoe UI" w:cs="Segoe UI"/>
                <w:i/>
                <w:iCs/>
                <w:lang w:eastAsia="en-GB"/>
              </w:rPr>
              <w:t xml:space="preserve"> </w:t>
            </w:r>
          </w:p>
        </w:tc>
      </w:tr>
      <w:tr w:rsidR="003A512F" w:rsidRPr="00307DCC" w14:paraId="4C7EDE7B" w14:textId="77777777" w:rsidTr="003158AB">
        <w:trPr>
          <w:trHeight w:val="344"/>
          <w:jc w:val="center"/>
        </w:trPr>
        <w:tc>
          <w:tcPr>
            <w:tcW w:w="2835" w:type="dxa"/>
          </w:tcPr>
          <w:p w14:paraId="05A3E7E8" w14:textId="077DCB66" w:rsidR="003A512F" w:rsidRPr="00EA798A" w:rsidRDefault="00982DB5" w:rsidP="000779BA">
            <w:pPr>
              <w:rPr>
                <w:rFonts w:ascii="Segoe UI" w:hAnsi="Segoe UI" w:cs="Segoe UI"/>
                <w:lang w:eastAsia="en-GB"/>
              </w:rPr>
            </w:pPr>
            <w:r w:rsidRPr="00EA798A">
              <w:rPr>
                <w:rFonts w:ascii="Segoe UI" w:hAnsi="Segoe UI" w:cs="Segoe UI"/>
                <w:lang w:eastAsia="en-GB"/>
              </w:rPr>
              <w:t>Iain Murray</w:t>
            </w:r>
          </w:p>
        </w:tc>
        <w:tc>
          <w:tcPr>
            <w:tcW w:w="8379" w:type="dxa"/>
          </w:tcPr>
          <w:p w14:paraId="7C045006" w14:textId="11CDAC15" w:rsidR="003A512F" w:rsidRPr="00EA798A" w:rsidRDefault="00524F70" w:rsidP="000A5FAB">
            <w:pPr>
              <w:ind w:left="604"/>
              <w:rPr>
                <w:rFonts w:ascii="Segoe UI" w:hAnsi="Segoe UI" w:cs="Segoe UI"/>
                <w:lang w:eastAsia="en-GB"/>
              </w:rPr>
            </w:pPr>
            <w:r w:rsidRPr="00EA798A">
              <w:rPr>
                <w:rFonts w:ascii="Segoe UI" w:hAnsi="Segoe UI" w:cs="Segoe UI"/>
                <w:lang w:eastAsia="en-GB"/>
              </w:rPr>
              <w:t>External Audit – Engagement Lead, Grant Thornton (</w:t>
            </w:r>
            <w:r w:rsidRPr="00EA798A">
              <w:rPr>
                <w:rFonts w:ascii="Segoe UI" w:hAnsi="Segoe UI" w:cs="Segoe UI"/>
                <w:b/>
                <w:bCs/>
                <w:lang w:eastAsia="en-GB"/>
              </w:rPr>
              <w:t>IM</w:t>
            </w:r>
            <w:r w:rsidRPr="00EA798A">
              <w:rPr>
                <w:rFonts w:ascii="Segoe UI" w:hAnsi="Segoe UI" w:cs="Segoe UI"/>
                <w:lang w:eastAsia="en-GB"/>
              </w:rPr>
              <w:t>)</w:t>
            </w:r>
            <w:r w:rsidR="00243148" w:rsidRPr="00EA798A">
              <w:rPr>
                <w:rFonts w:ascii="Segoe UI" w:hAnsi="Segoe UI" w:cs="Segoe UI"/>
                <w:lang w:eastAsia="en-GB"/>
              </w:rPr>
              <w:t xml:space="preserve"> </w:t>
            </w:r>
          </w:p>
        </w:tc>
      </w:tr>
      <w:tr w:rsidR="003158AB" w:rsidRPr="00307DCC" w14:paraId="59011113" w14:textId="77777777" w:rsidTr="003158AB">
        <w:trPr>
          <w:trHeight w:val="344"/>
          <w:jc w:val="center"/>
        </w:trPr>
        <w:tc>
          <w:tcPr>
            <w:tcW w:w="2835" w:type="dxa"/>
          </w:tcPr>
          <w:p w14:paraId="7BC094BC" w14:textId="2CD8AADF" w:rsidR="003158AB" w:rsidRPr="00EA798A" w:rsidRDefault="003158AB" w:rsidP="003158AB">
            <w:pPr>
              <w:rPr>
                <w:rFonts w:ascii="Segoe UI" w:hAnsi="Segoe UI" w:cs="Segoe UI"/>
                <w:lang w:eastAsia="en-GB"/>
              </w:rPr>
            </w:pPr>
            <w:r w:rsidRPr="00EA798A">
              <w:rPr>
                <w:rFonts w:ascii="Segoe UI" w:hAnsi="Segoe UI" w:cs="Segoe UI"/>
                <w:lang w:eastAsia="en-GB"/>
              </w:rPr>
              <w:t>Laurelin Griffiths</w:t>
            </w:r>
          </w:p>
        </w:tc>
        <w:tc>
          <w:tcPr>
            <w:tcW w:w="8379" w:type="dxa"/>
          </w:tcPr>
          <w:p w14:paraId="2616EFFA" w14:textId="0F1FEF07" w:rsidR="003158AB" w:rsidRPr="00EA798A" w:rsidRDefault="003158AB" w:rsidP="003158AB">
            <w:pPr>
              <w:ind w:left="604"/>
              <w:rPr>
                <w:rFonts w:ascii="Segoe UI" w:hAnsi="Segoe UI" w:cs="Segoe UI"/>
                <w:lang w:eastAsia="en-GB"/>
              </w:rPr>
            </w:pPr>
            <w:r w:rsidRPr="00EA798A">
              <w:rPr>
                <w:rFonts w:ascii="Segoe UI" w:hAnsi="Segoe UI" w:cs="Segoe UI"/>
                <w:lang w:eastAsia="en-GB"/>
              </w:rPr>
              <w:t>External Audit – Manager, Grant Thornton (</w:t>
            </w:r>
            <w:r w:rsidRPr="00EA798A">
              <w:rPr>
                <w:rFonts w:ascii="Segoe UI" w:hAnsi="Segoe UI" w:cs="Segoe UI"/>
                <w:b/>
                <w:bCs/>
                <w:lang w:eastAsia="en-GB"/>
              </w:rPr>
              <w:t>LG</w:t>
            </w:r>
            <w:r w:rsidRPr="00EA798A">
              <w:rPr>
                <w:rFonts w:ascii="Segoe UI" w:hAnsi="Segoe UI" w:cs="Segoe UI"/>
                <w:lang w:eastAsia="en-GB"/>
              </w:rPr>
              <w:t>)</w:t>
            </w:r>
          </w:p>
        </w:tc>
      </w:tr>
      <w:tr w:rsidR="003158AB" w:rsidRPr="00307DCC" w14:paraId="6795C3AA" w14:textId="77777777" w:rsidTr="000A5FAB">
        <w:trPr>
          <w:trHeight w:val="344"/>
          <w:jc w:val="center"/>
        </w:trPr>
        <w:tc>
          <w:tcPr>
            <w:tcW w:w="11214" w:type="dxa"/>
            <w:gridSpan w:val="2"/>
            <w:shd w:val="clear" w:color="auto" w:fill="D9D9D9" w:themeFill="background1" w:themeFillShade="D9"/>
          </w:tcPr>
          <w:p w14:paraId="253118EB" w14:textId="5A9723AD" w:rsidR="003158AB" w:rsidRPr="00EA798A" w:rsidRDefault="003158AB" w:rsidP="003158AB">
            <w:pPr>
              <w:rPr>
                <w:rFonts w:ascii="Segoe UI" w:hAnsi="Segoe UI" w:cs="Segoe UI"/>
                <w:lang w:eastAsia="en-GB"/>
              </w:rPr>
            </w:pPr>
            <w:r w:rsidRPr="00EA798A">
              <w:rPr>
                <w:rFonts w:ascii="Segoe UI" w:hAnsi="Segoe UI" w:cs="Segoe UI"/>
                <w:i/>
                <w:lang w:eastAsia="en-GB"/>
              </w:rPr>
              <w:t>Internal Audit – PwC LLP:</w:t>
            </w:r>
          </w:p>
        </w:tc>
      </w:tr>
      <w:tr w:rsidR="003158AB" w:rsidRPr="00307DCC" w14:paraId="3C35F6D0" w14:textId="77777777" w:rsidTr="003158AB">
        <w:trPr>
          <w:trHeight w:val="344"/>
          <w:jc w:val="center"/>
        </w:trPr>
        <w:tc>
          <w:tcPr>
            <w:tcW w:w="2835" w:type="dxa"/>
          </w:tcPr>
          <w:p w14:paraId="4CBF2AB9" w14:textId="4FC52556" w:rsidR="003158AB" w:rsidRPr="00EA798A" w:rsidRDefault="003158AB" w:rsidP="003158AB">
            <w:pPr>
              <w:rPr>
                <w:rFonts w:ascii="Segoe UI" w:hAnsi="Segoe UI" w:cs="Segoe UI"/>
                <w:lang w:eastAsia="en-GB"/>
              </w:rPr>
            </w:pPr>
            <w:r w:rsidRPr="00EA798A">
              <w:rPr>
                <w:rFonts w:ascii="Segoe UI" w:hAnsi="Segoe UI" w:cs="Segoe UI"/>
                <w:lang w:eastAsia="en-GB"/>
              </w:rPr>
              <w:t>Sasha Lewis</w:t>
            </w:r>
          </w:p>
        </w:tc>
        <w:tc>
          <w:tcPr>
            <w:tcW w:w="8379" w:type="dxa"/>
          </w:tcPr>
          <w:p w14:paraId="5CD6EC59" w14:textId="5947B96A" w:rsidR="003158AB" w:rsidRPr="00EA798A" w:rsidRDefault="003158AB" w:rsidP="003158AB">
            <w:pPr>
              <w:ind w:left="604"/>
              <w:rPr>
                <w:rFonts w:ascii="Segoe UI" w:hAnsi="Segoe UI" w:cs="Segoe UI"/>
                <w:i/>
                <w:iCs/>
                <w:lang w:eastAsia="en-GB"/>
              </w:rPr>
            </w:pPr>
            <w:r w:rsidRPr="00EA798A">
              <w:rPr>
                <w:rFonts w:ascii="Segoe UI" w:hAnsi="Segoe UI" w:cs="Segoe UI"/>
                <w:lang w:eastAsia="en-GB"/>
              </w:rPr>
              <w:t>Internal Audit – Director and Engagement Lead, PwC (</w:t>
            </w:r>
            <w:r w:rsidRPr="00EA798A">
              <w:rPr>
                <w:rFonts w:ascii="Segoe UI" w:hAnsi="Segoe UI" w:cs="Segoe UI"/>
                <w:b/>
                <w:lang w:eastAsia="en-GB"/>
              </w:rPr>
              <w:t>SL</w:t>
            </w:r>
            <w:r w:rsidRPr="00EA798A">
              <w:rPr>
                <w:rFonts w:ascii="Segoe UI" w:hAnsi="Segoe UI" w:cs="Segoe UI"/>
                <w:lang w:eastAsia="en-GB"/>
              </w:rPr>
              <w:t xml:space="preserve">) – </w:t>
            </w:r>
            <w:r w:rsidRPr="00EA798A">
              <w:rPr>
                <w:rFonts w:ascii="Segoe UI" w:hAnsi="Segoe UI" w:cs="Segoe UI"/>
                <w:i/>
                <w:iCs/>
                <w:lang w:eastAsia="en-GB"/>
              </w:rPr>
              <w:t>part meeting</w:t>
            </w:r>
          </w:p>
        </w:tc>
      </w:tr>
      <w:tr w:rsidR="003158AB" w:rsidRPr="00307DCC" w14:paraId="03026426" w14:textId="77777777" w:rsidTr="000A5FAB">
        <w:trPr>
          <w:trHeight w:val="344"/>
          <w:jc w:val="center"/>
        </w:trPr>
        <w:tc>
          <w:tcPr>
            <w:tcW w:w="11214" w:type="dxa"/>
            <w:gridSpan w:val="2"/>
            <w:shd w:val="clear" w:color="auto" w:fill="D9D9D9"/>
          </w:tcPr>
          <w:p w14:paraId="73A4594A" w14:textId="77777777" w:rsidR="003158AB" w:rsidRPr="00EA798A" w:rsidRDefault="003158AB" w:rsidP="003158AB">
            <w:pPr>
              <w:rPr>
                <w:rFonts w:ascii="Segoe UI" w:hAnsi="Segoe UI" w:cs="Segoe UI"/>
                <w:i/>
                <w:lang w:eastAsia="en-GB"/>
              </w:rPr>
            </w:pPr>
            <w:r w:rsidRPr="00EA798A">
              <w:rPr>
                <w:rFonts w:ascii="Segoe UI" w:hAnsi="Segoe UI" w:cs="Segoe UI"/>
                <w:i/>
                <w:lang w:eastAsia="en-GB"/>
              </w:rPr>
              <w:t>Oxford Health NHS FT:</w:t>
            </w:r>
          </w:p>
        </w:tc>
      </w:tr>
      <w:tr w:rsidR="003158AB" w:rsidRPr="00307DCC" w14:paraId="3A021196" w14:textId="77777777" w:rsidTr="003158AB">
        <w:trPr>
          <w:trHeight w:val="344"/>
          <w:jc w:val="center"/>
        </w:trPr>
        <w:tc>
          <w:tcPr>
            <w:tcW w:w="2835" w:type="dxa"/>
          </w:tcPr>
          <w:p w14:paraId="69D7290F" w14:textId="1A276B37" w:rsidR="003158AB" w:rsidRPr="00EA798A" w:rsidRDefault="003158AB" w:rsidP="003158AB">
            <w:pPr>
              <w:rPr>
                <w:rFonts w:ascii="Segoe UI" w:hAnsi="Segoe UI" w:cs="Segoe UI"/>
                <w:lang w:eastAsia="en-GB"/>
              </w:rPr>
            </w:pPr>
            <w:r w:rsidRPr="00EA798A">
              <w:rPr>
                <w:rFonts w:ascii="Segoe UI" w:hAnsi="Segoe UI" w:cs="Segoe UI"/>
                <w:lang w:eastAsia="en-GB"/>
              </w:rPr>
              <w:t>Nick Broughton</w:t>
            </w:r>
          </w:p>
        </w:tc>
        <w:tc>
          <w:tcPr>
            <w:tcW w:w="8379" w:type="dxa"/>
          </w:tcPr>
          <w:p w14:paraId="7E4F0F12" w14:textId="36AB17AF" w:rsidR="003158AB" w:rsidRPr="00EA798A" w:rsidRDefault="003158AB" w:rsidP="003158AB">
            <w:pPr>
              <w:ind w:left="604"/>
              <w:rPr>
                <w:rFonts w:ascii="Segoe UI" w:hAnsi="Segoe UI" w:cs="Segoe UI"/>
                <w:i/>
                <w:iCs/>
                <w:lang w:eastAsia="en-GB"/>
              </w:rPr>
            </w:pPr>
            <w:r w:rsidRPr="00EA798A">
              <w:rPr>
                <w:rFonts w:ascii="Segoe UI" w:hAnsi="Segoe UI" w:cs="Segoe UI"/>
                <w:lang w:eastAsia="en-GB"/>
              </w:rPr>
              <w:t xml:space="preserve">Chief Executive (the </w:t>
            </w:r>
            <w:r w:rsidRPr="00EA798A">
              <w:rPr>
                <w:rFonts w:ascii="Segoe UI" w:hAnsi="Segoe UI" w:cs="Segoe UI"/>
                <w:b/>
                <w:bCs/>
                <w:lang w:eastAsia="en-GB"/>
              </w:rPr>
              <w:t>CEO/NB</w:t>
            </w:r>
            <w:r w:rsidRPr="00EA798A">
              <w:rPr>
                <w:rFonts w:ascii="Segoe UI" w:hAnsi="Segoe UI" w:cs="Segoe UI"/>
                <w:lang w:eastAsia="en-GB"/>
              </w:rPr>
              <w:t>)</w:t>
            </w:r>
            <w:r w:rsidR="00F46727" w:rsidRPr="00EA798A">
              <w:rPr>
                <w:rFonts w:ascii="Segoe UI" w:hAnsi="Segoe UI" w:cs="Segoe UI"/>
                <w:lang w:eastAsia="en-GB"/>
              </w:rPr>
              <w:t xml:space="preserve"> - </w:t>
            </w:r>
            <w:r w:rsidR="00F46727" w:rsidRPr="00EA798A">
              <w:rPr>
                <w:rFonts w:ascii="Segoe UI" w:hAnsi="Segoe UI" w:cs="Segoe UI"/>
                <w:i/>
                <w:iCs/>
                <w:lang w:eastAsia="en-GB"/>
              </w:rPr>
              <w:t>part meeting</w:t>
            </w:r>
            <w:r w:rsidRPr="00EA798A">
              <w:rPr>
                <w:rFonts w:ascii="Segoe UI" w:hAnsi="Segoe UI" w:cs="Segoe UI"/>
                <w:lang w:eastAsia="en-GB"/>
              </w:rPr>
              <w:t xml:space="preserve"> </w:t>
            </w:r>
          </w:p>
        </w:tc>
      </w:tr>
      <w:tr w:rsidR="00F61B48" w:rsidRPr="00307DCC" w14:paraId="22AB1C85" w14:textId="77777777" w:rsidTr="003158AB">
        <w:trPr>
          <w:trHeight w:val="344"/>
          <w:jc w:val="center"/>
        </w:trPr>
        <w:tc>
          <w:tcPr>
            <w:tcW w:w="2835" w:type="dxa"/>
          </w:tcPr>
          <w:p w14:paraId="2C437D84" w14:textId="25FE305F" w:rsidR="00F61B48" w:rsidRPr="00EA798A" w:rsidRDefault="00F61B48" w:rsidP="003158AB">
            <w:pPr>
              <w:rPr>
                <w:rFonts w:ascii="Segoe UI" w:hAnsi="Segoe UI" w:cs="Segoe UI"/>
                <w:lang w:eastAsia="en-GB"/>
              </w:rPr>
            </w:pPr>
            <w:r w:rsidRPr="00EA798A">
              <w:rPr>
                <w:rFonts w:ascii="Segoe UI" w:hAnsi="Segoe UI" w:cs="Segoe UI"/>
                <w:lang w:eastAsia="en-GB"/>
              </w:rPr>
              <w:t>Karl Marlowe</w:t>
            </w:r>
          </w:p>
        </w:tc>
        <w:tc>
          <w:tcPr>
            <w:tcW w:w="8379" w:type="dxa"/>
          </w:tcPr>
          <w:p w14:paraId="3432F9EF" w14:textId="0CFF221C" w:rsidR="00F61B48" w:rsidRPr="00EA798A" w:rsidRDefault="00F61B48" w:rsidP="003158AB">
            <w:pPr>
              <w:ind w:left="604"/>
              <w:rPr>
                <w:rFonts w:ascii="Segoe UI" w:hAnsi="Segoe UI" w:cs="Segoe UI"/>
                <w:lang w:eastAsia="en-GB"/>
              </w:rPr>
            </w:pPr>
            <w:r w:rsidRPr="00EA798A">
              <w:rPr>
                <w:rFonts w:ascii="Segoe UI" w:hAnsi="Segoe UI" w:cs="Segoe UI"/>
                <w:lang w:eastAsia="en-GB"/>
              </w:rPr>
              <w:t xml:space="preserve">Chief Medical Officer (the </w:t>
            </w:r>
            <w:r w:rsidRPr="00EA798A">
              <w:rPr>
                <w:rFonts w:ascii="Segoe UI" w:hAnsi="Segoe UI" w:cs="Segoe UI"/>
                <w:b/>
                <w:bCs/>
                <w:lang w:eastAsia="en-GB"/>
              </w:rPr>
              <w:t>CMO/KM</w:t>
            </w:r>
            <w:r w:rsidRPr="00EA798A">
              <w:rPr>
                <w:rFonts w:ascii="Segoe UI" w:hAnsi="Segoe UI" w:cs="Segoe UI"/>
                <w:lang w:eastAsia="en-GB"/>
              </w:rPr>
              <w:t xml:space="preserve">) - </w:t>
            </w:r>
            <w:r w:rsidRPr="00EA798A">
              <w:rPr>
                <w:rFonts w:ascii="Segoe UI" w:hAnsi="Segoe UI" w:cs="Segoe UI"/>
                <w:i/>
                <w:iCs/>
                <w:lang w:eastAsia="en-GB"/>
              </w:rPr>
              <w:t>part meeting</w:t>
            </w:r>
          </w:p>
        </w:tc>
      </w:tr>
      <w:tr w:rsidR="003158AB" w:rsidRPr="00307DCC" w14:paraId="4C76FC46" w14:textId="77777777" w:rsidTr="003158AB">
        <w:trPr>
          <w:trHeight w:val="344"/>
          <w:jc w:val="center"/>
        </w:trPr>
        <w:tc>
          <w:tcPr>
            <w:tcW w:w="2835" w:type="dxa"/>
          </w:tcPr>
          <w:p w14:paraId="07B6ED5B" w14:textId="77777777" w:rsidR="003158AB" w:rsidRPr="00EA798A" w:rsidRDefault="003158AB" w:rsidP="003158AB">
            <w:pPr>
              <w:rPr>
                <w:rFonts w:ascii="Segoe UI" w:hAnsi="Segoe UI" w:cs="Segoe UI"/>
                <w:lang w:eastAsia="en-GB"/>
              </w:rPr>
            </w:pPr>
            <w:r w:rsidRPr="00EA798A">
              <w:rPr>
                <w:rFonts w:ascii="Segoe UI" w:hAnsi="Segoe UI" w:cs="Segoe UI"/>
                <w:lang w:eastAsia="en-GB"/>
              </w:rPr>
              <w:t>Mike McEnaney</w:t>
            </w:r>
          </w:p>
        </w:tc>
        <w:tc>
          <w:tcPr>
            <w:tcW w:w="8379" w:type="dxa"/>
          </w:tcPr>
          <w:p w14:paraId="0FBC78E7" w14:textId="4E05DA48" w:rsidR="003158AB" w:rsidRPr="00EA798A" w:rsidRDefault="003158AB" w:rsidP="003158AB">
            <w:pPr>
              <w:ind w:left="604"/>
              <w:rPr>
                <w:rFonts w:ascii="Segoe UI" w:hAnsi="Segoe UI" w:cs="Segoe UI"/>
                <w:i/>
                <w:iCs/>
                <w:lang w:eastAsia="en-GB"/>
              </w:rPr>
            </w:pPr>
            <w:r w:rsidRPr="00EA798A">
              <w:rPr>
                <w:rFonts w:ascii="Segoe UI" w:hAnsi="Segoe UI" w:cs="Segoe UI"/>
                <w:lang w:eastAsia="en-GB"/>
              </w:rPr>
              <w:t xml:space="preserve">Director of Finance (the </w:t>
            </w:r>
            <w:r w:rsidRPr="00EA798A">
              <w:rPr>
                <w:rFonts w:ascii="Segoe UI" w:hAnsi="Segoe UI" w:cs="Segoe UI"/>
                <w:b/>
                <w:lang w:eastAsia="en-GB"/>
              </w:rPr>
              <w:t>DoF/MME</w:t>
            </w:r>
            <w:r w:rsidRPr="00EA798A">
              <w:rPr>
                <w:rFonts w:ascii="Segoe UI" w:hAnsi="Segoe UI" w:cs="Segoe UI"/>
                <w:lang w:eastAsia="en-GB"/>
              </w:rPr>
              <w:t>)</w:t>
            </w:r>
          </w:p>
        </w:tc>
      </w:tr>
      <w:tr w:rsidR="003158AB" w:rsidRPr="00307DCC" w14:paraId="6F22C14D" w14:textId="77777777" w:rsidTr="003158AB">
        <w:trPr>
          <w:trHeight w:val="344"/>
          <w:jc w:val="center"/>
        </w:trPr>
        <w:tc>
          <w:tcPr>
            <w:tcW w:w="2835" w:type="dxa"/>
          </w:tcPr>
          <w:p w14:paraId="4C1442B9" w14:textId="373FE378" w:rsidR="003158AB" w:rsidRPr="00EA798A" w:rsidRDefault="003158AB" w:rsidP="003158AB">
            <w:pPr>
              <w:rPr>
                <w:rFonts w:ascii="Segoe UI" w:hAnsi="Segoe UI" w:cs="Segoe UI"/>
                <w:lang w:eastAsia="en-GB"/>
              </w:rPr>
            </w:pPr>
            <w:r w:rsidRPr="00EA798A">
              <w:rPr>
                <w:rFonts w:ascii="Segoe UI" w:hAnsi="Segoe UI" w:cs="Segoe UI"/>
                <w:lang w:eastAsia="en-GB"/>
              </w:rPr>
              <w:t>Neil McLaughlin</w:t>
            </w:r>
          </w:p>
        </w:tc>
        <w:tc>
          <w:tcPr>
            <w:tcW w:w="8379" w:type="dxa"/>
          </w:tcPr>
          <w:p w14:paraId="405099A2" w14:textId="3869E564" w:rsidR="003158AB" w:rsidRPr="00EA798A" w:rsidRDefault="003158AB" w:rsidP="003158AB">
            <w:pPr>
              <w:ind w:left="604"/>
              <w:rPr>
                <w:rFonts w:ascii="Segoe UI" w:hAnsi="Segoe UI" w:cs="Segoe UI"/>
                <w:i/>
                <w:iCs/>
                <w:lang w:eastAsia="en-GB"/>
              </w:rPr>
            </w:pPr>
            <w:r w:rsidRPr="00EA798A">
              <w:rPr>
                <w:rFonts w:ascii="Segoe UI" w:hAnsi="Segoe UI" w:cs="Segoe UI"/>
                <w:lang w:eastAsia="en-GB"/>
              </w:rPr>
              <w:t>Trust Solicitor &amp; Risk Manager (</w:t>
            </w:r>
            <w:r w:rsidRPr="00EA798A">
              <w:rPr>
                <w:rFonts w:ascii="Segoe UI" w:hAnsi="Segoe UI" w:cs="Segoe UI"/>
                <w:b/>
                <w:bCs/>
                <w:lang w:eastAsia="en-GB"/>
              </w:rPr>
              <w:t>NMcL</w:t>
            </w:r>
            <w:r w:rsidRPr="00EA798A">
              <w:rPr>
                <w:rFonts w:ascii="Segoe UI" w:hAnsi="Segoe UI" w:cs="Segoe UI"/>
                <w:lang w:eastAsia="en-GB"/>
              </w:rPr>
              <w:t xml:space="preserve">) – </w:t>
            </w:r>
            <w:r w:rsidRPr="00EA798A">
              <w:rPr>
                <w:rFonts w:ascii="Segoe UI" w:hAnsi="Segoe UI" w:cs="Segoe UI"/>
                <w:i/>
                <w:iCs/>
                <w:lang w:eastAsia="en-GB"/>
              </w:rPr>
              <w:t>part meeting</w:t>
            </w:r>
          </w:p>
        </w:tc>
      </w:tr>
      <w:tr w:rsidR="003158AB" w:rsidRPr="00307DCC" w14:paraId="1434A5AC" w14:textId="77777777" w:rsidTr="003158AB">
        <w:trPr>
          <w:trHeight w:val="344"/>
          <w:jc w:val="center"/>
        </w:trPr>
        <w:tc>
          <w:tcPr>
            <w:tcW w:w="2835" w:type="dxa"/>
          </w:tcPr>
          <w:p w14:paraId="0BB8F8C7" w14:textId="77777777" w:rsidR="003158AB" w:rsidRPr="00EA798A" w:rsidRDefault="003158AB" w:rsidP="003158AB">
            <w:pPr>
              <w:rPr>
                <w:rFonts w:ascii="Segoe UI" w:hAnsi="Segoe UI" w:cs="Segoe UI"/>
                <w:lang w:eastAsia="en-GB"/>
              </w:rPr>
            </w:pPr>
            <w:r w:rsidRPr="00EA798A">
              <w:rPr>
                <w:rFonts w:ascii="Segoe UI" w:hAnsi="Segoe UI" w:cs="Segoe UI"/>
                <w:lang w:eastAsia="en-GB"/>
              </w:rPr>
              <w:t>Kerry Rogers</w:t>
            </w:r>
          </w:p>
        </w:tc>
        <w:tc>
          <w:tcPr>
            <w:tcW w:w="8379" w:type="dxa"/>
          </w:tcPr>
          <w:p w14:paraId="522C9A9F" w14:textId="35EFB363" w:rsidR="003158AB" w:rsidRPr="00EA798A" w:rsidRDefault="003158AB" w:rsidP="003158AB">
            <w:pPr>
              <w:ind w:left="604"/>
              <w:rPr>
                <w:rFonts w:ascii="Segoe UI" w:hAnsi="Segoe UI" w:cs="Segoe UI"/>
                <w:lang w:eastAsia="en-GB"/>
              </w:rPr>
            </w:pPr>
            <w:r w:rsidRPr="00EA798A">
              <w:rPr>
                <w:rFonts w:ascii="Segoe UI" w:hAnsi="Segoe UI" w:cs="Segoe UI"/>
                <w:lang w:eastAsia="en-GB"/>
              </w:rPr>
              <w:t xml:space="preserve">Director of Corporate Affairs and Company Secretary (the </w:t>
            </w:r>
            <w:r w:rsidRPr="00EA798A">
              <w:rPr>
                <w:rFonts w:ascii="Segoe UI" w:hAnsi="Segoe UI" w:cs="Segoe UI"/>
                <w:b/>
                <w:lang w:eastAsia="en-GB"/>
              </w:rPr>
              <w:t>DoCA/CoSec/KR</w:t>
            </w:r>
            <w:r w:rsidRPr="00EA798A">
              <w:rPr>
                <w:rFonts w:ascii="Segoe UI" w:hAnsi="Segoe UI" w:cs="Segoe UI"/>
                <w:lang w:eastAsia="en-GB"/>
              </w:rPr>
              <w:t>)</w:t>
            </w:r>
            <w:r w:rsidRPr="00EA798A">
              <w:rPr>
                <w:rFonts w:ascii="Segoe UI" w:hAnsi="Segoe UI" w:cs="Segoe UI"/>
                <w:sz w:val="16"/>
                <w:szCs w:val="16"/>
                <w:lang w:eastAsia="en-GB"/>
              </w:rPr>
              <w:t xml:space="preserve"> </w:t>
            </w:r>
          </w:p>
        </w:tc>
      </w:tr>
      <w:tr w:rsidR="00FE22FE" w:rsidRPr="00307DCC" w14:paraId="34F0272D" w14:textId="77777777" w:rsidTr="003158AB">
        <w:trPr>
          <w:trHeight w:val="344"/>
          <w:jc w:val="center"/>
        </w:trPr>
        <w:tc>
          <w:tcPr>
            <w:tcW w:w="2835" w:type="dxa"/>
          </w:tcPr>
          <w:p w14:paraId="109D510C" w14:textId="34A1D83D" w:rsidR="00FE22FE" w:rsidRPr="00EA798A" w:rsidRDefault="006F1E89" w:rsidP="003158AB">
            <w:pPr>
              <w:rPr>
                <w:rFonts w:ascii="Segoe UI" w:hAnsi="Segoe UI" w:cs="Segoe UI"/>
                <w:lang w:eastAsia="en-GB"/>
              </w:rPr>
            </w:pPr>
            <w:r w:rsidRPr="00EA798A">
              <w:rPr>
                <w:rFonts w:ascii="Segoe UI" w:hAnsi="Segoe UI" w:cs="Segoe UI"/>
                <w:lang w:eastAsia="en-GB"/>
              </w:rPr>
              <w:t>Martyn Ward</w:t>
            </w:r>
          </w:p>
        </w:tc>
        <w:tc>
          <w:tcPr>
            <w:tcW w:w="8379" w:type="dxa"/>
          </w:tcPr>
          <w:p w14:paraId="7E3AE856" w14:textId="5999BA95" w:rsidR="00FE22FE" w:rsidRPr="00EA798A" w:rsidRDefault="00573F9C" w:rsidP="00315935">
            <w:pPr>
              <w:ind w:left="604"/>
              <w:rPr>
                <w:rFonts w:ascii="Segoe UI" w:hAnsi="Segoe UI" w:cs="Segoe UI"/>
                <w:lang w:eastAsia="en-GB"/>
              </w:rPr>
            </w:pPr>
            <w:r w:rsidRPr="00573F9C">
              <w:rPr>
                <w:rFonts w:ascii="Segoe UI" w:hAnsi="Segoe UI" w:cs="Segoe UI"/>
                <w:lang w:eastAsia="en-GB"/>
              </w:rPr>
              <w:t>Director of Strategy &amp; Chief Information Officer</w:t>
            </w:r>
            <w:r w:rsidRPr="00EA798A">
              <w:rPr>
                <w:rFonts w:ascii="Segoe UI" w:hAnsi="Segoe UI" w:cs="Segoe UI"/>
                <w:lang w:eastAsia="en-GB"/>
              </w:rPr>
              <w:t xml:space="preserve"> (</w:t>
            </w:r>
            <w:r w:rsidRPr="00EA798A">
              <w:rPr>
                <w:rFonts w:ascii="Segoe UI" w:hAnsi="Segoe UI" w:cs="Segoe UI"/>
                <w:b/>
                <w:bCs/>
                <w:lang w:eastAsia="en-GB"/>
              </w:rPr>
              <w:t>the DoS/MW</w:t>
            </w:r>
            <w:r w:rsidRPr="00EA798A">
              <w:rPr>
                <w:rFonts w:ascii="Segoe UI" w:hAnsi="Segoe UI" w:cs="Segoe UI"/>
                <w:lang w:eastAsia="en-GB"/>
              </w:rPr>
              <w:t>)</w:t>
            </w:r>
            <w:r w:rsidR="00315935" w:rsidRPr="00EA798A">
              <w:rPr>
                <w:rFonts w:ascii="Segoe UI" w:hAnsi="Segoe UI" w:cs="Segoe UI"/>
                <w:lang w:eastAsia="en-GB"/>
              </w:rPr>
              <w:t xml:space="preserve"> - </w:t>
            </w:r>
            <w:r w:rsidR="00315935" w:rsidRPr="00EA798A">
              <w:rPr>
                <w:rFonts w:ascii="Segoe UI" w:hAnsi="Segoe UI" w:cs="Segoe UI"/>
                <w:i/>
                <w:iCs/>
                <w:lang w:eastAsia="en-GB"/>
              </w:rPr>
              <w:t>part meeting</w:t>
            </w:r>
          </w:p>
        </w:tc>
      </w:tr>
      <w:tr w:rsidR="003158AB" w:rsidRPr="00307DCC" w14:paraId="1AC074FD" w14:textId="77777777" w:rsidTr="003158AB">
        <w:trPr>
          <w:trHeight w:val="344"/>
          <w:jc w:val="center"/>
        </w:trPr>
        <w:tc>
          <w:tcPr>
            <w:tcW w:w="2835" w:type="dxa"/>
          </w:tcPr>
          <w:p w14:paraId="726E3F00" w14:textId="775DAD34" w:rsidR="003158AB" w:rsidRPr="00EA798A" w:rsidRDefault="003158AB" w:rsidP="003158AB">
            <w:pPr>
              <w:rPr>
                <w:rFonts w:ascii="Segoe UI" w:hAnsi="Segoe UI" w:cs="Segoe UI"/>
                <w:lang w:eastAsia="en-GB"/>
              </w:rPr>
            </w:pPr>
            <w:r w:rsidRPr="00EA798A">
              <w:rPr>
                <w:rFonts w:ascii="Segoe UI" w:hAnsi="Segoe UI" w:cs="Segoe UI"/>
                <w:lang w:eastAsia="en-GB"/>
              </w:rPr>
              <w:t>Hannah Wright</w:t>
            </w:r>
          </w:p>
        </w:tc>
        <w:tc>
          <w:tcPr>
            <w:tcW w:w="8379" w:type="dxa"/>
          </w:tcPr>
          <w:p w14:paraId="0A73E262" w14:textId="785B7673" w:rsidR="003158AB" w:rsidRPr="00EA798A" w:rsidRDefault="003158AB" w:rsidP="003158AB">
            <w:pPr>
              <w:ind w:left="604"/>
              <w:rPr>
                <w:rFonts w:ascii="Segoe UI" w:hAnsi="Segoe UI" w:cs="Segoe UI"/>
                <w:lang w:eastAsia="en-GB"/>
              </w:rPr>
            </w:pPr>
            <w:r w:rsidRPr="00EA798A">
              <w:rPr>
                <w:rFonts w:ascii="Segoe UI" w:hAnsi="Segoe UI" w:cs="Segoe UI"/>
                <w:lang w:eastAsia="en-GB"/>
              </w:rPr>
              <w:t>Risk Manager (</w:t>
            </w:r>
            <w:r w:rsidRPr="00EA798A">
              <w:rPr>
                <w:rFonts w:ascii="Segoe UI" w:hAnsi="Segoe UI" w:cs="Segoe UI"/>
                <w:b/>
                <w:bCs/>
                <w:lang w:eastAsia="en-GB"/>
              </w:rPr>
              <w:t>HW</w:t>
            </w:r>
            <w:r w:rsidRPr="00EA798A">
              <w:rPr>
                <w:rFonts w:ascii="Segoe UI" w:hAnsi="Segoe UI" w:cs="Segoe UI"/>
                <w:lang w:eastAsia="en-GB"/>
              </w:rPr>
              <w:t xml:space="preserve">) – </w:t>
            </w:r>
            <w:r w:rsidRPr="00EA798A">
              <w:rPr>
                <w:rFonts w:ascii="Segoe UI" w:hAnsi="Segoe UI" w:cs="Segoe UI"/>
                <w:i/>
                <w:iCs/>
                <w:lang w:eastAsia="en-GB"/>
              </w:rPr>
              <w:t>part meeting</w:t>
            </w:r>
          </w:p>
        </w:tc>
      </w:tr>
      <w:tr w:rsidR="003158AB" w:rsidRPr="00307DCC" w14:paraId="42A0812F" w14:textId="77777777" w:rsidTr="003158AB">
        <w:trPr>
          <w:trHeight w:val="344"/>
          <w:jc w:val="center"/>
        </w:trPr>
        <w:tc>
          <w:tcPr>
            <w:tcW w:w="2835" w:type="dxa"/>
          </w:tcPr>
          <w:p w14:paraId="2CCF286E" w14:textId="36B45AFB" w:rsidR="003158AB" w:rsidRPr="00EA798A" w:rsidRDefault="00EA798A" w:rsidP="003158AB">
            <w:pPr>
              <w:rPr>
                <w:rFonts w:ascii="Segoe UI" w:hAnsi="Segoe UI" w:cs="Segoe UI"/>
                <w:lang w:eastAsia="en-GB"/>
              </w:rPr>
            </w:pPr>
            <w:r w:rsidRPr="00EA798A">
              <w:rPr>
                <w:rFonts w:ascii="Segoe UI" w:hAnsi="Segoe UI" w:cs="Segoe UI"/>
                <w:lang w:eastAsia="en-GB"/>
              </w:rPr>
              <w:t>Nicola Larkam</w:t>
            </w:r>
          </w:p>
        </w:tc>
        <w:tc>
          <w:tcPr>
            <w:tcW w:w="8379" w:type="dxa"/>
          </w:tcPr>
          <w:p w14:paraId="224EC321" w14:textId="444BB507" w:rsidR="003158AB" w:rsidRPr="00EA798A" w:rsidRDefault="00EA798A" w:rsidP="003158AB">
            <w:pPr>
              <w:ind w:left="604"/>
              <w:rPr>
                <w:rFonts w:ascii="Segoe UI" w:hAnsi="Segoe UI" w:cs="Segoe UI"/>
                <w:lang w:eastAsia="en-GB"/>
              </w:rPr>
            </w:pPr>
            <w:r w:rsidRPr="00EA798A">
              <w:rPr>
                <w:rFonts w:ascii="Segoe UI" w:hAnsi="Segoe UI" w:cs="Segoe UI"/>
                <w:lang w:eastAsia="en-GB"/>
              </w:rPr>
              <w:t>Executive Project Officer</w:t>
            </w:r>
            <w:r w:rsidR="003158AB" w:rsidRPr="00EA798A">
              <w:rPr>
                <w:rFonts w:ascii="Segoe UI" w:hAnsi="Segoe UI" w:cs="Segoe UI"/>
                <w:lang w:eastAsia="en-GB"/>
              </w:rPr>
              <w:t xml:space="preserve"> (</w:t>
            </w:r>
            <w:r w:rsidRPr="00EA798A">
              <w:rPr>
                <w:rFonts w:ascii="Segoe UI" w:hAnsi="Segoe UI" w:cs="Segoe UI"/>
                <w:b/>
                <w:bCs/>
                <w:lang w:eastAsia="en-GB"/>
              </w:rPr>
              <w:t>NL</w:t>
            </w:r>
            <w:r w:rsidR="003158AB" w:rsidRPr="00EA798A">
              <w:rPr>
                <w:rFonts w:ascii="Segoe UI" w:hAnsi="Segoe UI" w:cs="Segoe UI"/>
                <w:lang w:eastAsia="en-GB"/>
              </w:rPr>
              <w:t>) (Minutes)</w:t>
            </w:r>
          </w:p>
        </w:tc>
      </w:tr>
      <w:tr w:rsidR="003158AB" w:rsidRPr="00307DCC" w14:paraId="276BB005" w14:textId="77777777" w:rsidTr="000A5FAB">
        <w:trPr>
          <w:trHeight w:val="344"/>
          <w:jc w:val="center"/>
        </w:trPr>
        <w:tc>
          <w:tcPr>
            <w:tcW w:w="11214" w:type="dxa"/>
            <w:gridSpan w:val="2"/>
          </w:tcPr>
          <w:p w14:paraId="736C93B6" w14:textId="0575027F" w:rsidR="003158AB" w:rsidRPr="00EA798A" w:rsidRDefault="003158AB" w:rsidP="003158AB">
            <w:pPr>
              <w:rPr>
                <w:rFonts w:ascii="Segoe UI" w:hAnsi="Segoe UI" w:cs="Segoe UI"/>
                <w:lang w:eastAsia="en-GB"/>
              </w:rPr>
            </w:pPr>
          </w:p>
        </w:tc>
      </w:tr>
      <w:tr w:rsidR="003158AB" w:rsidRPr="00307DCC" w14:paraId="75791834" w14:textId="77777777" w:rsidTr="003158AB">
        <w:trPr>
          <w:trHeight w:val="344"/>
          <w:jc w:val="center"/>
        </w:trPr>
        <w:tc>
          <w:tcPr>
            <w:tcW w:w="2835" w:type="dxa"/>
          </w:tcPr>
          <w:p w14:paraId="1BBDCB7C" w14:textId="58F68C66" w:rsidR="003158AB" w:rsidRPr="00EA798A" w:rsidRDefault="003158AB" w:rsidP="003158AB">
            <w:pPr>
              <w:rPr>
                <w:rFonts w:ascii="Segoe UI" w:hAnsi="Segoe UI" w:cs="Segoe UI"/>
                <w:lang w:eastAsia="en-GB"/>
              </w:rPr>
            </w:pPr>
          </w:p>
        </w:tc>
        <w:tc>
          <w:tcPr>
            <w:tcW w:w="8379" w:type="dxa"/>
          </w:tcPr>
          <w:p w14:paraId="5B34038D" w14:textId="5D35186A" w:rsidR="003158AB" w:rsidRPr="00EA798A" w:rsidRDefault="003158AB" w:rsidP="003158AB">
            <w:pPr>
              <w:ind w:left="604"/>
              <w:rPr>
                <w:rFonts w:ascii="Segoe UI" w:hAnsi="Segoe UI" w:cs="Segoe UI"/>
                <w:lang w:eastAsia="en-GB"/>
              </w:rPr>
            </w:pPr>
          </w:p>
        </w:tc>
      </w:tr>
    </w:tbl>
    <w:p w14:paraId="62E3A57C" w14:textId="77777777" w:rsidR="00753C2E" w:rsidRDefault="00753C2E" w:rsidP="00307DCC">
      <w:pPr>
        <w:rPr>
          <w:rFonts w:ascii="Segoe UI" w:hAnsi="Segoe UI" w:cs="Segoe UI"/>
          <w:lang w:eastAsia="en-GB"/>
        </w:rPr>
      </w:pPr>
    </w:p>
    <w:p w14:paraId="5B9D39DC" w14:textId="77777777" w:rsidR="00C91EB1" w:rsidRDefault="00307DCC" w:rsidP="00307DCC">
      <w:pPr>
        <w:rPr>
          <w:rFonts w:ascii="Segoe UI" w:hAnsi="Segoe UI" w:cs="Segoe UI"/>
          <w:lang w:eastAsia="en-GB"/>
        </w:rPr>
      </w:pPr>
      <w:r w:rsidRPr="00753C2E">
        <w:rPr>
          <w:rFonts w:ascii="Segoe UI" w:hAnsi="Segoe UI" w:cs="Segoe UI"/>
          <w:lang w:eastAsia="en-GB"/>
        </w:rPr>
        <w:t>The meeting followed private pre-meeting</w:t>
      </w:r>
      <w:r w:rsidR="00ED645A" w:rsidRPr="00753C2E">
        <w:rPr>
          <w:rFonts w:ascii="Segoe UI" w:hAnsi="Segoe UI" w:cs="Segoe UI"/>
          <w:lang w:eastAsia="en-GB"/>
        </w:rPr>
        <w:t>s</w:t>
      </w:r>
      <w:r w:rsidRPr="00753C2E">
        <w:rPr>
          <w:rFonts w:ascii="Segoe UI" w:hAnsi="Segoe UI" w:cs="Segoe UI"/>
          <w:lang w:eastAsia="en-GB"/>
        </w:rPr>
        <w:t xml:space="preserve"> between</w:t>
      </w:r>
      <w:r w:rsidR="00ED645A" w:rsidRPr="00753C2E">
        <w:rPr>
          <w:rFonts w:ascii="Segoe UI" w:hAnsi="Segoe UI" w:cs="Segoe UI"/>
          <w:lang w:eastAsia="en-GB"/>
        </w:rPr>
        <w:t>: (i)</w:t>
      </w:r>
      <w:r w:rsidRPr="00753C2E">
        <w:rPr>
          <w:rFonts w:ascii="Segoe UI" w:hAnsi="Segoe UI" w:cs="Segoe UI"/>
          <w:lang w:eastAsia="en-GB"/>
        </w:rPr>
        <w:t xml:space="preserve"> the Committee members</w:t>
      </w:r>
      <w:r w:rsidR="00ED645A" w:rsidRPr="00753C2E">
        <w:rPr>
          <w:rFonts w:ascii="Segoe UI" w:hAnsi="Segoe UI" w:cs="Segoe UI"/>
          <w:lang w:eastAsia="en-GB"/>
        </w:rPr>
        <w:t>; and (ii) the Committee members,</w:t>
      </w:r>
      <w:r w:rsidRPr="00753C2E">
        <w:rPr>
          <w:rFonts w:ascii="Segoe UI" w:hAnsi="Segoe UI" w:cs="Segoe UI"/>
          <w:lang w:eastAsia="en-GB"/>
        </w:rPr>
        <w:t xml:space="preserve"> </w:t>
      </w:r>
      <w:r w:rsidR="00753C2E" w:rsidRPr="00753C2E">
        <w:rPr>
          <w:rFonts w:ascii="Segoe UI" w:hAnsi="Segoe UI" w:cs="Segoe UI"/>
          <w:lang w:eastAsia="en-GB"/>
        </w:rPr>
        <w:t xml:space="preserve">External and </w:t>
      </w:r>
      <w:r w:rsidRPr="00753C2E">
        <w:rPr>
          <w:rFonts w:ascii="Segoe UI" w:hAnsi="Segoe UI" w:cs="Segoe UI"/>
          <w:lang w:eastAsia="en-GB"/>
        </w:rPr>
        <w:t>Internal Auditors</w:t>
      </w:r>
      <w:r w:rsidR="00D704D4" w:rsidRPr="00753C2E">
        <w:rPr>
          <w:rFonts w:ascii="Segoe UI" w:hAnsi="Segoe UI" w:cs="Segoe UI"/>
          <w:lang w:eastAsia="en-GB"/>
        </w:rPr>
        <w:t xml:space="preserve"> and Counter Fraud.</w:t>
      </w:r>
    </w:p>
    <w:p w14:paraId="538C13C8" w14:textId="77777777" w:rsidR="00C91EB1" w:rsidRDefault="00C91EB1" w:rsidP="00307DCC">
      <w:pPr>
        <w:rPr>
          <w:rFonts w:ascii="Segoe UI" w:hAnsi="Segoe UI" w:cs="Segoe UI"/>
          <w:lang w:eastAsia="en-GB"/>
        </w:rPr>
      </w:pPr>
    </w:p>
    <w:p w14:paraId="68F1D959" w14:textId="3FDFCBEE" w:rsidR="006B7CB6" w:rsidRPr="002D5A81" w:rsidRDefault="006B7CB6" w:rsidP="00307DCC">
      <w:pPr>
        <w:rPr>
          <w:rFonts w:ascii="Segoe UI" w:hAnsi="Segoe UI" w:cs="Segoe UI"/>
          <w:lang w:eastAsia="en-GB"/>
        </w:rPr>
      </w:pPr>
    </w:p>
    <w:tbl>
      <w:tblPr>
        <w:tblStyle w:val="TableGrid"/>
        <w:tblW w:w="9782" w:type="dxa"/>
        <w:tblInd w:w="-289" w:type="dxa"/>
        <w:tblLook w:val="04A0" w:firstRow="1" w:lastRow="0" w:firstColumn="1" w:lastColumn="0" w:noHBand="0" w:noVBand="1"/>
      </w:tblPr>
      <w:tblGrid>
        <w:gridCol w:w="568"/>
        <w:gridCol w:w="8189"/>
        <w:gridCol w:w="1025"/>
      </w:tblGrid>
      <w:tr w:rsidR="00542F62" w:rsidRPr="002D5A81" w14:paraId="6FEF9BFF" w14:textId="77777777" w:rsidTr="00BB002B">
        <w:tc>
          <w:tcPr>
            <w:tcW w:w="568" w:type="dxa"/>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t>1</w:t>
            </w:r>
            <w:r w:rsidR="00EE78BA">
              <w:rPr>
                <w:rFonts w:ascii="Segoe UI" w:hAnsi="Segoe UI" w:cs="Segoe UI"/>
                <w:b/>
                <w:lang w:eastAsia="en-GB"/>
              </w:rPr>
              <w:t>.</w:t>
            </w:r>
          </w:p>
          <w:p w14:paraId="2293004E" w14:textId="77777777" w:rsidR="00EE5746" w:rsidRPr="002D5A81" w:rsidRDefault="00EE5746" w:rsidP="00307DCC">
            <w:pPr>
              <w:rPr>
                <w:rFonts w:ascii="Segoe UI" w:hAnsi="Segoe UI" w:cs="Segoe UI"/>
                <w:b/>
                <w:lang w:eastAsia="en-GB"/>
              </w:rPr>
            </w:pPr>
          </w:p>
          <w:p w14:paraId="45EFD3BB" w14:textId="77777777" w:rsidR="00EE5746" w:rsidRPr="002D5A81" w:rsidRDefault="006231DD" w:rsidP="00307DCC">
            <w:pPr>
              <w:rPr>
                <w:rFonts w:ascii="Segoe UI" w:hAnsi="Segoe UI" w:cs="Segoe UI"/>
                <w:bCs/>
                <w:lang w:eastAsia="en-GB"/>
              </w:rPr>
            </w:pPr>
            <w:r w:rsidRPr="002D5A81">
              <w:rPr>
                <w:rFonts w:ascii="Segoe UI" w:hAnsi="Segoe UI" w:cs="Segoe UI"/>
                <w:bCs/>
                <w:lang w:eastAsia="en-GB"/>
              </w:rPr>
              <w:t>a</w:t>
            </w:r>
          </w:p>
          <w:p w14:paraId="44153418" w14:textId="428A8F3B" w:rsidR="006231DD" w:rsidRPr="002D5A81" w:rsidRDefault="006231DD" w:rsidP="00307DCC">
            <w:pPr>
              <w:rPr>
                <w:rFonts w:ascii="Segoe UI" w:hAnsi="Segoe UI" w:cs="Segoe UI"/>
                <w:bCs/>
                <w:lang w:eastAsia="en-GB"/>
              </w:rPr>
            </w:pPr>
          </w:p>
        </w:tc>
        <w:tc>
          <w:tcPr>
            <w:tcW w:w="8189" w:type="dxa"/>
          </w:tcPr>
          <w:p w14:paraId="1ED5D885" w14:textId="77777777"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 and Apologies for Absence</w:t>
            </w:r>
          </w:p>
          <w:p w14:paraId="0E1BFD78" w14:textId="6B3E645A" w:rsidR="00072052" w:rsidRDefault="00072052" w:rsidP="00F84362">
            <w:pPr>
              <w:jc w:val="both"/>
              <w:rPr>
                <w:rFonts w:ascii="Segoe UI" w:hAnsi="Segoe UI" w:cs="Segoe UI"/>
                <w:lang w:eastAsia="en-GB"/>
              </w:rPr>
            </w:pPr>
          </w:p>
          <w:p w14:paraId="392247E2" w14:textId="02DDC6CF" w:rsidR="00126564" w:rsidRDefault="00F83A09" w:rsidP="00F84362">
            <w:pPr>
              <w:jc w:val="both"/>
              <w:rPr>
                <w:rFonts w:ascii="Segoe UI" w:hAnsi="Segoe UI" w:cs="Segoe UI"/>
                <w:lang w:eastAsia="en-GB"/>
              </w:rPr>
            </w:pPr>
            <w:r w:rsidRPr="00A97936">
              <w:rPr>
                <w:rFonts w:ascii="Segoe UI" w:hAnsi="Segoe UI" w:cs="Segoe UI"/>
                <w:lang w:eastAsia="en-GB"/>
              </w:rPr>
              <w:t xml:space="preserve">The Chair welcomed </w:t>
            </w:r>
            <w:r w:rsidR="00AC267E">
              <w:rPr>
                <w:rFonts w:ascii="Segoe UI" w:hAnsi="Segoe UI" w:cs="Segoe UI"/>
                <w:lang w:eastAsia="en-GB"/>
              </w:rPr>
              <w:t>all</w:t>
            </w:r>
            <w:r w:rsidR="00C521F6" w:rsidRPr="00A97936">
              <w:rPr>
                <w:rFonts w:ascii="Segoe UI" w:hAnsi="Segoe UI" w:cs="Segoe UI"/>
                <w:lang w:eastAsia="en-GB"/>
              </w:rPr>
              <w:t xml:space="preserve"> to the meeting. </w:t>
            </w:r>
            <w:r w:rsidR="00A97936" w:rsidRPr="00A97936">
              <w:rPr>
                <w:rFonts w:ascii="Segoe UI" w:hAnsi="Segoe UI" w:cs="Segoe UI"/>
                <w:lang w:eastAsia="en-GB"/>
              </w:rPr>
              <w:t xml:space="preserve">Apologies </w:t>
            </w:r>
            <w:r w:rsidR="00386AC1">
              <w:rPr>
                <w:rFonts w:ascii="Segoe UI" w:hAnsi="Segoe UI" w:cs="Segoe UI"/>
                <w:lang w:eastAsia="en-GB"/>
              </w:rPr>
              <w:t xml:space="preserve">were </w:t>
            </w:r>
            <w:r w:rsidR="00A97936" w:rsidRPr="00A97936">
              <w:rPr>
                <w:rFonts w:ascii="Segoe UI" w:hAnsi="Segoe UI" w:cs="Segoe UI"/>
                <w:lang w:eastAsia="en-GB"/>
              </w:rPr>
              <w:t>received from Hannah Smith</w:t>
            </w:r>
            <w:r w:rsidR="00386AC1">
              <w:rPr>
                <w:rFonts w:ascii="Segoe UI" w:hAnsi="Segoe UI" w:cs="Segoe UI"/>
                <w:lang w:eastAsia="en-GB"/>
              </w:rPr>
              <w:t>, Assistant Trust Secretary</w:t>
            </w:r>
            <w:r w:rsidR="00A97936" w:rsidRPr="00A97936">
              <w:rPr>
                <w:rFonts w:ascii="Segoe UI" w:hAnsi="Segoe UI" w:cs="Segoe UI"/>
                <w:lang w:eastAsia="en-GB"/>
              </w:rPr>
              <w:t>.</w:t>
            </w:r>
            <w:r w:rsidR="00274C0D">
              <w:rPr>
                <w:rFonts w:ascii="Segoe UI" w:hAnsi="Segoe UI" w:cs="Segoe UI"/>
                <w:lang w:eastAsia="en-GB"/>
              </w:rPr>
              <w:t xml:space="preserve">  </w:t>
            </w:r>
          </w:p>
          <w:p w14:paraId="7C7C646B" w14:textId="23C6DCE5" w:rsidR="00CA2149" w:rsidRPr="002D5A81" w:rsidRDefault="00CA2149" w:rsidP="00A97936">
            <w:pPr>
              <w:jc w:val="both"/>
              <w:rPr>
                <w:rFonts w:ascii="Segoe UI" w:hAnsi="Segoe UI" w:cs="Segoe UI"/>
                <w:lang w:eastAsia="en-GB"/>
              </w:rPr>
            </w:pPr>
          </w:p>
        </w:tc>
        <w:tc>
          <w:tcPr>
            <w:tcW w:w="1025" w:type="dxa"/>
          </w:tcPr>
          <w:p w14:paraId="4B2545B2" w14:textId="77777777" w:rsidR="00542F62" w:rsidRPr="002D5A81" w:rsidRDefault="00542F62" w:rsidP="00307DCC">
            <w:pPr>
              <w:rPr>
                <w:rFonts w:ascii="Segoe UI" w:hAnsi="Segoe UI" w:cs="Segoe UI"/>
                <w:lang w:eastAsia="en-GB"/>
              </w:rPr>
            </w:pPr>
          </w:p>
        </w:tc>
      </w:tr>
      <w:tr w:rsidR="001130F9" w:rsidRPr="002D5A81" w14:paraId="7600C453" w14:textId="77777777" w:rsidTr="00BB002B">
        <w:tc>
          <w:tcPr>
            <w:tcW w:w="568" w:type="dxa"/>
            <w:tcBorders>
              <w:bottom w:val="single" w:sz="4" w:space="0" w:color="auto"/>
            </w:tcBorders>
          </w:tcPr>
          <w:p w14:paraId="04D5F709" w14:textId="77777777" w:rsidR="001130F9" w:rsidRDefault="001130F9" w:rsidP="00307DCC">
            <w:pPr>
              <w:rPr>
                <w:rFonts w:ascii="Segoe UI" w:hAnsi="Segoe UI" w:cs="Segoe UI"/>
                <w:bCs/>
                <w:lang w:eastAsia="en-GB"/>
              </w:rPr>
            </w:pPr>
            <w:r>
              <w:rPr>
                <w:rFonts w:ascii="Segoe UI" w:hAnsi="Segoe UI" w:cs="Segoe UI"/>
                <w:b/>
                <w:lang w:eastAsia="en-GB"/>
              </w:rPr>
              <w:t>2.</w:t>
            </w:r>
          </w:p>
          <w:p w14:paraId="122C1323" w14:textId="77777777" w:rsidR="009B3CB3" w:rsidRDefault="009B3CB3" w:rsidP="00307DCC">
            <w:pPr>
              <w:rPr>
                <w:rFonts w:ascii="Segoe UI" w:hAnsi="Segoe UI" w:cs="Segoe UI"/>
                <w:bCs/>
                <w:lang w:eastAsia="en-GB"/>
              </w:rPr>
            </w:pPr>
          </w:p>
          <w:p w14:paraId="3CFB3DA3" w14:textId="3FE6EF4B" w:rsidR="009B3CB3" w:rsidRPr="009B3CB3" w:rsidRDefault="009B3CB3" w:rsidP="00307DCC">
            <w:pPr>
              <w:rPr>
                <w:rFonts w:ascii="Segoe UI" w:hAnsi="Segoe UI" w:cs="Segoe UI"/>
                <w:bCs/>
                <w:lang w:eastAsia="en-GB"/>
              </w:rPr>
            </w:pPr>
            <w:r>
              <w:rPr>
                <w:rFonts w:ascii="Segoe UI" w:hAnsi="Segoe UI" w:cs="Segoe UI"/>
                <w:bCs/>
                <w:lang w:eastAsia="en-GB"/>
              </w:rPr>
              <w:t>a</w:t>
            </w:r>
          </w:p>
        </w:tc>
        <w:tc>
          <w:tcPr>
            <w:tcW w:w="8189" w:type="dxa"/>
            <w:tcBorders>
              <w:bottom w:val="single" w:sz="4" w:space="0" w:color="auto"/>
            </w:tcBorders>
          </w:tcPr>
          <w:p w14:paraId="5D9575F0" w14:textId="77777777" w:rsidR="001130F9" w:rsidRDefault="00A32005" w:rsidP="00F84362">
            <w:pPr>
              <w:jc w:val="both"/>
              <w:rPr>
                <w:rFonts w:ascii="Segoe UI" w:hAnsi="Segoe UI" w:cs="Segoe UI"/>
                <w:bCs/>
                <w:lang w:eastAsia="en-GB"/>
              </w:rPr>
            </w:pPr>
            <w:r>
              <w:rPr>
                <w:rFonts w:ascii="Segoe UI" w:hAnsi="Segoe UI" w:cs="Segoe UI"/>
                <w:b/>
                <w:lang w:eastAsia="en-GB"/>
              </w:rPr>
              <w:t>Confirmation of items for Any Other Business</w:t>
            </w:r>
          </w:p>
          <w:p w14:paraId="5AEAE149" w14:textId="79570224" w:rsidR="00A32005" w:rsidRDefault="00A32005" w:rsidP="00F84362">
            <w:pPr>
              <w:jc w:val="both"/>
              <w:rPr>
                <w:rFonts w:ascii="Segoe UI" w:hAnsi="Segoe UI" w:cs="Segoe UI"/>
                <w:bCs/>
                <w:lang w:eastAsia="en-GB"/>
              </w:rPr>
            </w:pPr>
          </w:p>
          <w:p w14:paraId="19FA19F7" w14:textId="2ED5204E" w:rsidR="00CD64B0" w:rsidRDefault="005E6DE4" w:rsidP="00F84362">
            <w:pPr>
              <w:jc w:val="both"/>
              <w:rPr>
                <w:rFonts w:ascii="Segoe UI" w:hAnsi="Segoe UI" w:cs="Segoe UI"/>
                <w:bCs/>
                <w:lang w:eastAsia="en-GB"/>
              </w:rPr>
            </w:pPr>
            <w:r>
              <w:rPr>
                <w:rFonts w:ascii="Segoe UI" w:hAnsi="Segoe UI" w:cs="Segoe UI"/>
                <w:bCs/>
                <w:lang w:eastAsia="en-GB"/>
              </w:rPr>
              <w:t>None requested.</w:t>
            </w:r>
          </w:p>
          <w:p w14:paraId="0D785DED" w14:textId="5DD86A1C" w:rsidR="00E76C29" w:rsidRPr="00A32005" w:rsidRDefault="00E76C29" w:rsidP="00CA2149">
            <w:pPr>
              <w:jc w:val="both"/>
              <w:rPr>
                <w:rFonts w:ascii="Segoe UI" w:hAnsi="Segoe UI" w:cs="Segoe UI"/>
                <w:bCs/>
                <w:lang w:eastAsia="en-GB"/>
              </w:rPr>
            </w:pPr>
          </w:p>
        </w:tc>
        <w:tc>
          <w:tcPr>
            <w:tcW w:w="1025" w:type="dxa"/>
          </w:tcPr>
          <w:p w14:paraId="5DB7FA0E" w14:textId="77777777" w:rsidR="001130F9" w:rsidRPr="002D5A81" w:rsidRDefault="001130F9" w:rsidP="00307DCC">
            <w:pPr>
              <w:rPr>
                <w:rFonts w:ascii="Segoe UI" w:hAnsi="Segoe UI" w:cs="Segoe UI"/>
                <w:lang w:eastAsia="en-GB"/>
              </w:rPr>
            </w:pPr>
          </w:p>
        </w:tc>
      </w:tr>
      <w:tr w:rsidR="00542F62" w:rsidRPr="002D5A81" w14:paraId="66DA6EFB" w14:textId="77777777" w:rsidTr="00BB002B">
        <w:tc>
          <w:tcPr>
            <w:tcW w:w="568" w:type="dxa"/>
            <w:tcBorders>
              <w:bottom w:val="single" w:sz="4" w:space="0" w:color="auto"/>
            </w:tcBorders>
          </w:tcPr>
          <w:p w14:paraId="5B30A709" w14:textId="2971D4FB" w:rsidR="00542F62" w:rsidRPr="002D5A81" w:rsidRDefault="001130F9" w:rsidP="00307DCC">
            <w:pPr>
              <w:rPr>
                <w:rFonts w:ascii="Segoe UI" w:hAnsi="Segoe UI" w:cs="Segoe UI"/>
                <w:b/>
                <w:lang w:eastAsia="en-GB"/>
              </w:rPr>
            </w:pPr>
            <w:r>
              <w:rPr>
                <w:rFonts w:ascii="Segoe UI" w:hAnsi="Segoe UI" w:cs="Segoe UI"/>
                <w:b/>
                <w:lang w:eastAsia="en-GB"/>
              </w:rPr>
              <w:t>3</w:t>
            </w:r>
            <w:r w:rsidR="00EE78BA">
              <w:rPr>
                <w:rFonts w:ascii="Segoe UI" w:hAnsi="Segoe UI" w:cs="Segoe UI"/>
                <w:b/>
                <w:lang w:eastAsia="en-GB"/>
              </w:rPr>
              <w:t>.</w:t>
            </w:r>
          </w:p>
          <w:p w14:paraId="2957DDB0" w14:textId="77777777" w:rsidR="007D30A4" w:rsidRPr="002D5A81" w:rsidRDefault="007D30A4" w:rsidP="00307DCC">
            <w:pPr>
              <w:rPr>
                <w:rFonts w:ascii="Segoe UI" w:hAnsi="Segoe UI" w:cs="Segoe UI"/>
                <w:b/>
                <w:lang w:eastAsia="en-GB"/>
              </w:rPr>
            </w:pPr>
          </w:p>
          <w:p w14:paraId="3E5BE3A9" w14:textId="77777777" w:rsidR="007D30A4" w:rsidRPr="002D5A81" w:rsidRDefault="007D30A4" w:rsidP="00307DCC">
            <w:pPr>
              <w:rPr>
                <w:rFonts w:ascii="Segoe UI" w:hAnsi="Segoe UI" w:cs="Segoe UI"/>
                <w:bCs/>
                <w:lang w:eastAsia="en-GB"/>
              </w:rPr>
            </w:pPr>
            <w:r w:rsidRPr="002D5A81">
              <w:rPr>
                <w:rFonts w:ascii="Segoe UI" w:hAnsi="Segoe UI" w:cs="Segoe UI"/>
                <w:bCs/>
                <w:lang w:eastAsia="en-GB"/>
              </w:rPr>
              <w:t>a</w:t>
            </w:r>
          </w:p>
          <w:p w14:paraId="495EE600" w14:textId="77777777" w:rsidR="00F66CAA" w:rsidRPr="002D5A81" w:rsidRDefault="00F66CAA" w:rsidP="00307DCC">
            <w:pPr>
              <w:rPr>
                <w:rFonts w:ascii="Segoe UI" w:hAnsi="Segoe UI" w:cs="Segoe UI"/>
                <w:bCs/>
                <w:lang w:eastAsia="en-GB"/>
              </w:rPr>
            </w:pPr>
          </w:p>
          <w:p w14:paraId="1A78AAA3" w14:textId="77777777" w:rsidR="00F66CAA" w:rsidRPr="002D5A81" w:rsidRDefault="00F66CAA" w:rsidP="00307DCC">
            <w:pPr>
              <w:rPr>
                <w:rFonts w:ascii="Segoe UI" w:hAnsi="Segoe UI" w:cs="Segoe UI"/>
                <w:bCs/>
                <w:lang w:eastAsia="en-GB"/>
              </w:rPr>
            </w:pPr>
          </w:p>
          <w:p w14:paraId="2F754888" w14:textId="1B7C86D8" w:rsidR="00F66CAA" w:rsidRDefault="00F66CAA" w:rsidP="00307DCC">
            <w:pPr>
              <w:rPr>
                <w:rFonts w:ascii="Segoe UI" w:hAnsi="Segoe UI" w:cs="Segoe UI"/>
                <w:bCs/>
                <w:lang w:eastAsia="en-GB"/>
              </w:rPr>
            </w:pPr>
          </w:p>
          <w:p w14:paraId="73187DBC" w14:textId="578FF798" w:rsidR="000A0522" w:rsidRDefault="000A0522" w:rsidP="00307DCC">
            <w:pPr>
              <w:rPr>
                <w:rFonts w:ascii="Segoe UI" w:hAnsi="Segoe UI" w:cs="Segoe UI"/>
                <w:bCs/>
                <w:lang w:eastAsia="en-GB"/>
              </w:rPr>
            </w:pPr>
          </w:p>
          <w:p w14:paraId="491A6161" w14:textId="77777777" w:rsidR="00880D49" w:rsidRDefault="00880D49" w:rsidP="00307DCC">
            <w:pPr>
              <w:rPr>
                <w:rFonts w:ascii="Segoe UI" w:hAnsi="Segoe UI" w:cs="Segoe UI"/>
                <w:bCs/>
                <w:lang w:eastAsia="en-GB"/>
              </w:rPr>
            </w:pPr>
          </w:p>
          <w:p w14:paraId="4ABB85B3" w14:textId="6E8B7D56" w:rsidR="000A0522" w:rsidRDefault="000A0522" w:rsidP="00307DCC">
            <w:pPr>
              <w:rPr>
                <w:rFonts w:ascii="Segoe UI" w:hAnsi="Segoe UI" w:cs="Segoe UI"/>
                <w:bCs/>
                <w:lang w:eastAsia="en-GB"/>
              </w:rPr>
            </w:pPr>
            <w:r>
              <w:rPr>
                <w:rFonts w:ascii="Segoe UI" w:hAnsi="Segoe UI" w:cs="Segoe UI"/>
                <w:bCs/>
                <w:lang w:eastAsia="en-GB"/>
              </w:rPr>
              <w:t>b</w:t>
            </w:r>
          </w:p>
          <w:p w14:paraId="78543164" w14:textId="50F7D1EC" w:rsidR="00F4518E" w:rsidRDefault="00F4518E" w:rsidP="00307DCC">
            <w:pPr>
              <w:rPr>
                <w:rFonts w:ascii="Segoe UI" w:hAnsi="Segoe UI" w:cs="Segoe UI"/>
                <w:bCs/>
                <w:lang w:eastAsia="en-GB"/>
              </w:rPr>
            </w:pPr>
          </w:p>
          <w:p w14:paraId="4E3D29AB" w14:textId="1B746448" w:rsidR="00F4518E" w:rsidRDefault="00F4518E" w:rsidP="00307DCC">
            <w:pPr>
              <w:rPr>
                <w:rFonts w:ascii="Segoe UI" w:hAnsi="Segoe UI" w:cs="Segoe UI"/>
                <w:bCs/>
                <w:lang w:eastAsia="en-GB"/>
              </w:rPr>
            </w:pPr>
          </w:p>
          <w:p w14:paraId="5B37EBDB" w14:textId="0B601843" w:rsidR="00F4518E" w:rsidRDefault="00F4518E" w:rsidP="00307DCC">
            <w:pPr>
              <w:rPr>
                <w:rFonts w:ascii="Segoe UI" w:hAnsi="Segoe UI" w:cs="Segoe UI"/>
                <w:bCs/>
                <w:lang w:eastAsia="en-GB"/>
              </w:rPr>
            </w:pPr>
          </w:p>
          <w:p w14:paraId="008F84CE" w14:textId="1CE68ABC" w:rsidR="00F4518E" w:rsidRDefault="00F4518E" w:rsidP="00307DCC">
            <w:pPr>
              <w:rPr>
                <w:rFonts w:ascii="Segoe UI" w:hAnsi="Segoe UI" w:cs="Segoe UI"/>
                <w:bCs/>
                <w:lang w:eastAsia="en-GB"/>
              </w:rPr>
            </w:pPr>
          </w:p>
          <w:p w14:paraId="5365151B" w14:textId="67E784BC" w:rsidR="00F4518E" w:rsidRDefault="00F4518E" w:rsidP="00307DCC">
            <w:pPr>
              <w:rPr>
                <w:rFonts w:ascii="Segoe UI" w:hAnsi="Segoe UI" w:cs="Segoe UI"/>
                <w:bCs/>
                <w:lang w:eastAsia="en-GB"/>
              </w:rPr>
            </w:pPr>
          </w:p>
          <w:p w14:paraId="37DC133D" w14:textId="10DAD711" w:rsidR="00F4518E" w:rsidRDefault="00F4518E" w:rsidP="00307DCC">
            <w:pPr>
              <w:rPr>
                <w:rFonts w:ascii="Segoe UI" w:hAnsi="Segoe UI" w:cs="Segoe UI"/>
                <w:bCs/>
                <w:lang w:eastAsia="en-GB"/>
              </w:rPr>
            </w:pPr>
          </w:p>
          <w:p w14:paraId="36795ABA" w14:textId="689A6A35" w:rsidR="00F4518E" w:rsidRDefault="00F4518E" w:rsidP="00307DCC">
            <w:pPr>
              <w:rPr>
                <w:rFonts w:ascii="Segoe UI" w:hAnsi="Segoe UI" w:cs="Segoe UI"/>
                <w:bCs/>
                <w:lang w:eastAsia="en-GB"/>
              </w:rPr>
            </w:pPr>
          </w:p>
          <w:p w14:paraId="06E96EE4" w14:textId="444FC911" w:rsidR="00F4518E" w:rsidRDefault="00F4518E" w:rsidP="00307DCC">
            <w:pPr>
              <w:rPr>
                <w:rFonts w:ascii="Segoe UI" w:hAnsi="Segoe UI" w:cs="Segoe UI"/>
                <w:bCs/>
                <w:lang w:eastAsia="en-GB"/>
              </w:rPr>
            </w:pPr>
          </w:p>
          <w:p w14:paraId="43E15968" w14:textId="372FC884" w:rsidR="00F4518E" w:rsidRDefault="00F4518E" w:rsidP="00307DCC">
            <w:pPr>
              <w:rPr>
                <w:rFonts w:ascii="Segoe UI" w:hAnsi="Segoe UI" w:cs="Segoe UI"/>
                <w:bCs/>
                <w:lang w:eastAsia="en-GB"/>
              </w:rPr>
            </w:pPr>
          </w:p>
          <w:p w14:paraId="3F2C52B6" w14:textId="226DD308" w:rsidR="00F4518E" w:rsidRDefault="00F4518E" w:rsidP="00307DCC">
            <w:pPr>
              <w:rPr>
                <w:rFonts w:ascii="Segoe UI" w:hAnsi="Segoe UI" w:cs="Segoe UI"/>
                <w:bCs/>
                <w:lang w:eastAsia="en-GB"/>
              </w:rPr>
            </w:pPr>
          </w:p>
          <w:p w14:paraId="6A45953F" w14:textId="0A7B8CB3" w:rsidR="00F4518E" w:rsidRDefault="00F4518E" w:rsidP="00307DCC">
            <w:pPr>
              <w:rPr>
                <w:rFonts w:ascii="Segoe UI" w:hAnsi="Segoe UI" w:cs="Segoe UI"/>
                <w:bCs/>
                <w:lang w:eastAsia="en-GB"/>
              </w:rPr>
            </w:pPr>
          </w:p>
          <w:p w14:paraId="40D15757" w14:textId="3A1073CE" w:rsidR="00F4518E" w:rsidRDefault="00F4518E" w:rsidP="00307DCC">
            <w:pPr>
              <w:rPr>
                <w:rFonts w:ascii="Segoe UI" w:hAnsi="Segoe UI" w:cs="Segoe UI"/>
                <w:bCs/>
                <w:lang w:eastAsia="en-GB"/>
              </w:rPr>
            </w:pPr>
          </w:p>
          <w:p w14:paraId="16EA4709" w14:textId="2A3373E3" w:rsidR="00F4518E" w:rsidRDefault="00F4518E" w:rsidP="00307DCC">
            <w:pPr>
              <w:rPr>
                <w:rFonts w:ascii="Segoe UI" w:hAnsi="Segoe UI" w:cs="Segoe UI"/>
                <w:bCs/>
                <w:lang w:eastAsia="en-GB"/>
              </w:rPr>
            </w:pPr>
          </w:p>
          <w:p w14:paraId="12F18876" w14:textId="570CC4CC" w:rsidR="00386AC1" w:rsidRDefault="00386AC1" w:rsidP="00307DCC">
            <w:pPr>
              <w:rPr>
                <w:rFonts w:ascii="Segoe UI" w:hAnsi="Segoe UI" w:cs="Segoe UI"/>
                <w:bCs/>
                <w:lang w:eastAsia="en-GB"/>
              </w:rPr>
            </w:pPr>
          </w:p>
          <w:p w14:paraId="1FE6AD37" w14:textId="6F8FC80E" w:rsidR="00386AC1" w:rsidRDefault="00386AC1" w:rsidP="00307DCC">
            <w:pPr>
              <w:rPr>
                <w:rFonts w:ascii="Segoe UI" w:hAnsi="Segoe UI" w:cs="Segoe UI"/>
                <w:bCs/>
                <w:lang w:eastAsia="en-GB"/>
              </w:rPr>
            </w:pPr>
          </w:p>
          <w:p w14:paraId="79FAC050" w14:textId="5AAF20DF" w:rsidR="00386AC1" w:rsidRDefault="00386AC1" w:rsidP="00307DCC">
            <w:pPr>
              <w:rPr>
                <w:rFonts w:ascii="Segoe UI" w:hAnsi="Segoe UI" w:cs="Segoe UI"/>
                <w:bCs/>
                <w:lang w:eastAsia="en-GB"/>
              </w:rPr>
            </w:pPr>
          </w:p>
          <w:p w14:paraId="0B8CE322" w14:textId="36F233D8" w:rsidR="00827FD6" w:rsidRDefault="00827FD6" w:rsidP="00307DCC">
            <w:pPr>
              <w:rPr>
                <w:rFonts w:ascii="Segoe UI" w:hAnsi="Segoe UI" w:cs="Segoe UI"/>
                <w:bCs/>
                <w:lang w:eastAsia="en-GB"/>
              </w:rPr>
            </w:pPr>
          </w:p>
          <w:p w14:paraId="04BBAA8E" w14:textId="2E8ACF32" w:rsidR="00827FD6" w:rsidRDefault="00827FD6" w:rsidP="00307DCC">
            <w:pPr>
              <w:rPr>
                <w:rFonts w:ascii="Segoe UI" w:hAnsi="Segoe UI" w:cs="Segoe UI"/>
                <w:bCs/>
                <w:lang w:eastAsia="en-GB"/>
              </w:rPr>
            </w:pPr>
          </w:p>
          <w:p w14:paraId="1E3B8131" w14:textId="6BD7E7F9" w:rsidR="00827FD6" w:rsidRDefault="00827FD6" w:rsidP="00307DCC">
            <w:pPr>
              <w:rPr>
                <w:rFonts w:ascii="Segoe UI" w:hAnsi="Segoe UI" w:cs="Segoe UI"/>
                <w:bCs/>
                <w:lang w:eastAsia="en-GB"/>
              </w:rPr>
            </w:pPr>
          </w:p>
          <w:p w14:paraId="54EB3DFB" w14:textId="5FB5B035" w:rsidR="00827FD6" w:rsidRDefault="00827FD6" w:rsidP="00307DCC">
            <w:pPr>
              <w:rPr>
                <w:rFonts w:ascii="Segoe UI" w:hAnsi="Segoe UI" w:cs="Segoe UI"/>
                <w:bCs/>
                <w:lang w:eastAsia="en-GB"/>
              </w:rPr>
            </w:pPr>
          </w:p>
          <w:p w14:paraId="5835BBEA" w14:textId="2076F7F8" w:rsidR="00827FD6" w:rsidRDefault="00827FD6" w:rsidP="00307DCC">
            <w:pPr>
              <w:rPr>
                <w:rFonts w:ascii="Segoe UI" w:hAnsi="Segoe UI" w:cs="Segoe UI"/>
                <w:bCs/>
                <w:lang w:eastAsia="en-GB"/>
              </w:rPr>
            </w:pPr>
          </w:p>
          <w:p w14:paraId="0F13B785" w14:textId="0274154E" w:rsidR="00827FD6" w:rsidRDefault="00827FD6" w:rsidP="00307DCC">
            <w:pPr>
              <w:rPr>
                <w:rFonts w:ascii="Segoe UI" w:hAnsi="Segoe UI" w:cs="Segoe UI"/>
                <w:bCs/>
                <w:lang w:eastAsia="en-GB"/>
              </w:rPr>
            </w:pPr>
          </w:p>
          <w:p w14:paraId="3A61F65A" w14:textId="5B34AA32" w:rsidR="00827FD6" w:rsidRDefault="00827FD6" w:rsidP="00307DCC">
            <w:pPr>
              <w:rPr>
                <w:rFonts w:ascii="Segoe UI" w:hAnsi="Segoe UI" w:cs="Segoe UI"/>
                <w:bCs/>
                <w:lang w:eastAsia="en-GB"/>
              </w:rPr>
            </w:pPr>
          </w:p>
          <w:p w14:paraId="0E72264B" w14:textId="4C33D4D3" w:rsidR="00827FD6" w:rsidRDefault="00827FD6" w:rsidP="00307DCC">
            <w:pPr>
              <w:rPr>
                <w:rFonts w:ascii="Segoe UI" w:hAnsi="Segoe UI" w:cs="Segoe UI"/>
                <w:bCs/>
                <w:lang w:eastAsia="en-GB"/>
              </w:rPr>
            </w:pPr>
          </w:p>
          <w:p w14:paraId="7B788AB9" w14:textId="5A6EE6DF" w:rsidR="00827FD6" w:rsidRDefault="00827FD6" w:rsidP="00307DCC">
            <w:pPr>
              <w:rPr>
                <w:rFonts w:ascii="Segoe UI" w:hAnsi="Segoe UI" w:cs="Segoe UI"/>
                <w:bCs/>
                <w:lang w:eastAsia="en-GB"/>
              </w:rPr>
            </w:pPr>
          </w:p>
          <w:p w14:paraId="71E87BD2" w14:textId="77777777" w:rsidR="00827FD6" w:rsidRDefault="00827FD6" w:rsidP="00307DCC">
            <w:pPr>
              <w:rPr>
                <w:rFonts w:ascii="Segoe UI" w:hAnsi="Segoe UI" w:cs="Segoe UI"/>
                <w:bCs/>
                <w:lang w:eastAsia="en-GB"/>
              </w:rPr>
            </w:pPr>
          </w:p>
          <w:p w14:paraId="763FAE32" w14:textId="040A9AAC" w:rsidR="00F4518E" w:rsidRDefault="00F4518E" w:rsidP="00307DCC">
            <w:pPr>
              <w:rPr>
                <w:rFonts w:ascii="Segoe UI" w:hAnsi="Segoe UI" w:cs="Segoe UI"/>
                <w:bCs/>
                <w:lang w:eastAsia="en-GB"/>
              </w:rPr>
            </w:pPr>
            <w:r>
              <w:rPr>
                <w:rFonts w:ascii="Segoe UI" w:hAnsi="Segoe UI" w:cs="Segoe UI"/>
                <w:bCs/>
                <w:lang w:eastAsia="en-GB"/>
              </w:rPr>
              <w:t>c</w:t>
            </w:r>
          </w:p>
          <w:p w14:paraId="45536A48" w14:textId="2C2136C8" w:rsidR="000A0522" w:rsidRDefault="000A0522" w:rsidP="00307DCC">
            <w:pPr>
              <w:rPr>
                <w:rFonts w:ascii="Segoe UI" w:hAnsi="Segoe UI" w:cs="Segoe UI"/>
                <w:bCs/>
                <w:lang w:eastAsia="en-GB"/>
              </w:rPr>
            </w:pPr>
          </w:p>
          <w:p w14:paraId="2AAC593A" w14:textId="3F45AE9E" w:rsidR="0082320A" w:rsidRPr="002D5A81" w:rsidRDefault="0082320A" w:rsidP="00F33435">
            <w:pPr>
              <w:rPr>
                <w:rFonts w:ascii="Segoe UI" w:hAnsi="Segoe UI" w:cs="Segoe UI"/>
                <w:bCs/>
                <w:lang w:eastAsia="en-GB"/>
              </w:rPr>
            </w:pPr>
          </w:p>
        </w:tc>
        <w:tc>
          <w:tcPr>
            <w:tcW w:w="8189" w:type="dxa"/>
            <w:tcBorders>
              <w:bottom w:val="single" w:sz="4" w:space="0" w:color="auto"/>
            </w:tcBorders>
          </w:tcPr>
          <w:p w14:paraId="28E4B092" w14:textId="34B8CF41" w:rsidR="00542F62" w:rsidRPr="002D5A81" w:rsidRDefault="00DB2E97" w:rsidP="00F84362">
            <w:pPr>
              <w:jc w:val="both"/>
              <w:rPr>
                <w:rFonts w:ascii="Segoe UI" w:hAnsi="Segoe UI" w:cs="Segoe UI"/>
                <w:b/>
                <w:lang w:eastAsia="en-GB"/>
              </w:rPr>
            </w:pPr>
            <w:r w:rsidRPr="002D5A81">
              <w:rPr>
                <w:rFonts w:ascii="Segoe UI" w:hAnsi="Segoe UI" w:cs="Segoe UI"/>
                <w:b/>
                <w:lang w:eastAsia="en-GB"/>
              </w:rPr>
              <w:t xml:space="preserve">Minutes of the Meeting held on </w:t>
            </w:r>
            <w:r w:rsidR="00AE514C">
              <w:rPr>
                <w:rFonts w:ascii="Segoe UI" w:hAnsi="Segoe UI" w:cs="Segoe UI"/>
                <w:b/>
                <w:lang w:eastAsia="en-GB"/>
              </w:rPr>
              <w:t>21 April</w:t>
            </w:r>
            <w:r w:rsidR="00E76C29">
              <w:rPr>
                <w:rFonts w:ascii="Segoe UI" w:hAnsi="Segoe UI" w:cs="Segoe UI"/>
                <w:b/>
                <w:lang w:eastAsia="en-GB"/>
              </w:rPr>
              <w:t xml:space="preserve"> 2021</w:t>
            </w:r>
            <w:r w:rsidRPr="002D5A81">
              <w:rPr>
                <w:rFonts w:ascii="Segoe UI" w:hAnsi="Segoe UI" w:cs="Segoe UI"/>
                <w:b/>
                <w:lang w:eastAsia="en-GB"/>
              </w:rPr>
              <w:t xml:space="preserve"> and Matters Arising</w:t>
            </w:r>
          </w:p>
          <w:p w14:paraId="78D1C4CB" w14:textId="23E90D64" w:rsidR="00F84362" w:rsidRDefault="00F84362" w:rsidP="00F84362">
            <w:pPr>
              <w:jc w:val="both"/>
              <w:rPr>
                <w:rFonts w:ascii="Segoe UI" w:hAnsi="Segoe UI" w:cs="Segoe UI"/>
                <w:lang w:eastAsia="en-GB"/>
              </w:rPr>
            </w:pPr>
          </w:p>
          <w:p w14:paraId="4E535F62" w14:textId="3B87B950" w:rsidR="001C1659" w:rsidRDefault="001C1659" w:rsidP="001C1659">
            <w:pPr>
              <w:jc w:val="both"/>
              <w:rPr>
                <w:rFonts w:ascii="Segoe UI" w:hAnsi="Segoe UI" w:cs="Segoe UI"/>
                <w:lang w:eastAsia="en-GB"/>
              </w:rPr>
            </w:pPr>
            <w:r w:rsidRPr="002D5A81">
              <w:rPr>
                <w:rFonts w:ascii="Segoe UI" w:hAnsi="Segoe UI" w:cs="Segoe UI"/>
                <w:lang w:eastAsia="en-GB"/>
              </w:rPr>
              <w:t xml:space="preserve">The </w:t>
            </w:r>
            <w:r>
              <w:rPr>
                <w:rFonts w:ascii="Segoe UI" w:hAnsi="Segoe UI" w:cs="Segoe UI"/>
                <w:lang w:eastAsia="en-GB"/>
              </w:rPr>
              <w:t>M</w:t>
            </w:r>
            <w:r w:rsidRPr="002D5A81">
              <w:rPr>
                <w:rFonts w:ascii="Segoe UI" w:hAnsi="Segoe UI" w:cs="Segoe UI"/>
                <w:lang w:eastAsia="en-GB"/>
              </w:rPr>
              <w:t xml:space="preserve">inutes </w:t>
            </w:r>
            <w:r>
              <w:rPr>
                <w:rFonts w:ascii="Segoe UI" w:hAnsi="Segoe UI" w:cs="Segoe UI"/>
                <w:lang w:eastAsia="en-GB"/>
              </w:rPr>
              <w:t xml:space="preserve">of the meeting at paper </w:t>
            </w:r>
            <w:r w:rsidRPr="002D5A81">
              <w:rPr>
                <w:rFonts w:ascii="Segoe UI" w:hAnsi="Segoe UI" w:cs="Segoe UI"/>
                <w:lang w:eastAsia="en-GB"/>
              </w:rPr>
              <w:t xml:space="preserve">AC </w:t>
            </w:r>
            <w:r w:rsidR="00657B65">
              <w:rPr>
                <w:rFonts w:ascii="Segoe UI" w:hAnsi="Segoe UI" w:cs="Segoe UI"/>
                <w:lang w:eastAsia="en-GB"/>
              </w:rPr>
              <w:t>30(i)/2021</w:t>
            </w:r>
            <w:r>
              <w:rPr>
                <w:rFonts w:ascii="Segoe UI" w:hAnsi="Segoe UI" w:cs="Segoe UI"/>
                <w:lang w:eastAsia="en-GB"/>
              </w:rPr>
              <w:t xml:space="preserve"> were approved as a true and accurate record.  </w:t>
            </w:r>
            <w:r w:rsidR="00221A46">
              <w:rPr>
                <w:rFonts w:ascii="Segoe UI" w:hAnsi="Segoe UI" w:cs="Segoe UI"/>
                <w:lang w:eastAsia="en-GB"/>
              </w:rPr>
              <w:t xml:space="preserve">The blackline version of the Minutes </w:t>
            </w:r>
            <w:r w:rsidR="002A03D8">
              <w:rPr>
                <w:rFonts w:ascii="Segoe UI" w:hAnsi="Segoe UI" w:cs="Segoe UI"/>
                <w:lang w:eastAsia="en-GB"/>
              </w:rPr>
              <w:t xml:space="preserve">from 24 February 2021 at paper AC 30(iii)/2021 </w:t>
            </w:r>
            <w:r w:rsidR="00A27E0D">
              <w:rPr>
                <w:rFonts w:ascii="Segoe UI" w:hAnsi="Segoe UI" w:cs="Segoe UI"/>
                <w:lang w:eastAsia="en-GB"/>
              </w:rPr>
              <w:t>w</w:t>
            </w:r>
            <w:r w:rsidR="006D30F5">
              <w:rPr>
                <w:rFonts w:ascii="Segoe UI" w:hAnsi="Segoe UI" w:cs="Segoe UI"/>
                <w:lang w:eastAsia="en-GB"/>
              </w:rPr>
              <w:t>as</w:t>
            </w:r>
            <w:r w:rsidR="00A27E0D">
              <w:rPr>
                <w:rFonts w:ascii="Segoe UI" w:hAnsi="Segoe UI" w:cs="Segoe UI"/>
                <w:lang w:eastAsia="en-GB"/>
              </w:rPr>
              <w:t xml:space="preserve"> also received with no comments</w:t>
            </w:r>
            <w:r>
              <w:rPr>
                <w:rFonts w:ascii="Segoe UI" w:hAnsi="Segoe UI" w:cs="Segoe UI"/>
                <w:lang w:eastAsia="en-GB"/>
              </w:rPr>
              <w:t xml:space="preserve">. </w:t>
            </w:r>
          </w:p>
          <w:p w14:paraId="6F7F1B59" w14:textId="77777777" w:rsidR="001C1659" w:rsidRPr="002D5A81" w:rsidRDefault="001C1659" w:rsidP="001C1659">
            <w:pPr>
              <w:jc w:val="both"/>
              <w:rPr>
                <w:rFonts w:ascii="Segoe UI" w:hAnsi="Segoe UI" w:cs="Segoe UI"/>
                <w:lang w:eastAsia="en-GB"/>
              </w:rPr>
            </w:pPr>
          </w:p>
          <w:p w14:paraId="7A4922FC" w14:textId="77777777" w:rsidR="001C1659" w:rsidRPr="002D5A81" w:rsidRDefault="001C1659" w:rsidP="001C1659">
            <w:pPr>
              <w:jc w:val="both"/>
              <w:rPr>
                <w:rFonts w:ascii="Segoe UI" w:hAnsi="Segoe UI" w:cs="Segoe UI"/>
                <w:b/>
                <w:i/>
                <w:lang w:eastAsia="en-GB"/>
              </w:rPr>
            </w:pPr>
            <w:r w:rsidRPr="002D5A81">
              <w:rPr>
                <w:rFonts w:ascii="Segoe UI" w:hAnsi="Segoe UI" w:cs="Segoe UI"/>
                <w:b/>
                <w:i/>
                <w:lang w:eastAsia="en-GB"/>
              </w:rPr>
              <w:t>Matters Arising</w:t>
            </w:r>
          </w:p>
          <w:p w14:paraId="62D00EE9" w14:textId="77777777" w:rsidR="001C1659" w:rsidRDefault="001C1659" w:rsidP="001C1659">
            <w:pPr>
              <w:jc w:val="both"/>
              <w:rPr>
                <w:rFonts w:ascii="Segoe UI" w:hAnsi="Segoe UI" w:cs="Segoe UI"/>
                <w:bCs/>
                <w:iCs/>
                <w:lang w:eastAsia="en-GB"/>
              </w:rPr>
            </w:pPr>
          </w:p>
          <w:p w14:paraId="62D8FA1A" w14:textId="77777777" w:rsidR="001C1659" w:rsidRDefault="001C1659" w:rsidP="001C1659">
            <w:pPr>
              <w:jc w:val="both"/>
              <w:rPr>
                <w:rFonts w:ascii="Segoe UI" w:hAnsi="Segoe UI" w:cs="Segoe UI"/>
                <w:bCs/>
                <w:iCs/>
                <w:lang w:eastAsia="en-GB"/>
              </w:rPr>
            </w:pPr>
            <w:r>
              <w:rPr>
                <w:rFonts w:ascii="Segoe UI" w:hAnsi="Segoe UI" w:cs="Segoe UI"/>
                <w:bCs/>
                <w:iCs/>
                <w:lang w:eastAsia="en-GB"/>
              </w:rPr>
              <w:t xml:space="preserve">The following actions were noted as complete or on the agenda for this meeting: </w:t>
            </w:r>
          </w:p>
          <w:p w14:paraId="244C71F0" w14:textId="58ED4182" w:rsidR="00386AC1" w:rsidRDefault="00386AC1" w:rsidP="00AF7C9E">
            <w:pPr>
              <w:pStyle w:val="ListParagraph"/>
              <w:numPr>
                <w:ilvl w:val="0"/>
                <w:numId w:val="6"/>
              </w:numPr>
              <w:rPr>
                <w:rFonts w:ascii="Segoe UI" w:hAnsi="Segoe UI" w:cs="Segoe UI"/>
                <w:bCs/>
                <w:iCs/>
                <w:lang w:eastAsia="en-GB"/>
              </w:rPr>
            </w:pPr>
            <w:r>
              <w:rPr>
                <w:rFonts w:ascii="Segoe UI" w:hAnsi="Segoe UI" w:cs="Segoe UI"/>
                <w:bCs/>
                <w:iCs/>
                <w:lang w:eastAsia="en-GB"/>
              </w:rPr>
              <w:t>3(a) amendments to the Minutes from 24 February 2021;</w:t>
            </w:r>
          </w:p>
          <w:p w14:paraId="38FFA225" w14:textId="7ADBA4ED" w:rsidR="001C1659" w:rsidRDefault="00794C1A"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4(g) draft accounts – completed net impairments and 529% change relating to the decrease in estate valuation;</w:t>
            </w:r>
          </w:p>
          <w:p w14:paraId="41FC3218" w14:textId="05DF9112" w:rsidR="001C1659" w:rsidRDefault="00794C1A"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4(h)</w:t>
            </w:r>
            <w:r w:rsidR="00D9288B">
              <w:rPr>
                <w:rFonts w:ascii="Segoe UI" w:hAnsi="Segoe UI" w:cs="Segoe UI"/>
                <w:bCs/>
                <w:iCs/>
                <w:lang w:eastAsia="en-GB"/>
              </w:rPr>
              <w:t xml:space="preserve"> frequency of legal reporting</w:t>
            </w:r>
            <w:r w:rsidR="001C1659">
              <w:rPr>
                <w:rFonts w:ascii="Segoe UI" w:hAnsi="Segoe UI" w:cs="Segoe UI"/>
                <w:bCs/>
                <w:iCs/>
                <w:lang w:eastAsia="en-GB"/>
              </w:rPr>
              <w:t xml:space="preserve">; </w:t>
            </w:r>
          </w:p>
          <w:p w14:paraId="031A9598" w14:textId="57DAC082" w:rsidR="001C1659" w:rsidRDefault="00D9288B"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8(b) informing the external audit </w:t>
            </w:r>
            <w:r w:rsidR="00124E20">
              <w:rPr>
                <w:rFonts w:ascii="Segoe UI" w:hAnsi="Segoe UI" w:cs="Segoe UI"/>
                <w:bCs/>
                <w:iCs/>
                <w:lang w:eastAsia="en-GB"/>
              </w:rPr>
              <w:t>risk assessment – use of other firms of solicitors</w:t>
            </w:r>
            <w:r w:rsidR="001C1659">
              <w:rPr>
                <w:rFonts w:ascii="Segoe UI" w:hAnsi="Segoe UI" w:cs="Segoe UI"/>
                <w:bCs/>
                <w:iCs/>
                <w:lang w:eastAsia="en-GB"/>
              </w:rPr>
              <w:t xml:space="preserve">; </w:t>
            </w:r>
          </w:p>
          <w:p w14:paraId="11CCD6A6" w14:textId="7025FD81" w:rsidR="00CE2A18" w:rsidRDefault="00124E20"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10(c), (g)</w:t>
            </w:r>
            <w:r w:rsidR="00CE2A18">
              <w:rPr>
                <w:rFonts w:ascii="Segoe UI" w:hAnsi="Segoe UI" w:cs="Segoe UI"/>
                <w:bCs/>
                <w:iCs/>
                <w:lang w:eastAsia="en-GB"/>
              </w:rPr>
              <w:t>, (j) draft internal audit plan 2021/22;</w:t>
            </w:r>
          </w:p>
          <w:p w14:paraId="7C7B24A9" w14:textId="3DBA15EA" w:rsidR="0090151B" w:rsidRDefault="0090151B"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11(i) Internal Audit action updates from the Executive Management Director for Primary &amp; Community Care and from the Chief Nurse now circulated; </w:t>
            </w:r>
          </w:p>
          <w:p w14:paraId="4821C3BA" w14:textId="1A4C63F8" w:rsidR="0090151B" w:rsidRDefault="00CE2A18"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11(j) </w:t>
            </w:r>
            <w:r w:rsidR="0090151B">
              <w:rPr>
                <w:rFonts w:ascii="Segoe UI" w:hAnsi="Segoe UI" w:cs="Segoe UI"/>
                <w:bCs/>
                <w:iCs/>
                <w:lang w:eastAsia="en-GB"/>
              </w:rPr>
              <w:t>I</w:t>
            </w:r>
            <w:r>
              <w:rPr>
                <w:rFonts w:ascii="Segoe UI" w:hAnsi="Segoe UI" w:cs="Segoe UI"/>
                <w:bCs/>
                <w:iCs/>
                <w:lang w:eastAsia="en-GB"/>
              </w:rPr>
              <w:t xml:space="preserve">nternal </w:t>
            </w:r>
            <w:r w:rsidR="0090151B">
              <w:rPr>
                <w:rFonts w:ascii="Segoe UI" w:hAnsi="Segoe UI" w:cs="Segoe UI"/>
                <w:bCs/>
                <w:iCs/>
                <w:lang w:eastAsia="en-GB"/>
              </w:rPr>
              <w:t>A</w:t>
            </w:r>
            <w:r>
              <w:rPr>
                <w:rFonts w:ascii="Segoe UI" w:hAnsi="Segoe UI" w:cs="Segoe UI"/>
                <w:bCs/>
                <w:iCs/>
                <w:lang w:eastAsia="en-GB"/>
              </w:rPr>
              <w:t>udit finding relating to evidence of consistent discussion of the Community Directorates risk register during management meetings</w:t>
            </w:r>
            <w:r w:rsidR="00B72FF8">
              <w:rPr>
                <w:rFonts w:ascii="Segoe UI" w:hAnsi="Segoe UI" w:cs="Segoe UI"/>
                <w:bCs/>
                <w:iCs/>
                <w:lang w:eastAsia="en-GB"/>
              </w:rPr>
              <w:t xml:space="preserve"> (and see item 8(j) below)</w:t>
            </w:r>
            <w:r>
              <w:rPr>
                <w:rFonts w:ascii="Segoe UI" w:hAnsi="Segoe UI" w:cs="Segoe UI"/>
                <w:bCs/>
                <w:iCs/>
                <w:lang w:eastAsia="en-GB"/>
              </w:rPr>
              <w:t xml:space="preserve">; </w:t>
            </w:r>
          </w:p>
          <w:p w14:paraId="11CC7335" w14:textId="09140EA9" w:rsidR="00CE2A18" w:rsidRDefault="0090151B" w:rsidP="0090151B">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11(k) Ulysses system and links with Learning &amp; Development systems; </w:t>
            </w:r>
          </w:p>
          <w:p w14:paraId="65799965" w14:textId="3F2B5863" w:rsidR="0090151B" w:rsidRPr="00827FD6" w:rsidRDefault="0090151B" w:rsidP="0090151B">
            <w:pPr>
              <w:pStyle w:val="ListParagraph"/>
              <w:numPr>
                <w:ilvl w:val="0"/>
                <w:numId w:val="6"/>
              </w:numPr>
              <w:jc w:val="both"/>
              <w:rPr>
                <w:rFonts w:ascii="Segoe UI" w:hAnsi="Segoe UI" w:cs="Segoe UI"/>
                <w:bCs/>
                <w:iCs/>
                <w:lang w:eastAsia="en-GB"/>
              </w:rPr>
            </w:pPr>
            <w:r>
              <w:rPr>
                <w:rFonts w:ascii="Segoe UI" w:hAnsi="Segoe UI" w:cs="Segoe UI"/>
                <w:bCs/>
                <w:iCs/>
                <w:lang w:eastAsia="en-GB"/>
              </w:rPr>
              <w:t>13(b)-(c) discussion between the Director of Finance and HR has taken place and HR are reviewing their response to the Counter Fraud investigation into working whilst sick;</w:t>
            </w:r>
          </w:p>
          <w:p w14:paraId="350E1277" w14:textId="6E091778" w:rsidR="00386AC1" w:rsidRPr="006D30F5" w:rsidRDefault="0090151B" w:rsidP="006D30F5">
            <w:pPr>
              <w:pStyle w:val="ListParagraph"/>
              <w:numPr>
                <w:ilvl w:val="0"/>
                <w:numId w:val="6"/>
              </w:numPr>
              <w:jc w:val="both"/>
              <w:rPr>
                <w:rFonts w:ascii="Segoe UI" w:hAnsi="Segoe UI" w:cs="Segoe UI"/>
                <w:bCs/>
                <w:iCs/>
                <w:lang w:eastAsia="en-GB"/>
              </w:rPr>
            </w:pPr>
            <w:r>
              <w:rPr>
                <w:rFonts w:ascii="Segoe UI" w:hAnsi="Segoe UI" w:cs="Segoe UI"/>
                <w:bCs/>
                <w:iCs/>
                <w:lang w:eastAsia="en-GB"/>
              </w:rPr>
              <w:t>14(e) the Medical Director has fed back comments on the Clinical Audit annual report to the Lead for CQC Standards &amp; Quality;</w:t>
            </w:r>
            <w:r w:rsidR="00386AC1" w:rsidRPr="006D30F5">
              <w:rPr>
                <w:rFonts w:ascii="Segoe UI" w:hAnsi="Segoe UI" w:cs="Segoe UI"/>
                <w:bCs/>
                <w:iCs/>
                <w:lang w:eastAsia="en-GB"/>
              </w:rPr>
              <w:t xml:space="preserve">  </w:t>
            </w:r>
          </w:p>
          <w:p w14:paraId="688DC6B4" w14:textId="5064D72A" w:rsidR="00386AC1" w:rsidRPr="00386AC1" w:rsidRDefault="00386AC1" w:rsidP="00386AC1">
            <w:pPr>
              <w:pStyle w:val="ListParagraph"/>
              <w:numPr>
                <w:ilvl w:val="0"/>
                <w:numId w:val="6"/>
              </w:numPr>
              <w:rPr>
                <w:rFonts w:ascii="Segoe UI" w:hAnsi="Segoe UI" w:cs="Segoe UI"/>
                <w:bCs/>
                <w:iCs/>
                <w:lang w:eastAsia="en-GB"/>
              </w:rPr>
            </w:pPr>
            <w:r w:rsidRPr="00386AC1">
              <w:rPr>
                <w:rFonts w:ascii="Segoe UI" w:hAnsi="Segoe UI" w:cs="Segoe UI"/>
                <w:bCs/>
                <w:iCs/>
                <w:lang w:eastAsia="en-GB"/>
              </w:rPr>
              <w:t>4(c) from 24 February 2021, recording conflicts of Interest for agency staff</w:t>
            </w:r>
            <w:r>
              <w:rPr>
                <w:rFonts w:ascii="Segoe UI" w:hAnsi="Segoe UI" w:cs="Segoe UI"/>
                <w:bCs/>
                <w:iCs/>
                <w:lang w:eastAsia="en-GB"/>
              </w:rPr>
              <w:t>;</w:t>
            </w:r>
            <w:r w:rsidR="006D30F5">
              <w:rPr>
                <w:rFonts w:ascii="Segoe UI" w:hAnsi="Segoe UI" w:cs="Segoe UI"/>
                <w:bCs/>
                <w:iCs/>
                <w:lang w:eastAsia="en-GB"/>
              </w:rPr>
              <w:t xml:space="preserve"> and</w:t>
            </w:r>
          </w:p>
          <w:p w14:paraId="2DE997A6" w14:textId="0766EEB5" w:rsidR="001C1659" w:rsidRPr="002A2BBE" w:rsidRDefault="00386AC1" w:rsidP="00AF7C9E">
            <w:pPr>
              <w:pStyle w:val="ListParagraph"/>
              <w:numPr>
                <w:ilvl w:val="0"/>
                <w:numId w:val="6"/>
              </w:numPr>
              <w:jc w:val="both"/>
              <w:rPr>
                <w:rFonts w:ascii="Segoe UI" w:hAnsi="Segoe UI" w:cs="Segoe UI"/>
                <w:bCs/>
                <w:iCs/>
                <w:lang w:eastAsia="en-GB"/>
              </w:rPr>
            </w:pPr>
            <w:r>
              <w:rPr>
                <w:rFonts w:ascii="Segoe UI" w:hAnsi="Segoe UI" w:cs="Segoe UI"/>
                <w:bCs/>
                <w:iCs/>
                <w:lang w:eastAsia="en-GB"/>
              </w:rPr>
              <w:t>3(e) and 14(a) from December and September 2020, Board and Board Committee mapping to ensure no unnecessary duplication – action now part of Board Development action plan.</w:t>
            </w:r>
            <w:r w:rsidR="001C1659">
              <w:rPr>
                <w:rFonts w:ascii="Segoe UI" w:hAnsi="Segoe UI" w:cs="Segoe UI"/>
                <w:bCs/>
                <w:iCs/>
                <w:lang w:eastAsia="en-GB"/>
              </w:rPr>
              <w:t xml:space="preserve"> </w:t>
            </w:r>
          </w:p>
          <w:p w14:paraId="756B9452" w14:textId="77777777" w:rsidR="001C1659" w:rsidRDefault="001C1659" w:rsidP="001C1659">
            <w:pPr>
              <w:jc w:val="both"/>
              <w:rPr>
                <w:rFonts w:ascii="Segoe UI" w:hAnsi="Segoe UI" w:cs="Segoe UI"/>
                <w:bCs/>
                <w:iCs/>
                <w:lang w:eastAsia="en-GB"/>
              </w:rPr>
            </w:pPr>
          </w:p>
          <w:p w14:paraId="4656D384" w14:textId="77777777" w:rsidR="00386AC1" w:rsidRDefault="001C1659" w:rsidP="001C1659">
            <w:pPr>
              <w:jc w:val="both"/>
              <w:rPr>
                <w:rFonts w:ascii="Segoe UI" w:hAnsi="Segoe UI" w:cs="Segoe UI"/>
                <w:bCs/>
                <w:iCs/>
                <w:lang w:eastAsia="en-GB"/>
              </w:rPr>
            </w:pPr>
            <w:r>
              <w:rPr>
                <w:rFonts w:ascii="Segoe UI" w:hAnsi="Segoe UI" w:cs="Segoe UI"/>
                <w:bCs/>
                <w:iCs/>
                <w:lang w:eastAsia="en-GB"/>
              </w:rPr>
              <w:t>The remaining actions in the Summary of Actions document were to be progressed</w:t>
            </w:r>
            <w:r w:rsidR="00386AC1">
              <w:rPr>
                <w:rFonts w:ascii="Segoe UI" w:hAnsi="Segoe UI" w:cs="Segoe UI"/>
                <w:bCs/>
                <w:iCs/>
                <w:lang w:eastAsia="en-GB"/>
              </w:rPr>
              <w:t>:</w:t>
            </w:r>
          </w:p>
          <w:p w14:paraId="5266F4A5" w14:textId="77777777" w:rsidR="00386AC1" w:rsidRDefault="00386AC1" w:rsidP="00386AC1">
            <w:pPr>
              <w:pStyle w:val="ListParagraph"/>
              <w:numPr>
                <w:ilvl w:val="0"/>
                <w:numId w:val="13"/>
              </w:numPr>
              <w:jc w:val="both"/>
              <w:rPr>
                <w:rFonts w:ascii="Segoe UI" w:hAnsi="Segoe UI" w:cs="Segoe UI"/>
                <w:bCs/>
                <w:iCs/>
                <w:lang w:eastAsia="en-GB"/>
              </w:rPr>
            </w:pPr>
            <w:r>
              <w:rPr>
                <w:rFonts w:ascii="Segoe UI" w:hAnsi="Segoe UI" w:cs="Segoe UI"/>
                <w:bCs/>
                <w:iCs/>
                <w:lang w:eastAsia="en-GB"/>
              </w:rPr>
              <w:t>4(f) increase in staff costs to be considered by the Finance &amp; Investment Committee;</w:t>
            </w:r>
          </w:p>
          <w:p w14:paraId="638F323B" w14:textId="75C316BC" w:rsidR="006D30F5" w:rsidRPr="006D30F5" w:rsidRDefault="006D30F5" w:rsidP="006D30F5">
            <w:pPr>
              <w:pStyle w:val="ListParagraph"/>
              <w:numPr>
                <w:ilvl w:val="0"/>
                <w:numId w:val="13"/>
              </w:numPr>
              <w:jc w:val="both"/>
              <w:rPr>
                <w:rFonts w:ascii="Segoe UI" w:hAnsi="Segoe UI" w:cs="Segoe UI"/>
                <w:bCs/>
                <w:iCs/>
                <w:lang w:eastAsia="en-GB"/>
              </w:rPr>
            </w:pPr>
            <w:r w:rsidRPr="006D30F5">
              <w:rPr>
                <w:rFonts w:ascii="Segoe UI" w:hAnsi="Segoe UI" w:cs="Segoe UI"/>
                <w:bCs/>
                <w:iCs/>
                <w:lang w:eastAsia="en-GB"/>
              </w:rPr>
              <w:t>14(f) other trusts’ reporting on clinical audit</w:t>
            </w:r>
            <w:r>
              <w:rPr>
                <w:rFonts w:ascii="Segoe UI" w:hAnsi="Segoe UI" w:cs="Segoe UI"/>
                <w:bCs/>
                <w:iCs/>
                <w:lang w:eastAsia="en-GB"/>
              </w:rPr>
              <w:t>;</w:t>
            </w:r>
          </w:p>
          <w:p w14:paraId="530153D8" w14:textId="70400866" w:rsidR="00673615" w:rsidRDefault="00381D76" w:rsidP="00386AC1">
            <w:pPr>
              <w:pStyle w:val="ListParagraph"/>
              <w:numPr>
                <w:ilvl w:val="0"/>
                <w:numId w:val="13"/>
              </w:numPr>
              <w:jc w:val="both"/>
              <w:rPr>
                <w:rFonts w:ascii="Segoe UI" w:hAnsi="Segoe UI" w:cs="Segoe UI"/>
                <w:bCs/>
                <w:iCs/>
                <w:lang w:eastAsia="en-GB"/>
              </w:rPr>
            </w:pPr>
            <w:r>
              <w:rPr>
                <w:rFonts w:ascii="Segoe UI" w:hAnsi="Segoe UI" w:cs="Segoe UI"/>
                <w:bCs/>
                <w:iCs/>
                <w:lang w:eastAsia="en-GB"/>
              </w:rPr>
              <w:t>15(d) Cyber Security and checking accreditations of partners</w:t>
            </w:r>
            <w:r w:rsidR="00673615">
              <w:rPr>
                <w:rFonts w:ascii="Segoe UI" w:hAnsi="Segoe UI" w:cs="Segoe UI"/>
                <w:bCs/>
                <w:iCs/>
                <w:lang w:eastAsia="en-GB"/>
              </w:rPr>
              <w:t>;</w:t>
            </w:r>
          </w:p>
          <w:p w14:paraId="30FE6262" w14:textId="77777777" w:rsidR="00673615" w:rsidRDefault="00673615" w:rsidP="00386AC1">
            <w:pPr>
              <w:pStyle w:val="ListParagraph"/>
              <w:numPr>
                <w:ilvl w:val="0"/>
                <w:numId w:val="13"/>
              </w:numPr>
              <w:jc w:val="both"/>
              <w:rPr>
                <w:rFonts w:ascii="Segoe UI" w:hAnsi="Segoe UI" w:cs="Segoe UI"/>
                <w:bCs/>
                <w:iCs/>
                <w:lang w:eastAsia="en-GB"/>
              </w:rPr>
            </w:pPr>
            <w:r>
              <w:rPr>
                <w:rFonts w:ascii="Segoe UI" w:hAnsi="Segoe UI" w:cs="Segoe UI"/>
                <w:bCs/>
                <w:iCs/>
                <w:lang w:eastAsia="en-GB"/>
              </w:rPr>
              <w:t>4(d) from February 2021, Counter Fraud awareness training figures;</w:t>
            </w:r>
          </w:p>
          <w:p w14:paraId="6AB0458F" w14:textId="77777777" w:rsidR="00673615" w:rsidRDefault="00673615" w:rsidP="00386AC1">
            <w:pPr>
              <w:pStyle w:val="ListParagraph"/>
              <w:numPr>
                <w:ilvl w:val="0"/>
                <w:numId w:val="13"/>
              </w:numPr>
              <w:jc w:val="both"/>
              <w:rPr>
                <w:rFonts w:ascii="Segoe UI" w:hAnsi="Segoe UI" w:cs="Segoe UI"/>
                <w:bCs/>
                <w:iCs/>
                <w:lang w:eastAsia="en-GB"/>
              </w:rPr>
            </w:pPr>
            <w:r>
              <w:rPr>
                <w:rFonts w:ascii="Segoe UI" w:hAnsi="Segoe UI" w:cs="Segoe UI"/>
                <w:bCs/>
                <w:iCs/>
                <w:lang w:eastAsia="en-GB"/>
              </w:rPr>
              <w:t xml:space="preserve">6(b) from February 2021, Internal Audit COVID-19 review; </w:t>
            </w:r>
          </w:p>
          <w:p w14:paraId="4C7C4204" w14:textId="77777777" w:rsidR="00673615" w:rsidRDefault="00673615" w:rsidP="00386AC1">
            <w:pPr>
              <w:pStyle w:val="ListParagraph"/>
              <w:numPr>
                <w:ilvl w:val="0"/>
                <w:numId w:val="13"/>
              </w:numPr>
              <w:jc w:val="both"/>
              <w:rPr>
                <w:rFonts w:ascii="Segoe UI" w:hAnsi="Segoe UI" w:cs="Segoe UI"/>
                <w:bCs/>
                <w:iCs/>
                <w:lang w:eastAsia="en-GB"/>
              </w:rPr>
            </w:pPr>
            <w:r>
              <w:rPr>
                <w:rFonts w:ascii="Segoe UI" w:hAnsi="Segoe UI" w:cs="Segoe UI"/>
                <w:bCs/>
                <w:iCs/>
                <w:lang w:eastAsia="en-GB"/>
              </w:rPr>
              <w:t xml:space="preserve">6(b) from December 2020, publication of Counter Fraud COVID-19 Fraud Risk thematic review; and </w:t>
            </w:r>
          </w:p>
          <w:p w14:paraId="3B25F68A" w14:textId="3AD922A8" w:rsidR="001C1659" w:rsidRPr="00827FD6" w:rsidRDefault="00673615" w:rsidP="00827FD6">
            <w:pPr>
              <w:pStyle w:val="ListParagraph"/>
              <w:numPr>
                <w:ilvl w:val="0"/>
                <w:numId w:val="13"/>
              </w:numPr>
              <w:jc w:val="both"/>
              <w:rPr>
                <w:rFonts w:ascii="Segoe UI" w:hAnsi="Segoe UI" w:cs="Segoe UI"/>
                <w:bCs/>
                <w:iCs/>
                <w:lang w:eastAsia="en-GB"/>
              </w:rPr>
            </w:pPr>
            <w:r>
              <w:rPr>
                <w:rFonts w:ascii="Segoe UI" w:hAnsi="Segoe UI" w:cs="Segoe UI"/>
                <w:bCs/>
                <w:iCs/>
                <w:lang w:eastAsia="en-GB"/>
              </w:rPr>
              <w:t>8(b)-(c) from December 2020, Clinical Audit assurances – albeit now in the remit of the new Chief Medical Officer</w:t>
            </w:r>
            <w:r w:rsidR="006D30F5">
              <w:rPr>
                <w:rFonts w:ascii="Segoe UI" w:hAnsi="Segoe UI" w:cs="Segoe UI"/>
                <w:bCs/>
                <w:iCs/>
                <w:lang w:eastAsia="en-GB"/>
              </w:rPr>
              <w:t xml:space="preserve">.  </w:t>
            </w:r>
          </w:p>
          <w:p w14:paraId="30E7D426" w14:textId="337E2E7A" w:rsidR="00CA2149" w:rsidRPr="00E76C29" w:rsidRDefault="00CA2149" w:rsidP="00F4518E">
            <w:pPr>
              <w:jc w:val="both"/>
              <w:rPr>
                <w:rFonts w:ascii="Segoe UI" w:hAnsi="Segoe UI" w:cs="Segoe UI"/>
                <w:lang w:eastAsia="en-GB"/>
              </w:rPr>
            </w:pPr>
          </w:p>
        </w:tc>
        <w:tc>
          <w:tcPr>
            <w:tcW w:w="1025" w:type="dxa"/>
          </w:tcPr>
          <w:p w14:paraId="26D24E15" w14:textId="77777777" w:rsidR="00542F62" w:rsidRPr="002D5A81" w:rsidRDefault="00542F62" w:rsidP="00307DCC">
            <w:pPr>
              <w:rPr>
                <w:rFonts w:ascii="Segoe UI" w:hAnsi="Segoe UI" w:cs="Segoe UI"/>
                <w:lang w:eastAsia="en-GB"/>
              </w:rPr>
            </w:pPr>
          </w:p>
          <w:p w14:paraId="3EC02250" w14:textId="77777777" w:rsidR="0043086F" w:rsidRPr="002D5A81" w:rsidRDefault="0043086F" w:rsidP="00307DCC">
            <w:pPr>
              <w:rPr>
                <w:rFonts w:ascii="Segoe UI" w:hAnsi="Segoe UI" w:cs="Segoe UI"/>
                <w:lang w:eastAsia="en-GB"/>
              </w:rPr>
            </w:pPr>
          </w:p>
          <w:p w14:paraId="1CDCF763" w14:textId="77777777" w:rsidR="0043086F" w:rsidRPr="002D5A81" w:rsidRDefault="0043086F" w:rsidP="00307DCC">
            <w:pPr>
              <w:rPr>
                <w:rFonts w:ascii="Segoe UI" w:hAnsi="Segoe UI" w:cs="Segoe UI"/>
                <w:lang w:eastAsia="en-GB"/>
              </w:rPr>
            </w:pPr>
          </w:p>
          <w:p w14:paraId="1E3DBFD8" w14:textId="77777777" w:rsidR="0043086F" w:rsidRPr="002D5A81" w:rsidRDefault="0043086F" w:rsidP="00307DCC">
            <w:pPr>
              <w:rPr>
                <w:rFonts w:ascii="Segoe UI" w:hAnsi="Segoe UI" w:cs="Segoe UI"/>
                <w:lang w:eastAsia="en-GB"/>
              </w:rPr>
            </w:pPr>
          </w:p>
          <w:p w14:paraId="7FFEC04F" w14:textId="77777777" w:rsidR="0043086F" w:rsidRPr="002D5A81" w:rsidRDefault="0043086F" w:rsidP="00307DCC">
            <w:pPr>
              <w:rPr>
                <w:rFonts w:ascii="Segoe UI" w:hAnsi="Segoe UI" w:cs="Segoe UI"/>
                <w:lang w:eastAsia="en-GB"/>
              </w:rPr>
            </w:pPr>
          </w:p>
          <w:p w14:paraId="734B49DB" w14:textId="77777777" w:rsidR="0043086F" w:rsidRPr="002D5A81" w:rsidRDefault="0043086F" w:rsidP="00307DCC">
            <w:pPr>
              <w:rPr>
                <w:rFonts w:ascii="Segoe UI" w:hAnsi="Segoe UI" w:cs="Segoe UI"/>
                <w:lang w:eastAsia="en-GB"/>
              </w:rPr>
            </w:pPr>
          </w:p>
          <w:p w14:paraId="577AA3BE" w14:textId="77777777" w:rsidR="0043086F" w:rsidRPr="002D5A81" w:rsidRDefault="0043086F" w:rsidP="00307DCC">
            <w:pPr>
              <w:rPr>
                <w:rFonts w:ascii="Segoe UI" w:hAnsi="Segoe UI" w:cs="Segoe UI"/>
                <w:lang w:eastAsia="en-GB"/>
              </w:rPr>
            </w:pPr>
          </w:p>
          <w:p w14:paraId="762DE4B7" w14:textId="04A51F57" w:rsidR="0043086F" w:rsidRDefault="0043086F" w:rsidP="00307DCC">
            <w:pPr>
              <w:rPr>
                <w:rFonts w:ascii="Segoe UI" w:hAnsi="Segoe UI" w:cs="Segoe UI"/>
                <w:lang w:eastAsia="en-GB"/>
              </w:rPr>
            </w:pPr>
          </w:p>
          <w:p w14:paraId="4DB009D2" w14:textId="7575A67C" w:rsidR="0074028F" w:rsidRDefault="0074028F" w:rsidP="00307DCC">
            <w:pPr>
              <w:rPr>
                <w:rFonts w:ascii="Segoe UI" w:hAnsi="Segoe UI" w:cs="Segoe UI"/>
                <w:lang w:eastAsia="en-GB"/>
              </w:rPr>
            </w:pPr>
          </w:p>
          <w:p w14:paraId="3D80E426" w14:textId="7987528D" w:rsidR="0074028F" w:rsidRDefault="0074028F" w:rsidP="00307DCC">
            <w:pPr>
              <w:rPr>
                <w:rFonts w:ascii="Segoe UI" w:hAnsi="Segoe UI" w:cs="Segoe UI"/>
                <w:lang w:eastAsia="en-GB"/>
              </w:rPr>
            </w:pPr>
          </w:p>
          <w:p w14:paraId="5776E6C7" w14:textId="07804E5E" w:rsidR="002D2EDE" w:rsidRDefault="002D2EDE" w:rsidP="00307DCC">
            <w:pPr>
              <w:rPr>
                <w:rFonts w:ascii="Segoe UI" w:hAnsi="Segoe UI" w:cs="Segoe UI"/>
                <w:lang w:eastAsia="en-GB"/>
              </w:rPr>
            </w:pPr>
          </w:p>
          <w:p w14:paraId="604B191B" w14:textId="3C0EFA0C" w:rsidR="002D2EDE" w:rsidRDefault="002D2EDE" w:rsidP="00307DCC">
            <w:pPr>
              <w:rPr>
                <w:rFonts w:ascii="Segoe UI" w:hAnsi="Segoe UI" w:cs="Segoe UI"/>
                <w:lang w:eastAsia="en-GB"/>
              </w:rPr>
            </w:pPr>
          </w:p>
          <w:p w14:paraId="259B8503" w14:textId="5A4A9815" w:rsidR="002D2EDE" w:rsidRDefault="002D2EDE" w:rsidP="00307DCC">
            <w:pPr>
              <w:rPr>
                <w:rFonts w:ascii="Segoe UI" w:hAnsi="Segoe UI" w:cs="Segoe UI"/>
                <w:lang w:eastAsia="en-GB"/>
              </w:rPr>
            </w:pPr>
          </w:p>
          <w:p w14:paraId="7AB94F38" w14:textId="3220FF45" w:rsidR="002D2EDE" w:rsidRDefault="002D2EDE" w:rsidP="00307DCC">
            <w:pPr>
              <w:rPr>
                <w:rFonts w:ascii="Segoe UI" w:hAnsi="Segoe UI" w:cs="Segoe UI"/>
                <w:lang w:eastAsia="en-GB"/>
              </w:rPr>
            </w:pPr>
          </w:p>
          <w:p w14:paraId="36EDD182" w14:textId="5C8B4117" w:rsidR="002D2EDE" w:rsidRDefault="002D2EDE" w:rsidP="00307DCC">
            <w:pPr>
              <w:rPr>
                <w:rFonts w:ascii="Segoe UI" w:hAnsi="Segoe UI" w:cs="Segoe UI"/>
                <w:lang w:eastAsia="en-GB"/>
              </w:rPr>
            </w:pPr>
          </w:p>
          <w:p w14:paraId="654CF987" w14:textId="550D98A4" w:rsidR="002D2EDE" w:rsidRDefault="002D2EDE" w:rsidP="00307DCC">
            <w:pPr>
              <w:rPr>
                <w:rFonts w:ascii="Segoe UI" w:hAnsi="Segoe UI" w:cs="Segoe UI"/>
                <w:lang w:eastAsia="en-GB"/>
              </w:rPr>
            </w:pPr>
          </w:p>
          <w:p w14:paraId="48C2739F" w14:textId="259EC80E" w:rsidR="008630B2" w:rsidRPr="005207EF" w:rsidRDefault="008630B2" w:rsidP="00525813">
            <w:pPr>
              <w:rPr>
                <w:rFonts w:ascii="Segoe UI" w:hAnsi="Segoe UI" w:cs="Segoe UI"/>
                <w:b/>
                <w:bCs/>
                <w:lang w:eastAsia="en-GB"/>
              </w:rPr>
            </w:pPr>
          </w:p>
        </w:tc>
      </w:tr>
      <w:tr w:rsidR="00FC45A1" w:rsidRPr="002D5A81" w14:paraId="248DFEF3" w14:textId="77777777" w:rsidTr="00BB002B">
        <w:tc>
          <w:tcPr>
            <w:tcW w:w="568" w:type="dxa"/>
            <w:tcBorders>
              <w:right w:val="single" w:sz="4" w:space="0" w:color="auto"/>
            </w:tcBorders>
          </w:tcPr>
          <w:p w14:paraId="1DF9EE80" w14:textId="50CDFC94" w:rsidR="00FC45A1" w:rsidRPr="002D5A81" w:rsidRDefault="00430031" w:rsidP="00307DCC">
            <w:pPr>
              <w:rPr>
                <w:rFonts w:ascii="Segoe UI" w:hAnsi="Segoe UI" w:cs="Segoe UI"/>
                <w:b/>
                <w:lang w:eastAsia="en-GB"/>
              </w:rPr>
            </w:pPr>
            <w:r>
              <w:rPr>
                <w:rFonts w:ascii="Segoe UI" w:hAnsi="Segoe UI" w:cs="Segoe UI"/>
                <w:b/>
                <w:lang w:eastAsia="en-GB"/>
              </w:rPr>
              <w:t>4</w:t>
            </w:r>
            <w:r w:rsidR="00EE78BA">
              <w:rPr>
                <w:rFonts w:ascii="Segoe UI" w:hAnsi="Segoe UI" w:cs="Segoe UI"/>
                <w:b/>
                <w:lang w:eastAsia="en-GB"/>
              </w:rPr>
              <w:t>.</w:t>
            </w:r>
          </w:p>
          <w:p w14:paraId="07C948B2" w14:textId="77777777" w:rsidR="00C0690A" w:rsidRPr="002D5A81" w:rsidRDefault="00C0690A" w:rsidP="00307DCC">
            <w:pPr>
              <w:rPr>
                <w:rFonts w:ascii="Segoe UI" w:hAnsi="Segoe UI" w:cs="Segoe UI"/>
                <w:b/>
                <w:lang w:eastAsia="en-GB"/>
              </w:rPr>
            </w:pPr>
          </w:p>
          <w:p w14:paraId="50B580D7" w14:textId="30472D6E" w:rsidR="00D8514D" w:rsidRDefault="00D8514D" w:rsidP="00307DCC">
            <w:pPr>
              <w:rPr>
                <w:rFonts w:ascii="Segoe UI" w:hAnsi="Segoe UI" w:cs="Segoe UI"/>
                <w:bCs/>
                <w:lang w:eastAsia="en-GB"/>
              </w:rPr>
            </w:pPr>
            <w:r>
              <w:rPr>
                <w:rFonts w:ascii="Segoe UI" w:hAnsi="Segoe UI" w:cs="Segoe UI"/>
                <w:bCs/>
                <w:lang w:eastAsia="en-GB"/>
              </w:rPr>
              <w:t>a</w:t>
            </w:r>
          </w:p>
          <w:p w14:paraId="35A6A1FD" w14:textId="54A13642" w:rsidR="00D8514D" w:rsidRDefault="00D8514D" w:rsidP="00307DCC">
            <w:pPr>
              <w:rPr>
                <w:rFonts w:ascii="Segoe UI" w:hAnsi="Segoe UI" w:cs="Segoe UI"/>
                <w:bCs/>
                <w:lang w:eastAsia="en-GB"/>
              </w:rPr>
            </w:pPr>
          </w:p>
          <w:p w14:paraId="47AB6987" w14:textId="15FC3AEF" w:rsidR="00D8514D" w:rsidRDefault="00D8514D" w:rsidP="00307DCC">
            <w:pPr>
              <w:rPr>
                <w:rFonts w:ascii="Segoe UI" w:hAnsi="Segoe UI" w:cs="Segoe UI"/>
                <w:bCs/>
                <w:lang w:eastAsia="en-GB"/>
              </w:rPr>
            </w:pPr>
          </w:p>
          <w:p w14:paraId="086DA2F7" w14:textId="7111A3C9" w:rsidR="00D8514D" w:rsidRDefault="00D8514D" w:rsidP="00307DCC">
            <w:pPr>
              <w:rPr>
                <w:rFonts w:ascii="Segoe UI" w:hAnsi="Segoe UI" w:cs="Segoe UI"/>
                <w:bCs/>
                <w:lang w:eastAsia="en-GB"/>
              </w:rPr>
            </w:pPr>
          </w:p>
          <w:p w14:paraId="4CC54FDA" w14:textId="48954585" w:rsidR="00D8514D" w:rsidRDefault="00D8514D" w:rsidP="00307DCC">
            <w:pPr>
              <w:rPr>
                <w:rFonts w:ascii="Segoe UI" w:hAnsi="Segoe UI" w:cs="Segoe UI"/>
                <w:bCs/>
                <w:lang w:eastAsia="en-GB"/>
              </w:rPr>
            </w:pPr>
          </w:p>
          <w:p w14:paraId="2198EBAA" w14:textId="0295A544" w:rsidR="00D8514D" w:rsidRDefault="00D8514D" w:rsidP="00307DCC">
            <w:pPr>
              <w:rPr>
                <w:rFonts w:ascii="Segoe UI" w:hAnsi="Segoe UI" w:cs="Segoe UI"/>
                <w:bCs/>
                <w:lang w:eastAsia="en-GB"/>
              </w:rPr>
            </w:pPr>
          </w:p>
          <w:p w14:paraId="41F1C046" w14:textId="726A1B77" w:rsidR="00D8514D" w:rsidRDefault="00D8514D" w:rsidP="00307DCC">
            <w:pPr>
              <w:rPr>
                <w:rFonts w:ascii="Segoe UI" w:hAnsi="Segoe UI" w:cs="Segoe UI"/>
                <w:bCs/>
                <w:lang w:eastAsia="en-GB"/>
              </w:rPr>
            </w:pPr>
          </w:p>
          <w:p w14:paraId="6BAC937F" w14:textId="56A3654C" w:rsidR="00D8514D" w:rsidRDefault="00D8514D" w:rsidP="00307DCC">
            <w:pPr>
              <w:rPr>
                <w:rFonts w:ascii="Segoe UI" w:hAnsi="Segoe UI" w:cs="Segoe UI"/>
                <w:bCs/>
                <w:lang w:eastAsia="en-GB"/>
              </w:rPr>
            </w:pPr>
          </w:p>
          <w:p w14:paraId="5571FFAE" w14:textId="116AA5B5" w:rsidR="00D8514D" w:rsidRPr="002D5A81" w:rsidRDefault="00D8514D" w:rsidP="00307DCC">
            <w:pPr>
              <w:rPr>
                <w:rFonts w:ascii="Segoe UI" w:hAnsi="Segoe UI" w:cs="Segoe UI"/>
                <w:bCs/>
                <w:lang w:eastAsia="en-GB"/>
              </w:rPr>
            </w:pPr>
            <w:r>
              <w:rPr>
                <w:rFonts w:ascii="Segoe UI" w:hAnsi="Segoe UI" w:cs="Segoe UI"/>
                <w:bCs/>
                <w:lang w:eastAsia="en-GB"/>
              </w:rPr>
              <w:t>b</w:t>
            </w:r>
          </w:p>
          <w:p w14:paraId="5ACC9CB7" w14:textId="761AB6DD" w:rsidR="00E11A5D" w:rsidRDefault="00E11A5D" w:rsidP="00307DCC">
            <w:pPr>
              <w:rPr>
                <w:rFonts w:ascii="Segoe UI" w:hAnsi="Segoe UI" w:cs="Segoe UI"/>
                <w:bCs/>
                <w:lang w:eastAsia="en-GB"/>
              </w:rPr>
            </w:pPr>
          </w:p>
          <w:p w14:paraId="79E62734" w14:textId="0D7AFDE4" w:rsidR="00D13303" w:rsidRDefault="00D13303" w:rsidP="00307DCC">
            <w:pPr>
              <w:rPr>
                <w:rFonts w:ascii="Segoe UI" w:hAnsi="Segoe UI" w:cs="Segoe UI"/>
                <w:bCs/>
                <w:lang w:eastAsia="en-GB"/>
              </w:rPr>
            </w:pPr>
          </w:p>
          <w:p w14:paraId="426ABB04" w14:textId="13956238" w:rsidR="00D13303" w:rsidRDefault="00D13303" w:rsidP="00307DCC">
            <w:pPr>
              <w:rPr>
                <w:rFonts w:ascii="Segoe UI" w:hAnsi="Segoe UI" w:cs="Segoe UI"/>
                <w:bCs/>
                <w:lang w:eastAsia="en-GB"/>
              </w:rPr>
            </w:pPr>
          </w:p>
          <w:p w14:paraId="64E5C90C" w14:textId="5E5EAEDE" w:rsidR="00D13303" w:rsidRDefault="00D13303" w:rsidP="00307DCC">
            <w:pPr>
              <w:rPr>
                <w:rFonts w:ascii="Segoe UI" w:hAnsi="Segoe UI" w:cs="Segoe UI"/>
                <w:bCs/>
                <w:lang w:eastAsia="en-GB"/>
              </w:rPr>
            </w:pPr>
          </w:p>
          <w:p w14:paraId="71676EDC" w14:textId="2814E390" w:rsidR="00D13303" w:rsidRDefault="00D13303" w:rsidP="00307DCC">
            <w:pPr>
              <w:rPr>
                <w:rFonts w:ascii="Segoe UI" w:hAnsi="Segoe UI" w:cs="Segoe UI"/>
                <w:bCs/>
                <w:lang w:eastAsia="en-GB"/>
              </w:rPr>
            </w:pPr>
          </w:p>
          <w:p w14:paraId="446AC5AF" w14:textId="4F2E9128" w:rsidR="00D13303" w:rsidRDefault="00D13303" w:rsidP="00307DCC">
            <w:pPr>
              <w:rPr>
                <w:rFonts w:ascii="Segoe UI" w:hAnsi="Segoe UI" w:cs="Segoe UI"/>
                <w:bCs/>
                <w:lang w:eastAsia="en-GB"/>
              </w:rPr>
            </w:pPr>
          </w:p>
          <w:p w14:paraId="4883896B" w14:textId="793B9832" w:rsidR="00D13303" w:rsidRDefault="00D13303" w:rsidP="00307DCC">
            <w:pPr>
              <w:rPr>
                <w:rFonts w:ascii="Segoe UI" w:hAnsi="Segoe UI" w:cs="Segoe UI"/>
                <w:bCs/>
                <w:lang w:eastAsia="en-GB"/>
              </w:rPr>
            </w:pPr>
          </w:p>
          <w:p w14:paraId="6B2701D3" w14:textId="77777777" w:rsidR="00827FD6" w:rsidRDefault="00827FD6" w:rsidP="00307DCC">
            <w:pPr>
              <w:rPr>
                <w:rFonts w:ascii="Segoe UI" w:hAnsi="Segoe UI" w:cs="Segoe UI"/>
                <w:bCs/>
                <w:lang w:eastAsia="en-GB"/>
              </w:rPr>
            </w:pPr>
          </w:p>
          <w:p w14:paraId="6F8215B3" w14:textId="7EE3259D" w:rsidR="0062588E" w:rsidRPr="002D5A81" w:rsidRDefault="0062588E" w:rsidP="00307DCC">
            <w:pPr>
              <w:rPr>
                <w:rFonts w:ascii="Segoe UI" w:hAnsi="Segoe UI" w:cs="Segoe UI"/>
                <w:bCs/>
                <w:lang w:eastAsia="en-GB"/>
              </w:rPr>
            </w:pPr>
            <w:r>
              <w:rPr>
                <w:rFonts w:ascii="Segoe UI" w:hAnsi="Segoe UI" w:cs="Segoe UI"/>
                <w:bCs/>
                <w:lang w:eastAsia="en-GB"/>
              </w:rPr>
              <w:t xml:space="preserve">c </w:t>
            </w:r>
          </w:p>
          <w:p w14:paraId="29E663FD" w14:textId="1F45F21C" w:rsidR="0001530E" w:rsidRDefault="0001530E" w:rsidP="00C64A64">
            <w:pPr>
              <w:rPr>
                <w:rFonts w:ascii="Segoe UI" w:hAnsi="Segoe UI" w:cs="Segoe UI"/>
                <w:bCs/>
                <w:lang w:eastAsia="en-GB"/>
              </w:rPr>
            </w:pPr>
          </w:p>
          <w:p w14:paraId="5965DB56" w14:textId="339C50CE" w:rsidR="0062588E" w:rsidRDefault="0062588E" w:rsidP="00C64A64">
            <w:pPr>
              <w:rPr>
                <w:rFonts w:ascii="Segoe UI" w:hAnsi="Segoe UI" w:cs="Segoe UI"/>
                <w:bCs/>
                <w:lang w:eastAsia="en-GB"/>
              </w:rPr>
            </w:pPr>
          </w:p>
          <w:p w14:paraId="0ED4AB28" w14:textId="0FB6D97A" w:rsidR="0062588E" w:rsidRDefault="0062588E" w:rsidP="00C64A64">
            <w:pPr>
              <w:rPr>
                <w:rFonts w:ascii="Segoe UI" w:hAnsi="Segoe UI" w:cs="Segoe UI"/>
                <w:bCs/>
                <w:lang w:eastAsia="en-GB"/>
              </w:rPr>
            </w:pPr>
          </w:p>
          <w:p w14:paraId="0E254812" w14:textId="474A834D" w:rsidR="0062588E" w:rsidRDefault="0062588E" w:rsidP="00C64A64">
            <w:pPr>
              <w:rPr>
                <w:rFonts w:ascii="Segoe UI" w:hAnsi="Segoe UI" w:cs="Segoe UI"/>
                <w:bCs/>
                <w:lang w:eastAsia="en-GB"/>
              </w:rPr>
            </w:pPr>
          </w:p>
          <w:p w14:paraId="109BF39F" w14:textId="49DDDBA6" w:rsidR="0062588E" w:rsidRDefault="0062588E" w:rsidP="00C64A64">
            <w:pPr>
              <w:rPr>
                <w:rFonts w:ascii="Segoe UI" w:hAnsi="Segoe UI" w:cs="Segoe UI"/>
                <w:bCs/>
                <w:lang w:eastAsia="en-GB"/>
              </w:rPr>
            </w:pPr>
            <w:r>
              <w:rPr>
                <w:rFonts w:ascii="Segoe UI" w:hAnsi="Segoe UI" w:cs="Segoe UI"/>
                <w:bCs/>
                <w:lang w:eastAsia="en-GB"/>
              </w:rPr>
              <w:t>d</w:t>
            </w:r>
          </w:p>
          <w:p w14:paraId="5DEC1BEA" w14:textId="5F4054AE" w:rsidR="00D97604" w:rsidRDefault="00D97604" w:rsidP="00C64A64">
            <w:pPr>
              <w:rPr>
                <w:rFonts w:ascii="Segoe UI" w:hAnsi="Segoe UI" w:cs="Segoe UI"/>
                <w:bCs/>
                <w:lang w:eastAsia="en-GB"/>
              </w:rPr>
            </w:pPr>
          </w:p>
          <w:p w14:paraId="41FD8E33" w14:textId="3744FF16" w:rsidR="0062588E" w:rsidRDefault="0062588E" w:rsidP="00C64A64">
            <w:pPr>
              <w:rPr>
                <w:rFonts w:ascii="Segoe UI" w:hAnsi="Segoe UI" w:cs="Segoe UI"/>
                <w:bCs/>
                <w:lang w:eastAsia="en-GB"/>
              </w:rPr>
            </w:pPr>
          </w:p>
          <w:p w14:paraId="6CFAD08C" w14:textId="6D1F77BA" w:rsidR="0062588E" w:rsidRDefault="0062588E" w:rsidP="00C64A64">
            <w:pPr>
              <w:rPr>
                <w:rFonts w:ascii="Segoe UI" w:hAnsi="Segoe UI" w:cs="Segoe UI"/>
                <w:bCs/>
                <w:lang w:eastAsia="en-GB"/>
              </w:rPr>
            </w:pPr>
          </w:p>
          <w:p w14:paraId="15FFE870" w14:textId="1584D387" w:rsidR="0062588E" w:rsidRDefault="0062588E" w:rsidP="00C64A64">
            <w:pPr>
              <w:rPr>
                <w:rFonts w:ascii="Segoe UI" w:hAnsi="Segoe UI" w:cs="Segoe UI"/>
                <w:bCs/>
                <w:lang w:eastAsia="en-GB"/>
              </w:rPr>
            </w:pPr>
          </w:p>
          <w:p w14:paraId="23B3966B" w14:textId="17F79ECC" w:rsidR="0062588E" w:rsidRDefault="0062588E" w:rsidP="00C64A64">
            <w:pPr>
              <w:rPr>
                <w:rFonts w:ascii="Segoe UI" w:hAnsi="Segoe UI" w:cs="Segoe UI"/>
                <w:bCs/>
                <w:lang w:eastAsia="en-GB"/>
              </w:rPr>
            </w:pPr>
            <w:r>
              <w:rPr>
                <w:rFonts w:ascii="Segoe UI" w:hAnsi="Segoe UI" w:cs="Segoe UI"/>
                <w:bCs/>
                <w:lang w:eastAsia="en-GB"/>
              </w:rPr>
              <w:t>e</w:t>
            </w:r>
          </w:p>
          <w:p w14:paraId="4DA4145B" w14:textId="362EB723" w:rsidR="00D97604" w:rsidRDefault="00D97604" w:rsidP="00C64A64">
            <w:pPr>
              <w:rPr>
                <w:rFonts w:ascii="Segoe UI" w:hAnsi="Segoe UI" w:cs="Segoe UI"/>
                <w:bCs/>
                <w:lang w:eastAsia="en-GB"/>
              </w:rPr>
            </w:pPr>
          </w:p>
          <w:p w14:paraId="393495E1" w14:textId="31669C40" w:rsidR="00711A20" w:rsidRDefault="00711A20" w:rsidP="00C64A64">
            <w:pPr>
              <w:rPr>
                <w:rFonts w:ascii="Segoe UI" w:hAnsi="Segoe UI" w:cs="Segoe UI"/>
                <w:bCs/>
                <w:lang w:eastAsia="en-GB"/>
              </w:rPr>
            </w:pPr>
          </w:p>
          <w:p w14:paraId="48850FFA" w14:textId="33C2C3A9" w:rsidR="00711A20" w:rsidRDefault="00711A20" w:rsidP="00C64A64">
            <w:pPr>
              <w:rPr>
                <w:rFonts w:ascii="Segoe UI" w:hAnsi="Segoe UI" w:cs="Segoe UI"/>
                <w:bCs/>
                <w:lang w:eastAsia="en-GB"/>
              </w:rPr>
            </w:pPr>
          </w:p>
          <w:p w14:paraId="51D8FC11" w14:textId="0C4AF192" w:rsidR="00711A20" w:rsidRDefault="00711A20" w:rsidP="00C64A64">
            <w:pPr>
              <w:rPr>
                <w:rFonts w:ascii="Segoe UI" w:hAnsi="Segoe UI" w:cs="Segoe UI"/>
                <w:bCs/>
                <w:lang w:eastAsia="en-GB"/>
              </w:rPr>
            </w:pPr>
          </w:p>
          <w:p w14:paraId="36393476" w14:textId="4B9E73C0" w:rsidR="00711A20" w:rsidRDefault="00711A20" w:rsidP="00C64A64">
            <w:pPr>
              <w:rPr>
                <w:rFonts w:ascii="Segoe UI" w:hAnsi="Segoe UI" w:cs="Segoe UI"/>
                <w:bCs/>
                <w:lang w:eastAsia="en-GB"/>
              </w:rPr>
            </w:pPr>
          </w:p>
          <w:p w14:paraId="18CB6146" w14:textId="1193C943" w:rsidR="00711A20" w:rsidRDefault="00711A20" w:rsidP="00C64A64">
            <w:pPr>
              <w:rPr>
                <w:rFonts w:ascii="Segoe UI" w:hAnsi="Segoe UI" w:cs="Segoe UI"/>
                <w:bCs/>
                <w:lang w:eastAsia="en-GB"/>
              </w:rPr>
            </w:pPr>
            <w:r>
              <w:rPr>
                <w:rFonts w:ascii="Segoe UI" w:hAnsi="Segoe UI" w:cs="Segoe UI"/>
                <w:bCs/>
                <w:lang w:eastAsia="en-GB"/>
              </w:rPr>
              <w:t>f</w:t>
            </w:r>
          </w:p>
          <w:p w14:paraId="2A57CF74" w14:textId="2CB2D3E4" w:rsidR="006D30F5" w:rsidRPr="002D5A81" w:rsidRDefault="006D30F5" w:rsidP="00C64A64">
            <w:pPr>
              <w:rPr>
                <w:rFonts w:ascii="Segoe UI" w:hAnsi="Segoe UI" w:cs="Segoe UI"/>
                <w:bCs/>
                <w:lang w:eastAsia="en-GB"/>
              </w:rPr>
            </w:pPr>
          </w:p>
        </w:tc>
        <w:tc>
          <w:tcPr>
            <w:tcW w:w="8189" w:type="dxa"/>
            <w:tcBorders>
              <w:left w:val="single" w:sz="4" w:space="0" w:color="auto"/>
            </w:tcBorders>
          </w:tcPr>
          <w:p w14:paraId="36171166" w14:textId="16222781" w:rsidR="001130F9" w:rsidRDefault="00AE514C" w:rsidP="001130F9">
            <w:pPr>
              <w:jc w:val="both"/>
              <w:rPr>
                <w:rFonts w:ascii="Segoe UI" w:hAnsi="Segoe UI" w:cs="Segoe UI"/>
                <w:bCs/>
                <w:lang w:eastAsia="en-GB"/>
              </w:rPr>
            </w:pPr>
            <w:r>
              <w:rPr>
                <w:rFonts w:ascii="Segoe UI" w:hAnsi="Segoe UI" w:cs="Segoe UI"/>
                <w:b/>
                <w:lang w:eastAsia="en-GB"/>
              </w:rPr>
              <w:t>Annual budget setting process - update</w:t>
            </w:r>
          </w:p>
          <w:p w14:paraId="2E033E49" w14:textId="77777777" w:rsidR="001130F9" w:rsidRDefault="001130F9" w:rsidP="001130F9">
            <w:pPr>
              <w:jc w:val="both"/>
              <w:rPr>
                <w:rFonts w:ascii="Segoe UI" w:hAnsi="Segoe UI" w:cs="Segoe UI"/>
                <w:bCs/>
                <w:lang w:eastAsia="en-GB"/>
              </w:rPr>
            </w:pPr>
          </w:p>
          <w:p w14:paraId="573B92FB" w14:textId="54BCEED5" w:rsidR="0042461E" w:rsidRDefault="0042461E" w:rsidP="001130F9">
            <w:pPr>
              <w:jc w:val="both"/>
              <w:rPr>
                <w:rFonts w:ascii="Segoe UI" w:hAnsi="Segoe UI" w:cs="Segoe UI"/>
                <w:bCs/>
                <w:lang w:eastAsia="en-GB"/>
              </w:rPr>
            </w:pPr>
            <w:r>
              <w:rPr>
                <w:rFonts w:ascii="Segoe UI" w:hAnsi="Segoe UI" w:cs="Segoe UI"/>
                <w:bCs/>
                <w:lang w:eastAsia="en-GB"/>
              </w:rPr>
              <w:t>Chris Hurst provided an update from a Finance &amp; Investment Committee (</w:t>
            </w:r>
            <w:r w:rsidRPr="0042461E">
              <w:rPr>
                <w:rFonts w:ascii="Segoe UI" w:hAnsi="Segoe UI" w:cs="Segoe UI"/>
                <w:b/>
                <w:lang w:eastAsia="en-GB"/>
              </w:rPr>
              <w:t>FIC</w:t>
            </w:r>
            <w:r>
              <w:rPr>
                <w:rFonts w:ascii="Segoe UI" w:hAnsi="Segoe UI" w:cs="Segoe UI"/>
                <w:bCs/>
                <w:lang w:eastAsia="en-GB"/>
              </w:rPr>
              <w:t>) perspective</w:t>
            </w:r>
            <w:r w:rsidR="00F50109">
              <w:rPr>
                <w:rFonts w:ascii="Segoe UI" w:hAnsi="Segoe UI" w:cs="Segoe UI"/>
                <w:bCs/>
                <w:lang w:eastAsia="en-GB"/>
              </w:rPr>
              <w:t xml:space="preserve"> </w:t>
            </w:r>
            <w:r w:rsidR="00AA78C0">
              <w:rPr>
                <w:rFonts w:ascii="Segoe UI" w:hAnsi="Segoe UI" w:cs="Segoe UI"/>
                <w:bCs/>
                <w:lang w:eastAsia="en-GB"/>
              </w:rPr>
              <w:t xml:space="preserve">and </w:t>
            </w:r>
            <w:r w:rsidR="00F50109">
              <w:rPr>
                <w:rFonts w:ascii="Segoe UI" w:hAnsi="Segoe UI" w:cs="Segoe UI"/>
                <w:bCs/>
                <w:lang w:eastAsia="en-GB"/>
              </w:rPr>
              <w:t>explain</w:t>
            </w:r>
            <w:r w:rsidR="00AA78C0">
              <w:rPr>
                <w:rFonts w:ascii="Segoe UI" w:hAnsi="Segoe UI" w:cs="Segoe UI"/>
                <w:bCs/>
                <w:lang w:eastAsia="en-GB"/>
              </w:rPr>
              <w:t>ed</w:t>
            </w:r>
            <w:r w:rsidR="00F50109">
              <w:rPr>
                <w:rFonts w:ascii="Segoe UI" w:hAnsi="Segoe UI" w:cs="Segoe UI"/>
                <w:bCs/>
                <w:lang w:eastAsia="en-GB"/>
              </w:rPr>
              <w:t xml:space="preserve"> the timing of the budget setting </w:t>
            </w:r>
            <w:r w:rsidR="00AA78C0">
              <w:rPr>
                <w:rFonts w:ascii="Segoe UI" w:hAnsi="Segoe UI" w:cs="Segoe UI"/>
                <w:bCs/>
                <w:lang w:eastAsia="en-GB"/>
              </w:rPr>
              <w:t>process</w:t>
            </w:r>
            <w:r w:rsidR="00F50109">
              <w:rPr>
                <w:rFonts w:ascii="Segoe UI" w:hAnsi="Segoe UI" w:cs="Segoe UI"/>
                <w:bCs/>
                <w:lang w:eastAsia="en-GB"/>
              </w:rPr>
              <w:t xml:space="preserve">.  </w:t>
            </w:r>
            <w:r w:rsidR="0083774B">
              <w:rPr>
                <w:rFonts w:ascii="Segoe UI" w:hAnsi="Segoe UI" w:cs="Segoe UI"/>
                <w:bCs/>
                <w:lang w:eastAsia="en-GB"/>
              </w:rPr>
              <w:t>Two challenges were set for the team last autumn</w:t>
            </w:r>
            <w:r w:rsidR="00AA78C0">
              <w:rPr>
                <w:rFonts w:ascii="Segoe UI" w:hAnsi="Segoe UI" w:cs="Segoe UI"/>
                <w:bCs/>
                <w:lang w:eastAsia="en-GB"/>
              </w:rPr>
              <w:t>:</w:t>
            </w:r>
            <w:r w:rsidR="0083774B">
              <w:rPr>
                <w:rFonts w:ascii="Segoe UI" w:hAnsi="Segoe UI" w:cs="Segoe UI"/>
                <w:bCs/>
                <w:lang w:eastAsia="en-GB"/>
              </w:rPr>
              <w:t xml:space="preserve"> (1) was around brin</w:t>
            </w:r>
            <w:r w:rsidR="008C2AE3">
              <w:rPr>
                <w:rFonts w:ascii="Segoe UI" w:hAnsi="Segoe UI" w:cs="Segoe UI"/>
                <w:bCs/>
                <w:lang w:eastAsia="en-GB"/>
              </w:rPr>
              <w:t>g</w:t>
            </w:r>
            <w:r w:rsidR="0083774B">
              <w:rPr>
                <w:rFonts w:ascii="Segoe UI" w:hAnsi="Segoe UI" w:cs="Segoe UI"/>
                <w:bCs/>
                <w:lang w:eastAsia="en-GB"/>
              </w:rPr>
              <w:t>ing the process forward as far as possible</w:t>
            </w:r>
            <w:r w:rsidR="00AA78C0">
              <w:rPr>
                <w:rFonts w:ascii="Segoe UI" w:hAnsi="Segoe UI" w:cs="Segoe UI"/>
                <w:bCs/>
                <w:lang w:eastAsia="en-GB"/>
              </w:rPr>
              <w:t>;</w:t>
            </w:r>
            <w:r w:rsidR="0083774B">
              <w:rPr>
                <w:rFonts w:ascii="Segoe UI" w:hAnsi="Segoe UI" w:cs="Segoe UI"/>
                <w:bCs/>
                <w:lang w:eastAsia="en-GB"/>
              </w:rPr>
              <w:t xml:space="preserve"> </w:t>
            </w:r>
            <w:r w:rsidR="008C2AE3">
              <w:rPr>
                <w:rFonts w:ascii="Segoe UI" w:hAnsi="Segoe UI" w:cs="Segoe UI"/>
                <w:bCs/>
                <w:lang w:eastAsia="en-GB"/>
              </w:rPr>
              <w:t xml:space="preserve">and (2) </w:t>
            </w:r>
            <w:r w:rsidR="00AA78C0">
              <w:rPr>
                <w:rFonts w:ascii="Segoe UI" w:hAnsi="Segoe UI" w:cs="Segoe UI"/>
                <w:bCs/>
                <w:lang w:eastAsia="en-GB"/>
              </w:rPr>
              <w:t>integrating</w:t>
            </w:r>
            <w:r w:rsidR="008C2AE3">
              <w:rPr>
                <w:rFonts w:ascii="Segoe UI" w:hAnsi="Segoe UI" w:cs="Segoe UI"/>
                <w:bCs/>
                <w:lang w:eastAsia="en-GB"/>
              </w:rPr>
              <w:t xml:space="preserve"> C</w:t>
            </w:r>
            <w:r w:rsidR="00AA78C0">
              <w:rPr>
                <w:rFonts w:ascii="Segoe UI" w:hAnsi="Segoe UI" w:cs="Segoe UI"/>
                <w:bCs/>
                <w:lang w:eastAsia="en-GB"/>
              </w:rPr>
              <w:t xml:space="preserve">ost </w:t>
            </w:r>
            <w:r w:rsidR="008C2AE3">
              <w:rPr>
                <w:rFonts w:ascii="Segoe UI" w:hAnsi="Segoe UI" w:cs="Segoe UI"/>
                <w:bCs/>
                <w:lang w:eastAsia="en-GB"/>
              </w:rPr>
              <w:t>I</w:t>
            </w:r>
            <w:r w:rsidR="00AA78C0">
              <w:rPr>
                <w:rFonts w:ascii="Segoe UI" w:hAnsi="Segoe UI" w:cs="Segoe UI"/>
                <w:bCs/>
                <w:lang w:eastAsia="en-GB"/>
              </w:rPr>
              <w:t xml:space="preserve">mprovement </w:t>
            </w:r>
            <w:r w:rsidR="008C2AE3">
              <w:rPr>
                <w:rFonts w:ascii="Segoe UI" w:hAnsi="Segoe UI" w:cs="Segoe UI"/>
                <w:bCs/>
                <w:lang w:eastAsia="en-GB"/>
              </w:rPr>
              <w:t>P</w:t>
            </w:r>
            <w:r w:rsidR="00AA78C0">
              <w:rPr>
                <w:rFonts w:ascii="Segoe UI" w:hAnsi="Segoe UI" w:cs="Segoe UI"/>
                <w:bCs/>
                <w:lang w:eastAsia="en-GB"/>
              </w:rPr>
              <w:t>lanning</w:t>
            </w:r>
            <w:r w:rsidR="008C2AE3">
              <w:rPr>
                <w:rFonts w:ascii="Segoe UI" w:hAnsi="Segoe UI" w:cs="Segoe UI"/>
                <w:bCs/>
                <w:lang w:eastAsia="en-GB"/>
              </w:rPr>
              <w:t xml:space="preserve"> more </w:t>
            </w:r>
            <w:r w:rsidR="00965F55">
              <w:rPr>
                <w:rFonts w:ascii="Segoe UI" w:hAnsi="Segoe UI" w:cs="Segoe UI"/>
                <w:bCs/>
                <w:lang w:eastAsia="en-GB"/>
              </w:rPr>
              <w:t xml:space="preserve">into the budget setting process rather than it being an adjustment to budgets </w:t>
            </w:r>
            <w:r w:rsidR="00C836D7">
              <w:rPr>
                <w:rFonts w:ascii="Segoe UI" w:hAnsi="Segoe UI" w:cs="Segoe UI"/>
                <w:bCs/>
                <w:lang w:eastAsia="en-GB"/>
              </w:rPr>
              <w:t>later</w:t>
            </w:r>
            <w:r w:rsidR="00965F55">
              <w:rPr>
                <w:rFonts w:ascii="Segoe UI" w:hAnsi="Segoe UI" w:cs="Segoe UI"/>
                <w:bCs/>
                <w:lang w:eastAsia="en-GB"/>
              </w:rPr>
              <w:t>.  It was on that basis that the DoF ha</w:t>
            </w:r>
            <w:r w:rsidR="00AA78C0">
              <w:rPr>
                <w:rFonts w:ascii="Segoe UI" w:hAnsi="Segoe UI" w:cs="Segoe UI"/>
                <w:bCs/>
                <w:lang w:eastAsia="en-GB"/>
              </w:rPr>
              <w:t>d</w:t>
            </w:r>
            <w:r w:rsidR="00965F55">
              <w:rPr>
                <w:rFonts w:ascii="Segoe UI" w:hAnsi="Segoe UI" w:cs="Segoe UI"/>
                <w:bCs/>
                <w:lang w:eastAsia="en-GB"/>
              </w:rPr>
              <w:t xml:space="preserve"> reported to the </w:t>
            </w:r>
            <w:r w:rsidR="00AA78C0">
              <w:rPr>
                <w:rFonts w:ascii="Segoe UI" w:hAnsi="Segoe UI" w:cs="Segoe UI"/>
                <w:bCs/>
                <w:lang w:eastAsia="en-GB"/>
              </w:rPr>
              <w:t>FIC</w:t>
            </w:r>
            <w:r w:rsidR="00D8514D">
              <w:rPr>
                <w:rFonts w:ascii="Segoe UI" w:hAnsi="Segoe UI" w:cs="Segoe UI"/>
                <w:bCs/>
                <w:lang w:eastAsia="en-GB"/>
              </w:rPr>
              <w:t>.</w:t>
            </w:r>
          </w:p>
          <w:p w14:paraId="603AD93F" w14:textId="77777777" w:rsidR="0042461E" w:rsidRDefault="0042461E" w:rsidP="001130F9">
            <w:pPr>
              <w:jc w:val="both"/>
              <w:rPr>
                <w:rFonts w:ascii="Segoe UI" w:hAnsi="Segoe UI" w:cs="Segoe UI"/>
                <w:bCs/>
                <w:lang w:eastAsia="en-GB"/>
              </w:rPr>
            </w:pPr>
          </w:p>
          <w:p w14:paraId="28C9835B" w14:textId="79BC069A" w:rsidR="003D386B" w:rsidRDefault="00DD3F33" w:rsidP="001130F9">
            <w:pPr>
              <w:jc w:val="both"/>
              <w:rPr>
                <w:rFonts w:ascii="Segoe UI" w:hAnsi="Segoe UI" w:cs="Segoe UI"/>
                <w:bCs/>
                <w:lang w:eastAsia="en-GB"/>
              </w:rPr>
            </w:pPr>
            <w:r>
              <w:rPr>
                <w:rFonts w:ascii="Segoe UI" w:hAnsi="Segoe UI" w:cs="Segoe UI"/>
                <w:bCs/>
                <w:lang w:eastAsia="en-GB"/>
              </w:rPr>
              <w:t xml:space="preserve">The DoF </w:t>
            </w:r>
            <w:r w:rsidR="00AA78C0">
              <w:rPr>
                <w:rFonts w:ascii="Segoe UI" w:hAnsi="Segoe UI" w:cs="Segoe UI"/>
                <w:bCs/>
                <w:lang w:eastAsia="en-GB"/>
              </w:rPr>
              <w:t>provided an</w:t>
            </w:r>
            <w:r w:rsidR="0062615A">
              <w:rPr>
                <w:rFonts w:ascii="Segoe UI" w:hAnsi="Segoe UI" w:cs="Segoe UI"/>
                <w:bCs/>
                <w:lang w:eastAsia="en-GB"/>
              </w:rPr>
              <w:t xml:space="preserve"> oral update </w:t>
            </w:r>
            <w:r w:rsidR="006509E1">
              <w:rPr>
                <w:rFonts w:ascii="Segoe UI" w:hAnsi="Segoe UI" w:cs="Segoe UI"/>
                <w:bCs/>
                <w:lang w:eastAsia="en-GB"/>
              </w:rPr>
              <w:t>explaining that the planning process from NHS England was very different this year and very late</w:t>
            </w:r>
            <w:r w:rsidR="00F8312C">
              <w:rPr>
                <w:rFonts w:ascii="Segoe UI" w:hAnsi="Segoe UI" w:cs="Segoe UI"/>
                <w:bCs/>
                <w:lang w:eastAsia="en-GB"/>
              </w:rPr>
              <w:t>; the Finance team had nonetheless</w:t>
            </w:r>
            <w:r w:rsidR="006341FE">
              <w:rPr>
                <w:rFonts w:ascii="Segoe UI" w:hAnsi="Segoe UI" w:cs="Segoe UI"/>
                <w:bCs/>
                <w:lang w:eastAsia="en-GB"/>
              </w:rPr>
              <w:t xml:space="preserve"> been working on baseline budgets</w:t>
            </w:r>
            <w:r w:rsidR="00F8312C">
              <w:rPr>
                <w:rFonts w:ascii="Segoe UI" w:hAnsi="Segoe UI" w:cs="Segoe UI"/>
                <w:bCs/>
                <w:lang w:eastAsia="en-GB"/>
              </w:rPr>
              <w:t>,</w:t>
            </w:r>
            <w:r w:rsidR="006341FE">
              <w:rPr>
                <w:rFonts w:ascii="Segoe UI" w:hAnsi="Segoe UI" w:cs="Segoe UI"/>
                <w:bCs/>
                <w:lang w:eastAsia="en-GB"/>
              </w:rPr>
              <w:t xml:space="preserve"> which </w:t>
            </w:r>
            <w:r w:rsidR="00F8312C">
              <w:rPr>
                <w:rFonts w:ascii="Segoe UI" w:hAnsi="Segoe UI" w:cs="Segoe UI"/>
                <w:bCs/>
                <w:lang w:eastAsia="en-GB"/>
              </w:rPr>
              <w:t>wa</w:t>
            </w:r>
            <w:r w:rsidR="006341FE">
              <w:rPr>
                <w:rFonts w:ascii="Segoe UI" w:hAnsi="Segoe UI" w:cs="Segoe UI"/>
                <w:bCs/>
                <w:lang w:eastAsia="en-GB"/>
              </w:rPr>
              <w:t xml:space="preserve">s </w:t>
            </w:r>
            <w:r w:rsidR="00EF1E00">
              <w:rPr>
                <w:rFonts w:ascii="Segoe UI" w:hAnsi="Segoe UI" w:cs="Segoe UI"/>
                <w:bCs/>
                <w:lang w:eastAsia="en-GB"/>
              </w:rPr>
              <w:t>normal practice</w:t>
            </w:r>
            <w:r w:rsidR="00F8312C">
              <w:rPr>
                <w:rFonts w:ascii="Segoe UI" w:hAnsi="Segoe UI" w:cs="Segoe UI"/>
                <w:bCs/>
                <w:lang w:eastAsia="en-GB"/>
              </w:rPr>
              <w:t>,</w:t>
            </w:r>
            <w:r w:rsidR="00EF1E00">
              <w:rPr>
                <w:rFonts w:ascii="Segoe UI" w:hAnsi="Segoe UI" w:cs="Segoe UI"/>
                <w:bCs/>
                <w:lang w:eastAsia="en-GB"/>
              </w:rPr>
              <w:t xml:space="preserve"> </w:t>
            </w:r>
            <w:r w:rsidR="00641711">
              <w:rPr>
                <w:rFonts w:ascii="Segoe UI" w:hAnsi="Segoe UI" w:cs="Segoe UI"/>
                <w:bCs/>
                <w:lang w:eastAsia="en-GB"/>
              </w:rPr>
              <w:t xml:space="preserve">and 61% </w:t>
            </w:r>
            <w:r w:rsidR="00F8312C">
              <w:rPr>
                <w:rFonts w:ascii="Segoe UI" w:hAnsi="Segoe UI" w:cs="Segoe UI"/>
                <w:bCs/>
                <w:lang w:eastAsia="en-GB"/>
              </w:rPr>
              <w:t>we</w:t>
            </w:r>
            <w:r w:rsidR="00641711">
              <w:rPr>
                <w:rFonts w:ascii="Segoe UI" w:hAnsi="Segoe UI" w:cs="Segoe UI"/>
                <w:bCs/>
                <w:lang w:eastAsia="en-GB"/>
              </w:rPr>
              <w:t>re signed up currently.  On top of this the</w:t>
            </w:r>
            <w:r w:rsidR="00F8312C">
              <w:rPr>
                <w:rFonts w:ascii="Segoe UI" w:hAnsi="Segoe UI" w:cs="Segoe UI"/>
                <w:bCs/>
                <w:lang w:eastAsia="en-GB"/>
              </w:rPr>
              <w:t xml:space="preserve"> team had</w:t>
            </w:r>
            <w:r w:rsidR="00641711">
              <w:rPr>
                <w:rFonts w:ascii="Segoe UI" w:hAnsi="Segoe UI" w:cs="Segoe UI"/>
                <w:bCs/>
                <w:lang w:eastAsia="en-GB"/>
              </w:rPr>
              <w:t xml:space="preserve"> created their financial plan</w:t>
            </w:r>
            <w:r w:rsidR="00F8312C">
              <w:rPr>
                <w:rFonts w:ascii="Segoe UI" w:hAnsi="Segoe UI" w:cs="Segoe UI"/>
                <w:bCs/>
                <w:lang w:eastAsia="en-GB"/>
              </w:rPr>
              <w:t xml:space="preserve">, using requirements </w:t>
            </w:r>
            <w:r w:rsidR="00EF67FE">
              <w:rPr>
                <w:rFonts w:ascii="Segoe UI" w:hAnsi="Segoe UI" w:cs="Segoe UI"/>
                <w:bCs/>
                <w:lang w:eastAsia="en-GB"/>
              </w:rPr>
              <w:t>set by NHS England</w:t>
            </w:r>
            <w:r w:rsidR="00CF5F4E">
              <w:rPr>
                <w:rFonts w:ascii="Segoe UI" w:hAnsi="Segoe UI" w:cs="Segoe UI"/>
                <w:bCs/>
                <w:lang w:eastAsia="en-GB"/>
              </w:rPr>
              <w:t>,</w:t>
            </w:r>
            <w:r w:rsidR="00EF67FE">
              <w:rPr>
                <w:rFonts w:ascii="Segoe UI" w:hAnsi="Segoe UI" w:cs="Segoe UI"/>
                <w:bCs/>
                <w:lang w:eastAsia="en-GB"/>
              </w:rPr>
              <w:t xml:space="preserve"> </w:t>
            </w:r>
            <w:r w:rsidR="00E46097">
              <w:rPr>
                <w:rFonts w:ascii="Segoe UI" w:hAnsi="Segoe UI" w:cs="Segoe UI"/>
                <w:bCs/>
                <w:lang w:eastAsia="en-GB"/>
              </w:rPr>
              <w:t>which w</w:t>
            </w:r>
            <w:r w:rsidR="00F8312C">
              <w:rPr>
                <w:rFonts w:ascii="Segoe UI" w:hAnsi="Segoe UI" w:cs="Segoe UI"/>
                <w:bCs/>
                <w:lang w:eastAsia="en-GB"/>
              </w:rPr>
              <w:t>ould</w:t>
            </w:r>
            <w:r w:rsidR="00E46097">
              <w:rPr>
                <w:rFonts w:ascii="Segoe UI" w:hAnsi="Segoe UI" w:cs="Segoe UI"/>
                <w:bCs/>
                <w:lang w:eastAsia="en-GB"/>
              </w:rPr>
              <w:t xml:space="preserve"> achieve a </w:t>
            </w:r>
            <w:r w:rsidR="00C836D7">
              <w:rPr>
                <w:rFonts w:ascii="Segoe UI" w:hAnsi="Segoe UI" w:cs="Segoe UI"/>
                <w:bCs/>
                <w:lang w:eastAsia="en-GB"/>
              </w:rPr>
              <w:t>break-even</w:t>
            </w:r>
            <w:r w:rsidR="00E46097">
              <w:rPr>
                <w:rFonts w:ascii="Segoe UI" w:hAnsi="Segoe UI" w:cs="Segoe UI"/>
                <w:bCs/>
                <w:lang w:eastAsia="en-GB"/>
              </w:rPr>
              <w:t xml:space="preserve"> position for the full year.</w:t>
            </w:r>
            <w:r w:rsidR="001F24EC">
              <w:rPr>
                <w:rFonts w:ascii="Segoe UI" w:hAnsi="Segoe UI" w:cs="Segoe UI"/>
                <w:bCs/>
                <w:lang w:eastAsia="en-GB"/>
              </w:rPr>
              <w:t xml:space="preserve">  </w:t>
            </w:r>
            <w:r w:rsidR="00F8312C">
              <w:rPr>
                <w:rFonts w:ascii="Segoe UI" w:hAnsi="Segoe UI" w:cs="Segoe UI"/>
                <w:bCs/>
                <w:lang w:eastAsia="en-GB"/>
              </w:rPr>
              <w:t xml:space="preserve">Additional budget requests were also being collated e.g.  </w:t>
            </w:r>
            <w:r w:rsidR="001E0807">
              <w:rPr>
                <w:rFonts w:ascii="Segoe UI" w:hAnsi="Segoe UI" w:cs="Segoe UI"/>
                <w:bCs/>
                <w:lang w:eastAsia="en-GB"/>
              </w:rPr>
              <w:t xml:space="preserve">a considerable amount of </w:t>
            </w:r>
            <w:r w:rsidR="00892DCE">
              <w:rPr>
                <w:rFonts w:ascii="Segoe UI" w:hAnsi="Segoe UI" w:cs="Segoe UI"/>
                <w:bCs/>
                <w:lang w:eastAsia="en-GB"/>
              </w:rPr>
              <w:t>investment in mental health</w:t>
            </w:r>
            <w:r w:rsidR="00F8312C">
              <w:rPr>
                <w:rFonts w:ascii="Segoe UI" w:hAnsi="Segoe UI" w:cs="Segoe UI"/>
                <w:bCs/>
                <w:lang w:eastAsia="en-GB"/>
              </w:rPr>
              <w:t xml:space="preserve"> was anticipated and</w:t>
            </w:r>
            <w:r w:rsidR="00892DCE">
              <w:rPr>
                <w:rFonts w:ascii="Segoe UI" w:hAnsi="Segoe UI" w:cs="Segoe UI"/>
                <w:bCs/>
                <w:lang w:eastAsia="en-GB"/>
              </w:rPr>
              <w:t xml:space="preserve"> these detailed budgets</w:t>
            </w:r>
            <w:r w:rsidR="00FE4814">
              <w:rPr>
                <w:rFonts w:ascii="Segoe UI" w:hAnsi="Segoe UI" w:cs="Segoe UI"/>
                <w:bCs/>
                <w:lang w:eastAsia="en-GB"/>
              </w:rPr>
              <w:t xml:space="preserve"> </w:t>
            </w:r>
            <w:r w:rsidR="00F8312C">
              <w:rPr>
                <w:rFonts w:ascii="Segoe UI" w:hAnsi="Segoe UI" w:cs="Segoe UI"/>
                <w:bCs/>
                <w:lang w:eastAsia="en-GB"/>
              </w:rPr>
              <w:t>we</w:t>
            </w:r>
            <w:r w:rsidR="00FE4814">
              <w:rPr>
                <w:rFonts w:ascii="Segoe UI" w:hAnsi="Segoe UI" w:cs="Segoe UI"/>
                <w:bCs/>
                <w:lang w:eastAsia="en-GB"/>
              </w:rPr>
              <w:t xml:space="preserve">re currently being finalised.  </w:t>
            </w:r>
          </w:p>
          <w:p w14:paraId="3D0E8658" w14:textId="7144C0C7" w:rsidR="005310BF" w:rsidRDefault="005310BF" w:rsidP="001130F9">
            <w:pPr>
              <w:jc w:val="both"/>
              <w:rPr>
                <w:rFonts w:ascii="Segoe UI" w:hAnsi="Segoe UI" w:cs="Segoe UI"/>
                <w:bCs/>
                <w:lang w:eastAsia="en-GB"/>
              </w:rPr>
            </w:pPr>
          </w:p>
          <w:p w14:paraId="75A48A66" w14:textId="473D40A5" w:rsidR="005310BF" w:rsidRDefault="005310BF" w:rsidP="001130F9">
            <w:pPr>
              <w:jc w:val="both"/>
              <w:rPr>
                <w:rFonts w:ascii="Segoe UI" w:hAnsi="Segoe UI" w:cs="Segoe UI"/>
                <w:bCs/>
                <w:lang w:eastAsia="en-GB"/>
              </w:rPr>
            </w:pPr>
            <w:r>
              <w:rPr>
                <w:rFonts w:ascii="Segoe UI" w:hAnsi="Segoe UI" w:cs="Segoe UI"/>
                <w:bCs/>
                <w:lang w:eastAsia="en-GB"/>
              </w:rPr>
              <w:t xml:space="preserve">The Chair asked the DoF </w:t>
            </w:r>
            <w:r w:rsidR="00537D1C">
              <w:rPr>
                <w:rFonts w:ascii="Segoe UI" w:hAnsi="Segoe UI" w:cs="Segoe UI"/>
                <w:bCs/>
                <w:lang w:eastAsia="en-GB"/>
              </w:rPr>
              <w:t>for</w:t>
            </w:r>
            <w:r>
              <w:rPr>
                <w:rFonts w:ascii="Segoe UI" w:hAnsi="Segoe UI" w:cs="Segoe UI"/>
                <w:bCs/>
                <w:lang w:eastAsia="en-GB"/>
              </w:rPr>
              <w:t xml:space="preserve"> </w:t>
            </w:r>
            <w:r w:rsidR="005409AD">
              <w:rPr>
                <w:rFonts w:ascii="Segoe UI" w:hAnsi="Segoe UI" w:cs="Segoe UI"/>
                <w:bCs/>
                <w:lang w:eastAsia="en-GB"/>
              </w:rPr>
              <w:t xml:space="preserve">his </w:t>
            </w:r>
            <w:r>
              <w:rPr>
                <w:rFonts w:ascii="Segoe UI" w:hAnsi="Segoe UI" w:cs="Segoe UI"/>
                <w:bCs/>
                <w:lang w:eastAsia="en-GB"/>
              </w:rPr>
              <w:t xml:space="preserve">perspective </w:t>
            </w:r>
            <w:r w:rsidR="00537D1C">
              <w:rPr>
                <w:rFonts w:ascii="Segoe UI" w:hAnsi="Segoe UI" w:cs="Segoe UI"/>
                <w:bCs/>
                <w:lang w:eastAsia="en-GB"/>
              </w:rPr>
              <w:t>on</w:t>
            </w:r>
            <w:r w:rsidR="00AA6DB1">
              <w:rPr>
                <w:rFonts w:ascii="Segoe UI" w:hAnsi="Segoe UI" w:cs="Segoe UI"/>
                <w:bCs/>
                <w:lang w:eastAsia="en-GB"/>
              </w:rPr>
              <w:t xml:space="preserve"> the 61% as the concern from </w:t>
            </w:r>
            <w:r w:rsidR="00537D1C">
              <w:rPr>
                <w:rFonts w:ascii="Segoe UI" w:hAnsi="Segoe UI" w:cs="Segoe UI"/>
                <w:bCs/>
                <w:lang w:eastAsia="en-GB"/>
              </w:rPr>
              <w:t xml:space="preserve">the </w:t>
            </w:r>
            <w:r w:rsidR="00AA6DB1">
              <w:rPr>
                <w:rFonts w:ascii="Segoe UI" w:hAnsi="Segoe UI" w:cs="Segoe UI"/>
                <w:bCs/>
                <w:lang w:eastAsia="en-GB"/>
              </w:rPr>
              <w:t>Audit Committee</w:t>
            </w:r>
            <w:r w:rsidR="005F793B">
              <w:rPr>
                <w:rFonts w:ascii="Segoe UI" w:hAnsi="Segoe UI" w:cs="Segoe UI"/>
                <w:bCs/>
                <w:lang w:eastAsia="en-GB"/>
              </w:rPr>
              <w:t xml:space="preserve"> </w:t>
            </w:r>
            <w:r w:rsidR="00F8312C">
              <w:rPr>
                <w:rFonts w:ascii="Segoe UI" w:hAnsi="Segoe UI" w:cs="Segoe UI"/>
                <w:bCs/>
                <w:lang w:eastAsia="en-GB"/>
              </w:rPr>
              <w:t>was</w:t>
            </w:r>
            <w:r w:rsidR="00AA6DB1">
              <w:rPr>
                <w:rFonts w:ascii="Segoe UI" w:hAnsi="Segoe UI" w:cs="Segoe UI"/>
                <w:bCs/>
                <w:lang w:eastAsia="en-GB"/>
              </w:rPr>
              <w:t xml:space="preserve"> </w:t>
            </w:r>
            <w:r w:rsidR="00F8312C">
              <w:rPr>
                <w:rFonts w:ascii="Segoe UI" w:hAnsi="Segoe UI" w:cs="Segoe UI"/>
                <w:bCs/>
                <w:lang w:eastAsia="en-GB"/>
              </w:rPr>
              <w:t>for the</w:t>
            </w:r>
            <w:r w:rsidR="00AA6DB1">
              <w:rPr>
                <w:rFonts w:ascii="Segoe UI" w:hAnsi="Segoe UI" w:cs="Segoe UI"/>
                <w:bCs/>
                <w:lang w:eastAsia="en-GB"/>
              </w:rPr>
              <w:t xml:space="preserve"> financial plan </w:t>
            </w:r>
            <w:r w:rsidR="00F8312C">
              <w:rPr>
                <w:rFonts w:ascii="Segoe UI" w:hAnsi="Segoe UI" w:cs="Segoe UI"/>
                <w:bCs/>
                <w:lang w:eastAsia="en-GB"/>
              </w:rPr>
              <w:t>to be</w:t>
            </w:r>
            <w:r w:rsidR="00AA6DB1">
              <w:rPr>
                <w:rFonts w:ascii="Segoe UI" w:hAnsi="Segoe UI" w:cs="Segoe UI"/>
                <w:bCs/>
                <w:lang w:eastAsia="en-GB"/>
              </w:rPr>
              <w:t xml:space="preserve"> clearly developed at management </w:t>
            </w:r>
            <w:r w:rsidR="00C836D7">
              <w:rPr>
                <w:rFonts w:ascii="Segoe UI" w:hAnsi="Segoe UI" w:cs="Segoe UI"/>
                <w:bCs/>
                <w:lang w:eastAsia="en-GB"/>
              </w:rPr>
              <w:t>level</w:t>
            </w:r>
            <w:r w:rsidR="00AA6DB1">
              <w:rPr>
                <w:rFonts w:ascii="Segoe UI" w:hAnsi="Segoe UI" w:cs="Segoe UI"/>
                <w:bCs/>
                <w:lang w:eastAsia="en-GB"/>
              </w:rPr>
              <w:t xml:space="preserve">.  </w:t>
            </w:r>
            <w:r w:rsidR="00F8312C">
              <w:rPr>
                <w:rFonts w:ascii="Segoe UI" w:hAnsi="Segoe UI" w:cs="Segoe UI"/>
                <w:bCs/>
                <w:lang w:eastAsia="en-GB"/>
              </w:rPr>
              <w:t xml:space="preserve">She also asked </w:t>
            </w:r>
            <w:r w:rsidR="00AA6DB1">
              <w:rPr>
                <w:rFonts w:ascii="Segoe UI" w:hAnsi="Segoe UI" w:cs="Segoe UI"/>
                <w:bCs/>
                <w:lang w:eastAsia="en-GB"/>
              </w:rPr>
              <w:t>what the process</w:t>
            </w:r>
            <w:r w:rsidR="00D13303">
              <w:rPr>
                <w:rFonts w:ascii="Segoe UI" w:hAnsi="Segoe UI" w:cs="Segoe UI"/>
                <w:bCs/>
                <w:lang w:eastAsia="en-GB"/>
              </w:rPr>
              <w:t xml:space="preserve">es </w:t>
            </w:r>
            <w:r w:rsidR="00F8312C">
              <w:rPr>
                <w:rFonts w:ascii="Segoe UI" w:hAnsi="Segoe UI" w:cs="Segoe UI"/>
                <w:bCs/>
                <w:lang w:eastAsia="en-GB"/>
              </w:rPr>
              <w:t>were for addressing requests for additional budget and assessing against</w:t>
            </w:r>
            <w:r w:rsidR="00AA6DB1">
              <w:rPr>
                <w:rFonts w:ascii="Segoe UI" w:hAnsi="Segoe UI" w:cs="Segoe UI"/>
                <w:bCs/>
                <w:lang w:eastAsia="en-GB"/>
              </w:rPr>
              <w:t xml:space="preserve"> strategic </w:t>
            </w:r>
            <w:r w:rsidR="00F8312C">
              <w:rPr>
                <w:rFonts w:ascii="Segoe UI" w:hAnsi="Segoe UI" w:cs="Segoe UI"/>
                <w:bCs/>
                <w:lang w:eastAsia="en-GB"/>
              </w:rPr>
              <w:t xml:space="preserve">priorities.  </w:t>
            </w:r>
          </w:p>
          <w:p w14:paraId="371957AB" w14:textId="6244FDE1" w:rsidR="00163695" w:rsidRDefault="00163695" w:rsidP="001130F9">
            <w:pPr>
              <w:jc w:val="both"/>
              <w:rPr>
                <w:rFonts w:ascii="Segoe UI" w:hAnsi="Segoe UI" w:cs="Segoe UI"/>
                <w:bCs/>
                <w:lang w:eastAsia="en-GB"/>
              </w:rPr>
            </w:pPr>
          </w:p>
          <w:p w14:paraId="0BCC9AE0" w14:textId="5922F235" w:rsidR="00163695" w:rsidRDefault="00163695" w:rsidP="001130F9">
            <w:pPr>
              <w:jc w:val="both"/>
              <w:rPr>
                <w:rFonts w:ascii="Segoe UI" w:hAnsi="Segoe UI" w:cs="Segoe UI"/>
                <w:bCs/>
                <w:lang w:eastAsia="en-GB"/>
              </w:rPr>
            </w:pPr>
            <w:r>
              <w:rPr>
                <w:rFonts w:ascii="Segoe UI" w:hAnsi="Segoe UI" w:cs="Segoe UI"/>
                <w:bCs/>
                <w:lang w:eastAsia="en-GB"/>
              </w:rPr>
              <w:t xml:space="preserve">The DoF </w:t>
            </w:r>
            <w:r w:rsidR="00E7772A">
              <w:rPr>
                <w:rFonts w:ascii="Segoe UI" w:hAnsi="Segoe UI" w:cs="Segoe UI"/>
                <w:bCs/>
                <w:lang w:eastAsia="en-GB"/>
              </w:rPr>
              <w:t>replied that whilst it was challenging to</w:t>
            </w:r>
            <w:r w:rsidR="00CC40ED">
              <w:rPr>
                <w:rFonts w:ascii="Segoe UI" w:hAnsi="Segoe UI" w:cs="Segoe UI"/>
                <w:bCs/>
                <w:lang w:eastAsia="en-GB"/>
              </w:rPr>
              <w:t xml:space="preserve"> nail down individual budgets </w:t>
            </w:r>
            <w:r w:rsidR="00E7772A">
              <w:rPr>
                <w:rFonts w:ascii="Segoe UI" w:hAnsi="Segoe UI" w:cs="Segoe UI"/>
                <w:bCs/>
                <w:lang w:eastAsia="en-GB"/>
              </w:rPr>
              <w:t xml:space="preserve">whilst </w:t>
            </w:r>
            <w:r w:rsidR="00F8312C">
              <w:rPr>
                <w:rFonts w:ascii="Segoe UI" w:hAnsi="Segoe UI" w:cs="Segoe UI"/>
                <w:bCs/>
                <w:lang w:eastAsia="en-GB"/>
              </w:rPr>
              <w:t>the Trust was currently</w:t>
            </w:r>
            <w:r w:rsidR="00CC40ED">
              <w:rPr>
                <w:rFonts w:ascii="Segoe UI" w:hAnsi="Segoe UI" w:cs="Segoe UI"/>
                <w:bCs/>
                <w:lang w:eastAsia="en-GB"/>
              </w:rPr>
              <w:t xml:space="preserve"> running at a deficit, </w:t>
            </w:r>
            <w:r w:rsidR="00E7772A">
              <w:rPr>
                <w:rFonts w:ascii="Segoe UI" w:hAnsi="Segoe UI" w:cs="Segoe UI"/>
                <w:bCs/>
                <w:lang w:eastAsia="en-GB"/>
              </w:rPr>
              <w:t xml:space="preserve">ultimately </w:t>
            </w:r>
            <w:r w:rsidR="007457F3">
              <w:rPr>
                <w:rFonts w:ascii="Segoe UI" w:hAnsi="Segoe UI" w:cs="Segoe UI"/>
                <w:bCs/>
                <w:lang w:eastAsia="en-GB"/>
              </w:rPr>
              <w:t>this year</w:t>
            </w:r>
            <w:r w:rsidR="00233E5A">
              <w:rPr>
                <w:rFonts w:ascii="Segoe UI" w:hAnsi="Segoe UI" w:cs="Segoe UI"/>
                <w:bCs/>
                <w:lang w:eastAsia="en-GB"/>
              </w:rPr>
              <w:t>’s</w:t>
            </w:r>
            <w:r w:rsidR="007457F3">
              <w:rPr>
                <w:rFonts w:ascii="Segoe UI" w:hAnsi="Segoe UI" w:cs="Segoe UI"/>
                <w:bCs/>
                <w:lang w:eastAsia="en-GB"/>
              </w:rPr>
              <w:t xml:space="preserve"> detailed budgets </w:t>
            </w:r>
            <w:r w:rsidR="00E7772A">
              <w:rPr>
                <w:rFonts w:ascii="Segoe UI" w:hAnsi="Segoe UI" w:cs="Segoe UI"/>
                <w:bCs/>
                <w:lang w:eastAsia="en-GB"/>
              </w:rPr>
              <w:t xml:space="preserve">should be available to support the </w:t>
            </w:r>
            <w:r w:rsidR="00C62F76">
              <w:rPr>
                <w:rFonts w:ascii="Segoe UI" w:hAnsi="Segoe UI" w:cs="Segoe UI"/>
                <w:bCs/>
                <w:lang w:eastAsia="en-GB"/>
              </w:rPr>
              <w:t xml:space="preserve">aggregate build up to the financial plan.  </w:t>
            </w:r>
          </w:p>
          <w:p w14:paraId="0D675889" w14:textId="50BC2D7A" w:rsidR="003D386B" w:rsidRDefault="003D386B" w:rsidP="001130F9">
            <w:pPr>
              <w:jc w:val="both"/>
              <w:rPr>
                <w:rFonts w:ascii="Segoe UI" w:hAnsi="Segoe UI" w:cs="Segoe UI"/>
                <w:bCs/>
                <w:lang w:eastAsia="en-GB"/>
              </w:rPr>
            </w:pPr>
          </w:p>
          <w:p w14:paraId="6FC9347F" w14:textId="544DEA68" w:rsidR="00C01B32" w:rsidRDefault="00B34A9F" w:rsidP="001130F9">
            <w:pPr>
              <w:jc w:val="both"/>
              <w:rPr>
                <w:rFonts w:ascii="Segoe UI" w:hAnsi="Segoe UI" w:cs="Segoe UI"/>
                <w:bCs/>
                <w:lang w:eastAsia="en-GB"/>
              </w:rPr>
            </w:pPr>
            <w:r>
              <w:rPr>
                <w:rFonts w:ascii="Segoe UI" w:hAnsi="Segoe UI" w:cs="Segoe UI"/>
                <w:bCs/>
                <w:lang w:eastAsia="en-GB"/>
              </w:rPr>
              <w:t xml:space="preserve">The DoF </w:t>
            </w:r>
            <w:r w:rsidR="00D10F61">
              <w:rPr>
                <w:rFonts w:ascii="Segoe UI" w:hAnsi="Segoe UI" w:cs="Segoe UI"/>
                <w:bCs/>
                <w:lang w:eastAsia="en-GB"/>
              </w:rPr>
              <w:t xml:space="preserve">confirmed that the prioritisation process would commence on Monday at the Executive Meeting where evaluation of all requests and their importance would be </w:t>
            </w:r>
            <w:r w:rsidR="0018688B">
              <w:rPr>
                <w:rFonts w:ascii="Segoe UI" w:hAnsi="Segoe UI" w:cs="Segoe UI"/>
                <w:bCs/>
                <w:lang w:eastAsia="en-GB"/>
              </w:rPr>
              <w:t xml:space="preserve">discussed.  </w:t>
            </w:r>
            <w:r w:rsidR="001924D6">
              <w:rPr>
                <w:rFonts w:ascii="Segoe UI" w:hAnsi="Segoe UI" w:cs="Segoe UI"/>
                <w:bCs/>
                <w:lang w:eastAsia="en-GB"/>
              </w:rPr>
              <w:t>They w</w:t>
            </w:r>
            <w:r w:rsidR="00E7772A">
              <w:rPr>
                <w:rFonts w:ascii="Segoe UI" w:hAnsi="Segoe UI" w:cs="Segoe UI"/>
                <w:bCs/>
                <w:lang w:eastAsia="en-GB"/>
              </w:rPr>
              <w:t>ould</w:t>
            </w:r>
            <w:r w:rsidR="001924D6">
              <w:rPr>
                <w:rFonts w:ascii="Segoe UI" w:hAnsi="Segoe UI" w:cs="Segoe UI"/>
                <w:bCs/>
                <w:lang w:eastAsia="en-GB"/>
              </w:rPr>
              <w:t xml:space="preserve"> be guided by the strateg</w:t>
            </w:r>
            <w:r w:rsidR="00E7772A">
              <w:rPr>
                <w:rFonts w:ascii="Segoe UI" w:hAnsi="Segoe UI" w:cs="Segoe UI"/>
                <w:bCs/>
                <w:lang w:eastAsia="en-GB"/>
              </w:rPr>
              <w:t>ic</w:t>
            </w:r>
            <w:r w:rsidR="001924D6">
              <w:rPr>
                <w:rFonts w:ascii="Segoe UI" w:hAnsi="Segoe UI" w:cs="Segoe UI"/>
                <w:bCs/>
                <w:lang w:eastAsia="en-GB"/>
              </w:rPr>
              <w:t xml:space="preserve"> priorities and immediate priorities </w:t>
            </w:r>
            <w:r w:rsidR="0031302D">
              <w:rPr>
                <w:rFonts w:ascii="Segoe UI" w:hAnsi="Segoe UI" w:cs="Segoe UI"/>
                <w:bCs/>
                <w:lang w:eastAsia="en-GB"/>
              </w:rPr>
              <w:t xml:space="preserve">for this year </w:t>
            </w:r>
            <w:r w:rsidR="001924D6">
              <w:rPr>
                <w:rFonts w:ascii="Segoe UI" w:hAnsi="Segoe UI" w:cs="Segoe UI"/>
                <w:bCs/>
                <w:lang w:eastAsia="en-GB"/>
              </w:rPr>
              <w:t xml:space="preserve">when making decisions.  </w:t>
            </w:r>
            <w:r w:rsidR="003D2627">
              <w:rPr>
                <w:rFonts w:ascii="Segoe UI" w:hAnsi="Segoe UI" w:cs="Segoe UI"/>
                <w:bCs/>
                <w:lang w:eastAsia="en-GB"/>
              </w:rPr>
              <w:t xml:space="preserve">The result of this process </w:t>
            </w:r>
            <w:r w:rsidR="00E7772A">
              <w:rPr>
                <w:rFonts w:ascii="Segoe UI" w:hAnsi="Segoe UI" w:cs="Segoe UI"/>
                <w:bCs/>
                <w:lang w:eastAsia="en-GB"/>
              </w:rPr>
              <w:t xml:space="preserve">would be reported </w:t>
            </w:r>
            <w:r w:rsidR="003D2627">
              <w:rPr>
                <w:rFonts w:ascii="Segoe UI" w:hAnsi="Segoe UI" w:cs="Segoe UI"/>
                <w:bCs/>
                <w:lang w:eastAsia="en-GB"/>
              </w:rPr>
              <w:t>to FIC.</w:t>
            </w:r>
          </w:p>
          <w:p w14:paraId="62AEF184" w14:textId="6C74451E" w:rsidR="00C01B32" w:rsidRDefault="00C01B32" w:rsidP="001130F9">
            <w:pPr>
              <w:jc w:val="both"/>
              <w:rPr>
                <w:rFonts w:ascii="Segoe UI" w:hAnsi="Segoe UI" w:cs="Segoe UI"/>
                <w:bCs/>
                <w:lang w:eastAsia="en-GB"/>
              </w:rPr>
            </w:pPr>
          </w:p>
          <w:p w14:paraId="6843E322" w14:textId="77777777" w:rsidR="004E231D" w:rsidRDefault="003536C9" w:rsidP="00EA2E69">
            <w:pPr>
              <w:jc w:val="both"/>
              <w:rPr>
                <w:rFonts w:ascii="Segoe UI" w:hAnsi="Segoe UI" w:cs="Segoe UI"/>
                <w:b/>
                <w:bCs/>
                <w:lang w:eastAsia="en-GB"/>
              </w:rPr>
            </w:pPr>
            <w:r w:rsidRPr="00A61580">
              <w:rPr>
                <w:rFonts w:ascii="Segoe UI" w:hAnsi="Segoe UI" w:cs="Segoe UI"/>
                <w:b/>
                <w:bCs/>
                <w:lang w:eastAsia="en-GB"/>
              </w:rPr>
              <w:t xml:space="preserve">The Committee noted </w:t>
            </w:r>
            <w:r w:rsidR="00DB6EE3" w:rsidRPr="00A61580">
              <w:rPr>
                <w:rFonts w:ascii="Segoe UI" w:hAnsi="Segoe UI" w:cs="Segoe UI"/>
                <w:b/>
                <w:bCs/>
                <w:lang w:eastAsia="en-GB"/>
              </w:rPr>
              <w:t>the oral update</w:t>
            </w:r>
            <w:r w:rsidRPr="00A61580">
              <w:rPr>
                <w:rFonts w:ascii="Segoe UI" w:hAnsi="Segoe UI" w:cs="Segoe UI"/>
                <w:b/>
                <w:bCs/>
                <w:lang w:eastAsia="en-GB"/>
              </w:rPr>
              <w:t xml:space="preserve">.  </w:t>
            </w:r>
          </w:p>
          <w:p w14:paraId="05BE6EFC" w14:textId="19DA56E2" w:rsidR="00E7772A" w:rsidRPr="004E231D" w:rsidRDefault="00E7772A" w:rsidP="00EA2E69">
            <w:pPr>
              <w:jc w:val="both"/>
              <w:rPr>
                <w:rFonts w:ascii="Segoe UI" w:hAnsi="Segoe UI" w:cs="Segoe UI"/>
                <w:lang w:eastAsia="en-GB"/>
              </w:rPr>
            </w:pPr>
          </w:p>
        </w:tc>
        <w:tc>
          <w:tcPr>
            <w:tcW w:w="1025" w:type="dxa"/>
          </w:tcPr>
          <w:p w14:paraId="1697563A" w14:textId="77777777" w:rsidR="00FC45A1" w:rsidRDefault="00FC45A1" w:rsidP="00307DCC">
            <w:pPr>
              <w:rPr>
                <w:rFonts w:ascii="Segoe UI" w:hAnsi="Segoe UI" w:cs="Segoe UI"/>
                <w:lang w:eastAsia="en-GB"/>
              </w:rPr>
            </w:pPr>
          </w:p>
          <w:p w14:paraId="419C54AF" w14:textId="77777777" w:rsidR="00763598" w:rsidRDefault="00763598" w:rsidP="00307DCC">
            <w:pPr>
              <w:rPr>
                <w:rFonts w:ascii="Segoe UI" w:hAnsi="Segoe UI" w:cs="Segoe UI"/>
                <w:lang w:eastAsia="en-GB"/>
              </w:rPr>
            </w:pPr>
          </w:p>
          <w:p w14:paraId="75B464DA" w14:textId="2E38C8CC" w:rsidR="000E3D39" w:rsidRPr="00763598" w:rsidRDefault="000E3D39" w:rsidP="00C64A64">
            <w:pPr>
              <w:rPr>
                <w:rFonts w:ascii="Segoe UI" w:hAnsi="Segoe UI" w:cs="Segoe UI"/>
                <w:b/>
                <w:lang w:eastAsia="en-GB"/>
              </w:rPr>
            </w:pPr>
          </w:p>
        </w:tc>
      </w:tr>
      <w:tr w:rsidR="00E15E73" w:rsidRPr="002D5A81" w14:paraId="223E9698" w14:textId="77777777" w:rsidTr="00BB002B">
        <w:tc>
          <w:tcPr>
            <w:tcW w:w="568" w:type="dxa"/>
            <w:tcBorders>
              <w:right w:val="single" w:sz="4" w:space="0" w:color="auto"/>
            </w:tcBorders>
          </w:tcPr>
          <w:p w14:paraId="7F0A259C" w14:textId="368B467E" w:rsidR="00E15E73" w:rsidRPr="002D5A81" w:rsidRDefault="00430031" w:rsidP="00307DCC">
            <w:pPr>
              <w:rPr>
                <w:rFonts w:ascii="Segoe UI" w:hAnsi="Segoe UI" w:cs="Segoe UI"/>
                <w:b/>
                <w:lang w:eastAsia="en-GB"/>
              </w:rPr>
            </w:pPr>
            <w:r>
              <w:rPr>
                <w:rFonts w:ascii="Segoe UI" w:hAnsi="Segoe UI" w:cs="Segoe UI"/>
                <w:b/>
                <w:lang w:eastAsia="en-GB"/>
              </w:rPr>
              <w:t>5</w:t>
            </w:r>
            <w:r w:rsidR="00EE78BA">
              <w:rPr>
                <w:rFonts w:ascii="Segoe UI" w:hAnsi="Segoe UI" w:cs="Segoe UI"/>
                <w:b/>
                <w:lang w:eastAsia="en-GB"/>
              </w:rPr>
              <w:t>.</w:t>
            </w:r>
          </w:p>
          <w:p w14:paraId="70C6A515" w14:textId="77777777" w:rsidR="00E40C59" w:rsidRPr="002D5A81" w:rsidRDefault="00E40C59" w:rsidP="00307DCC">
            <w:pPr>
              <w:rPr>
                <w:rFonts w:ascii="Segoe UI" w:hAnsi="Segoe UI" w:cs="Segoe UI"/>
                <w:b/>
                <w:lang w:eastAsia="en-GB"/>
              </w:rPr>
            </w:pPr>
          </w:p>
          <w:p w14:paraId="23BAAF4D" w14:textId="6D9CB7F3" w:rsidR="001416F9" w:rsidRPr="002D5A81" w:rsidRDefault="000B1C77" w:rsidP="00307DCC">
            <w:pPr>
              <w:rPr>
                <w:rFonts w:ascii="Segoe UI" w:hAnsi="Segoe UI" w:cs="Segoe UI"/>
                <w:bCs/>
                <w:lang w:eastAsia="en-GB"/>
              </w:rPr>
            </w:pPr>
            <w:r w:rsidRPr="002D5A81">
              <w:rPr>
                <w:rFonts w:ascii="Segoe UI" w:hAnsi="Segoe UI" w:cs="Segoe UI"/>
                <w:bCs/>
                <w:lang w:eastAsia="en-GB"/>
              </w:rPr>
              <w:t>a</w:t>
            </w:r>
          </w:p>
          <w:p w14:paraId="5DFA5AE8" w14:textId="4194D176" w:rsidR="00942E52" w:rsidRDefault="00942E52" w:rsidP="00307DCC">
            <w:pPr>
              <w:rPr>
                <w:rFonts w:ascii="Segoe UI" w:hAnsi="Segoe UI" w:cs="Segoe UI"/>
                <w:bCs/>
                <w:lang w:eastAsia="en-GB"/>
              </w:rPr>
            </w:pPr>
          </w:p>
          <w:p w14:paraId="05347B08" w14:textId="56822E88" w:rsidR="00281126" w:rsidRDefault="00281126" w:rsidP="00307DCC">
            <w:pPr>
              <w:rPr>
                <w:rFonts w:ascii="Segoe UI" w:hAnsi="Segoe UI" w:cs="Segoe UI"/>
                <w:bCs/>
                <w:lang w:eastAsia="en-GB"/>
              </w:rPr>
            </w:pPr>
          </w:p>
          <w:p w14:paraId="5B3FF5AA" w14:textId="3FC067EE" w:rsidR="00281126" w:rsidRDefault="00281126" w:rsidP="00307DCC">
            <w:pPr>
              <w:rPr>
                <w:rFonts w:ascii="Segoe UI" w:hAnsi="Segoe UI" w:cs="Segoe UI"/>
                <w:bCs/>
                <w:lang w:eastAsia="en-GB"/>
              </w:rPr>
            </w:pPr>
          </w:p>
          <w:p w14:paraId="535FE1E3" w14:textId="2069A5CC" w:rsidR="00281126" w:rsidRDefault="00281126" w:rsidP="00307DCC">
            <w:pPr>
              <w:rPr>
                <w:rFonts w:ascii="Segoe UI" w:hAnsi="Segoe UI" w:cs="Segoe UI"/>
                <w:bCs/>
                <w:lang w:eastAsia="en-GB"/>
              </w:rPr>
            </w:pPr>
          </w:p>
          <w:p w14:paraId="100A3EE8" w14:textId="741BFBCE" w:rsidR="00281126" w:rsidRDefault="00281126" w:rsidP="00307DCC">
            <w:pPr>
              <w:rPr>
                <w:rFonts w:ascii="Segoe UI" w:hAnsi="Segoe UI" w:cs="Segoe UI"/>
                <w:bCs/>
                <w:lang w:eastAsia="en-GB"/>
              </w:rPr>
            </w:pPr>
          </w:p>
          <w:p w14:paraId="395FF7EE" w14:textId="31B73C61" w:rsidR="00281126" w:rsidRDefault="00281126" w:rsidP="00307DCC">
            <w:pPr>
              <w:rPr>
                <w:rFonts w:ascii="Segoe UI" w:hAnsi="Segoe UI" w:cs="Segoe UI"/>
                <w:bCs/>
                <w:lang w:eastAsia="en-GB"/>
              </w:rPr>
            </w:pPr>
          </w:p>
          <w:p w14:paraId="5D9423B0" w14:textId="3049D05A" w:rsidR="00281126" w:rsidRPr="002D5A81" w:rsidRDefault="00281126" w:rsidP="00307DCC">
            <w:pPr>
              <w:rPr>
                <w:rFonts w:ascii="Segoe UI" w:hAnsi="Segoe UI" w:cs="Segoe UI"/>
                <w:bCs/>
                <w:lang w:eastAsia="en-GB"/>
              </w:rPr>
            </w:pPr>
            <w:r>
              <w:rPr>
                <w:rFonts w:ascii="Segoe UI" w:hAnsi="Segoe UI" w:cs="Segoe UI"/>
                <w:bCs/>
                <w:lang w:eastAsia="en-GB"/>
              </w:rPr>
              <w:t>b</w:t>
            </w:r>
          </w:p>
          <w:p w14:paraId="0EA7D85C" w14:textId="0F409D96" w:rsidR="0001530E" w:rsidRDefault="0001530E" w:rsidP="00AB78AC">
            <w:pPr>
              <w:rPr>
                <w:rFonts w:ascii="Segoe UI" w:hAnsi="Segoe UI" w:cs="Segoe UI"/>
                <w:lang w:eastAsia="en-GB"/>
              </w:rPr>
            </w:pPr>
          </w:p>
          <w:p w14:paraId="3CEA3445" w14:textId="795EC737" w:rsidR="002167B9" w:rsidRDefault="002167B9" w:rsidP="00AB78AC">
            <w:pPr>
              <w:rPr>
                <w:rFonts w:ascii="Segoe UI" w:hAnsi="Segoe UI" w:cs="Segoe UI"/>
                <w:lang w:eastAsia="en-GB"/>
              </w:rPr>
            </w:pPr>
          </w:p>
          <w:p w14:paraId="440D8DD4" w14:textId="6A982081" w:rsidR="002167B9" w:rsidRDefault="002167B9" w:rsidP="00AB78AC">
            <w:pPr>
              <w:rPr>
                <w:rFonts w:ascii="Segoe UI" w:hAnsi="Segoe UI" w:cs="Segoe UI"/>
                <w:lang w:eastAsia="en-GB"/>
              </w:rPr>
            </w:pPr>
          </w:p>
          <w:p w14:paraId="6923ECD2" w14:textId="22412D13" w:rsidR="00827FD6" w:rsidRDefault="00827FD6" w:rsidP="00AB78AC">
            <w:pPr>
              <w:rPr>
                <w:rFonts w:ascii="Segoe UI" w:hAnsi="Segoe UI" w:cs="Segoe UI"/>
                <w:lang w:eastAsia="en-GB"/>
              </w:rPr>
            </w:pPr>
          </w:p>
          <w:p w14:paraId="396B0440" w14:textId="598ED6A0" w:rsidR="00827FD6" w:rsidRDefault="00827FD6" w:rsidP="00AB78AC">
            <w:pPr>
              <w:rPr>
                <w:rFonts w:ascii="Segoe UI" w:hAnsi="Segoe UI" w:cs="Segoe UI"/>
                <w:lang w:eastAsia="en-GB"/>
              </w:rPr>
            </w:pPr>
          </w:p>
          <w:p w14:paraId="57CCADFC" w14:textId="623B9208" w:rsidR="00827FD6" w:rsidRDefault="00827FD6" w:rsidP="00AB78AC">
            <w:pPr>
              <w:rPr>
                <w:rFonts w:ascii="Segoe UI" w:hAnsi="Segoe UI" w:cs="Segoe UI"/>
                <w:lang w:eastAsia="en-GB"/>
              </w:rPr>
            </w:pPr>
          </w:p>
          <w:p w14:paraId="225E35EB" w14:textId="13473943" w:rsidR="00827FD6" w:rsidRDefault="00827FD6" w:rsidP="00AB78AC">
            <w:pPr>
              <w:rPr>
                <w:rFonts w:ascii="Segoe UI" w:hAnsi="Segoe UI" w:cs="Segoe UI"/>
                <w:lang w:eastAsia="en-GB"/>
              </w:rPr>
            </w:pPr>
          </w:p>
          <w:p w14:paraId="2E6C7E5B" w14:textId="133839AF" w:rsidR="00827FD6" w:rsidRDefault="00827FD6" w:rsidP="00AB78AC">
            <w:pPr>
              <w:rPr>
                <w:rFonts w:ascii="Segoe UI" w:hAnsi="Segoe UI" w:cs="Segoe UI"/>
                <w:lang w:eastAsia="en-GB"/>
              </w:rPr>
            </w:pPr>
          </w:p>
          <w:p w14:paraId="6F09B322" w14:textId="77777777" w:rsidR="00827FD6" w:rsidRDefault="00827FD6" w:rsidP="00AB78AC">
            <w:pPr>
              <w:rPr>
                <w:rFonts w:ascii="Segoe UI" w:hAnsi="Segoe UI" w:cs="Segoe UI"/>
                <w:lang w:eastAsia="en-GB"/>
              </w:rPr>
            </w:pPr>
          </w:p>
          <w:p w14:paraId="3CDE7ADE" w14:textId="1ACAD5E7" w:rsidR="002167B9" w:rsidRDefault="002167B9" w:rsidP="00AB78AC">
            <w:pPr>
              <w:rPr>
                <w:rFonts w:ascii="Segoe UI" w:hAnsi="Segoe UI" w:cs="Segoe UI"/>
                <w:lang w:eastAsia="en-GB"/>
              </w:rPr>
            </w:pPr>
            <w:r>
              <w:rPr>
                <w:rFonts w:ascii="Segoe UI" w:hAnsi="Segoe UI" w:cs="Segoe UI"/>
                <w:lang w:eastAsia="en-GB"/>
              </w:rPr>
              <w:t>c</w:t>
            </w:r>
          </w:p>
          <w:p w14:paraId="7485A399" w14:textId="32601957" w:rsidR="00E222D8" w:rsidRDefault="00E222D8" w:rsidP="00AB78AC">
            <w:pPr>
              <w:rPr>
                <w:rFonts w:ascii="Segoe UI" w:hAnsi="Segoe UI" w:cs="Segoe UI"/>
                <w:lang w:eastAsia="en-GB"/>
              </w:rPr>
            </w:pPr>
          </w:p>
          <w:p w14:paraId="0071B14E" w14:textId="77777777" w:rsidR="00827FD6" w:rsidRDefault="00827FD6" w:rsidP="00AB78AC">
            <w:pPr>
              <w:rPr>
                <w:rFonts w:ascii="Segoe UI" w:hAnsi="Segoe UI" w:cs="Segoe UI"/>
                <w:lang w:eastAsia="en-GB"/>
              </w:rPr>
            </w:pPr>
          </w:p>
          <w:p w14:paraId="6B517A39" w14:textId="77777777" w:rsidR="00827FD6" w:rsidRDefault="00827FD6" w:rsidP="00AB78AC">
            <w:pPr>
              <w:rPr>
                <w:rFonts w:ascii="Segoe UI" w:hAnsi="Segoe UI" w:cs="Segoe UI"/>
                <w:lang w:eastAsia="en-GB"/>
              </w:rPr>
            </w:pPr>
          </w:p>
          <w:p w14:paraId="67A51CE2" w14:textId="77777777" w:rsidR="00827FD6" w:rsidRDefault="00827FD6" w:rsidP="00AB78AC">
            <w:pPr>
              <w:rPr>
                <w:rFonts w:ascii="Segoe UI" w:hAnsi="Segoe UI" w:cs="Segoe UI"/>
                <w:lang w:eastAsia="en-GB"/>
              </w:rPr>
            </w:pPr>
          </w:p>
          <w:p w14:paraId="698A9150" w14:textId="4451EE81" w:rsidR="00F05CFB" w:rsidRDefault="00DD1EB8" w:rsidP="00AB78AC">
            <w:pPr>
              <w:rPr>
                <w:rFonts w:ascii="Segoe UI" w:hAnsi="Segoe UI" w:cs="Segoe UI"/>
                <w:lang w:eastAsia="en-GB"/>
              </w:rPr>
            </w:pPr>
            <w:r>
              <w:rPr>
                <w:rFonts w:ascii="Segoe UI" w:hAnsi="Segoe UI" w:cs="Segoe UI"/>
                <w:lang w:eastAsia="en-GB"/>
              </w:rPr>
              <w:t>d</w:t>
            </w:r>
          </w:p>
          <w:p w14:paraId="7E33A451" w14:textId="1E33B143" w:rsidR="00F05CFB" w:rsidRDefault="00F05CFB" w:rsidP="00AB78AC">
            <w:pPr>
              <w:rPr>
                <w:rFonts w:ascii="Segoe UI" w:hAnsi="Segoe UI" w:cs="Segoe UI"/>
                <w:lang w:eastAsia="en-GB"/>
              </w:rPr>
            </w:pPr>
          </w:p>
          <w:p w14:paraId="4024184E" w14:textId="1637B3FE" w:rsidR="00F05CFB" w:rsidRDefault="00F05CFB" w:rsidP="00AB78AC">
            <w:pPr>
              <w:rPr>
                <w:rFonts w:ascii="Segoe UI" w:hAnsi="Segoe UI" w:cs="Segoe UI"/>
                <w:lang w:eastAsia="en-GB"/>
              </w:rPr>
            </w:pPr>
          </w:p>
          <w:p w14:paraId="7200C4AD" w14:textId="77777777" w:rsidR="00827FD6" w:rsidRDefault="00827FD6" w:rsidP="00AB78AC">
            <w:pPr>
              <w:rPr>
                <w:rFonts w:ascii="Segoe UI" w:hAnsi="Segoe UI" w:cs="Segoe UI"/>
                <w:lang w:eastAsia="en-GB"/>
              </w:rPr>
            </w:pPr>
          </w:p>
          <w:p w14:paraId="7E8ECC4A" w14:textId="377DDFB7" w:rsidR="00F05CFB" w:rsidRDefault="00F05CFB" w:rsidP="00AB78AC">
            <w:pPr>
              <w:rPr>
                <w:rFonts w:ascii="Segoe UI" w:hAnsi="Segoe UI" w:cs="Segoe UI"/>
                <w:lang w:eastAsia="en-GB"/>
              </w:rPr>
            </w:pPr>
            <w:r>
              <w:rPr>
                <w:rFonts w:ascii="Segoe UI" w:hAnsi="Segoe UI" w:cs="Segoe UI"/>
                <w:lang w:eastAsia="en-GB"/>
              </w:rPr>
              <w:t>e</w:t>
            </w:r>
          </w:p>
          <w:p w14:paraId="20605C3E" w14:textId="737AC884" w:rsidR="00E222D8" w:rsidRDefault="00E222D8" w:rsidP="00AB78AC">
            <w:pPr>
              <w:rPr>
                <w:rFonts w:ascii="Segoe UI" w:hAnsi="Segoe UI" w:cs="Segoe UI"/>
                <w:lang w:eastAsia="en-GB"/>
              </w:rPr>
            </w:pPr>
          </w:p>
          <w:p w14:paraId="486B64B1" w14:textId="5B02B423" w:rsidR="00787525" w:rsidRDefault="00787525" w:rsidP="00AB78AC">
            <w:pPr>
              <w:rPr>
                <w:rFonts w:ascii="Segoe UI" w:hAnsi="Segoe UI" w:cs="Segoe UI"/>
                <w:lang w:eastAsia="en-GB"/>
              </w:rPr>
            </w:pPr>
          </w:p>
          <w:p w14:paraId="11C59AC1" w14:textId="64CE9123" w:rsidR="00787525" w:rsidRDefault="00787525" w:rsidP="00AB78AC">
            <w:pPr>
              <w:rPr>
                <w:rFonts w:ascii="Segoe UI" w:hAnsi="Segoe UI" w:cs="Segoe UI"/>
                <w:lang w:eastAsia="en-GB"/>
              </w:rPr>
            </w:pPr>
          </w:p>
          <w:p w14:paraId="63A2E04D" w14:textId="228623E6" w:rsidR="00787525" w:rsidRDefault="00787525" w:rsidP="00AB78AC">
            <w:pPr>
              <w:rPr>
                <w:rFonts w:ascii="Segoe UI" w:hAnsi="Segoe UI" w:cs="Segoe UI"/>
                <w:lang w:eastAsia="en-GB"/>
              </w:rPr>
            </w:pPr>
          </w:p>
          <w:p w14:paraId="0F1BFC8F" w14:textId="3FB4B0CC" w:rsidR="00827FD6" w:rsidRDefault="00827FD6" w:rsidP="00AB78AC">
            <w:pPr>
              <w:rPr>
                <w:rFonts w:ascii="Segoe UI" w:hAnsi="Segoe UI" w:cs="Segoe UI"/>
                <w:lang w:eastAsia="en-GB"/>
              </w:rPr>
            </w:pPr>
          </w:p>
          <w:p w14:paraId="11EF5A74" w14:textId="77777777" w:rsidR="00827FD6" w:rsidRDefault="00827FD6" w:rsidP="00AB78AC">
            <w:pPr>
              <w:rPr>
                <w:rFonts w:ascii="Segoe UI" w:hAnsi="Segoe UI" w:cs="Segoe UI"/>
                <w:lang w:eastAsia="en-GB"/>
              </w:rPr>
            </w:pPr>
          </w:p>
          <w:p w14:paraId="2F9F2A56" w14:textId="0827DFEA" w:rsidR="00787525" w:rsidRDefault="00787525" w:rsidP="00AB78AC">
            <w:pPr>
              <w:rPr>
                <w:rFonts w:ascii="Segoe UI" w:hAnsi="Segoe UI" w:cs="Segoe UI"/>
                <w:lang w:eastAsia="en-GB"/>
              </w:rPr>
            </w:pPr>
          </w:p>
          <w:p w14:paraId="7CC5D019" w14:textId="72FC3755" w:rsidR="00787525" w:rsidRDefault="00787525" w:rsidP="00AB78AC">
            <w:pPr>
              <w:rPr>
                <w:rFonts w:ascii="Segoe UI" w:hAnsi="Segoe UI" w:cs="Segoe UI"/>
                <w:lang w:eastAsia="en-GB"/>
              </w:rPr>
            </w:pPr>
            <w:r>
              <w:rPr>
                <w:rFonts w:ascii="Segoe UI" w:hAnsi="Segoe UI" w:cs="Segoe UI"/>
                <w:lang w:eastAsia="en-GB"/>
              </w:rPr>
              <w:t>f</w:t>
            </w:r>
          </w:p>
          <w:p w14:paraId="74F39BD3" w14:textId="0F8D314F" w:rsidR="00E222D8" w:rsidRDefault="00E222D8" w:rsidP="00AB78AC">
            <w:pPr>
              <w:rPr>
                <w:rFonts w:ascii="Segoe UI" w:hAnsi="Segoe UI" w:cs="Segoe UI"/>
                <w:lang w:eastAsia="en-GB"/>
              </w:rPr>
            </w:pPr>
          </w:p>
          <w:p w14:paraId="36A96FC1" w14:textId="1D31009A" w:rsidR="00B714EF" w:rsidRDefault="00B714EF" w:rsidP="00AB78AC">
            <w:pPr>
              <w:rPr>
                <w:rFonts w:ascii="Segoe UI" w:hAnsi="Segoe UI" w:cs="Segoe UI"/>
                <w:lang w:eastAsia="en-GB"/>
              </w:rPr>
            </w:pPr>
          </w:p>
          <w:p w14:paraId="7BF0E457" w14:textId="266DCD8A" w:rsidR="00B714EF" w:rsidRDefault="00B714EF" w:rsidP="00AB78AC">
            <w:pPr>
              <w:rPr>
                <w:rFonts w:ascii="Segoe UI" w:hAnsi="Segoe UI" w:cs="Segoe UI"/>
                <w:lang w:eastAsia="en-GB"/>
              </w:rPr>
            </w:pPr>
          </w:p>
          <w:p w14:paraId="5D72DFDA" w14:textId="1B029B4B" w:rsidR="00827FD6" w:rsidRDefault="00827FD6" w:rsidP="00AB78AC">
            <w:pPr>
              <w:rPr>
                <w:rFonts w:ascii="Segoe UI" w:hAnsi="Segoe UI" w:cs="Segoe UI"/>
                <w:lang w:eastAsia="en-GB"/>
              </w:rPr>
            </w:pPr>
          </w:p>
          <w:p w14:paraId="4E0C51B4" w14:textId="49A74ED7" w:rsidR="00827FD6" w:rsidRDefault="00827FD6" w:rsidP="00AB78AC">
            <w:pPr>
              <w:rPr>
                <w:rFonts w:ascii="Segoe UI" w:hAnsi="Segoe UI" w:cs="Segoe UI"/>
                <w:lang w:eastAsia="en-GB"/>
              </w:rPr>
            </w:pPr>
          </w:p>
          <w:p w14:paraId="32886FE3" w14:textId="373932E1" w:rsidR="00827FD6" w:rsidRDefault="00827FD6" w:rsidP="00AB78AC">
            <w:pPr>
              <w:rPr>
                <w:rFonts w:ascii="Segoe UI" w:hAnsi="Segoe UI" w:cs="Segoe UI"/>
                <w:lang w:eastAsia="en-GB"/>
              </w:rPr>
            </w:pPr>
          </w:p>
          <w:p w14:paraId="2861AC4B" w14:textId="77777777" w:rsidR="00827FD6" w:rsidRDefault="00827FD6" w:rsidP="00AB78AC">
            <w:pPr>
              <w:rPr>
                <w:rFonts w:ascii="Segoe UI" w:hAnsi="Segoe UI" w:cs="Segoe UI"/>
                <w:lang w:eastAsia="en-GB"/>
              </w:rPr>
            </w:pPr>
          </w:p>
          <w:p w14:paraId="14DB8678" w14:textId="50E3BF80" w:rsidR="00B714EF" w:rsidRDefault="00B714EF" w:rsidP="00AB78AC">
            <w:pPr>
              <w:rPr>
                <w:rFonts w:ascii="Segoe UI" w:hAnsi="Segoe UI" w:cs="Segoe UI"/>
                <w:lang w:eastAsia="en-GB"/>
              </w:rPr>
            </w:pPr>
            <w:r>
              <w:rPr>
                <w:rFonts w:ascii="Segoe UI" w:hAnsi="Segoe UI" w:cs="Segoe UI"/>
                <w:lang w:eastAsia="en-GB"/>
              </w:rPr>
              <w:t>g</w:t>
            </w:r>
          </w:p>
          <w:p w14:paraId="1AEEAE23" w14:textId="77777777" w:rsidR="00F623DE" w:rsidRDefault="00F623DE" w:rsidP="00AB78AC">
            <w:pPr>
              <w:rPr>
                <w:rFonts w:ascii="Segoe UI" w:hAnsi="Segoe UI" w:cs="Segoe UI"/>
                <w:lang w:eastAsia="en-GB"/>
              </w:rPr>
            </w:pPr>
          </w:p>
          <w:p w14:paraId="6D0876E4" w14:textId="4C3662A6" w:rsidR="00F623DE" w:rsidRDefault="00F623DE" w:rsidP="00AB78AC">
            <w:pPr>
              <w:rPr>
                <w:rFonts w:ascii="Segoe UI" w:hAnsi="Segoe UI" w:cs="Segoe UI"/>
                <w:lang w:eastAsia="en-GB"/>
              </w:rPr>
            </w:pPr>
            <w:r>
              <w:rPr>
                <w:rFonts w:ascii="Segoe UI" w:hAnsi="Segoe UI" w:cs="Segoe UI"/>
                <w:lang w:eastAsia="en-GB"/>
              </w:rPr>
              <w:t>h</w:t>
            </w:r>
          </w:p>
          <w:p w14:paraId="5FBFD060" w14:textId="77777777" w:rsidR="009C2555" w:rsidRDefault="009C2555" w:rsidP="00AB78AC">
            <w:pPr>
              <w:rPr>
                <w:rFonts w:ascii="Segoe UI" w:hAnsi="Segoe UI" w:cs="Segoe UI"/>
                <w:lang w:eastAsia="en-GB"/>
              </w:rPr>
            </w:pPr>
          </w:p>
          <w:p w14:paraId="0FD8B80E" w14:textId="461B88D2" w:rsidR="009C2555" w:rsidRPr="00C02A65" w:rsidRDefault="009C2555" w:rsidP="00AB78AC">
            <w:pPr>
              <w:rPr>
                <w:rFonts w:ascii="Segoe UI" w:hAnsi="Segoe UI" w:cs="Segoe UI"/>
                <w:lang w:eastAsia="en-GB"/>
              </w:rPr>
            </w:pPr>
          </w:p>
        </w:tc>
        <w:tc>
          <w:tcPr>
            <w:tcW w:w="8189" w:type="dxa"/>
            <w:tcBorders>
              <w:left w:val="single" w:sz="4" w:space="0" w:color="auto"/>
            </w:tcBorders>
          </w:tcPr>
          <w:p w14:paraId="520F2C70" w14:textId="23C334BA" w:rsidR="00E15E73" w:rsidRDefault="00AA78C0" w:rsidP="00F84362">
            <w:pPr>
              <w:jc w:val="both"/>
              <w:rPr>
                <w:rFonts w:ascii="Segoe UI" w:hAnsi="Segoe UI" w:cs="Segoe UI"/>
                <w:lang w:eastAsia="en-GB"/>
              </w:rPr>
            </w:pPr>
            <w:r>
              <w:rPr>
                <w:rFonts w:ascii="Segoe UI" w:hAnsi="Segoe UI" w:cs="Segoe UI"/>
                <w:b/>
                <w:bCs/>
                <w:lang w:eastAsia="en-GB"/>
              </w:rPr>
              <w:t>D</w:t>
            </w:r>
            <w:r w:rsidR="002341AB">
              <w:rPr>
                <w:rFonts w:ascii="Segoe UI" w:hAnsi="Segoe UI" w:cs="Segoe UI"/>
                <w:b/>
                <w:bCs/>
                <w:lang w:eastAsia="en-GB"/>
              </w:rPr>
              <w:t>raft Annual Report including draft Annual Governance Statement</w:t>
            </w:r>
          </w:p>
          <w:p w14:paraId="5BFA8CEA" w14:textId="35FCD84E" w:rsidR="00E40C59" w:rsidRDefault="00E40C59" w:rsidP="00F84362">
            <w:pPr>
              <w:jc w:val="both"/>
              <w:rPr>
                <w:rFonts w:ascii="Segoe UI" w:hAnsi="Segoe UI" w:cs="Segoe UI"/>
                <w:lang w:eastAsia="en-GB"/>
              </w:rPr>
            </w:pPr>
          </w:p>
          <w:p w14:paraId="48A0A559" w14:textId="6C0BB461" w:rsidR="00740E70" w:rsidRPr="00740E70" w:rsidRDefault="00740E70" w:rsidP="00394076">
            <w:pPr>
              <w:jc w:val="both"/>
              <w:rPr>
                <w:rFonts w:ascii="Segoe UI" w:hAnsi="Segoe UI" w:cs="Segoe UI"/>
                <w:bCs/>
                <w:lang w:eastAsia="en-GB"/>
              </w:rPr>
            </w:pPr>
            <w:r>
              <w:rPr>
                <w:rFonts w:ascii="Segoe UI" w:hAnsi="Segoe UI" w:cs="Segoe UI"/>
                <w:bCs/>
                <w:lang w:eastAsia="en-GB"/>
              </w:rPr>
              <w:t xml:space="preserve">The </w:t>
            </w:r>
            <w:r w:rsidRPr="00740E70">
              <w:rPr>
                <w:rFonts w:ascii="Segoe UI" w:hAnsi="Segoe UI" w:cs="Segoe UI"/>
                <w:bCs/>
                <w:lang w:eastAsia="en-GB"/>
              </w:rPr>
              <w:t>DoCA/CoSec</w:t>
            </w:r>
            <w:r>
              <w:rPr>
                <w:rFonts w:ascii="Segoe UI" w:hAnsi="Segoe UI" w:cs="Segoe UI"/>
                <w:bCs/>
                <w:lang w:eastAsia="en-GB"/>
              </w:rPr>
              <w:t xml:space="preserve"> </w:t>
            </w:r>
            <w:r w:rsidR="00E7772A">
              <w:rPr>
                <w:rFonts w:ascii="Segoe UI" w:hAnsi="Segoe UI" w:cs="Segoe UI"/>
                <w:bCs/>
                <w:lang w:eastAsia="en-GB"/>
              </w:rPr>
              <w:t xml:space="preserve">presented </w:t>
            </w:r>
            <w:r>
              <w:rPr>
                <w:rFonts w:ascii="Segoe UI" w:hAnsi="Segoe UI" w:cs="Segoe UI"/>
                <w:bCs/>
                <w:lang w:eastAsia="en-GB"/>
              </w:rPr>
              <w:t>the draft Annual Report</w:t>
            </w:r>
            <w:r w:rsidR="00F138B6">
              <w:rPr>
                <w:rFonts w:ascii="Segoe UI" w:hAnsi="Segoe UI" w:cs="Segoe UI"/>
                <w:bCs/>
                <w:lang w:eastAsia="en-GB"/>
              </w:rPr>
              <w:t>, paper AC 31/2021</w:t>
            </w:r>
            <w:r w:rsidR="00E7772A">
              <w:rPr>
                <w:rFonts w:ascii="Segoe UI" w:hAnsi="Segoe UI" w:cs="Segoe UI"/>
                <w:bCs/>
                <w:lang w:eastAsia="en-GB"/>
              </w:rPr>
              <w:t>,</w:t>
            </w:r>
            <w:r w:rsidR="00F138B6">
              <w:rPr>
                <w:rFonts w:ascii="Segoe UI" w:hAnsi="Segoe UI" w:cs="Segoe UI"/>
                <w:bCs/>
                <w:lang w:eastAsia="en-GB"/>
              </w:rPr>
              <w:t xml:space="preserve"> </w:t>
            </w:r>
            <w:r w:rsidR="000C6E8F">
              <w:rPr>
                <w:rFonts w:ascii="Segoe UI" w:hAnsi="Segoe UI" w:cs="Segoe UI"/>
                <w:bCs/>
                <w:lang w:eastAsia="en-GB"/>
              </w:rPr>
              <w:t xml:space="preserve">and confirmed this was a working draft </w:t>
            </w:r>
            <w:r w:rsidR="00BE5C87">
              <w:rPr>
                <w:rFonts w:ascii="Segoe UI" w:hAnsi="Segoe UI" w:cs="Segoe UI"/>
                <w:bCs/>
                <w:lang w:eastAsia="en-GB"/>
              </w:rPr>
              <w:t>of the report</w:t>
            </w:r>
            <w:r w:rsidR="00E7772A">
              <w:rPr>
                <w:rFonts w:ascii="Segoe UI" w:hAnsi="Segoe UI" w:cs="Segoe UI"/>
                <w:bCs/>
                <w:lang w:eastAsia="en-GB"/>
              </w:rPr>
              <w:t xml:space="preserve"> with submission anticipated for</w:t>
            </w:r>
            <w:r w:rsidR="00BE5C87">
              <w:rPr>
                <w:rFonts w:ascii="Segoe UI" w:hAnsi="Segoe UI" w:cs="Segoe UI"/>
                <w:bCs/>
                <w:lang w:eastAsia="en-GB"/>
              </w:rPr>
              <w:t xml:space="preserve"> 15 June</w:t>
            </w:r>
            <w:r w:rsidR="0059002C">
              <w:rPr>
                <w:rFonts w:ascii="Segoe UI" w:hAnsi="Segoe UI" w:cs="Segoe UI"/>
                <w:bCs/>
                <w:lang w:eastAsia="en-GB"/>
              </w:rPr>
              <w:t>; she thanked the Risk Manager for her support with the content and formatting</w:t>
            </w:r>
            <w:r w:rsidR="00BE5C87">
              <w:rPr>
                <w:rFonts w:ascii="Segoe UI" w:hAnsi="Segoe UI" w:cs="Segoe UI"/>
                <w:bCs/>
                <w:lang w:eastAsia="en-GB"/>
              </w:rPr>
              <w:t xml:space="preserve">.  </w:t>
            </w:r>
            <w:r w:rsidR="001358BE">
              <w:rPr>
                <w:rFonts w:ascii="Segoe UI" w:hAnsi="Segoe UI" w:cs="Segoe UI"/>
                <w:bCs/>
                <w:lang w:eastAsia="en-GB"/>
              </w:rPr>
              <w:t xml:space="preserve">She confirmed </w:t>
            </w:r>
            <w:r w:rsidR="00E7772A">
              <w:rPr>
                <w:rFonts w:ascii="Segoe UI" w:hAnsi="Segoe UI" w:cs="Segoe UI"/>
                <w:bCs/>
                <w:lang w:eastAsia="en-GB"/>
              </w:rPr>
              <w:t xml:space="preserve">that </w:t>
            </w:r>
            <w:r w:rsidR="00393CC1">
              <w:rPr>
                <w:rFonts w:ascii="Segoe UI" w:hAnsi="Segoe UI" w:cs="Segoe UI"/>
                <w:bCs/>
                <w:lang w:eastAsia="en-GB"/>
              </w:rPr>
              <w:t>COVID</w:t>
            </w:r>
            <w:r w:rsidR="00E7772A">
              <w:rPr>
                <w:rFonts w:ascii="Segoe UI" w:hAnsi="Segoe UI" w:cs="Segoe UI"/>
                <w:bCs/>
                <w:lang w:eastAsia="en-GB"/>
              </w:rPr>
              <w:t>-19 had been included</w:t>
            </w:r>
            <w:r w:rsidR="00393CC1">
              <w:rPr>
                <w:rFonts w:ascii="Segoe UI" w:hAnsi="Segoe UI" w:cs="Segoe UI"/>
                <w:bCs/>
                <w:lang w:eastAsia="en-GB"/>
              </w:rPr>
              <w:t xml:space="preserve"> within the Annual Governance Statement as discussed at the last meeting</w:t>
            </w:r>
            <w:r w:rsidR="0059002C">
              <w:rPr>
                <w:rFonts w:ascii="Segoe UI" w:hAnsi="Segoe UI" w:cs="Segoe UI"/>
                <w:bCs/>
                <w:lang w:eastAsia="en-GB"/>
              </w:rPr>
              <w:t xml:space="preserve"> and that there were no significant control issues to report</w:t>
            </w:r>
            <w:r w:rsidR="00393CC1">
              <w:rPr>
                <w:rFonts w:ascii="Segoe UI" w:hAnsi="Segoe UI" w:cs="Segoe UI"/>
                <w:bCs/>
                <w:lang w:eastAsia="en-GB"/>
              </w:rPr>
              <w:t xml:space="preserve">.  </w:t>
            </w:r>
          </w:p>
          <w:p w14:paraId="3A69C79B" w14:textId="071B4B85" w:rsidR="007210CF" w:rsidRDefault="007210CF" w:rsidP="00394076">
            <w:pPr>
              <w:jc w:val="both"/>
              <w:rPr>
                <w:rFonts w:ascii="Segoe UI" w:hAnsi="Segoe UI" w:cs="Segoe UI"/>
                <w:bCs/>
                <w:lang w:eastAsia="en-GB"/>
              </w:rPr>
            </w:pPr>
          </w:p>
          <w:p w14:paraId="3D2CE85C" w14:textId="578D8BB4" w:rsidR="007210CF" w:rsidRDefault="006F2678" w:rsidP="00394076">
            <w:pPr>
              <w:jc w:val="both"/>
              <w:rPr>
                <w:rFonts w:ascii="Segoe UI" w:hAnsi="Segoe UI" w:cs="Segoe UI"/>
                <w:bCs/>
                <w:lang w:eastAsia="en-GB"/>
              </w:rPr>
            </w:pPr>
            <w:r>
              <w:rPr>
                <w:rFonts w:ascii="Segoe UI" w:hAnsi="Segoe UI" w:cs="Segoe UI"/>
                <w:bCs/>
                <w:lang w:eastAsia="en-GB"/>
              </w:rPr>
              <w:t>M</w:t>
            </w:r>
            <w:r w:rsidR="00FA7828">
              <w:rPr>
                <w:rFonts w:ascii="Segoe UI" w:hAnsi="Segoe UI" w:cs="Segoe UI"/>
                <w:bCs/>
                <w:lang w:eastAsia="en-GB"/>
              </w:rPr>
              <w:t>ohinder Sawhney</w:t>
            </w:r>
            <w:r>
              <w:rPr>
                <w:rFonts w:ascii="Segoe UI" w:hAnsi="Segoe UI" w:cs="Segoe UI"/>
                <w:bCs/>
                <w:lang w:eastAsia="en-GB"/>
              </w:rPr>
              <w:t xml:space="preserve"> </w:t>
            </w:r>
            <w:r w:rsidR="0059002C">
              <w:rPr>
                <w:rFonts w:ascii="Segoe UI" w:hAnsi="Segoe UI" w:cs="Segoe UI"/>
                <w:bCs/>
                <w:lang w:eastAsia="en-GB"/>
              </w:rPr>
              <w:t>asked whether the Annual Report could more clearly describe what the Trust was</w:t>
            </w:r>
            <w:r w:rsidR="000E1A58">
              <w:rPr>
                <w:rFonts w:ascii="Segoe UI" w:hAnsi="Segoe UI" w:cs="Segoe UI"/>
                <w:bCs/>
                <w:lang w:eastAsia="en-GB"/>
              </w:rPr>
              <w:t xml:space="preserve"> trying to achieve in </w:t>
            </w:r>
            <w:r w:rsidR="0059002C">
              <w:rPr>
                <w:rFonts w:ascii="Segoe UI" w:hAnsi="Segoe UI" w:cs="Segoe UI"/>
                <w:bCs/>
                <w:lang w:eastAsia="en-GB"/>
              </w:rPr>
              <w:t xml:space="preserve">terms of </w:t>
            </w:r>
            <w:r w:rsidR="000E1A58">
              <w:rPr>
                <w:rFonts w:ascii="Segoe UI" w:hAnsi="Segoe UI" w:cs="Segoe UI"/>
                <w:bCs/>
                <w:lang w:eastAsia="en-GB"/>
              </w:rPr>
              <w:t>outcomes and</w:t>
            </w:r>
            <w:r>
              <w:rPr>
                <w:rFonts w:ascii="Segoe UI" w:hAnsi="Segoe UI" w:cs="Segoe UI"/>
                <w:bCs/>
                <w:lang w:eastAsia="en-GB"/>
              </w:rPr>
              <w:t xml:space="preserve"> how </w:t>
            </w:r>
            <w:r w:rsidR="0059002C">
              <w:rPr>
                <w:rFonts w:ascii="Segoe UI" w:hAnsi="Segoe UI" w:cs="Segoe UI"/>
                <w:bCs/>
                <w:lang w:eastAsia="en-GB"/>
              </w:rPr>
              <w:t>it could then</w:t>
            </w:r>
            <w:r>
              <w:rPr>
                <w:rFonts w:ascii="Segoe UI" w:hAnsi="Segoe UI" w:cs="Segoe UI"/>
                <w:bCs/>
                <w:lang w:eastAsia="en-GB"/>
              </w:rPr>
              <w:t xml:space="preserve"> account for performance against </w:t>
            </w:r>
            <w:r w:rsidR="0059002C">
              <w:rPr>
                <w:rFonts w:ascii="Segoe UI" w:hAnsi="Segoe UI" w:cs="Segoe UI"/>
                <w:bCs/>
                <w:lang w:eastAsia="en-GB"/>
              </w:rPr>
              <w:t>those planned outcomes, which could help to show stakeholders what the Trust had spent its funding on</w:t>
            </w:r>
            <w:r>
              <w:rPr>
                <w:rFonts w:ascii="Segoe UI" w:hAnsi="Segoe UI" w:cs="Segoe UI"/>
                <w:bCs/>
                <w:lang w:eastAsia="en-GB"/>
              </w:rPr>
              <w:t xml:space="preserve">.  </w:t>
            </w:r>
            <w:r w:rsidR="00901C34">
              <w:rPr>
                <w:rFonts w:ascii="Segoe UI" w:hAnsi="Segoe UI" w:cs="Segoe UI"/>
                <w:bCs/>
                <w:lang w:eastAsia="en-GB"/>
              </w:rPr>
              <w:t xml:space="preserve"> </w:t>
            </w:r>
            <w:r w:rsidR="00A71CC8">
              <w:rPr>
                <w:rFonts w:ascii="Segoe UI" w:hAnsi="Segoe UI" w:cs="Segoe UI"/>
                <w:bCs/>
                <w:lang w:eastAsia="en-GB"/>
              </w:rPr>
              <w:t xml:space="preserve">She </w:t>
            </w:r>
            <w:r w:rsidR="0059002C">
              <w:rPr>
                <w:rFonts w:ascii="Segoe UI" w:hAnsi="Segoe UI" w:cs="Segoe UI"/>
                <w:bCs/>
                <w:lang w:eastAsia="en-GB"/>
              </w:rPr>
              <w:t>cited</w:t>
            </w:r>
            <w:r w:rsidR="00A71CC8">
              <w:rPr>
                <w:rFonts w:ascii="Segoe UI" w:hAnsi="Segoe UI" w:cs="Segoe UI"/>
                <w:bCs/>
                <w:lang w:eastAsia="en-GB"/>
              </w:rPr>
              <w:t xml:space="preserve"> </w:t>
            </w:r>
            <w:r w:rsidR="00901C34">
              <w:rPr>
                <w:rFonts w:ascii="Segoe UI" w:hAnsi="Segoe UI" w:cs="Segoe UI"/>
                <w:bCs/>
                <w:lang w:eastAsia="en-GB"/>
              </w:rPr>
              <w:t>E</w:t>
            </w:r>
            <w:r w:rsidR="0059002C">
              <w:rPr>
                <w:rFonts w:ascii="Segoe UI" w:hAnsi="Segoe UI" w:cs="Segoe UI"/>
                <w:bCs/>
                <w:lang w:eastAsia="en-GB"/>
              </w:rPr>
              <w:t>quality</w:t>
            </w:r>
            <w:r w:rsidR="00AB7391">
              <w:rPr>
                <w:rFonts w:ascii="Segoe UI" w:hAnsi="Segoe UI" w:cs="Segoe UI"/>
                <w:bCs/>
                <w:lang w:eastAsia="en-GB"/>
              </w:rPr>
              <w:t>,</w:t>
            </w:r>
            <w:r w:rsidR="0059002C">
              <w:rPr>
                <w:rFonts w:ascii="Segoe UI" w:hAnsi="Segoe UI" w:cs="Segoe UI"/>
                <w:bCs/>
                <w:lang w:eastAsia="en-GB"/>
              </w:rPr>
              <w:t xml:space="preserve"> </w:t>
            </w:r>
            <w:r w:rsidR="00901C34">
              <w:rPr>
                <w:rFonts w:ascii="Segoe UI" w:hAnsi="Segoe UI" w:cs="Segoe UI"/>
                <w:bCs/>
                <w:lang w:eastAsia="en-GB"/>
              </w:rPr>
              <w:t>D</w:t>
            </w:r>
            <w:r w:rsidR="0059002C">
              <w:rPr>
                <w:rFonts w:ascii="Segoe UI" w:hAnsi="Segoe UI" w:cs="Segoe UI"/>
                <w:bCs/>
                <w:lang w:eastAsia="en-GB"/>
              </w:rPr>
              <w:t xml:space="preserve">iversity and </w:t>
            </w:r>
            <w:r w:rsidR="00901C34">
              <w:rPr>
                <w:rFonts w:ascii="Segoe UI" w:hAnsi="Segoe UI" w:cs="Segoe UI"/>
                <w:bCs/>
                <w:lang w:eastAsia="en-GB"/>
              </w:rPr>
              <w:t>I</w:t>
            </w:r>
            <w:r w:rsidR="0059002C">
              <w:rPr>
                <w:rFonts w:ascii="Segoe UI" w:hAnsi="Segoe UI" w:cs="Segoe UI"/>
                <w:bCs/>
                <w:lang w:eastAsia="en-GB"/>
              </w:rPr>
              <w:t>nclusion</w:t>
            </w:r>
            <w:r w:rsidR="00901C34">
              <w:rPr>
                <w:rFonts w:ascii="Segoe UI" w:hAnsi="Segoe UI" w:cs="Segoe UI"/>
                <w:bCs/>
                <w:lang w:eastAsia="en-GB"/>
              </w:rPr>
              <w:t xml:space="preserve"> work</w:t>
            </w:r>
            <w:r w:rsidR="0059002C">
              <w:rPr>
                <w:rFonts w:ascii="Segoe UI" w:hAnsi="Segoe UI" w:cs="Segoe UI"/>
                <w:bCs/>
                <w:lang w:eastAsia="en-GB"/>
              </w:rPr>
              <w:t xml:space="preserve"> as an example</w:t>
            </w:r>
            <w:r w:rsidR="00901C34">
              <w:rPr>
                <w:rFonts w:ascii="Segoe UI" w:hAnsi="Segoe UI" w:cs="Segoe UI"/>
                <w:bCs/>
                <w:lang w:eastAsia="en-GB"/>
              </w:rPr>
              <w:t xml:space="preserve"> and </w:t>
            </w:r>
            <w:r w:rsidR="0059002C">
              <w:rPr>
                <w:rFonts w:ascii="Segoe UI" w:hAnsi="Segoe UI" w:cs="Segoe UI"/>
                <w:bCs/>
                <w:lang w:eastAsia="en-GB"/>
              </w:rPr>
              <w:t>noted that it could be more effective to shift from describing inputs and instead describe outputs/outcomes and</w:t>
            </w:r>
            <w:r>
              <w:rPr>
                <w:rFonts w:ascii="Segoe UI" w:hAnsi="Segoe UI" w:cs="Segoe UI"/>
                <w:bCs/>
                <w:lang w:eastAsia="en-GB"/>
              </w:rPr>
              <w:t xml:space="preserve"> more </w:t>
            </w:r>
            <w:r w:rsidR="0059002C">
              <w:rPr>
                <w:rFonts w:ascii="Segoe UI" w:hAnsi="Segoe UI" w:cs="Segoe UI"/>
                <w:bCs/>
                <w:lang w:eastAsia="en-GB"/>
              </w:rPr>
              <w:t xml:space="preserve">about </w:t>
            </w:r>
            <w:r>
              <w:rPr>
                <w:rFonts w:ascii="Segoe UI" w:hAnsi="Segoe UI" w:cs="Segoe UI"/>
                <w:bCs/>
                <w:lang w:eastAsia="en-GB"/>
              </w:rPr>
              <w:t>what</w:t>
            </w:r>
            <w:r w:rsidR="0059002C">
              <w:rPr>
                <w:rFonts w:ascii="Segoe UI" w:hAnsi="Segoe UI" w:cs="Segoe UI"/>
                <w:bCs/>
                <w:lang w:eastAsia="en-GB"/>
              </w:rPr>
              <w:t xml:space="preserve"> the Trust was</w:t>
            </w:r>
            <w:r>
              <w:rPr>
                <w:rFonts w:ascii="Segoe UI" w:hAnsi="Segoe UI" w:cs="Segoe UI"/>
                <w:bCs/>
                <w:lang w:eastAsia="en-GB"/>
              </w:rPr>
              <w:t xml:space="preserve"> trying to achieve, how much progress </w:t>
            </w:r>
            <w:r w:rsidR="0059002C">
              <w:rPr>
                <w:rFonts w:ascii="Segoe UI" w:hAnsi="Segoe UI" w:cs="Segoe UI"/>
                <w:bCs/>
                <w:lang w:eastAsia="en-GB"/>
              </w:rPr>
              <w:t>had been</w:t>
            </w:r>
            <w:r>
              <w:rPr>
                <w:rFonts w:ascii="Segoe UI" w:hAnsi="Segoe UI" w:cs="Segoe UI"/>
                <w:bCs/>
                <w:lang w:eastAsia="en-GB"/>
              </w:rPr>
              <w:t xml:space="preserve"> ma</w:t>
            </w:r>
            <w:r w:rsidR="00F05CFB">
              <w:rPr>
                <w:rFonts w:ascii="Segoe UI" w:hAnsi="Segoe UI" w:cs="Segoe UI"/>
                <w:bCs/>
                <w:lang w:eastAsia="en-GB"/>
              </w:rPr>
              <w:t>de</w:t>
            </w:r>
            <w:r w:rsidR="0059002C">
              <w:rPr>
                <w:rFonts w:ascii="Segoe UI" w:hAnsi="Segoe UI" w:cs="Segoe UI"/>
                <w:bCs/>
                <w:lang w:eastAsia="en-GB"/>
              </w:rPr>
              <w:t>,</w:t>
            </w:r>
            <w:r>
              <w:rPr>
                <w:rFonts w:ascii="Segoe UI" w:hAnsi="Segoe UI" w:cs="Segoe UI"/>
                <w:bCs/>
                <w:lang w:eastAsia="en-GB"/>
              </w:rPr>
              <w:t xml:space="preserve"> how much of </w:t>
            </w:r>
            <w:r w:rsidR="0059002C">
              <w:rPr>
                <w:rFonts w:ascii="Segoe UI" w:hAnsi="Segoe UI" w:cs="Segoe UI"/>
                <w:bCs/>
                <w:lang w:eastAsia="en-GB"/>
              </w:rPr>
              <w:t xml:space="preserve">the </w:t>
            </w:r>
            <w:r>
              <w:rPr>
                <w:rFonts w:ascii="Segoe UI" w:hAnsi="Segoe UI" w:cs="Segoe UI"/>
                <w:bCs/>
                <w:lang w:eastAsia="en-GB"/>
              </w:rPr>
              <w:t xml:space="preserve">journey </w:t>
            </w:r>
            <w:r w:rsidR="0059002C">
              <w:rPr>
                <w:rFonts w:ascii="Segoe UI" w:hAnsi="Segoe UI" w:cs="Segoe UI"/>
                <w:bCs/>
                <w:lang w:eastAsia="en-GB"/>
              </w:rPr>
              <w:t>wa</w:t>
            </w:r>
            <w:r>
              <w:rPr>
                <w:rFonts w:ascii="Segoe UI" w:hAnsi="Segoe UI" w:cs="Segoe UI"/>
                <w:bCs/>
                <w:lang w:eastAsia="en-GB"/>
              </w:rPr>
              <w:t>s left</w:t>
            </w:r>
            <w:r w:rsidR="0059002C">
              <w:rPr>
                <w:rFonts w:ascii="Segoe UI" w:hAnsi="Segoe UI" w:cs="Segoe UI"/>
                <w:bCs/>
                <w:lang w:eastAsia="en-GB"/>
              </w:rPr>
              <w:t xml:space="preserve"> and </w:t>
            </w:r>
            <w:r>
              <w:rPr>
                <w:rFonts w:ascii="Segoe UI" w:hAnsi="Segoe UI" w:cs="Segoe UI"/>
                <w:bCs/>
                <w:lang w:eastAsia="en-GB"/>
              </w:rPr>
              <w:t>what ambition</w:t>
            </w:r>
            <w:r w:rsidR="0059002C">
              <w:rPr>
                <w:rFonts w:ascii="Segoe UI" w:hAnsi="Segoe UI" w:cs="Segoe UI"/>
                <w:bCs/>
                <w:lang w:eastAsia="en-GB"/>
              </w:rPr>
              <w:t>s</w:t>
            </w:r>
            <w:r>
              <w:rPr>
                <w:rFonts w:ascii="Segoe UI" w:hAnsi="Segoe UI" w:cs="Segoe UI"/>
                <w:bCs/>
                <w:lang w:eastAsia="en-GB"/>
              </w:rPr>
              <w:t xml:space="preserve"> </w:t>
            </w:r>
            <w:r w:rsidR="0059002C">
              <w:rPr>
                <w:rFonts w:ascii="Segoe UI" w:hAnsi="Segoe UI" w:cs="Segoe UI"/>
                <w:bCs/>
                <w:lang w:eastAsia="en-GB"/>
              </w:rPr>
              <w:t>were</w:t>
            </w:r>
            <w:r w:rsidR="008278CA">
              <w:rPr>
                <w:rFonts w:ascii="Segoe UI" w:hAnsi="Segoe UI" w:cs="Segoe UI"/>
                <w:bCs/>
                <w:lang w:eastAsia="en-GB"/>
              </w:rPr>
              <w:t xml:space="preserve"> moving forward</w:t>
            </w:r>
            <w:r w:rsidR="0059002C">
              <w:rPr>
                <w:rFonts w:ascii="Segoe UI" w:hAnsi="Segoe UI" w:cs="Segoe UI"/>
                <w:bCs/>
                <w:lang w:eastAsia="en-GB"/>
              </w:rPr>
              <w:t>s</w:t>
            </w:r>
            <w:r>
              <w:rPr>
                <w:rFonts w:ascii="Segoe UI" w:hAnsi="Segoe UI" w:cs="Segoe UI"/>
                <w:bCs/>
                <w:lang w:eastAsia="en-GB"/>
              </w:rPr>
              <w:t xml:space="preserve">.  </w:t>
            </w:r>
          </w:p>
          <w:p w14:paraId="642E3872" w14:textId="5C3856FD" w:rsidR="006F2678" w:rsidRDefault="006F2678" w:rsidP="00394076">
            <w:pPr>
              <w:jc w:val="both"/>
              <w:rPr>
                <w:rFonts w:ascii="Segoe UI" w:hAnsi="Segoe UI" w:cs="Segoe UI"/>
                <w:bCs/>
                <w:lang w:eastAsia="en-GB"/>
              </w:rPr>
            </w:pPr>
          </w:p>
          <w:p w14:paraId="09D3349E" w14:textId="57EA5A9B" w:rsidR="00CA5921" w:rsidRDefault="00CA5921" w:rsidP="00394076">
            <w:pPr>
              <w:jc w:val="both"/>
              <w:rPr>
                <w:rFonts w:ascii="Segoe UI" w:hAnsi="Segoe UI" w:cs="Segoe UI"/>
                <w:bCs/>
                <w:highlight w:val="yellow"/>
                <w:lang w:eastAsia="en-GB"/>
              </w:rPr>
            </w:pPr>
            <w:r>
              <w:rPr>
                <w:rFonts w:ascii="Segoe UI" w:hAnsi="Segoe UI" w:cs="Segoe UI"/>
                <w:bCs/>
                <w:lang w:eastAsia="en-GB"/>
              </w:rPr>
              <w:t xml:space="preserve">The DoCA/CoSec responded </w:t>
            </w:r>
            <w:r w:rsidR="009F1AF3">
              <w:rPr>
                <w:rFonts w:ascii="Segoe UI" w:hAnsi="Segoe UI" w:cs="Segoe UI"/>
                <w:bCs/>
                <w:lang w:eastAsia="en-GB"/>
              </w:rPr>
              <w:t xml:space="preserve">that </w:t>
            </w:r>
            <w:r>
              <w:rPr>
                <w:rFonts w:ascii="Segoe UI" w:hAnsi="Segoe UI" w:cs="Segoe UI"/>
                <w:bCs/>
                <w:lang w:eastAsia="en-GB"/>
              </w:rPr>
              <w:t xml:space="preserve">in part the </w:t>
            </w:r>
            <w:r w:rsidR="009F1AF3">
              <w:rPr>
                <w:rFonts w:ascii="Segoe UI" w:hAnsi="Segoe UI" w:cs="Segoe UI"/>
                <w:bCs/>
                <w:lang w:eastAsia="en-GB"/>
              </w:rPr>
              <w:t>absence of the Q</w:t>
            </w:r>
            <w:r w:rsidR="00AA2436">
              <w:rPr>
                <w:rFonts w:ascii="Segoe UI" w:hAnsi="Segoe UI" w:cs="Segoe UI"/>
                <w:bCs/>
                <w:lang w:eastAsia="en-GB"/>
              </w:rPr>
              <w:t xml:space="preserve">uality </w:t>
            </w:r>
            <w:r w:rsidR="009F1AF3">
              <w:rPr>
                <w:rFonts w:ascii="Segoe UI" w:hAnsi="Segoe UI" w:cs="Segoe UI"/>
                <w:bCs/>
                <w:lang w:eastAsia="en-GB"/>
              </w:rPr>
              <w:t>Account</w:t>
            </w:r>
            <w:r w:rsidR="00AA2436">
              <w:rPr>
                <w:rFonts w:ascii="Segoe UI" w:hAnsi="Segoe UI" w:cs="Segoe UI"/>
                <w:bCs/>
                <w:lang w:eastAsia="en-GB"/>
              </w:rPr>
              <w:t xml:space="preserve"> </w:t>
            </w:r>
            <w:r w:rsidR="009F1AF3">
              <w:rPr>
                <w:rFonts w:ascii="Segoe UI" w:hAnsi="Segoe UI" w:cs="Segoe UI"/>
                <w:bCs/>
                <w:lang w:eastAsia="en-GB"/>
              </w:rPr>
              <w:t xml:space="preserve">from </w:t>
            </w:r>
            <w:r w:rsidR="00AA2436">
              <w:rPr>
                <w:rFonts w:ascii="Segoe UI" w:hAnsi="Segoe UI" w:cs="Segoe UI"/>
                <w:bCs/>
                <w:lang w:eastAsia="en-GB"/>
              </w:rPr>
              <w:t xml:space="preserve">within </w:t>
            </w:r>
            <w:r w:rsidR="009F1AF3">
              <w:rPr>
                <w:rFonts w:ascii="Segoe UI" w:hAnsi="Segoe UI" w:cs="Segoe UI"/>
                <w:bCs/>
                <w:lang w:eastAsia="en-GB"/>
              </w:rPr>
              <w:t xml:space="preserve">this year’s national requirements for the </w:t>
            </w:r>
            <w:r w:rsidR="00AA2436">
              <w:rPr>
                <w:rFonts w:ascii="Segoe UI" w:hAnsi="Segoe UI" w:cs="Segoe UI"/>
                <w:bCs/>
                <w:lang w:eastAsia="en-GB"/>
              </w:rPr>
              <w:t>Annual Report ha</w:t>
            </w:r>
            <w:r w:rsidR="009F1AF3">
              <w:rPr>
                <w:rFonts w:ascii="Segoe UI" w:hAnsi="Segoe UI" w:cs="Segoe UI"/>
                <w:bCs/>
                <w:lang w:eastAsia="en-GB"/>
              </w:rPr>
              <w:t>d</w:t>
            </w:r>
            <w:r w:rsidR="00AA2436">
              <w:rPr>
                <w:rFonts w:ascii="Segoe UI" w:hAnsi="Segoe UI" w:cs="Segoe UI"/>
                <w:bCs/>
                <w:lang w:eastAsia="en-GB"/>
              </w:rPr>
              <w:t xml:space="preserve"> impacted </w:t>
            </w:r>
            <w:r w:rsidR="009F1AF3">
              <w:rPr>
                <w:rFonts w:ascii="Segoe UI" w:hAnsi="Segoe UI" w:cs="Segoe UI"/>
                <w:bCs/>
                <w:lang w:eastAsia="en-GB"/>
              </w:rPr>
              <w:t xml:space="preserve">upon the focus of the Annual Report and its ability to provide detail on </w:t>
            </w:r>
            <w:r w:rsidR="00981918">
              <w:rPr>
                <w:rFonts w:ascii="Segoe UI" w:hAnsi="Segoe UI" w:cs="Segoe UI"/>
                <w:bCs/>
                <w:lang w:eastAsia="en-GB"/>
              </w:rPr>
              <w:t xml:space="preserve">quality and clinical </w:t>
            </w:r>
            <w:r w:rsidR="009F1AF3">
              <w:rPr>
                <w:rFonts w:ascii="Segoe UI" w:hAnsi="Segoe UI" w:cs="Segoe UI"/>
                <w:bCs/>
                <w:lang w:eastAsia="en-GB"/>
              </w:rPr>
              <w:t>outcomes</w:t>
            </w:r>
            <w:r w:rsidR="00AA2436">
              <w:rPr>
                <w:rFonts w:ascii="Segoe UI" w:hAnsi="Segoe UI" w:cs="Segoe UI"/>
                <w:bCs/>
                <w:lang w:eastAsia="en-GB"/>
              </w:rPr>
              <w:t xml:space="preserve">.  </w:t>
            </w:r>
          </w:p>
          <w:p w14:paraId="347F0AC0" w14:textId="77777777" w:rsidR="00787525" w:rsidRDefault="00787525" w:rsidP="00394076">
            <w:pPr>
              <w:jc w:val="both"/>
              <w:rPr>
                <w:rFonts w:ascii="Segoe UI" w:hAnsi="Segoe UI" w:cs="Segoe UI"/>
                <w:bCs/>
                <w:lang w:eastAsia="en-GB"/>
              </w:rPr>
            </w:pPr>
          </w:p>
          <w:p w14:paraId="1DB55E46" w14:textId="21FB2D97" w:rsidR="00787525" w:rsidRDefault="00787525" w:rsidP="00394076">
            <w:pPr>
              <w:jc w:val="both"/>
              <w:rPr>
                <w:rFonts w:ascii="Segoe UI" w:hAnsi="Segoe UI" w:cs="Segoe UI"/>
                <w:bCs/>
                <w:lang w:eastAsia="en-GB"/>
              </w:rPr>
            </w:pPr>
            <w:r>
              <w:rPr>
                <w:rFonts w:ascii="Segoe UI" w:hAnsi="Segoe UI" w:cs="Segoe UI"/>
                <w:bCs/>
                <w:lang w:eastAsia="en-GB"/>
              </w:rPr>
              <w:t xml:space="preserve">The Chair commented </w:t>
            </w:r>
            <w:r w:rsidR="00EA6AA2">
              <w:rPr>
                <w:rFonts w:ascii="Segoe UI" w:hAnsi="Segoe UI" w:cs="Segoe UI"/>
                <w:bCs/>
                <w:lang w:eastAsia="en-GB"/>
              </w:rPr>
              <w:t xml:space="preserve">on the Governance Statement, </w:t>
            </w:r>
            <w:r w:rsidR="003F0C27">
              <w:rPr>
                <w:rFonts w:ascii="Segoe UI" w:hAnsi="Segoe UI" w:cs="Segoe UI"/>
                <w:bCs/>
                <w:lang w:eastAsia="en-GB"/>
              </w:rPr>
              <w:t>and the heading on page</w:t>
            </w:r>
            <w:r w:rsidR="00EA6AA2">
              <w:rPr>
                <w:rFonts w:ascii="Segoe UI" w:hAnsi="Segoe UI" w:cs="Segoe UI"/>
                <w:bCs/>
                <w:lang w:eastAsia="en-GB"/>
              </w:rPr>
              <w:t xml:space="preserve"> 10 ‘Data Quality in Governance’</w:t>
            </w:r>
            <w:r w:rsidR="00430933">
              <w:rPr>
                <w:rFonts w:ascii="Segoe UI" w:hAnsi="Segoe UI" w:cs="Segoe UI"/>
                <w:bCs/>
                <w:lang w:eastAsia="en-GB"/>
              </w:rPr>
              <w:t xml:space="preserve">, she felt </w:t>
            </w:r>
            <w:r w:rsidR="003F0C27">
              <w:rPr>
                <w:rFonts w:ascii="Segoe UI" w:hAnsi="Segoe UI" w:cs="Segoe UI"/>
                <w:bCs/>
                <w:lang w:eastAsia="en-GB"/>
              </w:rPr>
              <w:t>th</w:t>
            </w:r>
            <w:r w:rsidR="00AB7391">
              <w:rPr>
                <w:rFonts w:ascii="Segoe UI" w:hAnsi="Segoe UI" w:cs="Segoe UI"/>
                <w:bCs/>
                <w:lang w:eastAsia="en-GB"/>
              </w:rPr>
              <w:t>at</w:t>
            </w:r>
            <w:r w:rsidR="003F0C27">
              <w:rPr>
                <w:rFonts w:ascii="Segoe UI" w:hAnsi="Segoe UI" w:cs="Segoe UI"/>
                <w:bCs/>
                <w:lang w:eastAsia="en-GB"/>
              </w:rPr>
              <w:t xml:space="preserve"> this maybe a little confusing and should </w:t>
            </w:r>
            <w:r w:rsidR="00B714EF">
              <w:rPr>
                <w:rFonts w:ascii="Segoe UI" w:hAnsi="Segoe UI" w:cs="Segoe UI"/>
                <w:bCs/>
                <w:lang w:eastAsia="en-GB"/>
              </w:rPr>
              <w:t>be checked to ensure it</w:t>
            </w:r>
            <w:r w:rsidR="00AB7391">
              <w:rPr>
                <w:rFonts w:ascii="Segoe UI" w:hAnsi="Segoe UI" w:cs="Segoe UI"/>
                <w:bCs/>
                <w:lang w:eastAsia="en-GB"/>
              </w:rPr>
              <w:t>s meaning</w:t>
            </w:r>
            <w:r w:rsidR="00B714EF">
              <w:rPr>
                <w:rFonts w:ascii="Segoe UI" w:hAnsi="Segoe UI" w:cs="Segoe UI"/>
                <w:bCs/>
                <w:lang w:eastAsia="en-GB"/>
              </w:rPr>
              <w:t xml:space="preserve"> was clear.</w:t>
            </w:r>
          </w:p>
          <w:p w14:paraId="19EAD316" w14:textId="60B0A20C" w:rsidR="00260906" w:rsidRDefault="00260906" w:rsidP="00394076">
            <w:pPr>
              <w:jc w:val="both"/>
              <w:rPr>
                <w:rFonts w:ascii="Segoe UI" w:hAnsi="Segoe UI" w:cs="Segoe UI"/>
                <w:bCs/>
                <w:lang w:eastAsia="en-GB"/>
              </w:rPr>
            </w:pPr>
          </w:p>
          <w:p w14:paraId="3D4BC730" w14:textId="6A45FFFA" w:rsidR="00853DC9" w:rsidRDefault="00853DC9" w:rsidP="00394076">
            <w:pPr>
              <w:jc w:val="both"/>
              <w:rPr>
                <w:rFonts w:ascii="Segoe UI" w:hAnsi="Segoe UI" w:cs="Segoe UI"/>
                <w:bCs/>
                <w:lang w:eastAsia="en-GB"/>
              </w:rPr>
            </w:pPr>
            <w:r>
              <w:rPr>
                <w:rFonts w:ascii="Segoe UI" w:hAnsi="Segoe UI" w:cs="Segoe UI"/>
                <w:bCs/>
                <w:lang w:eastAsia="en-GB"/>
              </w:rPr>
              <w:t>The CEO</w:t>
            </w:r>
            <w:r w:rsidR="00F23908">
              <w:rPr>
                <w:rFonts w:ascii="Segoe UI" w:hAnsi="Segoe UI" w:cs="Segoe UI"/>
                <w:bCs/>
                <w:lang w:eastAsia="en-GB"/>
              </w:rPr>
              <w:t xml:space="preserve"> confirmed that</w:t>
            </w:r>
            <w:r w:rsidR="00AB7391">
              <w:rPr>
                <w:rFonts w:ascii="Segoe UI" w:hAnsi="Segoe UI" w:cs="Segoe UI"/>
                <w:bCs/>
                <w:lang w:eastAsia="en-GB"/>
              </w:rPr>
              <w:t>,</w:t>
            </w:r>
            <w:r w:rsidR="00F23908">
              <w:rPr>
                <w:rFonts w:ascii="Segoe UI" w:hAnsi="Segoe UI" w:cs="Segoe UI"/>
                <w:bCs/>
                <w:lang w:eastAsia="en-GB"/>
              </w:rPr>
              <w:t xml:space="preserve"> going forward</w:t>
            </w:r>
            <w:r w:rsidR="00AB7391">
              <w:rPr>
                <w:rFonts w:ascii="Segoe UI" w:hAnsi="Segoe UI" w:cs="Segoe UI"/>
                <w:bCs/>
                <w:lang w:eastAsia="en-GB"/>
              </w:rPr>
              <w:t>,</w:t>
            </w:r>
            <w:r w:rsidR="00F23908">
              <w:rPr>
                <w:rFonts w:ascii="Segoe UI" w:hAnsi="Segoe UI" w:cs="Segoe UI"/>
                <w:bCs/>
                <w:lang w:eastAsia="en-GB"/>
              </w:rPr>
              <w:t xml:space="preserve"> the expectation </w:t>
            </w:r>
            <w:r w:rsidR="00981918">
              <w:rPr>
                <w:rFonts w:ascii="Segoe UI" w:hAnsi="Segoe UI" w:cs="Segoe UI"/>
                <w:bCs/>
                <w:lang w:eastAsia="en-GB"/>
              </w:rPr>
              <w:t>wa</w:t>
            </w:r>
            <w:r w:rsidR="00F23908">
              <w:rPr>
                <w:rFonts w:ascii="Segoe UI" w:hAnsi="Segoe UI" w:cs="Segoe UI"/>
                <w:bCs/>
                <w:lang w:eastAsia="en-GB"/>
              </w:rPr>
              <w:t xml:space="preserve">s that the Annual Report </w:t>
            </w:r>
            <w:r w:rsidR="00981918">
              <w:rPr>
                <w:rFonts w:ascii="Segoe UI" w:hAnsi="Segoe UI" w:cs="Segoe UI"/>
                <w:bCs/>
                <w:lang w:eastAsia="en-GB"/>
              </w:rPr>
              <w:t xml:space="preserve">would </w:t>
            </w:r>
            <w:r w:rsidR="00F23908">
              <w:rPr>
                <w:rFonts w:ascii="Segoe UI" w:hAnsi="Segoe UI" w:cs="Segoe UI"/>
                <w:bCs/>
                <w:lang w:eastAsia="en-GB"/>
              </w:rPr>
              <w:t xml:space="preserve">reflect performance delivery against the 4 overarching strategic objectives in the Trust Strategy.  </w:t>
            </w:r>
            <w:r>
              <w:rPr>
                <w:rFonts w:ascii="Segoe UI" w:hAnsi="Segoe UI" w:cs="Segoe UI"/>
                <w:bCs/>
                <w:lang w:eastAsia="en-GB"/>
              </w:rPr>
              <w:t xml:space="preserve"> </w:t>
            </w:r>
            <w:r w:rsidR="00F23908">
              <w:rPr>
                <w:rFonts w:ascii="Segoe UI" w:hAnsi="Segoe UI" w:cs="Segoe UI"/>
                <w:bCs/>
                <w:lang w:eastAsia="en-GB"/>
              </w:rPr>
              <w:t xml:space="preserve">The DoCA/CoSec agreed </w:t>
            </w:r>
            <w:r w:rsidR="00981918">
              <w:rPr>
                <w:rFonts w:ascii="Segoe UI" w:hAnsi="Segoe UI" w:cs="Segoe UI"/>
                <w:bCs/>
                <w:lang w:eastAsia="en-GB"/>
              </w:rPr>
              <w:t>and added that</w:t>
            </w:r>
            <w:r w:rsidR="003E5FCF">
              <w:rPr>
                <w:rFonts w:ascii="Segoe UI" w:hAnsi="Segoe UI" w:cs="Segoe UI"/>
                <w:bCs/>
                <w:lang w:eastAsia="en-GB"/>
              </w:rPr>
              <w:t xml:space="preserve"> potentially next year </w:t>
            </w:r>
            <w:r w:rsidR="00981918">
              <w:rPr>
                <w:rFonts w:ascii="Segoe UI" w:hAnsi="Segoe UI" w:cs="Segoe UI"/>
                <w:bCs/>
                <w:lang w:eastAsia="en-GB"/>
              </w:rPr>
              <w:t>a separate and more accessible</w:t>
            </w:r>
            <w:r w:rsidR="003E5FCF">
              <w:rPr>
                <w:rFonts w:ascii="Segoe UI" w:hAnsi="Segoe UI" w:cs="Segoe UI"/>
                <w:bCs/>
                <w:lang w:eastAsia="en-GB"/>
              </w:rPr>
              <w:t xml:space="preserve"> Annual Review </w:t>
            </w:r>
            <w:r w:rsidR="00981918">
              <w:rPr>
                <w:rFonts w:ascii="Segoe UI" w:hAnsi="Segoe UI" w:cs="Segoe UI"/>
                <w:bCs/>
                <w:lang w:eastAsia="en-GB"/>
              </w:rPr>
              <w:t xml:space="preserve">document may be produced and </w:t>
            </w:r>
            <w:r w:rsidR="00267A45">
              <w:rPr>
                <w:rFonts w:ascii="Segoe UI" w:hAnsi="Segoe UI" w:cs="Segoe UI"/>
                <w:bCs/>
                <w:lang w:eastAsia="en-GB"/>
              </w:rPr>
              <w:t xml:space="preserve">published </w:t>
            </w:r>
            <w:r w:rsidR="00981918">
              <w:rPr>
                <w:rFonts w:ascii="Segoe UI" w:hAnsi="Segoe UI" w:cs="Segoe UI"/>
                <w:bCs/>
                <w:lang w:eastAsia="en-GB"/>
              </w:rPr>
              <w:t xml:space="preserve">alongside </w:t>
            </w:r>
            <w:r w:rsidR="00F623DE">
              <w:rPr>
                <w:rFonts w:ascii="Segoe UI" w:hAnsi="Segoe UI" w:cs="Segoe UI"/>
                <w:bCs/>
                <w:lang w:eastAsia="en-GB"/>
              </w:rPr>
              <w:t xml:space="preserve">the Annual Report </w:t>
            </w:r>
            <w:r w:rsidR="00981918">
              <w:rPr>
                <w:rFonts w:ascii="Segoe UI" w:hAnsi="Segoe UI" w:cs="Segoe UI"/>
                <w:bCs/>
                <w:lang w:eastAsia="en-GB"/>
              </w:rPr>
              <w:t>(</w:t>
            </w:r>
            <w:r w:rsidR="00F623DE">
              <w:rPr>
                <w:rFonts w:ascii="Segoe UI" w:hAnsi="Segoe UI" w:cs="Segoe UI"/>
                <w:bCs/>
                <w:lang w:eastAsia="en-GB"/>
              </w:rPr>
              <w:t xml:space="preserve">which </w:t>
            </w:r>
            <w:r w:rsidR="00981918">
              <w:rPr>
                <w:rFonts w:ascii="Segoe UI" w:hAnsi="Segoe UI" w:cs="Segoe UI"/>
                <w:bCs/>
                <w:lang w:eastAsia="en-GB"/>
              </w:rPr>
              <w:t>remained</w:t>
            </w:r>
            <w:r w:rsidR="00F623DE">
              <w:rPr>
                <w:rFonts w:ascii="Segoe UI" w:hAnsi="Segoe UI" w:cs="Segoe UI"/>
                <w:bCs/>
                <w:lang w:eastAsia="en-GB"/>
              </w:rPr>
              <w:t xml:space="preserve"> a regulatory</w:t>
            </w:r>
            <w:r w:rsidR="00981918">
              <w:rPr>
                <w:rFonts w:ascii="Segoe UI" w:hAnsi="Segoe UI" w:cs="Segoe UI"/>
                <w:bCs/>
                <w:lang w:eastAsia="en-GB"/>
              </w:rPr>
              <w:t xml:space="preserve"> requirement)</w:t>
            </w:r>
            <w:r w:rsidR="00F623DE">
              <w:rPr>
                <w:rFonts w:ascii="Segoe UI" w:hAnsi="Segoe UI" w:cs="Segoe UI"/>
                <w:bCs/>
                <w:lang w:eastAsia="en-GB"/>
              </w:rPr>
              <w:t>.  The Chair commented this felt appropriate.</w:t>
            </w:r>
          </w:p>
          <w:p w14:paraId="544B1654" w14:textId="5FA4886E" w:rsidR="00260906" w:rsidRDefault="00260906" w:rsidP="00394076">
            <w:pPr>
              <w:jc w:val="both"/>
              <w:rPr>
                <w:rFonts w:ascii="Segoe UI" w:hAnsi="Segoe UI" w:cs="Segoe UI"/>
                <w:bCs/>
                <w:lang w:eastAsia="en-GB"/>
              </w:rPr>
            </w:pPr>
          </w:p>
          <w:p w14:paraId="4612BDBA" w14:textId="3CB7BF4A" w:rsidR="00260906" w:rsidRDefault="00260906" w:rsidP="00394076">
            <w:pPr>
              <w:jc w:val="both"/>
              <w:rPr>
                <w:rFonts w:ascii="Segoe UI" w:hAnsi="Segoe UI" w:cs="Segoe UI"/>
                <w:bCs/>
                <w:lang w:eastAsia="en-GB"/>
              </w:rPr>
            </w:pPr>
            <w:r>
              <w:rPr>
                <w:rFonts w:ascii="Segoe UI" w:hAnsi="Segoe UI" w:cs="Segoe UI"/>
                <w:bCs/>
                <w:lang w:eastAsia="en-GB"/>
              </w:rPr>
              <w:t>M</w:t>
            </w:r>
            <w:r w:rsidR="00CC4795">
              <w:rPr>
                <w:rFonts w:ascii="Segoe UI" w:hAnsi="Segoe UI" w:cs="Segoe UI"/>
                <w:bCs/>
                <w:lang w:eastAsia="en-GB"/>
              </w:rPr>
              <w:t>ohinder Sawhney</w:t>
            </w:r>
            <w:r>
              <w:rPr>
                <w:rFonts w:ascii="Segoe UI" w:hAnsi="Segoe UI" w:cs="Segoe UI"/>
                <w:bCs/>
                <w:lang w:eastAsia="en-GB"/>
              </w:rPr>
              <w:t xml:space="preserve"> </w:t>
            </w:r>
            <w:r w:rsidR="005B7222">
              <w:rPr>
                <w:rFonts w:ascii="Segoe UI" w:hAnsi="Segoe UI" w:cs="Segoe UI"/>
                <w:bCs/>
                <w:lang w:eastAsia="en-GB"/>
              </w:rPr>
              <w:t>made the following</w:t>
            </w:r>
            <w:r w:rsidR="00981918">
              <w:rPr>
                <w:rFonts w:ascii="Segoe UI" w:hAnsi="Segoe UI" w:cs="Segoe UI"/>
                <w:bCs/>
                <w:lang w:eastAsia="en-GB"/>
              </w:rPr>
              <w:t xml:space="preserve"> suggestions</w:t>
            </w:r>
            <w:r w:rsidR="005B7222">
              <w:rPr>
                <w:rFonts w:ascii="Segoe UI" w:hAnsi="Segoe UI" w:cs="Segoe UI"/>
                <w:bCs/>
                <w:lang w:eastAsia="en-GB"/>
              </w:rPr>
              <w:t>:</w:t>
            </w:r>
          </w:p>
          <w:p w14:paraId="4607F4E2" w14:textId="7CDCDEEF" w:rsidR="00260906" w:rsidRDefault="00260906" w:rsidP="00AF7C9E">
            <w:pPr>
              <w:pStyle w:val="ListParagraph"/>
              <w:numPr>
                <w:ilvl w:val="0"/>
                <w:numId w:val="1"/>
              </w:numPr>
              <w:jc w:val="both"/>
              <w:rPr>
                <w:rFonts w:ascii="Segoe UI" w:hAnsi="Segoe UI" w:cs="Segoe UI"/>
                <w:bCs/>
                <w:lang w:eastAsia="en-GB"/>
              </w:rPr>
            </w:pPr>
            <w:r>
              <w:rPr>
                <w:rFonts w:ascii="Segoe UI" w:hAnsi="Segoe UI" w:cs="Segoe UI"/>
                <w:bCs/>
                <w:lang w:eastAsia="en-GB"/>
              </w:rPr>
              <w:t>contextual</w:t>
            </w:r>
            <w:r w:rsidR="00981918">
              <w:rPr>
                <w:rFonts w:ascii="Segoe UI" w:hAnsi="Segoe UI" w:cs="Segoe UI"/>
                <w:bCs/>
                <w:lang w:eastAsia="en-GB"/>
              </w:rPr>
              <w:t>ise</w:t>
            </w:r>
            <w:r>
              <w:rPr>
                <w:rFonts w:ascii="Segoe UI" w:hAnsi="Segoe UI" w:cs="Segoe UI"/>
                <w:bCs/>
                <w:lang w:eastAsia="en-GB"/>
              </w:rPr>
              <w:t xml:space="preserve"> numbers</w:t>
            </w:r>
            <w:r w:rsidR="00981918">
              <w:rPr>
                <w:rFonts w:ascii="Segoe UI" w:hAnsi="Segoe UI" w:cs="Segoe UI"/>
                <w:bCs/>
                <w:lang w:eastAsia="en-GB"/>
              </w:rPr>
              <w:t xml:space="preserve"> wherever possible</w:t>
            </w:r>
            <w:r>
              <w:rPr>
                <w:rFonts w:ascii="Segoe UI" w:hAnsi="Segoe UI" w:cs="Segoe UI"/>
                <w:bCs/>
                <w:lang w:eastAsia="en-GB"/>
              </w:rPr>
              <w:t xml:space="preserve"> </w:t>
            </w:r>
            <w:r w:rsidR="00693E85">
              <w:rPr>
                <w:rFonts w:ascii="Segoe UI" w:hAnsi="Segoe UI" w:cs="Segoe UI"/>
                <w:bCs/>
                <w:lang w:eastAsia="en-GB"/>
              </w:rPr>
              <w:t>e.g.,</w:t>
            </w:r>
            <w:r>
              <w:rPr>
                <w:rFonts w:ascii="Segoe UI" w:hAnsi="Segoe UI" w:cs="Segoe UI"/>
                <w:bCs/>
                <w:lang w:eastAsia="en-GB"/>
              </w:rPr>
              <w:t xml:space="preserve"> </w:t>
            </w:r>
            <w:r w:rsidR="00981918">
              <w:rPr>
                <w:rFonts w:ascii="Segoe UI" w:hAnsi="Segoe UI" w:cs="Segoe UI"/>
                <w:bCs/>
                <w:lang w:eastAsia="en-GB"/>
              </w:rPr>
              <w:t xml:space="preserve">the figure for </w:t>
            </w:r>
            <w:r>
              <w:rPr>
                <w:rFonts w:ascii="Segoe UI" w:hAnsi="Segoe UI" w:cs="Segoe UI"/>
                <w:bCs/>
                <w:lang w:eastAsia="en-GB"/>
              </w:rPr>
              <w:t xml:space="preserve">digital consultations </w:t>
            </w:r>
            <w:r w:rsidR="00981918">
              <w:rPr>
                <w:rFonts w:ascii="Segoe UI" w:hAnsi="Segoe UI" w:cs="Segoe UI"/>
                <w:bCs/>
                <w:lang w:eastAsia="en-GB"/>
              </w:rPr>
              <w:t>had been</w:t>
            </w:r>
            <w:r w:rsidR="00911A1B">
              <w:rPr>
                <w:rFonts w:ascii="Segoe UI" w:hAnsi="Segoe UI" w:cs="Segoe UI"/>
                <w:bCs/>
                <w:lang w:eastAsia="en-GB"/>
              </w:rPr>
              <w:t xml:space="preserve"> given without any context or </w:t>
            </w:r>
            <w:r w:rsidR="00981918">
              <w:rPr>
                <w:rFonts w:ascii="Segoe UI" w:hAnsi="Segoe UI" w:cs="Segoe UI"/>
                <w:bCs/>
                <w:lang w:eastAsia="en-GB"/>
              </w:rPr>
              <w:t>previous year</w:t>
            </w:r>
            <w:r w:rsidR="00EE1772">
              <w:rPr>
                <w:rFonts w:ascii="Segoe UI" w:hAnsi="Segoe UI" w:cs="Segoe UI"/>
                <w:bCs/>
                <w:lang w:eastAsia="en-GB"/>
              </w:rPr>
              <w:t xml:space="preserve"> previous year</w:t>
            </w:r>
            <w:r w:rsidR="00981918">
              <w:rPr>
                <w:rFonts w:ascii="Segoe UI" w:hAnsi="Segoe UI" w:cs="Segoe UI"/>
                <w:bCs/>
                <w:lang w:eastAsia="en-GB"/>
              </w:rPr>
              <w:t>; and</w:t>
            </w:r>
            <w:r w:rsidR="00EE1772">
              <w:rPr>
                <w:rFonts w:ascii="Segoe UI" w:hAnsi="Segoe UI" w:cs="Segoe UI"/>
                <w:bCs/>
                <w:lang w:eastAsia="en-GB"/>
              </w:rPr>
              <w:t xml:space="preserve"> </w:t>
            </w:r>
          </w:p>
          <w:p w14:paraId="46CE2DE8" w14:textId="227B5FD4" w:rsidR="006626DC" w:rsidRDefault="00981918" w:rsidP="00AF7C9E">
            <w:pPr>
              <w:pStyle w:val="ListParagraph"/>
              <w:numPr>
                <w:ilvl w:val="0"/>
                <w:numId w:val="1"/>
              </w:numPr>
              <w:jc w:val="both"/>
              <w:rPr>
                <w:rFonts w:ascii="Segoe UI" w:hAnsi="Segoe UI" w:cs="Segoe UI"/>
                <w:bCs/>
                <w:lang w:eastAsia="en-GB"/>
              </w:rPr>
            </w:pPr>
            <w:r>
              <w:rPr>
                <w:rFonts w:ascii="Segoe UI" w:hAnsi="Segoe UI" w:cs="Segoe UI"/>
                <w:bCs/>
                <w:lang w:eastAsia="en-GB"/>
              </w:rPr>
              <w:t xml:space="preserve">discuss </w:t>
            </w:r>
            <w:r w:rsidR="006626DC">
              <w:rPr>
                <w:rFonts w:ascii="Segoe UI" w:hAnsi="Segoe UI" w:cs="Segoe UI"/>
                <w:bCs/>
                <w:lang w:eastAsia="en-GB"/>
              </w:rPr>
              <w:t>COVID</w:t>
            </w:r>
            <w:r>
              <w:rPr>
                <w:rFonts w:ascii="Segoe UI" w:hAnsi="Segoe UI" w:cs="Segoe UI"/>
                <w:bCs/>
                <w:lang w:eastAsia="en-GB"/>
              </w:rPr>
              <w:t>-19</w:t>
            </w:r>
            <w:r w:rsidR="006626DC">
              <w:rPr>
                <w:rFonts w:ascii="Segoe UI" w:hAnsi="Segoe UI" w:cs="Segoe UI"/>
                <w:bCs/>
                <w:lang w:eastAsia="en-GB"/>
              </w:rPr>
              <w:t xml:space="preserve"> testing and vaccination in </w:t>
            </w:r>
            <w:r w:rsidR="005166A1">
              <w:rPr>
                <w:rFonts w:ascii="Segoe UI" w:hAnsi="Segoe UI" w:cs="Segoe UI"/>
                <w:bCs/>
                <w:lang w:eastAsia="en-GB"/>
              </w:rPr>
              <w:t xml:space="preserve">the </w:t>
            </w:r>
            <w:r w:rsidR="006626DC">
              <w:rPr>
                <w:rFonts w:ascii="Segoe UI" w:hAnsi="Segoe UI" w:cs="Segoe UI"/>
                <w:bCs/>
                <w:lang w:eastAsia="en-GB"/>
              </w:rPr>
              <w:t>context of key risks</w:t>
            </w:r>
            <w:r>
              <w:rPr>
                <w:rFonts w:ascii="Segoe UI" w:hAnsi="Segoe UI" w:cs="Segoe UI"/>
                <w:bCs/>
                <w:lang w:eastAsia="en-GB"/>
              </w:rPr>
              <w:t xml:space="preserve"> and consider whether the Trust was</w:t>
            </w:r>
            <w:r w:rsidR="006626DC">
              <w:rPr>
                <w:rFonts w:ascii="Segoe UI" w:hAnsi="Segoe UI" w:cs="Segoe UI"/>
                <w:bCs/>
                <w:lang w:eastAsia="en-GB"/>
              </w:rPr>
              <w:t xml:space="preserve"> treating </w:t>
            </w:r>
            <w:r w:rsidR="00FB2EA8">
              <w:rPr>
                <w:rFonts w:ascii="Segoe UI" w:hAnsi="Segoe UI" w:cs="Segoe UI"/>
                <w:bCs/>
                <w:lang w:eastAsia="en-GB"/>
              </w:rPr>
              <w:t xml:space="preserve">testing and vaccination </w:t>
            </w:r>
            <w:r w:rsidR="006626DC">
              <w:rPr>
                <w:rFonts w:ascii="Segoe UI" w:hAnsi="Segoe UI" w:cs="Segoe UI"/>
                <w:bCs/>
                <w:lang w:eastAsia="en-GB"/>
              </w:rPr>
              <w:t xml:space="preserve">as a </w:t>
            </w:r>
            <w:r>
              <w:rPr>
                <w:rFonts w:ascii="Segoe UI" w:hAnsi="Segoe UI" w:cs="Segoe UI"/>
                <w:bCs/>
                <w:lang w:eastAsia="en-GB"/>
              </w:rPr>
              <w:t xml:space="preserve">required </w:t>
            </w:r>
            <w:r w:rsidR="006626DC">
              <w:rPr>
                <w:rFonts w:ascii="Segoe UI" w:hAnsi="Segoe UI" w:cs="Segoe UI"/>
                <w:bCs/>
                <w:lang w:eastAsia="en-GB"/>
              </w:rPr>
              <w:t xml:space="preserve">item or taking a more proactive stance </w:t>
            </w:r>
            <w:r w:rsidR="00F4749F">
              <w:rPr>
                <w:rFonts w:ascii="Segoe UI" w:hAnsi="Segoe UI" w:cs="Segoe UI"/>
                <w:bCs/>
                <w:lang w:eastAsia="en-GB"/>
              </w:rPr>
              <w:t>towards it</w:t>
            </w:r>
            <w:r w:rsidR="009C2555">
              <w:rPr>
                <w:rFonts w:ascii="Segoe UI" w:hAnsi="Segoe UI" w:cs="Segoe UI"/>
                <w:bCs/>
                <w:lang w:eastAsia="en-GB"/>
              </w:rPr>
              <w:t>.</w:t>
            </w:r>
          </w:p>
          <w:p w14:paraId="6AB29B39" w14:textId="77777777" w:rsidR="009C2555" w:rsidRDefault="009C2555" w:rsidP="009C2555">
            <w:pPr>
              <w:pStyle w:val="ListParagraph"/>
              <w:jc w:val="both"/>
              <w:rPr>
                <w:rFonts w:ascii="Segoe UI" w:hAnsi="Segoe UI" w:cs="Segoe UI"/>
                <w:bCs/>
                <w:lang w:eastAsia="en-GB"/>
              </w:rPr>
            </w:pPr>
          </w:p>
          <w:p w14:paraId="3055A691" w14:textId="1107D340" w:rsidR="007210CF" w:rsidRDefault="009C2555" w:rsidP="00394076">
            <w:pPr>
              <w:jc w:val="both"/>
              <w:rPr>
                <w:rFonts w:ascii="Segoe UI" w:hAnsi="Segoe UI" w:cs="Segoe UI"/>
                <w:bCs/>
                <w:lang w:eastAsia="en-GB"/>
              </w:rPr>
            </w:pPr>
            <w:r>
              <w:rPr>
                <w:rFonts w:ascii="Segoe UI" w:hAnsi="Segoe UI" w:cs="Segoe UI"/>
                <w:bCs/>
                <w:lang w:eastAsia="en-GB"/>
              </w:rPr>
              <w:t>The DoCA/CoSec noted M</w:t>
            </w:r>
            <w:r w:rsidR="00F90144">
              <w:rPr>
                <w:rFonts w:ascii="Segoe UI" w:hAnsi="Segoe UI" w:cs="Segoe UI"/>
                <w:bCs/>
                <w:lang w:eastAsia="en-GB"/>
              </w:rPr>
              <w:t>ohinder Sawhney’s</w:t>
            </w:r>
            <w:r>
              <w:rPr>
                <w:rFonts w:ascii="Segoe UI" w:hAnsi="Segoe UI" w:cs="Segoe UI"/>
                <w:bCs/>
                <w:lang w:eastAsia="en-GB"/>
              </w:rPr>
              <w:t xml:space="preserve"> points.</w:t>
            </w:r>
          </w:p>
          <w:p w14:paraId="1570580E" w14:textId="77777777" w:rsidR="00566F77" w:rsidRDefault="00566F77" w:rsidP="00394076">
            <w:pPr>
              <w:jc w:val="both"/>
              <w:rPr>
                <w:rFonts w:ascii="Segoe UI" w:hAnsi="Segoe UI" w:cs="Segoe UI"/>
                <w:bCs/>
                <w:lang w:eastAsia="en-GB"/>
              </w:rPr>
            </w:pPr>
          </w:p>
          <w:p w14:paraId="11256C69" w14:textId="72181736" w:rsidR="00566F77" w:rsidRPr="00422200" w:rsidRDefault="00422200" w:rsidP="00394076">
            <w:pPr>
              <w:jc w:val="both"/>
              <w:rPr>
                <w:rFonts w:ascii="Segoe UI" w:hAnsi="Segoe UI" w:cs="Segoe UI"/>
                <w:bCs/>
                <w:lang w:eastAsia="en-GB"/>
              </w:rPr>
            </w:pPr>
            <w:r w:rsidRPr="002167B9">
              <w:rPr>
                <w:rFonts w:ascii="Segoe UI" w:hAnsi="Segoe UI" w:cs="Segoe UI"/>
                <w:b/>
                <w:lang w:eastAsia="en-GB"/>
              </w:rPr>
              <w:t xml:space="preserve">The Committee noted the </w:t>
            </w:r>
            <w:r w:rsidR="00981918">
              <w:rPr>
                <w:rFonts w:ascii="Segoe UI" w:hAnsi="Segoe UI" w:cs="Segoe UI"/>
                <w:b/>
                <w:lang w:eastAsia="en-GB"/>
              </w:rPr>
              <w:t>progress which had been made with the Draft Annual Report</w:t>
            </w:r>
            <w:r w:rsidRPr="002167B9">
              <w:rPr>
                <w:rFonts w:ascii="Segoe UI" w:hAnsi="Segoe UI" w:cs="Segoe UI"/>
                <w:b/>
                <w:lang w:eastAsia="en-GB"/>
              </w:rPr>
              <w:t>.</w:t>
            </w:r>
            <w:r>
              <w:rPr>
                <w:rFonts w:ascii="Segoe UI" w:hAnsi="Segoe UI" w:cs="Segoe UI"/>
                <w:b/>
                <w:lang w:eastAsia="en-GB"/>
              </w:rPr>
              <w:t xml:space="preserve"> </w:t>
            </w:r>
          </w:p>
          <w:p w14:paraId="0819A41E" w14:textId="11EECC6F" w:rsidR="00566F77" w:rsidRPr="00164485" w:rsidRDefault="00566F77" w:rsidP="00394076">
            <w:pPr>
              <w:jc w:val="both"/>
              <w:rPr>
                <w:rFonts w:ascii="Segoe UI" w:hAnsi="Segoe UI" w:cs="Segoe UI"/>
                <w:bCs/>
                <w:lang w:eastAsia="en-GB"/>
              </w:rPr>
            </w:pPr>
          </w:p>
        </w:tc>
        <w:tc>
          <w:tcPr>
            <w:tcW w:w="1025" w:type="dxa"/>
          </w:tcPr>
          <w:p w14:paraId="00219BB7" w14:textId="77777777" w:rsidR="00E15E73" w:rsidRPr="002D5A81" w:rsidRDefault="00E15E73" w:rsidP="00307DCC">
            <w:pPr>
              <w:rPr>
                <w:rFonts w:ascii="Segoe UI" w:hAnsi="Segoe UI" w:cs="Segoe UI"/>
                <w:lang w:eastAsia="en-GB"/>
              </w:rPr>
            </w:pPr>
          </w:p>
          <w:p w14:paraId="0C80097D" w14:textId="26F8BAEE" w:rsidR="00E30146" w:rsidRDefault="00E30146" w:rsidP="00307DCC">
            <w:pPr>
              <w:rPr>
                <w:rFonts w:ascii="Segoe UI" w:hAnsi="Segoe UI" w:cs="Segoe UI"/>
                <w:lang w:eastAsia="en-GB"/>
              </w:rPr>
            </w:pPr>
          </w:p>
          <w:p w14:paraId="2F2810FB" w14:textId="5587C3A8" w:rsidR="00E30146" w:rsidRDefault="00E30146" w:rsidP="00307DCC">
            <w:pPr>
              <w:rPr>
                <w:rFonts w:ascii="Segoe UI" w:hAnsi="Segoe UI" w:cs="Segoe UI"/>
                <w:lang w:eastAsia="en-GB"/>
              </w:rPr>
            </w:pPr>
          </w:p>
          <w:p w14:paraId="5469F8C5" w14:textId="00797743" w:rsidR="00F44C03" w:rsidRDefault="00F44C03" w:rsidP="00307DCC">
            <w:pPr>
              <w:rPr>
                <w:rFonts w:ascii="Segoe UI" w:hAnsi="Segoe UI" w:cs="Segoe UI"/>
                <w:lang w:eastAsia="en-GB"/>
              </w:rPr>
            </w:pPr>
          </w:p>
          <w:p w14:paraId="665ABE54" w14:textId="77777777" w:rsidR="00D23ED0" w:rsidRPr="002D5A81" w:rsidRDefault="00D23ED0" w:rsidP="00307DCC">
            <w:pPr>
              <w:rPr>
                <w:rFonts w:ascii="Segoe UI" w:hAnsi="Segoe UI" w:cs="Segoe UI"/>
                <w:lang w:eastAsia="en-GB"/>
              </w:rPr>
            </w:pPr>
          </w:p>
          <w:p w14:paraId="0A261E8C" w14:textId="736E9575" w:rsidR="00CE7624" w:rsidRPr="002D5A81" w:rsidRDefault="00CE7624" w:rsidP="00307DCC">
            <w:pPr>
              <w:rPr>
                <w:rFonts w:ascii="Segoe UI" w:hAnsi="Segoe UI" w:cs="Segoe UI"/>
                <w:lang w:eastAsia="en-GB"/>
              </w:rPr>
            </w:pPr>
          </w:p>
          <w:p w14:paraId="5AB9BAC2" w14:textId="48E52812" w:rsidR="00B266B9" w:rsidRPr="002D5A81" w:rsidRDefault="00B266B9" w:rsidP="00307DCC">
            <w:pPr>
              <w:rPr>
                <w:rFonts w:ascii="Segoe UI" w:hAnsi="Segoe UI" w:cs="Segoe UI"/>
                <w:lang w:eastAsia="en-GB"/>
              </w:rPr>
            </w:pPr>
          </w:p>
        </w:tc>
      </w:tr>
      <w:tr w:rsidR="00F444A8" w:rsidRPr="002D5A81" w14:paraId="06909A9B" w14:textId="77777777" w:rsidTr="00BB002B">
        <w:tc>
          <w:tcPr>
            <w:tcW w:w="568" w:type="dxa"/>
            <w:tcBorders>
              <w:right w:val="single" w:sz="4" w:space="0" w:color="auto"/>
            </w:tcBorders>
          </w:tcPr>
          <w:p w14:paraId="44B1E86D" w14:textId="77777777" w:rsidR="00F444A8" w:rsidRDefault="00F444A8" w:rsidP="00381D76">
            <w:pPr>
              <w:rPr>
                <w:rFonts w:ascii="Segoe UI" w:hAnsi="Segoe UI" w:cs="Segoe UI"/>
                <w:bCs/>
                <w:lang w:eastAsia="en-GB"/>
              </w:rPr>
            </w:pPr>
            <w:r>
              <w:rPr>
                <w:rFonts w:ascii="Segoe UI" w:hAnsi="Segoe UI" w:cs="Segoe UI"/>
                <w:b/>
                <w:lang w:eastAsia="en-GB"/>
              </w:rPr>
              <w:t xml:space="preserve">6. </w:t>
            </w:r>
          </w:p>
          <w:p w14:paraId="782E6527" w14:textId="77777777" w:rsidR="00F444A8" w:rsidRDefault="00F444A8" w:rsidP="00381D76">
            <w:pPr>
              <w:rPr>
                <w:rFonts w:ascii="Segoe UI" w:hAnsi="Segoe UI" w:cs="Segoe UI"/>
                <w:b/>
                <w:lang w:eastAsia="en-GB"/>
              </w:rPr>
            </w:pPr>
          </w:p>
          <w:p w14:paraId="3950DB0A" w14:textId="77777777" w:rsidR="00F444A8" w:rsidRDefault="00F444A8" w:rsidP="00381D76">
            <w:pPr>
              <w:rPr>
                <w:rFonts w:ascii="Segoe UI" w:hAnsi="Segoe UI" w:cs="Segoe UI"/>
                <w:bCs/>
                <w:lang w:eastAsia="en-GB"/>
              </w:rPr>
            </w:pPr>
          </w:p>
          <w:p w14:paraId="26EB74EB" w14:textId="2ACF13DE" w:rsidR="00F444A8" w:rsidRDefault="00F444A8" w:rsidP="00381D76">
            <w:pPr>
              <w:rPr>
                <w:rFonts w:ascii="Segoe UI" w:hAnsi="Segoe UI" w:cs="Segoe UI"/>
                <w:b/>
                <w:lang w:eastAsia="en-GB"/>
              </w:rPr>
            </w:pPr>
            <w:r>
              <w:rPr>
                <w:rFonts w:ascii="Segoe UI" w:hAnsi="Segoe UI" w:cs="Segoe UI"/>
                <w:bCs/>
                <w:lang w:eastAsia="en-GB"/>
              </w:rPr>
              <w:t>a</w:t>
            </w:r>
          </w:p>
          <w:p w14:paraId="31F116A4" w14:textId="77777777" w:rsidR="00F444A8" w:rsidRDefault="00F444A8" w:rsidP="00381D76">
            <w:pPr>
              <w:rPr>
                <w:rFonts w:ascii="Segoe UI" w:hAnsi="Segoe UI" w:cs="Segoe UI"/>
                <w:b/>
                <w:lang w:eastAsia="en-GB"/>
              </w:rPr>
            </w:pPr>
          </w:p>
          <w:p w14:paraId="08FE5F0F" w14:textId="77777777" w:rsidR="00F444A8" w:rsidRDefault="00F444A8" w:rsidP="00381D76">
            <w:pPr>
              <w:rPr>
                <w:rFonts w:ascii="Segoe UI" w:hAnsi="Segoe UI" w:cs="Segoe UI"/>
                <w:b/>
                <w:lang w:eastAsia="en-GB"/>
              </w:rPr>
            </w:pPr>
          </w:p>
          <w:p w14:paraId="21916EE2" w14:textId="77777777" w:rsidR="00F444A8" w:rsidRDefault="00F444A8" w:rsidP="00381D76">
            <w:pPr>
              <w:rPr>
                <w:rFonts w:ascii="Segoe UI" w:hAnsi="Segoe UI" w:cs="Segoe UI"/>
                <w:bCs/>
                <w:lang w:eastAsia="en-GB"/>
              </w:rPr>
            </w:pPr>
          </w:p>
          <w:p w14:paraId="6357A2ED" w14:textId="77777777" w:rsidR="00F444A8" w:rsidRDefault="00F444A8" w:rsidP="00381D76">
            <w:pPr>
              <w:rPr>
                <w:rFonts w:ascii="Segoe UI" w:hAnsi="Segoe UI" w:cs="Segoe UI"/>
                <w:bCs/>
                <w:lang w:eastAsia="en-GB"/>
              </w:rPr>
            </w:pPr>
          </w:p>
          <w:p w14:paraId="34123B3C" w14:textId="77777777" w:rsidR="00F444A8" w:rsidRDefault="00F444A8" w:rsidP="00381D76">
            <w:pPr>
              <w:rPr>
                <w:rFonts w:ascii="Segoe UI" w:hAnsi="Segoe UI" w:cs="Segoe UI"/>
                <w:bCs/>
                <w:lang w:eastAsia="en-GB"/>
              </w:rPr>
            </w:pPr>
          </w:p>
          <w:p w14:paraId="3A773E2B" w14:textId="77777777" w:rsidR="00F444A8" w:rsidRDefault="00F444A8" w:rsidP="00381D76">
            <w:pPr>
              <w:rPr>
                <w:rFonts w:ascii="Segoe UI" w:hAnsi="Segoe UI" w:cs="Segoe UI"/>
                <w:bCs/>
                <w:lang w:eastAsia="en-GB"/>
              </w:rPr>
            </w:pPr>
          </w:p>
          <w:p w14:paraId="0B98DB81" w14:textId="77777777" w:rsidR="00F444A8" w:rsidRDefault="00F444A8" w:rsidP="00381D76">
            <w:pPr>
              <w:rPr>
                <w:rFonts w:ascii="Segoe UI" w:hAnsi="Segoe UI" w:cs="Segoe UI"/>
                <w:bCs/>
                <w:lang w:eastAsia="en-GB"/>
              </w:rPr>
            </w:pPr>
          </w:p>
          <w:p w14:paraId="02299C37" w14:textId="77777777" w:rsidR="00F444A8" w:rsidRDefault="00F444A8" w:rsidP="00381D76">
            <w:pPr>
              <w:rPr>
                <w:rFonts w:ascii="Segoe UI" w:hAnsi="Segoe UI" w:cs="Segoe UI"/>
                <w:bCs/>
                <w:lang w:eastAsia="en-GB"/>
              </w:rPr>
            </w:pPr>
          </w:p>
          <w:p w14:paraId="115A8DE0" w14:textId="77777777" w:rsidR="00F444A8" w:rsidRDefault="00F444A8" w:rsidP="00381D76">
            <w:pPr>
              <w:rPr>
                <w:rFonts w:ascii="Segoe UI" w:hAnsi="Segoe UI" w:cs="Segoe UI"/>
                <w:bCs/>
                <w:lang w:eastAsia="en-GB"/>
              </w:rPr>
            </w:pPr>
          </w:p>
          <w:p w14:paraId="5A017E14" w14:textId="77777777" w:rsidR="00F444A8" w:rsidRDefault="00F444A8" w:rsidP="00381D76">
            <w:pPr>
              <w:rPr>
                <w:rFonts w:ascii="Segoe UI" w:hAnsi="Segoe UI" w:cs="Segoe UI"/>
                <w:bCs/>
                <w:lang w:eastAsia="en-GB"/>
              </w:rPr>
            </w:pPr>
          </w:p>
          <w:p w14:paraId="064E9C7C" w14:textId="295CB662" w:rsidR="00F444A8" w:rsidRDefault="00F444A8" w:rsidP="00381D76">
            <w:pPr>
              <w:rPr>
                <w:rFonts w:ascii="Segoe UI" w:hAnsi="Segoe UI" w:cs="Segoe UI"/>
                <w:bCs/>
                <w:lang w:eastAsia="en-GB"/>
              </w:rPr>
            </w:pPr>
          </w:p>
          <w:p w14:paraId="7D8AEDE5" w14:textId="6539F4C7" w:rsidR="00F444A8" w:rsidRDefault="00A31A11" w:rsidP="00381D76">
            <w:pPr>
              <w:rPr>
                <w:rFonts w:ascii="Segoe UI" w:hAnsi="Segoe UI" w:cs="Segoe UI"/>
                <w:bCs/>
                <w:lang w:eastAsia="en-GB"/>
              </w:rPr>
            </w:pPr>
            <w:r>
              <w:rPr>
                <w:rFonts w:ascii="Segoe UI" w:hAnsi="Segoe UI" w:cs="Segoe UI"/>
                <w:bCs/>
                <w:lang w:eastAsia="en-GB"/>
              </w:rPr>
              <w:t>b</w:t>
            </w:r>
          </w:p>
          <w:p w14:paraId="55D57808" w14:textId="5FCA5C84" w:rsidR="00F444A8" w:rsidRDefault="00F444A8" w:rsidP="00381D76">
            <w:pPr>
              <w:rPr>
                <w:rFonts w:ascii="Segoe UI" w:hAnsi="Segoe UI" w:cs="Segoe UI"/>
                <w:bCs/>
                <w:lang w:eastAsia="en-GB"/>
              </w:rPr>
            </w:pPr>
          </w:p>
          <w:p w14:paraId="714C2EE8" w14:textId="12B07D42" w:rsidR="002570B0" w:rsidRDefault="002570B0" w:rsidP="00381D76">
            <w:pPr>
              <w:rPr>
                <w:rFonts w:ascii="Segoe UI" w:hAnsi="Segoe UI" w:cs="Segoe UI"/>
                <w:bCs/>
                <w:lang w:eastAsia="en-GB"/>
              </w:rPr>
            </w:pPr>
          </w:p>
          <w:p w14:paraId="17C213F0" w14:textId="0B839231" w:rsidR="002570B0" w:rsidRDefault="002570B0" w:rsidP="00381D76">
            <w:pPr>
              <w:rPr>
                <w:rFonts w:ascii="Segoe UI" w:hAnsi="Segoe UI" w:cs="Segoe UI"/>
                <w:bCs/>
                <w:lang w:eastAsia="en-GB"/>
              </w:rPr>
            </w:pPr>
          </w:p>
          <w:p w14:paraId="518C1786" w14:textId="066F5297" w:rsidR="002570B0" w:rsidRDefault="002570B0" w:rsidP="00381D76">
            <w:pPr>
              <w:rPr>
                <w:rFonts w:ascii="Segoe UI" w:hAnsi="Segoe UI" w:cs="Segoe UI"/>
                <w:bCs/>
                <w:lang w:eastAsia="en-GB"/>
              </w:rPr>
            </w:pPr>
          </w:p>
          <w:p w14:paraId="77C01556" w14:textId="1EFF8412" w:rsidR="002570B0" w:rsidRDefault="002570B0" w:rsidP="00381D76">
            <w:pPr>
              <w:rPr>
                <w:rFonts w:ascii="Segoe UI" w:hAnsi="Segoe UI" w:cs="Segoe UI"/>
                <w:bCs/>
                <w:lang w:eastAsia="en-GB"/>
              </w:rPr>
            </w:pPr>
          </w:p>
          <w:p w14:paraId="4B7A7BE2" w14:textId="34EF62AC" w:rsidR="002570B0" w:rsidRDefault="002570B0" w:rsidP="00381D76">
            <w:pPr>
              <w:rPr>
                <w:rFonts w:ascii="Segoe UI" w:hAnsi="Segoe UI" w:cs="Segoe UI"/>
                <w:bCs/>
                <w:lang w:eastAsia="en-GB"/>
              </w:rPr>
            </w:pPr>
          </w:p>
          <w:p w14:paraId="5EA92498" w14:textId="19EDB955" w:rsidR="002570B0" w:rsidRDefault="002570B0" w:rsidP="00381D76">
            <w:pPr>
              <w:rPr>
                <w:rFonts w:ascii="Segoe UI" w:hAnsi="Segoe UI" w:cs="Segoe UI"/>
                <w:bCs/>
                <w:lang w:eastAsia="en-GB"/>
              </w:rPr>
            </w:pPr>
          </w:p>
          <w:p w14:paraId="4FEBAAC0" w14:textId="1F025C6C" w:rsidR="002570B0" w:rsidRDefault="002570B0" w:rsidP="00381D76">
            <w:pPr>
              <w:rPr>
                <w:rFonts w:ascii="Segoe UI" w:hAnsi="Segoe UI" w:cs="Segoe UI"/>
                <w:bCs/>
                <w:lang w:eastAsia="en-GB"/>
              </w:rPr>
            </w:pPr>
          </w:p>
          <w:p w14:paraId="38A05874" w14:textId="7A6E1CF9" w:rsidR="002570B0" w:rsidRDefault="002570B0" w:rsidP="00381D76">
            <w:pPr>
              <w:rPr>
                <w:rFonts w:ascii="Segoe UI" w:hAnsi="Segoe UI" w:cs="Segoe UI"/>
                <w:bCs/>
                <w:lang w:eastAsia="en-GB"/>
              </w:rPr>
            </w:pPr>
          </w:p>
          <w:p w14:paraId="66B1FC1B" w14:textId="77777777" w:rsidR="00827FD6" w:rsidRDefault="00827FD6" w:rsidP="00381D76">
            <w:pPr>
              <w:rPr>
                <w:rFonts w:ascii="Segoe UI" w:hAnsi="Segoe UI" w:cs="Segoe UI"/>
                <w:bCs/>
                <w:lang w:eastAsia="en-GB"/>
              </w:rPr>
            </w:pPr>
          </w:p>
          <w:p w14:paraId="5218E657" w14:textId="204983BB" w:rsidR="002570B0" w:rsidRDefault="002570B0" w:rsidP="00381D76">
            <w:pPr>
              <w:rPr>
                <w:rFonts w:ascii="Segoe UI" w:hAnsi="Segoe UI" w:cs="Segoe UI"/>
                <w:bCs/>
                <w:lang w:eastAsia="en-GB"/>
              </w:rPr>
            </w:pPr>
          </w:p>
          <w:p w14:paraId="3F4F5488" w14:textId="616AB6B4" w:rsidR="002570B0" w:rsidRDefault="002570B0" w:rsidP="00381D76">
            <w:pPr>
              <w:rPr>
                <w:rFonts w:ascii="Segoe UI" w:hAnsi="Segoe UI" w:cs="Segoe UI"/>
                <w:bCs/>
                <w:lang w:eastAsia="en-GB"/>
              </w:rPr>
            </w:pPr>
            <w:r>
              <w:rPr>
                <w:rFonts w:ascii="Segoe UI" w:hAnsi="Segoe UI" w:cs="Segoe UI"/>
                <w:bCs/>
                <w:lang w:eastAsia="en-GB"/>
              </w:rPr>
              <w:t>c</w:t>
            </w:r>
          </w:p>
          <w:p w14:paraId="796A9EE6" w14:textId="77777777" w:rsidR="00F444A8" w:rsidRDefault="00F444A8" w:rsidP="00381D76">
            <w:pPr>
              <w:rPr>
                <w:rFonts w:ascii="Segoe UI" w:hAnsi="Segoe UI" w:cs="Segoe UI"/>
                <w:bCs/>
                <w:lang w:eastAsia="en-GB"/>
              </w:rPr>
            </w:pPr>
          </w:p>
          <w:p w14:paraId="0A5ECF26" w14:textId="77777777" w:rsidR="00F444A8" w:rsidRDefault="00F444A8" w:rsidP="00381D76">
            <w:pPr>
              <w:rPr>
                <w:rFonts w:ascii="Segoe UI" w:hAnsi="Segoe UI" w:cs="Segoe UI"/>
                <w:bCs/>
                <w:lang w:eastAsia="en-GB"/>
              </w:rPr>
            </w:pPr>
          </w:p>
          <w:p w14:paraId="723DA65D" w14:textId="77777777" w:rsidR="00F444A8" w:rsidRDefault="00F444A8" w:rsidP="00381D76">
            <w:pPr>
              <w:rPr>
                <w:rFonts w:ascii="Segoe UI" w:hAnsi="Segoe UI" w:cs="Segoe UI"/>
                <w:bCs/>
                <w:lang w:eastAsia="en-GB"/>
              </w:rPr>
            </w:pPr>
          </w:p>
          <w:p w14:paraId="42243B84" w14:textId="77777777" w:rsidR="00F444A8" w:rsidRDefault="00F444A8" w:rsidP="00381D76">
            <w:pPr>
              <w:rPr>
                <w:rFonts w:ascii="Segoe UI" w:hAnsi="Segoe UI" w:cs="Segoe UI"/>
                <w:bCs/>
                <w:lang w:eastAsia="en-GB"/>
              </w:rPr>
            </w:pPr>
          </w:p>
          <w:p w14:paraId="0059703D" w14:textId="77777777" w:rsidR="00F444A8" w:rsidRDefault="00F444A8" w:rsidP="00381D76">
            <w:pPr>
              <w:rPr>
                <w:rFonts w:ascii="Segoe UI" w:hAnsi="Segoe UI" w:cs="Segoe UI"/>
                <w:bCs/>
                <w:lang w:eastAsia="en-GB"/>
              </w:rPr>
            </w:pPr>
          </w:p>
          <w:p w14:paraId="0C6BDAF6" w14:textId="77777777" w:rsidR="00827FD6" w:rsidRDefault="00827FD6" w:rsidP="00381D76">
            <w:pPr>
              <w:rPr>
                <w:rFonts w:ascii="Segoe UI" w:hAnsi="Segoe UI" w:cs="Segoe UI"/>
                <w:bCs/>
                <w:lang w:eastAsia="en-GB"/>
              </w:rPr>
            </w:pPr>
          </w:p>
          <w:p w14:paraId="614D5335" w14:textId="77777777" w:rsidR="00827FD6" w:rsidRDefault="00827FD6" w:rsidP="00381D76">
            <w:pPr>
              <w:rPr>
                <w:rFonts w:ascii="Segoe UI" w:hAnsi="Segoe UI" w:cs="Segoe UI"/>
                <w:bCs/>
                <w:lang w:eastAsia="en-GB"/>
              </w:rPr>
            </w:pPr>
          </w:p>
          <w:p w14:paraId="75E62900" w14:textId="77777777" w:rsidR="00827FD6" w:rsidRDefault="00827FD6" w:rsidP="00381D76">
            <w:pPr>
              <w:rPr>
                <w:rFonts w:ascii="Segoe UI" w:hAnsi="Segoe UI" w:cs="Segoe UI"/>
                <w:bCs/>
                <w:lang w:eastAsia="en-GB"/>
              </w:rPr>
            </w:pPr>
          </w:p>
          <w:p w14:paraId="030C0901" w14:textId="19BFDA6A" w:rsidR="00827FD6" w:rsidRPr="000E14E2" w:rsidRDefault="00827FD6" w:rsidP="00381D76">
            <w:pPr>
              <w:rPr>
                <w:rFonts w:ascii="Segoe UI" w:hAnsi="Segoe UI" w:cs="Segoe UI"/>
                <w:bCs/>
                <w:lang w:eastAsia="en-GB"/>
              </w:rPr>
            </w:pPr>
            <w:r>
              <w:rPr>
                <w:rFonts w:ascii="Segoe UI" w:hAnsi="Segoe UI" w:cs="Segoe UI"/>
                <w:bCs/>
                <w:lang w:eastAsia="en-GB"/>
              </w:rPr>
              <w:t>d</w:t>
            </w:r>
          </w:p>
        </w:tc>
        <w:tc>
          <w:tcPr>
            <w:tcW w:w="8189" w:type="dxa"/>
            <w:tcBorders>
              <w:left w:val="single" w:sz="4" w:space="0" w:color="auto"/>
            </w:tcBorders>
          </w:tcPr>
          <w:p w14:paraId="7FC21ADD" w14:textId="77777777" w:rsidR="00F444A8" w:rsidRPr="00507FAA" w:rsidRDefault="00F444A8" w:rsidP="00381D76">
            <w:pPr>
              <w:jc w:val="both"/>
              <w:rPr>
                <w:rFonts w:ascii="Segoe UI" w:hAnsi="Segoe UI" w:cs="Segoe UI"/>
                <w:b/>
                <w:lang w:eastAsia="en-GB"/>
              </w:rPr>
            </w:pPr>
            <w:r>
              <w:rPr>
                <w:rFonts w:ascii="Segoe UI" w:hAnsi="Segoe UI" w:cs="Segoe UI"/>
                <w:b/>
                <w:lang w:eastAsia="en-GB"/>
              </w:rPr>
              <w:t>Counter Fraud annual report 2020/21 including Government Functional Standards submission</w:t>
            </w:r>
          </w:p>
          <w:p w14:paraId="2976A775" w14:textId="77777777" w:rsidR="00F444A8" w:rsidRDefault="00F444A8" w:rsidP="00381D76">
            <w:pPr>
              <w:jc w:val="both"/>
              <w:rPr>
                <w:rFonts w:ascii="Segoe UI" w:hAnsi="Segoe UI" w:cs="Segoe UI"/>
                <w:bCs/>
                <w:lang w:eastAsia="en-GB"/>
              </w:rPr>
            </w:pPr>
          </w:p>
          <w:p w14:paraId="33BCED56" w14:textId="048540BF" w:rsidR="00F444A8" w:rsidRDefault="00A67AF8" w:rsidP="00381D76">
            <w:pPr>
              <w:jc w:val="both"/>
              <w:rPr>
                <w:rFonts w:ascii="Segoe UI" w:hAnsi="Segoe UI" w:cs="Segoe UI"/>
                <w:bCs/>
                <w:lang w:eastAsia="en-GB"/>
              </w:rPr>
            </w:pPr>
            <w:r>
              <w:rPr>
                <w:rFonts w:ascii="Segoe UI" w:hAnsi="Segoe UI" w:cs="Segoe UI"/>
                <w:bCs/>
                <w:lang w:eastAsia="en-GB"/>
              </w:rPr>
              <w:t xml:space="preserve">Dean Docherty reported on the Counter Fraud annual report at paper </w:t>
            </w:r>
            <w:r w:rsidR="007B17F2">
              <w:rPr>
                <w:rFonts w:ascii="Segoe UI" w:hAnsi="Segoe UI" w:cs="Segoe UI"/>
                <w:bCs/>
                <w:lang w:eastAsia="en-GB"/>
              </w:rPr>
              <w:t>AC 35/2021</w:t>
            </w:r>
            <w:r w:rsidR="0051706F">
              <w:rPr>
                <w:rFonts w:ascii="Segoe UI" w:hAnsi="Segoe UI" w:cs="Segoe UI"/>
                <w:bCs/>
                <w:lang w:eastAsia="en-GB"/>
              </w:rPr>
              <w:t xml:space="preserve"> </w:t>
            </w:r>
            <w:r w:rsidR="0039385B">
              <w:rPr>
                <w:rFonts w:ascii="Segoe UI" w:hAnsi="Segoe UI" w:cs="Segoe UI"/>
                <w:bCs/>
                <w:lang w:eastAsia="en-GB"/>
              </w:rPr>
              <w:t xml:space="preserve">which was taken as read.  He </w:t>
            </w:r>
            <w:r w:rsidR="0051706F">
              <w:rPr>
                <w:rFonts w:ascii="Segoe UI" w:hAnsi="Segoe UI" w:cs="Segoe UI"/>
                <w:bCs/>
                <w:lang w:eastAsia="en-GB"/>
              </w:rPr>
              <w:t>highlighted the following:</w:t>
            </w:r>
          </w:p>
          <w:p w14:paraId="5F447D65" w14:textId="213F7299" w:rsidR="00F444A8" w:rsidRDefault="00F444A8" w:rsidP="00AF7C9E">
            <w:pPr>
              <w:pStyle w:val="ListParagraph"/>
              <w:numPr>
                <w:ilvl w:val="0"/>
                <w:numId w:val="2"/>
              </w:numPr>
              <w:jc w:val="both"/>
              <w:rPr>
                <w:rFonts w:ascii="Segoe UI" w:hAnsi="Segoe UI" w:cs="Segoe UI"/>
                <w:bCs/>
                <w:lang w:eastAsia="en-GB"/>
              </w:rPr>
            </w:pPr>
            <w:r>
              <w:rPr>
                <w:rFonts w:ascii="Segoe UI" w:hAnsi="Segoe UI" w:cs="Segoe UI"/>
                <w:bCs/>
                <w:lang w:eastAsia="en-GB"/>
              </w:rPr>
              <w:t>Government function</w:t>
            </w:r>
            <w:r w:rsidR="00B64BFD">
              <w:rPr>
                <w:rFonts w:ascii="Segoe UI" w:hAnsi="Segoe UI" w:cs="Segoe UI"/>
                <w:bCs/>
                <w:lang w:eastAsia="en-GB"/>
              </w:rPr>
              <w:t>al</w:t>
            </w:r>
            <w:r>
              <w:rPr>
                <w:rFonts w:ascii="Segoe UI" w:hAnsi="Segoe UI" w:cs="Segoe UI"/>
                <w:bCs/>
                <w:lang w:eastAsia="en-GB"/>
              </w:rPr>
              <w:t xml:space="preserve"> standards </w:t>
            </w:r>
            <w:r w:rsidR="00B64BFD">
              <w:rPr>
                <w:rFonts w:ascii="Segoe UI" w:hAnsi="Segoe UI" w:cs="Segoe UI"/>
                <w:bCs/>
                <w:lang w:eastAsia="en-GB"/>
              </w:rPr>
              <w:t xml:space="preserve">which </w:t>
            </w:r>
            <w:r w:rsidR="00981918">
              <w:rPr>
                <w:rFonts w:ascii="Segoe UI" w:hAnsi="Segoe UI" w:cs="Segoe UI"/>
                <w:bCs/>
                <w:lang w:eastAsia="en-GB"/>
              </w:rPr>
              <w:t>we</w:t>
            </w:r>
            <w:r w:rsidR="0039385B">
              <w:rPr>
                <w:rFonts w:ascii="Segoe UI" w:hAnsi="Segoe UI" w:cs="Segoe UI"/>
                <w:bCs/>
                <w:lang w:eastAsia="en-GB"/>
              </w:rPr>
              <w:t xml:space="preserve">re </w:t>
            </w:r>
            <w:r>
              <w:rPr>
                <w:rFonts w:ascii="Segoe UI" w:hAnsi="Segoe UI" w:cs="Segoe UI"/>
                <w:bCs/>
                <w:lang w:eastAsia="en-GB"/>
              </w:rPr>
              <w:t xml:space="preserve">due for </w:t>
            </w:r>
            <w:r w:rsidR="00B64BFD">
              <w:rPr>
                <w:rFonts w:ascii="Segoe UI" w:hAnsi="Segoe UI" w:cs="Segoe UI"/>
                <w:bCs/>
                <w:lang w:eastAsia="en-GB"/>
              </w:rPr>
              <w:t>submission</w:t>
            </w:r>
            <w:r>
              <w:rPr>
                <w:rFonts w:ascii="Segoe UI" w:hAnsi="Segoe UI" w:cs="Segoe UI"/>
                <w:bCs/>
                <w:lang w:eastAsia="en-GB"/>
              </w:rPr>
              <w:t xml:space="preserve"> 31 </w:t>
            </w:r>
            <w:r w:rsidR="00B64BFD">
              <w:rPr>
                <w:rFonts w:ascii="Segoe UI" w:hAnsi="Segoe UI" w:cs="Segoe UI"/>
                <w:bCs/>
                <w:lang w:eastAsia="en-GB"/>
              </w:rPr>
              <w:t>M</w:t>
            </w:r>
            <w:r>
              <w:rPr>
                <w:rFonts w:ascii="Segoe UI" w:hAnsi="Segoe UI" w:cs="Segoe UI"/>
                <w:bCs/>
                <w:lang w:eastAsia="en-GB"/>
              </w:rPr>
              <w:t>ay</w:t>
            </w:r>
            <w:r w:rsidR="00B64BFD">
              <w:rPr>
                <w:rFonts w:ascii="Segoe UI" w:hAnsi="Segoe UI" w:cs="Segoe UI"/>
                <w:bCs/>
                <w:lang w:eastAsia="en-GB"/>
              </w:rPr>
              <w:t>;</w:t>
            </w:r>
          </w:p>
          <w:p w14:paraId="618B6DC5" w14:textId="52645FDD" w:rsidR="00F444A8" w:rsidRDefault="00981918" w:rsidP="00AF7C9E">
            <w:pPr>
              <w:pStyle w:val="ListParagraph"/>
              <w:numPr>
                <w:ilvl w:val="0"/>
                <w:numId w:val="2"/>
              </w:numPr>
              <w:jc w:val="both"/>
              <w:rPr>
                <w:rFonts w:ascii="Segoe UI" w:hAnsi="Segoe UI" w:cs="Segoe UI"/>
                <w:bCs/>
                <w:lang w:eastAsia="en-GB"/>
              </w:rPr>
            </w:pPr>
            <w:r>
              <w:rPr>
                <w:rFonts w:ascii="Segoe UI" w:hAnsi="Segoe UI" w:cs="Segoe UI"/>
                <w:bCs/>
                <w:lang w:eastAsia="en-GB"/>
              </w:rPr>
              <w:t>t</w:t>
            </w:r>
            <w:r w:rsidR="009E0586">
              <w:rPr>
                <w:rFonts w:ascii="Segoe UI" w:hAnsi="Segoe UI" w:cs="Segoe UI"/>
                <w:bCs/>
                <w:lang w:eastAsia="en-GB"/>
              </w:rPr>
              <w:t xml:space="preserve">here </w:t>
            </w:r>
            <w:r>
              <w:rPr>
                <w:rFonts w:ascii="Segoe UI" w:hAnsi="Segoe UI" w:cs="Segoe UI"/>
                <w:bCs/>
                <w:lang w:eastAsia="en-GB"/>
              </w:rPr>
              <w:t>we</w:t>
            </w:r>
            <w:r w:rsidR="009E0586">
              <w:rPr>
                <w:rFonts w:ascii="Segoe UI" w:hAnsi="Segoe UI" w:cs="Segoe UI"/>
                <w:bCs/>
                <w:lang w:eastAsia="en-GB"/>
              </w:rPr>
              <w:t xml:space="preserve">re 12 </w:t>
            </w:r>
            <w:r w:rsidR="00693E85">
              <w:rPr>
                <w:rFonts w:ascii="Segoe UI" w:hAnsi="Segoe UI" w:cs="Segoe UI"/>
                <w:bCs/>
                <w:lang w:eastAsia="en-GB"/>
              </w:rPr>
              <w:t>standards,</w:t>
            </w:r>
            <w:r w:rsidR="009E0586">
              <w:rPr>
                <w:rFonts w:ascii="Segoe UI" w:hAnsi="Segoe UI" w:cs="Segoe UI"/>
                <w:bCs/>
                <w:lang w:eastAsia="en-GB"/>
              </w:rPr>
              <w:t xml:space="preserve"> and the </w:t>
            </w:r>
            <w:r>
              <w:rPr>
                <w:rFonts w:ascii="Segoe UI" w:hAnsi="Segoe UI" w:cs="Segoe UI"/>
                <w:bCs/>
                <w:lang w:eastAsia="en-GB"/>
              </w:rPr>
              <w:t>T</w:t>
            </w:r>
            <w:r w:rsidR="009E0586">
              <w:rPr>
                <w:rFonts w:ascii="Segoe UI" w:hAnsi="Segoe UI" w:cs="Segoe UI"/>
                <w:bCs/>
                <w:lang w:eastAsia="en-GB"/>
              </w:rPr>
              <w:t>rust ha</w:t>
            </w:r>
            <w:r>
              <w:rPr>
                <w:rFonts w:ascii="Segoe UI" w:hAnsi="Segoe UI" w:cs="Segoe UI"/>
                <w:bCs/>
                <w:lang w:eastAsia="en-GB"/>
              </w:rPr>
              <w:t>d</w:t>
            </w:r>
            <w:r w:rsidR="009E0586">
              <w:rPr>
                <w:rFonts w:ascii="Segoe UI" w:hAnsi="Segoe UI" w:cs="Segoe UI"/>
                <w:bCs/>
                <w:lang w:eastAsia="en-GB"/>
              </w:rPr>
              <w:t xml:space="preserve"> achieved 8 green and 5 amber ratings</w:t>
            </w:r>
            <w:r w:rsidR="0011322B">
              <w:rPr>
                <w:rFonts w:ascii="Segoe UI" w:hAnsi="Segoe UI" w:cs="Segoe UI"/>
                <w:bCs/>
                <w:lang w:eastAsia="en-GB"/>
              </w:rPr>
              <w:t>, a summary report ha</w:t>
            </w:r>
            <w:r>
              <w:rPr>
                <w:rFonts w:ascii="Segoe UI" w:hAnsi="Segoe UI" w:cs="Segoe UI"/>
                <w:bCs/>
                <w:lang w:eastAsia="en-GB"/>
              </w:rPr>
              <w:t>d</w:t>
            </w:r>
            <w:r w:rsidR="0011322B">
              <w:rPr>
                <w:rFonts w:ascii="Segoe UI" w:hAnsi="Segoe UI" w:cs="Segoe UI"/>
                <w:bCs/>
                <w:lang w:eastAsia="en-GB"/>
              </w:rPr>
              <w:t xml:space="preserve"> been issued detailing the areas </w:t>
            </w:r>
            <w:r w:rsidR="0056218F">
              <w:rPr>
                <w:rFonts w:ascii="Segoe UI" w:hAnsi="Segoe UI" w:cs="Segoe UI"/>
                <w:bCs/>
                <w:lang w:eastAsia="en-GB"/>
              </w:rPr>
              <w:t xml:space="preserve">where additional compliance work </w:t>
            </w:r>
            <w:r w:rsidR="00420B43">
              <w:rPr>
                <w:rFonts w:ascii="Segoe UI" w:hAnsi="Segoe UI" w:cs="Segoe UI"/>
                <w:bCs/>
                <w:lang w:eastAsia="en-GB"/>
              </w:rPr>
              <w:t>wa</w:t>
            </w:r>
            <w:r w:rsidR="0056218F">
              <w:rPr>
                <w:rFonts w:ascii="Segoe UI" w:hAnsi="Segoe UI" w:cs="Segoe UI"/>
                <w:bCs/>
                <w:lang w:eastAsia="en-GB"/>
              </w:rPr>
              <w:t>s required</w:t>
            </w:r>
            <w:r w:rsidR="008B50A4">
              <w:rPr>
                <w:rFonts w:ascii="Segoe UI" w:hAnsi="Segoe UI" w:cs="Segoe UI"/>
                <w:bCs/>
                <w:lang w:eastAsia="en-GB"/>
              </w:rPr>
              <w:t>;</w:t>
            </w:r>
          </w:p>
          <w:p w14:paraId="20F62CA1" w14:textId="2DB3469F" w:rsidR="00F444A8" w:rsidRDefault="00420B43" w:rsidP="00AF7C9E">
            <w:pPr>
              <w:pStyle w:val="ListParagraph"/>
              <w:numPr>
                <w:ilvl w:val="0"/>
                <w:numId w:val="2"/>
              </w:numPr>
              <w:jc w:val="both"/>
              <w:rPr>
                <w:rFonts w:ascii="Segoe UI" w:hAnsi="Segoe UI" w:cs="Segoe UI"/>
                <w:bCs/>
                <w:lang w:eastAsia="en-GB"/>
              </w:rPr>
            </w:pPr>
            <w:r>
              <w:rPr>
                <w:rFonts w:ascii="Segoe UI" w:hAnsi="Segoe UI" w:cs="Segoe UI"/>
                <w:bCs/>
                <w:lang w:eastAsia="en-GB"/>
              </w:rPr>
              <w:t>a</w:t>
            </w:r>
            <w:r w:rsidR="002D1D62">
              <w:rPr>
                <w:rFonts w:ascii="Segoe UI" w:hAnsi="Segoe UI" w:cs="Segoe UI"/>
                <w:bCs/>
                <w:lang w:eastAsia="en-GB"/>
              </w:rPr>
              <w:t xml:space="preserve"> </w:t>
            </w:r>
            <w:r w:rsidR="00F444A8">
              <w:rPr>
                <w:rFonts w:ascii="Segoe UI" w:hAnsi="Segoe UI" w:cs="Segoe UI"/>
                <w:bCs/>
                <w:lang w:eastAsia="en-GB"/>
              </w:rPr>
              <w:t xml:space="preserve">Survey </w:t>
            </w:r>
            <w:r>
              <w:rPr>
                <w:rFonts w:ascii="Segoe UI" w:hAnsi="Segoe UI" w:cs="Segoe UI"/>
                <w:bCs/>
                <w:lang w:eastAsia="en-GB"/>
              </w:rPr>
              <w:t xml:space="preserve">would </w:t>
            </w:r>
            <w:r w:rsidR="00F444A8">
              <w:rPr>
                <w:rFonts w:ascii="Segoe UI" w:hAnsi="Segoe UI" w:cs="Segoe UI"/>
                <w:bCs/>
                <w:lang w:eastAsia="en-GB"/>
              </w:rPr>
              <w:t>change some of components to green</w:t>
            </w:r>
            <w:r w:rsidR="002D1D62">
              <w:rPr>
                <w:rFonts w:ascii="Segoe UI" w:hAnsi="Segoe UI" w:cs="Segoe UI"/>
                <w:bCs/>
                <w:lang w:eastAsia="en-GB"/>
              </w:rPr>
              <w:t xml:space="preserve"> rated; and</w:t>
            </w:r>
          </w:p>
          <w:p w14:paraId="23B265FB" w14:textId="74094461" w:rsidR="002D1D62" w:rsidRDefault="00420B43" w:rsidP="00AF7C9E">
            <w:pPr>
              <w:pStyle w:val="ListParagraph"/>
              <w:numPr>
                <w:ilvl w:val="0"/>
                <w:numId w:val="2"/>
              </w:numPr>
              <w:jc w:val="both"/>
              <w:rPr>
                <w:rFonts w:ascii="Segoe UI" w:hAnsi="Segoe UI" w:cs="Segoe UI"/>
                <w:bCs/>
                <w:lang w:eastAsia="en-GB"/>
              </w:rPr>
            </w:pPr>
            <w:r>
              <w:rPr>
                <w:rFonts w:ascii="Segoe UI" w:hAnsi="Segoe UI" w:cs="Segoe UI"/>
                <w:bCs/>
                <w:lang w:eastAsia="en-GB"/>
              </w:rPr>
              <w:t>o</w:t>
            </w:r>
            <w:r w:rsidR="002D1D62">
              <w:rPr>
                <w:rFonts w:ascii="Segoe UI" w:hAnsi="Segoe UI" w:cs="Segoe UI"/>
                <w:bCs/>
                <w:lang w:eastAsia="en-GB"/>
              </w:rPr>
              <w:t xml:space="preserve">n the Hold to Account section – there was one case this </w:t>
            </w:r>
            <w:r w:rsidR="00C75FF9">
              <w:rPr>
                <w:rFonts w:ascii="Segoe UI" w:hAnsi="Segoe UI" w:cs="Segoe UI"/>
                <w:bCs/>
                <w:lang w:eastAsia="en-GB"/>
              </w:rPr>
              <w:t xml:space="preserve">year relating to a working whilst sick </w:t>
            </w:r>
            <w:r>
              <w:rPr>
                <w:rFonts w:ascii="Segoe UI" w:hAnsi="Segoe UI" w:cs="Segoe UI"/>
                <w:bCs/>
                <w:lang w:eastAsia="en-GB"/>
              </w:rPr>
              <w:t>which had resulted</w:t>
            </w:r>
            <w:r w:rsidR="00C75FF9">
              <w:rPr>
                <w:rFonts w:ascii="Segoe UI" w:hAnsi="Segoe UI" w:cs="Segoe UI"/>
                <w:bCs/>
                <w:lang w:eastAsia="en-GB"/>
              </w:rPr>
              <w:t xml:space="preserve"> in </w:t>
            </w:r>
            <w:r w:rsidR="00AB1CFE">
              <w:rPr>
                <w:rFonts w:ascii="Segoe UI" w:hAnsi="Segoe UI" w:cs="Segoe UI"/>
                <w:bCs/>
                <w:lang w:eastAsia="en-GB"/>
              </w:rPr>
              <w:t xml:space="preserve">a </w:t>
            </w:r>
            <w:r w:rsidR="00AB7391">
              <w:rPr>
                <w:rFonts w:ascii="Segoe UI" w:hAnsi="Segoe UI" w:cs="Segoe UI"/>
                <w:bCs/>
                <w:lang w:eastAsia="en-GB"/>
              </w:rPr>
              <w:t xml:space="preserve">conviction for </w:t>
            </w:r>
            <w:r w:rsidR="00AB1CFE">
              <w:rPr>
                <w:rFonts w:ascii="Segoe UI" w:hAnsi="Segoe UI" w:cs="Segoe UI"/>
                <w:bCs/>
                <w:lang w:eastAsia="en-GB"/>
              </w:rPr>
              <w:t>fraud by false representation</w:t>
            </w:r>
            <w:r>
              <w:rPr>
                <w:rFonts w:ascii="Segoe UI" w:hAnsi="Segoe UI" w:cs="Segoe UI"/>
                <w:bCs/>
                <w:lang w:eastAsia="en-GB"/>
              </w:rPr>
              <w:t>, c</w:t>
            </w:r>
            <w:r w:rsidR="00F41B3F">
              <w:rPr>
                <w:rFonts w:ascii="Segoe UI" w:hAnsi="Segoe UI" w:cs="Segoe UI"/>
                <w:bCs/>
                <w:lang w:eastAsia="en-GB"/>
              </w:rPr>
              <w:t xml:space="preserve">ontrary to Section 2 of the Fraud Act.  The </w:t>
            </w:r>
            <w:r>
              <w:rPr>
                <w:rFonts w:ascii="Segoe UI" w:hAnsi="Segoe UI" w:cs="Segoe UI"/>
                <w:bCs/>
                <w:lang w:eastAsia="en-GB"/>
              </w:rPr>
              <w:t>T</w:t>
            </w:r>
            <w:r w:rsidR="00F41B3F">
              <w:rPr>
                <w:rFonts w:ascii="Segoe UI" w:hAnsi="Segoe UI" w:cs="Segoe UI"/>
                <w:bCs/>
                <w:lang w:eastAsia="en-GB"/>
              </w:rPr>
              <w:t xml:space="preserve">rust </w:t>
            </w:r>
            <w:r w:rsidR="00FE353E">
              <w:rPr>
                <w:rFonts w:ascii="Segoe UI" w:hAnsi="Segoe UI" w:cs="Segoe UI"/>
                <w:bCs/>
                <w:lang w:eastAsia="en-GB"/>
              </w:rPr>
              <w:t>w</w:t>
            </w:r>
            <w:r>
              <w:rPr>
                <w:rFonts w:ascii="Segoe UI" w:hAnsi="Segoe UI" w:cs="Segoe UI"/>
                <w:bCs/>
                <w:lang w:eastAsia="en-GB"/>
              </w:rPr>
              <w:t>ould</w:t>
            </w:r>
            <w:r w:rsidR="00FE353E">
              <w:rPr>
                <w:rFonts w:ascii="Segoe UI" w:hAnsi="Segoe UI" w:cs="Segoe UI"/>
                <w:bCs/>
                <w:lang w:eastAsia="en-GB"/>
              </w:rPr>
              <w:t xml:space="preserve"> receive </w:t>
            </w:r>
            <w:r>
              <w:rPr>
                <w:rFonts w:ascii="Segoe UI" w:hAnsi="Segoe UI" w:cs="Segoe UI"/>
                <w:bCs/>
                <w:lang w:eastAsia="en-GB"/>
              </w:rPr>
              <w:t xml:space="preserve">financial </w:t>
            </w:r>
            <w:r w:rsidR="00FE353E">
              <w:rPr>
                <w:rFonts w:ascii="Segoe UI" w:hAnsi="Segoe UI" w:cs="Segoe UI"/>
                <w:bCs/>
                <w:lang w:eastAsia="en-GB"/>
              </w:rPr>
              <w:t xml:space="preserve">compensation for </w:t>
            </w:r>
            <w:r>
              <w:rPr>
                <w:rFonts w:ascii="Segoe UI" w:hAnsi="Segoe UI" w:cs="Segoe UI"/>
                <w:bCs/>
                <w:lang w:eastAsia="en-GB"/>
              </w:rPr>
              <w:t xml:space="preserve">its </w:t>
            </w:r>
            <w:r w:rsidR="00FE353E">
              <w:rPr>
                <w:rFonts w:ascii="Segoe UI" w:hAnsi="Segoe UI" w:cs="Segoe UI"/>
                <w:bCs/>
                <w:lang w:eastAsia="en-GB"/>
              </w:rPr>
              <w:t>loss</w:t>
            </w:r>
            <w:r w:rsidR="0087798F">
              <w:rPr>
                <w:rFonts w:ascii="Segoe UI" w:hAnsi="Segoe UI" w:cs="Segoe UI"/>
                <w:bCs/>
                <w:lang w:eastAsia="en-GB"/>
              </w:rPr>
              <w:t>.</w:t>
            </w:r>
          </w:p>
          <w:p w14:paraId="0E4A5838" w14:textId="084F053A" w:rsidR="0087798F" w:rsidRPr="0087798F" w:rsidRDefault="0087798F" w:rsidP="0087798F">
            <w:pPr>
              <w:jc w:val="both"/>
              <w:rPr>
                <w:rFonts w:ascii="Segoe UI" w:hAnsi="Segoe UI" w:cs="Segoe UI"/>
                <w:bCs/>
                <w:lang w:eastAsia="en-GB"/>
              </w:rPr>
            </w:pPr>
            <w:r>
              <w:rPr>
                <w:rFonts w:ascii="Segoe UI" w:hAnsi="Segoe UI" w:cs="Segoe UI"/>
                <w:bCs/>
                <w:lang w:eastAsia="en-GB"/>
              </w:rPr>
              <w:t xml:space="preserve">The Chair </w:t>
            </w:r>
            <w:r w:rsidR="00A31A11">
              <w:rPr>
                <w:rFonts w:ascii="Segoe UI" w:hAnsi="Segoe UI" w:cs="Segoe UI"/>
                <w:bCs/>
                <w:lang w:eastAsia="en-GB"/>
              </w:rPr>
              <w:t>raised the following questions:</w:t>
            </w:r>
          </w:p>
          <w:p w14:paraId="67187551" w14:textId="46E72B92" w:rsidR="00F444A8" w:rsidRDefault="00D76696" w:rsidP="00AF7C9E">
            <w:pPr>
              <w:pStyle w:val="ListParagraph"/>
              <w:numPr>
                <w:ilvl w:val="0"/>
                <w:numId w:val="7"/>
              </w:numPr>
              <w:jc w:val="both"/>
              <w:rPr>
                <w:rFonts w:ascii="Segoe UI" w:hAnsi="Segoe UI" w:cs="Segoe UI"/>
                <w:bCs/>
                <w:lang w:eastAsia="en-GB"/>
              </w:rPr>
            </w:pPr>
            <w:r>
              <w:rPr>
                <w:rFonts w:ascii="Segoe UI" w:hAnsi="Segoe UI" w:cs="Segoe UI"/>
                <w:bCs/>
                <w:lang w:eastAsia="en-GB"/>
              </w:rPr>
              <w:t xml:space="preserve">Page 12 of </w:t>
            </w:r>
            <w:r w:rsidR="00420B43">
              <w:rPr>
                <w:rFonts w:ascii="Segoe UI" w:hAnsi="Segoe UI" w:cs="Segoe UI"/>
                <w:bCs/>
                <w:lang w:eastAsia="en-GB"/>
              </w:rPr>
              <w:t xml:space="preserve">the </w:t>
            </w:r>
            <w:r>
              <w:rPr>
                <w:rFonts w:ascii="Segoe UI" w:hAnsi="Segoe UI" w:cs="Segoe UI"/>
                <w:bCs/>
                <w:lang w:eastAsia="en-GB"/>
              </w:rPr>
              <w:t xml:space="preserve">report </w:t>
            </w:r>
            <w:r w:rsidR="00420B43">
              <w:rPr>
                <w:rFonts w:ascii="Segoe UI" w:hAnsi="Segoe UI" w:cs="Segoe UI"/>
                <w:bCs/>
                <w:lang w:eastAsia="en-GB"/>
              </w:rPr>
              <w:t>referred to</w:t>
            </w:r>
            <w:r>
              <w:rPr>
                <w:rFonts w:ascii="Segoe UI" w:hAnsi="Segoe UI" w:cs="Segoe UI"/>
                <w:bCs/>
                <w:lang w:eastAsia="en-GB"/>
              </w:rPr>
              <w:t xml:space="preserve"> fraud prevention notices which </w:t>
            </w:r>
            <w:r w:rsidR="00420B43">
              <w:rPr>
                <w:rFonts w:ascii="Segoe UI" w:hAnsi="Segoe UI" w:cs="Segoe UI"/>
                <w:bCs/>
                <w:lang w:eastAsia="en-GB"/>
              </w:rPr>
              <w:t>we</w:t>
            </w:r>
            <w:r>
              <w:rPr>
                <w:rFonts w:ascii="Segoe UI" w:hAnsi="Segoe UI" w:cs="Segoe UI"/>
                <w:bCs/>
                <w:lang w:eastAsia="en-GB"/>
              </w:rPr>
              <w:t xml:space="preserve">re listed subsequently.  </w:t>
            </w:r>
            <w:r w:rsidR="00420B43">
              <w:rPr>
                <w:rFonts w:ascii="Segoe UI" w:hAnsi="Segoe UI" w:cs="Segoe UI"/>
                <w:bCs/>
                <w:lang w:eastAsia="en-GB"/>
              </w:rPr>
              <w:t>It would be helpful</w:t>
            </w:r>
            <w:r>
              <w:rPr>
                <w:rFonts w:ascii="Segoe UI" w:hAnsi="Segoe UI" w:cs="Segoe UI"/>
                <w:bCs/>
                <w:lang w:eastAsia="en-GB"/>
              </w:rPr>
              <w:t xml:space="preserve"> to know what happen</w:t>
            </w:r>
            <w:r w:rsidR="00420B43">
              <w:rPr>
                <w:rFonts w:ascii="Segoe UI" w:hAnsi="Segoe UI" w:cs="Segoe UI"/>
                <w:bCs/>
                <w:lang w:eastAsia="en-GB"/>
              </w:rPr>
              <w:t>ed</w:t>
            </w:r>
            <w:r>
              <w:rPr>
                <w:rFonts w:ascii="Segoe UI" w:hAnsi="Segoe UI" w:cs="Segoe UI"/>
                <w:bCs/>
                <w:lang w:eastAsia="en-GB"/>
              </w:rPr>
              <w:t xml:space="preserve"> with them</w:t>
            </w:r>
            <w:r w:rsidR="00A47BCE">
              <w:rPr>
                <w:rFonts w:ascii="Segoe UI" w:hAnsi="Segoe UI" w:cs="Segoe UI"/>
                <w:bCs/>
                <w:lang w:eastAsia="en-GB"/>
              </w:rPr>
              <w:t>.</w:t>
            </w:r>
          </w:p>
          <w:p w14:paraId="74DC2B53" w14:textId="6727B392" w:rsidR="0001589B" w:rsidRDefault="001B1D09" w:rsidP="00AF7C9E">
            <w:pPr>
              <w:pStyle w:val="ListParagraph"/>
              <w:numPr>
                <w:ilvl w:val="0"/>
                <w:numId w:val="7"/>
              </w:numPr>
              <w:jc w:val="both"/>
              <w:rPr>
                <w:rFonts w:ascii="Segoe UI" w:hAnsi="Segoe UI" w:cs="Segoe UI"/>
                <w:bCs/>
                <w:lang w:eastAsia="en-GB"/>
              </w:rPr>
            </w:pPr>
            <w:r>
              <w:rPr>
                <w:rFonts w:ascii="Segoe UI" w:hAnsi="Segoe UI" w:cs="Segoe UI"/>
                <w:bCs/>
                <w:lang w:eastAsia="en-GB"/>
              </w:rPr>
              <w:t xml:space="preserve">Thematic Review </w:t>
            </w:r>
            <w:r w:rsidR="00420B43">
              <w:rPr>
                <w:rFonts w:ascii="Segoe UI" w:hAnsi="Segoe UI" w:cs="Segoe UI"/>
                <w:bCs/>
                <w:lang w:eastAsia="en-GB"/>
              </w:rPr>
              <w:t xml:space="preserve">of </w:t>
            </w:r>
            <w:r w:rsidR="006F790F">
              <w:rPr>
                <w:rFonts w:ascii="Segoe UI" w:hAnsi="Segoe UI" w:cs="Segoe UI"/>
                <w:bCs/>
                <w:lang w:eastAsia="en-GB"/>
              </w:rPr>
              <w:t xml:space="preserve">fraud risks during </w:t>
            </w:r>
            <w:r>
              <w:rPr>
                <w:rFonts w:ascii="Segoe UI" w:hAnsi="Segoe UI" w:cs="Segoe UI"/>
                <w:bCs/>
                <w:lang w:eastAsia="en-GB"/>
              </w:rPr>
              <w:t>COVID</w:t>
            </w:r>
            <w:r w:rsidR="006F790F">
              <w:rPr>
                <w:rFonts w:ascii="Segoe UI" w:hAnsi="Segoe UI" w:cs="Segoe UI"/>
                <w:bCs/>
                <w:lang w:eastAsia="en-GB"/>
              </w:rPr>
              <w:t>-</w:t>
            </w:r>
            <w:r>
              <w:rPr>
                <w:rFonts w:ascii="Segoe UI" w:hAnsi="Segoe UI" w:cs="Segoe UI"/>
                <w:bCs/>
                <w:lang w:eastAsia="en-GB"/>
              </w:rPr>
              <w:t>19</w:t>
            </w:r>
            <w:r w:rsidR="00420B43">
              <w:rPr>
                <w:rFonts w:ascii="Segoe UI" w:hAnsi="Segoe UI" w:cs="Segoe UI"/>
                <w:bCs/>
                <w:lang w:eastAsia="en-GB"/>
              </w:rPr>
              <w:t xml:space="preserve"> - there were </w:t>
            </w:r>
            <w:r>
              <w:rPr>
                <w:rFonts w:ascii="Segoe UI" w:hAnsi="Segoe UI" w:cs="Segoe UI"/>
                <w:bCs/>
                <w:lang w:eastAsia="en-GB"/>
              </w:rPr>
              <w:t xml:space="preserve">a number of </w:t>
            </w:r>
            <w:r w:rsidR="00C454EE">
              <w:rPr>
                <w:rFonts w:ascii="Segoe UI" w:hAnsi="Segoe UI" w:cs="Segoe UI"/>
                <w:bCs/>
                <w:lang w:eastAsia="en-GB"/>
              </w:rPr>
              <w:t xml:space="preserve">only partial </w:t>
            </w:r>
            <w:r w:rsidR="00693E85">
              <w:rPr>
                <w:rFonts w:ascii="Segoe UI" w:hAnsi="Segoe UI" w:cs="Segoe UI"/>
                <w:bCs/>
                <w:lang w:eastAsia="en-GB"/>
              </w:rPr>
              <w:t>assurances</w:t>
            </w:r>
            <w:r w:rsidR="006F790F">
              <w:rPr>
                <w:rFonts w:ascii="Segoe UI" w:hAnsi="Segoe UI" w:cs="Segoe UI"/>
                <w:bCs/>
                <w:lang w:eastAsia="en-GB"/>
              </w:rPr>
              <w:t xml:space="preserve"> listed on page 12</w:t>
            </w:r>
            <w:r w:rsidR="00693E85">
              <w:rPr>
                <w:rFonts w:ascii="Segoe UI" w:hAnsi="Segoe UI" w:cs="Segoe UI"/>
                <w:bCs/>
                <w:lang w:eastAsia="en-GB"/>
              </w:rPr>
              <w:t xml:space="preserve">; </w:t>
            </w:r>
            <w:r w:rsidR="00420B43">
              <w:rPr>
                <w:rFonts w:ascii="Segoe UI" w:hAnsi="Segoe UI" w:cs="Segoe UI"/>
                <w:bCs/>
                <w:lang w:eastAsia="en-GB"/>
              </w:rPr>
              <w:t xml:space="preserve">clarity was needed </w:t>
            </w:r>
            <w:r w:rsidR="00C454EE">
              <w:rPr>
                <w:rFonts w:ascii="Segoe UI" w:hAnsi="Segoe UI" w:cs="Segoe UI"/>
                <w:bCs/>
                <w:lang w:eastAsia="en-GB"/>
              </w:rPr>
              <w:t xml:space="preserve">on what </w:t>
            </w:r>
            <w:r w:rsidR="00420B43">
              <w:rPr>
                <w:rFonts w:ascii="Segoe UI" w:hAnsi="Segoe UI" w:cs="Segoe UI"/>
                <w:bCs/>
                <w:lang w:eastAsia="en-GB"/>
              </w:rPr>
              <w:t>would be required</w:t>
            </w:r>
            <w:r w:rsidR="00C454EE">
              <w:rPr>
                <w:rFonts w:ascii="Segoe UI" w:hAnsi="Segoe UI" w:cs="Segoe UI"/>
                <w:bCs/>
                <w:lang w:eastAsia="en-GB"/>
              </w:rPr>
              <w:t xml:space="preserve"> to gain full assurance and what </w:t>
            </w:r>
            <w:r w:rsidR="0001589B">
              <w:rPr>
                <w:rFonts w:ascii="Segoe UI" w:hAnsi="Segoe UI" w:cs="Segoe UI"/>
                <w:bCs/>
                <w:lang w:eastAsia="en-GB"/>
              </w:rPr>
              <w:t xml:space="preserve">the outstanding risk </w:t>
            </w:r>
            <w:r w:rsidR="00420B43">
              <w:rPr>
                <w:rFonts w:ascii="Segoe UI" w:hAnsi="Segoe UI" w:cs="Segoe UI"/>
                <w:bCs/>
                <w:lang w:eastAsia="en-GB"/>
              </w:rPr>
              <w:t>wa</w:t>
            </w:r>
            <w:r w:rsidR="0001589B">
              <w:rPr>
                <w:rFonts w:ascii="Segoe UI" w:hAnsi="Segoe UI" w:cs="Segoe UI"/>
                <w:bCs/>
                <w:lang w:eastAsia="en-GB"/>
              </w:rPr>
              <w:t>s from only receiving a partial assurance.</w:t>
            </w:r>
          </w:p>
          <w:p w14:paraId="66893CAB" w14:textId="70D21B60" w:rsidR="00A47BCE" w:rsidRPr="00A31A11" w:rsidRDefault="0001589B" w:rsidP="00AF7C9E">
            <w:pPr>
              <w:pStyle w:val="ListParagraph"/>
              <w:numPr>
                <w:ilvl w:val="0"/>
                <w:numId w:val="7"/>
              </w:numPr>
              <w:jc w:val="both"/>
              <w:rPr>
                <w:rFonts w:ascii="Segoe UI" w:hAnsi="Segoe UI" w:cs="Segoe UI"/>
                <w:bCs/>
                <w:lang w:eastAsia="en-GB"/>
              </w:rPr>
            </w:pPr>
            <w:r>
              <w:rPr>
                <w:rFonts w:ascii="Segoe UI" w:hAnsi="Segoe UI" w:cs="Segoe UI"/>
                <w:bCs/>
                <w:lang w:eastAsia="en-GB"/>
              </w:rPr>
              <w:t xml:space="preserve">Fraud Prevention </w:t>
            </w:r>
            <w:r w:rsidR="00F72445">
              <w:rPr>
                <w:rFonts w:ascii="Segoe UI" w:hAnsi="Segoe UI" w:cs="Segoe UI"/>
                <w:bCs/>
                <w:lang w:eastAsia="en-GB"/>
              </w:rPr>
              <w:t xml:space="preserve">Guidance Impact </w:t>
            </w:r>
            <w:r w:rsidR="00420B43">
              <w:rPr>
                <w:rFonts w:ascii="Segoe UI" w:hAnsi="Segoe UI" w:cs="Segoe UI"/>
                <w:bCs/>
                <w:lang w:eastAsia="en-GB"/>
              </w:rPr>
              <w:t>assessment had been</w:t>
            </w:r>
            <w:r w:rsidR="00F72445">
              <w:rPr>
                <w:rFonts w:ascii="Segoe UI" w:hAnsi="Segoe UI" w:cs="Segoe UI"/>
                <w:bCs/>
                <w:lang w:eastAsia="en-GB"/>
              </w:rPr>
              <w:t xml:space="preserve"> submitted </w:t>
            </w:r>
            <w:r w:rsidR="002570B0">
              <w:rPr>
                <w:rFonts w:ascii="Segoe UI" w:hAnsi="Segoe UI" w:cs="Segoe UI"/>
                <w:bCs/>
                <w:lang w:eastAsia="en-GB"/>
              </w:rPr>
              <w:t>in time for the deadline</w:t>
            </w:r>
            <w:r w:rsidR="00420B43">
              <w:rPr>
                <w:rFonts w:ascii="Segoe UI" w:hAnsi="Segoe UI" w:cs="Segoe UI"/>
                <w:bCs/>
                <w:lang w:eastAsia="en-GB"/>
              </w:rPr>
              <w:t xml:space="preserve"> but</w:t>
            </w:r>
            <w:r w:rsidR="002570B0">
              <w:rPr>
                <w:rFonts w:ascii="Segoe UI" w:hAnsi="Segoe UI" w:cs="Segoe UI"/>
                <w:bCs/>
                <w:lang w:eastAsia="en-GB"/>
              </w:rPr>
              <w:t xml:space="preserve"> </w:t>
            </w:r>
            <w:r w:rsidR="00420B43">
              <w:rPr>
                <w:rFonts w:ascii="Segoe UI" w:hAnsi="Segoe UI" w:cs="Segoe UI"/>
                <w:bCs/>
                <w:lang w:eastAsia="en-GB"/>
              </w:rPr>
              <w:t xml:space="preserve"> it </w:t>
            </w:r>
            <w:r w:rsidR="002570B0">
              <w:rPr>
                <w:rFonts w:ascii="Segoe UI" w:hAnsi="Segoe UI" w:cs="Segoe UI"/>
                <w:bCs/>
                <w:lang w:eastAsia="en-GB"/>
              </w:rPr>
              <w:t>need</w:t>
            </w:r>
            <w:r w:rsidR="00420B43">
              <w:rPr>
                <w:rFonts w:ascii="Segoe UI" w:hAnsi="Segoe UI" w:cs="Segoe UI"/>
                <w:bCs/>
                <w:lang w:eastAsia="en-GB"/>
              </w:rPr>
              <w:t>ed</w:t>
            </w:r>
            <w:r w:rsidR="002570B0">
              <w:rPr>
                <w:rFonts w:ascii="Segoe UI" w:hAnsi="Segoe UI" w:cs="Segoe UI"/>
                <w:bCs/>
                <w:lang w:eastAsia="en-GB"/>
              </w:rPr>
              <w:t xml:space="preserve"> to be clear in this annual report what the result of this </w:t>
            </w:r>
            <w:r w:rsidR="00420B43">
              <w:rPr>
                <w:rFonts w:ascii="Segoe UI" w:hAnsi="Segoe UI" w:cs="Segoe UI"/>
                <w:bCs/>
                <w:lang w:eastAsia="en-GB"/>
              </w:rPr>
              <w:t>had been</w:t>
            </w:r>
            <w:r w:rsidR="002570B0">
              <w:rPr>
                <w:rFonts w:ascii="Segoe UI" w:hAnsi="Segoe UI" w:cs="Segoe UI"/>
                <w:bCs/>
                <w:lang w:eastAsia="en-GB"/>
              </w:rPr>
              <w:t>.</w:t>
            </w:r>
          </w:p>
          <w:p w14:paraId="22F35D4E" w14:textId="039BD3E8" w:rsidR="00A47BCE" w:rsidRDefault="00A47BCE" w:rsidP="00381D76">
            <w:pPr>
              <w:jc w:val="both"/>
              <w:rPr>
                <w:rFonts w:ascii="Segoe UI" w:hAnsi="Segoe UI" w:cs="Segoe UI"/>
                <w:bCs/>
                <w:lang w:eastAsia="en-GB"/>
              </w:rPr>
            </w:pPr>
          </w:p>
          <w:p w14:paraId="0C1D2DAC" w14:textId="392855EE" w:rsidR="002570B0" w:rsidRDefault="002570B0" w:rsidP="00381D76">
            <w:pPr>
              <w:jc w:val="both"/>
              <w:rPr>
                <w:rFonts w:ascii="Segoe UI" w:hAnsi="Segoe UI" w:cs="Segoe UI"/>
                <w:bCs/>
                <w:lang w:eastAsia="en-GB"/>
              </w:rPr>
            </w:pPr>
            <w:r>
              <w:rPr>
                <w:rFonts w:ascii="Segoe UI" w:hAnsi="Segoe UI" w:cs="Segoe UI"/>
                <w:bCs/>
                <w:lang w:eastAsia="en-GB"/>
              </w:rPr>
              <w:t>Dean Docherty responded as follows:</w:t>
            </w:r>
          </w:p>
          <w:p w14:paraId="5B75708A" w14:textId="228AD6F9" w:rsidR="002570B0" w:rsidRDefault="000E228D" w:rsidP="00AF7C9E">
            <w:pPr>
              <w:pStyle w:val="ListParagraph"/>
              <w:numPr>
                <w:ilvl w:val="0"/>
                <w:numId w:val="8"/>
              </w:numPr>
              <w:jc w:val="both"/>
              <w:rPr>
                <w:rFonts w:ascii="Segoe UI" w:hAnsi="Segoe UI" w:cs="Segoe UI"/>
                <w:bCs/>
                <w:lang w:eastAsia="en-GB"/>
              </w:rPr>
            </w:pPr>
            <w:r>
              <w:rPr>
                <w:rFonts w:ascii="Segoe UI" w:hAnsi="Segoe UI" w:cs="Segoe UI"/>
                <w:bCs/>
                <w:lang w:eastAsia="en-GB"/>
              </w:rPr>
              <w:t xml:space="preserve">There </w:t>
            </w:r>
            <w:r w:rsidR="00420B43">
              <w:rPr>
                <w:rFonts w:ascii="Segoe UI" w:hAnsi="Segoe UI" w:cs="Segoe UI"/>
                <w:bCs/>
                <w:lang w:eastAsia="en-GB"/>
              </w:rPr>
              <w:t>wa</w:t>
            </w:r>
            <w:r>
              <w:rPr>
                <w:rFonts w:ascii="Segoe UI" w:hAnsi="Segoe UI" w:cs="Segoe UI"/>
                <w:bCs/>
                <w:lang w:eastAsia="en-GB"/>
              </w:rPr>
              <w:t xml:space="preserve">s a log </w:t>
            </w:r>
            <w:r w:rsidR="006507E4">
              <w:rPr>
                <w:rFonts w:ascii="Segoe UI" w:hAnsi="Segoe UI" w:cs="Segoe UI"/>
                <w:bCs/>
                <w:lang w:eastAsia="en-GB"/>
              </w:rPr>
              <w:t xml:space="preserve">and a recommendation tracker, everything sent out </w:t>
            </w:r>
            <w:r w:rsidR="00420B43">
              <w:rPr>
                <w:rFonts w:ascii="Segoe UI" w:hAnsi="Segoe UI" w:cs="Segoe UI"/>
                <w:bCs/>
                <w:lang w:eastAsia="en-GB"/>
              </w:rPr>
              <w:t>wa</w:t>
            </w:r>
            <w:r w:rsidR="006507E4">
              <w:rPr>
                <w:rFonts w:ascii="Segoe UI" w:hAnsi="Segoe UI" w:cs="Segoe UI"/>
                <w:bCs/>
                <w:lang w:eastAsia="en-GB"/>
              </w:rPr>
              <w:t xml:space="preserve">s tracked on this and any follow up </w:t>
            </w:r>
            <w:r w:rsidR="00420B43">
              <w:rPr>
                <w:rFonts w:ascii="Segoe UI" w:hAnsi="Segoe UI" w:cs="Segoe UI"/>
                <w:bCs/>
                <w:lang w:eastAsia="en-GB"/>
              </w:rPr>
              <w:t>wa</w:t>
            </w:r>
            <w:r w:rsidR="006507E4">
              <w:rPr>
                <w:rFonts w:ascii="Segoe UI" w:hAnsi="Segoe UI" w:cs="Segoe UI"/>
                <w:bCs/>
                <w:lang w:eastAsia="en-GB"/>
              </w:rPr>
              <w:t xml:space="preserve">s completed.  </w:t>
            </w:r>
            <w:r w:rsidR="00323D16">
              <w:rPr>
                <w:rFonts w:ascii="Segoe UI" w:hAnsi="Segoe UI" w:cs="Segoe UI"/>
                <w:bCs/>
                <w:lang w:eastAsia="en-GB"/>
              </w:rPr>
              <w:t xml:space="preserve">He </w:t>
            </w:r>
            <w:r w:rsidR="00420B43">
              <w:rPr>
                <w:rFonts w:ascii="Segoe UI" w:hAnsi="Segoe UI" w:cs="Segoe UI"/>
                <w:bCs/>
                <w:lang w:eastAsia="en-GB"/>
              </w:rPr>
              <w:t xml:space="preserve">met </w:t>
            </w:r>
            <w:r w:rsidR="00323D16">
              <w:rPr>
                <w:rFonts w:ascii="Segoe UI" w:hAnsi="Segoe UI" w:cs="Segoe UI"/>
                <w:bCs/>
                <w:lang w:eastAsia="en-GB"/>
              </w:rPr>
              <w:t xml:space="preserve">with the DoF </w:t>
            </w:r>
            <w:r w:rsidR="00724A8D">
              <w:rPr>
                <w:rFonts w:ascii="Segoe UI" w:hAnsi="Segoe UI" w:cs="Segoe UI"/>
                <w:bCs/>
                <w:lang w:eastAsia="en-GB"/>
              </w:rPr>
              <w:t>bi</w:t>
            </w:r>
            <w:r w:rsidR="006F790F">
              <w:rPr>
                <w:rFonts w:ascii="Segoe UI" w:hAnsi="Segoe UI" w:cs="Segoe UI"/>
                <w:bCs/>
                <w:lang w:eastAsia="en-GB"/>
              </w:rPr>
              <w:t>-</w:t>
            </w:r>
            <w:r w:rsidR="00724A8D">
              <w:rPr>
                <w:rFonts w:ascii="Segoe UI" w:hAnsi="Segoe UI" w:cs="Segoe UI"/>
                <w:bCs/>
                <w:lang w:eastAsia="en-GB"/>
              </w:rPr>
              <w:t>monthly</w:t>
            </w:r>
            <w:r w:rsidR="00323D16">
              <w:rPr>
                <w:rFonts w:ascii="Segoe UI" w:hAnsi="Segoe UI" w:cs="Segoe UI"/>
                <w:bCs/>
                <w:lang w:eastAsia="en-GB"/>
              </w:rPr>
              <w:t xml:space="preserve"> to discuss this</w:t>
            </w:r>
            <w:r w:rsidR="00420B43">
              <w:rPr>
                <w:rFonts w:ascii="Segoe UI" w:hAnsi="Segoe UI" w:cs="Segoe UI"/>
                <w:bCs/>
                <w:lang w:eastAsia="en-GB"/>
              </w:rPr>
              <w:t xml:space="preserve"> and would</w:t>
            </w:r>
            <w:r w:rsidR="00323D16">
              <w:rPr>
                <w:rFonts w:ascii="Segoe UI" w:hAnsi="Segoe UI" w:cs="Segoe UI"/>
                <w:bCs/>
                <w:lang w:eastAsia="en-GB"/>
              </w:rPr>
              <w:t xml:space="preserve"> add more detail into the report to cover this.</w:t>
            </w:r>
          </w:p>
          <w:p w14:paraId="316C3845" w14:textId="3EEB3C1E" w:rsidR="00323D16" w:rsidRDefault="00323D16" w:rsidP="00AF7C9E">
            <w:pPr>
              <w:pStyle w:val="ListParagraph"/>
              <w:numPr>
                <w:ilvl w:val="0"/>
                <w:numId w:val="8"/>
              </w:numPr>
              <w:jc w:val="both"/>
              <w:rPr>
                <w:rFonts w:ascii="Segoe UI" w:hAnsi="Segoe UI" w:cs="Segoe UI"/>
                <w:bCs/>
                <w:lang w:eastAsia="en-GB"/>
              </w:rPr>
            </w:pPr>
            <w:r>
              <w:rPr>
                <w:rFonts w:ascii="Segoe UI" w:hAnsi="Segoe UI" w:cs="Segoe UI"/>
                <w:bCs/>
                <w:lang w:eastAsia="en-GB"/>
              </w:rPr>
              <w:t xml:space="preserve">Thematic reviews, </w:t>
            </w:r>
            <w:r w:rsidR="00420B43">
              <w:rPr>
                <w:rFonts w:ascii="Segoe UI" w:hAnsi="Segoe UI" w:cs="Segoe UI"/>
                <w:bCs/>
                <w:lang w:eastAsia="en-GB"/>
              </w:rPr>
              <w:t>he</w:t>
            </w:r>
            <w:r>
              <w:rPr>
                <w:rFonts w:ascii="Segoe UI" w:hAnsi="Segoe UI" w:cs="Segoe UI"/>
                <w:bCs/>
                <w:lang w:eastAsia="en-GB"/>
              </w:rPr>
              <w:t xml:space="preserve"> confirmed </w:t>
            </w:r>
            <w:r w:rsidR="00AD3C23">
              <w:rPr>
                <w:rFonts w:ascii="Segoe UI" w:hAnsi="Segoe UI" w:cs="Segoe UI"/>
                <w:bCs/>
                <w:lang w:eastAsia="en-GB"/>
              </w:rPr>
              <w:t>he would look into this and feedback to the Chair.</w:t>
            </w:r>
          </w:p>
          <w:p w14:paraId="1C55C8BE" w14:textId="5635F341" w:rsidR="00F444A8" w:rsidRDefault="00420B43" w:rsidP="00AF7C9E">
            <w:pPr>
              <w:pStyle w:val="ListParagraph"/>
              <w:numPr>
                <w:ilvl w:val="0"/>
                <w:numId w:val="8"/>
              </w:numPr>
              <w:jc w:val="both"/>
              <w:rPr>
                <w:rFonts w:ascii="Segoe UI" w:hAnsi="Segoe UI" w:cs="Segoe UI"/>
                <w:bCs/>
                <w:lang w:eastAsia="en-GB"/>
              </w:rPr>
            </w:pPr>
            <w:r>
              <w:rPr>
                <w:rFonts w:ascii="Segoe UI" w:hAnsi="Segoe UI" w:cs="Segoe UI"/>
                <w:bCs/>
                <w:lang w:eastAsia="en-GB"/>
              </w:rPr>
              <w:t>F</w:t>
            </w:r>
            <w:r w:rsidR="00AD3C23">
              <w:rPr>
                <w:rFonts w:ascii="Segoe UI" w:hAnsi="Segoe UI" w:cs="Segoe UI"/>
                <w:bCs/>
                <w:lang w:eastAsia="en-GB"/>
              </w:rPr>
              <w:t xml:space="preserve">eedback </w:t>
            </w:r>
            <w:r>
              <w:rPr>
                <w:rFonts w:ascii="Segoe UI" w:hAnsi="Segoe UI" w:cs="Segoe UI"/>
                <w:bCs/>
                <w:lang w:eastAsia="en-GB"/>
              </w:rPr>
              <w:t xml:space="preserve">was still awaited </w:t>
            </w:r>
            <w:r w:rsidR="00AD3C23">
              <w:rPr>
                <w:rFonts w:ascii="Segoe UI" w:hAnsi="Segoe UI" w:cs="Segoe UI"/>
                <w:bCs/>
                <w:lang w:eastAsia="en-GB"/>
              </w:rPr>
              <w:t xml:space="preserve">from </w:t>
            </w:r>
            <w:r>
              <w:rPr>
                <w:rFonts w:ascii="Segoe UI" w:hAnsi="Segoe UI" w:cs="Segoe UI"/>
                <w:bCs/>
                <w:lang w:eastAsia="en-GB"/>
              </w:rPr>
              <w:t xml:space="preserve">the </w:t>
            </w:r>
            <w:r w:rsidR="00AD3C23">
              <w:rPr>
                <w:rFonts w:ascii="Segoe UI" w:hAnsi="Segoe UI" w:cs="Segoe UI"/>
                <w:bCs/>
                <w:lang w:eastAsia="en-GB"/>
              </w:rPr>
              <w:t>C</w:t>
            </w:r>
            <w:r>
              <w:rPr>
                <w:rFonts w:ascii="Segoe UI" w:hAnsi="Segoe UI" w:cs="Segoe UI"/>
                <w:bCs/>
                <w:lang w:eastAsia="en-GB"/>
              </w:rPr>
              <w:t xml:space="preserve">ounter </w:t>
            </w:r>
            <w:r w:rsidR="00AD3C23">
              <w:rPr>
                <w:rFonts w:ascii="Segoe UI" w:hAnsi="Segoe UI" w:cs="Segoe UI"/>
                <w:bCs/>
                <w:lang w:eastAsia="en-GB"/>
              </w:rPr>
              <w:t>F</w:t>
            </w:r>
            <w:r>
              <w:rPr>
                <w:rFonts w:ascii="Segoe UI" w:hAnsi="Segoe UI" w:cs="Segoe UI"/>
                <w:bCs/>
                <w:lang w:eastAsia="en-GB"/>
              </w:rPr>
              <w:t xml:space="preserve">raud </w:t>
            </w:r>
            <w:r w:rsidR="00AD3C23">
              <w:rPr>
                <w:rFonts w:ascii="Segoe UI" w:hAnsi="Segoe UI" w:cs="Segoe UI"/>
                <w:bCs/>
                <w:lang w:eastAsia="en-GB"/>
              </w:rPr>
              <w:t>A</w:t>
            </w:r>
            <w:r>
              <w:rPr>
                <w:rFonts w:ascii="Segoe UI" w:hAnsi="Segoe UI" w:cs="Segoe UI"/>
                <w:bCs/>
                <w:lang w:eastAsia="en-GB"/>
              </w:rPr>
              <w:t>uthority</w:t>
            </w:r>
            <w:r w:rsidR="006C4BEF">
              <w:rPr>
                <w:rFonts w:ascii="Segoe UI" w:hAnsi="Segoe UI" w:cs="Segoe UI"/>
                <w:bCs/>
                <w:lang w:eastAsia="en-GB"/>
              </w:rPr>
              <w:t>.</w:t>
            </w:r>
          </w:p>
          <w:p w14:paraId="1F5EBAF0" w14:textId="77777777" w:rsidR="00AF7C9E" w:rsidRPr="00AF7C9E" w:rsidRDefault="00AF7C9E" w:rsidP="00AF7C9E">
            <w:pPr>
              <w:ind w:left="360"/>
              <w:jc w:val="both"/>
              <w:rPr>
                <w:rFonts w:ascii="Segoe UI" w:hAnsi="Segoe UI" w:cs="Segoe UI"/>
                <w:bCs/>
                <w:lang w:eastAsia="en-GB"/>
              </w:rPr>
            </w:pPr>
          </w:p>
          <w:p w14:paraId="35D58D7E" w14:textId="77777777" w:rsidR="00F444A8" w:rsidRDefault="00F444A8" w:rsidP="000F0A2A">
            <w:pPr>
              <w:jc w:val="both"/>
              <w:rPr>
                <w:rFonts w:ascii="Segoe UI" w:hAnsi="Segoe UI" w:cs="Segoe UI"/>
                <w:b/>
                <w:lang w:eastAsia="en-GB"/>
              </w:rPr>
            </w:pPr>
            <w:r w:rsidRPr="0039385B">
              <w:rPr>
                <w:rFonts w:ascii="Segoe UI" w:hAnsi="Segoe UI" w:cs="Segoe UI"/>
                <w:b/>
                <w:lang w:eastAsia="en-GB"/>
              </w:rPr>
              <w:t>The Committee noted the report</w:t>
            </w:r>
            <w:r w:rsidR="008E37C2" w:rsidRPr="0039385B">
              <w:rPr>
                <w:rFonts w:ascii="Segoe UI" w:hAnsi="Segoe UI" w:cs="Segoe UI"/>
                <w:b/>
                <w:lang w:eastAsia="en-GB"/>
              </w:rPr>
              <w:t>.</w:t>
            </w:r>
          </w:p>
          <w:p w14:paraId="1D8144B4" w14:textId="229128C3" w:rsidR="00AB7391" w:rsidRPr="00D644AD" w:rsidRDefault="00AB7391" w:rsidP="000F0A2A">
            <w:pPr>
              <w:jc w:val="both"/>
              <w:rPr>
                <w:rFonts w:ascii="Segoe UI" w:hAnsi="Segoe UI" w:cs="Segoe UI"/>
                <w:bCs/>
                <w:lang w:eastAsia="en-GB"/>
              </w:rPr>
            </w:pPr>
          </w:p>
        </w:tc>
        <w:tc>
          <w:tcPr>
            <w:tcW w:w="1025" w:type="dxa"/>
          </w:tcPr>
          <w:p w14:paraId="03356897" w14:textId="77777777" w:rsidR="00F444A8" w:rsidRDefault="00F444A8" w:rsidP="00381D76">
            <w:pPr>
              <w:rPr>
                <w:rFonts w:ascii="Segoe UI" w:hAnsi="Segoe UI" w:cs="Segoe UI"/>
                <w:lang w:eastAsia="en-GB"/>
              </w:rPr>
            </w:pPr>
          </w:p>
          <w:p w14:paraId="32FA0900" w14:textId="77777777" w:rsidR="00F444A8" w:rsidRDefault="00F444A8" w:rsidP="00381D76">
            <w:pPr>
              <w:rPr>
                <w:rFonts w:ascii="Segoe UI" w:hAnsi="Segoe UI" w:cs="Segoe UI"/>
                <w:lang w:eastAsia="en-GB"/>
              </w:rPr>
            </w:pPr>
          </w:p>
          <w:p w14:paraId="3D381BEB" w14:textId="5D4C3155" w:rsidR="00F444A8" w:rsidRDefault="00F444A8" w:rsidP="00381D76">
            <w:pPr>
              <w:rPr>
                <w:rFonts w:ascii="Segoe UI" w:hAnsi="Segoe UI" w:cs="Segoe UI"/>
                <w:b/>
                <w:bCs/>
                <w:lang w:eastAsia="en-GB"/>
              </w:rPr>
            </w:pPr>
          </w:p>
          <w:p w14:paraId="4F0D81FD" w14:textId="5440A744" w:rsidR="006C4BEF" w:rsidRDefault="006C4BEF" w:rsidP="00381D76">
            <w:pPr>
              <w:rPr>
                <w:rFonts w:ascii="Segoe UI" w:hAnsi="Segoe UI" w:cs="Segoe UI"/>
                <w:b/>
                <w:bCs/>
                <w:lang w:eastAsia="en-GB"/>
              </w:rPr>
            </w:pPr>
          </w:p>
          <w:p w14:paraId="4F5DCC2B" w14:textId="5C6E801C" w:rsidR="006C4BEF" w:rsidRDefault="006C4BEF" w:rsidP="00381D76">
            <w:pPr>
              <w:rPr>
                <w:rFonts w:ascii="Segoe UI" w:hAnsi="Segoe UI" w:cs="Segoe UI"/>
                <w:b/>
                <w:bCs/>
                <w:lang w:eastAsia="en-GB"/>
              </w:rPr>
            </w:pPr>
          </w:p>
          <w:p w14:paraId="1635A0FE" w14:textId="226DFC8D" w:rsidR="006C4BEF" w:rsidRDefault="006C4BEF" w:rsidP="00381D76">
            <w:pPr>
              <w:rPr>
                <w:rFonts w:ascii="Segoe UI" w:hAnsi="Segoe UI" w:cs="Segoe UI"/>
                <w:b/>
                <w:bCs/>
                <w:lang w:eastAsia="en-GB"/>
              </w:rPr>
            </w:pPr>
          </w:p>
          <w:p w14:paraId="707E839D" w14:textId="408C086F" w:rsidR="006C4BEF" w:rsidRDefault="006C4BEF" w:rsidP="00381D76">
            <w:pPr>
              <w:rPr>
                <w:rFonts w:ascii="Segoe UI" w:hAnsi="Segoe UI" w:cs="Segoe UI"/>
                <w:b/>
                <w:bCs/>
                <w:lang w:eastAsia="en-GB"/>
              </w:rPr>
            </w:pPr>
          </w:p>
          <w:p w14:paraId="572C6177" w14:textId="5CA3F595" w:rsidR="006C4BEF" w:rsidRDefault="006C4BEF" w:rsidP="00381D76">
            <w:pPr>
              <w:rPr>
                <w:rFonts w:ascii="Segoe UI" w:hAnsi="Segoe UI" w:cs="Segoe UI"/>
                <w:b/>
                <w:bCs/>
                <w:lang w:eastAsia="en-GB"/>
              </w:rPr>
            </w:pPr>
          </w:p>
          <w:p w14:paraId="19114FCA" w14:textId="482EB91F" w:rsidR="006C4BEF" w:rsidRDefault="006C4BEF" w:rsidP="00381D76">
            <w:pPr>
              <w:rPr>
                <w:rFonts w:ascii="Segoe UI" w:hAnsi="Segoe UI" w:cs="Segoe UI"/>
                <w:b/>
                <w:bCs/>
                <w:lang w:eastAsia="en-GB"/>
              </w:rPr>
            </w:pPr>
          </w:p>
          <w:p w14:paraId="4380B1B4" w14:textId="3B2E1F42" w:rsidR="006C4BEF" w:rsidRDefault="006C4BEF" w:rsidP="00381D76">
            <w:pPr>
              <w:rPr>
                <w:rFonts w:ascii="Segoe UI" w:hAnsi="Segoe UI" w:cs="Segoe UI"/>
                <w:b/>
                <w:bCs/>
                <w:lang w:eastAsia="en-GB"/>
              </w:rPr>
            </w:pPr>
          </w:p>
          <w:p w14:paraId="7371EAC9" w14:textId="7449099E" w:rsidR="006C4BEF" w:rsidRDefault="006C4BEF" w:rsidP="00381D76">
            <w:pPr>
              <w:rPr>
                <w:rFonts w:ascii="Segoe UI" w:hAnsi="Segoe UI" w:cs="Segoe UI"/>
                <w:b/>
                <w:bCs/>
                <w:lang w:eastAsia="en-GB"/>
              </w:rPr>
            </w:pPr>
          </w:p>
          <w:p w14:paraId="3102E21E" w14:textId="56A96C25" w:rsidR="006C4BEF" w:rsidRDefault="006C4BEF" w:rsidP="00381D76">
            <w:pPr>
              <w:rPr>
                <w:rFonts w:ascii="Segoe UI" w:hAnsi="Segoe UI" w:cs="Segoe UI"/>
                <w:b/>
                <w:bCs/>
                <w:lang w:eastAsia="en-GB"/>
              </w:rPr>
            </w:pPr>
          </w:p>
          <w:p w14:paraId="3CA699B7" w14:textId="5E63C5E3" w:rsidR="006C4BEF" w:rsidRDefault="006C4BEF" w:rsidP="00381D76">
            <w:pPr>
              <w:rPr>
                <w:rFonts w:ascii="Segoe UI" w:hAnsi="Segoe UI" w:cs="Segoe UI"/>
                <w:b/>
                <w:bCs/>
                <w:lang w:eastAsia="en-GB"/>
              </w:rPr>
            </w:pPr>
          </w:p>
          <w:p w14:paraId="34AB8F73" w14:textId="34AAFD87" w:rsidR="006C4BEF" w:rsidRDefault="006C4BEF" w:rsidP="00381D76">
            <w:pPr>
              <w:rPr>
                <w:rFonts w:ascii="Segoe UI" w:hAnsi="Segoe UI" w:cs="Segoe UI"/>
                <w:b/>
                <w:bCs/>
                <w:lang w:eastAsia="en-GB"/>
              </w:rPr>
            </w:pPr>
          </w:p>
          <w:p w14:paraId="1ECCFA36" w14:textId="38A7BF1C" w:rsidR="006C4BEF" w:rsidRDefault="006C4BEF" w:rsidP="00381D76">
            <w:pPr>
              <w:rPr>
                <w:rFonts w:ascii="Segoe UI" w:hAnsi="Segoe UI" w:cs="Segoe UI"/>
                <w:b/>
                <w:bCs/>
                <w:lang w:eastAsia="en-GB"/>
              </w:rPr>
            </w:pPr>
          </w:p>
          <w:p w14:paraId="165B78AE" w14:textId="4E316714" w:rsidR="006C4BEF" w:rsidRDefault="006C4BEF" w:rsidP="00381D76">
            <w:pPr>
              <w:rPr>
                <w:rFonts w:ascii="Segoe UI" w:hAnsi="Segoe UI" w:cs="Segoe UI"/>
                <w:b/>
                <w:bCs/>
                <w:lang w:eastAsia="en-GB"/>
              </w:rPr>
            </w:pPr>
          </w:p>
          <w:p w14:paraId="584C4920" w14:textId="019E28D2" w:rsidR="006C4BEF" w:rsidRDefault="006C4BEF" w:rsidP="00381D76">
            <w:pPr>
              <w:rPr>
                <w:rFonts w:ascii="Segoe UI" w:hAnsi="Segoe UI" w:cs="Segoe UI"/>
                <w:b/>
                <w:bCs/>
                <w:lang w:eastAsia="en-GB"/>
              </w:rPr>
            </w:pPr>
          </w:p>
          <w:p w14:paraId="2B90ABC0" w14:textId="6819A5B6" w:rsidR="006C4BEF" w:rsidRDefault="006C4BEF" w:rsidP="00381D76">
            <w:pPr>
              <w:rPr>
                <w:rFonts w:ascii="Segoe UI" w:hAnsi="Segoe UI" w:cs="Segoe UI"/>
                <w:b/>
                <w:bCs/>
                <w:lang w:eastAsia="en-GB"/>
              </w:rPr>
            </w:pPr>
          </w:p>
          <w:p w14:paraId="3AF72EF7" w14:textId="37D194D8" w:rsidR="006C4BEF" w:rsidRDefault="006C4BEF" w:rsidP="00381D76">
            <w:pPr>
              <w:rPr>
                <w:rFonts w:ascii="Segoe UI" w:hAnsi="Segoe UI" w:cs="Segoe UI"/>
                <w:b/>
                <w:bCs/>
                <w:lang w:eastAsia="en-GB"/>
              </w:rPr>
            </w:pPr>
          </w:p>
          <w:p w14:paraId="7E47F782" w14:textId="29EF3CA6" w:rsidR="006C4BEF" w:rsidRDefault="006C4BEF" w:rsidP="00381D76">
            <w:pPr>
              <w:rPr>
                <w:rFonts w:ascii="Segoe UI" w:hAnsi="Segoe UI" w:cs="Segoe UI"/>
                <w:b/>
                <w:bCs/>
                <w:lang w:eastAsia="en-GB"/>
              </w:rPr>
            </w:pPr>
          </w:p>
          <w:p w14:paraId="59F6810C" w14:textId="60C193E8" w:rsidR="006C4BEF" w:rsidRDefault="006C4BEF" w:rsidP="00381D76">
            <w:pPr>
              <w:rPr>
                <w:rFonts w:ascii="Segoe UI" w:hAnsi="Segoe UI" w:cs="Segoe UI"/>
                <w:b/>
                <w:bCs/>
                <w:lang w:eastAsia="en-GB"/>
              </w:rPr>
            </w:pPr>
          </w:p>
          <w:p w14:paraId="7D54105B" w14:textId="1D04748A" w:rsidR="006C4BEF" w:rsidRDefault="006C4BEF" w:rsidP="00381D76">
            <w:pPr>
              <w:rPr>
                <w:rFonts w:ascii="Segoe UI" w:hAnsi="Segoe UI" w:cs="Segoe UI"/>
                <w:b/>
                <w:bCs/>
                <w:lang w:eastAsia="en-GB"/>
              </w:rPr>
            </w:pPr>
          </w:p>
          <w:p w14:paraId="4EF780D0" w14:textId="08158BA0" w:rsidR="006C4BEF" w:rsidRDefault="006C4BEF" w:rsidP="00381D76">
            <w:pPr>
              <w:rPr>
                <w:rFonts w:ascii="Segoe UI" w:hAnsi="Segoe UI" w:cs="Segoe UI"/>
                <w:b/>
                <w:bCs/>
                <w:lang w:eastAsia="en-GB"/>
              </w:rPr>
            </w:pPr>
          </w:p>
          <w:p w14:paraId="3D9A275B" w14:textId="5DE4AAAB" w:rsidR="006C4BEF" w:rsidRDefault="006C4BEF" w:rsidP="00381D76">
            <w:pPr>
              <w:rPr>
                <w:rFonts w:ascii="Segoe UI" w:hAnsi="Segoe UI" w:cs="Segoe UI"/>
                <w:b/>
                <w:bCs/>
                <w:lang w:eastAsia="en-GB"/>
              </w:rPr>
            </w:pPr>
          </w:p>
          <w:p w14:paraId="28744F71" w14:textId="11187C6B" w:rsidR="006C4BEF" w:rsidRDefault="006C4BEF" w:rsidP="00381D76">
            <w:pPr>
              <w:rPr>
                <w:rFonts w:ascii="Segoe UI" w:hAnsi="Segoe UI" w:cs="Segoe UI"/>
                <w:b/>
                <w:bCs/>
                <w:lang w:eastAsia="en-GB"/>
              </w:rPr>
            </w:pPr>
          </w:p>
          <w:p w14:paraId="7369CA98" w14:textId="3C8E0C20" w:rsidR="006C4BEF" w:rsidRDefault="006C4BEF" w:rsidP="00381D76">
            <w:pPr>
              <w:rPr>
                <w:rFonts w:ascii="Segoe UI" w:hAnsi="Segoe UI" w:cs="Segoe UI"/>
                <w:b/>
                <w:bCs/>
                <w:lang w:eastAsia="en-GB"/>
              </w:rPr>
            </w:pPr>
          </w:p>
          <w:p w14:paraId="3073F879" w14:textId="6C10136B" w:rsidR="006C4BEF" w:rsidRDefault="006C4BEF" w:rsidP="00381D76">
            <w:pPr>
              <w:rPr>
                <w:rFonts w:ascii="Segoe UI" w:hAnsi="Segoe UI" w:cs="Segoe UI"/>
                <w:b/>
                <w:bCs/>
                <w:lang w:eastAsia="en-GB"/>
              </w:rPr>
            </w:pPr>
          </w:p>
          <w:p w14:paraId="3FC5EB6E" w14:textId="26E5A2AB" w:rsidR="006C4BEF" w:rsidRDefault="006C4BEF" w:rsidP="00381D76">
            <w:pPr>
              <w:rPr>
                <w:rFonts w:ascii="Segoe UI" w:hAnsi="Segoe UI" w:cs="Segoe UI"/>
                <w:b/>
                <w:bCs/>
                <w:lang w:eastAsia="en-GB"/>
              </w:rPr>
            </w:pPr>
          </w:p>
          <w:p w14:paraId="529E4D71" w14:textId="1E0DC14B" w:rsidR="006C4BEF" w:rsidRDefault="006C4BEF" w:rsidP="00381D76">
            <w:pPr>
              <w:rPr>
                <w:rFonts w:ascii="Segoe UI" w:hAnsi="Segoe UI" w:cs="Segoe UI"/>
                <w:b/>
                <w:bCs/>
                <w:lang w:eastAsia="en-GB"/>
              </w:rPr>
            </w:pPr>
          </w:p>
          <w:p w14:paraId="10BD1A8A" w14:textId="41AFCDC4" w:rsidR="006C4BEF" w:rsidRDefault="006C4BEF" w:rsidP="00381D76">
            <w:pPr>
              <w:rPr>
                <w:rFonts w:ascii="Segoe UI" w:hAnsi="Segoe UI" w:cs="Segoe UI"/>
                <w:b/>
                <w:bCs/>
                <w:lang w:eastAsia="en-GB"/>
              </w:rPr>
            </w:pPr>
          </w:p>
          <w:p w14:paraId="2D6909BA" w14:textId="31A6E66F" w:rsidR="006C4BEF" w:rsidRDefault="006C4BEF" w:rsidP="00381D76">
            <w:pPr>
              <w:rPr>
                <w:rFonts w:ascii="Segoe UI" w:hAnsi="Segoe UI" w:cs="Segoe UI"/>
                <w:b/>
                <w:bCs/>
                <w:lang w:eastAsia="en-GB"/>
              </w:rPr>
            </w:pPr>
          </w:p>
          <w:p w14:paraId="6AE2FD33" w14:textId="2118754E" w:rsidR="006C4BEF" w:rsidRDefault="006C4BEF" w:rsidP="00381D76">
            <w:pPr>
              <w:rPr>
                <w:rFonts w:ascii="Segoe UI" w:hAnsi="Segoe UI" w:cs="Segoe UI"/>
                <w:b/>
                <w:bCs/>
                <w:lang w:eastAsia="en-GB"/>
              </w:rPr>
            </w:pPr>
          </w:p>
          <w:p w14:paraId="7A9B600A" w14:textId="36DBE1C0" w:rsidR="006C4BEF" w:rsidRDefault="006C4BEF" w:rsidP="00381D76">
            <w:pPr>
              <w:rPr>
                <w:rFonts w:ascii="Segoe UI" w:hAnsi="Segoe UI" w:cs="Segoe UI"/>
                <w:b/>
                <w:bCs/>
                <w:lang w:eastAsia="en-GB"/>
              </w:rPr>
            </w:pPr>
            <w:r>
              <w:rPr>
                <w:rFonts w:ascii="Segoe UI" w:hAnsi="Segoe UI" w:cs="Segoe UI"/>
                <w:b/>
                <w:bCs/>
                <w:lang w:eastAsia="en-GB"/>
              </w:rPr>
              <w:t>DD</w:t>
            </w:r>
          </w:p>
          <w:p w14:paraId="2C93EBD3" w14:textId="77777777" w:rsidR="00F444A8" w:rsidRDefault="00F444A8" w:rsidP="00381D76">
            <w:pPr>
              <w:rPr>
                <w:rFonts w:ascii="Segoe UI" w:hAnsi="Segoe UI" w:cs="Segoe UI"/>
                <w:b/>
                <w:bCs/>
                <w:lang w:eastAsia="en-GB"/>
              </w:rPr>
            </w:pPr>
          </w:p>
          <w:p w14:paraId="41CAD53E" w14:textId="77777777" w:rsidR="00F444A8" w:rsidRDefault="00F444A8" w:rsidP="00381D76">
            <w:pPr>
              <w:rPr>
                <w:rFonts w:ascii="Segoe UI" w:hAnsi="Segoe UI" w:cs="Segoe UI"/>
                <w:b/>
                <w:bCs/>
                <w:lang w:eastAsia="en-GB"/>
              </w:rPr>
            </w:pPr>
          </w:p>
          <w:p w14:paraId="6DEF0B47" w14:textId="77777777" w:rsidR="00F444A8" w:rsidRPr="002F79BB" w:rsidRDefault="00F444A8" w:rsidP="00381D76">
            <w:pPr>
              <w:rPr>
                <w:rFonts w:ascii="Segoe UI" w:hAnsi="Segoe UI" w:cs="Segoe UI"/>
                <w:b/>
                <w:bCs/>
                <w:lang w:eastAsia="en-GB"/>
              </w:rPr>
            </w:pPr>
          </w:p>
        </w:tc>
      </w:tr>
      <w:tr w:rsidR="001B6F41" w:rsidRPr="002D5A81" w14:paraId="49B9F16F" w14:textId="77777777" w:rsidTr="00BB002B">
        <w:tc>
          <w:tcPr>
            <w:tcW w:w="568" w:type="dxa"/>
            <w:tcBorders>
              <w:right w:val="single" w:sz="4" w:space="0" w:color="auto"/>
            </w:tcBorders>
          </w:tcPr>
          <w:p w14:paraId="186071B2" w14:textId="2600A2FA" w:rsidR="001B6F41" w:rsidRPr="002D5A81" w:rsidRDefault="0015102F" w:rsidP="00307DCC">
            <w:pPr>
              <w:rPr>
                <w:rFonts w:ascii="Segoe UI" w:hAnsi="Segoe UI" w:cs="Segoe UI"/>
                <w:b/>
                <w:lang w:eastAsia="en-GB"/>
              </w:rPr>
            </w:pPr>
            <w:r>
              <w:rPr>
                <w:rFonts w:ascii="Segoe UI" w:hAnsi="Segoe UI" w:cs="Segoe UI"/>
                <w:b/>
                <w:lang w:eastAsia="en-GB"/>
              </w:rPr>
              <w:t>7</w:t>
            </w:r>
            <w:r w:rsidR="00EE78BA">
              <w:rPr>
                <w:rFonts w:ascii="Segoe UI" w:hAnsi="Segoe UI" w:cs="Segoe UI"/>
                <w:b/>
                <w:lang w:eastAsia="en-GB"/>
              </w:rPr>
              <w:t>.</w:t>
            </w:r>
          </w:p>
          <w:p w14:paraId="7104D139" w14:textId="77777777" w:rsidR="004C08B4" w:rsidRPr="002D5A81" w:rsidRDefault="004C08B4" w:rsidP="00307DCC">
            <w:pPr>
              <w:rPr>
                <w:rFonts w:ascii="Segoe UI" w:hAnsi="Segoe UI" w:cs="Segoe UI"/>
                <w:b/>
                <w:lang w:eastAsia="en-GB"/>
              </w:rPr>
            </w:pPr>
          </w:p>
          <w:p w14:paraId="56FBCC79" w14:textId="77777777" w:rsidR="004C08B4" w:rsidRPr="002D5A81" w:rsidRDefault="004C08B4" w:rsidP="00307DCC">
            <w:pPr>
              <w:rPr>
                <w:rFonts w:ascii="Segoe UI" w:hAnsi="Segoe UI" w:cs="Segoe UI"/>
                <w:bCs/>
                <w:lang w:eastAsia="en-GB"/>
              </w:rPr>
            </w:pPr>
            <w:r w:rsidRPr="002D5A81">
              <w:rPr>
                <w:rFonts w:ascii="Segoe UI" w:hAnsi="Segoe UI" w:cs="Segoe UI"/>
                <w:bCs/>
                <w:lang w:eastAsia="en-GB"/>
              </w:rPr>
              <w:t>a</w:t>
            </w:r>
          </w:p>
          <w:p w14:paraId="78420DA2" w14:textId="77777777" w:rsidR="004C08B4" w:rsidRPr="002D5A81" w:rsidRDefault="004C08B4" w:rsidP="00307DCC">
            <w:pPr>
              <w:rPr>
                <w:rFonts w:ascii="Segoe UI" w:hAnsi="Segoe UI" w:cs="Segoe UI"/>
                <w:bCs/>
                <w:lang w:eastAsia="en-GB"/>
              </w:rPr>
            </w:pPr>
          </w:p>
          <w:p w14:paraId="092AF34F" w14:textId="77777777" w:rsidR="002421A3" w:rsidRDefault="002421A3" w:rsidP="00C80468">
            <w:pPr>
              <w:rPr>
                <w:rFonts w:ascii="Segoe UI" w:hAnsi="Segoe UI" w:cs="Segoe UI"/>
                <w:bCs/>
                <w:lang w:eastAsia="en-GB"/>
              </w:rPr>
            </w:pPr>
          </w:p>
          <w:p w14:paraId="3811075F" w14:textId="77777777" w:rsidR="000E14E2" w:rsidRDefault="000E14E2" w:rsidP="00C80468">
            <w:pPr>
              <w:rPr>
                <w:rFonts w:ascii="Segoe UI" w:hAnsi="Segoe UI" w:cs="Segoe UI"/>
                <w:bCs/>
                <w:lang w:eastAsia="en-GB"/>
              </w:rPr>
            </w:pPr>
          </w:p>
          <w:p w14:paraId="4868BAC2" w14:textId="77777777" w:rsidR="00E222D8" w:rsidRDefault="00E222D8" w:rsidP="00C80468">
            <w:pPr>
              <w:rPr>
                <w:rFonts w:ascii="Segoe UI" w:hAnsi="Segoe UI" w:cs="Segoe UI"/>
                <w:bCs/>
                <w:lang w:eastAsia="en-GB"/>
              </w:rPr>
            </w:pPr>
          </w:p>
          <w:p w14:paraId="2297789E" w14:textId="77777777" w:rsidR="00E222D8" w:rsidRDefault="00E222D8" w:rsidP="00C80468">
            <w:pPr>
              <w:rPr>
                <w:rFonts w:ascii="Segoe UI" w:hAnsi="Segoe UI" w:cs="Segoe UI"/>
                <w:bCs/>
                <w:lang w:eastAsia="en-GB"/>
              </w:rPr>
            </w:pPr>
          </w:p>
          <w:p w14:paraId="64A89E56" w14:textId="77777777" w:rsidR="00E222D8" w:rsidRDefault="00E222D8" w:rsidP="00C80468">
            <w:pPr>
              <w:rPr>
                <w:rFonts w:ascii="Segoe UI" w:hAnsi="Segoe UI" w:cs="Segoe UI"/>
                <w:bCs/>
                <w:lang w:eastAsia="en-GB"/>
              </w:rPr>
            </w:pPr>
          </w:p>
          <w:p w14:paraId="2D50A4FE" w14:textId="77777777" w:rsidR="00E222D8" w:rsidRDefault="00E222D8" w:rsidP="00C80468">
            <w:pPr>
              <w:rPr>
                <w:rFonts w:ascii="Segoe UI" w:hAnsi="Segoe UI" w:cs="Segoe UI"/>
                <w:bCs/>
                <w:lang w:eastAsia="en-GB"/>
              </w:rPr>
            </w:pPr>
          </w:p>
          <w:p w14:paraId="0066E19D" w14:textId="77777777" w:rsidR="00E222D8" w:rsidRDefault="00E222D8" w:rsidP="00C80468">
            <w:pPr>
              <w:rPr>
                <w:rFonts w:ascii="Segoe UI" w:hAnsi="Segoe UI" w:cs="Segoe UI"/>
                <w:bCs/>
                <w:lang w:eastAsia="en-GB"/>
              </w:rPr>
            </w:pPr>
          </w:p>
          <w:p w14:paraId="7BEBACB5" w14:textId="77777777" w:rsidR="00E222D8" w:rsidRDefault="00E222D8" w:rsidP="00C80468">
            <w:pPr>
              <w:rPr>
                <w:rFonts w:ascii="Segoe UI" w:hAnsi="Segoe UI" w:cs="Segoe UI"/>
                <w:bCs/>
                <w:lang w:eastAsia="en-GB"/>
              </w:rPr>
            </w:pPr>
          </w:p>
          <w:p w14:paraId="0BD188D2" w14:textId="77777777" w:rsidR="00E222D8" w:rsidRDefault="00E222D8" w:rsidP="00C80468">
            <w:pPr>
              <w:rPr>
                <w:rFonts w:ascii="Segoe UI" w:hAnsi="Segoe UI" w:cs="Segoe UI"/>
                <w:bCs/>
                <w:lang w:eastAsia="en-GB"/>
              </w:rPr>
            </w:pPr>
          </w:p>
          <w:p w14:paraId="7E0DAB8D" w14:textId="37EA3651" w:rsidR="00E222D8" w:rsidRPr="002D5A81" w:rsidRDefault="00827FD6" w:rsidP="00C80468">
            <w:pPr>
              <w:rPr>
                <w:rFonts w:ascii="Segoe UI" w:hAnsi="Segoe UI" w:cs="Segoe UI"/>
                <w:bCs/>
                <w:lang w:eastAsia="en-GB"/>
              </w:rPr>
            </w:pPr>
            <w:r>
              <w:rPr>
                <w:rFonts w:ascii="Segoe UI" w:hAnsi="Segoe UI" w:cs="Segoe UI"/>
                <w:bCs/>
                <w:lang w:eastAsia="en-GB"/>
              </w:rPr>
              <w:t>b</w:t>
            </w:r>
          </w:p>
        </w:tc>
        <w:tc>
          <w:tcPr>
            <w:tcW w:w="8189" w:type="dxa"/>
            <w:tcBorders>
              <w:left w:val="single" w:sz="4" w:space="0" w:color="auto"/>
            </w:tcBorders>
          </w:tcPr>
          <w:p w14:paraId="6D9807CC" w14:textId="1DDDB315" w:rsidR="001B6F41" w:rsidRPr="00A43680" w:rsidRDefault="002341AB" w:rsidP="00F84362">
            <w:pPr>
              <w:jc w:val="both"/>
              <w:rPr>
                <w:rFonts w:ascii="Segoe UI" w:hAnsi="Segoe UI" w:cs="Segoe UI"/>
                <w:bCs/>
                <w:lang w:eastAsia="en-GB"/>
              </w:rPr>
            </w:pPr>
            <w:r>
              <w:rPr>
                <w:rFonts w:ascii="Segoe UI" w:hAnsi="Segoe UI" w:cs="Segoe UI"/>
                <w:b/>
                <w:lang w:eastAsia="en-GB"/>
              </w:rPr>
              <w:t>External Audit – interim progress report</w:t>
            </w:r>
          </w:p>
          <w:p w14:paraId="7180B612" w14:textId="71D5B637" w:rsidR="00052110" w:rsidRPr="002D5A81" w:rsidRDefault="00052110" w:rsidP="00F84362">
            <w:pPr>
              <w:jc w:val="both"/>
              <w:rPr>
                <w:rFonts w:ascii="Segoe UI" w:hAnsi="Segoe UI" w:cs="Segoe UI"/>
                <w:b/>
                <w:lang w:eastAsia="en-GB"/>
              </w:rPr>
            </w:pPr>
          </w:p>
          <w:p w14:paraId="3DD1F673" w14:textId="20CFFF2C" w:rsidR="008053BA" w:rsidRDefault="0015102F" w:rsidP="00866B4F">
            <w:pPr>
              <w:jc w:val="both"/>
              <w:rPr>
                <w:rFonts w:ascii="Segoe UI" w:hAnsi="Segoe UI" w:cs="Segoe UI"/>
                <w:bCs/>
                <w:lang w:eastAsia="en-GB"/>
              </w:rPr>
            </w:pPr>
            <w:r>
              <w:rPr>
                <w:rFonts w:ascii="Segoe UI" w:hAnsi="Segoe UI" w:cs="Segoe UI"/>
                <w:bCs/>
                <w:lang w:eastAsia="en-GB"/>
              </w:rPr>
              <w:t>Laurelin</w:t>
            </w:r>
            <w:r w:rsidR="001A0FD3">
              <w:rPr>
                <w:rFonts w:ascii="Segoe UI" w:hAnsi="Segoe UI" w:cs="Segoe UI"/>
                <w:bCs/>
                <w:lang w:eastAsia="en-GB"/>
              </w:rPr>
              <w:t xml:space="preserve"> Griffiths provided an oral update</w:t>
            </w:r>
            <w:r>
              <w:rPr>
                <w:rFonts w:ascii="Segoe UI" w:hAnsi="Segoe UI" w:cs="Segoe UI"/>
                <w:bCs/>
                <w:lang w:eastAsia="en-GB"/>
              </w:rPr>
              <w:t xml:space="preserve"> </w:t>
            </w:r>
            <w:r w:rsidR="002000A0">
              <w:rPr>
                <w:rFonts w:ascii="Segoe UI" w:hAnsi="Segoe UI" w:cs="Segoe UI"/>
                <w:bCs/>
                <w:lang w:eastAsia="en-GB"/>
              </w:rPr>
              <w:t xml:space="preserve">confirming that the </w:t>
            </w:r>
            <w:r w:rsidR="00524C4E">
              <w:rPr>
                <w:rFonts w:ascii="Segoe UI" w:hAnsi="Segoe UI" w:cs="Segoe UI"/>
                <w:bCs/>
                <w:lang w:eastAsia="en-GB"/>
              </w:rPr>
              <w:t xml:space="preserve">External </w:t>
            </w:r>
            <w:r w:rsidR="002000A0">
              <w:rPr>
                <w:rFonts w:ascii="Segoe UI" w:hAnsi="Segoe UI" w:cs="Segoe UI"/>
                <w:bCs/>
                <w:lang w:eastAsia="en-GB"/>
              </w:rPr>
              <w:t xml:space="preserve">Audit </w:t>
            </w:r>
            <w:r w:rsidR="00524C4E">
              <w:rPr>
                <w:rFonts w:ascii="Segoe UI" w:hAnsi="Segoe UI" w:cs="Segoe UI"/>
                <w:bCs/>
                <w:lang w:eastAsia="en-GB"/>
              </w:rPr>
              <w:t>wa</w:t>
            </w:r>
            <w:r w:rsidR="002000A0">
              <w:rPr>
                <w:rFonts w:ascii="Segoe UI" w:hAnsi="Segoe UI" w:cs="Segoe UI"/>
                <w:bCs/>
                <w:lang w:eastAsia="en-GB"/>
              </w:rPr>
              <w:t>s currently underway</w:t>
            </w:r>
            <w:r w:rsidR="00524C4E">
              <w:rPr>
                <w:rFonts w:ascii="Segoe UI" w:hAnsi="Segoe UI" w:cs="Segoe UI"/>
                <w:bCs/>
                <w:lang w:eastAsia="en-GB"/>
              </w:rPr>
              <w:t>,</w:t>
            </w:r>
            <w:r w:rsidR="002000A0">
              <w:rPr>
                <w:rFonts w:ascii="Segoe UI" w:hAnsi="Segoe UI" w:cs="Segoe UI"/>
                <w:bCs/>
                <w:lang w:eastAsia="en-GB"/>
              </w:rPr>
              <w:t xml:space="preserve"> three weeks in and making good progress.  Their aim </w:t>
            </w:r>
            <w:r w:rsidR="00524C4E">
              <w:rPr>
                <w:rFonts w:ascii="Segoe UI" w:hAnsi="Segoe UI" w:cs="Segoe UI"/>
                <w:bCs/>
                <w:lang w:eastAsia="en-GB"/>
              </w:rPr>
              <w:t>wa</w:t>
            </w:r>
            <w:r w:rsidR="002000A0">
              <w:rPr>
                <w:rFonts w:ascii="Segoe UI" w:hAnsi="Segoe UI" w:cs="Segoe UI"/>
                <w:bCs/>
                <w:lang w:eastAsia="en-GB"/>
              </w:rPr>
              <w:t xml:space="preserve">s for it </w:t>
            </w:r>
            <w:r w:rsidR="00D076A4">
              <w:rPr>
                <w:rFonts w:ascii="Segoe UI" w:hAnsi="Segoe UI" w:cs="Segoe UI"/>
                <w:bCs/>
                <w:lang w:eastAsia="en-GB"/>
              </w:rPr>
              <w:t xml:space="preserve">to be substantively complete by the end of the month.  </w:t>
            </w:r>
            <w:r w:rsidR="008849B9">
              <w:rPr>
                <w:rFonts w:ascii="Segoe UI" w:hAnsi="Segoe UI" w:cs="Segoe UI"/>
                <w:bCs/>
                <w:lang w:eastAsia="en-GB"/>
              </w:rPr>
              <w:t xml:space="preserve">Most of the sample testing </w:t>
            </w:r>
            <w:r w:rsidR="00524C4E">
              <w:rPr>
                <w:rFonts w:ascii="Segoe UI" w:hAnsi="Segoe UI" w:cs="Segoe UI"/>
                <w:bCs/>
                <w:lang w:eastAsia="en-GB"/>
              </w:rPr>
              <w:t>wa</w:t>
            </w:r>
            <w:r w:rsidR="008849B9">
              <w:rPr>
                <w:rFonts w:ascii="Segoe UI" w:hAnsi="Segoe UI" w:cs="Segoe UI"/>
                <w:bCs/>
                <w:lang w:eastAsia="en-GB"/>
              </w:rPr>
              <w:t>s in progress.  The property valuations ha</w:t>
            </w:r>
            <w:r w:rsidR="00524C4E">
              <w:rPr>
                <w:rFonts w:ascii="Segoe UI" w:hAnsi="Segoe UI" w:cs="Segoe UI"/>
                <w:bCs/>
                <w:lang w:eastAsia="en-GB"/>
              </w:rPr>
              <w:t>d</w:t>
            </w:r>
            <w:r w:rsidR="008849B9">
              <w:rPr>
                <w:rFonts w:ascii="Segoe UI" w:hAnsi="Segoe UI" w:cs="Segoe UI"/>
                <w:bCs/>
                <w:lang w:eastAsia="en-GB"/>
              </w:rPr>
              <w:t xml:space="preserve"> just started as they </w:t>
            </w:r>
            <w:r w:rsidR="00524C4E">
              <w:rPr>
                <w:rFonts w:ascii="Segoe UI" w:hAnsi="Segoe UI" w:cs="Segoe UI"/>
                <w:bCs/>
                <w:lang w:eastAsia="en-GB"/>
              </w:rPr>
              <w:t xml:space="preserve">had been </w:t>
            </w:r>
            <w:r w:rsidR="008849B9">
              <w:rPr>
                <w:rFonts w:ascii="Segoe UI" w:hAnsi="Segoe UI" w:cs="Segoe UI"/>
                <w:bCs/>
                <w:lang w:eastAsia="en-GB"/>
              </w:rPr>
              <w:t>awaiting external information</w:t>
            </w:r>
            <w:r w:rsidR="00242CD2">
              <w:rPr>
                <w:rFonts w:ascii="Segoe UI" w:hAnsi="Segoe UI" w:cs="Segoe UI"/>
                <w:bCs/>
                <w:lang w:eastAsia="en-GB"/>
              </w:rPr>
              <w:t xml:space="preserve"> on indices</w:t>
            </w:r>
            <w:r w:rsidR="008849B9">
              <w:rPr>
                <w:rFonts w:ascii="Segoe UI" w:hAnsi="Segoe UI" w:cs="Segoe UI"/>
                <w:bCs/>
                <w:lang w:eastAsia="en-GB"/>
              </w:rPr>
              <w:t xml:space="preserve">.  </w:t>
            </w:r>
            <w:r w:rsidR="00524C4E">
              <w:rPr>
                <w:rFonts w:ascii="Segoe UI" w:hAnsi="Segoe UI" w:cs="Segoe UI"/>
                <w:bCs/>
                <w:lang w:eastAsia="en-GB"/>
              </w:rPr>
              <w:t>There were n</w:t>
            </w:r>
            <w:r w:rsidR="008849B9">
              <w:rPr>
                <w:rFonts w:ascii="Segoe UI" w:hAnsi="Segoe UI" w:cs="Segoe UI"/>
                <w:bCs/>
                <w:lang w:eastAsia="en-GB"/>
              </w:rPr>
              <w:t>o issues to report currently</w:t>
            </w:r>
            <w:r w:rsidR="00524C4E">
              <w:rPr>
                <w:rFonts w:ascii="Segoe UI" w:hAnsi="Segoe UI" w:cs="Segoe UI"/>
                <w:bCs/>
                <w:lang w:eastAsia="en-GB"/>
              </w:rPr>
              <w:t xml:space="preserve"> and t</w:t>
            </w:r>
            <w:r w:rsidR="00242CD2">
              <w:rPr>
                <w:rFonts w:ascii="Segoe UI" w:hAnsi="Segoe UI" w:cs="Segoe UI"/>
                <w:bCs/>
                <w:lang w:eastAsia="en-GB"/>
              </w:rPr>
              <w:t xml:space="preserve">he </w:t>
            </w:r>
            <w:r w:rsidR="009B66A6">
              <w:rPr>
                <w:rFonts w:ascii="Segoe UI" w:hAnsi="Segoe UI" w:cs="Segoe UI"/>
                <w:bCs/>
                <w:lang w:eastAsia="en-GB"/>
              </w:rPr>
              <w:t>F</w:t>
            </w:r>
            <w:r w:rsidR="00242CD2">
              <w:rPr>
                <w:rFonts w:ascii="Segoe UI" w:hAnsi="Segoe UI" w:cs="Segoe UI"/>
                <w:bCs/>
                <w:lang w:eastAsia="en-GB"/>
              </w:rPr>
              <w:t xml:space="preserve">inance team </w:t>
            </w:r>
            <w:r w:rsidR="00524C4E">
              <w:rPr>
                <w:rFonts w:ascii="Segoe UI" w:hAnsi="Segoe UI" w:cs="Segoe UI"/>
                <w:bCs/>
                <w:lang w:eastAsia="en-GB"/>
              </w:rPr>
              <w:t xml:space="preserve">had </w:t>
            </w:r>
            <w:r w:rsidR="00242CD2">
              <w:rPr>
                <w:rFonts w:ascii="Segoe UI" w:hAnsi="Segoe UI" w:cs="Segoe UI"/>
                <w:bCs/>
                <w:lang w:eastAsia="en-GB"/>
              </w:rPr>
              <w:t xml:space="preserve">been very responsive.  </w:t>
            </w:r>
            <w:r w:rsidR="007E427E">
              <w:rPr>
                <w:rFonts w:ascii="Segoe UI" w:hAnsi="Segoe UI" w:cs="Segoe UI"/>
                <w:bCs/>
                <w:lang w:eastAsia="en-GB"/>
              </w:rPr>
              <w:t xml:space="preserve">The Value for Money work </w:t>
            </w:r>
            <w:r w:rsidR="00524C4E">
              <w:rPr>
                <w:rFonts w:ascii="Segoe UI" w:hAnsi="Segoe UI" w:cs="Segoe UI"/>
                <w:bCs/>
                <w:lang w:eastAsia="en-GB"/>
              </w:rPr>
              <w:t>wa</w:t>
            </w:r>
            <w:r w:rsidR="007E427E">
              <w:rPr>
                <w:rFonts w:ascii="Segoe UI" w:hAnsi="Segoe UI" w:cs="Segoe UI"/>
                <w:bCs/>
                <w:lang w:eastAsia="en-GB"/>
              </w:rPr>
              <w:t xml:space="preserve">s also in progress, </w:t>
            </w:r>
            <w:r w:rsidR="00524C4E">
              <w:rPr>
                <w:rFonts w:ascii="Segoe UI" w:hAnsi="Segoe UI" w:cs="Segoe UI"/>
                <w:bCs/>
                <w:lang w:eastAsia="en-GB"/>
              </w:rPr>
              <w:t>albeit</w:t>
            </w:r>
            <w:r w:rsidR="007E427E">
              <w:rPr>
                <w:rFonts w:ascii="Segoe UI" w:hAnsi="Segoe UI" w:cs="Segoe UI"/>
                <w:bCs/>
                <w:lang w:eastAsia="en-GB"/>
              </w:rPr>
              <w:t xml:space="preserve"> less progressed than the Financial Statement</w:t>
            </w:r>
            <w:r w:rsidR="00173FFA">
              <w:rPr>
                <w:rFonts w:ascii="Segoe UI" w:hAnsi="Segoe UI" w:cs="Segoe UI"/>
                <w:bCs/>
                <w:lang w:eastAsia="en-GB"/>
              </w:rPr>
              <w:t>s</w:t>
            </w:r>
            <w:r w:rsidR="007E427E">
              <w:rPr>
                <w:rFonts w:ascii="Segoe UI" w:hAnsi="Segoe UI" w:cs="Segoe UI"/>
                <w:bCs/>
                <w:lang w:eastAsia="en-GB"/>
              </w:rPr>
              <w:t xml:space="preserve"> Audit </w:t>
            </w:r>
            <w:r w:rsidR="00524C4E">
              <w:rPr>
                <w:rFonts w:ascii="Segoe UI" w:hAnsi="Segoe UI" w:cs="Segoe UI"/>
                <w:bCs/>
                <w:lang w:eastAsia="en-GB"/>
              </w:rPr>
              <w:t>but it was anticipated</w:t>
            </w:r>
            <w:r w:rsidR="00173FFA">
              <w:rPr>
                <w:rFonts w:ascii="Segoe UI" w:hAnsi="Segoe UI" w:cs="Segoe UI"/>
                <w:bCs/>
                <w:lang w:eastAsia="en-GB"/>
              </w:rPr>
              <w:t xml:space="preserve"> to </w:t>
            </w:r>
            <w:r w:rsidR="00CD510D">
              <w:rPr>
                <w:rFonts w:ascii="Segoe UI" w:hAnsi="Segoe UI" w:cs="Segoe UI"/>
                <w:bCs/>
                <w:lang w:eastAsia="en-GB"/>
              </w:rPr>
              <w:t xml:space="preserve">be mainly complete by mid to end June.  </w:t>
            </w:r>
            <w:r w:rsidR="006F1149">
              <w:rPr>
                <w:rFonts w:ascii="Segoe UI" w:hAnsi="Segoe UI" w:cs="Segoe UI"/>
                <w:bCs/>
                <w:lang w:eastAsia="en-GB"/>
              </w:rPr>
              <w:t>As discussed at the last meeting t</w:t>
            </w:r>
            <w:r w:rsidR="00CD510D">
              <w:rPr>
                <w:rFonts w:ascii="Segoe UI" w:hAnsi="Segoe UI" w:cs="Segoe UI"/>
                <w:bCs/>
                <w:lang w:eastAsia="en-GB"/>
              </w:rPr>
              <w:t xml:space="preserve">here </w:t>
            </w:r>
            <w:r w:rsidR="00524C4E">
              <w:rPr>
                <w:rFonts w:ascii="Segoe UI" w:hAnsi="Segoe UI" w:cs="Segoe UI"/>
                <w:bCs/>
                <w:lang w:eastAsia="en-GB"/>
              </w:rPr>
              <w:t>wa</w:t>
            </w:r>
            <w:r w:rsidR="00CD510D">
              <w:rPr>
                <w:rFonts w:ascii="Segoe UI" w:hAnsi="Segoe UI" w:cs="Segoe UI"/>
                <w:bCs/>
                <w:lang w:eastAsia="en-GB"/>
              </w:rPr>
              <w:t>s an extra 3 months to finalise the reporting on this work</w:t>
            </w:r>
            <w:r w:rsidR="006F1149">
              <w:rPr>
                <w:rFonts w:ascii="Segoe UI" w:hAnsi="Segoe UI" w:cs="Segoe UI"/>
                <w:bCs/>
                <w:lang w:eastAsia="en-GB"/>
              </w:rPr>
              <w:t xml:space="preserve">.  </w:t>
            </w:r>
          </w:p>
          <w:p w14:paraId="5BE0EAEA" w14:textId="77777777" w:rsidR="00FE096F" w:rsidRDefault="00FE096F" w:rsidP="00866B4F">
            <w:pPr>
              <w:jc w:val="both"/>
              <w:rPr>
                <w:rFonts w:ascii="Segoe UI" w:hAnsi="Segoe UI" w:cs="Segoe UI"/>
                <w:bCs/>
                <w:lang w:eastAsia="en-GB"/>
              </w:rPr>
            </w:pPr>
          </w:p>
          <w:p w14:paraId="116EBA55" w14:textId="4F2817D0" w:rsidR="00156B0C" w:rsidRPr="00156B0C" w:rsidRDefault="00156B0C" w:rsidP="00866B4F">
            <w:pPr>
              <w:jc w:val="both"/>
              <w:rPr>
                <w:rFonts w:ascii="Segoe UI" w:hAnsi="Segoe UI" w:cs="Segoe UI"/>
                <w:b/>
                <w:lang w:eastAsia="en-GB"/>
              </w:rPr>
            </w:pPr>
            <w:r w:rsidRPr="002A285C">
              <w:rPr>
                <w:rFonts w:ascii="Segoe UI" w:hAnsi="Segoe UI" w:cs="Segoe UI"/>
                <w:b/>
                <w:lang w:eastAsia="en-GB"/>
              </w:rPr>
              <w:t xml:space="preserve">The Committee noted the </w:t>
            </w:r>
            <w:r w:rsidR="002A285C" w:rsidRPr="002A285C">
              <w:rPr>
                <w:rFonts w:ascii="Segoe UI" w:hAnsi="Segoe UI" w:cs="Segoe UI"/>
                <w:b/>
                <w:lang w:eastAsia="en-GB"/>
              </w:rPr>
              <w:t>oral update.</w:t>
            </w:r>
            <w:r>
              <w:rPr>
                <w:rFonts w:ascii="Segoe UI" w:hAnsi="Segoe UI" w:cs="Segoe UI"/>
                <w:b/>
                <w:lang w:eastAsia="en-GB"/>
              </w:rPr>
              <w:t xml:space="preserve"> </w:t>
            </w:r>
          </w:p>
          <w:p w14:paraId="66C5BDA2" w14:textId="77777777" w:rsidR="00156B0C" w:rsidRDefault="00156B0C" w:rsidP="00866B4F">
            <w:pPr>
              <w:jc w:val="both"/>
              <w:rPr>
                <w:rFonts w:ascii="Segoe UI" w:hAnsi="Segoe UI" w:cs="Segoe UI"/>
                <w:bCs/>
                <w:lang w:eastAsia="en-GB"/>
              </w:rPr>
            </w:pPr>
          </w:p>
          <w:p w14:paraId="2F55ED20" w14:textId="77777777" w:rsidR="009B66A6" w:rsidRDefault="009B66A6" w:rsidP="00866B4F">
            <w:pPr>
              <w:jc w:val="both"/>
              <w:rPr>
                <w:rFonts w:ascii="Segoe UI" w:hAnsi="Segoe UI" w:cs="Segoe UI"/>
                <w:bCs/>
                <w:lang w:eastAsia="en-GB"/>
              </w:rPr>
            </w:pPr>
          </w:p>
          <w:p w14:paraId="6D7B2FDD" w14:textId="4B08E56A" w:rsidR="009B66A6" w:rsidRPr="00072330" w:rsidRDefault="009B66A6" w:rsidP="00866B4F">
            <w:pPr>
              <w:jc w:val="both"/>
              <w:rPr>
                <w:rFonts w:ascii="Segoe UI" w:hAnsi="Segoe UI" w:cs="Segoe UI"/>
                <w:bCs/>
                <w:lang w:eastAsia="en-GB"/>
              </w:rPr>
            </w:pPr>
          </w:p>
        </w:tc>
        <w:tc>
          <w:tcPr>
            <w:tcW w:w="1025" w:type="dxa"/>
          </w:tcPr>
          <w:p w14:paraId="628EB23D" w14:textId="77777777" w:rsidR="001B6F41" w:rsidRPr="002D5A81" w:rsidRDefault="001B6F41" w:rsidP="00307DCC">
            <w:pPr>
              <w:rPr>
                <w:rFonts w:ascii="Segoe UI" w:hAnsi="Segoe UI" w:cs="Segoe UI"/>
                <w:lang w:eastAsia="en-GB"/>
              </w:rPr>
            </w:pPr>
          </w:p>
          <w:p w14:paraId="3DF7973B" w14:textId="77777777" w:rsidR="00A12C58" w:rsidRDefault="00A12C58" w:rsidP="00307DCC">
            <w:pPr>
              <w:rPr>
                <w:rFonts w:ascii="Segoe UI" w:hAnsi="Segoe UI" w:cs="Segoe UI"/>
                <w:b/>
                <w:bCs/>
                <w:lang w:eastAsia="en-GB"/>
              </w:rPr>
            </w:pPr>
          </w:p>
          <w:p w14:paraId="41C97183" w14:textId="77777777" w:rsidR="001505AA" w:rsidRDefault="001505AA" w:rsidP="00307DCC">
            <w:pPr>
              <w:rPr>
                <w:rFonts w:ascii="Segoe UI" w:hAnsi="Segoe UI" w:cs="Segoe UI"/>
                <w:b/>
                <w:bCs/>
                <w:lang w:eastAsia="en-GB"/>
              </w:rPr>
            </w:pPr>
          </w:p>
          <w:p w14:paraId="76249CBE" w14:textId="77777777" w:rsidR="001505AA" w:rsidRDefault="001505AA" w:rsidP="00307DCC">
            <w:pPr>
              <w:rPr>
                <w:rFonts w:ascii="Segoe UI" w:hAnsi="Segoe UI" w:cs="Segoe UI"/>
                <w:b/>
                <w:bCs/>
                <w:lang w:eastAsia="en-GB"/>
              </w:rPr>
            </w:pPr>
          </w:p>
          <w:p w14:paraId="4E6E9ABF" w14:textId="77777777" w:rsidR="001505AA" w:rsidRDefault="001505AA" w:rsidP="00307DCC">
            <w:pPr>
              <w:rPr>
                <w:rFonts w:ascii="Segoe UI" w:hAnsi="Segoe UI" w:cs="Segoe UI"/>
                <w:b/>
                <w:bCs/>
                <w:lang w:eastAsia="en-GB"/>
              </w:rPr>
            </w:pPr>
          </w:p>
          <w:p w14:paraId="43EA5EA3" w14:textId="16CF4C8A" w:rsidR="001505AA" w:rsidRDefault="001505AA" w:rsidP="00307DCC">
            <w:pPr>
              <w:rPr>
                <w:rFonts w:ascii="Segoe UI" w:hAnsi="Segoe UI" w:cs="Segoe UI"/>
                <w:b/>
                <w:bCs/>
                <w:lang w:eastAsia="en-GB"/>
              </w:rPr>
            </w:pPr>
          </w:p>
          <w:p w14:paraId="29B80EB2" w14:textId="15187DDC" w:rsidR="006917B2" w:rsidRDefault="006917B2" w:rsidP="00307DCC">
            <w:pPr>
              <w:rPr>
                <w:rFonts w:ascii="Segoe UI" w:hAnsi="Segoe UI" w:cs="Segoe UI"/>
                <w:b/>
                <w:bCs/>
                <w:lang w:eastAsia="en-GB"/>
              </w:rPr>
            </w:pPr>
          </w:p>
          <w:p w14:paraId="67A1276D" w14:textId="2C727DE1" w:rsidR="006917B2" w:rsidRDefault="006917B2" w:rsidP="00307DCC">
            <w:pPr>
              <w:rPr>
                <w:rFonts w:ascii="Segoe UI" w:hAnsi="Segoe UI" w:cs="Segoe UI"/>
                <w:b/>
                <w:bCs/>
                <w:lang w:eastAsia="en-GB"/>
              </w:rPr>
            </w:pPr>
          </w:p>
          <w:p w14:paraId="3F53EF30" w14:textId="120BE519" w:rsidR="006917B2" w:rsidRDefault="006917B2" w:rsidP="00307DCC">
            <w:pPr>
              <w:rPr>
                <w:rFonts w:ascii="Segoe UI" w:hAnsi="Segoe UI" w:cs="Segoe UI"/>
                <w:b/>
                <w:bCs/>
                <w:lang w:eastAsia="en-GB"/>
              </w:rPr>
            </w:pPr>
          </w:p>
          <w:p w14:paraId="6D60AFB2" w14:textId="314121AC" w:rsidR="006917B2" w:rsidRDefault="006917B2" w:rsidP="00307DCC">
            <w:pPr>
              <w:rPr>
                <w:rFonts w:ascii="Segoe UI" w:hAnsi="Segoe UI" w:cs="Segoe UI"/>
                <w:b/>
                <w:bCs/>
                <w:lang w:eastAsia="en-GB"/>
              </w:rPr>
            </w:pPr>
          </w:p>
          <w:p w14:paraId="2AB58D71" w14:textId="11FFE63F" w:rsidR="006917B2" w:rsidRDefault="006917B2" w:rsidP="00307DCC">
            <w:pPr>
              <w:rPr>
                <w:rFonts w:ascii="Segoe UI" w:hAnsi="Segoe UI" w:cs="Segoe UI"/>
                <w:b/>
                <w:bCs/>
                <w:lang w:eastAsia="en-GB"/>
              </w:rPr>
            </w:pPr>
          </w:p>
          <w:p w14:paraId="2130A939" w14:textId="62D8BB3C" w:rsidR="006917B2" w:rsidRDefault="006917B2" w:rsidP="00307DCC">
            <w:pPr>
              <w:rPr>
                <w:rFonts w:ascii="Segoe UI" w:hAnsi="Segoe UI" w:cs="Segoe UI"/>
                <w:b/>
                <w:bCs/>
                <w:lang w:eastAsia="en-GB"/>
              </w:rPr>
            </w:pPr>
          </w:p>
          <w:p w14:paraId="2F93CA3C" w14:textId="53C226AE" w:rsidR="006917B2" w:rsidRDefault="006917B2" w:rsidP="00307DCC">
            <w:pPr>
              <w:rPr>
                <w:rFonts w:ascii="Segoe UI" w:hAnsi="Segoe UI" w:cs="Segoe UI"/>
                <w:b/>
                <w:bCs/>
                <w:lang w:eastAsia="en-GB"/>
              </w:rPr>
            </w:pPr>
          </w:p>
          <w:p w14:paraId="5A52B49B" w14:textId="31E77E85" w:rsidR="006917B2" w:rsidRDefault="006917B2" w:rsidP="00307DCC">
            <w:pPr>
              <w:rPr>
                <w:rFonts w:ascii="Segoe UI" w:hAnsi="Segoe UI" w:cs="Segoe UI"/>
                <w:b/>
                <w:bCs/>
                <w:lang w:eastAsia="en-GB"/>
              </w:rPr>
            </w:pPr>
          </w:p>
          <w:p w14:paraId="29E82401" w14:textId="5D3DD0FA" w:rsidR="001505AA" w:rsidRPr="002D5A81" w:rsidRDefault="001505AA" w:rsidP="00E72358">
            <w:pPr>
              <w:rPr>
                <w:rFonts w:ascii="Segoe UI" w:hAnsi="Segoe UI" w:cs="Segoe UI"/>
                <w:b/>
                <w:bCs/>
                <w:lang w:eastAsia="en-GB"/>
              </w:rPr>
            </w:pPr>
          </w:p>
        </w:tc>
      </w:tr>
      <w:tr w:rsidR="008A2865" w:rsidRPr="002D5A81" w14:paraId="20C6DA78" w14:textId="77777777" w:rsidTr="00BB002B">
        <w:tc>
          <w:tcPr>
            <w:tcW w:w="568" w:type="dxa"/>
            <w:tcBorders>
              <w:right w:val="single" w:sz="4" w:space="0" w:color="auto"/>
            </w:tcBorders>
          </w:tcPr>
          <w:p w14:paraId="5ED961D8" w14:textId="53C7B0A2" w:rsidR="008A2865" w:rsidRDefault="002334BC" w:rsidP="00307DCC">
            <w:pPr>
              <w:rPr>
                <w:rFonts w:ascii="Segoe UI" w:hAnsi="Segoe UI" w:cs="Segoe UI"/>
                <w:bCs/>
                <w:lang w:eastAsia="en-GB"/>
              </w:rPr>
            </w:pPr>
            <w:r>
              <w:rPr>
                <w:rFonts w:ascii="Segoe UI" w:hAnsi="Segoe UI" w:cs="Segoe UI"/>
                <w:b/>
                <w:lang w:eastAsia="en-GB"/>
              </w:rPr>
              <w:t>8</w:t>
            </w:r>
            <w:r w:rsidR="008A2865">
              <w:rPr>
                <w:rFonts w:ascii="Segoe UI" w:hAnsi="Segoe UI" w:cs="Segoe UI"/>
                <w:b/>
                <w:lang w:eastAsia="en-GB"/>
              </w:rPr>
              <w:t>.</w:t>
            </w:r>
          </w:p>
          <w:p w14:paraId="1FE43AE7" w14:textId="0B5DFBF9" w:rsidR="008072E2" w:rsidRDefault="008072E2" w:rsidP="00307DCC">
            <w:pPr>
              <w:rPr>
                <w:rFonts w:ascii="Segoe UI" w:hAnsi="Segoe UI" w:cs="Segoe UI"/>
                <w:bCs/>
                <w:lang w:eastAsia="en-GB"/>
              </w:rPr>
            </w:pPr>
          </w:p>
          <w:p w14:paraId="2F983974" w14:textId="77777777" w:rsidR="00EA2639" w:rsidRDefault="00EA2639" w:rsidP="00307DCC">
            <w:pPr>
              <w:rPr>
                <w:rFonts w:ascii="Segoe UI" w:hAnsi="Segoe UI" w:cs="Segoe UI"/>
                <w:bCs/>
                <w:lang w:eastAsia="en-GB"/>
              </w:rPr>
            </w:pPr>
          </w:p>
          <w:p w14:paraId="74CF9275" w14:textId="77777777" w:rsidR="008072E2" w:rsidRDefault="008072E2" w:rsidP="00307DCC">
            <w:pPr>
              <w:rPr>
                <w:rFonts w:ascii="Segoe UI" w:hAnsi="Segoe UI" w:cs="Segoe UI"/>
                <w:bCs/>
                <w:lang w:eastAsia="en-GB"/>
              </w:rPr>
            </w:pPr>
            <w:r>
              <w:rPr>
                <w:rFonts w:ascii="Segoe UI" w:hAnsi="Segoe UI" w:cs="Segoe UI"/>
                <w:bCs/>
                <w:lang w:eastAsia="en-GB"/>
              </w:rPr>
              <w:t>a</w:t>
            </w:r>
          </w:p>
          <w:p w14:paraId="61D11476" w14:textId="53896844" w:rsidR="000507AE" w:rsidRDefault="000507AE" w:rsidP="00307DCC">
            <w:pPr>
              <w:rPr>
                <w:rFonts w:ascii="Segoe UI" w:hAnsi="Segoe UI" w:cs="Segoe UI"/>
                <w:bCs/>
                <w:lang w:eastAsia="en-GB"/>
              </w:rPr>
            </w:pPr>
          </w:p>
          <w:p w14:paraId="5971D8D6" w14:textId="7F98654D" w:rsidR="003D676C" w:rsidRDefault="003D676C" w:rsidP="00307DCC">
            <w:pPr>
              <w:rPr>
                <w:rFonts w:ascii="Segoe UI" w:hAnsi="Segoe UI" w:cs="Segoe UI"/>
                <w:bCs/>
                <w:lang w:eastAsia="en-GB"/>
              </w:rPr>
            </w:pPr>
          </w:p>
          <w:p w14:paraId="147339D4" w14:textId="237E416D" w:rsidR="003D676C" w:rsidRDefault="003D676C" w:rsidP="00307DCC">
            <w:pPr>
              <w:rPr>
                <w:rFonts w:ascii="Segoe UI" w:hAnsi="Segoe UI" w:cs="Segoe UI"/>
                <w:bCs/>
                <w:lang w:eastAsia="en-GB"/>
              </w:rPr>
            </w:pPr>
          </w:p>
          <w:p w14:paraId="3DA0AA0C" w14:textId="57A851B8" w:rsidR="003D676C" w:rsidRDefault="003D676C" w:rsidP="00307DCC">
            <w:pPr>
              <w:rPr>
                <w:rFonts w:ascii="Segoe UI" w:hAnsi="Segoe UI" w:cs="Segoe UI"/>
                <w:bCs/>
                <w:lang w:eastAsia="en-GB"/>
              </w:rPr>
            </w:pPr>
            <w:r>
              <w:rPr>
                <w:rFonts w:ascii="Segoe UI" w:hAnsi="Segoe UI" w:cs="Segoe UI"/>
                <w:bCs/>
                <w:lang w:eastAsia="en-GB"/>
              </w:rPr>
              <w:t>b</w:t>
            </w:r>
          </w:p>
          <w:p w14:paraId="14E89012" w14:textId="77777777" w:rsidR="000507AE" w:rsidRDefault="000507AE" w:rsidP="00307DCC">
            <w:pPr>
              <w:rPr>
                <w:rFonts w:ascii="Segoe UI" w:hAnsi="Segoe UI" w:cs="Segoe UI"/>
                <w:bCs/>
                <w:lang w:eastAsia="en-GB"/>
              </w:rPr>
            </w:pPr>
          </w:p>
          <w:p w14:paraId="4183D1AC" w14:textId="2C64EB4D" w:rsidR="000507AE" w:rsidRDefault="000507AE" w:rsidP="00465817">
            <w:pPr>
              <w:rPr>
                <w:rFonts w:ascii="Segoe UI" w:hAnsi="Segoe UI" w:cs="Segoe UI"/>
                <w:bCs/>
                <w:lang w:eastAsia="en-GB"/>
              </w:rPr>
            </w:pPr>
          </w:p>
          <w:p w14:paraId="36A3B83F" w14:textId="57FA5D12" w:rsidR="00AE788C" w:rsidRDefault="00AE788C" w:rsidP="00465817">
            <w:pPr>
              <w:rPr>
                <w:rFonts w:ascii="Segoe UI" w:hAnsi="Segoe UI" w:cs="Segoe UI"/>
                <w:bCs/>
                <w:lang w:eastAsia="en-GB"/>
              </w:rPr>
            </w:pPr>
          </w:p>
          <w:p w14:paraId="3AD16B7C" w14:textId="0F1535C3" w:rsidR="00AE788C" w:rsidRDefault="00AE788C" w:rsidP="00465817">
            <w:pPr>
              <w:rPr>
                <w:rFonts w:ascii="Segoe UI" w:hAnsi="Segoe UI" w:cs="Segoe UI"/>
                <w:bCs/>
                <w:lang w:eastAsia="en-GB"/>
              </w:rPr>
            </w:pPr>
          </w:p>
          <w:p w14:paraId="3BBC38C8" w14:textId="3EDB1A50" w:rsidR="00AE788C" w:rsidRDefault="00AE788C" w:rsidP="00465817">
            <w:pPr>
              <w:rPr>
                <w:rFonts w:ascii="Segoe UI" w:hAnsi="Segoe UI" w:cs="Segoe UI"/>
                <w:bCs/>
                <w:lang w:eastAsia="en-GB"/>
              </w:rPr>
            </w:pPr>
          </w:p>
          <w:p w14:paraId="768D37BD" w14:textId="22A05535" w:rsidR="00AE788C" w:rsidRDefault="00AE788C" w:rsidP="00465817">
            <w:pPr>
              <w:rPr>
                <w:rFonts w:ascii="Segoe UI" w:hAnsi="Segoe UI" w:cs="Segoe UI"/>
                <w:bCs/>
                <w:lang w:eastAsia="en-GB"/>
              </w:rPr>
            </w:pPr>
          </w:p>
          <w:p w14:paraId="7BF19C5B" w14:textId="7F08418C" w:rsidR="00AE788C" w:rsidRDefault="00AE788C" w:rsidP="00465817">
            <w:pPr>
              <w:rPr>
                <w:rFonts w:ascii="Segoe UI" w:hAnsi="Segoe UI" w:cs="Segoe UI"/>
                <w:bCs/>
                <w:lang w:eastAsia="en-GB"/>
              </w:rPr>
            </w:pPr>
          </w:p>
          <w:p w14:paraId="7AC786AD" w14:textId="53868D90" w:rsidR="00AE788C" w:rsidRDefault="00AE788C" w:rsidP="00465817">
            <w:pPr>
              <w:rPr>
                <w:rFonts w:ascii="Segoe UI" w:hAnsi="Segoe UI" w:cs="Segoe UI"/>
                <w:bCs/>
                <w:lang w:eastAsia="en-GB"/>
              </w:rPr>
            </w:pPr>
          </w:p>
          <w:p w14:paraId="6BF1AABF" w14:textId="31304EA2" w:rsidR="00AE788C" w:rsidRDefault="00AE788C" w:rsidP="00465817">
            <w:pPr>
              <w:rPr>
                <w:rFonts w:ascii="Segoe UI" w:hAnsi="Segoe UI" w:cs="Segoe UI"/>
                <w:bCs/>
                <w:lang w:eastAsia="en-GB"/>
              </w:rPr>
            </w:pPr>
          </w:p>
          <w:p w14:paraId="25457066" w14:textId="73F5C0D5" w:rsidR="00AE788C" w:rsidRDefault="00AE788C" w:rsidP="00465817">
            <w:pPr>
              <w:rPr>
                <w:rFonts w:ascii="Segoe UI" w:hAnsi="Segoe UI" w:cs="Segoe UI"/>
                <w:bCs/>
                <w:lang w:eastAsia="en-GB"/>
              </w:rPr>
            </w:pPr>
          </w:p>
          <w:p w14:paraId="35F3AC08" w14:textId="601B8419" w:rsidR="00AE788C" w:rsidRDefault="00AE788C" w:rsidP="00465817">
            <w:pPr>
              <w:rPr>
                <w:rFonts w:ascii="Segoe UI" w:hAnsi="Segoe UI" w:cs="Segoe UI"/>
                <w:bCs/>
                <w:lang w:eastAsia="en-GB"/>
              </w:rPr>
            </w:pPr>
          </w:p>
          <w:p w14:paraId="1AA7A114" w14:textId="2BDB489E" w:rsidR="00AE788C" w:rsidRDefault="00AE788C" w:rsidP="00465817">
            <w:pPr>
              <w:rPr>
                <w:rFonts w:ascii="Segoe UI" w:hAnsi="Segoe UI" w:cs="Segoe UI"/>
                <w:bCs/>
                <w:lang w:eastAsia="en-GB"/>
              </w:rPr>
            </w:pPr>
            <w:r>
              <w:rPr>
                <w:rFonts w:ascii="Segoe UI" w:hAnsi="Segoe UI" w:cs="Segoe UI"/>
                <w:bCs/>
                <w:lang w:eastAsia="en-GB"/>
              </w:rPr>
              <w:t>c</w:t>
            </w:r>
          </w:p>
          <w:p w14:paraId="25FAA109" w14:textId="0EE1B9C9" w:rsidR="00E222D8" w:rsidRDefault="00E222D8" w:rsidP="00465817">
            <w:pPr>
              <w:rPr>
                <w:rFonts w:ascii="Segoe UI" w:hAnsi="Segoe UI" w:cs="Segoe UI"/>
                <w:bCs/>
                <w:lang w:eastAsia="en-GB"/>
              </w:rPr>
            </w:pPr>
          </w:p>
          <w:p w14:paraId="04A1064D" w14:textId="307B66E1" w:rsidR="00DB30CE" w:rsidRDefault="00DB30CE" w:rsidP="00465817">
            <w:pPr>
              <w:rPr>
                <w:rFonts w:ascii="Segoe UI" w:hAnsi="Segoe UI" w:cs="Segoe UI"/>
                <w:bCs/>
                <w:lang w:eastAsia="en-GB"/>
              </w:rPr>
            </w:pPr>
          </w:p>
          <w:p w14:paraId="09269457" w14:textId="281595D7" w:rsidR="00DB30CE" w:rsidRDefault="00DB30CE" w:rsidP="00465817">
            <w:pPr>
              <w:rPr>
                <w:rFonts w:ascii="Segoe UI" w:hAnsi="Segoe UI" w:cs="Segoe UI"/>
                <w:bCs/>
                <w:lang w:eastAsia="en-GB"/>
              </w:rPr>
            </w:pPr>
          </w:p>
          <w:p w14:paraId="5F22107A" w14:textId="38DEFB14" w:rsidR="00DB30CE" w:rsidRDefault="00DB30CE" w:rsidP="00465817">
            <w:pPr>
              <w:rPr>
                <w:rFonts w:ascii="Segoe UI" w:hAnsi="Segoe UI" w:cs="Segoe UI"/>
                <w:bCs/>
                <w:lang w:eastAsia="en-GB"/>
              </w:rPr>
            </w:pPr>
          </w:p>
          <w:p w14:paraId="5D52F12D" w14:textId="781A7F82" w:rsidR="00DB30CE" w:rsidRDefault="00DB30CE" w:rsidP="00465817">
            <w:pPr>
              <w:rPr>
                <w:rFonts w:ascii="Segoe UI" w:hAnsi="Segoe UI" w:cs="Segoe UI"/>
                <w:bCs/>
                <w:lang w:eastAsia="en-GB"/>
              </w:rPr>
            </w:pPr>
          </w:p>
          <w:p w14:paraId="2B9A8D32" w14:textId="77777777" w:rsidR="00BD7443" w:rsidRDefault="00BD7443" w:rsidP="00465817">
            <w:pPr>
              <w:rPr>
                <w:rFonts w:ascii="Segoe UI" w:hAnsi="Segoe UI" w:cs="Segoe UI"/>
                <w:bCs/>
                <w:lang w:eastAsia="en-GB"/>
              </w:rPr>
            </w:pPr>
          </w:p>
          <w:p w14:paraId="2BFC4688" w14:textId="082A9E16" w:rsidR="00DB30CE" w:rsidRDefault="00DB30CE" w:rsidP="00465817">
            <w:pPr>
              <w:rPr>
                <w:rFonts w:ascii="Segoe UI" w:hAnsi="Segoe UI" w:cs="Segoe UI"/>
                <w:bCs/>
                <w:lang w:eastAsia="en-GB"/>
              </w:rPr>
            </w:pPr>
            <w:r>
              <w:rPr>
                <w:rFonts w:ascii="Segoe UI" w:hAnsi="Segoe UI" w:cs="Segoe UI"/>
                <w:bCs/>
                <w:lang w:eastAsia="en-GB"/>
              </w:rPr>
              <w:t>d</w:t>
            </w:r>
          </w:p>
          <w:p w14:paraId="0003E443" w14:textId="77777777" w:rsidR="00E222D8" w:rsidRDefault="00E222D8" w:rsidP="00465817">
            <w:pPr>
              <w:rPr>
                <w:rFonts w:ascii="Segoe UI" w:hAnsi="Segoe UI" w:cs="Segoe UI"/>
                <w:bCs/>
                <w:lang w:eastAsia="en-GB"/>
              </w:rPr>
            </w:pPr>
          </w:p>
          <w:p w14:paraId="52D8B9D6" w14:textId="77777777" w:rsidR="00BD7443" w:rsidRDefault="00BD7443" w:rsidP="00465817">
            <w:pPr>
              <w:rPr>
                <w:rFonts w:ascii="Segoe UI" w:hAnsi="Segoe UI" w:cs="Segoe UI"/>
                <w:bCs/>
                <w:lang w:eastAsia="en-GB"/>
              </w:rPr>
            </w:pPr>
          </w:p>
          <w:p w14:paraId="3B9FD879" w14:textId="77777777" w:rsidR="00BD7443" w:rsidRDefault="00BD7443" w:rsidP="00465817">
            <w:pPr>
              <w:rPr>
                <w:rFonts w:ascii="Segoe UI" w:hAnsi="Segoe UI" w:cs="Segoe UI"/>
                <w:bCs/>
                <w:lang w:eastAsia="en-GB"/>
              </w:rPr>
            </w:pPr>
          </w:p>
          <w:p w14:paraId="0729077F" w14:textId="77777777" w:rsidR="00BD7443" w:rsidRDefault="00BD7443" w:rsidP="00465817">
            <w:pPr>
              <w:rPr>
                <w:rFonts w:ascii="Segoe UI" w:hAnsi="Segoe UI" w:cs="Segoe UI"/>
                <w:bCs/>
                <w:lang w:eastAsia="en-GB"/>
              </w:rPr>
            </w:pPr>
          </w:p>
          <w:p w14:paraId="4CDD5192" w14:textId="77777777" w:rsidR="00BD7443" w:rsidRDefault="00BD7443" w:rsidP="00465817">
            <w:pPr>
              <w:rPr>
                <w:rFonts w:ascii="Segoe UI" w:hAnsi="Segoe UI" w:cs="Segoe UI"/>
                <w:bCs/>
                <w:lang w:eastAsia="en-GB"/>
              </w:rPr>
            </w:pPr>
          </w:p>
          <w:p w14:paraId="4C0AF3A2" w14:textId="77777777" w:rsidR="00BD7443" w:rsidRDefault="00BD7443" w:rsidP="00465817">
            <w:pPr>
              <w:rPr>
                <w:rFonts w:ascii="Segoe UI" w:hAnsi="Segoe UI" w:cs="Segoe UI"/>
                <w:bCs/>
                <w:lang w:eastAsia="en-GB"/>
              </w:rPr>
            </w:pPr>
          </w:p>
          <w:p w14:paraId="135DAC37" w14:textId="77777777" w:rsidR="00BD7443" w:rsidRDefault="00BD7443" w:rsidP="00465817">
            <w:pPr>
              <w:rPr>
                <w:rFonts w:ascii="Segoe UI" w:hAnsi="Segoe UI" w:cs="Segoe UI"/>
                <w:bCs/>
                <w:lang w:eastAsia="en-GB"/>
              </w:rPr>
            </w:pPr>
          </w:p>
          <w:p w14:paraId="3E80ADBF" w14:textId="77777777" w:rsidR="00BD7443" w:rsidRDefault="00BD7443" w:rsidP="00465817">
            <w:pPr>
              <w:rPr>
                <w:rFonts w:ascii="Segoe UI" w:hAnsi="Segoe UI" w:cs="Segoe UI"/>
                <w:bCs/>
                <w:lang w:eastAsia="en-GB"/>
              </w:rPr>
            </w:pPr>
          </w:p>
          <w:p w14:paraId="43DAEF67" w14:textId="77777777" w:rsidR="00BD7443" w:rsidRDefault="00BD7443" w:rsidP="00465817">
            <w:pPr>
              <w:rPr>
                <w:rFonts w:ascii="Segoe UI" w:hAnsi="Segoe UI" w:cs="Segoe UI"/>
                <w:bCs/>
                <w:lang w:eastAsia="en-GB"/>
              </w:rPr>
            </w:pPr>
          </w:p>
          <w:p w14:paraId="60443064" w14:textId="77777777" w:rsidR="00BD7443" w:rsidRDefault="00BD7443" w:rsidP="00465817">
            <w:pPr>
              <w:rPr>
                <w:rFonts w:ascii="Segoe UI" w:hAnsi="Segoe UI" w:cs="Segoe UI"/>
                <w:bCs/>
                <w:lang w:eastAsia="en-GB"/>
              </w:rPr>
            </w:pPr>
          </w:p>
          <w:p w14:paraId="5446A1C6" w14:textId="77777777" w:rsidR="00BD7443" w:rsidRDefault="00BD7443" w:rsidP="00465817">
            <w:pPr>
              <w:rPr>
                <w:rFonts w:ascii="Segoe UI" w:hAnsi="Segoe UI" w:cs="Segoe UI"/>
                <w:bCs/>
                <w:lang w:eastAsia="en-GB"/>
              </w:rPr>
            </w:pPr>
          </w:p>
          <w:p w14:paraId="393BCAC6" w14:textId="77777777" w:rsidR="00BD7443" w:rsidRDefault="00BD7443" w:rsidP="00465817">
            <w:pPr>
              <w:rPr>
                <w:rFonts w:ascii="Segoe UI" w:hAnsi="Segoe UI" w:cs="Segoe UI"/>
                <w:bCs/>
                <w:lang w:eastAsia="en-GB"/>
              </w:rPr>
            </w:pPr>
          </w:p>
          <w:p w14:paraId="41482A9E" w14:textId="77777777" w:rsidR="00BD7443" w:rsidRDefault="00BD7443" w:rsidP="00465817">
            <w:pPr>
              <w:rPr>
                <w:rFonts w:ascii="Segoe UI" w:hAnsi="Segoe UI" w:cs="Segoe UI"/>
                <w:bCs/>
                <w:lang w:eastAsia="en-GB"/>
              </w:rPr>
            </w:pPr>
          </w:p>
          <w:p w14:paraId="3966DF5B" w14:textId="77777777" w:rsidR="00BD7443" w:rsidRDefault="00BD7443" w:rsidP="00465817">
            <w:pPr>
              <w:rPr>
                <w:rFonts w:ascii="Segoe UI" w:hAnsi="Segoe UI" w:cs="Segoe UI"/>
                <w:bCs/>
                <w:lang w:eastAsia="en-GB"/>
              </w:rPr>
            </w:pPr>
            <w:r>
              <w:rPr>
                <w:rFonts w:ascii="Segoe UI" w:hAnsi="Segoe UI" w:cs="Segoe UI"/>
                <w:bCs/>
                <w:lang w:eastAsia="en-GB"/>
              </w:rPr>
              <w:t>e</w:t>
            </w:r>
          </w:p>
          <w:p w14:paraId="453D07A5" w14:textId="0F1D9449" w:rsidR="00BD7443" w:rsidRDefault="00BD7443" w:rsidP="00465817">
            <w:pPr>
              <w:rPr>
                <w:rFonts w:ascii="Segoe UI" w:hAnsi="Segoe UI" w:cs="Segoe UI"/>
                <w:bCs/>
                <w:lang w:eastAsia="en-GB"/>
              </w:rPr>
            </w:pPr>
          </w:p>
          <w:p w14:paraId="7CCE74A8" w14:textId="175E3D75" w:rsidR="00E634D2" w:rsidRDefault="00E634D2" w:rsidP="00465817">
            <w:pPr>
              <w:rPr>
                <w:rFonts w:ascii="Segoe UI" w:hAnsi="Segoe UI" w:cs="Segoe UI"/>
                <w:bCs/>
                <w:lang w:eastAsia="en-GB"/>
              </w:rPr>
            </w:pPr>
          </w:p>
          <w:p w14:paraId="15685EB0" w14:textId="60054DB8" w:rsidR="00E634D2" w:rsidRDefault="00E634D2" w:rsidP="00465817">
            <w:pPr>
              <w:rPr>
                <w:rFonts w:ascii="Segoe UI" w:hAnsi="Segoe UI" w:cs="Segoe UI"/>
                <w:bCs/>
                <w:lang w:eastAsia="en-GB"/>
              </w:rPr>
            </w:pPr>
          </w:p>
          <w:p w14:paraId="46836622" w14:textId="39F1FB79" w:rsidR="00E634D2" w:rsidRDefault="00E634D2" w:rsidP="00465817">
            <w:pPr>
              <w:rPr>
                <w:rFonts w:ascii="Segoe UI" w:hAnsi="Segoe UI" w:cs="Segoe UI"/>
                <w:bCs/>
                <w:lang w:eastAsia="en-GB"/>
              </w:rPr>
            </w:pPr>
          </w:p>
          <w:p w14:paraId="134911A0" w14:textId="7535D13B" w:rsidR="00E634D2" w:rsidRDefault="00E634D2" w:rsidP="00465817">
            <w:pPr>
              <w:rPr>
                <w:rFonts w:ascii="Segoe UI" w:hAnsi="Segoe UI" w:cs="Segoe UI"/>
                <w:bCs/>
                <w:lang w:eastAsia="en-GB"/>
              </w:rPr>
            </w:pPr>
          </w:p>
          <w:p w14:paraId="2CA8C7C9" w14:textId="62052D87" w:rsidR="00E634D2" w:rsidRDefault="00E634D2" w:rsidP="00465817">
            <w:pPr>
              <w:rPr>
                <w:rFonts w:ascii="Segoe UI" w:hAnsi="Segoe UI" w:cs="Segoe UI"/>
                <w:bCs/>
                <w:lang w:eastAsia="en-GB"/>
              </w:rPr>
            </w:pPr>
          </w:p>
          <w:p w14:paraId="7BB08721" w14:textId="3E3CFD31" w:rsidR="00E634D2" w:rsidRDefault="00E634D2" w:rsidP="00465817">
            <w:pPr>
              <w:rPr>
                <w:rFonts w:ascii="Segoe UI" w:hAnsi="Segoe UI" w:cs="Segoe UI"/>
                <w:bCs/>
                <w:lang w:eastAsia="en-GB"/>
              </w:rPr>
            </w:pPr>
          </w:p>
          <w:p w14:paraId="44CA128C" w14:textId="17366538" w:rsidR="00E634D2" w:rsidRDefault="00E634D2" w:rsidP="00465817">
            <w:pPr>
              <w:rPr>
                <w:rFonts w:ascii="Segoe UI" w:hAnsi="Segoe UI" w:cs="Segoe UI"/>
                <w:bCs/>
                <w:lang w:eastAsia="en-GB"/>
              </w:rPr>
            </w:pPr>
          </w:p>
          <w:p w14:paraId="1CD5DF73" w14:textId="53EA0AE7" w:rsidR="00E634D2" w:rsidRDefault="00E634D2" w:rsidP="00465817">
            <w:pPr>
              <w:rPr>
                <w:rFonts w:ascii="Segoe UI" w:hAnsi="Segoe UI" w:cs="Segoe UI"/>
                <w:bCs/>
                <w:lang w:eastAsia="en-GB"/>
              </w:rPr>
            </w:pPr>
          </w:p>
          <w:p w14:paraId="54B12EBC" w14:textId="2C5AD4F0" w:rsidR="00E634D2" w:rsidRDefault="00E634D2" w:rsidP="00465817">
            <w:pPr>
              <w:rPr>
                <w:rFonts w:ascii="Segoe UI" w:hAnsi="Segoe UI" w:cs="Segoe UI"/>
                <w:bCs/>
                <w:lang w:eastAsia="en-GB"/>
              </w:rPr>
            </w:pPr>
          </w:p>
          <w:p w14:paraId="33A7D195" w14:textId="4820052A" w:rsidR="00E634D2" w:rsidRDefault="00E634D2" w:rsidP="00465817">
            <w:pPr>
              <w:rPr>
                <w:rFonts w:ascii="Segoe UI" w:hAnsi="Segoe UI" w:cs="Segoe UI"/>
                <w:bCs/>
                <w:lang w:eastAsia="en-GB"/>
              </w:rPr>
            </w:pPr>
          </w:p>
          <w:p w14:paraId="0F72F367" w14:textId="47F07369" w:rsidR="00E634D2" w:rsidRDefault="00E634D2" w:rsidP="00465817">
            <w:pPr>
              <w:rPr>
                <w:rFonts w:ascii="Segoe UI" w:hAnsi="Segoe UI" w:cs="Segoe UI"/>
                <w:bCs/>
                <w:lang w:eastAsia="en-GB"/>
              </w:rPr>
            </w:pPr>
          </w:p>
          <w:p w14:paraId="1DECAF68" w14:textId="1C11F25D" w:rsidR="00E634D2" w:rsidRDefault="00E634D2" w:rsidP="00465817">
            <w:pPr>
              <w:rPr>
                <w:rFonts w:ascii="Segoe UI" w:hAnsi="Segoe UI" w:cs="Segoe UI"/>
                <w:bCs/>
                <w:lang w:eastAsia="en-GB"/>
              </w:rPr>
            </w:pPr>
          </w:p>
          <w:p w14:paraId="778B9B7F" w14:textId="41D93C71" w:rsidR="00E634D2" w:rsidRDefault="00E634D2" w:rsidP="00465817">
            <w:pPr>
              <w:rPr>
                <w:rFonts w:ascii="Segoe UI" w:hAnsi="Segoe UI" w:cs="Segoe UI"/>
                <w:bCs/>
                <w:lang w:eastAsia="en-GB"/>
              </w:rPr>
            </w:pPr>
          </w:p>
          <w:p w14:paraId="45F084B5" w14:textId="371FDC6F" w:rsidR="00E634D2" w:rsidRDefault="00E634D2" w:rsidP="00465817">
            <w:pPr>
              <w:rPr>
                <w:rFonts w:ascii="Segoe UI" w:hAnsi="Segoe UI" w:cs="Segoe UI"/>
                <w:bCs/>
                <w:lang w:eastAsia="en-GB"/>
              </w:rPr>
            </w:pPr>
          </w:p>
          <w:p w14:paraId="5C586F81" w14:textId="47BA9841" w:rsidR="00E634D2" w:rsidRDefault="00E634D2" w:rsidP="00465817">
            <w:pPr>
              <w:rPr>
                <w:rFonts w:ascii="Segoe UI" w:hAnsi="Segoe UI" w:cs="Segoe UI"/>
                <w:bCs/>
                <w:lang w:eastAsia="en-GB"/>
              </w:rPr>
            </w:pPr>
          </w:p>
          <w:p w14:paraId="5C6FE122" w14:textId="4B1CC84B" w:rsidR="00E634D2" w:rsidRDefault="00E634D2" w:rsidP="00465817">
            <w:pPr>
              <w:rPr>
                <w:rFonts w:ascii="Segoe UI" w:hAnsi="Segoe UI" w:cs="Segoe UI"/>
                <w:bCs/>
                <w:lang w:eastAsia="en-GB"/>
              </w:rPr>
            </w:pPr>
          </w:p>
          <w:p w14:paraId="4055E164" w14:textId="112FE431" w:rsidR="00E634D2" w:rsidRDefault="00E634D2" w:rsidP="00465817">
            <w:pPr>
              <w:rPr>
                <w:rFonts w:ascii="Segoe UI" w:hAnsi="Segoe UI" w:cs="Segoe UI"/>
                <w:bCs/>
                <w:lang w:eastAsia="en-GB"/>
              </w:rPr>
            </w:pPr>
            <w:r>
              <w:rPr>
                <w:rFonts w:ascii="Segoe UI" w:hAnsi="Segoe UI" w:cs="Segoe UI"/>
                <w:bCs/>
                <w:lang w:eastAsia="en-GB"/>
              </w:rPr>
              <w:t>f</w:t>
            </w:r>
          </w:p>
          <w:p w14:paraId="7551D9E1" w14:textId="000380A3" w:rsidR="00E634D2" w:rsidRDefault="00E634D2" w:rsidP="00465817">
            <w:pPr>
              <w:rPr>
                <w:rFonts w:ascii="Segoe UI" w:hAnsi="Segoe UI" w:cs="Segoe UI"/>
                <w:bCs/>
                <w:lang w:eastAsia="en-GB"/>
              </w:rPr>
            </w:pPr>
          </w:p>
          <w:p w14:paraId="216A8AD0" w14:textId="0F5C1DBE" w:rsidR="009872BB" w:rsidRDefault="009872BB" w:rsidP="00465817">
            <w:pPr>
              <w:rPr>
                <w:rFonts w:ascii="Segoe UI" w:hAnsi="Segoe UI" w:cs="Segoe UI"/>
                <w:bCs/>
                <w:lang w:eastAsia="en-GB"/>
              </w:rPr>
            </w:pPr>
          </w:p>
          <w:p w14:paraId="5BEDAA99" w14:textId="47B683FD" w:rsidR="009872BB" w:rsidRDefault="009872BB" w:rsidP="00465817">
            <w:pPr>
              <w:rPr>
                <w:rFonts w:ascii="Segoe UI" w:hAnsi="Segoe UI" w:cs="Segoe UI"/>
                <w:bCs/>
                <w:lang w:eastAsia="en-GB"/>
              </w:rPr>
            </w:pPr>
          </w:p>
          <w:p w14:paraId="3FF25F52" w14:textId="503FA188" w:rsidR="009872BB" w:rsidRDefault="009872BB" w:rsidP="00465817">
            <w:pPr>
              <w:rPr>
                <w:rFonts w:ascii="Segoe UI" w:hAnsi="Segoe UI" w:cs="Segoe UI"/>
                <w:bCs/>
                <w:lang w:eastAsia="en-GB"/>
              </w:rPr>
            </w:pPr>
          </w:p>
          <w:p w14:paraId="1201D052" w14:textId="2F32A276" w:rsidR="00ED20A2" w:rsidRDefault="00ED20A2" w:rsidP="00465817">
            <w:pPr>
              <w:rPr>
                <w:rFonts w:ascii="Segoe UI" w:hAnsi="Segoe UI" w:cs="Segoe UI"/>
                <w:bCs/>
                <w:lang w:eastAsia="en-GB"/>
              </w:rPr>
            </w:pPr>
          </w:p>
          <w:p w14:paraId="448F44F6" w14:textId="47555EC5" w:rsidR="00827FD6" w:rsidRDefault="00827FD6" w:rsidP="00465817">
            <w:pPr>
              <w:rPr>
                <w:rFonts w:ascii="Segoe UI" w:hAnsi="Segoe UI" w:cs="Segoe UI"/>
                <w:bCs/>
                <w:lang w:eastAsia="en-GB"/>
              </w:rPr>
            </w:pPr>
          </w:p>
          <w:p w14:paraId="31217765" w14:textId="6BEE30A2" w:rsidR="00827FD6" w:rsidRDefault="00827FD6" w:rsidP="00465817">
            <w:pPr>
              <w:rPr>
                <w:rFonts w:ascii="Segoe UI" w:hAnsi="Segoe UI" w:cs="Segoe UI"/>
                <w:bCs/>
                <w:lang w:eastAsia="en-GB"/>
              </w:rPr>
            </w:pPr>
          </w:p>
          <w:p w14:paraId="2BCCB9FA" w14:textId="680780DD" w:rsidR="00827FD6" w:rsidRDefault="00827FD6" w:rsidP="00465817">
            <w:pPr>
              <w:rPr>
                <w:rFonts w:ascii="Segoe UI" w:hAnsi="Segoe UI" w:cs="Segoe UI"/>
                <w:bCs/>
                <w:lang w:eastAsia="en-GB"/>
              </w:rPr>
            </w:pPr>
          </w:p>
          <w:p w14:paraId="02E77E59" w14:textId="05E6CA91" w:rsidR="00827FD6" w:rsidRDefault="00827FD6" w:rsidP="00465817">
            <w:pPr>
              <w:rPr>
                <w:rFonts w:ascii="Segoe UI" w:hAnsi="Segoe UI" w:cs="Segoe UI"/>
                <w:bCs/>
                <w:lang w:eastAsia="en-GB"/>
              </w:rPr>
            </w:pPr>
          </w:p>
          <w:p w14:paraId="01F5D2EE" w14:textId="4EA9AC0C" w:rsidR="00827FD6" w:rsidRDefault="00827FD6" w:rsidP="00465817">
            <w:pPr>
              <w:rPr>
                <w:rFonts w:ascii="Segoe UI" w:hAnsi="Segoe UI" w:cs="Segoe UI"/>
                <w:bCs/>
                <w:lang w:eastAsia="en-GB"/>
              </w:rPr>
            </w:pPr>
          </w:p>
          <w:p w14:paraId="5E3A30C3" w14:textId="77777777" w:rsidR="00827FD6" w:rsidRDefault="00827FD6" w:rsidP="00465817">
            <w:pPr>
              <w:rPr>
                <w:rFonts w:ascii="Segoe UI" w:hAnsi="Segoe UI" w:cs="Segoe UI"/>
                <w:bCs/>
                <w:lang w:eastAsia="en-GB"/>
              </w:rPr>
            </w:pPr>
          </w:p>
          <w:p w14:paraId="0589DED1" w14:textId="796DA212" w:rsidR="00CE3C49" w:rsidRDefault="00CE3C49" w:rsidP="00465817">
            <w:pPr>
              <w:rPr>
                <w:rFonts w:ascii="Segoe UI" w:hAnsi="Segoe UI" w:cs="Segoe UI"/>
                <w:bCs/>
                <w:lang w:eastAsia="en-GB"/>
              </w:rPr>
            </w:pPr>
          </w:p>
          <w:p w14:paraId="7DEF88B1" w14:textId="77777777" w:rsidR="00827FD6" w:rsidRDefault="00827FD6" w:rsidP="00465817">
            <w:pPr>
              <w:rPr>
                <w:rFonts w:ascii="Segoe UI" w:hAnsi="Segoe UI" w:cs="Segoe UI"/>
                <w:bCs/>
                <w:lang w:eastAsia="en-GB"/>
              </w:rPr>
            </w:pPr>
          </w:p>
          <w:p w14:paraId="2406F6F5" w14:textId="3A3CEA0D" w:rsidR="009872BB" w:rsidRDefault="009872BB" w:rsidP="00465817">
            <w:pPr>
              <w:rPr>
                <w:rFonts w:ascii="Segoe UI" w:hAnsi="Segoe UI" w:cs="Segoe UI"/>
                <w:bCs/>
                <w:lang w:eastAsia="en-GB"/>
              </w:rPr>
            </w:pPr>
            <w:r>
              <w:rPr>
                <w:rFonts w:ascii="Segoe UI" w:hAnsi="Segoe UI" w:cs="Segoe UI"/>
                <w:bCs/>
                <w:lang w:eastAsia="en-GB"/>
              </w:rPr>
              <w:t>g</w:t>
            </w:r>
          </w:p>
          <w:p w14:paraId="2E5A001B" w14:textId="77777777" w:rsidR="00BD7443" w:rsidRDefault="00BD7443" w:rsidP="00465817">
            <w:pPr>
              <w:rPr>
                <w:rFonts w:ascii="Segoe UI" w:hAnsi="Segoe UI" w:cs="Segoe UI"/>
                <w:bCs/>
                <w:lang w:eastAsia="en-GB"/>
              </w:rPr>
            </w:pPr>
          </w:p>
          <w:p w14:paraId="4DDD9061" w14:textId="77777777" w:rsidR="00BD7443" w:rsidRDefault="00BD7443" w:rsidP="00465817">
            <w:pPr>
              <w:rPr>
                <w:rFonts w:ascii="Segoe UI" w:hAnsi="Segoe UI" w:cs="Segoe UI"/>
                <w:bCs/>
                <w:lang w:eastAsia="en-GB"/>
              </w:rPr>
            </w:pPr>
          </w:p>
          <w:p w14:paraId="2DDAB6D5" w14:textId="77777777" w:rsidR="001B03C5" w:rsidRDefault="001B03C5" w:rsidP="00465817">
            <w:pPr>
              <w:rPr>
                <w:rFonts w:ascii="Segoe UI" w:hAnsi="Segoe UI" w:cs="Segoe UI"/>
                <w:bCs/>
                <w:lang w:eastAsia="en-GB"/>
              </w:rPr>
            </w:pPr>
          </w:p>
          <w:p w14:paraId="5FBC8EE6" w14:textId="77777777" w:rsidR="001B03C5" w:rsidRDefault="001B03C5" w:rsidP="00465817">
            <w:pPr>
              <w:rPr>
                <w:rFonts w:ascii="Segoe UI" w:hAnsi="Segoe UI" w:cs="Segoe UI"/>
                <w:bCs/>
                <w:lang w:eastAsia="en-GB"/>
              </w:rPr>
            </w:pPr>
          </w:p>
          <w:p w14:paraId="53F75691" w14:textId="77777777" w:rsidR="001B03C5" w:rsidRDefault="001B03C5" w:rsidP="00465817">
            <w:pPr>
              <w:rPr>
                <w:rFonts w:ascii="Segoe UI" w:hAnsi="Segoe UI" w:cs="Segoe UI"/>
                <w:bCs/>
                <w:lang w:eastAsia="en-GB"/>
              </w:rPr>
            </w:pPr>
          </w:p>
          <w:p w14:paraId="06BCDDE8" w14:textId="77777777" w:rsidR="00827FD6" w:rsidRDefault="00827FD6" w:rsidP="00465817">
            <w:pPr>
              <w:rPr>
                <w:rFonts w:ascii="Segoe UI" w:hAnsi="Segoe UI" w:cs="Segoe UI"/>
                <w:bCs/>
                <w:lang w:eastAsia="en-GB"/>
              </w:rPr>
            </w:pPr>
          </w:p>
          <w:p w14:paraId="24EBF3FC" w14:textId="77777777" w:rsidR="00827FD6" w:rsidRDefault="00827FD6" w:rsidP="00465817">
            <w:pPr>
              <w:rPr>
                <w:rFonts w:ascii="Segoe UI" w:hAnsi="Segoe UI" w:cs="Segoe UI"/>
                <w:bCs/>
                <w:lang w:eastAsia="en-GB"/>
              </w:rPr>
            </w:pPr>
          </w:p>
          <w:p w14:paraId="79EEB8BB" w14:textId="77777777" w:rsidR="00827FD6" w:rsidRDefault="00827FD6" w:rsidP="00465817">
            <w:pPr>
              <w:rPr>
                <w:rFonts w:ascii="Segoe UI" w:hAnsi="Segoe UI" w:cs="Segoe UI"/>
                <w:bCs/>
                <w:lang w:eastAsia="en-GB"/>
              </w:rPr>
            </w:pPr>
          </w:p>
          <w:p w14:paraId="530C8BE9" w14:textId="77777777" w:rsidR="00827FD6" w:rsidRDefault="00827FD6" w:rsidP="00465817">
            <w:pPr>
              <w:rPr>
                <w:rFonts w:ascii="Segoe UI" w:hAnsi="Segoe UI" w:cs="Segoe UI"/>
                <w:bCs/>
                <w:lang w:eastAsia="en-GB"/>
              </w:rPr>
            </w:pPr>
          </w:p>
          <w:p w14:paraId="40B04AB5" w14:textId="77777777" w:rsidR="00827FD6" w:rsidRDefault="00827FD6" w:rsidP="00465817">
            <w:pPr>
              <w:rPr>
                <w:rFonts w:ascii="Segoe UI" w:hAnsi="Segoe UI" w:cs="Segoe UI"/>
                <w:bCs/>
                <w:lang w:eastAsia="en-GB"/>
              </w:rPr>
            </w:pPr>
          </w:p>
          <w:p w14:paraId="0FCD7AD5" w14:textId="77777777" w:rsidR="00827FD6" w:rsidRDefault="00827FD6" w:rsidP="00465817">
            <w:pPr>
              <w:rPr>
                <w:rFonts w:ascii="Segoe UI" w:hAnsi="Segoe UI" w:cs="Segoe UI"/>
                <w:bCs/>
                <w:lang w:eastAsia="en-GB"/>
              </w:rPr>
            </w:pPr>
          </w:p>
          <w:p w14:paraId="3C09EA0D" w14:textId="77777777" w:rsidR="00827FD6" w:rsidRDefault="00827FD6" w:rsidP="00465817">
            <w:pPr>
              <w:rPr>
                <w:rFonts w:ascii="Segoe UI" w:hAnsi="Segoe UI" w:cs="Segoe UI"/>
                <w:bCs/>
                <w:lang w:eastAsia="en-GB"/>
              </w:rPr>
            </w:pPr>
          </w:p>
          <w:p w14:paraId="29A94647" w14:textId="77777777" w:rsidR="00827FD6" w:rsidRDefault="00827FD6" w:rsidP="00465817">
            <w:pPr>
              <w:rPr>
                <w:rFonts w:ascii="Segoe UI" w:hAnsi="Segoe UI" w:cs="Segoe UI"/>
                <w:bCs/>
                <w:lang w:eastAsia="en-GB"/>
              </w:rPr>
            </w:pPr>
          </w:p>
          <w:p w14:paraId="76F388F5" w14:textId="6364B60F" w:rsidR="00C56B1F" w:rsidRDefault="00C56B1F" w:rsidP="00465817">
            <w:pPr>
              <w:rPr>
                <w:rFonts w:ascii="Segoe UI" w:hAnsi="Segoe UI" w:cs="Segoe UI"/>
                <w:bCs/>
                <w:lang w:eastAsia="en-GB"/>
              </w:rPr>
            </w:pPr>
            <w:r>
              <w:rPr>
                <w:rFonts w:ascii="Segoe UI" w:hAnsi="Segoe UI" w:cs="Segoe UI"/>
                <w:bCs/>
                <w:lang w:eastAsia="en-GB"/>
              </w:rPr>
              <w:t>h</w:t>
            </w:r>
          </w:p>
          <w:p w14:paraId="05B28897" w14:textId="77777777" w:rsidR="00C56B1F" w:rsidRDefault="00C56B1F" w:rsidP="00465817">
            <w:pPr>
              <w:rPr>
                <w:rFonts w:ascii="Segoe UI" w:hAnsi="Segoe UI" w:cs="Segoe UI"/>
                <w:bCs/>
                <w:lang w:eastAsia="en-GB"/>
              </w:rPr>
            </w:pPr>
          </w:p>
          <w:p w14:paraId="76D34557" w14:textId="77777777" w:rsidR="00C56B1F" w:rsidRDefault="00C56B1F" w:rsidP="00465817">
            <w:pPr>
              <w:rPr>
                <w:rFonts w:ascii="Segoe UI" w:hAnsi="Segoe UI" w:cs="Segoe UI"/>
                <w:bCs/>
                <w:lang w:eastAsia="en-GB"/>
              </w:rPr>
            </w:pPr>
          </w:p>
          <w:p w14:paraId="0E2BB298" w14:textId="77777777" w:rsidR="00C56B1F" w:rsidRDefault="00C56B1F" w:rsidP="00465817">
            <w:pPr>
              <w:rPr>
                <w:rFonts w:ascii="Segoe UI" w:hAnsi="Segoe UI" w:cs="Segoe UI"/>
                <w:bCs/>
                <w:lang w:eastAsia="en-GB"/>
              </w:rPr>
            </w:pPr>
          </w:p>
          <w:p w14:paraId="6A7E023E" w14:textId="5DF9C9B0" w:rsidR="00C56B1F" w:rsidRDefault="00C56B1F" w:rsidP="00465817">
            <w:pPr>
              <w:rPr>
                <w:rFonts w:ascii="Segoe UI" w:hAnsi="Segoe UI" w:cs="Segoe UI"/>
                <w:bCs/>
                <w:lang w:eastAsia="en-GB"/>
              </w:rPr>
            </w:pPr>
          </w:p>
          <w:p w14:paraId="52BB521B" w14:textId="7749C898" w:rsidR="00827FD6" w:rsidRDefault="00827FD6" w:rsidP="00465817">
            <w:pPr>
              <w:rPr>
                <w:rFonts w:ascii="Segoe UI" w:hAnsi="Segoe UI" w:cs="Segoe UI"/>
                <w:bCs/>
                <w:lang w:eastAsia="en-GB"/>
              </w:rPr>
            </w:pPr>
          </w:p>
          <w:p w14:paraId="64A179E9" w14:textId="77777777" w:rsidR="00827FD6" w:rsidRDefault="00827FD6" w:rsidP="00465817">
            <w:pPr>
              <w:rPr>
                <w:rFonts w:ascii="Segoe UI" w:hAnsi="Segoe UI" w:cs="Segoe UI"/>
                <w:bCs/>
                <w:lang w:eastAsia="en-GB"/>
              </w:rPr>
            </w:pPr>
          </w:p>
          <w:p w14:paraId="6FCD67B4" w14:textId="77777777" w:rsidR="00C56B1F" w:rsidRDefault="00C56B1F" w:rsidP="00465817">
            <w:pPr>
              <w:rPr>
                <w:rFonts w:ascii="Segoe UI" w:hAnsi="Segoe UI" w:cs="Segoe UI"/>
                <w:bCs/>
                <w:lang w:eastAsia="en-GB"/>
              </w:rPr>
            </w:pPr>
            <w:r>
              <w:rPr>
                <w:rFonts w:ascii="Segoe UI" w:hAnsi="Segoe UI" w:cs="Segoe UI"/>
                <w:bCs/>
                <w:lang w:eastAsia="en-GB"/>
              </w:rPr>
              <w:t>i</w:t>
            </w:r>
          </w:p>
          <w:p w14:paraId="43D6344A" w14:textId="77777777" w:rsidR="00C56B1F" w:rsidRDefault="00C56B1F" w:rsidP="00465817">
            <w:pPr>
              <w:rPr>
                <w:rFonts w:ascii="Segoe UI" w:hAnsi="Segoe UI" w:cs="Segoe UI"/>
                <w:bCs/>
                <w:lang w:eastAsia="en-GB"/>
              </w:rPr>
            </w:pPr>
          </w:p>
          <w:p w14:paraId="35ED9948" w14:textId="77777777" w:rsidR="00203924" w:rsidRDefault="00203924" w:rsidP="00465817">
            <w:pPr>
              <w:rPr>
                <w:rFonts w:ascii="Segoe UI" w:hAnsi="Segoe UI" w:cs="Segoe UI"/>
                <w:bCs/>
                <w:lang w:eastAsia="en-GB"/>
              </w:rPr>
            </w:pPr>
          </w:p>
          <w:p w14:paraId="5DC53D13" w14:textId="77777777" w:rsidR="00203924" w:rsidRDefault="00203924" w:rsidP="00465817">
            <w:pPr>
              <w:rPr>
                <w:rFonts w:ascii="Segoe UI" w:hAnsi="Segoe UI" w:cs="Segoe UI"/>
                <w:bCs/>
                <w:lang w:eastAsia="en-GB"/>
              </w:rPr>
            </w:pPr>
          </w:p>
          <w:p w14:paraId="06EF4586" w14:textId="77777777" w:rsidR="00203924" w:rsidRDefault="00203924" w:rsidP="00465817">
            <w:pPr>
              <w:rPr>
                <w:rFonts w:ascii="Segoe UI" w:hAnsi="Segoe UI" w:cs="Segoe UI"/>
                <w:bCs/>
                <w:lang w:eastAsia="en-GB"/>
              </w:rPr>
            </w:pPr>
          </w:p>
          <w:p w14:paraId="67D295AF" w14:textId="77777777" w:rsidR="00203924" w:rsidRDefault="00203924" w:rsidP="00465817">
            <w:pPr>
              <w:rPr>
                <w:rFonts w:ascii="Segoe UI" w:hAnsi="Segoe UI" w:cs="Segoe UI"/>
                <w:bCs/>
                <w:lang w:eastAsia="en-GB"/>
              </w:rPr>
            </w:pPr>
          </w:p>
          <w:p w14:paraId="76DC7766" w14:textId="77777777" w:rsidR="00203924" w:rsidRDefault="00203924" w:rsidP="00465817">
            <w:pPr>
              <w:rPr>
                <w:rFonts w:ascii="Segoe UI" w:hAnsi="Segoe UI" w:cs="Segoe UI"/>
                <w:bCs/>
                <w:lang w:eastAsia="en-GB"/>
              </w:rPr>
            </w:pPr>
          </w:p>
          <w:p w14:paraId="17806E0F" w14:textId="77777777" w:rsidR="00203924" w:rsidRDefault="00203924" w:rsidP="00465817">
            <w:pPr>
              <w:rPr>
                <w:rFonts w:ascii="Segoe UI" w:hAnsi="Segoe UI" w:cs="Segoe UI"/>
                <w:bCs/>
                <w:lang w:eastAsia="en-GB"/>
              </w:rPr>
            </w:pPr>
            <w:r>
              <w:rPr>
                <w:rFonts w:ascii="Segoe UI" w:hAnsi="Segoe UI" w:cs="Segoe UI"/>
                <w:bCs/>
                <w:lang w:eastAsia="en-GB"/>
              </w:rPr>
              <w:t>j</w:t>
            </w:r>
          </w:p>
          <w:p w14:paraId="528B4A99" w14:textId="77777777" w:rsidR="00203924" w:rsidRDefault="00203924" w:rsidP="00465817">
            <w:pPr>
              <w:rPr>
                <w:rFonts w:ascii="Segoe UI" w:hAnsi="Segoe UI" w:cs="Segoe UI"/>
                <w:bCs/>
                <w:lang w:eastAsia="en-GB"/>
              </w:rPr>
            </w:pPr>
          </w:p>
          <w:p w14:paraId="236E7158" w14:textId="77777777" w:rsidR="0052672A" w:rsidRDefault="0052672A" w:rsidP="00465817">
            <w:pPr>
              <w:rPr>
                <w:rFonts w:ascii="Segoe UI" w:hAnsi="Segoe UI" w:cs="Segoe UI"/>
                <w:bCs/>
                <w:lang w:eastAsia="en-GB"/>
              </w:rPr>
            </w:pPr>
          </w:p>
          <w:p w14:paraId="7A93BAF2" w14:textId="77777777" w:rsidR="0052672A" w:rsidRDefault="0052672A" w:rsidP="00465817">
            <w:pPr>
              <w:rPr>
                <w:rFonts w:ascii="Segoe UI" w:hAnsi="Segoe UI" w:cs="Segoe UI"/>
                <w:bCs/>
                <w:lang w:eastAsia="en-GB"/>
              </w:rPr>
            </w:pPr>
          </w:p>
          <w:p w14:paraId="6094AC43" w14:textId="77777777" w:rsidR="0052672A" w:rsidRDefault="0052672A" w:rsidP="00465817">
            <w:pPr>
              <w:rPr>
                <w:rFonts w:ascii="Segoe UI" w:hAnsi="Segoe UI" w:cs="Segoe UI"/>
                <w:bCs/>
                <w:lang w:eastAsia="en-GB"/>
              </w:rPr>
            </w:pPr>
          </w:p>
          <w:p w14:paraId="45BCA1D2" w14:textId="21CEC1E1" w:rsidR="0052672A" w:rsidRDefault="0052672A" w:rsidP="00465817">
            <w:pPr>
              <w:rPr>
                <w:rFonts w:ascii="Segoe UI" w:hAnsi="Segoe UI" w:cs="Segoe UI"/>
                <w:bCs/>
                <w:lang w:eastAsia="en-GB"/>
              </w:rPr>
            </w:pPr>
          </w:p>
          <w:p w14:paraId="13F08D3D" w14:textId="0E670EFE" w:rsidR="00827FD6" w:rsidRDefault="00827FD6" w:rsidP="00465817">
            <w:pPr>
              <w:rPr>
                <w:rFonts w:ascii="Segoe UI" w:hAnsi="Segoe UI" w:cs="Segoe UI"/>
                <w:bCs/>
                <w:lang w:eastAsia="en-GB"/>
              </w:rPr>
            </w:pPr>
          </w:p>
          <w:p w14:paraId="22B6D1BC" w14:textId="77777777" w:rsidR="00827FD6" w:rsidRDefault="00827FD6" w:rsidP="00465817">
            <w:pPr>
              <w:rPr>
                <w:rFonts w:ascii="Segoe UI" w:hAnsi="Segoe UI" w:cs="Segoe UI"/>
                <w:bCs/>
                <w:lang w:eastAsia="en-GB"/>
              </w:rPr>
            </w:pPr>
          </w:p>
          <w:p w14:paraId="335DF8BF" w14:textId="712E8382" w:rsidR="00631F54" w:rsidRDefault="00631F54" w:rsidP="00465817">
            <w:pPr>
              <w:rPr>
                <w:rFonts w:ascii="Segoe UI" w:hAnsi="Segoe UI" w:cs="Segoe UI"/>
                <w:bCs/>
                <w:lang w:eastAsia="en-GB"/>
              </w:rPr>
            </w:pPr>
            <w:r>
              <w:rPr>
                <w:rFonts w:ascii="Segoe UI" w:hAnsi="Segoe UI" w:cs="Segoe UI"/>
                <w:bCs/>
                <w:lang w:eastAsia="en-GB"/>
              </w:rPr>
              <w:t>k</w:t>
            </w:r>
          </w:p>
          <w:p w14:paraId="69C55B85" w14:textId="5A98DA42" w:rsidR="009037C2" w:rsidRPr="008072E2" w:rsidRDefault="009037C2" w:rsidP="00465817">
            <w:pPr>
              <w:rPr>
                <w:rFonts w:ascii="Segoe UI" w:hAnsi="Segoe UI" w:cs="Segoe UI"/>
                <w:bCs/>
                <w:lang w:eastAsia="en-GB"/>
              </w:rPr>
            </w:pPr>
          </w:p>
        </w:tc>
        <w:tc>
          <w:tcPr>
            <w:tcW w:w="8189" w:type="dxa"/>
            <w:tcBorders>
              <w:left w:val="single" w:sz="4" w:space="0" w:color="auto"/>
            </w:tcBorders>
          </w:tcPr>
          <w:p w14:paraId="1FD025EE" w14:textId="5C25EE10" w:rsidR="008A2865" w:rsidRPr="00DB047E" w:rsidRDefault="002341AB" w:rsidP="008A2865">
            <w:pPr>
              <w:jc w:val="both"/>
              <w:rPr>
                <w:rFonts w:ascii="Segoe UI" w:hAnsi="Segoe UI" w:cs="Segoe UI"/>
                <w:b/>
                <w:lang w:eastAsia="en-GB"/>
              </w:rPr>
            </w:pPr>
            <w:r>
              <w:rPr>
                <w:rFonts w:ascii="Segoe UI" w:hAnsi="Segoe UI" w:cs="Segoe UI"/>
                <w:b/>
                <w:lang w:eastAsia="en-GB"/>
              </w:rPr>
              <w:t>Internal Audit Progress report, action tracker and final reports from</w:t>
            </w:r>
            <w:r w:rsidR="00296C0E">
              <w:rPr>
                <w:rFonts w:ascii="Segoe UI" w:hAnsi="Segoe UI" w:cs="Segoe UI"/>
                <w:b/>
                <w:lang w:eastAsia="en-GB"/>
              </w:rPr>
              <w:t xml:space="preserve"> 2020/21 plan</w:t>
            </w:r>
          </w:p>
          <w:p w14:paraId="6DA73851" w14:textId="56F03AB1" w:rsidR="00507FAA" w:rsidRDefault="00507FAA" w:rsidP="008A2865">
            <w:pPr>
              <w:jc w:val="both"/>
              <w:rPr>
                <w:rFonts w:ascii="Segoe UI" w:hAnsi="Segoe UI" w:cs="Segoe UI"/>
                <w:bCs/>
                <w:lang w:eastAsia="en-GB"/>
              </w:rPr>
            </w:pPr>
          </w:p>
          <w:p w14:paraId="59088B17" w14:textId="34AC43E1" w:rsidR="005939EB" w:rsidRDefault="005939EB" w:rsidP="008A2865">
            <w:pPr>
              <w:jc w:val="both"/>
              <w:rPr>
                <w:rFonts w:ascii="Segoe UI" w:hAnsi="Segoe UI" w:cs="Segoe UI"/>
                <w:bCs/>
                <w:lang w:eastAsia="en-GB"/>
              </w:rPr>
            </w:pPr>
            <w:r>
              <w:rPr>
                <w:rFonts w:ascii="Segoe UI" w:hAnsi="Segoe UI" w:cs="Segoe UI"/>
                <w:bCs/>
                <w:lang w:eastAsia="en-GB"/>
              </w:rPr>
              <w:t>Sasha</w:t>
            </w:r>
            <w:r w:rsidR="00EA2639">
              <w:rPr>
                <w:rFonts w:ascii="Segoe UI" w:hAnsi="Segoe UI" w:cs="Segoe UI"/>
                <w:bCs/>
                <w:lang w:eastAsia="en-GB"/>
              </w:rPr>
              <w:t xml:space="preserve"> Lewis </w:t>
            </w:r>
            <w:r w:rsidR="00524C4E">
              <w:rPr>
                <w:rFonts w:ascii="Segoe UI" w:hAnsi="Segoe UI" w:cs="Segoe UI"/>
                <w:bCs/>
                <w:lang w:eastAsia="en-GB"/>
              </w:rPr>
              <w:t>presented</w:t>
            </w:r>
            <w:r w:rsidR="00EA2639">
              <w:rPr>
                <w:rFonts w:ascii="Segoe UI" w:hAnsi="Segoe UI" w:cs="Segoe UI"/>
                <w:bCs/>
                <w:lang w:eastAsia="en-GB"/>
              </w:rPr>
              <w:t xml:space="preserve"> the Internal Audit progress report at paper AC </w:t>
            </w:r>
            <w:r w:rsidR="0055157F">
              <w:rPr>
                <w:rFonts w:ascii="Segoe UI" w:hAnsi="Segoe UI" w:cs="Segoe UI"/>
                <w:bCs/>
                <w:lang w:eastAsia="en-GB"/>
              </w:rPr>
              <w:t>32/2021</w:t>
            </w:r>
            <w:r w:rsidR="003D676C">
              <w:rPr>
                <w:rFonts w:ascii="Segoe UI" w:hAnsi="Segoe UI" w:cs="Segoe UI"/>
                <w:bCs/>
                <w:lang w:eastAsia="en-GB"/>
              </w:rPr>
              <w:t>.</w:t>
            </w:r>
          </w:p>
          <w:p w14:paraId="7847C533" w14:textId="74653FFE" w:rsidR="005939EB" w:rsidRDefault="005939EB" w:rsidP="008A2865">
            <w:pPr>
              <w:jc w:val="both"/>
              <w:rPr>
                <w:rFonts w:ascii="Segoe UI" w:hAnsi="Segoe UI" w:cs="Segoe UI"/>
                <w:bCs/>
                <w:lang w:eastAsia="en-GB"/>
              </w:rPr>
            </w:pPr>
          </w:p>
          <w:p w14:paraId="02E681A6" w14:textId="4FB4E834" w:rsidR="005939EB" w:rsidRDefault="003D676C" w:rsidP="008A2865">
            <w:pPr>
              <w:jc w:val="both"/>
              <w:rPr>
                <w:rFonts w:ascii="Segoe UI" w:hAnsi="Segoe UI" w:cs="Segoe UI"/>
                <w:b/>
                <w:lang w:eastAsia="en-GB"/>
              </w:rPr>
            </w:pPr>
            <w:r>
              <w:rPr>
                <w:rFonts w:ascii="Segoe UI" w:hAnsi="Segoe UI" w:cs="Segoe UI"/>
                <w:b/>
                <w:i/>
                <w:iCs/>
                <w:lang w:eastAsia="en-GB"/>
              </w:rPr>
              <w:t>Progress Report</w:t>
            </w:r>
            <w:r w:rsidR="002B37D5">
              <w:rPr>
                <w:rFonts w:ascii="Segoe UI" w:hAnsi="Segoe UI" w:cs="Segoe UI"/>
                <w:b/>
                <w:i/>
                <w:iCs/>
                <w:lang w:eastAsia="en-GB"/>
              </w:rPr>
              <w:t xml:space="preserve"> </w:t>
            </w:r>
          </w:p>
          <w:p w14:paraId="0E07C476" w14:textId="2C2A6640" w:rsidR="003D676C" w:rsidRDefault="00E66323" w:rsidP="008A2865">
            <w:pPr>
              <w:jc w:val="both"/>
              <w:rPr>
                <w:rFonts w:ascii="Segoe UI" w:hAnsi="Segoe UI" w:cs="Segoe UI"/>
                <w:bCs/>
                <w:lang w:eastAsia="en-GB"/>
              </w:rPr>
            </w:pPr>
            <w:r>
              <w:rPr>
                <w:rFonts w:ascii="Segoe UI" w:hAnsi="Segoe UI" w:cs="Segoe UI"/>
                <w:bCs/>
                <w:lang w:eastAsia="en-GB"/>
              </w:rPr>
              <w:t>S</w:t>
            </w:r>
            <w:r w:rsidR="00CE757A">
              <w:rPr>
                <w:rFonts w:ascii="Segoe UI" w:hAnsi="Segoe UI" w:cs="Segoe UI"/>
                <w:bCs/>
                <w:lang w:eastAsia="en-GB"/>
              </w:rPr>
              <w:t>asha Lewis</w:t>
            </w:r>
            <w:r>
              <w:rPr>
                <w:rFonts w:ascii="Segoe UI" w:hAnsi="Segoe UI" w:cs="Segoe UI"/>
                <w:bCs/>
                <w:lang w:eastAsia="en-GB"/>
              </w:rPr>
              <w:t xml:space="preserve"> confirmed that </w:t>
            </w:r>
            <w:r w:rsidR="004A6CDD">
              <w:rPr>
                <w:rFonts w:ascii="Segoe UI" w:hAnsi="Segoe UI" w:cs="Segoe UI"/>
                <w:bCs/>
                <w:lang w:eastAsia="en-GB"/>
              </w:rPr>
              <w:t xml:space="preserve">fieldwork </w:t>
            </w:r>
            <w:r w:rsidR="00524C4E">
              <w:rPr>
                <w:rFonts w:ascii="Segoe UI" w:hAnsi="Segoe UI" w:cs="Segoe UI"/>
                <w:bCs/>
                <w:lang w:eastAsia="en-GB"/>
              </w:rPr>
              <w:t xml:space="preserve">had been completed </w:t>
            </w:r>
            <w:r w:rsidR="004A6CDD">
              <w:rPr>
                <w:rFonts w:ascii="Segoe UI" w:hAnsi="Segoe UI" w:cs="Segoe UI"/>
                <w:bCs/>
                <w:lang w:eastAsia="en-GB"/>
              </w:rPr>
              <w:t xml:space="preserve">for </w:t>
            </w:r>
            <w:r w:rsidR="00D00EFF">
              <w:rPr>
                <w:rFonts w:ascii="Segoe UI" w:hAnsi="Segoe UI" w:cs="Segoe UI"/>
                <w:bCs/>
                <w:lang w:eastAsia="en-GB"/>
              </w:rPr>
              <w:t xml:space="preserve">the follow up review and </w:t>
            </w:r>
            <w:r w:rsidR="004A6CDD">
              <w:rPr>
                <w:rFonts w:ascii="Segoe UI" w:hAnsi="Segoe UI" w:cs="Segoe UI"/>
                <w:bCs/>
                <w:lang w:eastAsia="en-GB"/>
              </w:rPr>
              <w:t xml:space="preserve">the draft </w:t>
            </w:r>
            <w:r w:rsidR="008509D3">
              <w:rPr>
                <w:rFonts w:ascii="Segoe UI" w:hAnsi="Segoe UI" w:cs="Segoe UI"/>
                <w:bCs/>
                <w:lang w:eastAsia="en-GB"/>
              </w:rPr>
              <w:t xml:space="preserve">report </w:t>
            </w:r>
            <w:r w:rsidR="00524C4E">
              <w:rPr>
                <w:rFonts w:ascii="Segoe UI" w:hAnsi="Segoe UI" w:cs="Segoe UI"/>
                <w:bCs/>
                <w:lang w:eastAsia="en-GB"/>
              </w:rPr>
              <w:t>wa</w:t>
            </w:r>
            <w:r w:rsidR="008509D3">
              <w:rPr>
                <w:rFonts w:ascii="Segoe UI" w:hAnsi="Segoe UI" w:cs="Segoe UI"/>
                <w:bCs/>
                <w:lang w:eastAsia="en-GB"/>
              </w:rPr>
              <w:t xml:space="preserve">s with the DoF </w:t>
            </w:r>
            <w:r w:rsidR="007B0015">
              <w:rPr>
                <w:rFonts w:ascii="Segoe UI" w:hAnsi="Segoe UI" w:cs="Segoe UI"/>
                <w:bCs/>
                <w:lang w:eastAsia="en-GB"/>
              </w:rPr>
              <w:t xml:space="preserve">for </w:t>
            </w:r>
            <w:r w:rsidR="008509D3">
              <w:rPr>
                <w:rFonts w:ascii="Segoe UI" w:hAnsi="Segoe UI" w:cs="Segoe UI"/>
                <w:bCs/>
                <w:lang w:eastAsia="en-GB"/>
              </w:rPr>
              <w:t>review</w:t>
            </w:r>
            <w:r w:rsidR="00533904">
              <w:rPr>
                <w:rFonts w:ascii="Segoe UI" w:hAnsi="Segoe UI" w:cs="Segoe UI"/>
                <w:bCs/>
                <w:lang w:eastAsia="en-GB"/>
              </w:rPr>
              <w:t>.  The fieldwork for the H</w:t>
            </w:r>
            <w:r w:rsidR="00524C4E">
              <w:rPr>
                <w:rFonts w:ascii="Segoe UI" w:hAnsi="Segoe UI" w:cs="Segoe UI"/>
                <w:bCs/>
                <w:lang w:eastAsia="en-GB"/>
              </w:rPr>
              <w:t xml:space="preserve">ealth </w:t>
            </w:r>
            <w:r w:rsidR="00533904">
              <w:rPr>
                <w:rFonts w:ascii="Segoe UI" w:hAnsi="Segoe UI" w:cs="Segoe UI"/>
                <w:bCs/>
                <w:lang w:eastAsia="en-GB"/>
              </w:rPr>
              <w:t>&amp;</w:t>
            </w:r>
            <w:r w:rsidR="00524C4E">
              <w:rPr>
                <w:rFonts w:ascii="Segoe UI" w:hAnsi="Segoe UI" w:cs="Segoe UI"/>
                <w:bCs/>
                <w:lang w:eastAsia="en-GB"/>
              </w:rPr>
              <w:t xml:space="preserve"> </w:t>
            </w:r>
            <w:r w:rsidR="00533904">
              <w:rPr>
                <w:rFonts w:ascii="Segoe UI" w:hAnsi="Segoe UI" w:cs="Segoe UI"/>
                <w:bCs/>
                <w:lang w:eastAsia="en-GB"/>
              </w:rPr>
              <w:t>S</w:t>
            </w:r>
            <w:r w:rsidR="00524C4E">
              <w:rPr>
                <w:rFonts w:ascii="Segoe UI" w:hAnsi="Segoe UI" w:cs="Segoe UI"/>
                <w:bCs/>
                <w:lang w:eastAsia="en-GB"/>
              </w:rPr>
              <w:t>afety</w:t>
            </w:r>
            <w:r w:rsidR="00533904">
              <w:rPr>
                <w:rFonts w:ascii="Segoe UI" w:hAnsi="Segoe UI" w:cs="Segoe UI"/>
                <w:bCs/>
                <w:lang w:eastAsia="en-GB"/>
              </w:rPr>
              <w:t xml:space="preserve"> review ha</w:t>
            </w:r>
            <w:r w:rsidR="00524C4E">
              <w:rPr>
                <w:rFonts w:ascii="Segoe UI" w:hAnsi="Segoe UI" w:cs="Segoe UI"/>
                <w:bCs/>
                <w:lang w:eastAsia="en-GB"/>
              </w:rPr>
              <w:t>d</w:t>
            </w:r>
            <w:r w:rsidR="00533904">
              <w:rPr>
                <w:rFonts w:ascii="Segoe UI" w:hAnsi="Segoe UI" w:cs="Segoe UI"/>
                <w:bCs/>
                <w:lang w:eastAsia="en-GB"/>
              </w:rPr>
              <w:t xml:space="preserve"> been completed and </w:t>
            </w:r>
            <w:r w:rsidR="007B0015">
              <w:rPr>
                <w:rFonts w:ascii="Segoe UI" w:hAnsi="Segoe UI" w:cs="Segoe UI"/>
                <w:bCs/>
                <w:lang w:eastAsia="en-GB"/>
              </w:rPr>
              <w:t>the relevant team members had</w:t>
            </w:r>
            <w:r w:rsidR="00533904">
              <w:rPr>
                <w:rFonts w:ascii="Segoe UI" w:hAnsi="Segoe UI" w:cs="Segoe UI"/>
                <w:bCs/>
                <w:lang w:eastAsia="en-GB"/>
              </w:rPr>
              <w:t xml:space="preserve"> been </w:t>
            </w:r>
            <w:r w:rsidR="007B0015">
              <w:rPr>
                <w:rFonts w:ascii="Segoe UI" w:hAnsi="Segoe UI" w:cs="Segoe UI"/>
                <w:bCs/>
                <w:lang w:eastAsia="en-GB"/>
              </w:rPr>
              <w:t xml:space="preserve">taken </w:t>
            </w:r>
            <w:r w:rsidR="00533904">
              <w:rPr>
                <w:rFonts w:ascii="Segoe UI" w:hAnsi="Segoe UI" w:cs="Segoe UI"/>
                <w:bCs/>
                <w:lang w:eastAsia="en-GB"/>
              </w:rPr>
              <w:t>through the findings</w:t>
            </w:r>
            <w:r w:rsidR="007B0015">
              <w:rPr>
                <w:rFonts w:ascii="Segoe UI" w:hAnsi="Segoe UI" w:cs="Segoe UI"/>
                <w:bCs/>
                <w:lang w:eastAsia="en-GB"/>
              </w:rPr>
              <w:t>; the</w:t>
            </w:r>
            <w:r w:rsidR="00375320">
              <w:rPr>
                <w:rFonts w:ascii="Segoe UI" w:hAnsi="Segoe UI" w:cs="Segoe UI"/>
                <w:bCs/>
                <w:lang w:eastAsia="en-GB"/>
              </w:rPr>
              <w:t xml:space="preserve"> draft report </w:t>
            </w:r>
            <w:r w:rsidR="007B0015">
              <w:rPr>
                <w:rFonts w:ascii="Segoe UI" w:hAnsi="Segoe UI" w:cs="Segoe UI"/>
                <w:bCs/>
                <w:lang w:eastAsia="en-GB"/>
              </w:rPr>
              <w:t>would presently be shared with</w:t>
            </w:r>
            <w:r w:rsidR="00375320">
              <w:rPr>
                <w:rFonts w:ascii="Segoe UI" w:hAnsi="Segoe UI" w:cs="Segoe UI"/>
                <w:bCs/>
                <w:lang w:eastAsia="en-GB"/>
              </w:rPr>
              <w:t xml:space="preserve"> management.</w:t>
            </w:r>
            <w:r w:rsidR="004A6CDD">
              <w:rPr>
                <w:rFonts w:ascii="Segoe UI" w:hAnsi="Segoe UI" w:cs="Segoe UI"/>
                <w:bCs/>
                <w:lang w:eastAsia="en-GB"/>
              </w:rPr>
              <w:t xml:space="preserve"> </w:t>
            </w:r>
            <w:r w:rsidR="00CC0460">
              <w:rPr>
                <w:rFonts w:ascii="Segoe UI" w:hAnsi="Segoe UI" w:cs="Segoe UI"/>
                <w:bCs/>
                <w:lang w:eastAsia="en-GB"/>
              </w:rPr>
              <w:t xml:space="preserve">  The </w:t>
            </w:r>
            <w:r w:rsidR="0093715C" w:rsidRPr="0093715C">
              <w:rPr>
                <w:rFonts w:ascii="Segoe UI" w:hAnsi="Segoe UI" w:cs="Segoe UI"/>
                <w:bCs/>
                <w:lang w:eastAsia="en-GB"/>
              </w:rPr>
              <w:t xml:space="preserve">Data Security &amp; Protection </w:t>
            </w:r>
            <w:r w:rsidR="0093715C">
              <w:rPr>
                <w:rFonts w:ascii="Segoe UI" w:hAnsi="Segoe UI" w:cs="Segoe UI"/>
                <w:bCs/>
                <w:lang w:eastAsia="en-GB"/>
              </w:rPr>
              <w:t>(</w:t>
            </w:r>
            <w:r w:rsidR="00CC0460" w:rsidRPr="00D73BD2">
              <w:rPr>
                <w:rFonts w:ascii="Segoe UI" w:hAnsi="Segoe UI" w:cs="Segoe UI"/>
                <w:b/>
                <w:lang w:eastAsia="en-GB"/>
              </w:rPr>
              <w:t>DSP</w:t>
            </w:r>
            <w:r w:rsidR="0093715C">
              <w:rPr>
                <w:rFonts w:ascii="Segoe UI" w:hAnsi="Segoe UI" w:cs="Segoe UI"/>
                <w:bCs/>
                <w:lang w:eastAsia="en-GB"/>
              </w:rPr>
              <w:t>)</w:t>
            </w:r>
            <w:r w:rsidR="00CC0460">
              <w:rPr>
                <w:rFonts w:ascii="Segoe UI" w:hAnsi="Segoe UI" w:cs="Segoe UI"/>
                <w:bCs/>
                <w:lang w:eastAsia="en-GB"/>
              </w:rPr>
              <w:t xml:space="preserve"> toolkit </w:t>
            </w:r>
            <w:r w:rsidR="002D0ACB">
              <w:rPr>
                <w:rFonts w:ascii="Segoe UI" w:hAnsi="Segoe UI" w:cs="Segoe UI"/>
                <w:bCs/>
                <w:lang w:eastAsia="en-GB"/>
              </w:rPr>
              <w:t>review ha</w:t>
            </w:r>
            <w:r w:rsidR="007B0015">
              <w:rPr>
                <w:rFonts w:ascii="Segoe UI" w:hAnsi="Segoe UI" w:cs="Segoe UI"/>
                <w:bCs/>
                <w:lang w:eastAsia="en-GB"/>
              </w:rPr>
              <w:t>d</w:t>
            </w:r>
            <w:r w:rsidR="002D0ACB">
              <w:rPr>
                <w:rFonts w:ascii="Segoe UI" w:hAnsi="Segoe UI" w:cs="Segoe UI"/>
                <w:bCs/>
                <w:lang w:eastAsia="en-GB"/>
              </w:rPr>
              <w:t xml:space="preserve"> been completed</w:t>
            </w:r>
            <w:r w:rsidR="007B0015">
              <w:rPr>
                <w:rFonts w:ascii="Segoe UI" w:hAnsi="Segoe UI" w:cs="Segoe UI"/>
                <w:bCs/>
                <w:lang w:eastAsia="en-GB"/>
              </w:rPr>
              <w:t xml:space="preserve"> and</w:t>
            </w:r>
            <w:r w:rsidR="002D0ACB">
              <w:rPr>
                <w:rFonts w:ascii="Segoe UI" w:hAnsi="Segoe UI" w:cs="Segoe UI"/>
                <w:bCs/>
                <w:lang w:eastAsia="en-GB"/>
              </w:rPr>
              <w:t xml:space="preserve"> </w:t>
            </w:r>
            <w:r w:rsidR="00D73BD2">
              <w:rPr>
                <w:rFonts w:ascii="Segoe UI" w:hAnsi="Segoe UI" w:cs="Segoe UI"/>
                <w:bCs/>
                <w:lang w:eastAsia="en-GB"/>
              </w:rPr>
              <w:t xml:space="preserve">the </w:t>
            </w:r>
            <w:r w:rsidR="002D0ACB">
              <w:rPr>
                <w:rFonts w:ascii="Segoe UI" w:hAnsi="Segoe UI" w:cs="Segoe UI"/>
                <w:bCs/>
                <w:lang w:eastAsia="en-GB"/>
              </w:rPr>
              <w:t xml:space="preserve">draft report </w:t>
            </w:r>
            <w:r w:rsidR="007B0015">
              <w:rPr>
                <w:rFonts w:ascii="Segoe UI" w:hAnsi="Segoe UI" w:cs="Segoe UI"/>
                <w:bCs/>
                <w:lang w:eastAsia="en-GB"/>
              </w:rPr>
              <w:t>would be shared with</w:t>
            </w:r>
            <w:r w:rsidR="002D0ACB">
              <w:rPr>
                <w:rFonts w:ascii="Segoe UI" w:hAnsi="Segoe UI" w:cs="Segoe UI"/>
                <w:bCs/>
                <w:lang w:eastAsia="en-GB"/>
              </w:rPr>
              <w:t xml:space="preserve"> management.  </w:t>
            </w:r>
            <w:r w:rsidR="00591709">
              <w:rPr>
                <w:rFonts w:ascii="Segoe UI" w:hAnsi="Segoe UI" w:cs="Segoe UI"/>
                <w:bCs/>
                <w:lang w:eastAsia="en-GB"/>
              </w:rPr>
              <w:t xml:space="preserve">The fieldwork for the directorate review </w:t>
            </w:r>
            <w:r w:rsidR="009526D8">
              <w:rPr>
                <w:rFonts w:ascii="Segoe UI" w:hAnsi="Segoe UI" w:cs="Segoe UI"/>
                <w:bCs/>
                <w:lang w:eastAsia="en-GB"/>
              </w:rPr>
              <w:t>o</w:t>
            </w:r>
            <w:r w:rsidR="009E5C1B">
              <w:rPr>
                <w:rFonts w:ascii="Segoe UI" w:hAnsi="Segoe UI" w:cs="Segoe UI"/>
                <w:bCs/>
                <w:lang w:eastAsia="en-GB"/>
              </w:rPr>
              <w:t>f</w:t>
            </w:r>
            <w:r w:rsidR="00591709">
              <w:rPr>
                <w:rFonts w:ascii="Segoe UI" w:hAnsi="Segoe UI" w:cs="Segoe UI"/>
                <w:bCs/>
                <w:lang w:eastAsia="en-GB"/>
              </w:rPr>
              <w:t xml:space="preserve"> Forensic Services </w:t>
            </w:r>
            <w:r w:rsidR="007B0015">
              <w:rPr>
                <w:rFonts w:ascii="Segoe UI" w:hAnsi="Segoe UI" w:cs="Segoe UI"/>
                <w:bCs/>
                <w:lang w:eastAsia="en-GB"/>
              </w:rPr>
              <w:t>wa</w:t>
            </w:r>
            <w:r w:rsidR="00591709">
              <w:rPr>
                <w:rFonts w:ascii="Segoe UI" w:hAnsi="Segoe UI" w:cs="Segoe UI"/>
                <w:bCs/>
                <w:lang w:eastAsia="en-GB"/>
              </w:rPr>
              <w:t xml:space="preserve">s due to </w:t>
            </w:r>
            <w:r w:rsidR="005602D9">
              <w:rPr>
                <w:rFonts w:ascii="Segoe UI" w:hAnsi="Segoe UI" w:cs="Segoe UI"/>
                <w:bCs/>
                <w:lang w:eastAsia="en-GB"/>
              </w:rPr>
              <w:t>be completed this</w:t>
            </w:r>
            <w:r w:rsidR="00591709">
              <w:rPr>
                <w:rFonts w:ascii="Segoe UI" w:hAnsi="Segoe UI" w:cs="Segoe UI"/>
                <w:bCs/>
                <w:lang w:eastAsia="en-GB"/>
              </w:rPr>
              <w:t xml:space="preserve"> week and </w:t>
            </w:r>
            <w:r w:rsidR="005602D9">
              <w:rPr>
                <w:rFonts w:ascii="Segoe UI" w:hAnsi="Segoe UI" w:cs="Segoe UI"/>
                <w:bCs/>
                <w:lang w:eastAsia="en-GB"/>
              </w:rPr>
              <w:t xml:space="preserve">the draft report should be available by the end of the week. </w:t>
            </w:r>
            <w:r w:rsidR="009E5C1B">
              <w:rPr>
                <w:rFonts w:ascii="Segoe UI" w:hAnsi="Segoe UI" w:cs="Segoe UI"/>
                <w:bCs/>
                <w:lang w:eastAsia="en-GB"/>
              </w:rPr>
              <w:t xml:space="preserve"> Work ha</w:t>
            </w:r>
            <w:r w:rsidR="007B0015">
              <w:rPr>
                <w:rFonts w:ascii="Segoe UI" w:hAnsi="Segoe UI" w:cs="Segoe UI"/>
                <w:bCs/>
                <w:lang w:eastAsia="en-GB"/>
              </w:rPr>
              <w:t>d</w:t>
            </w:r>
            <w:r w:rsidR="009E5C1B">
              <w:rPr>
                <w:rFonts w:ascii="Segoe UI" w:hAnsi="Segoe UI" w:cs="Segoe UI"/>
                <w:bCs/>
                <w:lang w:eastAsia="en-GB"/>
              </w:rPr>
              <w:t xml:space="preserve"> started on the </w:t>
            </w:r>
            <w:r w:rsidR="00724A8D">
              <w:rPr>
                <w:rFonts w:ascii="Segoe UI" w:hAnsi="Segoe UI" w:cs="Segoe UI"/>
                <w:bCs/>
                <w:lang w:eastAsia="en-GB"/>
              </w:rPr>
              <w:t>Trust</w:t>
            </w:r>
            <w:r w:rsidR="007B0015">
              <w:rPr>
                <w:rFonts w:ascii="Segoe UI" w:hAnsi="Segoe UI" w:cs="Segoe UI"/>
                <w:bCs/>
                <w:lang w:eastAsia="en-GB"/>
              </w:rPr>
              <w:t>-</w:t>
            </w:r>
            <w:r w:rsidR="00724A8D">
              <w:rPr>
                <w:rFonts w:ascii="Segoe UI" w:hAnsi="Segoe UI" w:cs="Segoe UI"/>
                <w:bCs/>
                <w:lang w:eastAsia="en-GB"/>
              </w:rPr>
              <w:t>wide</w:t>
            </w:r>
            <w:r w:rsidR="009E5C1B">
              <w:rPr>
                <w:rFonts w:ascii="Segoe UI" w:hAnsi="Segoe UI" w:cs="Segoe UI"/>
                <w:bCs/>
                <w:lang w:eastAsia="en-GB"/>
              </w:rPr>
              <w:t xml:space="preserve"> COVID</w:t>
            </w:r>
            <w:r w:rsidR="007B0015">
              <w:rPr>
                <w:rFonts w:ascii="Segoe UI" w:hAnsi="Segoe UI" w:cs="Segoe UI"/>
                <w:bCs/>
                <w:lang w:eastAsia="en-GB"/>
              </w:rPr>
              <w:t>-19</w:t>
            </w:r>
            <w:r w:rsidR="009E5C1B">
              <w:rPr>
                <w:rFonts w:ascii="Segoe UI" w:hAnsi="Segoe UI" w:cs="Segoe UI"/>
                <w:bCs/>
                <w:lang w:eastAsia="en-GB"/>
              </w:rPr>
              <w:t xml:space="preserve"> review and by the next meeting in June </w:t>
            </w:r>
            <w:r w:rsidR="007B0015">
              <w:rPr>
                <w:rFonts w:ascii="Segoe UI" w:hAnsi="Segoe UI" w:cs="Segoe UI"/>
                <w:bCs/>
                <w:lang w:eastAsia="en-GB"/>
              </w:rPr>
              <w:t>there should be</w:t>
            </w:r>
            <w:r w:rsidR="00AE788C">
              <w:rPr>
                <w:rFonts w:ascii="Segoe UI" w:hAnsi="Segoe UI" w:cs="Segoe UI"/>
                <w:bCs/>
                <w:lang w:eastAsia="en-GB"/>
              </w:rPr>
              <w:t xml:space="preserve"> a good sense of the outcomes and finding</w:t>
            </w:r>
            <w:r w:rsidR="00C71884">
              <w:rPr>
                <w:rFonts w:ascii="Segoe UI" w:hAnsi="Segoe UI" w:cs="Segoe UI"/>
                <w:bCs/>
                <w:lang w:eastAsia="en-GB"/>
              </w:rPr>
              <w:t>s</w:t>
            </w:r>
            <w:r w:rsidR="00AE788C">
              <w:rPr>
                <w:rFonts w:ascii="Segoe UI" w:hAnsi="Segoe UI" w:cs="Segoe UI"/>
                <w:bCs/>
                <w:lang w:eastAsia="en-GB"/>
              </w:rPr>
              <w:t xml:space="preserve"> from the review.  </w:t>
            </w:r>
            <w:r w:rsidR="009E5C1B">
              <w:rPr>
                <w:rFonts w:ascii="Segoe UI" w:hAnsi="Segoe UI" w:cs="Segoe UI"/>
                <w:bCs/>
                <w:lang w:eastAsia="en-GB"/>
              </w:rPr>
              <w:t xml:space="preserve"> </w:t>
            </w:r>
          </w:p>
          <w:p w14:paraId="3C91898B" w14:textId="36567BBA" w:rsidR="005939EB" w:rsidRDefault="005939EB" w:rsidP="008A2865">
            <w:pPr>
              <w:jc w:val="both"/>
              <w:rPr>
                <w:rFonts w:ascii="Segoe UI" w:hAnsi="Segoe UI" w:cs="Segoe UI"/>
                <w:bCs/>
                <w:lang w:eastAsia="en-GB"/>
              </w:rPr>
            </w:pPr>
          </w:p>
          <w:p w14:paraId="27FBA93F" w14:textId="546A28D9" w:rsidR="00E2482C" w:rsidRDefault="00E2482C" w:rsidP="008A2865">
            <w:pPr>
              <w:jc w:val="both"/>
              <w:rPr>
                <w:rFonts w:ascii="Segoe UI" w:hAnsi="Segoe UI" w:cs="Segoe UI"/>
                <w:bCs/>
                <w:lang w:eastAsia="en-GB"/>
              </w:rPr>
            </w:pPr>
            <w:r>
              <w:rPr>
                <w:rFonts w:ascii="Segoe UI" w:hAnsi="Segoe UI" w:cs="Segoe UI"/>
                <w:bCs/>
                <w:lang w:eastAsia="en-GB"/>
              </w:rPr>
              <w:t>The Chair</w:t>
            </w:r>
            <w:r w:rsidR="00383CE8">
              <w:rPr>
                <w:rFonts w:ascii="Segoe UI" w:hAnsi="Segoe UI" w:cs="Segoe UI"/>
                <w:bCs/>
                <w:lang w:eastAsia="en-GB"/>
              </w:rPr>
              <w:t xml:space="preserve"> commented that her</w:t>
            </w:r>
            <w:r>
              <w:rPr>
                <w:rFonts w:ascii="Segoe UI" w:hAnsi="Segoe UI" w:cs="Segoe UI"/>
                <w:bCs/>
                <w:lang w:eastAsia="en-GB"/>
              </w:rPr>
              <w:t xml:space="preserve"> understanding </w:t>
            </w:r>
            <w:r w:rsidR="007B0015">
              <w:rPr>
                <w:rFonts w:ascii="Segoe UI" w:hAnsi="Segoe UI" w:cs="Segoe UI"/>
                <w:bCs/>
                <w:lang w:eastAsia="en-GB"/>
              </w:rPr>
              <w:t>wa</w:t>
            </w:r>
            <w:r w:rsidR="00C71884">
              <w:rPr>
                <w:rFonts w:ascii="Segoe UI" w:hAnsi="Segoe UI" w:cs="Segoe UI"/>
                <w:bCs/>
                <w:lang w:eastAsia="en-GB"/>
              </w:rPr>
              <w:t xml:space="preserve">s that June </w:t>
            </w:r>
            <w:r w:rsidR="007B0015">
              <w:rPr>
                <w:rFonts w:ascii="Segoe UI" w:hAnsi="Segoe UI" w:cs="Segoe UI"/>
                <w:bCs/>
                <w:lang w:eastAsia="en-GB"/>
              </w:rPr>
              <w:t>wa</w:t>
            </w:r>
            <w:r w:rsidR="00C71884">
              <w:rPr>
                <w:rFonts w:ascii="Segoe UI" w:hAnsi="Segoe UI" w:cs="Segoe UI"/>
                <w:bCs/>
                <w:lang w:eastAsia="en-GB"/>
              </w:rPr>
              <w:t xml:space="preserve">s not a </w:t>
            </w:r>
            <w:r w:rsidR="007B0015">
              <w:rPr>
                <w:rFonts w:ascii="Segoe UI" w:hAnsi="Segoe UI" w:cs="Segoe UI"/>
                <w:bCs/>
                <w:lang w:eastAsia="en-GB"/>
              </w:rPr>
              <w:t>regular Committee</w:t>
            </w:r>
            <w:r w:rsidR="00383CE8">
              <w:rPr>
                <w:rFonts w:ascii="Segoe UI" w:hAnsi="Segoe UI" w:cs="Segoe UI"/>
                <w:bCs/>
                <w:lang w:eastAsia="en-GB"/>
              </w:rPr>
              <w:t xml:space="preserve"> meeting </w:t>
            </w:r>
            <w:r w:rsidR="007B0015">
              <w:rPr>
                <w:rFonts w:ascii="Segoe UI" w:hAnsi="Segoe UI" w:cs="Segoe UI"/>
                <w:bCs/>
                <w:lang w:eastAsia="en-GB"/>
              </w:rPr>
              <w:t>but had been set up to support this year’s timing of the External Audit of the Annual Report &amp; Accounts; it may not therefore receive</w:t>
            </w:r>
            <w:r w:rsidR="00C91F35">
              <w:rPr>
                <w:rFonts w:ascii="Segoe UI" w:hAnsi="Segoe UI" w:cs="Segoe UI"/>
                <w:bCs/>
                <w:lang w:eastAsia="en-GB"/>
              </w:rPr>
              <w:t xml:space="preserve"> any </w:t>
            </w:r>
            <w:r w:rsidR="007B0015">
              <w:rPr>
                <w:rFonts w:ascii="Segoe UI" w:hAnsi="Segoe UI" w:cs="Segoe UI"/>
                <w:bCs/>
                <w:lang w:eastAsia="en-GB"/>
              </w:rPr>
              <w:t>I</w:t>
            </w:r>
            <w:r w:rsidR="00C91F35">
              <w:rPr>
                <w:rFonts w:ascii="Segoe UI" w:hAnsi="Segoe UI" w:cs="Segoe UI"/>
                <w:bCs/>
                <w:lang w:eastAsia="en-GB"/>
              </w:rPr>
              <w:t xml:space="preserve">nternal </w:t>
            </w:r>
            <w:r w:rsidR="007B0015">
              <w:rPr>
                <w:rFonts w:ascii="Segoe UI" w:hAnsi="Segoe UI" w:cs="Segoe UI"/>
                <w:bCs/>
                <w:lang w:eastAsia="en-GB"/>
              </w:rPr>
              <w:t>A</w:t>
            </w:r>
            <w:r w:rsidR="00C55191">
              <w:rPr>
                <w:rFonts w:ascii="Segoe UI" w:hAnsi="Segoe UI" w:cs="Segoe UI"/>
                <w:bCs/>
                <w:lang w:eastAsia="en-GB"/>
              </w:rPr>
              <w:t>udit reports</w:t>
            </w:r>
            <w:r w:rsidR="007B0015">
              <w:rPr>
                <w:rFonts w:ascii="Segoe UI" w:hAnsi="Segoe UI" w:cs="Segoe UI"/>
                <w:bCs/>
                <w:lang w:eastAsia="en-GB"/>
              </w:rPr>
              <w:t xml:space="preserve">, which may instead need to be </w:t>
            </w:r>
            <w:r w:rsidR="00344C9A">
              <w:rPr>
                <w:rFonts w:ascii="Segoe UI" w:hAnsi="Segoe UI" w:cs="Segoe UI"/>
                <w:bCs/>
                <w:lang w:eastAsia="en-GB"/>
              </w:rPr>
              <w:t>receive</w:t>
            </w:r>
            <w:r w:rsidR="007B0015">
              <w:rPr>
                <w:rFonts w:ascii="Segoe UI" w:hAnsi="Segoe UI" w:cs="Segoe UI"/>
                <w:bCs/>
                <w:lang w:eastAsia="en-GB"/>
              </w:rPr>
              <w:t>d</w:t>
            </w:r>
            <w:r w:rsidR="00344C9A">
              <w:rPr>
                <w:rFonts w:ascii="Segoe UI" w:hAnsi="Segoe UI" w:cs="Segoe UI"/>
                <w:bCs/>
                <w:lang w:eastAsia="en-GB"/>
              </w:rPr>
              <w:t xml:space="preserve"> out of session and then discuss</w:t>
            </w:r>
            <w:r w:rsidR="007B0015">
              <w:rPr>
                <w:rFonts w:ascii="Segoe UI" w:hAnsi="Segoe UI" w:cs="Segoe UI"/>
                <w:bCs/>
                <w:lang w:eastAsia="en-GB"/>
              </w:rPr>
              <w:t>ed</w:t>
            </w:r>
            <w:r w:rsidR="00344C9A">
              <w:rPr>
                <w:rFonts w:ascii="Segoe UI" w:hAnsi="Segoe UI" w:cs="Segoe UI"/>
                <w:bCs/>
                <w:lang w:eastAsia="en-GB"/>
              </w:rPr>
              <w:t xml:space="preserve"> in September.  </w:t>
            </w:r>
          </w:p>
          <w:p w14:paraId="072D34AC" w14:textId="77777777" w:rsidR="00E2482C" w:rsidRDefault="00E2482C" w:rsidP="008A2865">
            <w:pPr>
              <w:jc w:val="both"/>
              <w:rPr>
                <w:rFonts w:ascii="Segoe UI" w:hAnsi="Segoe UI" w:cs="Segoe UI"/>
                <w:bCs/>
                <w:lang w:eastAsia="en-GB"/>
              </w:rPr>
            </w:pPr>
          </w:p>
          <w:p w14:paraId="158FB59F" w14:textId="07ADF49D" w:rsidR="004207A8" w:rsidRDefault="0093715C" w:rsidP="008A2865">
            <w:pPr>
              <w:jc w:val="both"/>
              <w:rPr>
                <w:rFonts w:ascii="Segoe UI" w:hAnsi="Segoe UI" w:cs="Segoe UI"/>
                <w:bCs/>
                <w:lang w:eastAsia="en-GB"/>
              </w:rPr>
            </w:pPr>
            <w:r>
              <w:rPr>
                <w:rFonts w:ascii="Segoe UI" w:hAnsi="Segoe UI" w:cs="Segoe UI"/>
                <w:b/>
                <w:i/>
                <w:iCs/>
                <w:lang w:eastAsia="en-GB"/>
              </w:rPr>
              <w:t>Internal Audit Plan 2021/22</w:t>
            </w:r>
          </w:p>
          <w:p w14:paraId="69440C69" w14:textId="7198B1D2" w:rsidR="002A2324" w:rsidRDefault="007705FA" w:rsidP="008A2865">
            <w:pPr>
              <w:jc w:val="both"/>
              <w:rPr>
                <w:rFonts w:ascii="Segoe UI" w:hAnsi="Segoe UI" w:cs="Segoe UI"/>
                <w:bCs/>
                <w:lang w:eastAsia="en-GB"/>
              </w:rPr>
            </w:pPr>
            <w:r>
              <w:rPr>
                <w:rFonts w:ascii="Segoe UI" w:hAnsi="Segoe UI" w:cs="Segoe UI"/>
                <w:bCs/>
                <w:lang w:eastAsia="en-GB"/>
              </w:rPr>
              <w:t>Further to previous discussion</w:t>
            </w:r>
            <w:r w:rsidR="00184463">
              <w:rPr>
                <w:rFonts w:ascii="Segoe UI" w:hAnsi="Segoe UI" w:cs="Segoe UI"/>
                <w:bCs/>
                <w:lang w:eastAsia="en-GB"/>
              </w:rPr>
              <w:t xml:space="preserve"> as to why certain </w:t>
            </w:r>
            <w:r>
              <w:rPr>
                <w:rFonts w:ascii="Segoe UI" w:hAnsi="Segoe UI" w:cs="Segoe UI"/>
                <w:bCs/>
                <w:lang w:eastAsia="en-GB"/>
              </w:rPr>
              <w:t xml:space="preserve">areas had not been included </w:t>
            </w:r>
            <w:r w:rsidR="00184463">
              <w:rPr>
                <w:rFonts w:ascii="Segoe UI" w:hAnsi="Segoe UI" w:cs="Segoe UI"/>
                <w:bCs/>
                <w:lang w:eastAsia="en-GB"/>
              </w:rPr>
              <w:t xml:space="preserve">in </w:t>
            </w:r>
            <w:r>
              <w:rPr>
                <w:rFonts w:ascii="Segoe UI" w:hAnsi="Segoe UI" w:cs="Segoe UI"/>
                <w:bCs/>
                <w:lang w:eastAsia="en-GB"/>
              </w:rPr>
              <w:t xml:space="preserve">the </w:t>
            </w:r>
            <w:r w:rsidR="00184463">
              <w:rPr>
                <w:rFonts w:ascii="Segoe UI" w:hAnsi="Segoe UI" w:cs="Segoe UI"/>
                <w:bCs/>
                <w:lang w:eastAsia="en-GB"/>
              </w:rPr>
              <w:t>scope</w:t>
            </w:r>
            <w:r>
              <w:rPr>
                <w:rFonts w:ascii="Segoe UI" w:hAnsi="Segoe UI" w:cs="Segoe UI"/>
                <w:bCs/>
                <w:lang w:eastAsia="en-GB"/>
              </w:rPr>
              <w:t xml:space="preserve"> of the 2021/22 Plan:</w:t>
            </w:r>
          </w:p>
          <w:p w14:paraId="0B18B56B" w14:textId="77777777" w:rsidR="002A2324" w:rsidRDefault="002A2324" w:rsidP="008A2865">
            <w:pPr>
              <w:jc w:val="both"/>
              <w:rPr>
                <w:rFonts w:ascii="Segoe UI" w:hAnsi="Segoe UI" w:cs="Segoe UI"/>
                <w:bCs/>
                <w:lang w:eastAsia="en-GB"/>
              </w:rPr>
            </w:pPr>
          </w:p>
          <w:p w14:paraId="2CD7F16C" w14:textId="22639556" w:rsidR="00142CC2" w:rsidRDefault="00D73BD2" w:rsidP="008A2865">
            <w:pPr>
              <w:pStyle w:val="ListParagraph"/>
              <w:numPr>
                <w:ilvl w:val="0"/>
                <w:numId w:val="9"/>
              </w:numPr>
              <w:jc w:val="both"/>
              <w:rPr>
                <w:rFonts w:ascii="Segoe UI" w:hAnsi="Segoe UI" w:cs="Segoe UI"/>
                <w:bCs/>
                <w:lang w:eastAsia="en-GB"/>
              </w:rPr>
            </w:pPr>
            <w:r>
              <w:rPr>
                <w:rFonts w:ascii="Segoe UI" w:hAnsi="Segoe UI" w:cs="Segoe UI"/>
                <w:bCs/>
                <w:lang w:eastAsia="en-GB"/>
              </w:rPr>
              <w:t xml:space="preserve">the </w:t>
            </w:r>
            <w:r w:rsidR="005939EB" w:rsidRPr="00D37155">
              <w:rPr>
                <w:rFonts w:ascii="Segoe UI" w:hAnsi="Segoe UI" w:cs="Segoe UI"/>
                <w:bCs/>
                <w:lang w:eastAsia="en-GB"/>
              </w:rPr>
              <w:t xml:space="preserve">IT review </w:t>
            </w:r>
            <w:r w:rsidR="007307E4">
              <w:rPr>
                <w:rFonts w:ascii="Segoe UI" w:hAnsi="Segoe UI" w:cs="Segoe UI"/>
                <w:bCs/>
                <w:lang w:eastAsia="en-GB"/>
              </w:rPr>
              <w:t xml:space="preserve">had two potential </w:t>
            </w:r>
            <w:r w:rsidR="007705FA">
              <w:rPr>
                <w:rFonts w:ascii="Segoe UI" w:hAnsi="Segoe UI" w:cs="Segoe UI"/>
                <w:bCs/>
                <w:lang w:eastAsia="en-GB"/>
              </w:rPr>
              <w:t xml:space="preserve">areas of focus: </w:t>
            </w:r>
            <w:r w:rsidR="007307E4">
              <w:rPr>
                <w:rFonts w:ascii="Segoe UI" w:hAnsi="Segoe UI" w:cs="Segoe UI"/>
                <w:bCs/>
                <w:lang w:eastAsia="en-GB"/>
              </w:rPr>
              <w:t>(a)</w:t>
            </w:r>
            <w:r w:rsidR="005939EB" w:rsidRPr="00D37155">
              <w:rPr>
                <w:rFonts w:ascii="Segoe UI" w:hAnsi="Segoe UI" w:cs="Segoe UI"/>
                <w:bCs/>
                <w:lang w:eastAsia="en-GB"/>
              </w:rPr>
              <w:t xml:space="preserve"> new </w:t>
            </w:r>
            <w:r w:rsidR="007705FA">
              <w:rPr>
                <w:rFonts w:ascii="Segoe UI" w:hAnsi="Segoe UI" w:cs="Segoe UI"/>
                <w:bCs/>
                <w:lang w:eastAsia="en-GB"/>
              </w:rPr>
              <w:t>D</w:t>
            </w:r>
            <w:r w:rsidR="005939EB" w:rsidRPr="00D37155">
              <w:rPr>
                <w:rFonts w:ascii="Segoe UI" w:hAnsi="Segoe UI" w:cs="Segoe UI"/>
                <w:bCs/>
                <w:lang w:eastAsia="en-GB"/>
              </w:rPr>
              <w:t xml:space="preserve">ata </w:t>
            </w:r>
            <w:r w:rsidR="007705FA">
              <w:rPr>
                <w:rFonts w:ascii="Segoe UI" w:hAnsi="Segoe UI" w:cs="Segoe UI"/>
                <w:bCs/>
                <w:lang w:eastAsia="en-GB"/>
              </w:rPr>
              <w:t>C</w:t>
            </w:r>
            <w:r w:rsidR="005939EB" w:rsidRPr="00D37155">
              <w:rPr>
                <w:rFonts w:ascii="Segoe UI" w:hAnsi="Segoe UI" w:cs="Segoe UI"/>
                <w:bCs/>
                <w:lang w:eastAsia="en-GB"/>
              </w:rPr>
              <w:t>entre</w:t>
            </w:r>
            <w:r w:rsidR="007705FA">
              <w:rPr>
                <w:rFonts w:ascii="Segoe UI" w:hAnsi="Segoe UI" w:cs="Segoe UI"/>
                <w:bCs/>
                <w:lang w:eastAsia="en-GB"/>
              </w:rPr>
              <w:t>;</w:t>
            </w:r>
            <w:r w:rsidR="005939EB" w:rsidRPr="00D37155">
              <w:rPr>
                <w:rFonts w:ascii="Segoe UI" w:hAnsi="Segoe UI" w:cs="Segoe UI"/>
                <w:bCs/>
                <w:lang w:eastAsia="en-GB"/>
              </w:rPr>
              <w:t xml:space="preserve"> </w:t>
            </w:r>
            <w:r w:rsidR="007307E4">
              <w:rPr>
                <w:rFonts w:ascii="Segoe UI" w:hAnsi="Segoe UI" w:cs="Segoe UI"/>
                <w:bCs/>
                <w:lang w:eastAsia="en-GB"/>
              </w:rPr>
              <w:t>and (</w:t>
            </w:r>
            <w:r w:rsidR="00724A8D">
              <w:rPr>
                <w:rFonts w:ascii="Segoe UI" w:hAnsi="Segoe UI" w:cs="Segoe UI"/>
                <w:bCs/>
                <w:lang w:eastAsia="en-GB"/>
              </w:rPr>
              <w:t xml:space="preserve">b) </w:t>
            </w:r>
            <w:r w:rsidR="007705FA">
              <w:rPr>
                <w:rFonts w:ascii="Segoe UI" w:hAnsi="Segoe UI" w:cs="Segoe UI"/>
                <w:bCs/>
                <w:lang w:eastAsia="en-GB"/>
              </w:rPr>
              <w:t>C</w:t>
            </w:r>
            <w:r w:rsidR="005939EB" w:rsidRPr="00D37155">
              <w:rPr>
                <w:rFonts w:ascii="Segoe UI" w:hAnsi="Segoe UI" w:cs="Segoe UI"/>
                <w:bCs/>
                <w:lang w:eastAsia="en-GB"/>
              </w:rPr>
              <w:t xml:space="preserve">yber </w:t>
            </w:r>
            <w:r w:rsidR="007705FA">
              <w:rPr>
                <w:rFonts w:ascii="Segoe UI" w:hAnsi="Segoe UI" w:cs="Segoe UI"/>
                <w:bCs/>
                <w:lang w:eastAsia="en-GB"/>
              </w:rPr>
              <w:t>S</w:t>
            </w:r>
            <w:r w:rsidR="005939EB" w:rsidRPr="00D37155">
              <w:rPr>
                <w:rFonts w:ascii="Segoe UI" w:hAnsi="Segoe UI" w:cs="Segoe UI"/>
                <w:bCs/>
                <w:lang w:eastAsia="en-GB"/>
              </w:rPr>
              <w:t xml:space="preserve">ecurity.  </w:t>
            </w:r>
            <w:r w:rsidR="007705FA">
              <w:rPr>
                <w:rFonts w:ascii="Segoe UI" w:hAnsi="Segoe UI" w:cs="Segoe UI"/>
                <w:bCs/>
                <w:lang w:eastAsia="en-GB"/>
              </w:rPr>
              <w:t>Previously,</w:t>
            </w:r>
            <w:r w:rsidR="006A4AAC">
              <w:rPr>
                <w:rFonts w:ascii="Segoe UI" w:hAnsi="Segoe UI" w:cs="Segoe UI"/>
                <w:bCs/>
                <w:lang w:eastAsia="en-GB"/>
              </w:rPr>
              <w:t xml:space="preserve"> the new </w:t>
            </w:r>
            <w:r w:rsidR="007705FA">
              <w:rPr>
                <w:rFonts w:ascii="Segoe UI" w:hAnsi="Segoe UI" w:cs="Segoe UI"/>
                <w:bCs/>
                <w:lang w:eastAsia="en-GB"/>
              </w:rPr>
              <w:t>D</w:t>
            </w:r>
            <w:r w:rsidR="006A4AAC">
              <w:rPr>
                <w:rFonts w:ascii="Segoe UI" w:hAnsi="Segoe UI" w:cs="Segoe UI"/>
                <w:bCs/>
                <w:lang w:eastAsia="en-GB"/>
              </w:rPr>
              <w:t xml:space="preserve">ata </w:t>
            </w:r>
            <w:r w:rsidR="007705FA">
              <w:rPr>
                <w:rFonts w:ascii="Segoe UI" w:hAnsi="Segoe UI" w:cs="Segoe UI"/>
                <w:bCs/>
                <w:lang w:eastAsia="en-GB"/>
              </w:rPr>
              <w:t>C</w:t>
            </w:r>
            <w:r w:rsidR="006A4AAC">
              <w:rPr>
                <w:rFonts w:ascii="Segoe UI" w:hAnsi="Segoe UI" w:cs="Segoe UI"/>
                <w:bCs/>
                <w:lang w:eastAsia="en-GB"/>
              </w:rPr>
              <w:t xml:space="preserve">entre </w:t>
            </w:r>
            <w:r w:rsidR="007705FA">
              <w:rPr>
                <w:rFonts w:ascii="Segoe UI" w:hAnsi="Segoe UI" w:cs="Segoe UI"/>
                <w:bCs/>
                <w:lang w:eastAsia="en-GB"/>
              </w:rPr>
              <w:t>had been</w:t>
            </w:r>
            <w:r w:rsidR="006A4AAC">
              <w:rPr>
                <w:rFonts w:ascii="Segoe UI" w:hAnsi="Segoe UI" w:cs="Segoe UI"/>
                <w:bCs/>
                <w:lang w:eastAsia="en-GB"/>
              </w:rPr>
              <w:t xml:space="preserve"> preferred.  S</w:t>
            </w:r>
            <w:r w:rsidR="00F16ECC">
              <w:rPr>
                <w:rFonts w:ascii="Segoe UI" w:hAnsi="Segoe UI" w:cs="Segoe UI"/>
                <w:bCs/>
                <w:lang w:eastAsia="en-GB"/>
              </w:rPr>
              <w:t>asha Lewis</w:t>
            </w:r>
            <w:r w:rsidR="006A4AAC">
              <w:rPr>
                <w:rFonts w:ascii="Segoe UI" w:hAnsi="Segoe UI" w:cs="Segoe UI"/>
                <w:bCs/>
                <w:lang w:eastAsia="en-GB"/>
              </w:rPr>
              <w:t xml:space="preserve"> </w:t>
            </w:r>
            <w:r w:rsidR="007705FA">
              <w:rPr>
                <w:rFonts w:ascii="Segoe UI" w:hAnsi="Segoe UI" w:cs="Segoe UI"/>
                <w:bCs/>
                <w:lang w:eastAsia="en-GB"/>
              </w:rPr>
              <w:t xml:space="preserve">had </w:t>
            </w:r>
            <w:r w:rsidR="006A4AAC">
              <w:rPr>
                <w:rFonts w:ascii="Segoe UI" w:hAnsi="Segoe UI" w:cs="Segoe UI"/>
                <w:bCs/>
                <w:lang w:eastAsia="en-GB"/>
              </w:rPr>
              <w:t xml:space="preserve">followed this up with the DoS </w:t>
            </w:r>
            <w:r w:rsidR="00F16ECC">
              <w:rPr>
                <w:rFonts w:ascii="Segoe UI" w:hAnsi="Segoe UI" w:cs="Segoe UI"/>
                <w:bCs/>
                <w:lang w:eastAsia="en-GB"/>
              </w:rPr>
              <w:t>who</w:t>
            </w:r>
            <w:r w:rsidR="006A4AAC">
              <w:rPr>
                <w:rFonts w:ascii="Segoe UI" w:hAnsi="Segoe UI" w:cs="Segoe UI"/>
                <w:bCs/>
                <w:lang w:eastAsia="en-GB"/>
              </w:rPr>
              <w:t xml:space="preserve"> </w:t>
            </w:r>
            <w:r w:rsidR="007705FA">
              <w:rPr>
                <w:rFonts w:ascii="Segoe UI" w:hAnsi="Segoe UI" w:cs="Segoe UI"/>
                <w:bCs/>
                <w:lang w:eastAsia="en-GB"/>
              </w:rPr>
              <w:t xml:space="preserve">had </w:t>
            </w:r>
            <w:r w:rsidR="006A4AAC">
              <w:rPr>
                <w:rFonts w:ascii="Segoe UI" w:hAnsi="Segoe UI" w:cs="Segoe UI"/>
                <w:bCs/>
                <w:lang w:eastAsia="en-GB"/>
              </w:rPr>
              <w:t xml:space="preserve">agreed </w:t>
            </w:r>
            <w:r w:rsidR="00FA16A7">
              <w:rPr>
                <w:rFonts w:ascii="Segoe UI" w:hAnsi="Segoe UI" w:cs="Segoe UI"/>
                <w:bCs/>
                <w:lang w:eastAsia="en-GB"/>
              </w:rPr>
              <w:t xml:space="preserve">the new </w:t>
            </w:r>
            <w:r w:rsidR="007705FA">
              <w:rPr>
                <w:rFonts w:ascii="Segoe UI" w:hAnsi="Segoe UI" w:cs="Segoe UI"/>
                <w:bCs/>
                <w:lang w:eastAsia="en-GB"/>
              </w:rPr>
              <w:t>D</w:t>
            </w:r>
            <w:r w:rsidR="00FA16A7">
              <w:rPr>
                <w:rFonts w:ascii="Segoe UI" w:hAnsi="Segoe UI" w:cs="Segoe UI"/>
                <w:bCs/>
                <w:lang w:eastAsia="en-GB"/>
              </w:rPr>
              <w:t xml:space="preserve">ata </w:t>
            </w:r>
            <w:r w:rsidR="007705FA">
              <w:rPr>
                <w:rFonts w:ascii="Segoe UI" w:hAnsi="Segoe UI" w:cs="Segoe UI"/>
                <w:bCs/>
                <w:lang w:eastAsia="en-GB"/>
              </w:rPr>
              <w:t>C</w:t>
            </w:r>
            <w:r w:rsidR="00FA16A7">
              <w:rPr>
                <w:rFonts w:ascii="Segoe UI" w:hAnsi="Segoe UI" w:cs="Segoe UI"/>
                <w:bCs/>
                <w:lang w:eastAsia="en-GB"/>
              </w:rPr>
              <w:t>entre should be the preferred option</w:t>
            </w:r>
            <w:r w:rsidR="007705FA">
              <w:rPr>
                <w:rFonts w:ascii="Segoe UI" w:hAnsi="Segoe UI" w:cs="Segoe UI"/>
                <w:bCs/>
                <w:lang w:eastAsia="en-GB"/>
              </w:rPr>
              <w:t xml:space="preserve"> and, therefore, </w:t>
            </w:r>
            <w:r w:rsidR="00142CC2">
              <w:rPr>
                <w:rFonts w:ascii="Segoe UI" w:hAnsi="Segoe UI" w:cs="Segoe UI"/>
                <w:bCs/>
                <w:lang w:eastAsia="en-GB"/>
              </w:rPr>
              <w:t>the focus of the IT review</w:t>
            </w:r>
            <w:r>
              <w:rPr>
                <w:rFonts w:ascii="Segoe UI" w:hAnsi="Segoe UI" w:cs="Segoe UI"/>
                <w:bCs/>
                <w:lang w:eastAsia="en-GB"/>
              </w:rPr>
              <w:t>; and</w:t>
            </w:r>
            <w:r w:rsidR="00142CC2">
              <w:rPr>
                <w:rFonts w:ascii="Segoe UI" w:hAnsi="Segoe UI" w:cs="Segoe UI"/>
                <w:bCs/>
                <w:lang w:eastAsia="en-GB"/>
              </w:rPr>
              <w:t xml:space="preserve"> </w:t>
            </w:r>
          </w:p>
          <w:p w14:paraId="308BA0B4" w14:textId="77777777" w:rsidR="00142CC2" w:rsidRDefault="00142CC2" w:rsidP="00142CC2">
            <w:pPr>
              <w:pStyle w:val="ListParagraph"/>
              <w:jc w:val="both"/>
              <w:rPr>
                <w:rFonts w:ascii="Segoe UI" w:hAnsi="Segoe UI" w:cs="Segoe UI"/>
                <w:bCs/>
                <w:lang w:eastAsia="en-GB"/>
              </w:rPr>
            </w:pPr>
          </w:p>
          <w:p w14:paraId="21653BB2" w14:textId="142C1337" w:rsidR="0058379C" w:rsidRDefault="0058379C" w:rsidP="00381D76">
            <w:pPr>
              <w:pStyle w:val="ListParagraph"/>
              <w:numPr>
                <w:ilvl w:val="0"/>
                <w:numId w:val="9"/>
              </w:numPr>
              <w:jc w:val="both"/>
              <w:rPr>
                <w:rFonts w:ascii="Segoe UI" w:hAnsi="Segoe UI" w:cs="Segoe UI"/>
                <w:bCs/>
                <w:lang w:eastAsia="en-GB"/>
              </w:rPr>
            </w:pPr>
            <w:r w:rsidRPr="002B28C4">
              <w:rPr>
                <w:rFonts w:ascii="Segoe UI" w:hAnsi="Segoe UI" w:cs="Segoe UI"/>
                <w:bCs/>
                <w:lang w:eastAsia="en-GB"/>
              </w:rPr>
              <w:t xml:space="preserve">Directorate </w:t>
            </w:r>
            <w:r w:rsidR="00C94312" w:rsidRPr="002B28C4">
              <w:rPr>
                <w:rFonts w:ascii="Segoe UI" w:hAnsi="Segoe UI" w:cs="Segoe UI"/>
                <w:bCs/>
                <w:lang w:eastAsia="en-GB"/>
              </w:rPr>
              <w:t>review:</w:t>
            </w:r>
            <w:r w:rsidR="00233364" w:rsidRPr="002B28C4">
              <w:rPr>
                <w:rFonts w:ascii="Segoe UI" w:hAnsi="Segoe UI" w:cs="Segoe UI"/>
                <w:bCs/>
                <w:lang w:eastAsia="en-GB"/>
              </w:rPr>
              <w:t xml:space="preserve"> the suggestion had been to cover Learning Disabilit</w:t>
            </w:r>
            <w:r w:rsidR="00857CE6" w:rsidRPr="002B28C4">
              <w:rPr>
                <w:rFonts w:ascii="Segoe UI" w:hAnsi="Segoe UI" w:cs="Segoe UI"/>
                <w:bCs/>
                <w:lang w:eastAsia="en-GB"/>
              </w:rPr>
              <w:t>ies</w:t>
            </w:r>
            <w:r w:rsidR="00233364" w:rsidRPr="002B28C4">
              <w:rPr>
                <w:rFonts w:ascii="Segoe UI" w:hAnsi="Segoe UI" w:cs="Segoe UI"/>
                <w:bCs/>
                <w:lang w:eastAsia="en-GB"/>
              </w:rPr>
              <w:t xml:space="preserve"> this year</w:t>
            </w:r>
            <w:r w:rsidR="00857CE6" w:rsidRPr="002B28C4">
              <w:rPr>
                <w:rFonts w:ascii="Segoe UI" w:hAnsi="Segoe UI" w:cs="Segoe UI"/>
                <w:bCs/>
                <w:lang w:eastAsia="en-GB"/>
              </w:rPr>
              <w:t xml:space="preserve"> but following further discussion </w:t>
            </w:r>
            <w:r w:rsidR="000420D9">
              <w:rPr>
                <w:rFonts w:ascii="Segoe UI" w:hAnsi="Segoe UI" w:cs="Segoe UI"/>
                <w:bCs/>
                <w:lang w:eastAsia="en-GB"/>
              </w:rPr>
              <w:t>between t</w:t>
            </w:r>
            <w:r w:rsidR="00857CE6" w:rsidRPr="002B28C4">
              <w:rPr>
                <w:rFonts w:ascii="Segoe UI" w:hAnsi="Segoe UI" w:cs="Segoe UI"/>
                <w:bCs/>
                <w:lang w:eastAsia="en-GB"/>
              </w:rPr>
              <w:t xml:space="preserve">he Chair and management the conclusion </w:t>
            </w:r>
            <w:r w:rsidR="007705FA">
              <w:rPr>
                <w:rFonts w:ascii="Segoe UI" w:hAnsi="Segoe UI" w:cs="Segoe UI"/>
                <w:bCs/>
                <w:lang w:eastAsia="en-GB"/>
              </w:rPr>
              <w:t xml:space="preserve">had been to </w:t>
            </w:r>
            <w:r w:rsidR="00857CE6" w:rsidRPr="002B28C4">
              <w:rPr>
                <w:rFonts w:ascii="Segoe UI" w:hAnsi="Segoe UI" w:cs="Segoe UI"/>
                <w:bCs/>
                <w:lang w:eastAsia="en-GB"/>
              </w:rPr>
              <w:t>now look at</w:t>
            </w:r>
            <w:r w:rsidR="00D73BD2">
              <w:rPr>
                <w:rFonts w:ascii="Segoe UI" w:hAnsi="Segoe UI" w:cs="Segoe UI"/>
                <w:bCs/>
                <w:lang w:eastAsia="en-GB"/>
              </w:rPr>
              <w:t xml:space="preserve"> the</w:t>
            </w:r>
            <w:r w:rsidR="00857CE6" w:rsidRPr="002B28C4">
              <w:rPr>
                <w:rFonts w:ascii="Segoe UI" w:hAnsi="Segoe UI" w:cs="Segoe UI"/>
                <w:bCs/>
                <w:lang w:eastAsia="en-GB"/>
              </w:rPr>
              <w:t xml:space="preserve"> O</w:t>
            </w:r>
            <w:r w:rsidR="007705FA">
              <w:rPr>
                <w:rFonts w:ascii="Segoe UI" w:hAnsi="Segoe UI" w:cs="Segoe UI"/>
                <w:bCs/>
                <w:lang w:eastAsia="en-GB"/>
              </w:rPr>
              <w:t xml:space="preserve">xfordshire and </w:t>
            </w:r>
            <w:r w:rsidR="008400F0">
              <w:rPr>
                <w:rFonts w:ascii="Segoe UI" w:hAnsi="Segoe UI" w:cs="Segoe UI"/>
                <w:bCs/>
                <w:lang w:eastAsia="en-GB"/>
              </w:rPr>
              <w:t>S</w:t>
            </w:r>
            <w:r w:rsidR="007705FA">
              <w:rPr>
                <w:rFonts w:ascii="Segoe UI" w:hAnsi="Segoe UI" w:cs="Segoe UI"/>
                <w:bCs/>
                <w:lang w:eastAsia="en-GB"/>
              </w:rPr>
              <w:t xml:space="preserve">outh </w:t>
            </w:r>
            <w:r w:rsidR="002B28C4" w:rsidRPr="002B28C4">
              <w:rPr>
                <w:rFonts w:ascii="Segoe UI" w:hAnsi="Segoe UI" w:cs="Segoe UI"/>
                <w:bCs/>
                <w:lang w:eastAsia="en-GB"/>
              </w:rPr>
              <w:t>W</w:t>
            </w:r>
            <w:r w:rsidR="007705FA">
              <w:rPr>
                <w:rFonts w:ascii="Segoe UI" w:hAnsi="Segoe UI" w:cs="Segoe UI"/>
                <w:bCs/>
                <w:lang w:eastAsia="en-GB"/>
              </w:rPr>
              <w:t>est Mental Health directorate</w:t>
            </w:r>
            <w:r w:rsidR="002B28C4">
              <w:rPr>
                <w:rFonts w:ascii="Segoe UI" w:hAnsi="Segoe UI" w:cs="Segoe UI"/>
                <w:bCs/>
                <w:lang w:eastAsia="en-GB"/>
              </w:rPr>
              <w:t>.</w:t>
            </w:r>
          </w:p>
          <w:p w14:paraId="78C20477" w14:textId="77777777" w:rsidR="002B28C4" w:rsidRPr="002B28C4" w:rsidRDefault="002B28C4" w:rsidP="002B28C4">
            <w:pPr>
              <w:pStyle w:val="ListParagraph"/>
              <w:rPr>
                <w:rFonts w:ascii="Segoe UI" w:hAnsi="Segoe UI" w:cs="Segoe UI"/>
                <w:bCs/>
                <w:lang w:eastAsia="en-GB"/>
              </w:rPr>
            </w:pPr>
          </w:p>
          <w:p w14:paraId="4EE3391F" w14:textId="4C496DAB" w:rsidR="0058379C" w:rsidRDefault="007F5BFA" w:rsidP="009B7624">
            <w:pPr>
              <w:jc w:val="both"/>
              <w:rPr>
                <w:rFonts w:ascii="Segoe UI" w:hAnsi="Segoe UI" w:cs="Segoe UI"/>
                <w:bCs/>
                <w:lang w:eastAsia="en-GB"/>
              </w:rPr>
            </w:pPr>
            <w:r>
              <w:rPr>
                <w:rFonts w:ascii="Segoe UI" w:hAnsi="Segoe UI" w:cs="Segoe UI"/>
                <w:bCs/>
                <w:lang w:eastAsia="en-GB"/>
              </w:rPr>
              <w:t>S</w:t>
            </w:r>
            <w:r w:rsidR="00CE757A">
              <w:rPr>
                <w:rFonts w:ascii="Segoe UI" w:hAnsi="Segoe UI" w:cs="Segoe UI"/>
                <w:bCs/>
                <w:lang w:eastAsia="en-GB"/>
              </w:rPr>
              <w:t>asha Lewis</w:t>
            </w:r>
            <w:r>
              <w:rPr>
                <w:rFonts w:ascii="Segoe UI" w:hAnsi="Segoe UI" w:cs="Segoe UI"/>
                <w:bCs/>
                <w:lang w:eastAsia="en-GB"/>
              </w:rPr>
              <w:t xml:space="preserve"> confirmed that the other areas </w:t>
            </w:r>
            <w:r w:rsidR="007705FA">
              <w:rPr>
                <w:rFonts w:ascii="Segoe UI" w:hAnsi="Segoe UI" w:cs="Segoe UI"/>
                <w:bCs/>
                <w:lang w:eastAsia="en-GB"/>
              </w:rPr>
              <w:t xml:space="preserve">previously </w:t>
            </w:r>
            <w:r>
              <w:rPr>
                <w:rFonts w:ascii="Segoe UI" w:hAnsi="Segoe UI" w:cs="Segoe UI"/>
                <w:bCs/>
                <w:lang w:eastAsia="en-GB"/>
              </w:rPr>
              <w:t>discussed ha</w:t>
            </w:r>
            <w:r w:rsidR="007705FA">
              <w:rPr>
                <w:rFonts w:ascii="Segoe UI" w:hAnsi="Segoe UI" w:cs="Segoe UI"/>
                <w:bCs/>
                <w:lang w:eastAsia="en-GB"/>
              </w:rPr>
              <w:t>d</w:t>
            </w:r>
            <w:r>
              <w:rPr>
                <w:rFonts w:ascii="Segoe UI" w:hAnsi="Segoe UI" w:cs="Segoe UI"/>
                <w:bCs/>
                <w:lang w:eastAsia="en-GB"/>
              </w:rPr>
              <w:t xml:space="preserve"> been listed on the action tracker</w:t>
            </w:r>
            <w:r w:rsidR="00501492">
              <w:rPr>
                <w:rFonts w:ascii="Segoe UI" w:hAnsi="Segoe UI" w:cs="Segoe UI"/>
                <w:bCs/>
                <w:lang w:eastAsia="en-GB"/>
              </w:rPr>
              <w:t xml:space="preserve">.  </w:t>
            </w:r>
            <w:r w:rsidR="009B7624">
              <w:rPr>
                <w:rFonts w:ascii="Segoe UI" w:hAnsi="Segoe UI" w:cs="Segoe UI"/>
                <w:bCs/>
                <w:lang w:eastAsia="en-GB"/>
              </w:rPr>
              <w:t xml:space="preserve">The </w:t>
            </w:r>
            <w:r w:rsidR="00936981">
              <w:rPr>
                <w:rFonts w:ascii="Segoe UI" w:hAnsi="Segoe UI" w:cs="Segoe UI"/>
                <w:bCs/>
                <w:lang w:eastAsia="en-GB"/>
              </w:rPr>
              <w:t xml:space="preserve">DoF </w:t>
            </w:r>
            <w:r w:rsidR="007705FA">
              <w:rPr>
                <w:rFonts w:ascii="Segoe UI" w:hAnsi="Segoe UI" w:cs="Segoe UI"/>
                <w:bCs/>
                <w:lang w:eastAsia="en-GB"/>
              </w:rPr>
              <w:t xml:space="preserve">added that </w:t>
            </w:r>
            <w:r w:rsidR="00D514CE">
              <w:rPr>
                <w:rFonts w:ascii="Segoe UI" w:hAnsi="Segoe UI" w:cs="Segoe UI"/>
                <w:bCs/>
                <w:lang w:eastAsia="en-GB"/>
              </w:rPr>
              <w:t xml:space="preserve">a number of the areas discussed </w:t>
            </w:r>
            <w:r w:rsidR="00BB2EAD">
              <w:rPr>
                <w:rFonts w:ascii="Segoe UI" w:hAnsi="Segoe UI" w:cs="Segoe UI"/>
                <w:bCs/>
                <w:lang w:eastAsia="en-GB"/>
              </w:rPr>
              <w:t>were</w:t>
            </w:r>
            <w:r w:rsidR="00D514CE">
              <w:rPr>
                <w:rFonts w:ascii="Segoe UI" w:hAnsi="Segoe UI" w:cs="Segoe UI"/>
                <w:bCs/>
                <w:lang w:eastAsia="en-GB"/>
              </w:rPr>
              <w:t xml:space="preserve"> developmental</w:t>
            </w:r>
            <w:r w:rsidR="007705FA">
              <w:rPr>
                <w:rFonts w:ascii="Segoe UI" w:hAnsi="Segoe UI" w:cs="Segoe UI"/>
                <w:bCs/>
                <w:lang w:eastAsia="en-GB"/>
              </w:rPr>
              <w:t xml:space="preserve">, including: </w:t>
            </w:r>
          </w:p>
          <w:p w14:paraId="73EBEB80" w14:textId="1A66FA96" w:rsidR="00C14604" w:rsidRDefault="00C14604" w:rsidP="00C14604">
            <w:pPr>
              <w:pStyle w:val="ListParagraph"/>
              <w:numPr>
                <w:ilvl w:val="0"/>
                <w:numId w:val="10"/>
              </w:numPr>
              <w:jc w:val="both"/>
              <w:rPr>
                <w:rFonts w:ascii="Segoe UI" w:hAnsi="Segoe UI" w:cs="Segoe UI"/>
                <w:bCs/>
                <w:lang w:eastAsia="en-GB"/>
              </w:rPr>
            </w:pPr>
            <w:r>
              <w:rPr>
                <w:rFonts w:ascii="Segoe UI" w:hAnsi="Segoe UI" w:cs="Segoe UI"/>
                <w:bCs/>
                <w:lang w:eastAsia="en-GB"/>
              </w:rPr>
              <w:t xml:space="preserve">Provider </w:t>
            </w:r>
            <w:r w:rsidR="00D73BD2">
              <w:rPr>
                <w:rFonts w:ascii="Segoe UI" w:hAnsi="Segoe UI" w:cs="Segoe UI"/>
                <w:bCs/>
                <w:lang w:eastAsia="en-GB"/>
              </w:rPr>
              <w:t>C</w:t>
            </w:r>
            <w:r>
              <w:rPr>
                <w:rFonts w:ascii="Segoe UI" w:hAnsi="Segoe UI" w:cs="Segoe UI"/>
                <w:bCs/>
                <w:lang w:eastAsia="en-GB"/>
              </w:rPr>
              <w:t xml:space="preserve">ollaboratives </w:t>
            </w:r>
            <w:r w:rsidR="007705FA">
              <w:rPr>
                <w:rFonts w:ascii="Segoe UI" w:hAnsi="Segoe UI" w:cs="Segoe UI"/>
                <w:bCs/>
                <w:lang w:eastAsia="en-GB"/>
              </w:rPr>
              <w:t>which should be</w:t>
            </w:r>
            <w:r>
              <w:rPr>
                <w:rFonts w:ascii="Segoe UI" w:hAnsi="Segoe UI" w:cs="Segoe UI"/>
                <w:bCs/>
                <w:lang w:eastAsia="en-GB"/>
              </w:rPr>
              <w:t xml:space="preserve"> embedded </w:t>
            </w:r>
            <w:r w:rsidR="007705FA">
              <w:rPr>
                <w:rFonts w:ascii="Segoe UI" w:hAnsi="Segoe UI" w:cs="Segoe UI"/>
                <w:bCs/>
                <w:lang w:eastAsia="en-GB"/>
              </w:rPr>
              <w:t>before</w:t>
            </w:r>
            <w:r>
              <w:rPr>
                <w:rFonts w:ascii="Segoe UI" w:hAnsi="Segoe UI" w:cs="Segoe UI"/>
                <w:bCs/>
                <w:lang w:eastAsia="en-GB"/>
              </w:rPr>
              <w:t xml:space="preserve"> review</w:t>
            </w:r>
            <w:r w:rsidR="007705FA">
              <w:rPr>
                <w:rFonts w:ascii="Segoe UI" w:hAnsi="Segoe UI" w:cs="Segoe UI"/>
                <w:bCs/>
                <w:lang w:eastAsia="en-GB"/>
              </w:rPr>
              <w:t>ing</w:t>
            </w:r>
            <w:r>
              <w:rPr>
                <w:rFonts w:ascii="Segoe UI" w:hAnsi="Segoe UI" w:cs="Segoe UI"/>
                <w:bCs/>
                <w:lang w:eastAsia="en-GB"/>
              </w:rPr>
              <w:t xml:space="preserve"> how well they </w:t>
            </w:r>
            <w:r w:rsidR="007705FA">
              <w:rPr>
                <w:rFonts w:ascii="Segoe UI" w:hAnsi="Segoe UI" w:cs="Segoe UI"/>
                <w:bCs/>
                <w:lang w:eastAsia="en-GB"/>
              </w:rPr>
              <w:t>we</w:t>
            </w:r>
            <w:r>
              <w:rPr>
                <w:rFonts w:ascii="Segoe UI" w:hAnsi="Segoe UI" w:cs="Segoe UI"/>
                <w:bCs/>
                <w:lang w:eastAsia="en-GB"/>
              </w:rPr>
              <w:t>re functioning</w:t>
            </w:r>
            <w:r w:rsidR="007705FA">
              <w:rPr>
                <w:rFonts w:ascii="Segoe UI" w:hAnsi="Segoe UI" w:cs="Segoe UI"/>
                <w:bCs/>
                <w:lang w:eastAsia="en-GB"/>
              </w:rPr>
              <w:t>;</w:t>
            </w:r>
          </w:p>
          <w:p w14:paraId="38DD7211" w14:textId="7BA7FEEA" w:rsidR="00C14604" w:rsidRDefault="00C14604" w:rsidP="00C14604">
            <w:pPr>
              <w:pStyle w:val="ListParagraph"/>
              <w:numPr>
                <w:ilvl w:val="0"/>
                <w:numId w:val="10"/>
              </w:numPr>
              <w:jc w:val="both"/>
              <w:rPr>
                <w:rFonts w:ascii="Segoe UI" w:hAnsi="Segoe UI" w:cs="Segoe UI"/>
                <w:bCs/>
                <w:lang w:eastAsia="en-GB"/>
              </w:rPr>
            </w:pPr>
            <w:r>
              <w:rPr>
                <w:rFonts w:ascii="Segoe UI" w:hAnsi="Segoe UI" w:cs="Segoe UI"/>
                <w:bCs/>
                <w:lang w:eastAsia="en-GB"/>
              </w:rPr>
              <w:t xml:space="preserve">BOB ICS </w:t>
            </w:r>
            <w:r w:rsidR="007705FA">
              <w:rPr>
                <w:rFonts w:ascii="Segoe UI" w:hAnsi="Segoe UI" w:cs="Segoe UI"/>
                <w:bCs/>
                <w:lang w:eastAsia="en-GB"/>
              </w:rPr>
              <w:t xml:space="preserve">as </w:t>
            </w:r>
            <w:r w:rsidR="00F72156">
              <w:rPr>
                <w:rFonts w:ascii="Segoe UI" w:hAnsi="Segoe UI" w:cs="Segoe UI"/>
                <w:bCs/>
                <w:lang w:eastAsia="en-GB"/>
              </w:rPr>
              <w:t xml:space="preserve">currently </w:t>
            </w:r>
            <w:r w:rsidR="007705FA">
              <w:rPr>
                <w:rFonts w:ascii="Segoe UI" w:hAnsi="Segoe UI" w:cs="Segoe UI"/>
                <w:bCs/>
                <w:lang w:eastAsia="en-GB"/>
              </w:rPr>
              <w:t>in a transitional stage;</w:t>
            </w:r>
          </w:p>
          <w:p w14:paraId="241B79FB" w14:textId="07EA7BE8" w:rsidR="00F72156" w:rsidRDefault="00F62CF7" w:rsidP="00C14604">
            <w:pPr>
              <w:pStyle w:val="ListParagraph"/>
              <w:numPr>
                <w:ilvl w:val="0"/>
                <w:numId w:val="10"/>
              </w:numPr>
              <w:jc w:val="both"/>
              <w:rPr>
                <w:rFonts w:ascii="Segoe UI" w:hAnsi="Segoe UI" w:cs="Segoe UI"/>
                <w:bCs/>
                <w:lang w:eastAsia="en-GB"/>
              </w:rPr>
            </w:pPr>
            <w:r>
              <w:rPr>
                <w:rFonts w:ascii="Segoe UI" w:hAnsi="Segoe UI" w:cs="Segoe UI"/>
                <w:bCs/>
                <w:lang w:eastAsia="en-GB"/>
              </w:rPr>
              <w:t xml:space="preserve">Workforce </w:t>
            </w:r>
            <w:r w:rsidR="00C94312">
              <w:rPr>
                <w:rFonts w:ascii="Segoe UI" w:hAnsi="Segoe UI" w:cs="Segoe UI"/>
                <w:bCs/>
                <w:lang w:eastAsia="en-GB"/>
              </w:rPr>
              <w:t>planning</w:t>
            </w:r>
            <w:r w:rsidR="007705FA">
              <w:rPr>
                <w:rFonts w:ascii="Segoe UI" w:hAnsi="Segoe UI" w:cs="Segoe UI"/>
                <w:bCs/>
                <w:lang w:eastAsia="en-GB"/>
              </w:rPr>
              <w:t xml:space="preserve"> – also still developmental and in early stages;</w:t>
            </w:r>
          </w:p>
          <w:p w14:paraId="719470DA" w14:textId="06D10449" w:rsidR="00271E1D" w:rsidRDefault="001B27F8" w:rsidP="00C14604">
            <w:pPr>
              <w:pStyle w:val="ListParagraph"/>
              <w:numPr>
                <w:ilvl w:val="0"/>
                <w:numId w:val="10"/>
              </w:numPr>
              <w:jc w:val="both"/>
              <w:rPr>
                <w:rFonts w:ascii="Segoe UI" w:hAnsi="Segoe UI" w:cs="Segoe UI"/>
                <w:bCs/>
                <w:lang w:eastAsia="en-GB"/>
              </w:rPr>
            </w:pPr>
            <w:r>
              <w:rPr>
                <w:rFonts w:ascii="Segoe UI" w:hAnsi="Segoe UI" w:cs="Segoe UI"/>
                <w:bCs/>
                <w:lang w:eastAsia="en-GB"/>
              </w:rPr>
              <w:t>Warneford redevelopment</w:t>
            </w:r>
            <w:r w:rsidR="007705FA">
              <w:rPr>
                <w:rFonts w:ascii="Segoe UI" w:hAnsi="Segoe UI" w:cs="Segoe UI"/>
                <w:bCs/>
                <w:lang w:eastAsia="en-GB"/>
              </w:rPr>
              <w:t xml:space="preserve"> - pending</w:t>
            </w:r>
            <w:r>
              <w:rPr>
                <w:rFonts w:ascii="Segoe UI" w:hAnsi="Segoe UI" w:cs="Segoe UI"/>
                <w:bCs/>
                <w:lang w:eastAsia="en-GB"/>
              </w:rPr>
              <w:t xml:space="preserve"> planning permission </w:t>
            </w:r>
            <w:r w:rsidR="007705FA">
              <w:rPr>
                <w:rFonts w:ascii="Segoe UI" w:hAnsi="Segoe UI" w:cs="Segoe UI"/>
                <w:bCs/>
                <w:lang w:eastAsia="en-GB"/>
              </w:rPr>
              <w:t>which may be the</w:t>
            </w:r>
            <w:r>
              <w:rPr>
                <w:rFonts w:ascii="Segoe UI" w:hAnsi="Segoe UI" w:cs="Segoe UI"/>
                <w:bCs/>
                <w:lang w:eastAsia="en-GB"/>
              </w:rPr>
              <w:t xml:space="preserve"> time </w:t>
            </w:r>
            <w:r w:rsidR="007705FA">
              <w:rPr>
                <w:rFonts w:ascii="Segoe UI" w:hAnsi="Segoe UI" w:cs="Segoe UI"/>
                <w:bCs/>
                <w:lang w:eastAsia="en-GB"/>
              </w:rPr>
              <w:t>for review</w:t>
            </w:r>
            <w:r>
              <w:rPr>
                <w:rFonts w:ascii="Segoe UI" w:hAnsi="Segoe UI" w:cs="Segoe UI"/>
                <w:bCs/>
                <w:lang w:eastAsia="en-GB"/>
              </w:rPr>
              <w:t xml:space="preserve">.  The Chair thought the Warneford redevelopment </w:t>
            </w:r>
            <w:r w:rsidR="007705FA">
              <w:rPr>
                <w:rFonts w:ascii="Segoe UI" w:hAnsi="Segoe UI" w:cs="Segoe UI"/>
                <w:bCs/>
                <w:lang w:eastAsia="en-GB"/>
              </w:rPr>
              <w:t xml:space="preserve">could be subject to review </w:t>
            </w:r>
            <w:r w:rsidR="005866EC">
              <w:rPr>
                <w:rFonts w:ascii="Segoe UI" w:hAnsi="Segoe UI" w:cs="Segoe UI"/>
                <w:bCs/>
                <w:lang w:eastAsia="en-GB"/>
              </w:rPr>
              <w:t xml:space="preserve">in the context of a wider </w:t>
            </w:r>
            <w:r w:rsidR="00D73BD2">
              <w:rPr>
                <w:rFonts w:ascii="Segoe UI" w:hAnsi="Segoe UI" w:cs="Segoe UI"/>
                <w:bCs/>
                <w:lang w:eastAsia="en-GB"/>
              </w:rPr>
              <w:t>E</w:t>
            </w:r>
            <w:r w:rsidR="005866EC">
              <w:rPr>
                <w:rFonts w:ascii="Segoe UI" w:hAnsi="Segoe UI" w:cs="Segoe UI"/>
                <w:bCs/>
                <w:lang w:eastAsia="en-GB"/>
              </w:rPr>
              <w:t>states review</w:t>
            </w:r>
            <w:r w:rsidR="00B93C63">
              <w:rPr>
                <w:rFonts w:ascii="Segoe UI" w:hAnsi="Segoe UI" w:cs="Segoe UI"/>
                <w:bCs/>
                <w:lang w:eastAsia="en-GB"/>
              </w:rPr>
              <w:t xml:space="preserve">.  </w:t>
            </w:r>
            <w:r w:rsidR="001D790D">
              <w:rPr>
                <w:rFonts w:ascii="Segoe UI" w:hAnsi="Segoe UI" w:cs="Segoe UI"/>
                <w:bCs/>
                <w:lang w:eastAsia="en-GB"/>
              </w:rPr>
              <w:t xml:space="preserve">The DoF </w:t>
            </w:r>
            <w:r w:rsidR="007705FA">
              <w:rPr>
                <w:rFonts w:ascii="Segoe UI" w:hAnsi="Segoe UI" w:cs="Segoe UI"/>
                <w:bCs/>
                <w:lang w:eastAsia="en-GB"/>
              </w:rPr>
              <w:t xml:space="preserve">acknowledged the point </w:t>
            </w:r>
            <w:r w:rsidR="001D790D">
              <w:rPr>
                <w:rFonts w:ascii="Segoe UI" w:hAnsi="Segoe UI" w:cs="Segoe UI"/>
                <w:bCs/>
                <w:lang w:eastAsia="en-GB"/>
              </w:rPr>
              <w:t xml:space="preserve">but commented that </w:t>
            </w:r>
            <w:r w:rsidR="00D73BD2">
              <w:rPr>
                <w:rFonts w:ascii="Segoe UI" w:hAnsi="Segoe UI" w:cs="Segoe UI"/>
                <w:bCs/>
                <w:lang w:eastAsia="en-GB"/>
              </w:rPr>
              <w:t>E</w:t>
            </w:r>
            <w:r w:rsidR="00372647">
              <w:rPr>
                <w:rFonts w:ascii="Segoe UI" w:hAnsi="Segoe UI" w:cs="Segoe UI"/>
                <w:bCs/>
                <w:lang w:eastAsia="en-GB"/>
              </w:rPr>
              <w:t xml:space="preserve">states including </w:t>
            </w:r>
            <w:r w:rsidR="00D73BD2">
              <w:rPr>
                <w:rFonts w:ascii="Segoe UI" w:hAnsi="Segoe UI" w:cs="Segoe UI"/>
                <w:bCs/>
                <w:lang w:eastAsia="en-GB"/>
              </w:rPr>
              <w:t xml:space="preserve">the </w:t>
            </w:r>
            <w:r w:rsidR="00372647">
              <w:rPr>
                <w:rFonts w:ascii="Segoe UI" w:hAnsi="Segoe UI" w:cs="Segoe UI"/>
                <w:bCs/>
                <w:lang w:eastAsia="en-GB"/>
              </w:rPr>
              <w:t xml:space="preserve">Warneford </w:t>
            </w:r>
            <w:r w:rsidR="007705FA">
              <w:rPr>
                <w:rFonts w:ascii="Segoe UI" w:hAnsi="Segoe UI" w:cs="Segoe UI"/>
                <w:bCs/>
                <w:lang w:eastAsia="en-GB"/>
              </w:rPr>
              <w:t>was a large</w:t>
            </w:r>
            <w:r w:rsidR="00372647">
              <w:rPr>
                <w:rFonts w:ascii="Segoe UI" w:hAnsi="Segoe UI" w:cs="Segoe UI"/>
                <w:bCs/>
                <w:lang w:eastAsia="en-GB"/>
              </w:rPr>
              <w:t xml:space="preserve"> topic</w:t>
            </w:r>
            <w:r w:rsidR="007705FA">
              <w:rPr>
                <w:rFonts w:ascii="Segoe UI" w:hAnsi="Segoe UI" w:cs="Segoe UI"/>
                <w:bCs/>
                <w:lang w:eastAsia="en-GB"/>
              </w:rPr>
              <w:t xml:space="preserve"> and there would need to be clarity on</w:t>
            </w:r>
            <w:r w:rsidR="00372647">
              <w:rPr>
                <w:rFonts w:ascii="Segoe UI" w:hAnsi="Segoe UI" w:cs="Segoe UI"/>
                <w:bCs/>
                <w:lang w:eastAsia="en-GB"/>
              </w:rPr>
              <w:t xml:space="preserve"> what specifically about </w:t>
            </w:r>
            <w:r w:rsidR="00D73BD2">
              <w:rPr>
                <w:rFonts w:ascii="Segoe UI" w:hAnsi="Segoe UI" w:cs="Segoe UI"/>
                <w:bCs/>
                <w:lang w:eastAsia="en-GB"/>
              </w:rPr>
              <w:t>E</w:t>
            </w:r>
            <w:r w:rsidR="00372647">
              <w:rPr>
                <w:rFonts w:ascii="Segoe UI" w:hAnsi="Segoe UI" w:cs="Segoe UI"/>
                <w:bCs/>
                <w:lang w:eastAsia="en-GB"/>
              </w:rPr>
              <w:t xml:space="preserve">states </w:t>
            </w:r>
            <w:r w:rsidR="007705FA">
              <w:rPr>
                <w:rFonts w:ascii="Segoe UI" w:hAnsi="Segoe UI" w:cs="Segoe UI"/>
                <w:bCs/>
                <w:lang w:eastAsia="en-GB"/>
              </w:rPr>
              <w:t>should be</w:t>
            </w:r>
            <w:r w:rsidR="006450F5">
              <w:rPr>
                <w:rFonts w:ascii="Segoe UI" w:hAnsi="Segoe UI" w:cs="Segoe UI"/>
                <w:bCs/>
                <w:lang w:eastAsia="en-GB"/>
              </w:rPr>
              <w:t xml:space="preserve"> test</w:t>
            </w:r>
            <w:r w:rsidR="007705FA">
              <w:rPr>
                <w:rFonts w:ascii="Segoe UI" w:hAnsi="Segoe UI" w:cs="Segoe UI"/>
                <w:bCs/>
                <w:lang w:eastAsia="en-GB"/>
              </w:rPr>
              <w:t>ed; and</w:t>
            </w:r>
            <w:r w:rsidR="006450F5">
              <w:rPr>
                <w:rFonts w:ascii="Segoe UI" w:hAnsi="Segoe UI" w:cs="Segoe UI"/>
                <w:bCs/>
                <w:lang w:eastAsia="en-GB"/>
              </w:rPr>
              <w:t xml:space="preserve">  </w:t>
            </w:r>
          </w:p>
          <w:p w14:paraId="36446DF9" w14:textId="4F2F8D96" w:rsidR="006450F5" w:rsidRPr="00C14604" w:rsidRDefault="007705FA" w:rsidP="00C14604">
            <w:pPr>
              <w:pStyle w:val="ListParagraph"/>
              <w:numPr>
                <w:ilvl w:val="0"/>
                <w:numId w:val="10"/>
              </w:numPr>
              <w:jc w:val="both"/>
              <w:rPr>
                <w:rFonts w:ascii="Segoe UI" w:hAnsi="Segoe UI" w:cs="Segoe UI"/>
                <w:bCs/>
                <w:lang w:eastAsia="en-GB"/>
              </w:rPr>
            </w:pPr>
            <w:r>
              <w:rPr>
                <w:rFonts w:ascii="Segoe UI" w:hAnsi="Segoe UI" w:cs="Segoe UI"/>
                <w:bCs/>
                <w:lang w:eastAsia="en-GB"/>
              </w:rPr>
              <w:t>u</w:t>
            </w:r>
            <w:r w:rsidR="006450F5">
              <w:rPr>
                <w:rFonts w:ascii="Segoe UI" w:hAnsi="Segoe UI" w:cs="Segoe UI"/>
                <w:bCs/>
                <w:lang w:eastAsia="en-GB"/>
              </w:rPr>
              <w:t>se of TOBI</w:t>
            </w:r>
            <w:r>
              <w:rPr>
                <w:rFonts w:ascii="Segoe UI" w:hAnsi="Segoe UI" w:cs="Segoe UI"/>
                <w:bCs/>
                <w:lang w:eastAsia="en-GB"/>
              </w:rPr>
              <w:t xml:space="preserve"> (Trust Online Business Intelligence</w:t>
            </w:r>
            <w:r w:rsidR="00D73BD2">
              <w:rPr>
                <w:rFonts w:ascii="Segoe UI" w:hAnsi="Segoe UI" w:cs="Segoe UI"/>
                <w:bCs/>
                <w:lang w:eastAsia="en-GB"/>
              </w:rPr>
              <w:t xml:space="preserve"> tool</w:t>
            </w:r>
            <w:r>
              <w:rPr>
                <w:rFonts w:ascii="Segoe UI" w:hAnsi="Segoe UI" w:cs="Segoe UI"/>
                <w:bCs/>
                <w:lang w:eastAsia="en-GB"/>
              </w:rPr>
              <w:t>)</w:t>
            </w:r>
            <w:r w:rsidR="006450F5">
              <w:rPr>
                <w:rFonts w:ascii="Segoe UI" w:hAnsi="Segoe UI" w:cs="Segoe UI"/>
                <w:bCs/>
                <w:lang w:eastAsia="en-GB"/>
              </w:rPr>
              <w:t xml:space="preserve"> </w:t>
            </w:r>
            <w:r w:rsidR="00136B1F">
              <w:rPr>
                <w:rFonts w:ascii="Segoe UI" w:hAnsi="Segoe UI" w:cs="Segoe UI"/>
                <w:bCs/>
                <w:lang w:eastAsia="en-GB"/>
              </w:rPr>
              <w:t>which wa</w:t>
            </w:r>
            <w:r w:rsidR="006450F5">
              <w:rPr>
                <w:rFonts w:ascii="Segoe UI" w:hAnsi="Segoe UI" w:cs="Segoe UI"/>
                <w:bCs/>
                <w:lang w:eastAsia="en-GB"/>
              </w:rPr>
              <w:t>s work in progress</w:t>
            </w:r>
            <w:r w:rsidR="00F91D22">
              <w:rPr>
                <w:rFonts w:ascii="Segoe UI" w:hAnsi="Segoe UI" w:cs="Segoe UI"/>
                <w:bCs/>
                <w:lang w:eastAsia="en-GB"/>
              </w:rPr>
              <w:t xml:space="preserve">.  The Chair </w:t>
            </w:r>
            <w:r w:rsidR="00136B1F">
              <w:rPr>
                <w:rFonts w:ascii="Segoe UI" w:hAnsi="Segoe UI" w:cs="Segoe UI"/>
                <w:bCs/>
                <w:lang w:eastAsia="en-GB"/>
              </w:rPr>
              <w:t xml:space="preserve">commented that </w:t>
            </w:r>
            <w:r w:rsidR="00F91D22">
              <w:rPr>
                <w:rFonts w:ascii="Segoe UI" w:hAnsi="Segoe UI" w:cs="Segoe UI"/>
                <w:bCs/>
                <w:lang w:eastAsia="en-GB"/>
              </w:rPr>
              <w:t xml:space="preserve">this </w:t>
            </w:r>
            <w:r w:rsidR="00136B1F">
              <w:rPr>
                <w:rFonts w:ascii="Segoe UI" w:hAnsi="Segoe UI" w:cs="Segoe UI"/>
                <w:bCs/>
                <w:lang w:eastAsia="en-GB"/>
              </w:rPr>
              <w:t xml:space="preserve">may </w:t>
            </w:r>
            <w:r w:rsidR="00F91D22">
              <w:rPr>
                <w:rFonts w:ascii="Segoe UI" w:hAnsi="Segoe UI" w:cs="Segoe UI"/>
                <w:bCs/>
                <w:lang w:eastAsia="en-GB"/>
              </w:rPr>
              <w:t xml:space="preserve">link with </w:t>
            </w:r>
            <w:r w:rsidR="00136B1F">
              <w:rPr>
                <w:rFonts w:ascii="Segoe UI" w:hAnsi="Segoe UI" w:cs="Segoe UI"/>
                <w:bCs/>
                <w:lang w:eastAsia="en-GB"/>
              </w:rPr>
              <w:t xml:space="preserve">focus on </w:t>
            </w:r>
            <w:r w:rsidR="00D73BD2">
              <w:rPr>
                <w:rFonts w:ascii="Segoe UI" w:hAnsi="Segoe UI" w:cs="Segoe UI"/>
                <w:bCs/>
                <w:lang w:eastAsia="en-GB"/>
              </w:rPr>
              <w:t>D</w:t>
            </w:r>
            <w:r w:rsidR="00F91D22">
              <w:rPr>
                <w:rFonts w:ascii="Segoe UI" w:hAnsi="Segoe UI" w:cs="Segoe UI"/>
                <w:bCs/>
                <w:lang w:eastAsia="en-GB"/>
              </w:rPr>
              <w:t xml:space="preserve">ata </w:t>
            </w:r>
            <w:r w:rsidR="00D73BD2">
              <w:rPr>
                <w:rFonts w:ascii="Segoe UI" w:hAnsi="Segoe UI" w:cs="Segoe UI"/>
                <w:bCs/>
                <w:lang w:eastAsia="en-GB"/>
              </w:rPr>
              <w:t>Q</w:t>
            </w:r>
            <w:r w:rsidR="00172E8B">
              <w:rPr>
                <w:rFonts w:ascii="Segoe UI" w:hAnsi="Segoe UI" w:cs="Segoe UI"/>
                <w:bCs/>
                <w:lang w:eastAsia="en-GB"/>
              </w:rPr>
              <w:t>uality</w:t>
            </w:r>
            <w:r w:rsidR="00136B1F">
              <w:rPr>
                <w:rFonts w:ascii="Segoe UI" w:hAnsi="Segoe UI" w:cs="Segoe UI"/>
                <w:bCs/>
                <w:lang w:eastAsia="en-GB"/>
              </w:rPr>
              <w:t xml:space="preserve"> and</w:t>
            </w:r>
            <w:r w:rsidR="00172E8B">
              <w:rPr>
                <w:rFonts w:ascii="Segoe UI" w:hAnsi="Segoe UI" w:cs="Segoe UI"/>
                <w:bCs/>
                <w:lang w:eastAsia="en-GB"/>
              </w:rPr>
              <w:t xml:space="preserve"> performance monitoring, </w:t>
            </w:r>
            <w:r w:rsidR="00136B1F">
              <w:rPr>
                <w:rFonts w:ascii="Segoe UI" w:hAnsi="Segoe UI" w:cs="Segoe UI"/>
                <w:bCs/>
                <w:lang w:eastAsia="en-GB"/>
              </w:rPr>
              <w:t xml:space="preserve">potentially </w:t>
            </w:r>
            <w:r w:rsidR="00172E8B">
              <w:rPr>
                <w:rFonts w:ascii="Segoe UI" w:hAnsi="Segoe UI" w:cs="Segoe UI"/>
                <w:bCs/>
                <w:lang w:eastAsia="en-GB"/>
              </w:rPr>
              <w:t>for next year.</w:t>
            </w:r>
          </w:p>
          <w:p w14:paraId="555DAE6F" w14:textId="05F9C7F9" w:rsidR="0058379C" w:rsidRDefault="0058379C" w:rsidP="008A2865">
            <w:pPr>
              <w:jc w:val="both"/>
              <w:rPr>
                <w:rFonts w:ascii="Segoe UI" w:hAnsi="Segoe UI" w:cs="Segoe UI"/>
                <w:bCs/>
                <w:lang w:eastAsia="en-GB"/>
              </w:rPr>
            </w:pPr>
          </w:p>
          <w:p w14:paraId="5A1F7EA4" w14:textId="1C7855E8" w:rsidR="00E634D2" w:rsidRDefault="00E634D2" w:rsidP="008A2865">
            <w:pPr>
              <w:jc w:val="both"/>
              <w:rPr>
                <w:rFonts w:ascii="Segoe UI" w:hAnsi="Segoe UI" w:cs="Segoe UI"/>
                <w:bCs/>
                <w:lang w:eastAsia="en-GB"/>
              </w:rPr>
            </w:pPr>
            <w:r>
              <w:rPr>
                <w:rFonts w:ascii="Segoe UI" w:hAnsi="Segoe UI" w:cs="Segoe UI"/>
                <w:bCs/>
                <w:lang w:eastAsia="en-GB"/>
              </w:rPr>
              <w:t xml:space="preserve">The Chair asked if </w:t>
            </w:r>
            <w:r w:rsidR="00C94312">
              <w:rPr>
                <w:rFonts w:ascii="Segoe UI" w:hAnsi="Segoe UI" w:cs="Segoe UI"/>
                <w:bCs/>
                <w:lang w:eastAsia="en-GB"/>
              </w:rPr>
              <w:t>these particular areas</w:t>
            </w:r>
            <w:r>
              <w:rPr>
                <w:rFonts w:ascii="Segoe UI" w:hAnsi="Segoe UI" w:cs="Segoe UI"/>
                <w:bCs/>
                <w:lang w:eastAsia="en-GB"/>
              </w:rPr>
              <w:t xml:space="preserve"> </w:t>
            </w:r>
            <w:r w:rsidR="00136B1F">
              <w:rPr>
                <w:rFonts w:ascii="Segoe UI" w:hAnsi="Segoe UI" w:cs="Segoe UI"/>
                <w:bCs/>
                <w:lang w:eastAsia="en-GB"/>
              </w:rPr>
              <w:t xml:space="preserve">had been </w:t>
            </w:r>
            <w:r>
              <w:rPr>
                <w:rFonts w:ascii="Segoe UI" w:hAnsi="Segoe UI" w:cs="Segoe UI"/>
                <w:bCs/>
                <w:lang w:eastAsia="en-GB"/>
              </w:rPr>
              <w:t>discussed at</w:t>
            </w:r>
            <w:r w:rsidR="00136B1F">
              <w:rPr>
                <w:rFonts w:ascii="Segoe UI" w:hAnsi="Segoe UI" w:cs="Segoe UI"/>
                <w:bCs/>
                <w:lang w:eastAsia="en-GB"/>
              </w:rPr>
              <w:t xml:space="preserve"> the</w:t>
            </w:r>
            <w:r>
              <w:rPr>
                <w:rFonts w:ascii="Segoe UI" w:hAnsi="Segoe UI" w:cs="Segoe UI"/>
                <w:bCs/>
                <w:lang w:eastAsia="en-GB"/>
              </w:rPr>
              <w:t xml:space="preserve"> Exec</w:t>
            </w:r>
            <w:r w:rsidR="00CE757A">
              <w:rPr>
                <w:rFonts w:ascii="Segoe UI" w:hAnsi="Segoe UI" w:cs="Segoe UI"/>
                <w:bCs/>
                <w:lang w:eastAsia="en-GB"/>
              </w:rPr>
              <w:t>utive</w:t>
            </w:r>
            <w:r>
              <w:rPr>
                <w:rFonts w:ascii="Segoe UI" w:hAnsi="Segoe UI" w:cs="Segoe UI"/>
                <w:bCs/>
                <w:lang w:eastAsia="en-GB"/>
              </w:rPr>
              <w:t xml:space="preserve"> and rejected.  </w:t>
            </w:r>
            <w:r w:rsidR="00A37CA9">
              <w:rPr>
                <w:rFonts w:ascii="Segoe UI" w:hAnsi="Segoe UI" w:cs="Segoe UI"/>
                <w:bCs/>
                <w:lang w:eastAsia="en-GB"/>
              </w:rPr>
              <w:t xml:space="preserve">The DoF </w:t>
            </w:r>
            <w:r w:rsidR="00DA504E">
              <w:rPr>
                <w:rFonts w:ascii="Segoe UI" w:hAnsi="Segoe UI" w:cs="Segoe UI"/>
                <w:bCs/>
                <w:lang w:eastAsia="en-GB"/>
              </w:rPr>
              <w:t xml:space="preserve">explained it </w:t>
            </w:r>
            <w:r w:rsidR="00A37CA9">
              <w:rPr>
                <w:rFonts w:ascii="Segoe UI" w:hAnsi="Segoe UI" w:cs="Segoe UI"/>
                <w:bCs/>
                <w:lang w:eastAsia="en-GB"/>
              </w:rPr>
              <w:t xml:space="preserve">was more a case of the nature of these requests </w:t>
            </w:r>
            <w:r w:rsidR="00DA504E">
              <w:rPr>
                <w:rFonts w:ascii="Segoe UI" w:hAnsi="Segoe UI" w:cs="Segoe UI"/>
                <w:bCs/>
                <w:lang w:eastAsia="en-GB"/>
              </w:rPr>
              <w:t>being</w:t>
            </w:r>
            <w:r w:rsidR="00A37CA9">
              <w:rPr>
                <w:rFonts w:ascii="Segoe UI" w:hAnsi="Segoe UI" w:cs="Segoe UI"/>
                <w:bCs/>
                <w:lang w:eastAsia="en-GB"/>
              </w:rPr>
              <w:t xml:space="preserve"> develop</w:t>
            </w:r>
            <w:r w:rsidR="00DA504E">
              <w:rPr>
                <w:rFonts w:ascii="Segoe UI" w:hAnsi="Segoe UI" w:cs="Segoe UI"/>
                <w:bCs/>
                <w:lang w:eastAsia="en-GB"/>
              </w:rPr>
              <w:t>ment</w:t>
            </w:r>
            <w:r w:rsidR="00136B1F">
              <w:rPr>
                <w:rFonts w:ascii="Segoe UI" w:hAnsi="Segoe UI" w:cs="Segoe UI"/>
                <w:bCs/>
                <w:lang w:eastAsia="en-GB"/>
              </w:rPr>
              <w:t>al</w:t>
            </w:r>
            <w:r w:rsidR="00A37CA9">
              <w:rPr>
                <w:rFonts w:ascii="Segoe UI" w:hAnsi="Segoe UI" w:cs="Segoe UI"/>
                <w:bCs/>
                <w:lang w:eastAsia="en-GB"/>
              </w:rPr>
              <w:t xml:space="preserve"> areas</w:t>
            </w:r>
            <w:r w:rsidR="00EB0D93">
              <w:rPr>
                <w:rFonts w:ascii="Segoe UI" w:hAnsi="Segoe UI" w:cs="Segoe UI"/>
                <w:bCs/>
                <w:lang w:eastAsia="en-GB"/>
              </w:rPr>
              <w:t xml:space="preserve">.  </w:t>
            </w:r>
            <w:r w:rsidR="00F33F2E">
              <w:rPr>
                <w:rFonts w:ascii="Segoe UI" w:hAnsi="Segoe UI" w:cs="Segoe UI"/>
                <w:bCs/>
                <w:lang w:eastAsia="en-GB"/>
              </w:rPr>
              <w:t xml:space="preserve">The concern </w:t>
            </w:r>
            <w:r w:rsidR="00136B1F">
              <w:rPr>
                <w:rFonts w:ascii="Segoe UI" w:hAnsi="Segoe UI" w:cs="Segoe UI"/>
                <w:bCs/>
                <w:lang w:eastAsia="en-GB"/>
              </w:rPr>
              <w:t>wa</w:t>
            </w:r>
            <w:r w:rsidR="00F33F2E">
              <w:rPr>
                <w:rFonts w:ascii="Segoe UI" w:hAnsi="Segoe UI" w:cs="Segoe UI"/>
                <w:bCs/>
                <w:lang w:eastAsia="en-GB"/>
              </w:rPr>
              <w:t xml:space="preserve">s </w:t>
            </w:r>
            <w:r w:rsidR="00136B1F">
              <w:rPr>
                <w:rFonts w:ascii="Segoe UI" w:hAnsi="Segoe UI" w:cs="Segoe UI"/>
                <w:bCs/>
                <w:lang w:eastAsia="en-GB"/>
              </w:rPr>
              <w:t xml:space="preserve">that </w:t>
            </w:r>
            <w:r w:rsidR="00F33F2E">
              <w:rPr>
                <w:rFonts w:ascii="Segoe UI" w:hAnsi="Segoe UI" w:cs="Segoe UI"/>
                <w:bCs/>
                <w:lang w:eastAsia="en-GB"/>
              </w:rPr>
              <w:t xml:space="preserve">an </w:t>
            </w:r>
            <w:r w:rsidR="00136B1F">
              <w:rPr>
                <w:rFonts w:ascii="Segoe UI" w:hAnsi="Segoe UI" w:cs="Segoe UI"/>
                <w:bCs/>
                <w:lang w:eastAsia="en-GB"/>
              </w:rPr>
              <w:t>I</w:t>
            </w:r>
            <w:r w:rsidR="00F33F2E">
              <w:rPr>
                <w:rFonts w:ascii="Segoe UI" w:hAnsi="Segoe UI" w:cs="Segoe UI"/>
                <w:bCs/>
                <w:lang w:eastAsia="en-GB"/>
              </w:rPr>
              <w:t xml:space="preserve">nternal </w:t>
            </w:r>
            <w:r w:rsidR="00136B1F">
              <w:rPr>
                <w:rFonts w:ascii="Segoe UI" w:hAnsi="Segoe UI" w:cs="Segoe UI"/>
                <w:bCs/>
                <w:lang w:eastAsia="en-GB"/>
              </w:rPr>
              <w:t>A</w:t>
            </w:r>
            <w:r w:rsidR="00F33F2E">
              <w:rPr>
                <w:rFonts w:ascii="Segoe UI" w:hAnsi="Segoe UI" w:cs="Segoe UI"/>
                <w:bCs/>
                <w:lang w:eastAsia="en-GB"/>
              </w:rPr>
              <w:t xml:space="preserve">udit </w:t>
            </w:r>
            <w:r w:rsidR="00136B1F">
              <w:rPr>
                <w:rFonts w:ascii="Segoe UI" w:hAnsi="Segoe UI" w:cs="Segoe UI"/>
                <w:bCs/>
                <w:lang w:eastAsia="en-GB"/>
              </w:rPr>
              <w:t xml:space="preserve">review </w:t>
            </w:r>
            <w:r w:rsidR="00F33F2E">
              <w:rPr>
                <w:rFonts w:ascii="Segoe UI" w:hAnsi="Segoe UI" w:cs="Segoe UI"/>
                <w:bCs/>
                <w:lang w:eastAsia="en-GB"/>
              </w:rPr>
              <w:t xml:space="preserve">on </w:t>
            </w:r>
            <w:r w:rsidR="00136B1F">
              <w:rPr>
                <w:rFonts w:ascii="Segoe UI" w:hAnsi="Segoe UI" w:cs="Segoe UI"/>
                <w:bCs/>
                <w:lang w:eastAsia="en-GB"/>
              </w:rPr>
              <w:t xml:space="preserve">an area still in </w:t>
            </w:r>
            <w:r w:rsidR="00F33F2E">
              <w:rPr>
                <w:rFonts w:ascii="Segoe UI" w:hAnsi="Segoe UI" w:cs="Segoe UI"/>
                <w:bCs/>
                <w:lang w:eastAsia="en-GB"/>
              </w:rPr>
              <w:t xml:space="preserve">development </w:t>
            </w:r>
            <w:r w:rsidR="00136B1F">
              <w:rPr>
                <w:rFonts w:ascii="Segoe UI" w:hAnsi="Segoe UI" w:cs="Segoe UI"/>
                <w:bCs/>
                <w:lang w:eastAsia="en-GB"/>
              </w:rPr>
              <w:t xml:space="preserve">and known to be a work in progress </w:t>
            </w:r>
            <w:r w:rsidR="00F33F2E">
              <w:rPr>
                <w:rFonts w:ascii="Segoe UI" w:hAnsi="Segoe UI" w:cs="Segoe UI"/>
                <w:bCs/>
                <w:lang w:eastAsia="en-GB"/>
              </w:rPr>
              <w:t>w</w:t>
            </w:r>
            <w:r w:rsidR="00136B1F">
              <w:rPr>
                <w:rFonts w:ascii="Segoe UI" w:hAnsi="Segoe UI" w:cs="Segoe UI"/>
                <w:bCs/>
                <w:lang w:eastAsia="en-GB"/>
              </w:rPr>
              <w:t>ould</w:t>
            </w:r>
            <w:r w:rsidR="00F33F2E">
              <w:rPr>
                <w:rFonts w:ascii="Segoe UI" w:hAnsi="Segoe UI" w:cs="Segoe UI"/>
                <w:bCs/>
                <w:lang w:eastAsia="en-GB"/>
              </w:rPr>
              <w:t xml:space="preserve"> </w:t>
            </w:r>
            <w:r w:rsidR="00C94312">
              <w:rPr>
                <w:rFonts w:ascii="Segoe UI" w:hAnsi="Segoe UI" w:cs="Segoe UI"/>
                <w:bCs/>
                <w:lang w:eastAsia="en-GB"/>
              </w:rPr>
              <w:t>only point</w:t>
            </w:r>
            <w:r w:rsidR="00F33F2E">
              <w:rPr>
                <w:rFonts w:ascii="Segoe UI" w:hAnsi="Segoe UI" w:cs="Segoe UI"/>
                <w:bCs/>
                <w:lang w:eastAsia="en-GB"/>
              </w:rPr>
              <w:t xml:space="preserve"> out the obvious</w:t>
            </w:r>
            <w:r w:rsidR="00EB0D93">
              <w:rPr>
                <w:rFonts w:ascii="Segoe UI" w:hAnsi="Segoe UI" w:cs="Segoe UI"/>
                <w:bCs/>
                <w:lang w:eastAsia="en-GB"/>
              </w:rPr>
              <w:t xml:space="preserve"> and therefore provide </w:t>
            </w:r>
            <w:r w:rsidR="00136B1F">
              <w:rPr>
                <w:rFonts w:ascii="Segoe UI" w:hAnsi="Segoe UI" w:cs="Segoe UI"/>
                <w:bCs/>
                <w:lang w:eastAsia="en-GB"/>
              </w:rPr>
              <w:t xml:space="preserve">limited </w:t>
            </w:r>
            <w:r w:rsidR="00EB0D93">
              <w:rPr>
                <w:rFonts w:ascii="Segoe UI" w:hAnsi="Segoe UI" w:cs="Segoe UI"/>
                <w:bCs/>
                <w:lang w:eastAsia="en-GB"/>
              </w:rPr>
              <w:t>value</w:t>
            </w:r>
            <w:r w:rsidR="00F33F2E">
              <w:rPr>
                <w:rFonts w:ascii="Segoe UI" w:hAnsi="Segoe UI" w:cs="Segoe UI"/>
                <w:bCs/>
                <w:lang w:eastAsia="en-GB"/>
              </w:rPr>
              <w:t xml:space="preserve">.  </w:t>
            </w:r>
            <w:r w:rsidR="00136B1F">
              <w:rPr>
                <w:rFonts w:ascii="Segoe UI" w:hAnsi="Segoe UI" w:cs="Segoe UI"/>
                <w:bCs/>
                <w:lang w:eastAsia="en-GB"/>
              </w:rPr>
              <w:t xml:space="preserve">The Chair noted that it was important to document the reasons why these areas may be considered developmental or were not suitable for inclusion in this year’s Internal Audit plan, especially as it was ultimately a responsibility of this Committee as to whether to direct Internal Audit resource.   There needed to be clarity on the reasons for prioritising this resource into particular areas.  The DoF confirmed that there would be a written audit trail against all the items considered for inclusion in the 2021/22 plan.  </w:t>
            </w:r>
          </w:p>
          <w:p w14:paraId="5F7A07F9" w14:textId="6790BC0A" w:rsidR="00136B1F" w:rsidRDefault="00136B1F" w:rsidP="008A2865">
            <w:pPr>
              <w:jc w:val="both"/>
              <w:rPr>
                <w:rFonts w:ascii="Segoe UI" w:hAnsi="Segoe UI" w:cs="Segoe UI"/>
                <w:bCs/>
                <w:lang w:eastAsia="en-GB"/>
              </w:rPr>
            </w:pPr>
          </w:p>
          <w:p w14:paraId="368AAAA5" w14:textId="58E191B3" w:rsidR="00136B1F" w:rsidRPr="00827FD6" w:rsidRDefault="00136B1F" w:rsidP="008A2865">
            <w:pPr>
              <w:jc w:val="both"/>
              <w:rPr>
                <w:rFonts w:ascii="Segoe UI" w:hAnsi="Segoe UI" w:cs="Segoe UI"/>
                <w:b/>
                <w:i/>
                <w:iCs/>
                <w:lang w:eastAsia="en-GB"/>
              </w:rPr>
            </w:pPr>
            <w:r w:rsidRPr="00827FD6">
              <w:rPr>
                <w:rFonts w:ascii="Segoe UI" w:hAnsi="Segoe UI" w:cs="Segoe UI"/>
                <w:b/>
                <w:i/>
                <w:iCs/>
                <w:lang w:eastAsia="en-GB"/>
              </w:rPr>
              <w:t>Data Security &amp; Protection (DSP) toolkit</w:t>
            </w:r>
          </w:p>
          <w:p w14:paraId="79D364EC" w14:textId="52CF6923" w:rsidR="00C75A63" w:rsidRDefault="004C73A6" w:rsidP="008A2865">
            <w:pPr>
              <w:jc w:val="both"/>
              <w:rPr>
                <w:rFonts w:ascii="Segoe UI" w:hAnsi="Segoe UI" w:cs="Segoe UI"/>
                <w:bCs/>
                <w:lang w:eastAsia="en-GB"/>
              </w:rPr>
            </w:pPr>
            <w:r>
              <w:rPr>
                <w:rFonts w:ascii="Segoe UI" w:hAnsi="Segoe UI" w:cs="Segoe UI"/>
                <w:bCs/>
                <w:lang w:eastAsia="en-GB"/>
              </w:rPr>
              <w:t>S</w:t>
            </w:r>
            <w:r w:rsidR="009F79F7">
              <w:rPr>
                <w:rFonts w:ascii="Segoe UI" w:hAnsi="Segoe UI" w:cs="Segoe UI"/>
                <w:bCs/>
                <w:lang w:eastAsia="en-GB"/>
              </w:rPr>
              <w:t xml:space="preserve">asha </w:t>
            </w:r>
            <w:r w:rsidR="008254C4">
              <w:rPr>
                <w:rFonts w:ascii="Segoe UI" w:hAnsi="Segoe UI" w:cs="Segoe UI"/>
                <w:bCs/>
                <w:lang w:eastAsia="en-GB"/>
              </w:rPr>
              <w:t>Lewis</w:t>
            </w:r>
            <w:r w:rsidR="00136B1F">
              <w:rPr>
                <w:rFonts w:ascii="Segoe UI" w:hAnsi="Segoe UI" w:cs="Segoe UI"/>
                <w:bCs/>
                <w:lang w:eastAsia="en-GB"/>
              </w:rPr>
              <w:t xml:space="preserve"> explained that</w:t>
            </w:r>
            <w:r>
              <w:rPr>
                <w:rFonts w:ascii="Segoe UI" w:hAnsi="Segoe UI" w:cs="Segoe UI"/>
                <w:bCs/>
                <w:lang w:eastAsia="en-GB"/>
              </w:rPr>
              <w:t xml:space="preserve"> the fr</w:t>
            </w:r>
            <w:r w:rsidR="00D70524">
              <w:rPr>
                <w:rFonts w:ascii="Segoe UI" w:hAnsi="Segoe UI" w:cs="Segoe UI"/>
                <w:bCs/>
                <w:lang w:eastAsia="en-GB"/>
              </w:rPr>
              <w:t>ame</w:t>
            </w:r>
            <w:r>
              <w:rPr>
                <w:rFonts w:ascii="Segoe UI" w:hAnsi="Segoe UI" w:cs="Segoe UI"/>
                <w:bCs/>
                <w:lang w:eastAsia="en-GB"/>
              </w:rPr>
              <w:t>work</w:t>
            </w:r>
            <w:r w:rsidR="00D70524">
              <w:rPr>
                <w:rFonts w:ascii="Segoe UI" w:hAnsi="Segoe UI" w:cs="Segoe UI"/>
                <w:bCs/>
                <w:lang w:eastAsia="en-GB"/>
              </w:rPr>
              <w:t xml:space="preserve"> for </w:t>
            </w:r>
            <w:r w:rsidR="00855C9F">
              <w:rPr>
                <w:rFonts w:ascii="Segoe UI" w:hAnsi="Segoe UI" w:cs="Segoe UI"/>
                <w:bCs/>
                <w:lang w:eastAsia="en-GB"/>
              </w:rPr>
              <w:t>the</w:t>
            </w:r>
            <w:r w:rsidR="00D70524">
              <w:rPr>
                <w:rFonts w:ascii="Segoe UI" w:hAnsi="Segoe UI" w:cs="Segoe UI"/>
                <w:bCs/>
                <w:lang w:eastAsia="en-GB"/>
              </w:rPr>
              <w:t xml:space="preserve"> </w:t>
            </w:r>
            <w:r w:rsidR="00136B1F">
              <w:rPr>
                <w:rFonts w:ascii="Segoe UI" w:hAnsi="Segoe UI" w:cs="Segoe UI"/>
                <w:bCs/>
                <w:lang w:eastAsia="en-GB"/>
              </w:rPr>
              <w:t xml:space="preserve">DSP </w:t>
            </w:r>
            <w:r w:rsidR="00D70524">
              <w:rPr>
                <w:rFonts w:ascii="Segoe UI" w:hAnsi="Segoe UI" w:cs="Segoe UI"/>
                <w:bCs/>
                <w:lang w:eastAsia="en-GB"/>
              </w:rPr>
              <w:t xml:space="preserve">assurance </w:t>
            </w:r>
            <w:r w:rsidR="00C75A63">
              <w:rPr>
                <w:rFonts w:ascii="Segoe UI" w:hAnsi="Segoe UI" w:cs="Segoe UI"/>
                <w:bCs/>
                <w:lang w:eastAsia="en-GB"/>
              </w:rPr>
              <w:t xml:space="preserve">that the organisation </w:t>
            </w:r>
            <w:r w:rsidR="00136B1F">
              <w:rPr>
                <w:rFonts w:ascii="Segoe UI" w:hAnsi="Segoe UI" w:cs="Segoe UI"/>
                <w:bCs/>
                <w:lang w:eastAsia="en-GB"/>
              </w:rPr>
              <w:t>wa</w:t>
            </w:r>
            <w:r w:rsidR="00C75A63">
              <w:rPr>
                <w:rFonts w:ascii="Segoe UI" w:hAnsi="Segoe UI" w:cs="Segoe UI"/>
                <w:bCs/>
                <w:lang w:eastAsia="en-GB"/>
              </w:rPr>
              <w:t>s required to get by NHS Digital ha</w:t>
            </w:r>
            <w:r w:rsidR="00136B1F">
              <w:rPr>
                <w:rFonts w:ascii="Segoe UI" w:hAnsi="Segoe UI" w:cs="Segoe UI"/>
                <w:bCs/>
                <w:lang w:eastAsia="en-GB"/>
              </w:rPr>
              <w:t>d</w:t>
            </w:r>
            <w:r w:rsidR="00C75A63">
              <w:rPr>
                <w:rFonts w:ascii="Segoe UI" w:hAnsi="Segoe UI" w:cs="Segoe UI"/>
                <w:bCs/>
                <w:lang w:eastAsia="en-GB"/>
              </w:rPr>
              <w:t xml:space="preserve"> changed.  </w:t>
            </w:r>
            <w:r w:rsidR="00BB6E33">
              <w:rPr>
                <w:rFonts w:ascii="Segoe UI" w:hAnsi="Segoe UI" w:cs="Segoe UI"/>
                <w:bCs/>
                <w:lang w:eastAsia="en-GB"/>
              </w:rPr>
              <w:t>It now require</w:t>
            </w:r>
            <w:r w:rsidR="00136B1F">
              <w:rPr>
                <w:rFonts w:ascii="Segoe UI" w:hAnsi="Segoe UI" w:cs="Segoe UI"/>
                <w:bCs/>
                <w:lang w:eastAsia="en-GB"/>
              </w:rPr>
              <w:t>d</w:t>
            </w:r>
            <w:r w:rsidR="00BB6E33">
              <w:rPr>
                <w:rFonts w:ascii="Segoe UI" w:hAnsi="Segoe UI" w:cs="Segoe UI"/>
                <w:bCs/>
                <w:lang w:eastAsia="en-GB"/>
              </w:rPr>
              <w:t xml:space="preserve"> an increased level of assurance</w:t>
            </w:r>
            <w:r w:rsidR="00993039">
              <w:rPr>
                <w:rFonts w:ascii="Segoe UI" w:hAnsi="Segoe UI" w:cs="Segoe UI"/>
                <w:bCs/>
                <w:lang w:eastAsia="en-GB"/>
              </w:rPr>
              <w:t xml:space="preserve"> which mean</w:t>
            </w:r>
            <w:r w:rsidR="00136B1F">
              <w:rPr>
                <w:rFonts w:ascii="Segoe UI" w:hAnsi="Segoe UI" w:cs="Segoe UI"/>
                <w:bCs/>
                <w:lang w:eastAsia="en-GB"/>
              </w:rPr>
              <w:t>t</w:t>
            </w:r>
            <w:r w:rsidR="00993039">
              <w:rPr>
                <w:rFonts w:ascii="Segoe UI" w:hAnsi="Segoe UI" w:cs="Segoe UI"/>
                <w:bCs/>
                <w:lang w:eastAsia="en-GB"/>
              </w:rPr>
              <w:t xml:space="preserve"> </w:t>
            </w:r>
            <w:r w:rsidR="00136B1F">
              <w:rPr>
                <w:rFonts w:ascii="Segoe UI" w:hAnsi="Segoe UI" w:cs="Segoe UI"/>
                <w:bCs/>
                <w:lang w:eastAsia="en-GB"/>
              </w:rPr>
              <w:t xml:space="preserve">that </w:t>
            </w:r>
            <w:r w:rsidR="00993039">
              <w:rPr>
                <w:rFonts w:ascii="Segoe UI" w:hAnsi="Segoe UI" w:cs="Segoe UI"/>
                <w:bCs/>
                <w:lang w:eastAsia="en-GB"/>
              </w:rPr>
              <w:t>the whole of the toolkit should now be in</w:t>
            </w:r>
            <w:r w:rsidR="00B72FF8">
              <w:rPr>
                <w:rFonts w:ascii="Segoe UI" w:hAnsi="Segoe UI" w:cs="Segoe UI"/>
                <w:bCs/>
                <w:lang w:eastAsia="en-GB"/>
              </w:rPr>
              <w:t>cluded in the</w:t>
            </w:r>
            <w:r w:rsidR="00993039">
              <w:rPr>
                <w:rFonts w:ascii="Segoe UI" w:hAnsi="Segoe UI" w:cs="Segoe UI"/>
                <w:bCs/>
                <w:lang w:eastAsia="en-GB"/>
              </w:rPr>
              <w:t xml:space="preserve"> scope </w:t>
            </w:r>
            <w:r w:rsidR="00A63B07">
              <w:rPr>
                <w:rFonts w:ascii="Segoe UI" w:hAnsi="Segoe UI" w:cs="Segoe UI"/>
                <w:bCs/>
                <w:lang w:eastAsia="en-GB"/>
              </w:rPr>
              <w:t xml:space="preserve">and the scope </w:t>
            </w:r>
            <w:r w:rsidR="00136B1F">
              <w:rPr>
                <w:rFonts w:ascii="Segoe UI" w:hAnsi="Segoe UI" w:cs="Segoe UI"/>
                <w:bCs/>
                <w:lang w:eastAsia="en-GB"/>
              </w:rPr>
              <w:t>had also been expanded</w:t>
            </w:r>
            <w:r w:rsidR="00A63B07">
              <w:rPr>
                <w:rFonts w:ascii="Segoe UI" w:hAnsi="Segoe UI" w:cs="Segoe UI"/>
                <w:bCs/>
                <w:lang w:eastAsia="en-GB"/>
              </w:rPr>
              <w:t xml:space="preserve"> to look </w:t>
            </w:r>
            <w:r w:rsidR="00325FE7">
              <w:rPr>
                <w:rFonts w:ascii="Segoe UI" w:hAnsi="Segoe UI" w:cs="Segoe UI"/>
                <w:bCs/>
                <w:lang w:eastAsia="en-GB"/>
              </w:rPr>
              <w:t xml:space="preserve">more at the processes and the controls </w:t>
            </w:r>
            <w:r w:rsidR="000E616E">
              <w:rPr>
                <w:rFonts w:ascii="Segoe UI" w:hAnsi="Segoe UI" w:cs="Segoe UI"/>
                <w:bCs/>
                <w:lang w:eastAsia="en-GB"/>
              </w:rPr>
              <w:t>in place around the completion of the toolkit</w:t>
            </w:r>
            <w:r w:rsidR="00F445C6">
              <w:rPr>
                <w:rFonts w:ascii="Segoe UI" w:hAnsi="Segoe UI" w:cs="Segoe UI"/>
                <w:bCs/>
                <w:lang w:eastAsia="en-GB"/>
              </w:rPr>
              <w:t>,</w:t>
            </w:r>
            <w:r w:rsidR="000E616E">
              <w:rPr>
                <w:rFonts w:ascii="Segoe UI" w:hAnsi="Segoe UI" w:cs="Segoe UI"/>
                <w:bCs/>
                <w:lang w:eastAsia="en-GB"/>
              </w:rPr>
              <w:t xml:space="preserve"> not just </w:t>
            </w:r>
            <w:r w:rsidR="00F445C6">
              <w:rPr>
                <w:rFonts w:ascii="Segoe UI" w:hAnsi="Segoe UI" w:cs="Segoe UI"/>
                <w:bCs/>
                <w:lang w:eastAsia="en-GB"/>
              </w:rPr>
              <w:t xml:space="preserve">a review of </w:t>
            </w:r>
            <w:r w:rsidR="000E616E">
              <w:rPr>
                <w:rFonts w:ascii="Segoe UI" w:hAnsi="Segoe UI" w:cs="Segoe UI"/>
                <w:bCs/>
                <w:lang w:eastAsia="en-GB"/>
              </w:rPr>
              <w:t>a sample of asserti</w:t>
            </w:r>
            <w:r w:rsidR="002D4ADC">
              <w:rPr>
                <w:rFonts w:ascii="Segoe UI" w:hAnsi="Segoe UI" w:cs="Segoe UI"/>
                <w:bCs/>
                <w:lang w:eastAsia="en-GB"/>
              </w:rPr>
              <w:t>o</w:t>
            </w:r>
            <w:r w:rsidR="000E616E">
              <w:rPr>
                <w:rFonts w:ascii="Segoe UI" w:hAnsi="Segoe UI" w:cs="Segoe UI"/>
                <w:bCs/>
                <w:lang w:eastAsia="en-GB"/>
              </w:rPr>
              <w:t xml:space="preserve">ns.  </w:t>
            </w:r>
            <w:r w:rsidR="002D4ADC">
              <w:rPr>
                <w:rFonts w:ascii="Segoe UI" w:hAnsi="Segoe UI" w:cs="Segoe UI"/>
                <w:bCs/>
                <w:lang w:eastAsia="en-GB"/>
              </w:rPr>
              <w:t xml:space="preserve">A few different options </w:t>
            </w:r>
            <w:r w:rsidR="00F445C6">
              <w:rPr>
                <w:rFonts w:ascii="Segoe UI" w:hAnsi="Segoe UI" w:cs="Segoe UI"/>
                <w:bCs/>
                <w:lang w:eastAsia="en-GB"/>
              </w:rPr>
              <w:t>we</w:t>
            </w:r>
            <w:r w:rsidR="002D4ADC">
              <w:rPr>
                <w:rFonts w:ascii="Segoe UI" w:hAnsi="Segoe UI" w:cs="Segoe UI"/>
                <w:bCs/>
                <w:lang w:eastAsia="en-GB"/>
              </w:rPr>
              <w:t xml:space="preserve">re available </w:t>
            </w:r>
            <w:r w:rsidR="00F445C6">
              <w:rPr>
                <w:rFonts w:ascii="Segoe UI" w:hAnsi="Segoe UI" w:cs="Segoe UI"/>
                <w:bCs/>
                <w:lang w:eastAsia="en-GB"/>
              </w:rPr>
              <w:t xml:space="preserve">but </w:t>
            </w:r>
            <w:r w:rsidR="008254C4">
              <w:rPr>
                <w:rFonts w:ascii="Segoe UI" w:hAnsi="Segoe UI" w:cs="Segoe UI"/>
                <w:bCs/>
                <w:lang w:eastAsia="en-GB"/>
              </w:rPr>
              <w:t>for</w:t>
            </w:r>
            <w:r w:rsidR="00264108">
              <w:rPr>
                <w:rFonts w:ascii="Segoe UI" w:hAnsi="Segoe UI" w:cs="Segoe UI"/>
                <w:bCs/>
                <w:lang w:eastAsia="en-GB"/>
              </w:rPr>
              <w:t xml:space="preserve"> PwC to undertake the full scope of work </w:t>
            </w:r>
            <w:r w:rsidR="0037270C">
              <w:rPr>
                <w:rFonts w:ascii="Segoe UI" w:hAnsi="Segoe UI" w:cs="Segoe UI"/>
                <w:bCs/>
                <w:lang w:eastAsia="en-GB"/>
              </w:rPr>
              <w:t xml:space="preserve">now required by NHS Digital </w:t>
            </w:r>
            <w:r w:rsidR="00F445C6">
              <w:rPr>
                <w:rFonts w:ascii="Segoe UI" w:hAnsi="Segoe UI" w:cs="Segoe UI"/>
                <w:bCs/>
                <w:lang w:eastAsia="en-GB"/>
              </w:rPr>
              <w:t>would require a</w:t>
            </w:r>
            <w:r w:rsidR="00B72FF8">
              <w:rPr>
                <w:rFonts w:ascii="Segoe UI" w:hAnsi="Segoe UI" w:cs="Segoe UI"/>
                <w:bCs/>
                <w:lang w:eastAsia="en-GB"/>
              </w:rPr>
              <w:t xml:space="preserve"> </w:t>
            </w:r>
            <w:r w:rsidR="0037270C">
              <w:rPr>
                <w:rFonts w:ascii="Segoe UI" w:hAnsi="Segoe UI" w:cs="Segoe UI"/>
                <w:bCs/>
                <w:lang w:eastAsia="en-GB"/>
              </w:rPr>
              <w:t xml:space="preserve">fee </w:t>
            </w:r>
            <w:r w:rsidR="00F445C6">
              <w:rPr>
                <w:rFonts w:ascii="Segoe UI" w:hAnsi="Segoe UI" w:cs="Segoe UI"/>
                <w:bCs/>
                <w:lang w:eastAsia="en-GB"/>
              </w:rPr>
              <w:t>increase (as set out in more detail in the report)</w:t>
            </w:r>
            <w:r w:rsidR="00796A7A">
              <w:rPr>
                <w:rFonts w:ascii="Segoe UI" w:hAnsi="Segoe UI" w:cs="Segoe UI"/>
                <w:bCs/>
                <w:lang w:eastAsia="en-GB"/>
              </w:rPr>
              <w:t xml:space="preserve">.  There </w:t>
            </w:r>
            <w:r w:rsidR="00F445C6">
              <w:rPr>
                <w:rFonts w:ascii="Segoe UI" w:hAnsi="Segoe UI" w:cs="Segoe UI"/>
                <w:bCs/>
                <w:lang w:eastAsia="en-GB"/>
              </w:rPr>
              <w:t>we</w:t>
            </w:r>
            <w:r w:rsidR="00796A7A">
              <w:rPr>
                <w:rFonts w:ascii="Segoe UI" w:hAnsi="Segoe UI" w:cs="Segoe UI"/>
                <w:bCs/>
                <w:lang w:eastAsia="en-GB"/>
              </w:rPr>
              <w:t xml:space="preserve">re options </w:t>
            </w:r>
            <w:r w:rsidR="00B72FF8">
              <w:rPr>
                <w:rFonts w:ascii="Segoe UI" w:hAnsi="Segoe UI" w:cs="Segoe UI"/>
                <w:bCs/>
                <w:lang w:eastAsia="en-GB"/>
              </w:rPr>
              <w:t>including</w:t>
            </w:r>
            <w:r w:rsidR="00796A7A">
              <w:rPr>
                <w:rFonts w:ascii="Segoe UI" w:hAnsi="Segoe UI" w:cs="Segoe UI"/>
                <w:bCs/>
                <w:lang w:eastAsia="en-GB"/>
              </w:rPr>
              <w:t xml:space="preserve"> tak</w:t>
            </w:r>
            <w:r w:rsidR="00B72FF8">
              <w:rPr>
                <w:rFonts w:ascii="Segoe UI" w:hAnsi="Segoe UI" w:cs="Segoe UI"/>
                <w:bCs/>
                <w:lang w:eastAsia="en-GB"/>
              </w:rPr>
              <w:t>ing</w:t>
            </w:r>
            <w:r w:rsidR="00796A7A">
              <w:rPr>
                <w:rFonts w:ascii="Segoe UI" w:hAnsi="Segoe UI" w:cs="Segoe UI"/>
                <w:bCs/>
                <w:lang w:eastAsia="en-GB"/>
              </w:rPr>
              <w:t xml:space="preserve"> that piece of work out of the audit </w:t>
            </w:r>
            <w:r w:rsidR="00B72FF8">
              <w:rPr>
                <w:rFonts w:ascii="Segoe UI" w:hAnsi="Segoe UI" w:cs="Segoe UI"/>
                <w:bCs/>
                <w:lang w:eastAsia="en-GB"/>
              </w:rPr>
              <w:t xml:space="preserve">programme </w:t>
            </w:r>
            <w:r w:rsidR="00796A7A">
              <w:rPr>
                <w:rFonts w:ascii="Segoe UI" w:hAnsi="Segoe UI" w:cs="Segoe UI"/>
                <w:bCs/>
                <w:lang w:eastAsia="en-GB"/>
              </w:rPr>
              <w:t>completely and go</w:t>
            </w:r>
            <w:r w:rsidR="00B72FF8">
              <w:rPr>
                <w:rFonts w:ascii="Segoe UI" w:hAnsi="Segoe UI" w:cs="Segoe UI"/>
                <w:bCs/>
                <w:lang w:eastAsia="en-GB"/>
              </w:rPr>
              <w:t>ing</w:t>
            </w:r>
            <w:r w:rsidR="00796A7A">
              <w:rPr>
                <w:rFonts w:ascii="Segoe UI" w:hAnsi="Segoe UI" w:cs="Segoe UI"/>
                <w:bCs/>
                <w:lang w:eastAsia="en-GB"/>
              </w:rPr>
              <w:t xml:space="preserve"> to tender </w:t>
            </w:r>
            <w:r w:rsidR="001D61DF">
              <w:rPr>
                <w:rFonts w:ascii="Segoe UI" w:hAnsi="Segoe UI" w:cs="Segoe UI"/>
                <w:bCs/>
                <w:lang w:eastAsia="en-GB"/>
              </w:rPr>
              <w:t xml:space="preserve">to complete this work separately; </w:t>
            </w:r>
            <w:r w:rsidR="00555F5F">
              <w:rPr>
                <w:rFonts w:ascii="Segoe UI" w:hAnsi="Segoe UI" w:cs="Segoe UI"/>
                <w:bCs/>
                <w:lang w:eastAsia="en-GB"/>
              </w:rPr>
              <w:t xml:space="preserve">or continue to do the work and </w:t>
            </w:r>
            <w:r w:rsidR="001D61DF">
              <w:rPr>
                <w:rFonts w:ascii="Segoe UI" w:hAnsi="Segoe UI" w:cs="Segoe UI"/>
                <w:bCs/>
                <w:lang w:eastAsia="en-GB"/>
              </w:rPr>
              <w:t xml:space="preserve">bring the whole of the scope into the </w:t>
            </w:r>
            <w:r w:rsidR="00F445C6">
              <w:rPr>
                <w:rFonts w:ascii="Segoe UI" w:hAnsi="Segoe UI" w:cs="Segoe UI"/>
                <w:bCs/>
                <w:lang w:eastAsia="en-GB"/>
              </w:rPr>
              <w:t>I</w:t>
            </w:r>
            <w:r w:rsidR="001D61DF">
              <w:rPr>
                <w:rFonts w:ascii="Segoe UI" w:hAnsi="Segoe UI" w:cs="Segoe UI"/>
                <w:bCs/>
                <w:lang w:eastAsia="en-GB"/>
              </w:rPr>
              <w:t xml:space="preserve">nternal </w:t>
            </w:r>
            <w:r w:rsidR="00F445C6">
              <w:rPr>
                <w:rFonts w:ascii="Segoe UI" w:hAnsi="Segoe UI" w:cs="Segoe UI"/>
                <w:bCs/>
                <w:lang w:eastAsia="en-GB"/>
              </w:rPr>
              <w:t>A</w:t>
            </w:r>
            <w:r w:rsidR="001D61DF">
              <w:rPr>
                <w:rFonts w:ascii="Segoe UI" w:hAnsi="Segoe UI" w:cs="Segoe UI"/>
                <w:bCs/>
                <w:lang w:eastAsia="en-GB"/>
              </w:rPr>
              <w:t xml:space="preserve">udit programme.  </w:t>
            </w:r>
            <w:r w:rsidR="007B4358">
              <w:rPr>
                <w:rFonts w:ascii="Segoe UI" w:hAnsi="Segoe UI" w:cs="Segoe UI"/>
                <w:bCs/>
                <w:lang w:eastAsia="en-GB"/>
              </w:rPr>
              <w:t>She sought the Committee’s views</w:t>
            </w:r>
            <w:r w:rsidR="001D61DF">
              <w:rPr>
                <w:rFonts w:ascii="Segoe UI" w:hAnsi="Segoe UI" w:cs="Segoe UI"/>
                <w:bCs/>
                <w:lang w:eastAsia="en-GB"/>
              </w:rPr>
              <w:t xml:space="preserve"> on the option</w:t>
            </w:r>
            <w:r w:rsidR="007B4358">
              <w:rPr>
                <w:rFonts w:ascii="Segoe UI" w:hAnsi="Segoe UI" w:cs="Segoe UI"/>
                <w:bCs/>
                <w:lang w:eastAsia="en-GB"/>
              </w:rPr>
              <w:t>s</w:t>
            </w:r>
            <w:r w:rsidR="001D61DF">
              <w:rPr>
                <w:rFonts w:ascii="Segoe UI" w:hAnsi="Segoe UI" w:cs="Segoe UI"/>
                <w:bCs/>
                <w:lang w:eastAsia="en-GB"/>
              </w:rPr>
              <w:t>.</w:t>
            </w:r>
          </w:p>
          <w:p w14:paraId="33A04A44" w14:textId="274DEFFE" w:rsidR="001D61DF" w:rsidRDefault="001D61DF" w:rsidP="008A2865">
            <w:pPr>
              <w:jc w:val="both"/>
              <w:rPr>
                <w:rFonts w:ascii="Segoe UI" w:hAnsi="Segoe UI" w:cs="Segoe UI"/>
                <w:bCs/>
                <w:lang w:eastAsia="en-GB"/>
              </w:rPr>
            </w:pPr>
          </w:p>
          <w:p w14:paraId="73FC9C37" w14:textId="1CD57842" w:rsidR="001D61DF" w:rsidRPr="008B59F8" w:rsidRDefault="001D61DF" w:rsidP="008A2865">
            <w:pPr>
              <w:jc w:val="both"/>
              <w:rPr>
                <w:rFonts w:ascii="Segoe UI" w:hAnsi="Segoe UI" w:cs="Segoe UI"/>
                <w:b/>
                <w:lang w:eastAsia="en-GB"/>
              </w:rPr>
            </w:pPr>
            <w:r>
              <w:rPr>
                <w:rFonts w:ascii="Segoe UI" w:hAnsi="Segoe UI" w:cs="Segoe UI"/>
                <w:bCs/>
                <w:lang w:eastAsia="en-GB"/>
              </w:rPr>
              <w:t xml:space="preserve">The Chair </w:t>
            </w:r>
            <w:r w:rsidR="00203924">
              <w:rPr>
                <w:rFonts w:ascii="Segoe UI" w:hAnsi="Segoe UI" w:cs="Segoe UI"/>
                <w:bCs/>
                <w:lang w:eastAsia="en-GB"/>
              </w:rPr>
              <w:t>felt this was an</w:t>
            </w:r>
            <w:r w:rsidR="00B97561">
              <w:rPr>
                <w:rFonts w:ascii="Segoe UI" w:hAnsi="Segoe UI" w:cs="Segoe UI"/>
                <w:bCs/>
                <w:lang w:eastAsia="en-GB"/>
              </w:rPr>
              <w:t xml:space="preserve"> operational management decision and asked for the DoF</w:t>
            </w:r>
            <w:r w:rsidR="00F445C6">
              <w:rPr>
                <w:rFonts w:ascii="Segoe UI" w:hAnsi="Segoe UI" w:cs="Segoe UI"/>
                <w:bCs/>
                <w:lang w:eastAsia="en-GB"/>
              </w:rPr>
              <w:t>’</w:t>
            </w:r>
            <w:r w:rsidR="00B97561">
              <w:rPr>
                <w:rFonts w:ascii="Segoe UI" w:hAnsi="Segoe UI" w:cs="Segoe UI"/>
                <w:bCs/>
                <w:lang w:eastAsia="en-GB"/>
              </w:rPr>
              <w:t xml:space="preserve">s perspective.  </w:t>
            </w:r>
            <w:r w:rsidR="00F445C6">
              <w:rPr>
                <w:rFonts w:ascii="Segoe UI" w:hAnsi="Segoe UI" w:cs="Segoe UI"/>
                <w:bCs/>
                <w:lang w:eastAsia="en-GB"/>
              </w:rPr>
              <w:t>The DoF suggested</w:t>
            </w:r>
            <w:r w:rsidR="00096AEA">
              <w:rPr>
                <w:rFonts w:ascii="Segoe UI" w:hAnsi="Segoe UI" w:cs="Segoe UI"/>
                <w:bCs/>
                <w:lang w:eastAsia="en-GB"/>
              </w:rPr>
              <w:t xml:space="preserve"> for the </w:t>
            </w:r>
            <w:r w:rsidR="00F445C6">
              <w:rPr>
                <w:rFonts w:ascii="Segoe UI" w:hAnsi="Segoe UI" w:cs="Segoe UI"/>
                <w:bCs/>
                <w:lang w:eastAsia="en-GB"/>
              </w:rPr>
              <w:t>time being</w:t>
            </w:r>
            <w:r w:rsidR="00096AEA">
              <w:rPr>
                <w:rFonts w:ascii="Segoe UI" w:hAnsi="Segoe UI" w:cs="Segoe UI"/>
                <w:bCs/>
                <w:lang w:eastAsia="en-GB"/>
              </w:rPr>
              <w:t xml:space="preserve"> keep</w:t>
            </w:r>
            <w:r w:rsidR="00F445C6">
              <w:rPr>
                <w:rFonts w:ascii="Segoe UI" w:hAnsi="Segoe UI" w:cs="Segoe UI"/>
                <w:bCs/>
                <w:lang w:eastAsia="en-GB"/>
              </w:rPr>
              <w:t>ing</w:t>
            </w:r>
            <w:r w:rsidR="00096AEA">
              <w:rPr>
                <w:rFonts w:ascii="Segoe UI" w:hAnsi="Segoe UI" w:cs="Segoe UI"/>
                <w:bCs/>
                <w:lang w:eastAsia="en-GB"/>
              </w:rPr>
              <w:t xml:space="preserve"> </w:t>
            </w:r>
            <w:r w:rsidR="00004C79">
              <w:rPr>
                <w:rFonts w:ascii="Segoe UI" w:hAnsi="Segoe UI" w:cs="Segoe UI"/>
                <w:bCs/>
                <w:lang w:eastAsia="en-GB"/>
              </w:rPr>
              <w:t xml:space="preserve">the </w:t>
            </w:r>
            <w:r w:rsidR="00F445C6">
              <w:rPr>
                <w:rFonts w:ascii="Segoe UI" w:hAnsi="Segoe UI" w:cs="Segoe UI"/>
                <w:bCs/>
                <w:lang w:eastAsia="en-GB"/>
              </w:rPr>
              <w:t>I</w:t>
            </w:r>
            <w:r w:rsidR="00096AEA">
              <w:rPr>
                <w:rFonts w:ascii="Segoe UI" w:hAnsi="Segoe UI" w:cs="Segoe UI"/>
                <w:bCs/>
                <w:lang w:eastAsia="en-GB"/>
              </w:rPr>
              <w:t xml:space="preserve">nternal </w:t>
            </w:r>
            <w:r w:rsidR="00F445C6">
              <w:rPr>
                <w:rFonts w:ascii="Segoe UI" w:hAnsi="Segoe UI" w:cs="Segoe UI"/>
                <w:bCs/>
                <w:lang w:eastAsia="en-GB"/>
              </w:rPr>
              <w:t>A</w:t>
            </w:r>
            <w:r w:rsidR="00096AEA">
              <w:rPr>
                <w:rFonts w:ascii="Segoe UI" w:hAnsi="Segoe UI" w:cs="Segoe UI"/>
                <w:bCs/>
                <w:lang w:eastAsia="en-GB"/>
              </w:rPr>
              <w:t xml:space="preserve">udit </w:t>
            </w:r>
            <w:r w:rsidR="00F445C6">
              <w:rPr>
                <w:rFonts w:ascii="Segoe UI" w:hAnsi="Segoe UI" w:cs="Segoe UI"/>
                <w:bCs/>
                <w:lang w:eastAsia="en-GB"/>
              </w:rPr>
              <w:t xml:space="preserve">programme </w:t>
            </w:r>
            <w:r w:rsidR="00096AEA">
              <w:rPr>
                <w:rFonts w:ascii="Segoe UI" w:hAnsi="Segoe UI" w:cs="Segoe UI"/>
                <w:bCs/>
                <w:lang w:eastAsia="en-GB"/>
              </w:rPr>
              <w:t xml:space="preserve">as it </w:t>
            </w:r>
            <w:r w:rsidR="00F445C6">
              <w:rPr>
                <w:rFonts w:ascii="Segoe UI" w:hAnsi="Segoe UI" w:cs="Segoe UI"/>
                <w:bCs/>
                <w:lang w:eastAsia="en-GB"/>
              </w:rPr>
              <w:t>wa</w:t>
            </w:r>
            <w:r w:rsidR="00096AEA">
              <w:rPr>
                <w:rFonts w:ascii="Segoe UI" w:hAnsi="Segoe UI" w:cs="Segoe UI"/>
                <w:bCs/>
                <w:lang w:eastAsia="en-GB"/>
              </w:rPr>
              <w:t xml:space="preserve">s, then </w:t>
            </w:r>
            <w:r w:rsidR="008B0716">
              <w:rPr>
                <w:rFonts w:ascii="Segoe UI" w:hAnsi="Segoe UI" w:cs="Segoe UI"/>
                <w:bCs/>
                <w:lang w:eastAsia="en-GB"/>
              </w:rPr>
              <w:t>reviewing</w:t>
            </w:r>
            <w:r w:rsidR="00096AEA">
              <w:rPr>
                <w:rFonts w:ascii="Segoe UI" w:hAnsi="Segoe UI" w:cs="Segoe UI"/>
                <w:bCs/>
                <w:lang w:eastAsia="en-GB"/>
              </w:rPr>
              <w:t xml:space="preserve"> the NHS Digital requirements and </w:t>
            </w:r>
            <w:r w:rsidR="008B0716">
              <w:rPr>
                <w:rFonts w:ascii="Segoe UI" w:hAnsi="Segoe UI" w:cs="Segoe UI"/>
                <w:bCs/>
                <w:lang w:eastAsia="en-GB"/>
              </w:rPr>
              <w:t>considering</w:t>
            </w:r>
            <w:r w:rsidR="00096AEA">
              <w:rPr>
                <w:rFonts w:ascii="Segoe UI" w:hAnsi="Segoe UI" w:cs="Segoe UI"/>
                <w:bCs/>
                <w:lang w:eastAsia="en-GB"/>
              </w:rPr>
              <w:t xml:space="preserve"> alternative means of validation</w:t>
            </w:r>
            <w:r w:rsidR="00574D7E">
              <w:rPr>
                <w:rFonts w:ascii="Segoe UI" w:hAnsi="Segoe UI" w:cs="Segoe UI"/>
                <w:bCs/>
                <w:lang w:eastAsia="en-GB"/>
              </w:rPr>
              <w:t xml:space="preserve">.  </w:t>
            </w:r>
            <w:r w:rsidR="00AA02DA" w:rsidRPr="00D73BD2">
              <w:rPr>
                <w:rFonts w:ascii="Segoe UI" w:hAnsi="Segoe UI" w:cs="Segoe UI"/>
                <w:bCs/>
                <w:lang w:eastAsia="en-GB"/>
              </w:rPr>
              <w:t>The DoF and S</w:t>
            </w:r>
            <w:r w:rsidR="009F79F7" w:rsidRPr="00D73BD2">
              <w:rPr>
                <w:rFonts w:ascii="Segoe UI" w:hAnsi="Segoe UI" w:cs="Segoe UI"/>
                <w:bCs/>
                <w:lang w:eastAsia="en-GB"/>
              </w:rPr>
              <w:t>asha Lewis</w:t>
            </w:r>
            <w:r w:rsidR="00AA02DA" w:rsidRPr="00D73BD2">
              <w:rPr>
                <w:rFonts w:ascii="Segoe UI" w:hAnsi="Segoe UI" w:cs="Segoe UI"/>
                <w:bCs/>
                <w:lang w:eastAsia="en-GB"/>
              </w:rPr>
              <w:t xml:space="preserve"> to explore this further outside of the meeting. </w:t>
            </w:r>
          </w:p>
          <w:p w14:paraId="7DF38F35" w14:textId="4A5773C6" w:rsidR="00C75A63" w:rsidRDefault="00C75A63" w:rsidP="008A2865">
            <w:pPr>
              <w:jc w:val="both"/>
              <w:rPr>
                <w:rFonts w:ascii="Segoe UI" w:hAnsi="Segoe UI" w:cs="Segoe UI"/>
                <w:bCs/>
                <w:lang w:eastAsia="en-GB"/>
              </w:rPr>
            </w:pPr>
          </w:p>
          <w:p w14:paraId="18013F0F" w14:textId="5BB8911E" w:rsidR="008B0716" w:rsidRPr="00827FD6" w:rsidRDefault="008B0716" w:rsidP="008A2865">
            <w:pPr>
              <w:jc w:val="both"/>
              <w:rPr>
                <w:rFonts w:ascii="Segoe UI" w:hAnsi="Segoe UI" w:cs="Segoe UI"/>
                <w:b/>
                <w:i/>
                <w:iCs/>
                <w:lang w:eastAsia="en-GB"/>
              </w:rPr>
            </w:pPr>
            <w:r>
              <w:rPr>
                <w:rFonts w:ascii="Segoe UI" w:hAnsi="Segoe UI" w:cs="Segoe UI"/>
                <w:b/>
                <w:i/>
                <w:iCs/>
                <w:lang w:eastAsia="en-GB"/>
              </w:rPr>
              <w:t>Internal Audit review reports and action updates</w:t>
            </w:r>
          </w:p>
          <w:p w14:paraId="1C949319" w14:textId="44E7135E" w:rsidR="00D70524" w:rsidRDefault="0052672A" w:rsidP="008A2865">
            <w:pPr>
              <w:jc w:val="both"/>
              <w:rPr>
                <w:rFonts w:ascii="Segoe UI" w:hAnsi="Segoe UI" w:cs="Segoe UI"/>
                <w:bCs/>
                <w:lang w:eastAsia="en-GB"/>
              </w:rPr>
            </w:pPr>
            <w:r>
              <w:rPr>
                <w:rFonts w:ascii="Segoe UI" w:hAnsi="Segoe UI" w:cs="Segoe UI"/>
                <w:bCs/>
                <w:lang w:eastAsia="en-GB"/>
              </w:rPr>
              <w:t xml:space="preserve">The Chair </w:t>
            </w:r>
            <w:r w:rsidR="008B0716">
              <w:rPr>
                <w:rFonts w:ascii="Segoe UI" w:hAnsi="Segoe UI" w:cs="Segoe UI"/>
                <w:bCs/>
                <w:lang w:eastAsia="en-GB"/>
              </w:rPr>
              <w:t xml:space="preserve">referred to </w:t>
            </w:r>
            <w:r>
              <w:rPr>
                <w:rFonts w:ascii="Segoe UI" w:hAnsi="Segoe UI" w:cs="Segoe UI"/>
                <w:bCs/>
                <w:lang w:eastAsia="en-GB"/>
              </w:rPr>
              <w:t>the follow</w:t>
            </w:r>
            <w:r w:rsidR="008B0716">
              <w:rPr>
                <w:rFonts w:ascii="Segoe UI" w:hAnsi="Segoe UI" w:cs="Segoe UI"/>
                <w:bCs/>
                <w:lang w:eastAsia="en-GB"/>
              </w:rPr>
              <w:t>-</w:t>
            </w:r>
            <w:r>
              <w:rPr>
                <w:rFonts w:ascii="Segoe UI" w:hAnsi="Segoe UI" w:cs="Segoe UI"/>
                <w:bCs/>
                <w:lang w:eastAsia="en-GB"/>
              </w:rPr>
              <w:t xml:space="preserve">up report </w:t>
            </w:r>
            <w:r w:rsidR="00775713">
              <w:rPr>
                <w:rFonts w:ascii="Segoe UI" w:hAnsi="Segoe UI" w:cs="Segoe UI"/>
                <w:bCs/>
                <w:lang w:eastAsia="en-GB"/>
              </w:rPr>
              <w:t>which had not yet been received but that S</w:t>
            </w:r>
            <w:r w:rsidR="006E53A7">
              <w:rPr>
                <w:rFonts w:ascii="Segoe UI" w:hAnsi="Segoe UI" w:cs="Segoe UI"/>
                <w:bCs/>
                <w:lang w:eastAsia="en-GB"/>
              </w:rPr>
              <w:t xml:space="preserve">asha </w:t>
            </w:r>
            <w:r w:rsidR="00775713">
              <w:rPr>
                <w:rFonts w:ascii="Segoe UI" w:hAnsi="Segoe UI" w:cs="Segoe UI"/>
                <w:bCs/>
                <w:lang w:eastAsia="en-GB"/>
              </w:rPr>
              <w:t>L</w:t>
            </w:r>
            <w:r w:rsidR="006E53A7">
              <w:rPr>
                <w:rFonts w:ascii="Segoe UI" w:hAnsi="Segoe UI" w:cs="Segoe UI"/>
                <w:bCs/>
                <w:lang w:eastAsia="en-GB"/>
              </w:rPr>
              <w:t>ewis</w:t>
            </w:r>
            <w:r w:rsidR="00775713">
              <w:rPr>
                <w:rFonts w:ascii="Segoe UI" w:hAnsi="Segoe UI" w:cs="Segoe UI"/>
                <w:bCs/>
                <w:lang w:eastAsia="en-GB"/>
              </w:rPr>
              <w:t xml:space="preserve"> was anticipating </w:t>
            </w:r>
            <w:r w:rsidR="008254C4">
              <w:rPr>
                <w:rFonts w:ascii="Segoe UI" w:hAnsi="Segoe UI" w:cs="Segoe UI"/>
                <w:bCs/>
                <w:lang w:eastAsia="en-GB"/>
              </w:rPr>
              <w:t>being</w:t>
            </w:r>
            <w:r w:rsidR="00775713">
              <w:rPr>
                <w:rFonts w:ascii="Segoe UI" w:hAnsi="Segoe UI" w:cs="Segoe UI"/>
                <w:bCs/>
                <w:lang w:eastAsia="en-GB"/>
              </w:rPr>
              <w:t xml:space="preserve"> a medium risk.  The Chair asked the DoF </w:t>
            </w:r>
            <w:r w:rsidR="008B0716">
              <w:rPr>
                <w:rFonts w:ascii="Segoe UI" w:hAnsi="Segoe UI" w:cs="Segoe UI"/>
                <w:bCs/>
                <w:lang w:eastAsia="en-GB"/>
              </w:rPr>
              <w:t xml:space="preserve">what could be done to accelerate the process. </w:t>
            </w:r>
            <w:r w:rsidR="00065115">
              <w:rPr>
                <w:rFonts w:ascii="Segoe UI" w:hAnsi="Segoe UI" w:cs="Segoe UI"/>
                <w:bCs/>
                <w:lang w:eastAsia="en-GB"/>
              </w:rPr>
              <w:t xml:space="preserve">The DoF confirmed that the report only came through </w:t>
            </w:r>
            <w:r w:rsidR="00DB7E70">
              <w:rPr>
                <w:rFonts w:ascii="Segoe UI" w:hAnsi="Segoe UI" w:cs="Segoe UI"/>
                <w:bCs/>
                <w:lang w:eastAsia="en-GB"/>
              </w:rPr>
              <w:t xml:space="preserve">last week and </w:t>
            </w:r>
            <w:r w:rsidR="008B0716">
              <w:rPr>
                <w:rFonts w:ascii="Segoe UI" w:hAnsi="Segoe UI" w:cs="Segoe UI"/>
                <w:bCs/>
                <w:lang w:eastAsia="en-GB"/>
              </w:rPr>
              <w:t xml:space="preserve">he </w:t>
            </w:r>
            <w:r w:rsidR="00DB7E70">
              <w:rPr>
                <w:rFonts w:ascii="Segoe UI" w:hAnsi="Segoe UI" w:cs="Segoe UI"/>
                <w:bCs/>
                <w:lang w:eastAsia="en-GB"/>
              </w:rPr>
              <w:t>would like to review the report with the Exec</w:t>
            </w:r>
            <w:r w:rsidR="007F6E40">
              <w:rPr>
                <w:rFonts w:ascii="Segoe UI" w:hAnsi="Segoe UI" w:cs="Segoe UI"/>
                <w:bCs/>
                <w:lang w:eastAsia="en-GB"/>
              </w:rPr>
              <w:t>utive</w:t>
            </w:r>
            <w:r w:rsidR="00DB7E70">
              <w:rPr>
                <w:rFonts w:ascii="Segoe UI" w:hAnsi="Segoe UI" w:cs="Segoe UI"/>
                <w:bCs/>
                <w:lang w:eastAsia="en-GB"/>
              </w:rPr>
              <w:t xml:space="preserve"> team because it need</w:t>
            </w:r>
            <w:r w:rsidR="008B0716">
              <w:rPr>
                <w:rFonts w:ascii="Segoe UI" w:hAnsi="Segoe UI" w:cs="Segoe UI"/>
                <w:bCs/>
                <w:lang w:eastAsia="en-GB"/>
              </w:rPr>
              <w:t>ed</w:t>
            </w:r>
            <w:r w:rsidR="00DB7E70">
              <w:rPr>
                <w:rFonts w:ascii="Segoe UI" w:hAnsi="Segoe UI" w:cs="Segoe UI"/>
                <w:bCs/>
                <w:lang w:eastAsia="en-GB"/>
              </w:rPr>
              <w:t xml:space="preserve"> joint executive </w:t>
            </w:r>
            <w:r w:rsidR="007F6E40">
              <w:rPr>
                <w:rFonts w:ascii="Segoe UI" w:hAnsi="Segoe UI" w:cs="Segoe UI"/>
                <w:bCs/>
                <w:lang w:eastAsia="en-GB"/>
              </w:rPr>
              <w:t xml:space="preserve">responsibility.  </w:t>
            </w:r>
          </w:p>
          <w:p w14:paraId="0841D191" w14:textId="60115F59" w:rsidR="00471327" w:rsidRDefault="00471327" w:rsidP="00465817">
            <w:pPr>
              <w:jc w:val="both"/>
              <w:rPr>
                <w:rFonts w:ascii="Segoe UI" w:hAnsi="Segoe UI" w:cs="Segoe UI"/>
                <w:bCs/>
                <w:lang w:eastAsia="en-GB"/>
              </w:rPr>
            </w:pPr>
          </w:p>
          <w:p w14:paraId="4CB8FEE9" w14:textId="30C9EC52" w:rsidR="00471327" w:rsidRDefault="008B0716" w:rsidP="00465817">
            <w:pPr>
              <w:jc w:val="both"/>
              <w:rPr>
                <w:rFonts w:ascii="Segoe UI" w:hAnsi="Segoe UI" w:cs="Segoe UI"/>
                <w:bCs/>
                <w:lang w:eastAsia="en-GB"/>
              </w:rPr>
            </w:pPr>
            <w:r>
              <w:rPr>
                <w:rFonts w:ascii="Segoe UI" w:hAnsi="Segoe UI" w:cs="Segoe UI"/>
                <w:bCs/>
                <w:lang w:eastAsia="en-GB"/>
              </w:rPr>
              <w:t>The Trust Solicitor &amp; Risk Manager joined the meeting and</w:t>
            </w:r>
            <w:r w:rsidR="000A6ED6">
              <w:rPr>
                <w:rFonts w:ascii="Segoe UI" w:hAnsi="Segoe UI" w:cs="Segoe UI"/>
                <w:bCs/>
                <w:lang w:eastAsia="en-GB"/>
              </w:rPr>
              <w:t xml:space="preserve"> provided an </w:t>
            </w:r>
            <w:r>
              <w:rPr>
                <w:rFonts w:ascii="Segoe UI" w:hAnsi="Segoe UI" w:cs="Segoe UI"/>
                <w:bCs/>
                <w:lang w:eastAsia="en-GB"/>
              </w:rPr>
              <w:t xml:space="preserve">oral </w:t>
            </w:r>
            <w:r w:rsidR="000A6ED6">
              <w:rPr>
                <w:rFonts w:ascii="Segoe UI" w:hAnsi="Segoe UI" w:cs="Segoe UI"/>
                <w:bCs/>
                <w:lang w:eastAsia="en-GB"/>
              </w:rPr>
              <w:t xml:space="preserve">update </w:t>
            </w:r>
            <w:r w:rsidR="0088299B">
              <w:rPr>
                <w:rFonts w:ascii="Segoe UI" w:hAnsi="Segoe UI" w:cs="Segoe UI"/>
                <w:bCs/>
                <w:lang w:eastAsia="en-GB"/>
              </w:rPr>
              <w:t xml:space="preserve">on the </w:t>
            </w:r>
            <w:r>
              <w:rPr>
                <w:rFonts w:ascii="Segoe UI" w:hAnsi="Segoe UI" w:cs="Segoe UI"/>
                <w:bCs/>
                <w:lang w:eastAsia="en-GB"/>
              </w:rPr>
              <w:t>progress of relevant risk management actions</w:t>
            </w:r>
            <w:r w:rsidR="0088299B">
              <w:rPr>
                <w:rFonts w:ascii="Segoe UI" w:hAnsi="Segoe UI" w:cs="Segoe UI"/>
                <w:bCs/>
                <w:lang w:eastAsia="en-GB"/>
              </w:rPr>
              <w:t xml:space="preserve">.  </w:t>
            </w:r>
            <w:r>
              <w:rPr>
                <w:rFonts w:ascii="Segoe UI" w:hAnsi="Segoe UI" w:cs="Segoe UI"/>
                <w:bCs/>
                <w:lang w:eastAsia="en-GB"/>
              </w:rPr>
              <w:t xml:space="preserve"> He also referred to the action from item 11(j), as per the Minutes of the previous meeting from 21 April 2021, and the update in the Summary of Actions document which provided a table </w:t>
            </w:r>
            <w:r w:rsidR="004210D7">
              <w:rPr>
                <w:rFonts w:ascii="Segoe UI" w:hAnsi="Segoe UI" w:cs="Segoe UI"/>
                <w:bCs/>
                <w:lang w:eastAsia="en-GB"/>
              </w:rPr>
              <w:t xml:space="preserve">which set out the various clinical directorate governance meetings which reviewed local clinical directorate risk registers.  </w:t>
            </w:r>
          </w:p>
          <w:p w14:paraId="0A3A47B9" w14:textId="77777777" w:rsidR="006C366C" w:rsidRDefault="006C366C" w:rsidP="00471327">
            <w:pPr>
              <w:jc w:val="both"/>
              <w:rPr>
                <w:rFonts w:ascii="Segoe UI" w:hAnsi="Segoe UI" w:cs="Segoe UI"/>
                <w:b/>
                <w:highlight w:val="yellow"/>
                <w:lang w:eastAsia="en-GB"/>
              </w:rPr>
            </w:pPr>
          </w:p>
          <w:p w14:paraId="5354F1C1" w14:textId="34FA0253" w:rsidR="008B0716" w:rsidRPr="00827FD6" w:rsidRDefault="008241C3" w:rsidP="00471327">
            <w:pPr>
              <w:jc w:val="both"/>
              <w:rPr>
                <w:rFonts w:ascii="Segoe UI" w:hAnsi="Segoe UI" w:cs="Segoe UI"/>
                <w:b/>
                <w:lang w:eastAsia="en-GB"/>
              </w:rPr>
            </w:pPr>
            <w:r w:rsidRPr="006C366C">
              <w:rPr>
                <w:rFonts w:ascii="Segoe UI" w:hAnsi="Segoe UI" w:cs="Segoe UI"/>
                <w:b/>
                <w:lang w:eastAsia="en-GB"/>
              </w:rPr>
              <w:t>The Committee noted the report</w:t>
            </w:r>
            <w:r>
              <w:rPr>
                <w:rFonts w:ascii="Segoe UI" w:hAnsi="Segoe UI" w:cs="Segoe UI"/>
                <w:b/>
                <w:lang w:eastAsia="en-GB"/>
              </w:rPr>
              <w:t xml:space="preserve"> </w:t>
            </w:r>
          </w:p>
        </w:tc>
        <w:tc>
          <w:tcPr>
            <w:tcW w:w="1025" w:type="dxa"/>
          </w:tcPr>
          <w:p w14:paraId="4D451356" w14:textId="77777777" w:rsidR="008A2865" w:rsidRDefault="008A2865" w:rsidP="00307DCC">
            <w:pPr>
              <w:rPr>
                <w:rFonts w:ascii="Segoe UI" w:hAnsi="Segoe UI" w:cs="Segoe UI"/>
                <w:lang w:eastAsia="en-GB"/>
              </w:rPr>
            </w:pPr>
          </w:p>
          <w:p w14:paraId="1FF0A651" w14:textId="5798E015" w:rsidR="00BD159E" w:rsidRDefault="00BD159E" w:rsidP="00307DCC">
            <w:pPr>
              <w:rPr>
                <w:rFonts w:ascii="Segoe UI" w:hAnsi="Segoe UI" w:cs="Segoe UI"/>
                <w:lang w:eastAsia="en-GB"/>
              </w:rPr>
            </w:pPr>
          </w:p>
          <w:p w14:paraId="1ED97846" w14:textId="17E7C576" w:rsidR="008B59F8" w:rsidRDefault="008B59F8" w:rsidP="00307DCC">
            <w:pPr>
              <w:rPr>
                <w:rFonts w:ascii="Segoe UI" w:hAnsi="Segoe UI" w:cs="Segoe UI"/>
                <w:lang w:eastAsia="en-GB"/>
              </w:rPr>
            </w:pPr>
          </w:p>
          <w:p w14:paraId="318F03E7" w14:textId="56958C0F" w:rsidR="008B59F8" w:rsidRDefault="008B59F8" w:rsidP="00307DCC">
            <w:pPr>
              <w:rPr>
                <w:rFonts w:ascii="Segoe UI" w:hAnsi="Segoe UI" w:cs="Segoe UI"/>
                <w:lang w:eastAsia="en-GB"/>
              </w:rPr>
            </w:pPr>
          </w:p>
          <w:p w14:paraId="422AFECE" w14:textId="067DF922" w:rsidR="008B59F8" w:rsidRDefault="008B59F8" w:rsidP="00307DCC">
            <w:pPr>
              <w:rPr>
                <w:rFonts w:ascii="Segoe UI" w:hAnsi="Segoe UI" w:cs="Segoe UI"/>
                <w:lang w:eastAsia="en-GB"/>
              </w:rPr>
            </w:pPr>
          </w:p>
          <w:p w14:paraId="29CB4E17" w14:textId="777F9FCB" w:rsidR="008B59F8" w:rsidRDefault="008B59F8" w:rsidP="00307DCC">
            <w:pPr>
              <w:rPr>
                <w:rFonts w:ascii="Segoe UI" w:hAnsi="Segoe UI" w:cs="Segoe UI"/>
                <w:lang w:eastAsia="en-GB"/>
              </w:rPr>
            </w:pPr>
          </w:p>
          <w:p w14:paraId="76222DF9" w14:textId="184A93C8" w:rsidR="008B59F8" w:rsidRDefault="008B59F8" w:rsidP="00307DCC">
            <w:pPr>
              <w:rPr>
                <w:rFonts w:ascii="Segoe UI" w:hAnsi="Segoe UI" w:cs="Segoe UI"/>
                <w:lang w:eastAsia="en-GB"/>
              </w:rPr>
            </w:pPr>
          </w:p>
          <w:p w14:paraId="00142FE9" w14:textId="217E9F5D" w:rsidR="008B59F8" w:rsidRDefault="008B59F8" w:rsidP="00307DCC">
            <w:pPr>
              <w:rPr>
                <w:rFonts w:ascii="Segoe UI" w:hAnsi="Segoe UI" w:cs="Segoe UI"/>
                <w:lang w:eastAsia="en-GB"/>
              </w:rPr>
            </w:pPr>
          </w:p>
          <w:p w14:paraId="11B48297" w14:textId="550286C3" w:rsidR="008B59F8" w:rsidRDefault="008B59F8" w:rsidP="00307DCC">
            <w:pPr>
              <w:rPr>
                <w:rFonts w:ascii="Segoe UI" w:hAnsi="Segoe UI" w:cs="Segoe UI"/>
                <w:lang w:eastAsia="en-GB"/>
              </w:rPr>
            </w:pPr>
          </w:p>
          <w:p w14:paraId="5CF8D19C" w14:textId="508E47A8" w:rsidR="008B59F8" w:rsidRDefault="008B59F8" w:rsidP="00307DCC">
            <w:pPr>
              <w:rPr>
                <w:rFonts w:ascii="Segoe UI" w:hAnsi="Segoe UI" w:cs="Segoe UI"/>
                <w:lang w:eastAsia="en-GB"/>
              </w:rPr>
            </w:pPr>
          </w:p>
          <w:p w14:paraId="7D5FC6C7" w14:textId="5E59BCD3" w:rsidR="008B59F8" w:rsidRDefault="008B59F8" w:rsidP="00307DCC">
            <w:pPr>
              <w:rPr>
                <w:rFonts w:ascii="Segoe UI" w:hAnsi="Segoe UI" w:cs="Segoe UI"/>
                <w:lang w:eastAsia="en-GB"/>
              </w:rPr>
            </w:pPr>
          </w:p>
          <w:p w14:paraId="33ADC04C" w14:textId="2BB6EEB0" w:rsidR="008B59F8" w:rsidRDefault="008B59F8" w:rsidP="00307DCC">
            <w:pPr>
              <w:rPr>
                <w:rFonts w:ascii="Segoe UI" w:hAnsi="Segoe UI" w:cs="Segoe UI"/>
                <w:lang w:eastAsia="en-GB"/>
              </w:rPr>
            </w:pPr>
          </w:p>
          <w:p w14:paraId="23EFAFEE" w14:textId="3D3CF6B5" w:rsidR="008B59F8" w:rsidRDefault="008B59F8" w:rsidP="00307DCC">
            <w:pPr>
              <w:rPr>
                <w:rFonts w:ascii="Segoe UI" w:hAnsi="Segoe UI" w:cs="Segoe UI"/>
                <w:lang w:eastAsia="en-GB"/>
              </w:rPr>
            </w:pPr>
          </w:p>
          <w:p w14:paraId="66D14EE6" w14:textId="06CCC2E5" w:rsidR="008B59F8" w:rsidRDefault="008B59F8" w:rsidP="00307DCC">
            <w:pPr>
              <w:rPr>
                <w:rFonts w:ascii="Segoe UI" w:hAnsi="Segoe UI" w:cs="Segoe UI"/>
                <w:lang w:eastAsia="en-GB"/>
              </w:rPr>
            </w:pPr>
          </w:p>
          <w:p w14:paraId="785D8FE6" w14:textId="38665A0C" w:rsidR="008B59F8" w:rsidRDefault="008B59F8" w:rsidP="00307DCC">
            <w:pPr>
              <w:rPr>
                <w:rFonts w:ascii="Segoe UI" w:hAnsi="Segoe UI" w:cs="Segoe UI"/>
                <w:lang w:eastAsia="en-GB"/>
              </w:rPr>
            </w:pPr>
          </w:p>
          <w:p w14:paraId="499962FD" w14:textId="1C775B94" w:rsidR="008B59F8" w:rsidRDefault="008B59F8" w:rsidP="00307DCC">
            <w:pPr>
              <w:rPr>
                <w:rFonts w:ascii="Segoe UI" w:hAnsi="Segoe UI" w:cs="Segoe UI"/>
                <w:lang w:eastAsia="en-GB"/>
              </w:rPr>
            </w:pPr>
          </w:p>
          <w:p w14:paraId="2A01042D" w14:textId="0409E9CC" w:rsidR="008B59F8" w:rsidRDefault="008B59F8" w:rsidP="00307DCC">
            <w:pPr>
              <w:rPr>
                <w:rFonts w:ascii="Segoe UI" w:hAnsi="Segoe UI" w:cs="Segoe UI"/>
                <w:lang w:eastAsia="en-GB"/>
              </w:rPr>
            </w:pPr>
          </w:p>
          <w:p w14:paraId="0B5AFA79" w14:textId="3C47B2BF" w:rsidR="008B59F8" w:rsidRDefault="008B59F8" w:rsidP="00307DCC">
            <w:pPr>
              <w:rPr>
                <w:rFonts w:ascii="Segoe UI" w:hAnsi="Segoe UI" w:cs="Segoe UI"/>
                <w:lang w:eastAsia="en-GB"/>
              </w:rPr>
            </w:pPr>
          </w:p>
          <w:p w14:paraId="25A12B78" w14:textId="330D6B84" w:rsidR="008B59F8" w:rsidRDefault="008B59F8" w:rsidP="00307DCC">
            <w:pPr>
              <w:rPr>
                <w:rFonts w:ascii="Segoe UI" w:hAnsi="Segoe UI" w:cs="Segoe UI"/>
                <w:lang w:eastAsia="en-GB"/>
              </w:rPr>
            </w:pPr>
          </w:p>
          <w:p w14:paraId="24E28763" w14:textId="2170B20A" w:rsidR="008B59F8" w:rsidRDefault="008B59F8" w:rsidP="00307DCC">
            <w:pPr>
              <w:rPr>
                <w:rFonts w:ascii="Segoe UI" w:hAnsi="Segoe UI" w:cs="Segoe UI"/>
                <w:lang w:eastAsia="en-GB"/>
              </w:rPr>
            </w:pPr>
          </w:p>
          <w:p w14:paraId="7B6AF1A3" w14:textId="50C4E968" w:rsidR="008B59F8" w:rsidRDefault="008B59F8" w:rsidP="00307DCC">
            <w:pPr>
              <w:rPr>
                <w:rFonts w:ascii="Segoe UI" w:hAnsi="Segoe UI" w:cs="Segoe UI"/>
                <w:lang w:eastAsia="en-GB"/>
              </w:rPr>
            </w:pPr>
          </w:p>
          <w:p w14:paraId="2D3B29E7" w14:textId="51C344B4" w:rsidR="008B59F8" w:rsidRDefault="008B59F8" w:rsidP="00307DCC">
            <w:pPr>
              <w:rPr>
                <w:rFonts w:ascii="Segoe UI" w:hAnsi="Segoe UI" w:cs="Segoe UI"/>
                <w:lang w:eastAsia="en-GB"/>
              </w:rPr>
            </w:pPr>
          </w:p>
          <w:p w14:paraId="4B2F99A9" w14:textId="7C26D44A" w:rsidR="008B59F8" w:rsidRDefault="008B59F8" w:rsidP="00307DCC">
            <w:pPr>
              <w:rPr>
                <w:rFonts w:ascii="Segoe UI" w:hAnsi="Segoe UI" w:cs="Segoe UI"/>
                <w:lang w:eastAsia="en-GB"/>
              </w:rPr>
            </w:pPr>
          </w:p>
          <w:p w14:paraId="78AB0A4C" w14:textId="54B709B5" w:rsidR="008B59F8" w:rsidRDefault="008B59F8" w:rsidP="00307DCC">
            <w:pPr>
              <w:rPr>
                <w:rFonts w:ascii="Segoe UI" w:hAnsi="Segoe UI" w:cs="Segoe UI"/>
                <w:lang w:eastAsia="en-GB"/>
              </w:rPr>
            </w:pPr>
          </w:p>
          <w:p w14:paraId="0CFC4796" w14:textId="45530F5F" w:rsidR="008B59F8" w:rsidRDefault="008B59F8" w:rsidP="00307DCC">
            <w:pPr>
              <w:rPr>
                <w:rFonts w:ascii="Segoe UI" w:hAnsi="Segoe UI" w:cs="Segoe UI"/>
                <w:lang w:eastAsia="en-GB"/>
              </w:rPr>
            </w:pPr>
          </w:p>
          <w:p w14:paraId="1E818D19" w14:textId="6B0ECCE6" w:rsidR="008B59F8" w:rsidRDefault="008B59F8" w:rsidP="00307DCC">
            <w:pPr>
              <w:rPr>
                <w:rFonts w:ascii="Segoe UI" w:hAnsi="Segoe UI" w:cs="Segoe UI"/>
                <w:lang w:eastAsia="en-GB"/>
              </w:rPr>
            </w:pPr>
          </w:p>
          <w:p w14:paraId="31D78512" w14:textId="3418E492" w:rsidR="008B59F8" w:rsidRDefault="008B59F8" w:rsidP="00307DCC">
            <w:pPr>
              <w:rPr>
                <w:rFonts w:ascii="Segoe UI" w:hAnsi="Segoe UI" w:cs="Segoe UI"/>
                <w:lang w:eastAsia="en-GB"/>
              </w:rPr>
            </w:pPr>
          </w:p>
          <w:p w14:paraId="3A05977F" w14:textId="0391B08B" w:rsidR="008B59F8" w:rsidRDefault="008B59F8" w:rsidP="00307DCC">
            <w:pPr>
              <w:rPr>
                <w:rFonts w:ascii="Segoe UI" w:hAnsi="Segoe UI" w:cs="Segoe UI"/>
                <w:lang w:eastAsia="en-GB"/>
              </w:rPr>
            </w:pPr>
          </w:p>
          <w:p w14:paraId="072E69F7" w14:textId="1AA3D551" w:rsidR="008B59F8" w:rsidRDefault="008B59F8" w:rsidP="00307DCC">
            <w:pPr>
              <w:rPr>
                <w:rFonts w:ascii="Segoe UI" w:hAnsi="Segoe UI" w:cs="Segoe UI"/>
                <w:lang w:eastAsia="en-GB"/>
              </w:rPr>
            </w:pPr>
          </w:p>
          <w:p w14:paraId="1A3B3AD4" w14:textId="6D4C858B" w:rsidR="008B59F8" w:rsidRDefault="008B59F8" w:rsidP="00307DCC">
            <w:pPr>
              <w:rPr>
                <w:rFonts w:ascii="Segoe UI" w:hAnsi="Segoe UI" w:cs="Segoe UI"/>
                <w:lang w:eastAsia="en-GB"/>
              </w:rPr>
            </w:pPr>
          </w:p>
          <w:p w14:paraId="2BAC1DFB" w14:textId="05070306" w:rsidR="008B59F8" w:rsidRDefault="008B59F8" w:rsidP="00307DCC">
            <w:pPr>
              <w:rPr>
                <w:rFonts w:ascii="Segoe UI" w:hAnsi="Segoe UI" w:cs="Segoe UI"/>
                <w:lang w:eastAsia="en-GB"/>
              </w:rPr>
            </w:pPr>
          </w:p>
          <w:p w14:paraId="790BB2AD" w14:textId="50D28B36" w:rsidR="008B59F8" w:rsidRDefault="008B59F8" w:rsidP="00307DCC">
            <w:pPr>
              <w:rPr>
                <w:rFonts w:ascii="Segoe UI" w:hAnsi="Segoe UI" w:cs="Segoe UI"/>
                <w:lang w:eastAsia="en-GB"/>
              </w:rPr>
            </w:pPr>
          </w:p>
          <w:p w14:paraId="383373E7" w14:textId="28F2443A" w:rsidR="008B59F8" w:rsidRDefault="008B59F8" w:rsidP="00307DCC">
            <w:pPr>
              <w:rPr>
                <w:rFonts w:ascii="Segoe UI" w:hAnsi="Segoe UI" w:cs="Segoe UI"/>
                <w:lang w:eastAsia="en-GB"/>
              </w:rPr>
            </w:pPr>
          </w:p>
          <w:p w14:paraId="713040B4" w14:textId="632F3F36" w:rsidR="008B59F8" w:rsidRDefault="008B59F8" w:rsidP="00307DCC">
            <w:pPr>
              <w:rPr>
                <w:rFonts w:ascii="Segoe UI" w:hAnsi="Segoe UI" w:cs="Segoe UI"/>
                <w:lang w:eastAsia="en-GB"/>
              </w:rPr>
            </w:pPr>
          </w:p>
          <w:p w14:paraId="2698E458" w14:textId="527CC2C2" w:rsidR="008B59F8" w:rsidRDefault="008B59F8" w:rsidP="00307DCC">
            <w:pPr>
              <w:rPr>
                <w:rFonts w:ascii="Segoe UI" w:hAnsi="Segoe UI" w:cs="Segoe UI"/>
                <w:lang w:eastAsia="en-GB"/>
              </w:rPr>
            </w:pPr>
          </w:p>
          <w:p w14:paraId="17486E8F" w14:textId="50C634DF" w:rsidR="008B59F8" w:rsidRDefault="008B59F8" w:rsidP="00307DCC">
            <w:pPr>
              <w:rPr>
                <w:rFonts w:ascii="Segoe UI" w:hAnsi="Segoe UI" w:cs="Segoe UI"/>
                <w:lang w:eastAsia="en-GB"/>
              </w:rPr>
            </w:pPr>
          </w:p>
          <w:p w14:paraId="5EE72F71" w14:textId="6613F97C" w:rsidR="008B59F8" w:rsidRDefault="008B59F8" w:rsidP="00307DCC">
            <w:pPr>
              <w:rPr>
                <w:rFonts w:ascii="Segoe UI" w:hAnsi="Segoe UI" w:cs="Segoe UI"/>
                <w:lang w:eastAsia="en-GB"/>
              </w:rPr>
            </w:pPr>
          </w:p>
          <w:p w14:paraId="2756F86B" w14:textId="4E84E9B3" w:rsidR="008B59F8" w:rsidRDefault="008B59F8" w:rsidP="00307DCC">
            <w:pPr>
              <w:rPr>
                <w:rFonts w:ascii="Segoe UI" w:hAnsi="Segoe UI" w:cs="Segoe UI"/>
                <w:lang w:eastAsia="en-GB"/>
              </w:rPr>
            </w:pPr>
          </w:p>
          <w:p w14:paraId="5C066725" w14:textId="7CAFDE97" w:rsidR="008B59F8" w:rsidRDefault="008B59F8" w:rsidP="00307DCC">
            <w:pPr>
              <w:rPr>
                <w:rFonts w:ascii="Segoe UI" w:hAnsi="Segoe UI" w:cs="Segoe UI"/>
                <w:lang w:eastAsia="en-GB"/>
              </w:rPr>
            </w:pPr>
          </w:p>
          <w:p w14:paraId="01FB3322" w14:textId="1CE53E99" w:rsidR="008B59F8" w:rsidRDefault="008B59F8" w:rsidP="00307DCC">
            <w:pPr>
              <w:rPr>
                <w:rFonts w:ascii="Segoe UI" w:hAnsi="Segoe UI" w:cs="Segoe UI"/>
                <w:lang w:eastAsia="en-GB"/>
              </w:rPr>
            </w:pPr>
          </w:p>
          <w:p w14:paraId="219F439C" w14:textId="75F181D9" w:rsidR="008B59F8" w:rsidRDefault="008B59F8" w:rsidP="00307DCC">
            <w:pPr>
              <w:rPr>
                <w:rFonts w:ascii="Segoe UI" w:hAnsi="Segoe UI" w:cs="Segoe UI"/>
                <w:lang w:eastAsia="en-GB"/>
              </w:rPr>
            </w:pPr>
          </w:p>
          <w:p w14:paraId="4D0F5B4A" w14:textId="612E10A7" w:rsidR="008B59F8" w:rsidRDefault="008B59F8" w:rsidP="00307DCC">
            <w:pPr>
              <w:rPr>
                <w:rFonts w:ascii="Segoe UI" w:hAnsi="Segoe UI" w:cs="Segoe UI"/>
                <w:lang w:eastAsia="en-GB"/>
              </w:rPr>
            </w:pPr>
          </w:p>
          <w:p w14:paraId="3F41D0A7" w14:textId="5AEE656B" w:rsidR="008B59F8" w:rsidRDefault="008B59F8" w:rsidP="00307DCC">
            <w:pPr>
              <w:rPr>
                <w:rFonts w:ascii="Segoe UI" w:hAnsi="Segoe UI" w:cs="Segoe UI"/>
                <w:lang w:eastAsia="en-GB"/>
              </w:rPr>
            </w:pPr>
          </w:p>
          <w:p w14:paraId="06B5900B" w14:textId="7E63A51F" w:rsidR="008B59F8" w:rsidRDefault="008B59F8" w:rsidP="00307DCC">
            <w:pPr>
              <w:rPr>
                <w:rFonts w:ascii="Segoe UI" w:hAnsi="Segoe UI" w:cs="Segoe UI"/>
                <w:lang w:eastAsia="en-GB"/>
              </w:rPr>
            </w:pPr>
          </w:p>
          <w:p w14:paraId="4FC2A021" w14:textId="7885F437" w:rsidR="008B59F8" w:rsidRDefault="008B59F8" w:rsidP="00307DCC">
            <w:pPr>
              <w:rPr>
                <w:rFonts w:ascii="Segoe UI" w:hAnsi="Segoe UI" w:cs="Segoe UI"/>
                <w:lang w:eastAsia="en-GB"/>
              </w:rPr>
            </w:pPr>
          </w:p>
          <w:p w14:paraId="45F6E734" w14:textId="2C108E3C" w:rsidR="008B59F8" w:rsidRDefault="008B59F8" w:rsidP="00307DCC">
            <w:pPr>
              <w:rPr>
                <w:rFonts w:ascii="Segoe UI" w:hAnsi="Segoe UI" w:cs="Segoe UI"/>
                <w:lang w:eastAsia="en-GB"/>
              </w:rPr>
            </w:pPr>
          </w:p>
          <w:p w14:paraId="122D4D32" w14:textId="6EF72FE2" w:rsidR="008B59F8" w:rsidRDefault="008B59F8" w:rsidP="00307DCC">
            <w:pPr>
              <w:rPr>
                <w:rFonts w:ascii="Segoe UI" w:hAnsi="Segoe UI" w:cs="Segoe UI"/>
                <w:lang w:eastAsia="en-GB"/>
              </w:rPr>
            </w:pPr>
          </w:p>
          <w:p w14:paraId="1BF4DE33" w14:textId="1BFD0FFD" w:rsidR="008B59F8" w:rsidRDefault="008B59F8" w:rsidP="00307DCC">
            <w:pPr>
              <w:rPr>
                <w:rFonts w:ascii="Segoe UI" w:hAnsi="Segoe UI" w:cs="Segoe UI"/>
                <w:lang w:eastAsia="en-GB"/>
              </w:rPr>
            </w:pPr>
          </w:p>
          <w:p w14:paraId="565B1EFF" w14:textId="00C0FE6C" w:rsidR="008B59F8" w:rsidRDefault="008B59F8" w:rsidP="00307DCC">
            <w:pPr>
              <w:rPr>
                <w:rFonts w:ascii="Segoe UI" w:hAnsi="Segoe UI" w:cs="Segoe UI"/>
                <w:lang w:eastAsia="en-GB"/>
              </w:rPr>
            </w:pPr>
          </w:p>
          <w:p w14:paraId="06ED2A4A" w14:textId="537BFD13" w:rsidR="008B59F8" w:rsidRDefault="008B59F8" w:rsidP="00307DCC">
            <w:pPr>
              <w:rPr>
                <w:rFonts w:ascii="Segoe UI" w:hAnsi="Segoe UI" w:cs="Segoe UI"/>
                <w:lang w:eastAsia="en-GB"/>
              </w:rPr>
            </w:pPr>
          </w:p>
          <w:p w14:paraId="56A89CFA" w14:textId="1D9B0787" w:rsidR="008B59F8" w:rsidRDefault="008B59F8" w:rsidP="00307DCC">
            <w:pPr>
              <w:rPr>
                <w:rFonts w:ascii="Segoe UI" w:hAnsi="Segoe UI" w:cs="Segoe UI"/>
                <w:lang w:eastAsia="en-GB"/>
              </w:rPr>
            </w:pPr>
          </w:p>
          <w:p w14:paraId="5F7C7E50" w14:textId="4606ACB6" w:rsidR="008B59F8" w:rsidRDefault="008B59F8" w:rsidP="00307DCC">
            <w:pPr>
              <w:rPr>
                <w:rFonts w:ascii="Segoe UI" w:hAnsi="Segoe UI" w:cs="Segoe UI"/>
                <w:lang w:eastAsia="en-GB"/>
              </w:rPr>
            </w:pPr>
          </w:p>
          <w:p w14:paraId="091CA04E" w14:textId="2A3E902D" w:rsidR="008B59F8" w:rsidRDefault="008B59F8" w:rsidP="00307DCC">
            <w:pPr>
              <w:rPr>
                <w:rFonts w:ascii="Segoe UI" w:hAnsi="Segoe UI" w:cs="Segoe UI"/>
                <w:lang w:eastAsia="en-GB"/>
              </w:rPr>
            </w:pPr>
          </w:p>
          <w:p w14:paraId="3D2DDEE5" w14:textId="23CCDB26" w:rsidR="008B59F8" w:rsidRDefault="008B59F8" w:rsidP="00307DCC">
            <w:pPr>
              <w:rPr>
                <w:rFonts w:ascii="Segoe UI" w:hAnsi="Segoe UI" w:cs="Segoe UI"/>
                <w:lang w:eastAsia="en-GB"/>
              </w:rPr>
            </w:pPr>
          </w:p>
          <w:p w14:paraId="0500001F" w14:textId="6C116B64" w:rsidR="008B59F8" w:rsidRDefault="008B59F8" w:rsidP="00307DCC">
            <w:pPr>
              <w:rPr>
                <w:rFonts w:ascii="Segoe UI" w:hAnsi="Segoe UI" w:cs="Segoe UI"/>
                <w:lang w:eastAsia="en-GB"/>
              </w:rPr>
            </w:pPr>
          </w:p>
          <w:p w14:paraId="7351DC21" w14:textId="2676C11F" w:rsidR="008B59F8" w:rsidRDefault="008B59F8" w:rsidP="00307DCC">
            <w:pPr>
              <w:rPr>
                <w:rFonts w:ascii="Segoe UI" w:hAnsi="Segoe UI" w:cs="Segoe UI"/>
                <w:lang w:eastAsia="en-GB"/>
              </w:rPr>
            </w:pPr>
          </w:p>
          <w:p w14:paraId="34DB81BA" w14:textId="640C90A3" w:rsidR="008B59F8" w:rsidRDefault="008B59F8" w:rsidP="00307DCC">
            <w:pPr>
              <w:rPr>
                <w:rFonts w:ascii="Segoe UI" w:hAnsi="Segoe UI" w:cs="Segoe UI"/>
                <w:lang w:eastAsia="en-GB"/>
              </w:rPr>
            </w:pPr>
          </w:p>
          <w:p w14:paraId="5115B5C6" w14:textId="48EB50BC" w:rsidR="008B59F8" w:rsidRDefault="008B59F8" w:rsidP="00307DCC">
            <w:pPr>
              <w:rPr>
                <w:rFonts w:ascii="Segoe UI" w:hAnsi="Segoe UI" w:cs="Segoe UI"/>
                <w:lang w:eastAsia="en-GB"/>
              </w:rPr>
            </w:pPr>
          </w:p>
          <w:p w14:paraId="0685140B" w14:textId="3A5E9202" w:rsidR="008B59F8" w:rsidRDefault="008B59F8" w:rsidP="00307DCC">
            <w:pPr>
              <w:rPr>
                <w:rFonts w:ascii="Segoe UI" w:hAnsi="Segoe UI" w:cs="Segoe UI"/>
                <w:lang w:eastAsia="en-GB"/>
              </w:rPr>
            </w:pPr>
          </w:p>
          <w:p w14:paraId="5914306A" w14:textId="76923C9A" w:rsidR="008B59F8" w:rsidRDefault="008B59F8" w:rsidP="00307DCC">
            <w:pPr>
              <w:rPr>
                <w:rFonts w:ascii="Segoe UI" w:hAnsi="Segoe UI" w:cs="Segoe UI"/>
                <w:lang w:eastAsia="en-GB"/>
              </w:rPr>
            </w:pPr>
          </w:p>
          <w:p w14:paraId="632BE7F0" w14:textId="266DD61A" w:rsidR="008B59F8" w:rsidRDefault="008B59F8" w:rsidP="00307DCC">
            <w:pPr>
              <w:rPr>
                <w:rFonts w:ascii="Segoe UI" w:hAnsi="Segoe UI" w:cs="Segoe UI"/>
                <w:lang w:eastAsia="en-GB"/>
              </w:rPr>
            </w:pPr>
          </w:p>
          <w:p w14:paraId="5EBB7D35" w14:textId="59BF4B52" w:rsidR="008B59F8" w:rsidRDefault="008B59F8" w:rsidP="00307DCC">
            <w:pPr>
              <w:rPr>
                <w:rFonts w:ascii="Segoe UI" w:hAnsi="Segoe UI" w:cs="Segoe UI"/>
                <w:lang w:eastAsia="en-GB"/>
              </w:rPr>
            </w:pPr>
          </w:p>
          <w:p w14:paraId="1AB9664D" w14:textId="559665D2" w:rsidR="008B59F8" w:rsidRDefault="008B59F8" w:rsidP="00307DCC">
            <w:pPr>
              <w:rPr>
                <w:rFonts w:ascii="Segoe UI" w:hAnsi="Segoe UI" w:cs="Segoe UI"/>
                <w:lang w:eastAsia="en-GB"/>
              </w:rPr>
            </w:pPr>
          </w:p>
          <w:p w14:paraId="05CD1EEE" w14:textId="29284AAF" w:rsidR="008B59F8" w:rsidRDefault="008B59F8" w:rsidP="00307DCC">
            <w:pPr>
              <w:rPr>
                <w:rFonts w:ascii="Segoe UI" w:hAnsi="Segoe UI" w:cs="Segoe UI"/>
                <w:lang w:eastAsia="en-GB"/>
              </w:rPr>
            </w:pPr>
          </w:p>
          <w:p w14:paraId="09C5D439" w14:textId="056B4E7A" w:rsidR="008B59F8" w:rsidRDefault="008B59F8" w:rsidP="00307DCC">
            <w:pPr>
              <w:rPr>
                <w:rFonts w:ascii="Segoe UI" w:hAnsi="Segoe UI" w:cs="Segoe UI"/>
                <w:lang w:eastAsia="en-GB"/>
              </w:rPr>
            </w:pPr>
          </w:p>
          <w:p w14:paraId="00AE418A" w14:textId="38150CD9" w:rsidR="008B59F8" w:rsidRDefault="008B59F8" w:rsidP="00307DCC">
            <w:pPr>
              <w:rPr>
                <w:rFonts w:ascii="Segoe UI" w:hAnsi="Segoe UI" w:cs="Segoe UI"/>
                <w:lang w:eastAsia="en-GB"/>
              </w:rPr>
            </w:pPr>
          </w:p>
          <w:p w14:paraId="1A9A9FC7" w14:textId="38F0440D" w:rsidR="008B59F8" w:rsidRDefault="008B59F8" w:rsidP="00307DCC">
            <w:pPr>
              <w:rPr>
                <w:rFonts w:ascii="Segoe UI" w:hAnsi="Segoe UI" w:cs="Segoe UI"/>
                <w:lang w:eastAsia="en-GB"/>
              </w:rPr>
            </w:pPr>
          </w:p>
          <w:p w14:paraId="746F6762" w14:textId="70DE116F" w:rsidR="008B59F8" w:rsidRDefault="008B59F8" w:rsidP="00307DCC">
            <w:pPr>
              <w:rPr>
                <w:rFonts w:ascii="Segoe UI" w:hAnsi="Segoe UI" w:cs="Segoe UI"/>
                <w:lang w:eastAsia="en-GB"/>
              </w:rPr>
            </w:pPr>
          </w:p>
          <w:p w14:paraId="124FD2D4" w14:textId="1B57BA1A" w:rsidR="008B59F8" w:rsidRDefault="008B59F8" w:rsidP="00307DCC">
            <w:pPr>
              <w:rPr>
                <w:rFonts w:ascii="Segoe UI" w:hAnsi="Segoe UI" w:cs="Segoe UI"/>
                <w:lang w:eastAsia="en-GB"/>
              </w:rPr>
            </w:pPr>
          </w:p>
          <w:p w14:paraId="0F8B3BEF" w14:textId="6B86F40C" w:rsidR="008B59F8" w:rsidRDefault="008B59F8" w:rsidP="00307DCC">
            <w:pPr>
              <w:rPr>
                <w:rFonts w:ascii="Segoe UI" w:hAnsi="Segoe UI" w:cs="Segoe UI"/>
                <w:lang w:eastAsia="en-GB"/>
              </w:rPr>
            </w:pPr>
          </w:p>
          <w:p w14:paraId="334D615A" w14:textId="3A9C903D" w:rsidR="008B59F8" w:rsidRDefault="008B59F8" w:rsidP="00307DCC">
            <w:pPr>
              <w:rPr>
                <w:rFonts w:ascii="Segoe UI" w:hAnsi="Segoe UI" w:cs="Segoe UI"/>
                <w:lang w:eastAsia="en-GB"/>
              </w:rPr>
            </w:pPr>
          </w:p>
          <w:p w14:paraId="23564622" w14:textId="3FCD5540" w:rsidR="008B59F8" w:rsidRDefault="008B59F8" w:rsidP="00307DCC">
            <w:pPr>
              <w:rPr>
                <w:rFonts w:ascii="Segoe UI" w:hAnsi="Segoe UI" w:cs="Segoe UI"/>
                <w:lang w:eastAsia="en-GB"/>
              </w:rPr>
            </w:pPr>
          </w:p>
          <w:p w14:paraId="434C5C5B" w14:textId="637FDC4F" w:rsidR="008B59F8" w:rsidRDefault="008B59F8" w:rsidP="00307DCC">
            <w:pPr>
              <w:rPr>
                <w:rFonts w:ascii="Segoe UI" w:hAnsi="Segoe UI" w:cs="Segoe UI"/>
                <w:lang w:eastAsia="en-GB"/>
              </w:rPr>
            </w:pPr>
          </w:p>
          <w:p w14:paraId="3B33A6F4" w14:textId="4798B9D4" w:rsidR="008B59F8" w:rsidRDefault="008B59F8" w:rsidP="00307DCC">
            <w:pPr>
              <w:rPr>
                <w:rFonts w:ascii="Segoe UI" w:hAnsi="Segoe UI" w:cs="Segoe UI"/>
                <w:lang w:eastAsia="en-GB"/>
              </w:rPr>
            </w:pPr>
          </w:p>
          <w:p w14:paraId="491DD607" w14:textId="18A8A67C" w:rsidR="008B59F8" w:rsidRDefault="008B59F8" w:rsidP="00307DCC">
            <w:pPr>
              <w:rPr>
                <w:rFonts w:ascii="Segoe UI" w:hAnsi="Segoe UI" w:cs="Segoe UI"/>
                <w:lang w:eastAsia="en-GB"/>
              </w:rPr>
            </w:pPr>
          </w:p>
          <w:p w14:paraId="190791A8" w14:textId="526B8CC2" w:rsidR="008B59F8" w:rsidRDefault="008B59F8" w:rsidP="00307DCC">
            <w:pPr>
              <w:rPr>
                <w:rFonts w:ascii="Segoe UI" w:hAnsi="Segoe UI" w:cs="Segoe UI"/>
                <w:lang w:eastAsia="en-GB"/>
              </w:rPr>
            </w:pPr>
          </w:p>
          <w:p w14:paraId="0303C732" w14:textId="42FD7F0A" w:rsidR="008B59F8" w:rsidRDefault="008B59F8" w:rsidP="00307DCC">
            <w:pPr>
              <w:rPr>
                <w:rFonts w:ascii="Segoe UI" w:hAnsi="Segoe UI" w:cs="Segoe UI"/>
                <w:lang w:eastAsia="en-GB"/>
              </w:rPr>
            </w:pPr>
          </w:p>
          <w:p w14:paraId="11FF6D1E" w14:textId="0F09D126" w:rsidR="008B59F8" w:rsidRDefault="008B59F8" w:rsidP="00307DCC">
            <w:pPr>
              <w:rPr>
                <w:rFonts w:ascii="Segoe UI" w:hAnsi="Segoe UI" w:cs="Segoe UI"/>
                <w:lang w:eastAsia="en-GB"/>
              </w:rPr>
            </w:pPr>
          </w:p>
          <w:p w14:paraId="06A94998" w14:textId="2778F4D5" w:rsidR="008B59F8" w:rsidRDefault="008B59F8" w:rsidP="00307DCC">
            <w:pPr>
              <w:rPr>
                <w:rFonts w:ascii="Segoe UI" w:hAnsi="Segoe UI" w:cs="Segoe UI"/>
                <w:lang w:eastAsia="en-GB"/>
              </w:rPr>
            </w:pPr>
          </w:p>
          <w:p w14:paraId="66555416" w14:textId="7287BF7C" w:rsidR="008B59F8" w:rsidRDefault="008B59F8" w:rsidP="00307DCC">
            <w:pPr>
              <w:rPr>
                <w:rFonts w:ascii="Segoe UI" w:hAnsi="Segoe UI" w:cs="Segoe UI"/>
                <w:lang w:eastAsia="en-GB"/>
              </w:rPr>
            </w:pPr>
          </w:p>
          <w:p w14:paraId="5CC9DCAD" w14:textId="4723B097" w:rsidR="008B59F8" w:rsidRDefault="008B59F8" w:rsidP="00307DCC">
            <w:pPr>
              <w:rPr>
                <w:rFonts w:ascii="Segoe UI" w:hAnsi="Segoe UI" w:cs="Segoe UI"/>
                <w:lang w:eastAsia="en-GB"/>
              </w:rPr>
            </w:pPr>
          </w:p>
          <w:p w14:paraId="3F3A5F3B" w14:textId="3D643420" w:rsidR="008B59F8" w:rsidRDefault="008B59F8" w:rsidP="00307DCC">
            <w:pPr>
              <w:rPr>
                <w:rFonts w:ascii="Segoe UI" w:hAnsi="Segoe UI" w:cs="Segoe UI"/>
                <w:lang w:eastAsia="en-GB"/>
              </w:rPr>
            </w:pPr>
          </w:p>
          <w:p w14:paraId="2667F56C" w14:textId="7D3F06D9" w:rsidR="00DB6077" w:rsidRDefault="00DB6077" w:rsidP="00307DCC">
            <w:pPr>
              <w:rPr>
                <w:rFonts w:ascii="Segoe UI" w:hAnsi="Segoe UI" w:cs="Segoe UI"/>
                <w:lang w:eastAsia="en-GB"/>
              </w:rPr>
            </w:pPr>
          </w:p>
          <w:p w14:paraId="75F6B222" w14:textId="141CB392" w:rsidR="00DB6077" w:rsidRDefault="00DB6077" w:rsidP="00307DCC">
            <w:pPr>
              <w:rPr>
                <w:rFonts w:ascii="Segoe UI" w:hAnsi="Segoe UI" w:cs="Segoe UI"/>
                <w:lang w:eastAsia="en-GB"/>
              </w:rPr>
            </w:pPr>
          </w:p>
          <w:p w14:paraId="2C21AD33" w14:textId="22FE4A1B" w:rsidR="00DB6077" w:rsidRDefault="00DB6077" w:rsidP="00307DCC">
            <w:pPr>
              <w:rPr>
                <w:rFonts w:ascii="Segoe UI" w:hAnsi="Segoe UI" w:cs="Segoe UI"/>
                <w:lang w:eastAsia="en-GB"/>
              </w:rPr>
            </w:pPr>
          </w:p>
          <w:p w14:paraId="106DB9B7" w14:textId="5C7A5508" w:rsidR="00DB6077" w:rsidRDefault="00DB6077" w:rsidP="00307DCC">
            <w:pPr>
              <w:rPr>
                <w:rFonts w:ascii="Segoe UI" w:hAnsi="Segoe UI" w:cs="Segoe UI"/>
                <w:lang w:eastAsia="en-GB"/>
              </w:rPr>
            </w:pPr>
          </w:p>
          <w:p w14:paraId="5C1CEC8C" w14:textId="5CAB8C20" w:rsidR="00DB6077" w:rsidRDefault="00DB6077" w:rsidP="00307DCC">
            <w:pPr>
              <w:rPr>
                <w:rFonts w:ascii="Segoe UI" w:hAnsi="Segoe UI" w:cs="Segoe UI"/>
                <w:lang w:eastAsia="en-GB"/>
              </w:rPr>
            </w:pPr>
          </w:p>
          <w:p w14:paraId="0AC024BA" w14:textId="63F91348" w:rsidR="00DB6077" w:rsidRDefault="00DB6077" w:rsidP="00307DCC">
            <w:pPr>
              <w:rPr>
                <w:rFonts w:ascii="Segoe UI" w:hAnsi="Segoe UI" w:cs="Segoe UI"/>
                <w:lang w:eastAsia="en-GB"/>
              </w:rPr>
            </w:pPr>
          </w:p>
          <w:p w14:paraId="65659CD4" w14:textId="6B288F42" w:rsidR="00F77C0C" w:rsidRPr="00F77C0C" w:rsidRDefault="008B0716" w:rsidP="00307DCC">
            <w:pPr>
              <w:rPr>
                <w:rFonts w:ascii="Segoe UI" w:hAnsi="Segoe UI" w:cs="Segoe UI"/>
                <w:b/>
                <w:bCs/>
                <w:lang w:eastAsia="en-GB"/>
              </w:rPr>
            </w:pPr>
            <w:r>
              <w:rPr>
                <w:rFonts w:ascii="Segoe UI" w:hAnsi="Segoe UI" w:cs="Segoe UI"/>
                <w:b/>
                <w:bCs/>
                <w:lang w:eastAsia="en-GB"/>
              </w:rPr>
              <w:t xml:space="preserve"> MMcE</w:t>
            </w:r>
            <w:r w:rsidR="00F77C0C" w:rsidRPr="00F77C0C">
              <w:rPr>
                <w:rFonts w:ascii="Segoe UI" w:hAnsi="Segoe UI" w:cs="Segoe UI"/>
                <w:b/>
                <w:bCs/>
                <w:lang w:eastAsia="en-GB"/>
              </w:rPr>
              <w:t>/ SL</w:t>
            </w:r>
          </w:p>
          <w:p w14:paraId="3B2F7C0C" w14:textId="77777777" w:rsidR="00BD159E" w:rsidRDefault="00BD159E" w:rsidP="00307DCC">
            <w:pPr>
              <w:rPr>
                <w:rFonts w:ascii="Segoe UI" w:hAnsi="Segoe UI" w:cs="Segoe UI"/>
                <w:lang w:eastAsia="en-GB"/>
              </w:rPr>
            </w:pPr>
          </w:p>
          <w:p w14:paraId="252D13BB" w14:textId="77777777" w:rsidR="00BD159E" w:rsidRDefault="00BD159E" w:rsidP="00307DCC">
            <w:pPr>
              <w:rPr>
                <w:rFonts w:ascii="Segoe UI" w:hAnsi="Segoe UI" w:cs="Segoe UI"/>
                <w:lang w:eastAsia="en-GB"/>
              </w:rPr>
            </w:pPr>
          </w:p>
          <w:p w14:paraId="7CCB5D4A" w14:textId="2AC62F79" w:rsidR="00471327" w:rsidRPr="00C040A7" w:rsidRDefault="00471327" w:rsidP="00307DCC">
            <w:pPr>
              <w:rPr>
                <w:rFonts w:ascii="Segoe UI" w:hAnsi="Segoe UI" w:cs="Segoe UI"/>
                <w:b/>
                <w:bCs/>
                <w:lang w:eastAsia="en-GB"/>
              </w:rPr>
            </w:pPr>
          </w:p>
        </w:tc>
      </w:tr>
      <w:tr w:rsidR="00514B43" w:rsidRPr="002D5A81" w14:paraId="79290211" w14:textId="77777777" w:rsidTr="00BB002B">
        <w:tc>
          <w:tcPr>
            <w:tcW w:w="568" w:type="dxa"/>
            <w:tcBorders>
              <w:right w:val="single" w:sz="4" w:space="0" w:color="auto"/>
            </w:tcBorders>
          </w:tcPr>
          <w:p w14:paraId="0EA4958A" w14:textId="223709FB" w:rsidR="00514B43" w:rsidRDefault="00A2363E" w:rsidP="00307DCC">
            <w:pPr>
              <w:rPr>
                <w:rFonts w:ascii="Segoe UI" w:hAnsi="Segoe UI" w:cs="Segoe UI"/>
                <w:bCs/>
                <w:lang w:eastAsia="en-GB"/>
              </w:rPr>
            </w:pPr>
            <w:r>
              <w:rPr>
                <w:rFonts w:ascii="Segoe UI" w:hAnsi="Segoe UI" w:cs="Segoe UI"/>
                <w:b/>
                <w:lang w:eastAsia="en-GB"/>
              </w:rPr>
              <w:t>9</w:t>
            </w:r>
            <w:r w:rsidR="00514B43">
              <w:rPr>
                <w:rFonts w:ascii="Segoe UI" w:hAnsi="Segoe UI" w:cs="Segoe UI"/>
                <w:b/>
                <w:lang w:eastAsia="en-GB"/>
              </w:rPr>
              <w:t xml:space="preserve">. </w:t>
            </w:r>
          </w:p>
          <w:p w14:paraId="4E0115F9" w14:textId="77777777" w:rsidR="00BF71C5" w:rsidRDefault="00BF71C5" w:rsidP="00307DCC">
            <w:pPr>
              <w:rPr>
                <w:rFonts w:ascii="Segoe UI" w:hAnsi="Segoe UI" w:cs="Segoe UI"/>
                <w:bCs/>
                <w:lang w:eastAsia="en-GB"/>
              </w:rPr>
            </w:pPr>
          </w:p>
          <w:p w14:paraId="5CB6EDEF" w14:textId="77777777" w:rsidR="00EF3E99" w:rsidRDefault="00EF3E99" w:rsidP="00307DCC">
            <w:pPr>
              <w:rPr>
                <w:rFonts w:ascii="Segoe UI" w:hAnsi="Segoe UI" w:cs="Segoe UI"/>
                <w:bCs/>
                <w:lang w:eastAsia="en-GB"/>
              </w:rPr>
            </w:pPr>
          </w:p>
          <w:p w14:paraId="61936DCB" w14:textId="45E0D0CC" w:rsidR="00BF71C5" w:rsidRDefault="00BF71C5" w:rsidP="00307DCC">
            <w:pPr>
              <w:rPr>
                <w:rFonts w:ascii="Segoe UI" w:hAnsi="Segoe UI" w:cs="Segoe UI"/>
                <w:bCs/>
                <w:lang w:eastAsia="en-GB"/>
              </w:rPr>
            </w:pPr>
            <w:r>
              <w:rPr>
                <w:rFonts w:ascii="Segoe UI" w:hAnsi="Segoe UI" w:cs="Segoe UI"/>
                <w:bCs/>
                <w:lang w:eastAsia="en-GB"/>
              </w:rPr>
              <w:t>a</w:t>
            </w:r>
          </w:p>
          <w:p w14:paraId="3001F342" w14:textId="0C61EA37" w:rsidR="00E512A6" w:rsidRDefault="00E512A6" w:rsidP="00307DCC">
            <w:pPr>
              <w:rPr>
                <w:rFonts w:ascii="Segoe UI" w:hAnsi="Segoe UI" w:cs="Segoe UI"/>
                <w:bCs/>
                <w:lang w:eastAsia="en-GB"/>
              </w:rPr>
            </w:pPr>
          </w:p>
          <w:p w14:paraId="2362FBB3" w14:textId="275ED2F4" w:rsidR="00A52AEA" w:rsidRDefault="00A52AEA" w:rsidP="00307DCC">
            <w:pPr>
              <w:rPr>
                <w:rFonts w:ascii="Segoe UI" w:hAnsi="Segoe UI" w:cs="Segoe UI"/>
                <w:bCs/>
                <w:lang w:eastAsia="en-GB"/>
              </w:rPr>
            </w:pPr>
          </w:p>
          <w:p w14:paraId="7BCF94B5" w14:textId="6588DB30" w:rsidR="00A52AEA" w:rsidRDefault="00A52AEA" w:rsidP="00307DCC">
            <w:pPr>
              <w:rPr>
                <w:rFonts w:ascii="Segoe UI" w:hAnsi="Segoe UI" w:cs="Segoe UI"/>
                <w:bCs/>
                <w:lang w:eastAsia="en-GB"/>
              </w:rPr>
            </w:pPr>
          </w:p>
          <w:p w14:paraId="4E4DAEF5" w14:textId="153DC3C6" w:rsidR="00A52AEA" w:rsidRDefault="00A52AEA" w:rsidP="00307DCC">
            <w:pPr>
              <w:rPr>
                <w:rFonts w:ascii="Segoe UI" w:hAnsi="Segoe UI" w:cs="Segoe UI"/>
                <w:bCs/>
                <w:lang w:eastAsia="en-GB"/>
              </w:rPr>
            </w:pPr>
          </w:p>
          <w:p w14:paraId="7D8C4371" w14:textId="09042EF4" w:rsidR="00A52AEA" w:rsidRDefault="00A52AEA" w:rsidP="00307DCC">
            <w:pPr>
              <w:rPr>
                <w:rFonts w:ascii="Segoe UI" w:hAnsi="Segoe UI" w:cs="Segoe UI"/>
                <w:bCs/>
                <w:lang w:eastAsia="en-GB"/>
              </w:rPr>
            </w:pPr>
          </w:p>
          <w:p w14:paraId="008A0582" w14:textId="4A020EEA" w:rsidR="00A52AEA" w:rsidRDefault="00A52AEA" w:rsidP="00307DCC">
            <w:pPr>
              <w:rPr>
                <w:rFonts w:ascii="Segoe UI" w:hAnsi="Segoe UI" w:cs="Segoe UI"/>
                <w:bCs/>
                <w:lang w:eastAsia="en-GB"/>
              </w:rPr>
            </w:pPr>
          </w:p>
          <w:p w14:paraId="5BFE4FF7" w14:textId="77777777" w:rsidR="00827FD6" w:rsidRDefault="00827FD6" w:rsidP="00307DCC">
            <w:pPr>
              <w:rPr>
                <w:rFonts w:ascii="Segoe UI" w:hAnsi="Segoe UI" w:cs="Segoe UI"/>
                <w:bCs/>
                <w:lang w:eastAsia="en-GB"/>
              </w:rPr>
            </w:pPr>
          </w:p>
          <w:p w14:paraId="3B08DBAD" w14:textId="61503B57" w:rsidR="00A52AEA" w:rsidRDefault="00A52AEA" w:rsidP="00307DCC">
            <w:pPr>
              <w:rPr>
                <w:rFonts w:ascii="Segoe UI" w:hAnsi="Segoe UI" w:cs="Segoe UI"/>
                <w:bCs/>
                <w:lang w:eastAsia="en-GB"/>
              </w:rPr>
            </w:pPr>
          </w:p>
          <w:p w14:paraId="5E015AFC" w14:textId="77777777" w:rsidR="00FC3CB0" w:rsidRDefault="00FC3CB0" w:rsidP="00307DCC">
            <w:pPr>
              <w:rPr>
                <w:rFonts w:ascii="Segoe UI" w:hAnsi="Segoe UI" w:cs="Segoe UI"/>
                <w:bCs/>
                <w:lang w:eastAsia="en-GB"/>
              </w:rPr>
            </w:pPr>
          </w:p>
          <w:p w14:paraId="028ECF40" w14:textId="3BB18538" w:rsidR="00A52AEA" w:rsidRDefault="00A52AEA" w:rsidP="00307DCC">
            <w:pPr>
              <w:rPr>
                <w:rFonts w:ascii="Segoe UI" w:hAnsi="Segoe UI" w:cs="Segoe UI"/>
                <w:bCs/>
                <w:lang w:eastAsia="en-GB"/>
              </w:rPr>
            </w:pPr>
            <w:r>
              <w:rPr>
                <w:rFonts w:ascii="Segoe UI" w:hAnsi="Segoe UI" w:cs="Segoe UI"/>
                <w:bCs/>
                <w:lang w:eastAsia="en-GB"/>
              </w:rPr>
              <w:t>b</w:t>
            </w:r>
          </w:p>
          <w:p w14:paraId="6F8AA8CE" w14:textId="2C246EC8" w:rsidR="000E14E2" w:rsidRDefault="000E14E2" w:rsidP="00307DCC">
            <w:pPr>
              <w:rPr>
                <w:rFonts w:ascii="Segoe UI" w:hAnsi="Segoe UI" w:cs="Segoe UI"/>
                <w:bCs/>
                <w:lang w:eastAsia="en-GB"/>
              </w:rPr>
            </w:pPr>
          </w:p>
          <w:p w14:paraId="0CBAA701" w14:textId="60950362" w:rsidR="00DE48E6" w:rsidRDefault="00DE48E6" w:rsidP="00307DCC">
            <w:pPr>
              <w:rPr>
                <w:rFonts w:ascii="Segoe UI" w:hAnsi="Segoe UI" w:cs="Segoe UI"/>
                <w:bCs/>
                <w:lang w:eastAsia="en-GB"/>
              </w:rPr>
            </w:pPr>
          </w:p>
          <w:p w14:paraId="4FAFA9CE" w14:textId="2112308F" w:rsidR="00827FD6" w:rsidRDefault="00827FD6" w:rsidP="00307DCC">
            <w:pPr>
              <w:rPr>
                <w:rFonts w:ascii="Segoe UI" w:hAnsi="Segoe UI" w:cs="Segoe UI"/>
                <w:bCs/>
                <w:lang w:eastAsia="en-GB"/>
              </w:rPr>
            </w:pPr>
          </w:p>
          <w:p w14:paraId="51DDA6EE" w14:textId="3F59CF27" w:rsidR="00827FD6" w:rsidRDefault="00827FD6" w:rsidP="00307DCC">
            <w:pPr>
              <w:rPr>
                <w:rFonts w:ascii="Segoe UI" w:hAnsi="Segoe UI" w:cs="Segoe UI"/>
                <w:bCs/>
                <w:lang w:eastAsia="en-GB"/>
              </w:rPr>
            </w:pPr>
          </w:p>
          <w:p w14:paraId="736CEB13" w14:textId="348324ED" w:rsidR="00827FD6" w:rsidRDefault="00827FD6" w:rsidP="00307DCC">
            <w:pPr>
              <w:rPr>
                <w:rFonts w:ascii="Segoe UI" w:hAnsi="Segoe UI" w:cs="Segoe UI"/>
                <w:bCs/>
                <w:lang w:eastAsia="en-GB"/>
              </w:rPr>
            </w:pPr>
          </w:p>
          <w:p w14:paraId="262C56AA" w14:textId="0E0584F0" w:rsidR="00827FD6" w:rsidRDefault="00827FD6" w:rsidP="00307DCC">
            <w:pPr>
              <w:rPr>
                <w:rFonts w:ascii="Segoe UI" w:hAnsi="Segoe UI" w:cs="Segoe UI"/>
                <w:bCs/>
                <w:lang w:eastAsia="en-GB"/>
              </w:rPr>
            </w:pPr>
          </w:p>
          <w:p w14:paraId="04C9A21D" w14:textId="465CEB7B" w:rsidR="00827FD6" w:rsidRDefault="00827FD6" w:rsidP="00307DCC">
            <w:pPr>
              <w:rPr>
                <w:rFonts w:ascii="Segoe UI" w:hAnsi="Segoe UI" w:cs="Segoe UI"/>
                <w:bCs/>
                <w:lang w:eastAsia="en-GB"/>
              </w:rPr>
            </w:pPr>
          </w:p>
          <w:p w14:paraId="75C2A951" w14:textId="47E68E3F" w:rsidR="00827FD6" w:rsidRDefault="00827FD6" w:rsidP="00307DCC">
            <w:pPr>
              <w:rPr>
                <w:rFonts w:ascii="Segoe UI" w:hAnsi="Segoe UI" w:cs="Segoe UI"/>
                <w:bCs/>
                <w:lang w:eastAsia="en-GB"/>
              </w:rPr>
            </w:pPr>
          </w:p>
          <w:p w14:paraId="72EBF09C" w14:textId="77777777" w:rsidR="00827FD6" w:rsidRDefault="00827FD6" w:rsidP="00307DCC">
            <w:pPr>
              <w:rPr>
                <w:rFonts w:ascii="Segoe UI" w:hAnsi="Segoe UI" w:cs="Segoe UI"/>
                <w:bCs/>
                <w:lang w:eastAsia="en-GB"/>
              </w:rPr>
            </w:pPr>
          </w:p>
          <w:p w14:paraId="500AC92E" w14:textId="48D4D755" w:rsidR="00DE48E6" w:rsidRDefault="00DE48E6" w:rsidP="00307DCC">
            <w:pPr>
              <w:rPr>
                <w:rFonts w:ascii="Segoe UI" w:hAnsi="Segoe UI" w:cs="Segoe UI"/>
                <w:bCs/>
                <w:lang w:eastAsia="en-GB"/>
              </w:rPr>
            </w:pPr>
            <w:r>
              <w:rPr>
                <w:rFonts w:ascii="Segoe UI" w:hAnsi="Segoe UI" w:cs="Segoe UI"/>
                <w:bCs/>
                <w:lang w:eastAsia="en-GB"/>
              </w:rPr>
              <w:t>c</w:t>
            </w:r>
          </w:p>
          <w:p w14:paraId="45718E3A" w14:textId="77777777" w:rsidR="00E222D8" w:rsidRDefault="00E222D8" w:rsidP="00307DCC">
            <w:pPr>
              <w:rPr>
                <w:rFonts w:ascii="Segoe UI" w:hAnsi="Segoe UI" w:cs="Segoe UI"/>
                <w:bCs/>
                <w:lang w:eastAsia="en-GB"/>
              </w:rPr>
            </w:pPr>
          </w:p>
          <w:p w14:paraId="76BB74EA" w14:textId="6B1EBF36" w:rsidR="00AA584E" w:rsidRDefault="00AA584E" w:rsidP="00307DCC">
            <w:pPr>
              <w:rPr>
                <w:rFonts w:ascii="Segoe UI" w:hAnsi="Segoe UI" w:cs="Segoe UI"/>
                <w:bCs/>
                <w:lang w:eastAsia="en-GB"/>
              </w:rPr>
            </w:pPr>
          </w:p>
          <w:p w14:paraId="159A78CD" w14:textId="77777777" w:rsidR="00152B88" w:rsidRDefault="00152B88" w:rsidP="00307DCC">
            <w:pPr>
              <w:rPr>
                <w:rFonts w:ascii="Segoe UI" w:hAnsi="Segoe UI" w:cs="Segoe UI"/>
                <w:bCs/>
                <w:lang w:eastAsia="en-GB"/>
              </w:rPr>
            </w:pPr>
          </w:p>
          <w:p w14:paraId="229A8443" w14:textId="7DE7AFB8" w:rsidR="00772932" w:rsidRDefault="00772932" w:rsidP="00307DCC">
            <w:pPr>
              <w:rPr>
                <w:rFonts w:ascii="Segoe UI" w:hAnsi="Segoe UI" w:cs="Segoe UI"/>
                <w:bCs/>
                <w:lang w:eastAsia="en-GB"/>
              </w:rPr>
            </w:pPr>
            <w:r>
              <w:rPr>
                <w:rFonts w:ascii="Segoe UI" w:hAnsi="Segoe UI" w:cs="Segoe UI"/>
                <w:bCs/>
                <w:lang w:eastAsia="en-GB"/>
              </w:rPr>
              <w:t>d</w:t>
            </w:r>
          </w:p>
          <w:p w14:paraId="3C4D2FDD" w14:textId="77777777" w:rsidR="00772932" w:rsidRDefault="00772932" w:rsidP="00307DCC">
            <w:pPr>
              <w:rPr>
                <w:rFonts w:ascii="Segoe UI" w:hAnsi="Segoe UI" w:cs="Segoe UI"/>
                <w:bCs/>
                <w:lang w:eastAsia="en-GB"/>
              </w:rPr>
            </w:pPr>
          </w:p>
          <w:p w14:paraId="341BF7B2" w14:textId="77777777" w:rsidR="00E222D8" w:rsidRDefault="00E222D8" w:rsidP="00307DCC">
            <w:pPr>
              <w:rPr>
                <w:rFonts w:ascii="Segoe UI" w:hAnsi="Segoe UI" w:cs="Segoe UI"/>
                <w:bCs/>
                <w:lang w:eastAsia="en-GB"/>
              </w:rPr>
            </w:pPr>
          </w:p>
          <w:p w14:paraId="0F3A70F1" w14:textId="607A75D3" w:rsidR="00701986" w:rsidRDefault="00701986" w:rsidP="00307DCC">
            <w:pPr>
              <w:rPr>
                <w:rFonts w:ascii="Segoe UI" w:hAnsi="Segoe UI" w:cs="Segoe UI"/>
                <w:bCs/>
                <w:lang w:eastAsia="en-GB"/>
              </w:rPr>
            </w:pPr>
          </w:p>
          <w:p w14:paraId="550701E2" w14:textId="77777777" w:rsidR="00827FD6" w:rsidRDefault="00827FD6" w:rsidP="00307DCC">
            <w:pPr>
              <w:rPr>
                <w:rFonts w:ascii="Segoe UI" w:hAnsi="Segoe UI" w:cs="Segoe UI"/>
                <w:bCs/>
                <w:lang w:eastAsia="en-GB"/>
              </w:rPr>
            </w:pPr>
          </w:p>
          <w:p w14:paraId="3D5F5D6A" w14:textId="0E8F8A5F" w:rsidR="006023BF" w:rsidRDefault="006023BF" w:rsidP="00307DCC">
            <w:pPr>
              <w:rPr>
                <w:rFonts w:ascii="Segoe UI" w:hAnsi="Segoe UI" w:cs="Segoe UI"/>
                <w:bCs/>
                <w:lang w:eastAsia="en-GB"/>
              </w:rPr>
            </w:pPr>
            <w:r>
              <w:rPr>
                <w:rFonts w:ascii="Segoe UI" w:hAnsi="Segoe UI" w:cs="Segoe UI"/>
                <w:bCs/>
                <w:lang w:eastAsia="en-GB"/>
              </w:rPr>
              <w:t>e</w:t>
            </w:r>
          </w:p>
          <w:p w14:paraId="658855D1" w14:textId="710C59B8" w:rsidR="00E222D8" w:rsidRPr="00BF71C5" w:rsidRDefault="00E222D8" w:rsidP="00307DCC">
            <w:pPr>
              <w:rPr>
                <w:rFonts w:ascii="Segoe UI" w:hAnsi="Segoe UI" w:cs="Segoe UI"/>
                <w:bCs/>
                <w:lang w:eastAsia="en-GB"/>
              </w:rPr>
            </w:pPr>
          </w:p>
        </w:tc>
        <w:tc>
          <w:tcPr>
            <w:tcW w:w="8189" w:type="dxa"/>
            <w:tcBorders>
              <w:left w:val="single" w:sz="4" w:space="0" w:color="auto"/>
            </w:tcBorders>
          </w:tcPr>
          <w:p w14:paraId="4CDCA96C" w14:textId="41E18D30" w:rsidR="00514B43" w:rsidRPr="002C6BCB" w:rsidRDefault="001F0EF5" w:rsidP="00F84362">
            <w:pPr>
              <w:jc w:val="both"/>
              <w:rPr>
                <w:rFonts w:ascii="Segoe UI" w:hAnsi="Segoe UI" w:cs="Segoe UI"/>
                <w:bCs/>
                <w:lang w:eastAsia="en-GB"/>
              </w:rPr>
            </w:pPr>
            <w:r>
              <w:rPr>
                <w:rFonts w:ascii="Segoe UI" w:hAnsi="Segoe UI" w:cs="Segoe UI"/>
                <w:b/>
                <w:lang w:eastAsia="en-GB"/>
              </w:rPr>
              <w:t>Update on progress against recommendations from the Internal Audit review into Employee Data Records</w:t>
            </w:r>
          </w:p>
          <w:p w14:paraId="1DDD963B" w14:textId="77777777" w:rsidR="00514B43" w:rsidRDefault="00514B43" w:rsidP="00F84362">
            <w:pPr>
              <w:jc w:val="both"/>
              <w:rPr>
                <w:rFonts w:ascii="Segoe UI" w:hAnsi="Segoe UI" w:cs="Segoe UI"/>
                <w:bCs/>
                <w:lang w:eastAsia="en-GB"/>
              </w:rPr>
            </w:pPr>
          </w:p>
          <w:p w14:paraId="751CFE66" w14:textId="77D31D91" w:rsidR="00F5280D" w:rsidRDefault="00EF3E99" w:rsidP="00EB1626">
            <w:pPr>
              <w:jc w:val="both"/>
              <w:rPr>
                <w:rFonts w:ascii="Segoe UI" w:hAnsi="Segoe UI" w:cs="Segoe UI"/>
                <w:bCs/>
                <w:lang w:eastAsia="en-GB"/>
              </w:rPr>
            </w:pPr>
            <w:r>
              <w:rPr>
                <w:rFonts w:ascii="Segoe UI" w:hAnsi="Segoe UI" w:cs="Segoe UI"/>
                <w:bCs/>
                <w:lang w:eastAsia="en-GB"/>
              </w:rPr>
              <w:t>The DoS provided an oral update</w:t>
            </w:r>
            <w:r w:rsidR="00F5280D">
              <w:rPr>
                <w:rFonts w:ascii="Segoe UI" w:hAnsi="Segoe UI" w:cs="Segoe UI"/>
                <w:bCs/>
                <w:lang w:eastAsia="en-GB"/>
              </w:rPr>
              <w:t xml:space="preserve"> confirming that an audit had been carried out 6 weeks ago and the findings were as expected.  </w:t>
            </w:r>
            <w:r w:rsidR="00A97E78">
              <w:rPr>
                <w:rFonts w:ascii="Segoe UI" w:hAnsi="Segoe UI" w:cs="Segoe UI"/>
                <w:bCs/>
                <w:lang w:eastAsia="en-GB"/>
              </w:rPr>
              <w:t xml:space="preserve">From a </w:t>
            </w:r>
            <w:r w:rsidR="004210D7">
              <w:rPr>
                <w:rFonts w:ascii="Segoe UI" w:hAnsi="Segoe UI" w:cs="Segoe UI"/>
                <w:bCs/>
                <w:lang w:eastAsia="en-GB"/>
              </w:rPr>
              <w:t>‘</w:t>
            </w:r>
            <w:r w:rsidR="00A97E78">
              <w:rPr>
                <w:rFonts w:ascii="Segoe UI" w:hAnsi="Segoe UI" w:cs="Segoe UI"/>
                <w:bCs/>
                <w:lang w:eastAsia="en-GB"/>
              </w:rPr>
              <w:t>people perspective</w:t>
            </w:r>
            <w:r w:rsidR="004210D7">
              <w:rPr>
                <w:rFonts w:ascii="Segoe UI" w:hAnsi="Segoe UI" w:cs="Segoe UI"/>
                <w:bCs/>
                <w:lang w:eastAsia="en-GB"/>
              </w:rPr>
              <w:t>’</w:t>
            </w:r>
            <w:r w:rsidR="00A97E78">
              <w:rPr>
                <w:rFonts w:ascii="Segoe UI" w:hAnsi="Segoe UI" w:cs="Segoe UI"/>
                <w:bCs/>
                <w:lang w:eastAsia="en-GB"/>
              </w:rPr>
              <w:t>, t</w:t>
            </w:r>
            <w:r w:rsidR="00F5280D">
              <w:rPr>
                <w:rFonts w:ascii="Segoe UI" w:hAnsi="Segoe UI" w:cs="Segoe UI"/>
                <w:bCs/>
                <w:lang w:eastAsia="en-GB"/>
              </w:rPr>
              <w:t xml:space="preserve">he </w:t>
            </w:r>
            <w:r w:rsidR="008E3648">
              <w:rPr>
                <w:rFonts w:ascii="Segoe UI" w:hAnsi="Segoe UI" w:cs="Segoe UI"/>
                <w:bCs/>
                <w:lang w:eastAsia="en-GB"/>
              </w:rPr>
              <w:t xml:space="preserve">data itself </w:t>
            </w:r>
            <w:r w:rsidR="004210D7">
              <w:rPr>
                <w:rFonts w:ascii="Segoe UI" w:hAnsi="Segoe UI" w:cs="Segoe UI"/>
                <w:bCs/>
                <w:lang w:eastAsia="en-GB"/>
              </w:rPr>
              <w:t>wa</w:t>
            </w:r>
            <w:r w:rsidR="008E3648">
              <w:rPr>
                <w:rFonts w:ascii="Segoe UI" w:hAnsi="Segoe UI" w:cs="Segoe UI"/>
                <w:bCs/>
                <w:lang w:eastAsia="en-GB"/>
              </w:rPr>
              <w:t xml:space="preserve">s not </w:t>
            </w:r>
            <w:r w:rsidR="004210D7">
              <w:rPr>
                <w:rFonts w:ascii="Segoe UI" w:hAnsi="Segoe UI" w:cs="Segoe UI"/>
                <w:bCs/>
                <w:lang w:eastAsia="en-GB"/>
              </w:rPr>
              <w:t>joined up</w:t>
            </w:r>
            <w:r w:rsidR="00A97E78">
              <w:rPr>
                <w:rFonts w:ascii="Segoe UI" w:hAnsi="Segoe UI" w:cs="Segoe UI"/>
                <w:bCs/>
                <w:lang w:eastAsia="en-GB"/>
              </w:rPr>
              <w:t xml:space="preserve">.  Each </w:t>
            </w:r>
            <w:r w:rsidR="004210D7">
              <w:rPr>
                <w:rFonts w:ascii="Segoe UI" w:hAnsi="Segoe UI" w:cs="Segoe UI"/>
                <w:bCs/>
                <w:lang w:eastAsia="en-GB"/>
              </w:rPr>
              <w:t xml:space="preserve">internal </w:t>
            </w:r>
            <w:r w:rsidR="00A97E78">
              <w:rPr>
                <w:rFonts w:ascii="Segoe UI" w:hAnsi="Segoe UI" w:cs="Segoe UI"/>
                <w:bCs/>
                <w:lang w:eastAsia="en-GB"/>
              </w:rPr>
              <w:t xml:space="preserve">system </w:t>
            </w:r>
            <w:r w:rsidR="004210D7">
              <w:rPr>
                <w:rFonts w:ascii="Segoe UI" w:hAnsi="Segoe UI" w:cs="Segoe UI"/>
                <w:bCs/>
                <w:lang w:eastAsia="en-GB"/>
              </w:rPr>
              <w:t>had</w:t>
            </w:r>
            <w:r w:rsidR="00A97E78">
              <w:rPr>
                <w:rFonts w:ascii="Segoe UI" w:hAnsi="Segoe UI" w:cs="Segoe UI"/>
                <w:bCs/>
                <w:lang w:eastAsia="en-GB"/>
              </w:rPr>
              <w:t xml:space="preserve"> its own view </w:t>
            </w:r>
            <w:r w:rsidR="003F66AF">
              <w:rPr>
                <w:rFonts w:ascii="Segoe UI" w:hAnsi="Segoe UI" w:cs="Segoe UI"/>
                <w:bCs/>
                <w:lang w:eastAsia="en-GB"/>
              </w:rPr>
              <w:t>of people data and its own processes</w:t>
            </w:r>
            <w:r w:rsidR="004210D7">
              <w:rPr>
                <w:rFonts w:ascii="Segoe UI" w:hAnsi="Segoe UI" w:cs="Segoe UI"/>
                <w:bCs/>
                <w:lang w:eastAsia="en-GB"/>
              </w:rPr>
              <w:t>;</w:t>
            </w:r>
            <w:r w:rsidR="003F66AF">
              <w:rPr>
                <w:rFonts w:ascii="Segoe UI" w:hAnsi="Segoe UI" w:cs="Segoe UI"/>
                <w:bCs/>
                <w:lang w:eastAsia="en-GB"/>
              </w:rPr>
              <w:t xml:space="preserve"> although </w:t>
            </w:r>
            <w:r w:rsidR="004210D7">
              <w:rPr>
                <w:rFonts w:ascii="Segoe UI" w:hAnsi="Segoe UI" w:cs="Segoe UI"/>
                <w:bCs/>
                <w:lang w:eastAsia="en-GB"/>
              </w:rPr>
              <w:t xml:space="preserve">individual </w:t>
            </w:r>
            <w:r w:rsidR="00483C51">
              <w:rPr>
                <w:rFonts w:ascii="Segoe UI" w:hAnsi="Segoe UI" w:cs="Segoe UI"/>
                <w:bCs/>
                <w:lang w:eastAsia="en-GB"/>
              </w:rPr>
              <w:t xml:space="preserve">systems </w:t>
            </w:r>
            <w:r w:rsidR="004210D7">
              <w:rPr>
                <w:rFonts w:ascii="Segoe UI" w:hAnsi="Segoe UI" w:cs="Segoe UI"/>
                <w:bCs/>
                <w:lang w:eastAsia="en-GB"/>
              </w:rPr>
              <w:t>we</w:t>
            </w:r>
            <w:r w:rsidR="00483C51">
              <w:rPr>
                <w:rFonts w:ascii="Segoe UI" w:hAnsi="Segoe UI" w:cs="Segoe UI"/>
                <w:bCs/>
                <w:lang w:eastAsia="en-GB"/>
              </w:rPr>
              <w:t>re kept up to date</w:t>
            </w:r>
            <w:r w:rsidR="004210D7">
              <w:rPr>
                <w:rFonts w:ascii="Segoe UI" w:hAnsi="Segoe UI" w:cs="Segoe UI"/>
                <w:bCs/>
                <w:lang w:eastAsia="en-GB"/>
              </w:rPr>
              <w:t xml:space="preserve">, </w:t>
            </w:r>
            <w:r w:rsidR="00483C51">
              <w:rPr>
                <w:rFonts w:ascii="Segoe UI" w:hAnsi="Segoe UI" w:cs="Segoe UI"/>
                <w:bCs/>
                <w:lang w:eastAsia="en-GB"/>
              </w:rPr>
              <w:t xml:space="preserve">when </w:t>
            </w:r>
            <w:r w:rsidR="004210D7">
              <w:rPr>
                <w:rFonts w:ascii="Segoe UI" w:hAnsi="Segoe UI" w:cs="Segoe UI"/>
                <w:bCs/>
                <w:lang w:eastAsia="en-GB"/>
              </w:rPr>
              <w:t>considering</w:t>
            </w:r>
            <w:r w:rsidR="00483C51">
              <w:rPr>
                <w:rFonts w:ascii="Segoe UI" w:hAnsi="Segoe UI" w:cs="Segoe UI"/>
                <w:bCs/>
                <w:lang w:eastAsia="en-GB"/>
              </w:rPr>
              <w:t xml:space="preserve"> the overall position the data </w:t>
            </w:r>
            <w:r w:rsidR="004210D7">
              <w:rPr>
                <w:rFonts w:ascii="Segoe UI" w:hAnsi="Segoe UI" w:cs="Segoe UI"/>
                <w:bCs/>
                <w:lang w:eastAsia="en-GB"/>
              </w:rPr>
              <w:t>wa</w:t>
            </w:r>
            <w:r w:rsidR="00483C51">
              <w:rPr>
                <w:rFonts w:ascii="Segoe UI" w:hAnsi="Segoe UI" w:cs="Segoe UI"/>
                <w:bCs/>
                <w:lang w:eastAsia="en-GB"/>
              </w:rPr>
              <w:t xml:space="preserve">s not aligned.  </w:t>
            </w:r>
            <w:r w:rsidR="009A5831">
              <w:rPr>
                <w:rFonts w:ascii="Segoe UI" w:hAnsi="Segoe UI" w:cs="Segoe UI"/>
                <w:bCs/>
                <w:lang w:eastAsia="en-GB"/>
              </w:rPr>
              <w:t>The DoS ha</w:t>
            </w:r>
            <w:r w:rsidR="004210D7">
              <w:rPr>
                <w:rFonts w:ascii="Segoe UI" w:hAnsi="Segoe UI" w:cs="Segoe UI"/>
                <w:bCs/>
                <w:lang w:eastAsia="en-GB"/>
              </w:rPr>
              <w:t>d</w:t>
            </w:r>
            <w:r w:rsidR="009A5831">
              <w:rPr>
                <w:rFonts w:ascii="Segoe UI" w:hAnsi="Segoe UI" w:cs="Segoe UI"/>
                <w:bCs/>
                <w:lang w:eastAsia="en-GB"/>
              </w:rPr>
              <w:t xml:space="preserve"> been working with HR, IT</w:t>
            </w:r>
            <w:r w:rsidR="00CC2B52">
              <w:rPr>
                <w:rFonts w:ascii="Segoe UI" w:hAnsi="Segoe UI" w:cs="Segoe UI"/>
                <w:bCs/>
                <w:lang w:eastAsia="en-GB"/>
              </w:rPr>
              <w:t xml:space="preserve">, </w:t>
            </w:r>
            <w:r w:rsidR="009A5831">
              <w:rPr>
                <w:rFonts w:ascii="Segoe UI" w:hAnsi="Segoe UI" w:cs="Segoe UI"/>
                <w:bCs/>
                <w:lang w:eastAsia="en-GB"/>
              </w:rPr>
              <w:t xml:space="preserve">Finance </w:t>
            </w:r>
            <w:r w:rsidR="00CC2B52">
              <w:rPr>
                <w:rFonts w:ascii="Segoe UI" w:hAnsi="Segoe UI" w:cs="Segoe UI"/>
                <w:bCs/>
                <w:lang w:eastAsia="en-GB"/>
              </w:rPr>
              <w:t>and L</w:t>
            </w:r>
            <w:r w:rsidR="004210D7">
              <w:rPr>
                <w:rFonts w:ascii="Segoe UI" w:hAnsi="Segoe UI" w:cs="Segoe UI"/>
                <w:bCs/>
                <w:lang w:eastAsia="en-GB"/>
              </w:rPr>
              <w:t xml:space="preserve">earning </w:t>
            </w:r>
            <w:r w:rsidR="00CC2B52">
              <w:rPr>
                <w:rFonts w:ascii="Segoe UI" w:hAnsi="Segoe UI" w:cs="Segoe UI"/>
                <w:bCs/>
                <w:lang w:eastAsia="en-GB"/>
              </w:rPr>
              <w:t>&amp;</w:t>
            </w:r>
            <w:r w:rsidR="004210D7">
              <w:rPr>
                <w:rFonts w:ascii="Segoe UI" w:hAnsi="Segoe UI" w:cs="Segoe UI"/>
                <w:bCs/>
                <w:lang w:eastAsia="en-GB"/>
              </w:rPr>
              <w:t xml:space="preserve"> </w:t>
            </w:r>
            <w:r w:rsidR="00CC2B52">
              <w:rPr>
                <w:rFonts w:ascii="Segoe UI" w:hAnsi="Segoe UI" w:cs="Segoe UI"/>
                <w:bCs/>
                <w:lang w:eastAsia="en-GB"/>
              </w:rPr>
              <w:t>D</w:t>
            </w:r>
            <w:r w:rsidR="004210D7">
              <w:rPr>
                <w:rFonts w:ascii="Segoe UI" w:hAnsi="Segoe UI" w:cs="Segoe UI"/>
                <w:bCs/>
                <w:lang w:eastAsia="en-GB"/>
              </w:rPr>
              <w:t>evelopment</w:t>
            </w:r>
            <w:r w:rsidR="00CC2B52">
              <w:rPr>
                <w:rFonts w:ascii="Segoe UI" w:hAnsi="Segoe UI" w:cs="Segoe UI"/>
                <w:bCs/>
                <w:lang w:eastAsia="en-GB"/>
              </w:rPr>
              <w:t xml:space="preserve"> and have created a virtual team </w:t>
            </w:r>
            <w:r w:rsidR="00315B44">
              <w:rPr>
                <w:rFonts w:ascii="Segoe UI" w:hAnsi="Segoe UI" w:cs="Segoe UI"/>
                <w:bCs/>
                <w:lang w:eastAsia="en-GB"/>
              </w:rPr>
              <w:t xml:space="preserve">to </w:t>
            </w:r>
            <w:r w:rsidR="004210D7">
              <w:rPr>
                <w:rFonts w:ascii="Segoe UI" w:hAnsi="Segoe UI" w:cs="Segoe UI"/>
                <w:bCs/>
                <w:lang w:eastAsia="en-GB"/>
              </w:rPr>
              <w:t>review the situation</w:t>
            </w:r>
            <w:r w:rsidR="00315B44">
              <w:rPr>
                <w:rFonts w:ascii="Segoe UI" w:hAnsi="Segoe UI" w:cs="Segoe UI"/>
                <w:bCs/>
                <w:lang w:eastAsia="en-GB"/>
              </w:rPr>
              <w:t xml:space="preserve">.  A proposal </w:t>
            </w:r>
            <w:r w:rsidR="004210D7">
              <w:rPr>
                <w:rFonts w:ascii="Segoe UI" w:hAnsi="Segoe UI" w:cs="Segoe UI"/>
                <w:bCs/>
                <w:lang w:eastAsia="en-GB"/>
              </w:rPr>
              <w:t>was being</w:t>
            </w:r>
            <w:r w:rsidR="00315B44">
              <w:rPr>
                <w:rFonts w:ascii="Segoe UI" w:hAnsi="Segoe UI" w:cs="Segoe UI"/>
                <w:bCs/>
                <w:lang w:eastAsia="en-GB"/>
              </w:rPr>
              <w:t xml:space="preserve"> developed to go to the Executive in the next few weeks.</w:t>
            </w:r>
          </w:p>
          <w:p w14:paraId="0C95C0CF" w14:textId="6812870F" w:rsidR="0018285A" w:rsidRDefault="0018285A" w:rsidP="00EB1626">
            <w:pPr>
              <w:jc w:val="both"/>
              <w:rPr>
                <w:rFonts w:ascii="Segoe UI" w:hAnsi="Segoe UI" w:cs="Segoe UI"/>
                <w:bCs/>
                <w:lang w:eastAsia="en-GB"/>
              </w:rPr>
            </w:pPr>
          </w:p>
          <w:p w14:paraId="171CC634" w14:textId="4FADFB78" w:rsidR="00A2363E" w:rsidRDefault="00A52AEA" w:rsidP="00EB1626">
            <w:pPr>
              <w:jc w:val="both"/>
              <w:rPr>
                <w:rFonts w:ascii="Segoe UI" w:hAnsi="Segoe UI" w:cs="Segoe UI"/>
                <w:bCs/>
                <w:lang w:eastAsia="en-GB"/>
              </w:rPr>
            </w:pPr>
            <w:r>
              <w:rPr>
                <w:rFonts w:ascii="Segoe UI" w:hAnsi="Segoe UI" w:cs="Segoe UI"/>
                <w:bCs/>
                <w:lang w:eastAsia="en-GB"/>
              </w:rPr>
              <w:t xml:space="preserve">The </w:t>
            </w:r>
            <w:r w:rsidR="004210D7">
              <w:rPr>
                <w:rFonts w:ascii="Segoe UI" w:hAnsi="Segoe UI" w:cs="Segoe UI"/>
                <w:bCs/>
                <w:lang w:eastAsia="en-GB"/>
              </w:rPr>
              <w:t>meeting discussed the relative</w:t>
            </w:r>
            <w:r>
              <w:rPr>
                <w:rFonts w:ascii="Segoe UI" w:hAnsi="Segoe UI" w:cs="Segoe UI"/>
                <w:bCs/>
                <w:lang w:eastAsia="en-GB"/>
              </w:rPr>
              <w:t xml:space="preserve"> urgency </w:t>
            </w:r>
            <w:r w:rsidR="004210D7">
              <w:rPr>
                <w:rFonts w:ascii="Segoe UI" w:hAnsi="Segoe UI" w:cs="Segoe UI"/>
                <w:bCs/>
                <w:lang w:eastAsia="en-GB"/>
              </w:rPr>
              <w:t xml:space="preserve">of this situation. </w:t>
            </w:r>
            <w:r>
              <w:rPr>
                <w:rFonts w:ascii="Segoe UI" w:hAnsi="Segoe UI" w:cs="Segoe UI"/>
                <w:bCs/>
                <w:lang w:eastAsia="en-GB"/>
              </w:rPr>
              <w:t xml:space="preserve"> </w:t>
            </w:r>
            <w:r w:rsidR="00DE48E6">
              <w:rPr>
                <w:rFonts w:ascii="Segoe UI" w:hAnsi="Segoe UI" w:cs="Segoe UI"/>
                <w:bCs/>
                <w:lang w:eastAsia="en-GB"/>
              </w:rPr>
              <w:t xml:space="preserve">The CEO </w:t>
            </w:r>
            <w:r w:rsidR="004210D7">
              <w:rPr>
                <w:rFonts w:ascii="Segoe UI" w:hAnsi="Segoe UI" w:cs="Segoe UI"/>
                <w:bCs/>
                <w:lang w:eastAsia="en-GB"/>
              </w:rPr>
              <w:t>considered that</w:t>
            </w:r>
            <w:r w:rsidR="00DE48E6">
              <w:rPr>
                <w:rFonts w:ascii="Segoe UI" w:hAnsi="Segoe UI" w:cs="Segoe UI"/>
                <w:bCs/>
                <w:lang w:eastAsia="en-GB"/>
              </w:rPr>
              <w:t xml:space="preserve"> it </w:t>
            </w:r>
            <w:r w:rsidR="005020A1">
              <w:rPr>
                <w:rFonts w:ascii="Segoe UI" w:hAnsi="Segoe UI" w:cs="Segoe UI"/>
                <w:bCs/>
                <w:lang w:eastAsia="en-GB"/>
              </w:rPr>
              <w:t>was</w:t>
            </w:r>
            <w:r w:rsidR="00DE48E6">
              <w:rPr>
                <w:rFonts w:ascii="Segoe UI" w:hAnsi="Segoe UI" w:cs="Segoe UI"/>
                <w:bCs/>
                <w:lang w:eastAsia="en-GB"/>
              </w:rPr>
              <w:t xml:space="preserve"> </w:t>
            </w:r>
            <w:r w:rsidR="005750F6">
              <w:rPr>
                <w:rFonts w:ascii="Segoe UI" w:hAnsi="Segoe UI" w:cs="Segoe UI"/>
                <w:bCs/>
                <w:lang w:eastAsia="en-GB"/>
              </w:rPr>
              <w:t xml:space="preserve">a priority </w:t>
            </w:r>
            <w:r w:rsidR="004210D7">
              <w:rPr>
                <w:rFonts w:ascii="Segoe UI" w:hAnsi="Segoe UI" w:cs="Segoe UI"/>
                <w:bCs/>
                <w:lang w:eastAsia="en-GB"/>
              </w:rPr>
              <w:t>to</w:t>
            </w:r>
            <w:r w:rsidR="00191579">
              <w:rPr>
                <w:rFonts w:ascii="Segoe UI" w:hAnsi="Segoe UI" w:cs="Segoe UI"/>
                <w:bCs/>
                <w:lang w:eastAsia="en-GB"/>
              </w:rPr>
              <w:t xml:space="preserve"> have a single overarching system and</w:t>
            </w:r>
            <w:r w:rsidR="005750F6">
              <w:rPr>
                <w:rFonts w:ascii="Segoe UI" w:hAnsi="Segoe UI" w:cs="Segoe UI"/>
                <w:bCs/>
                <w:lang w:eastAsia="en-GB"/>
              </w:rPr>
              <w:t xml:space="preserve"> thanked DoS for his work </w:t>
            </w:r>
            <w:r w:rsidR="00191579">
              <w:rPr>
                <w:rFonts w:ascii="Segoe UI" w:hAnsi="Segoe UI" w:cs="Segoe UI"/>
                <w:bCs/>
                <w:lang w:eastAsia="en-GB"/>
              </w:rPr>
              <w:t xml:space="preserve">in this area and his work </w:t>
            </w:r>
            <w:r w:rsidR="005750F6">
              <w:rPr>
                <w:rFonts w:ascii="Segoe UI" w:hAnsi="Segoe UI" w:cs="Segoe UI"/>
                <w:bCs/>
                <w:lang w:eastAsia="en-GB"/>
              </w:rPr>
              <w:t xml:space="preserve">on the </w:t>
            </w:r>
            <w:r w:rsidR="008254C4">
              <w:rPr>
                <w:rFonts w:ascii="Segoe UI" w:hAnsi="Segoe UI" w:cs="Segoe UI"/>
                <w:bCs/>
                <w:lang w:eastAsia="en-GB"/>
              </w:rPr>
              <w:t>9-point</w:t>
            </w:r>
            <w:r w:rsidR="005750F6">
              <w:rPr>
                <w:rFonts w:ascii="Segoe UI" w:hAnsi="Segoe UI" w:cs="Segoe UI"/>
                <w:bCs/>
                <w:lang w:eastAsia="en-GB"/>
              </w:rPr>
              <w:t xml:space="preserve"> plan.  The Chair </w:t>
            </w:r>
            <w:r w:rsidR="00152B88">
              <w:rPr>
                <w:rFonts w:ascii="Segoe UI" w:hAnsi="Segoe UI" w:cs="Segoe UI"/>
                <w:bCs/>
                <w:lang w:eastAsia="en-GB"/>
              </w:rPr>
              <w:t>acknowledged the urgency of the actual work to be carried out</w:t>
            </w:r>
            <w:r w:rsidR="004210D7">
              <w:rPr>
                <w:rFonts w:ascii="Segoe UI" w:hAnsi="Segoe UI" w:cs="Segoe UI"/>
                <w:bCs/>
                <w:lang w:eastAsia="en-GB"/>
              </w:rPr>
              <w:t xml:space="preserve"> but noted that there was no further urgent need to report back against the Internal Audit review report</w:t>
            </w:r>
            <w:r w:rsidR="00772932">
              <w:rPr>
                <w:rFonts w:ascii="Segoe UI" w:hAnsi="Segoe UI" w:cs="Segoe UI"/>
                <w:bCs/>
                <w:lang w:eastAsia="en-GB"/>
              </w:rPr>
              <w:t>.  M</w:t>
            </w:r>
            <w:r w:rsidR="00AA584E">
              <w:rPr>
                <w:rFonts w:ascii="Segoe UI" w:hAnsi="Segoe UI" w:cs="Segoe UI"/>
                <w:bCs/>
                <w:lang w:eastAsia="en-GB"/>
              </w:rPr>
              <w:t>ohinder Sawhney</w:t>
            </w:r>
            <w:r w:rsidR="00772932">
              <w:rPr>
                <w:rFonts w:ascii="Segoe UI" w:hAnsi="Segoe UI" w:cs="Segoe UI"/>
                <w:bCs/>
                <w:lang w:eastAsia="en-GB"/>
              </w:rPr>
              <w:t xml:space="preserve"> </w:t>
            </w:r>
            <w:r w:rsidR="00D60FE0">
              <w:rPr>
                <w:rFonts w:ascii="Segoe UI" w:hAnsi="Segoe UI" w:cs="Segoe UI"/>
                <w:bCs/>
                <w:lang w:eastAsia="en-GB"/>
              </w:rPr>
              <w:t xml:space="preserve">sought clarification of the time frame for the </w:t>
            </w:r>
            <w:r w:rsidR="008254C4">
              <w:rPr>
                <w:rFonts w:ascii="Segoe UI" w:hAnsi="Segoe UI" w:cs="Segoe UI"/>
                <w:bCs/>
                <w:lang w:eastAsia="en-GB"/>
              </w:rPr>
              <w:t>9-point</w:t>
            </w:r>
            <w:r w:rsidR="00D60FE0">
              <w:rPr>
                <w:rFonts w:ascii="Segoe UI" w:hAnsi="Segoe UI" w:cs="Segoe UI"/>
                <w:bCs/>
                <w:lang w:eastAsia="en-GB"/>
              </w:rPr>
              <w:t xml:space="preserve"> plan</w:t>
            </w:r>
            <w:r w:rsidR="004210D7">
              <w:rPr>
                <w:rFonts w:ascii="Segoe UI" w:hAnsi="Segoe UI" w:cs="Segoe UI"/>
                <w:bCs/>
                <w:lang w:eastAsia="en-GB"/>
              </w:rPr>
              <w:t>.</w:t>
            </w:r>
            <w:r w:rsidR="00D60FE0">
              <w:rPr>
                <w:rFonts w:ascii="Segoe UI" w:hAnsi="Segoe UI" w:cs="Segoe UI"/>
                <w:bCs/>
                <w:lang w:eastAsia="en-GB"/>
              </w:rPr>
              <w:t xml:space="preserve">  The DoS </w:t>
            </w:r>
            <w:r w:rsidR="005F33D5">
              <w:rPr>
                <w:rFonts w:ascii="Segoe UI" w:hAnsi="Segoe UI" w:cs="Segoe UI"/>
                <w:bCs/>
                <w:lang w:eastAsia="en-GB"/>
              </w:rPr>
              <w:t xml:space="preserve">confirmed that somewhere between 12-18 months was a realistic </w:t>
            </w:r>
            <w:r w:rsidR="00F211BD">
              <w:rPr>
                <w:rFonts w:ascii="Segoe UI" w:hAnsi="Segoe UI" w:cs="Segoe UI"/>
                <w:bCs/>
                <w:lang w:eastAsia="en-GB"/>
              </w:rPr>
              <w:t xml:space="preserve">target to </w:t>
            </w:r>
            <w:r w:rsidR="004210D7">
              <w:rPr>
                <w:rFonts w:ascii="Segoe UI" w:hAnsi="Segoe UI" w:cs="Segoe UI"/>
                <w:bCs/>
                <w:lang w:eastAsia="en-GB"/>
              </w:rPr>
              <w:t xml:space="preserve">develop </w:t>
            </w:r>
            <w:r w:rsidR="00DC7D50">
              <w:rPr>
                <w:rFonts w:ascii="Segoe UI" w:hAnsi="Segoe UI" w:cs="Segoe UI"/>
                <w:bCs/>
                <w:lang w:eastAsia="en-GB"/>
              </w:rPr>
              <w:t xml:space="preserve">a single </w:t>
            </w:r>
            <w:r w:rsidR="00B9260A">
              <w:rPr>
                <w:rFonts w:ascii="Segoe UI" w:hAnsi="Segoe UI" w:cs="Segoe UI"/>
                <w:bCs/>
                <w:lang w:eastAsia="en-GB"/>
              </w:rPr>
              <w:t xml:space="preserve">integrated </w:t>
            </w:r>
            <w:r w:rsidR="00DC7D50">
              <w:rPr>
                <w:rFonts w:ascii="Segoe UI" w:hAnsi="Segoe UI" w:cs="Segoe UI"/>
                <w:bCs/>
                <w:lang w:eastAsia="en-GB"/>
              </w:rPr>
              <w:t>system</w:t>
            </w:r>
            <w:r w:rsidR="00F211BD">
              <w:rPr>
                <w:rFonts w:ascii="Segoe UI" w:hAnsi="Segoe UI" w:cs="Segoe UI"/>
                <w:bCs/>
                <w:lang w:eastAsia="en-GB"/>
              </w:rPr>
              <w:t>.</w:t>
            </w:r>
            <w:r w:rsidR="000F3A88">
              <w:rPr>
                <w:rFonts w:ascii="Segoe UI" w:hAnsi="Segoe UI" w:cs="Segoe UI"/>
                <w:bCs/>
                <w:lang w:eastAsia="en-GB"/>
              </w:rPr>
              <w:t xml:space="preserve"> </w:t>
            </w:r>
          </w:p>
          <w:p w14:paraId="03406B8D" w14:textId="596AA2D7" w:rsidR="00D60FE0" w:rsidRDefault="00D60FE0" w:rsidP="00EB1626">
            <w:pPr>
              <w:jc w:val="both"/>
              <w:rPr>
                <w:rFonts w:ascii="Segoe UI" w:hAnsi="Segoe UI" w:cs="Segoe UI"/>
                <w:bCs/>
                <w:lang w:eastAsia="en-GB"/>
              </w:rPr>
            </w:pPr>
          </w:p>
          <w:p w14:paraId="6AF5E8CC" w14:textId="6AB28210" w:rsidR="00D60FE0" w:rsidRDefault="008669A1" w:rsidP="00EB1626">
            <w:pPr>
              <w:jc w:val="both"/>
              <w:rPr>
                <w:rFonts w:ascii="Segoe UI" w:hAnsi="Segoe UI" w:cs="Segoe UI"/>
                <w:bCs/>
                <w:lang w:eastAsia="en-GB"/>
              </w:rPr>
            </w:pPr>
            <w:r>
              <w:rPr>
                <w:rFonts w:ascii="Segoe UI" w:hAnsi="Segoe UI" w:cs="Segoe UI"/>
                <w:bCs/>
                <w:lang w:eastAsia="en-GB"/>
              </w:rPr>
              <w:t xml:space="preserve">Chris Hurst </w:t>
            </w:r>
            <w:r w:rsidR="007C4B2B">
              <w:rPr>
                <w:rFonts w:ascii="Segoe UI" w:hAnsi="Segoe UI" w:cs="Segoe UI"/>
                <w:bCs/>
                <w:lang w:eastAsia="en-GB"/>
              </w:rPr>
              <w:t xml:space="preserve">asked </w:t>
            </w:r>
            <w:r w:rsidR="00F0724C">
              <w:rPr>
                <w:rFonts w:ascii="Segoe UI" w:hAnsi="Segoe UI" w:cs="Segoe UI"/>
                <w:bCs/>
                <w:lang w:eastAsia="en-GB"/>
              </w:rPr>
              <w:t xml:space="preserve">what success might look like </w:t>
            </w:r>
            <w:r w:rsidR="00AF4159">
              <w:rPr>
                <w:rFonts w:ascii="Segoe UI" w:hAnsi="Segoe UI" w:cs="Segoe UI"/>
                <w:bCs/>
                <w:lang w:eastAsia="en-GB"/>
              </w:rPr>
              <w:t>in terms of domains of expectations</w:t>
            </w:r>
            <w:r w:rsidR="00F73F04">
              <w:rPr>
                <w:rFonts w:ascii="Segoe UI" w:hAnsi="Segoe UI" w:cs="Segoe UI"/>
                <w:bCs/>
                <w:lang w:eastAsia="en-GB"/>
              </w:rPr>
              <w:t xml:space="preserve"> and</w:t>
            </w:r>
            <w:r w:rsidR="000031AB">
              <w:rPr>
                <w:rFonts w:ascii="Segoe UI" w:hAnsi="Segoe UI" w:cs="Segoe UI"/>
                <w:bCs/>
                <w:lang w:eastAsia="en-GB"/>
              </w:rPr>
              <w:t xml:space="preserve"> the end of the </w:t>
            </w:r>
            <w:r w:rsidR="008254C4">
              <w:rPr>
                <w:rFonts w:ascii="Segoe UI" w:hAnsi="Segoe UI" w:cs="Segoe UI"/>
                <w:bCs/>
                <w:lang w:eastAsia="en-GB"/>
              </w:rPr>
              <w:t>9-point</w:t>
            </w:r>
            <w:r w:rsidR="000031AB">
              <w:rPr>
                <w:rFonts w:ascii="Segoe UI" w:hAnsi="Segoe UI" w:cs="Segoe UI"/>
                <w:bCs/>
                <w:lang w:eastAsia="en-GB"/>
              </w:rPr>
              <w:t xml:space="preserve"> </w:t>
            </w:r>
            <w:r w:rsidR="008254C4">
              <w:rPr>
                <w:rFonts w:ascii="Segoe UI" w:hAnsi="Segoe UI" w:cs="Segoe UI"/>
                <w:bCs/>
                <w:lang w:eastAsia="en-GB"/>
              </w:rPr>
              <w:t>plan</w:t>
            </w:r>
            <w:r w:rsidR="00F73F04">
              <w:rPr>
                <w:rFonts w:ascii="Segoe UI" w:hAnsi="Segoe UI" w:cs="Segoe UI"/>
                <w:bCs/>
                <w:lang w:eastAsia="en-GB"/>
              </w:rPr>
              <w:t>.</w:t>
            </w:r>
            <w:r w:rsidR="000031AB">
              <w:rPr>
                <w:rFonts w:ascii="Segoe UI" w:hAnsi="Segoe UI" w:cs="Segoe UI"/>
                <w:bCs/>
                <w:lang w:eastAsia="en-GB"/>
              </w:rPr>
              <w:t xml:space="preserve">  The DoS shared the diagram explaining this on screen.</w:t>
            </w:r>
          </w:p>
          <w:p w14:paraId="58A3E5E9" w14:textId="34869F7A" w:rsidR="0018285A" w:rsidRDefault="0018285A" w:rsidP="00EB1626">
            <w:pPr>
              <w:jc w:val="both"/>
              <w:rPr>
                <w:rFonts w:ascii="Segoe UI" w:hAnsi="Segoe UI" w:cs="Segoe UI"/>
                <w:bCs/>
                <w:lang w:eastAsia="en-GB"/>
              </w:rPr>
            </w:pPr>
          </w:p>
          <w:p w14:paraId="63CB2D4E" w14:textId="3B112F67" w:rsidR="00945637" w:rsidRDefault="00424E55" w:rsidP="00DF380C">
            <w:pPr>
              <w:jc w:val="both"/>
              <w:rPr>
                <w:rFonts w:ascii="Segoe UI" w:hAnsi="Segoe UI" w:cs="Segoe UI"/>
                <w:bCs/>
                <w:lang w:eastAsia="en-GB"/>
              </w:rPr>
            </w:pPr>
            <w:r>
              <w:rPr>
                <w:rFonts w:ascii="Segoe UI" w:hAnsi="Segoe UI" w:cs="Segoe UI"/>
                <w:bCs/>
                <w:lang w:eastAsia="en-GB"/>
              </w:rPr>
              <w:t>The C</w:t>
            </w:r>
            <w:r w:rsidR="001137A1">
              <w:rPr>
                <w:rFonts w:ascii="Segoe UI" w:hAnsi="Segoe UI" w:cs="Segoe UI"/>
                <w:bCs/>
                <w:lang w:eastAsia="en-GB"/>
              </w:rPr>
              <w:t xml:space="preserve">hair </w:t>
            </w:r>
            <w:r w:rsidR="00F73F04">
              <w:rPr>
                <w:rFonts w:ascii="Segoe UI" w:hAnsi="Segoe UI" w:cs="Segoe UI"/>
                <w:bCs/>
                <w:lang w:eastAsia="en-GB"/>
              </w:rPr>
              <w:t xml:space="preserve">speculated </w:t>
            </w:r>
            <w:r w:rsidR="001137A1">
              <w:rPr>
                <w:rFonts w:ascii="Segoe UI" w:hAnsi="Segoe UI" w:cs="Segoe UI"/>
                <w:bCs/>
                <w:lang w:eastAsia="en-GB"/>
              </w:rPr>
              <w:t>to what extent all of this work ha</w:t>
            </w:r>
            <w:r w:rsidR="00F73F04">
              <w:rPr>
                <w:rFonts w:ascii="Segoe UI" w:hAnsi="Segoe UI" w:cs="Segoe UI"/>
                <w:bCs/>
                <w:lang w:eastAsia="en-GB"/>
              </w:rPr>
              <w:t>d</w:t>
            </w:r>
            <w:r w:rsidR="001137A1">
              <w:rPr>
                <w:rFonts w:ascii="Segoe UI" w:hAnsi="Segoe UI" w:cs="Segoe UI"/>
                <w:bCs/>
                <w:lang w:eastAsia="en-GB"/>
              </w:rPr>
              <w:t xml:space="preserve"> been triggered by </w:t>
            </w:r>
            <w:r w:rsidR="00F73F04">
              <w:rPr>
                <w:rFonts w:ascii="Segoe UI" w:hAnsi="Segoe UI" w:cs="Segoe UI"/>
                <w:bCs/>
                <w:lang w:eastAsia="en-GB"/>
              </w:rPr>
              <w:t>the I</w:t>
            </w:r>
            <w:r w:rsidR="001137A1">
              <w:rPr>
                <w:rFonts w:ascii="Segoe UI" w:hAnsi="Segoe UI" w:cs="Segoe UI"/>
                <w:bCs/>
                <w:lang w:eastAsia="en-GB"/>
              </w:rPr>
              <w:t xml:space="preserve">nternal </w:t>
            </w:r>
            <w:r w:rsidR="00F73F04">
              <w:rPr>
                <w:rFonts w:ascii="Segoe UI" w:hAnsi="Segoe UI" w:cs="Segoe UI"/>
                <w:bCs/>
                <w:lang w:eastAsia="en-GB"/>
              </w:rPr>
              <w:t>A</w:t>
            </w:r>
            <w:r w:rsidR="001137A1">
              <w:rPr>
                <w:rFonts w:ascii="Segoe UI" w:hAnsi="Segoe UI" w:cs="Segoe UI"/>
                <w:bCs/>
                <w:lang w:eastAsia="en-GB"/>
              </w:rPr>
              <w:t xml:space="preserve">udit review or </w:t>
            </w:r>
            <w:r w:rsidR="00F73F04">
              <w:rPr>
                <w:rFonts w:ascii="Segoe UI" w:hAnsi="Segoe UI" w:cs="Segoe UI"/>
                <w:bCs/>
                <w:lang w:eastAsia="en-GB"/>
              </w:rPr>
              <w:t>had already been in</w:t>
            </w:r>
            <w:r w:rsidR="001137A1">
              <w:rPr>
                <w:rFonts w:ascii="Segoe UI" w:hAnsi="Segoe UI" w:cs="Segoe UI"/>
                <w:bCs/>
                <w:lang w:eastAsia="en-GB"/>
              </w:rPr>
              <w:t xml:space="preserve"> train </w:t>
            </w:r>
            <w:r w:rsidR="00F0055B">
              <w:rPr>
                <w:rFonts w:ascii="Segoe UI" w:hAnsi="Segoe UI" w:cs="Segoe UI"/>
                <w:bCs/>
                <w:lang w:eastAsia="en-GB"/>
              </w:rPr>
              <w:t xml:space="preserve">for </w:t>
            </w:r>
            <w:r w:rsidR="00F73F04">
              <w:rPr>
                <w:rFonts w:ascii="Segoe UI" w:hAnsi="Segoe UI" w:cs="Segoe UI"/>
                <w:bCs/>
                <w:lang w:eastAsia="en-GB"/>
              </w:rPr>
              <w:t>some time</w:t>
            </w:r>
            <w:r w:rsidR="00F0055B">
              <w:rPr>
                <w:rFonts w:ascii="Segoe UI" w:hAnsi="Segoe UI" w:cs="Segoe UI"/>
                <w:bCs/>
                <w:lang w:eastAsia="en-GB"/>
              </w:rPr>
              <w:t xml:space="preserve">.  The DoS confirmed the </w:t>
            </w:r>
            <w:r w:rsidR="00F73F04">
              <w:rPr>
                <w:rFonts w:ascii="Segoe UI" w:hAnsi="Segoe UI" w:cs="Segoe UI"/>
                <w:bCs/>
                <w:lang w:eastAsia="en-GB"/>
              </w:rPr>
              <w:t xml:space="preserve">Internal Audit review </w:t>
            </w:r>
            <w:r w:rsidR="00F0055B">
              <w:rPr>
                <w:rFonts w:ascii="Segoe UI" w:hAnsi="Segoe UI" w:cs="Segoe UI"/>
                <w:bCs/>
                <w:lang w:eastAsia="en-GB"/>
              </w:rPr>
              <w:t>had been helpful in focus</w:t>
            </w:r>
            <w:r w:rsidR="00F73F04">
              <w:rPr>
                <w:rFonts w:ascii="Segoe UI" w:hAnsi="Segoe UI" w:cs="Segoe UI"/>
                <w:bCs/>
                <w:lang w:eastAsia="en-GB"/>
              </w:rPr>
              <w:t>ing</w:t>
            </w:r>
            <w:r w:rsidR="00F0055B">
              <w:rPr>
                <w:rFonts w:ascii="Segoe UI" w:hAnsi="Segoe UI" w:cs="Segoe UI"/>
                <w:bCs/>
                <w:lang w:eastAsia="en-GB"/>
              </w:rPr>
              <w:t xml:space="preserve"> on the </w:t>
            </w:r>
            <w:r w:rsidR="00DF380C">
              <w:rPr>
                <w:rFonts w:ascii="Segoe UI" w:hAnsi="Segoe UI" w:cs="Segoe UI"/>
                <w:bCs/>
                <w:lang w:eastAsia="en-GB"/>
              </w:rPr>
              <w:t>issues.</w:t>
            </w:r>
          </w:p>
          <w:p w14:paraId="6FFA5143" w14:textId="77777777" w:rsidR="0018285A" w:rsidRDefault="0018285A" w:rsidP="00EB1626">
            <w:pPr>
              <w:jc w:val="both"/>
              <w:rPr>
                <w:rFonts w:ascii="Segoe UI" w:hAnsi="Segoe UI" w:cs="Segoe UI"/>
                <w:bCs/>
                <w:lang w:eastAsia="en-GB"/>
              </w:rPr>
            </w:pPr>
          </w:p>
          <w:p w14:paraId="086B1793" w14:textId="77777777" w:rsidR="0018285A" w:rsidRDefault="001C4DEF" w:rsidP="00EB1626">
            <w:pPr>
              <w:jc w:val="both"/>
              <w:rPr>
                <w:rFonts w:ascii="Segoe UI" w:hAnsi="Segoe UI" w:cs="Segoe UI"/>
                <w:bCs/>
                <w:lang w:eastAsia="en-GB"/>
              </w:rPr>
            </w:pPr>
            <w:r w:rsidRPr="00DF380C">
              <w:rPr>
                <w:rFonts w:ascii="Segoe UI" w:hAnsi="Segoe UI" w:cs="Segoe UI"/>
                <w:b/>
                <w:lang w:eastAsia="en-GB"/>
              </w:rPr>
              <w:t xml:space="preserve">The Committee </w:t>
            </w:r>
            <w:r w:rsidR="00D51B4E" w:rsidRPr="00DF380C">
              <w:rPr>
                <w:rFonts w:ascii="Segoe UI" w:hAnsi="Segoe UI" w:cs="Segoe UI"/>
                <w:b/>
                <w:lang w:eastAsia="en-GB"/>
              </w:rPr>
              <w:t>noted the report</w:t>
            </w:r>
            <w:r w:rsidR="004C32AB" w:rsidRPr="00DF380C">
              <w:rPr>
                <w:rFonts w:ascii="Segoe UI" w:hAnsi="Segoe UI" w:cs="Segoe UI"/>
                <w:b/>
                <w:lang w:eastAsia="en-GB"/>
              </w:rPr>
              <w:t>.</w:t>
            </w:r>
            <w:r w:rsidR="004C32AB">
              <w:rPr>
                <w:rFonts w:ascii="Segoe UI" w:hAnsi="Segoe UI" w:cs="Segoe UI"/>
                <w:b/>
                <w:lang w:eastAsia="en-GB"/>
              </w:rPr>
              <w:t xml:space="preserve">  </w:t>
            </w:r>
          </w:p>
          <w:p w14:paraId="3A511994" w14:textId="09DBD4D4" w:rsidR="00EF417F" w:rsidRPr="00827FD6" w:rsidRDefault="00EF417F" w:rsidP="00EB1626">
            <w:pPr>
              <w:jc w:val="both"/>
              <w:rPr>
                <w:rFonts w:ascii="Segoe UI" w:hAnsi="Segoe UI" w:cs="Segoe UI"/>
                <w:bCs/>
                <w:lang w:eastAsia="en-GB"/>
              </w:rPr>
            </w:pPr>
            <w:r>
              <w:rPr>
                <w:rFonts w:ascii="Segoe UI" w:hAnsi="Segoe UI" w:cs="Segoe UI"/>
                <w:bCs/>
                <w:i/>
                <w:iCs/>
                <w:lang w:eastAsia="en-GB"/>
              </w:rPr>
              <w:t xml:space="preserve"> </w:t>
            </w:r>
          </w:p>
        </w:tc>
        <w:tc>
          <w:tcPr>
            <w:tcW w:w="1025" w:type="dxa"/>
          </w:tcPr>
          <w:p w14:paraId="5EE1CCB8" w14:textId="77777777" w:rsidR="00514B43" w:rsidRDefault="00514B43" w:rsidP="00307DCC">
            <w:pPr>
              <w:rPr>
                <w:rFonts w:ascii="Segoe UI" w:hAnsi="Segoe UI" w:cs="Segoe UI"/>
                <w:lang w:eastAsia="en-GB"/>
              </w:rPr>
            </w:pPr>
          </w:p>
          <w:p w14:paraId="63F682E0" w14:textId="77777777" w:rsidR="009A03FC" w:rsidRDefault="009A03FC" w:rsidP="00307DCC">
            <w:pPr>
              <w:rPr>
                <w:rFonts w:ascii="Segoe UI" w:hAnsi="Segoe UI" w:cs="Segoe UI"/>
                <w:lang w:eastAsia="en-GB"/>
              </w:rPr>
            </w:pPr>
          </w:p>
          <w:p w14:paraId="5C05CADA" w14:textId="77777777" w:rsidR="009A03FC" w:rsidRDefault="009A03FC" w:rsidP="00307DCC">
            <w:pPr>
              <w:rPr>
                <w:rFonts w:ascii="Segoe UI" w:hAnsi="Segoe UI" w:cs="Segoe UI"/>
                <w:lang w:eastAsia="en-GB"/>
              </w:rPr>
            </w:pPr>
          </w:p>
          <w:p w14:paraId="544F16C2" w14:textId="298BA531" w:rsidR="009A03FC" w:rsidRPr="009A03FC" w:rsidRDefault="009A03FC" w:rsidP="00307DCC">
            <w:pPr>
              <w:rPr>
                <w:rFonts w:ascii="Segoe UI" w:hAnsi="Segoe UI" w:cs="Segoe UI"/>
                <w:b/>
                <w:bCs/>
                <w:lang w:eastAsia="en-GB"/>
              </w:rPr>
            </w:pPr>
          </w:p>
        </w:tc>
      </w:tr>
      <w:tr w:rsidR="00A93177" w:rsidRPr="002D5A81" w14:paraId="57EABD96" w14:textId="77777777" w:rsidTr="00BB002B">
        <w:tc>
          <w:tcPr>
            <w:tcW w:w="568" w:type="dxa"/>
            <w:tcBorders>
              <w:right w:val="single" w:sz="4" w:space="0" w:color="auto"/>
            </w:tcBorders>
          </w:tcPr>
          <w:p w14:paraId="25A7E212" w14:textId="1D545105" w:rsidR="00A93177" w:rsidRPr="002D5A81" w:rsidRDefault="00A93177" w:rsidP="00381D76">
            <w:pPr>
              <w:rPr>
                <w:rFonts w:ascii="Segoe UI" w:hAnsi="Segoe UI" w:cs="Segoe UI"/>
                <w:b/>
                <w:lang w:eastAsia="en-GB"/>
              </w:rPr>
            </w:pPr>
            <w:r>
              <w:rPr>
                <w:rFonts w:ascii="Segoe UI" w:hAnsi="Segoe UI" w:cs="Segoe UI"/>
                <w:b/>
                <w:lang w:eastAsia="en-GB"/>
              </w:rPr>
              <w:t>1</w:t>
            </w:r>
            <w:r w:rsidR="0093715C">
              <w:rPr>
                <w:rFonts w:ascii="Segoe UI" w:hAnsi="Segoe UI" w:cs="Segoe UI"/>
                <w:b/>
                <w:lang w:eastAsia="en-GB"/>
              </w:rPr>
              <w:t>0</w:t>
            </w:r>
            <w:r>
              <w:rPr>
                <w:rFonts w:ascii="Segoe UI" w:hAnsi="Segoe UI" w:cs="Segoe UI"/>
                <w:b/>
                <w:lang w:eastAsia="en-GB"/>
              </w:rPr>
              <w:t>.</w:t>
            </w:r>
          </w:p>
          <w:p w14:paraId="3498A541" w14:textId="77777777" w:rsidR="00A93177" w:rsidRPr="002D5A81" w:rsidRDefault="00A93177" w:rsidP="00381D76">
            <w:pPr>
              <w:rPr>
                <w:rFonts w:ascii="Segoe UI" w:hAnsi="Segoe UI" w:cs="Segoe UI"/>
                <w:b/>
                <w:lang w:eastAsia="en-GB"/>
              </w:rPr>
            </w:pPr>
          </w:p>
          <w:p w14:paraId="4F29CAEB" w14:textId="77777777" w:rsidR="00FA6822" w:rsidRDefault="00FA6822" w:rsidP="00381D76">
            <w:pPr>
              <w:rPr>
                <w:rFonts w:ascii="Segoe UI" w:hAnsi="Segoe UI" w:cs="Segoe UI"/>
                <w:bCs/>
                <w:lang w:eastAsia="en-GB"/>
              </w:rPr>
            </w:pPr>
          </w:p>
          <w:p w14:paraId="5F088AD9" w14:textId="2AC1280A" w:rsidR="00A93177" w:rsidRPr="002D5A81" w:rsidRDefault="00A93177" w:rsidP="00381D76">
            <w:pPr>
              <w:rPr>
                <w:rFonts w:ascii="Segoe UI" w:hAnsi="Segoe UI" w:cs="Segoe UI"/>
                <w:bCs/>
                <w:lang w:eastAsia="en-GB"/>
              </w:rPr>
            </w:pPr>
            <w:r w:rsidRPr="002D5A81">
              <w:rPr>
                <w:rFonts w:ascii="Segoe UI" w:hAnsi="Segoe UI" w:cs="Segoe UI"/>
                <w:bCs/>
                <w:lang w:eastAsia="en-GB"/>
              </w:rPr>
              <w:t>a</w:t>
            </w:r>
          </w:p>
          <w:p w14:paraId="65C397AC" w14:textId="77777777" w:rsidR="00A93177" w:rsidRPr="002D5A81" w:rsidRDefault="00A93177" w:rsidP="00381D76">
            <w:pPr>
              <w:rPr>
                <w:rFonts w:ascii="Segoe UI" w:hAnsi="Segoe UI" w:cs="Segoe UI"/>
                <w:bCs/>
                <w:lang w:eastAsia="en-GB"/>
              </w:rPr>
            </w:pPr>
          </w:p>
          <w:p w14:paraId="1B9E9075" w14:textId="77777777" w:rsidR="00A93177" w:rsidRDefault="00A93177" w:rsidP="00381D76">
            <w:pPr>
              <w:rPr>
                <w:rFonts w:ascii="Segoe UI" w:hAnsi="Segoe UI" w:cs="Segoe UI"/>
                <w:bCs/>
                <w:lang w:eastAsia="en-GB"/>
              </w:rPr>
            </w:pPr>
          </w:p>
          <w:p w14:paraId="2D188C5B" w14:textId="0F7D1F71" w:rsidR="00A93177" w:rsidRDefault="00A93177" w:rsidP="00381D76">
            <w:pPr>
              <w:rPr>
                <w:rFonts w:ascii="Segoe UI" w:hAnsi="Segoe UI" w:cs="Segoe UI"/>
                <w:bCs/>
                <w:lang w:eastAsia="en-GB"/>
              </w:rPr>
            </w:pPr>
          </w:p>
          <w:p w14:paraId="4E2BDDBC" w14:textId="03E64B2B" w:rsidR="00C67C7E" w:rsidRDefault="00C67C7E" w:rsidP="00381D76">
            <w:pPr>
              <w:rPr>
                <w:rFonts w:ascii="Segoe UI" w:hAnsi="Segoe UI" w:cs="Segoe UI"/>
                <w:bCs/>
                <w:lang w:eastAsia="en-GB"/>
              </w:rPr>
            </w:pPr>
          </w:p>
          <w:p w14:paraId="34DE6A3E" w14:textId="539E9A26" w:rsidR="00C67C7E" w:rsidRDefault="00C67C7E" w:rsidP="00381D76">
            <w:pPr>
              <w:rPr>
                <w:rFonts w:ascii="Segoe UI" w:hAnsi="Segoe UI" w:cs="Segoe UI"/>
                <w:bCs/>
                <w:lang w:eastAsia="en-GB"/>
              </w:rPr>
            </w:pPr>
          </w:p>
          <w:p w14:paraId="068C848A" w14:textId="57C568B7" w:rsidR="00C67C7E" w:rsidRDefault="00C67C7E" w:rsidP="00381D76">
            <w:pPr>
              <w:rPr>
                <w:rFonts w:ascii="Segoe UI" w:hAnsi="Segoe UI" w:cs="Segoe UI"/>
                <w:bCs/>
                <w:lang w:eastAsia="en-GB"/>
              </w:rPr>
            </w:pPr>
          </w:p>
          <w:p w14:paraId="4B4F125E" w14:textId="33806A7A" w:rsidR="00C67C7E" w:rsidRDefault="00C67C7E" w:rsidP="00381D76">
            <w:pPr>
              <w:rPr>
                <w:rFonts w:ascii="Segoe UI" w:hAnsi="Segoe UI" w:cs="Segoe UI"/>
                <w:bCs/>
                <w:lang w:eastAsia="en-GB"/>
              </w:rPr>
            </w:pPr>
          </w:p>
          <w:p w14:paraId="6081AB5A" w14:textId="69977E26" w:rsidR="00C67C7E" w:rsidRDefault="00C67C7E" w:rsidP="00381D76">
            <w:pPr>
              <w:rPr>
                <w:rFonts w:ascii="Segoe UI" w:hAnsi="Segoe UI" w:cs="Segoe UI"/>
                <w:bCs/>
                <w:lang w:eastAsia="en-GB"/>
              </w:rPr>
            </w:pPr>
          </w:p>
          <w:p w14:paraId="73CF6B91" w14:textId="775E8BDD" w:rsidR="00C67C7E" w:rsidRDefault="00C67C7E" w:rsidP="00381D76">
            <w:pPr>
              <w:rPr>
                <w:rFonts w:ascii="Segoe UI" w:hAnsi="Segoe UI" w:cs="Segoe UI"/>
                <w:bCs/>
                <w:lang w:eastAsia="en-GB"/>
              </w:rPr>
            </w:pPr>
            <w:r>
              <w:rPr>
                <w:rFonts w:ascii="Segoe UI" w:hAnsi="Segoe UI" w:cs="Segoe UI"/>
                <w:bCs/>
                <w:lang w:eastAsia="en-GB"/>
              </w:rPr>
              <w:t>b</w:t>
            </w:r>
          </w:p>
          <w:p w14:paraId="21CD4D36" w14:textId="77777777" w:rsidR="00A93177" w:rsidRDefault="00A93177" w:rsidP="00381D76">
            <w:pPr>
              <w:rPr>
                <w:rFonts w:ascii="Segoe UI" w:hAnsi="Segoe UI" w:cs="Segoe UI"/>
                <w:bCs/>
                <w:lang w:eastAsia="en-GB"/>
              </w:rPr>
            </w:pPr>
          </w:p>
          <w:p w14:paraId="5C17D566" w14:textId="4D93A3D6" w:rsidR="00A93177" w:rsidRDefault="00A93177" w:rsidP="00381D76">
            <w:pPr>
              <w:rPr>
                <w:rFonts w:ascii="Segoe UI" w:hAnsi="Segoe UI" w:cs="Segoe UI"/>
                <w:bCs/>
                <w:lang w:eastAsia="en-GB"/>
              </w:rPr>
            </w:pPr>
          </w:p>
          <w:p w14:paraId="34012AF9" w14:textId="2BDA7151" w:rsidR="00EA1D68" w:rsidRDefault="00EA1D68" w:rsidP="00381D76">
            <w:pPr>
              <w:rPr>
                <w:rFonts w:ascii="Segoe UI" w:hAnsi="Segoe UI" w:cs="Segoe UI"/>
                <w:bCs/>
                <w:lang w:eastAsia="en-GB"/>
              </w:rPr>
            </w:pPr>
          </w:p>
          <w:p w14:paraId="763A089D" w14:textId="2B696739" w:rsidR="00EA1D68" w:rsidRDefault="00EA1D68" w:rsidP="00381D76">
            <w:pPr>
              <w:rPr>
                <w:rFonts w:ascii="Segoe UI" w:hAnsi="Segoe UI" w:cs="Segoe UI"/>
                <w:bCs/>
                <w:lang w:eastAsia="en-GB"/>
              </w:rPr>
            </w:pPr>
          </w:p>
          <w:p w14:paraId="05A9B6AC" w14:textId="5AD1AA77" w:rsidR="00EA1D68" w:rsidRDefault="00EA1D68" w:rsidP="00381D76">
            <w:pPr>
              <w:rPr>
                <w:rFonts w:ascii="Segoe UI" w:hAnsi="Segoe UI" w:cs="Segoe UI"/>
                <w:bCs/>
                <w:lang w:eastAsia="en-GB"/>
              </w:rPr>
            </w:pPr>
          </w:p>
          <w:p w14:paraId="38858A19" w14:textId="760FA603" w:rsidR="00EA1D68" w:rsidRDefault="00EA1D68" w:rsidP="00381D76">
            <w:pPr>
              <w:rPr>
                <w:rFonts w:ascii="Segoe UI" w:hAnsi="Segoe UI" w:cs="Segoe UI"/>
                <w:bCs/>
                <w:lang w:eastAsia="en-GB"/>
              </w:rPr>
            </w:pPr>
          </w:p>
          <w:p w14:paraId="5160C57D" w14:textId="088524C1" w:rsidR="00EA1D68" w:rsidRDefault="00EA1D68" w:rsidP="00381D76">
            <w:pPr>
              <w:rPr>
                <w:rFonts w:ascii="Segoe UI" w:hAnsi="Segoe UI" w:cs="Segoe UI"/>
                <w:bCs/>
                <w:lang w:eastAsia="en-GB"/>
              </w:rPr>
            </w:pPr>
          </w:p>
          <w:p w14:paraId="76DFB981" w14:textId="7FDC8F4F" w:rsidR="00EA1D68" w:rsidRDefault="00EA1D68" w:rsidP="00381D76">
            <w:pPr>
              <w:rPr>
                <w:rFonts w:ascii="Segoe UI" w:hAnsi="Segoe UI" w:cs="Segoe UI"/>
                <w:bCs/>
                <w:lang w:eastAsia="en-GB"/>
              </w:rPr>
            </w:pPr>
          </w:p>
          <w:p w14:paraId="4B72B6DF" w14:textId="0ADE5584" w:rsidR="00EA1D68" w:rsidRDefault="00EA1D68" w:rsidP="00381D76">
            <w:pPr>
              <w:rPr>
                <w:rFonts w:ascii="Segoe UI" w:hAnsi="Segoe UI" w:cs="Segoe UI"/>
                <w:bCs/>
                <w:lang w:eastAsia="en-GB"/>
              </w:rPr>
            </w:pPr>
          </w:p>
          <w:p w14:paraId="0E836DE4" w14:textId="631B7B7F" w:rsidR="00EA1D68" w:rsidRDefault="00EA1D68" w:rsidP="00381D76">
            <w:pPr>
              <w:rPr>
                <w:rFonts w:ascii="Segoe UI" w:hAnsi="Segoe UI" w:cs="Segoe UI"/>
                <w:bCs/>
                <w:lang w:eastAsia="en-GB"/>
              </w:rPr>
            </w:pPr>
          </w:p>
          <w:p w14:paraId="305DB5C4" w14:textId="1612F8FF" w:rsidR="00EA1D68" w:rsidRDefault="00EA1D68" w:rsidP="00381D76">
            <w:pPr>
              <w:rPr>
                <w:rFonts w:ascii="Segoe UI" w:hAnsi="Segoe UI" w:cs="Segoe UI"/>
                <w:bCs/>
                <w:lang w:eastAsia="en-GB"/>
              </w:rPr>
            </w:pPr>
          </w:p>
          <w:p w14:paraId="70E70B7A" w14:textId="6AB0340A" w:rsidR="00EA1D68" w:rsidRDefault="00EA1D68" w:rsidP="00381D76">
            <w:pPr>
              <w:rPr>
                <w:rFonts w:ascii="Segoe UI" w:hAnsi="Segoe UI" w:cs="Segoe UI"/>
                <w:bCs/>
                <w:lang w:eastAsia="en-GB"/>
              </w:rPr>
            </w:pPr>
          </w:p>
          <w:p w14:paraId="04C9530E" w14:textId="3A83F762" w:rsidR="00EA1D68" w:rsidRDefault="00EA1D68" w:rsidP="00381D76">
            <w:pPr>
              <w:rPr>
                <w:rFonts w:ascii="Segoe UI" w:hAnsi="Segoe UI" w:cs="Segoe UI"/>
                <w:bCs/>
                <w:lang w:eastAsia="en-GB"/>
              </w:rPr>
            </w:pPr>
          </w:p>
          <w:p w14:paraId="71237E3B" w14:textId="79AE9C36" w:rsidR="00EA1D68" w:rsidRDefault="00EA1D68" w:rsidP="00381D76">
            <w:pPr>
              <w:rPr>
                <w:rFonts w:ascii="Segoe UI" w:hAnsi="Segoe UI" w:cs="Segoe UI"/>
                <w:bCs/>
                <w:lang w:eastAsia="en-GB"/>
              </w:rPr>
            </w:pPr>
          </w:p>
          <w:p w14:paraId="3AABAA58" w14:textId="66B2CD01" w:rsidR="00EA1D68" w:rsidRDefault="00EA1D68" w:rsidP="00381D76">
            <w:pPr>
              <w:rPr>
                <w:rFonts w:ascii="Segoe UI" w:hAnsi="Segoe UI" w:cs="Segoe UI"/>
                <w:bCs/>
                <w:lang w:eastAsia="en-GB"/>
              </w:rPr>
            </w:pPr>
          </w:p>
          <w:p w14:paraId="48EE1FFB" w14:textId="1F5D09B7" w:rsidR="00EA1D68" w:rsidRDefault="00EA1D68" w:rsidP="00381D76">
            <w:pPr>
              <w:rPr>
                <w:rFonts w:ascii="Segoe UI" w:hAnsi="Segoe UI" w:cs="Segoe UI"/>
                <w:bCs/>
                <w:lang w:eastAsia="en-GB"/>
              </w:rPr>
            </w:pPr>
            <w:r>
              <w:rPr>
                <w:rFonts w:ascii="Segoe UI" w:hAnsi="Segoe UI" w:cs="Segoe UI"/>
                <w:bCs/>
                <w:lang w:eastAsia="en-GB"/>
              </w:rPr>
              <w:t>c</w:t>
            </w:r>
          </w:p>
          <w:p w14:paraId="1962A085" w14:textId="6F7DA4BE" w:rsidR="00A93177" w:rsidRDefault="00A93177" w:rsidP="00381D76">
            <w:pPr>
              <w:rPr>
                <w:rFonts w:ascii="Segoe UI" w:hAnsi="Segoe UI" w:cs="Segoe UI"/>
                <w:bCs/>
                <w:lang w:eastAsia="en-GB"/>
              </w:rPr>
            </w:pPr>
          </w:p>
          <w:p w14:paraId="4225FCE4" w14:textId="46639803" w:rsidR="00FE2D52" w:rsidRDefault="00FE2D52" w:rsidP="00381D76">
            <w:pPr>
              <w:rPr>
                <w:rFonts w:ascii="Segoe UI" w:hAnsi="Segoe UI" w:cs="Segoe UI"/>
                <w:bCs/>
                <w:lang w:eastAsia="en-GB"/>
              </w:rPr>
            </w:pPr>
          </w:p>
          <w:p w14:paraId="75CB751E" w14:textId="08E019F7" w:rsidR="00FE2D52" w:rsidRDefault="00FE2D52" w:rsidP="00381D76">
            <w:pPr>
              <w:rPr>
                <w:rFonts w:ascii="Segoe UI" w:hAnsi="Segoe UI" w:cs="Segoe UI"/>
                <w:bCs/>
                <w:lang w:eastAsia="en-GB"/>
              </w:rPr>
            </w:pPr>
          </w:p>
          <w:p w14:paraId="1850CA8F" w14:textId="6E77A1C5" w:rsidR="00827FD6" w:rsidRDefault="00827FD6" w:rsidP="00381D76">
            <w:pPr>
              <w:rPr>
                <w:rFonts w:ascii="Segoe UI" w:hAnsi="Segoe UI" w:cs="Segoe UI"/>
                <w:bCs/>
                <w:lang w:eastAsia="en-GB"/>
              </w:rPr>
            </w:pPr>
          </w:p>
          <w:p w14:paraId="7E85E9E4" w14:textId="726ABC3F" w:rsidR="00827FD6" w:rsidRDefault="00827FD6" w:rsidP="00381D76">
            <w:pPr>
              <w:rPr>
                <w:rFonts w:ascii="Segoe UI" w:hAnsi="Segoe UI" w:cs="Segoe UI"/>
                <w:bCs/>
                <w:lang w:eastAsia="en-GB"/>
              </w:rPr>
            </w:pPr>
          </w:p>
          <w:p w14:paraId="03C4B6CD" w14:textId="77777777" w:rsidR="00827FD6" w:rsidRDefault="00827FD6" w:rsidP="00381D76">
            <w:pPr>
              <w:rPr>
                <w:rFonts w:ascii="Segoe UI" w:hAnsi="Segoe UI" w:cs="Segoe UI"/>
                <w:bCs/>
                <w:lang w:eastAsia="en-GB"/>
              </w:rPr>
            </w:pPr>
          </w:p>
          <w:p w14:paraId="0A6C7E0B" w14:textId="7F2C0F49" w:rsidR="00FE2D52" w:rsidRDefault="00FE2D52" w:rsidP="00381D76">
            <w:pPr>
              <w:rPr>
                <w:rFonts w:ascii="Segoe UI" w:hAnsi="Segoe UI" w:cs="Segoe UI"/>
                <w:bCs/>
                <w:lang w:eastAsia="en-GB"/>
              </w:rPr>
            </w:pPr>
          </w:p>
          <w:p w14:paraId="7C7ACB8F" w14:textId="06891C73" w:rsidR="00FE2D52" w:rsidRDefault="00FE2D52" w:rsidP="00381D76">
            <w:pPr>
              <w:rPr>
                <w:rFonts w:ascii="Segoe UI" w:hAnsi="Segoe UI" w:cs="Segoe UI"/>
                <w:bCs/>
                <w:lang w:eastAsia="en-GB"/>
              </w:rPr>
            </w:pPr>
            <w:r>
              <w:rPr>
                <w:rFonts w:ascii="Segoe UI" w:hAnsi="Segoe UI" w:cs="Segoe UI"/>
                <w:bCs/>
                <w:lang w:eastAsia="en-GB"/>
              </w:rPr>
              <w:t>d</w:t>
            </w:r>
          </w:p>
          <w:p w14:paraId="551529B7" w14:textId="77777777" w:rsidR="00FE2D52" w:rsidRDefault="00FE2D52" w:rsidP="00381D76">
            <w:pPr>
              <w:rPr>
                <w:rFonts w:ascii="Segoe UI" w:hAnsi="Segoe UI" w:cs="Segoe UI"/>
                <w:bCs/>
                <w:lang w:eastAsia="en-GB"/>
              </w:rPr>
            </w:pPr>
          </w:p>
          <w:p w14:paraId="14455BDB" w14:textId="77777777" w:rsidR="00A93177" w:rsidRPr="002D5A81" w:rsidRDefault="00A93177" w:rsidP="00381D76">
            <w:pPr>
              <w:rPr>
                <w:rFonts w:ascii="Segoe UI" w:hAnsi="Segoe UI" w:cs="Segoe UI"/>
                <w:bCs/>
                <w:lang w:eastAsia="en-GB"/>
              </w:rPr>
            </w:pPr>
          </w:p>
        </w:tc>
        <w:tc>
          <w:tcPr>
            <w:tcW w:w="8189" w:type="dxa"/>
            <w:tcBorders>
              <w:left w:val="single" w:sz="4" w:space="0" w:color="auto"/>
            </w:tcBorders>
          </w:tcPr>
          <w:p w14:paraId="43E19FF3" w14:textId="77777777" w:rsidR="00A93177" w:rsidRDefault="00A93177" w:rsidP="00381D76">
            <w:pPr>
              <w:jc w:val="both"/>
              <w:rPr>
                <w:rFonts w:ascii="Segoe UI" w:hAnsi="Segoe UI" w:cs="Segoe UI"/>
                <w:bCs/>
                <w:lang w:eastAsia="en-GB"/>
              </w:rPr>
            </w:pPr>
            <w:r>
              <w:rPr>
                <w:rFonts w:ascii="Segoe UI" w:hAnsi="Segoe UI" w:cs="Segoe UI"/>
                <w:b/>
                <w:lang w:eastAsia="en-GB"/>
              </w:rPr>
              <w:t>Clinical Audit – introduction to Chief Medical Officer and discussion of reporting requirements for Audit Committee and Quality Committee</w:t>
            </w:r>
          </w:p>
          <w:p w14:paraId="41C1FA61" w14:textId="77777777" w:rsidR="00A93177" w:rsidRDefault="00A93177" w:rsidP="00381D76">
            <w:pPr>
              <w:jc w:val="both"/>
              <w:rPr>
                <w:rFonts w:ascii="Segoe UI" w:hAnsi="Segoe UI" w:cs="Segoe UI"/>
                <w:bCs/>
                <w:lang w:eastAsia="en-GB"/>
              </w:rPr>
            </w:pPr>
          </w:p>
          <w:p w14:paraId="49AF318E" w14:textId="2590222F" w:rsidR="00A93177" w:rsidRDefault="00493020" w:rsidP="00381D76">
            <w:pPr>
              <w:jc w:val="both"/>
              <w:rPr>
                <w:rFonts w:ascii="Segoe UI" w:hAnsi="Segoe UI" w:cs="Segoe UI"/>
                <w:bCs/>
                <w:lang w:eastAsia="en-GB"/>
              </w:rPr>
            </w:pPr>
            <w:r>
              <w:rPr>
                <w:rFonts w:ascii="Segoe UI" w:hAnsi="Segoe UI" w:cs="Segoe UI"/>
                <w:bCs/>
                <w:lang w:eastAsia="en-GB"/>
              </w:rPr>
              <w:t>The Chair welcomed the Chief Medical Officer</w:t>
            </w:r>
            <w:r w:rsidR="00381D76">
              <w:rPr>
                <w:rFonts w:ascii="Segoe UI" w:hAnsi="Segoe UI" w:cs="Segoe UI"/>
                <w:bCs/>
                <w:lang w:eastAsia="en-GB"/>
              </w:rPr>
              <w:t xml:space="preserve"> (</w:t>
            </w:r>
            <w:r w:rsidR="00381D76">
              <w:rPr>
                <w:rFonts w:ascii="Segoe UI" w:hAnsi="Segoe UI" w:cs="Segoe UI"/>
                <w:b/>
                <w:lang w:eastAsia="en-GB"/>
              </w:rPr>
              <w:t>CMO</w:t>
            </w:r>
            <w:r w:rsidR="00381D76">
              <w:rPr>
                <w:rFonts w:ascii="Segoe UI" w:hAnsi="Segoe UI" w:cs="Segoe UI"/>
                <w:bCs/>
                <w:lang w:eastAsia="en-GB"/>
              </w:rPr>
              <w:t>)</w:t>
            </w:r>
            <w:r>
              <w:rPr>
                <w:rFonts w:ascii="Segoe UI" w:hAnsi="Segoe UI" w:cs="Segoe UI"/>
                <w:bCs/>
                <w:lang w:eastAsia="en-GB"/>
              </w:rPr>
              <w:t xml:space="preserve"> to the</w:t>
            </w:r>
            <w:r w:rsidR="00CD27FF">
              <w:rPr>
                <w:rFonts w:ascii="Segoe UI" w:hAnsi="Segoe UI" w:cs="Segoe UI"/>
                <w:bCs/>
                <w:lang w:eastAsia="en-GB"/>
              </w:rPr>
              <w:t xml:space="preserve"> meeting</w:t>
            </w:r>
            <w:r>
              <w:rPr>
                <w:rFonts w:ascii="Segoe UI" w:hAnsi="Segoe UI" w:cs="Segoe UI"/>
                <w:bCs/>
                <w:lang w:eastAsia="en-GB"/>
              </w:rPr>
              <w:t xml:space="preserve"> </w:t>
            </w:r>
            <w:r w:rsidR="00CD27FF">
              <w:rPr>
                <w:rFonts w:ascii="Segoe UI" w:hAnsi="Segoe UI" w:cs="Segoe UI"/>
                <w:bCs/>
                <w:lang w:eastAsia="en-GB"/>
              </w:rPr>
              <w:t>and explained that the Committee</w:t>
            </w:r>
            <w:r>
              <w:rPr>
                <w:rFonts w:ascii="Segoe UI" w:hAnsi="Segoe UI" w:cs="Segoe UI"/>
                <w:bCs/>
                <w:lang w:eastAsia="en-GB"/>
              </w:rPr>
              <w:t xml:space="preserve"> </w:t>
            </w:r>
            <w:r w:rsidR="00CD27FF">
              <w:rPr>
                <w:rFonts w:ascii="Segoe UI" w:hAnsi="Segoe UI" w:cs="Segoe UI"/>
                <w:bCs/>
                <w:lang w:eastAsia="en-GB"/>
              </w:rPr>
              <w:t xml:space="preserve">was reviewing its </w:t>
            </w:r>
            <w:r w:rsidR="007650DB">
              <w:rPr>
                <w:rFonts w:ascii="Segoe UI" w:hAnsi="Segoe UI" w:cs="Segoe UI"/>
                <w:bCs/>
                <w:lang w:eastAsia="en-GB"/>
              </w:rPr>
              <w:t xml:space="preserve">role </w:t>
            </w:r>
            <w:r w:rsidR="00CD27FF">
              <w:rPr>
                <w:rFonts w:ascii="Segoe UI" w:hAnsi="Segoe UI" w:cs="Segoe UI"/>
                <w:bCs/>
                <w:lang w:eastAsia="en-GB"/>
              </w:rPr>
              <w:t>in relation to Clinical Audit and the type of</w:t>
            </w:r>
            <w:r w:rsidR="008B0E12">
              <w:rPr>
                <w:rFonts w:ascii="Segoe UI" w:hAnsi="Segoe UI" w:cs="Segoe UI"/>
                <w:bCs/>
                <w:lang w:eastAsia="en-GB"/>
              </w:rPr>
              <w:t xml:space="preserve"> assurance </w:t>
            </w:r>
            <w:r w:rsidR="00CD27FF">
              <w:rPr>
                <w:rFonts w:ascii="Segoe UI" w:hAnsi="Segoe UI" w:cs="Segoe UI"/>
                <w:bCs/>
                <w:lang w:eastAsia="en-GB"/>
              </w:rPr>
              <w:t xml:space="preserve">it would require, as well as understanding </w:t>
            </w:r>
            <w:r w:rsidR="008B0E12">
              <w:rPr>
                <w:rFonts w:ascii="Segoe UI" w:hAnsi="Segoe UI" w:cs="Segoe UI"/>
                <w:bCs/>
                <w:lang w:eastAsia="en-GB"/>
              </w:rPr>
              <w:t xml:space="preserve">how that </w:t>
            </w:r>
            <w:r w:rsidR="00CD27FF">
              <w:rPr>
                <w:rFonts w:ascii="Segoe UI" w:hAnsi="Segoe UI" w:cs="Segoe UI"/>
                <w:bCs/>
                <w:lang w:eastAsia="en-GB"/>
              </w:rPr>
              <w:t xml:space="preserve">would </w:t>
            </w:r>
            <w:r w:rsidR="008B0E12">
              <w:rPr>
                <w:rFonts w:ascii="Segoe UI" w:hAnsi="Segoe UI" w:cs="Segoe UI"/>
                <w:bCs/>
                <w:lang w:eastAsia="en-GB"/>
              </w:rPr>
              <w:t xml:space="preserve">differ to </w:t>
            </w:r>
            <w:r w:rsidR="00CD27FF">
              <w:rPr>
                <w:rFonts w:ascii="Segoe UI" w:hAnsi="Segoe UI" w:cs="Segoe UI"/>
                <w:bCs/>
                <w:lang w:eastAsia="en-GB"/>
              </w:rPr>
              <w:t xml:space="preserve">the requirements of the </w:t>
            </w:r>
            <w:r w:rsidR="008B0E12">
              <w:rPr>
                <w:rFonts w:ascii="Segoe UI" w:hAnsi="Segoe UI" w:cs="Segoe UI"/>
                <w:bCs/>
                <w:lang w:eastAsia="en-GB"/>
              </w:rPr>
              <w:t>Quality Committee (</w:t>
            </w:r>
            <w:r w:rsidR="008B0E12" w:rsidRPr="008B0E12">
              <w:rPr>
                <w:rFonts w:ascii="Segoe UI" w:hAnsi="Segoe UI" w:cs="Segoe UI"/>
                <w:b/>
                <w:lang w:eastAsia="en-GB"/>
              </w:rPr>
              <w:t>QC</w:t>
            </w:r>
            <w:r w:rsidR="008B0E12">
              <w:rPr>
                <w:rFonts w:ascii="Segoe UI" w:hAnsi="Segoe UI" w:cs="Segoe UI"/>
                <w:bCs/>
                <w:lang w:eastAsia="en-GB"/>
              </w:rPr>
              <w:t xml:space="preserve">) and FIC.  </w:t>
            </w:r>
            <w:r w:rsidR="001C6814">
              <w:rPr>
                <w:rFonts w:ascii="Segoe UI" w:hAnsi="Segoe UI" w:cs="Segoe UI"/>
                <w:bCs/>
                <w:lang w:eastAsia="en-GB"/>
              </w:rPr>
              <w:t xml:space="preserve">Although the </w:t>
            </w:r>
            <w:r w:rsidR="00381D76">
              <w:rPr>
                <w:rFonts w:ascii="Segoe UI" w:hAnsi="Segoe UI" w:cs="Segoe UI"/>
                <w:bCs/>
                <w:lang w:eastAsia="en-GB"/>
              </w:rPr>
              <w:t>CMO</w:t>
            </w:r>
            <w:r w:rsidR="001C6814">
              <w:rPr>
                <w:rFonts w:ascii="Segoe UI" w:hAnsi="Segoe UI" w:cs="Segoe UI"/>
                <w:bCs/>
                <w:lang w:eastAsia="en-GB"/>
              </w:rPr>
              <w:t xml:space="preserve"> was</w:t>
            </w:r>
            <w:r w:rsidR="00C23590">
              <w:rPr>
                <w:rFonts w:ascii="Segoe UI" w:hAnsi="Segoe UI" w:cs="Segoe UI"/>
                <w:bCs/>
                <w:lang w:eastAsia="en-GB"/>
              </w:rPr>
              <w:t xml:space="preserve"> new to the </w:t>
            </w:r>
            <w:r w:rsidR="00AB4DC2">
              <w:rPr>
                <w:rFonts w:ascii="Segoe UI" w:hAnsi="Segoe UI" w:cs="Segoe UI"/>
                <w:bCs/>
                <w:lang w:eastAsia="en-GB"/>
              </w:rPr>
              <w:t>T</w:t>
            </w:r>
            <w:r w:rsidR="008254C4">
              <w:rPr>
                <w:rFonts w:ascii="Segoe UI" w:hAnsi="Segoe UI" w:cs="Segoe UI"/>
                <w:bCs/>
                <w:lang w:eastAsia="en-GB"/>
              </w:rPr>
              <w:t>rust,</w:t>
            </w:r>
            <w:r w:rsidR="00C23590">
              <w:rPr>
                <w:rFonts w:ascii="Segoe UI" w:hAnsi="Segoe UI" w:cs="Segoe UI"/>
                <w:bCs/>
                <w:lang w:eastAsia="en-GB"/>
              </w:rPr>
              <w:t xml:space="preserve"> </w:t>
            </w:r>
            <w:r w:rsidR="001C6814">
              <w:rPr>
                <w:rFonts w:ascii="Segoe UI" w:hAnsi="Segoe UI" w:cs="Segoe UI"/>
                <w:bCs/>
                <w:lang w:eastAsia="en-GB"/>
              </w:rPr>
              <w:t>the Committee</w:t>
            </w:r>
            <w:r w:rsidR="00C23590">
              <w:rPr>
                <w:rFonts w:ascii="Segoe UI" w:hAnsi="Segoe UI" w:cs="Segoe UI"/>
                <w:bCs/>
                <w:lang w:eastAsia="en-GB"/>
              </w:rPr>
              <w:t xml:space="preserve"> would value </w:t>
            </w:r>
            <w:r w:rsidR="001C6814">
              <w:rPr>
                <w:rFonts w:ascii="Segoe UI" w:hAnsi="Segoe UI" w:cs="Segoe UI"/>
                <w:bCs/>
                <w:lang w:eastAsia="en-GB"/>
              </w:rPr>
              <w:t xml:space="preserve">his </w:t>
            </w:r>
            <w:r w:rsidR="00C23590">
              <w:rPr>
                <w:rFonts w:ascii="Segoe UI" w:hAnsi="Segoe UI" w:cs="Segoe UI"/>
                <w:bCs/>
                <w:lang w:eastAsia="en-GB"/>
              </w:rPr>
              <w:t xml:space="preserve">experience of </w:t>
            </w:r>
            <w:r w:rsidR="001C6814">
              <w:rPr>
                <w:rFonts w:ascii="Segoe UI" w:hAnsi="Segoe UI" w:cs="Segoe UI"/>
                <w:bCs/>
                <w:lang w:eastAsia="en-GB"/>
              </w:rPr>
              <w:t>C</w:t>
            </w:r>
            <w:r w:rsidR="00C23590">
              <w:rPr>
                <w:rFonts w:ascii="Segoe UI" w:hAnsi="Segoe UI" w:cs="Segoe UI"/>
                <w:bCs/>
                <w:lang w:eastAsia="en-GB"/>
              </w:rPr>
              <w:t xml:space="preserve">linical </w:t>
            </w:r>
            <w:r w:rsidR="001C6814">
              <w:rPr>
                <w:rFonts w:ascii="Segoe UI" w:hAnsi="Segoe UI" w:cs="Segoe UI"/>
                <w:bCs/>
                <w:lang w:eastAsia="en-GB"/>
              </w:rPr>
              <w:t>A</w:t>
            </w:r>
            <w:r w:rsidR="00C23590">
              <w:rPr>
                <w:rFonts w:ascii="Segoe UI" w:hAnsi="Segoe UI" w:cs="Segoe UI"/>
                <w:bCs/>
                <w:lang w:eastAsia="en-GB"/>
              </w:rPr>
              <w:t xml:space="preserve">udit in other trusts and  </w:t>
            </w:r>
            <w:r w:rsidR="001C6814">
              <w:rPr>
                <w:rFonts w:ascii="Segoe UI" w:hAnsi="Segoe UI" w:cs="Segoe UI"/>
                <w:bCs/>
                <w:lang w:eastAsia="en-GB"/>
              </w:rPr>
              <w:t xml:space="preserve">his thoughts on how he may </w:t>
            </w:r>
            <w:r w:rsidR="00C23590">
              <w:rPr>
                <w:rFonts w:ascii="Segoe UI" w:hAnsi="Segoe UI" w:cs="Segoe UI"/>
                <w:bCs/>
                <w:lang w:eastAsia="en-GB"/>
              </w:rPr>
              <w:t xml:space="preserve">be able to </w:t>
            </w:r>
            <w:r w:rsidR="001C6814">
              <w:rPr>
                <w:rFonts w:ascii="Segoe UI" w:hAnsi="Segoe UI" w:cs="Segoe UI"/>
                <w:bCs/>
                <w:lang w:eastAsia="en-GB"/>
              </w:rPr>
              <w:t>provide</w:t>
            </w:r>
            <w:r w:rsidR="00C23590">
              <w:rPr>
                <w:rFonts w:ascii="Segoe UI" w:hAnsi="Segoe UI" w:cs="Segoe UI"/>
                <w:bCs/>
                <w:lang w:eastAsia="en-GB"/>
              </w:rPr>
              <w:t xml:space="preserve"> assurance o</w:t>
            </w:r>
            <w:r w:rsidR="001C6814">
              <w:rPr>
                <w:rFonts w:ascii="Segoe UI" w:hAnsi="Segoe UI" w:cs="Segoe UI"/>
                <w:bCs/>
                <w:lang w:eastAsia="en-GB"/>
              </w:rPr>
              <w:t>n</w:t>
            </w:r>
            <w:r w:rsidR="00C23590">
              <w:rPr>
                <w:rFonts w:ascii="Segoe UI" w:hAnsi="Segoe UI" w:cs="Segoe UI"/>
                <w:bCs/>
                <w:lang w:eastAsia="en-GB"/>
              </w:rPr>
              <w:t xml:space="preserve"> the process and </w:t>
            </w:r>
            <w:r w:rsidR="00FB28FF">
              <w:rPr>
                <w:rFonts w:ascii="Segoe UI" w:hAnsi="Segoe UI" w:cs="Segoe UI"/>
                <w:bCs/>
                <w:lang w:eastAsia="en-GB"/>
              </w:rPr>
              <w:t>results</w:t>
            </w:r>
            <w:r w:rsidR="001C6814">
              <w:rPr>
                <w:rFonts w:ascii="Segoe UI" w:hAnsi="Segoe UI" w:cs="Segoe UI"/>
                <w:bCs/>
                <w:lang w:eastAsia="en-GB"/>
              </w:rPr>
              <w:t xml:space="preserve"> from Clinical Audit</w:t>
            </w:r>
            <w:r w:rsidR="00FB28FF">
              <w:rPr>
                <w:rFonts w:ascii="Segoe UI" w:hAnsi="Segoe UI" w:cs="Segoe UI"/>
                <w:bCs/>
                <w:lang w:eastAsia="en-GB"/>
              </w:rPr>
              <w:t xml:space="preserve"> to th</w:t>
            </w:r>
            <w:r w:rsidR="00AB4DC2">
              <w:rPr>
                <w:rFonts w:ascii="Segoe UI" w:hAnsi="Segoe UI" w:cs="Segoe UI"/>
                <w:bCs/>
                <w:lang w:eastAsia="en-GB"/>
              </w:rPr>
              <w:t>is</w:t>
            </w:r>
            <w:r w:rsidR="00FB28FF">
              <w:rPr>
                <w:rFonts w:ascii="Segoe UI" w:hAnsi="Segoe UI" w:cs="Segoe UI"/>
                <w:bCs/>
                <w:lang w:eastAsia="en-GB"/>
              </w:rPr>
              <w:t xml:space="preserve"> </w:t>
            </w:r>
            <w:r w:rsidR="001C6814">
              <w:rPr>
                <w:rFonts w:ascii="Segoe UI" w:hAnsi="Segoe UI" w:cs="Segoe UI"/>
                <w:bCs/>
                <w:lang w:eastAsia="en-GB"/>
              </w:rPr>
              <w:t>Committee</w:t>
            </w:r>
            <w:r w:rsidR="00FB28FF">
              <w:rPr>
                <w:rFonts w:ascii="Segoe UI" w:hAnsi="Segoe UI" w:cs="Segoe UI"/>
                <w:bCs/>
                <w:lang w:eastAsia="en-GB"/>
              </w:rPr>
              <w:t>.</w:t>
            </w:r>
          </w:p>
          <w:p w14:paraId="0FB495D8" w14:textId="77777777" w:rsidR="00FB28FF" w:rsidRDefault="00FB28FF" w:rsidP="00381D76">
            <w:pPr>
              <w:jc w:val="both"/>
              <w:rPr>
                <w:rFonts w:ascii="Segoe UI" w:hAnsi="Segoe UI" w:cs="Segoe UI"/>
                <w:bCs/>
                <w:lang w:eastAsia="en-GB"/>
              </w:rPr>
            </w:pPr>
          </w:p>
          <w:p w14:paraId="0D26220F" w14:textId="01252847" w:rsidR="00C67C7E" w:rsidRDefault="00AB3994" w:rsidP="00381D76">
            <w:pPr>
              <w:jc w:val="both"/>
              <w:rPr>
                <w:rFonts w:ascii="Segoe UI" w:hAnsi="Segoe UI" w:cs="Segoe UI"/>
                <w:bCs/>
                <w:lang w:eastAsia="en-GB"/>
              </w:rPr>
            </w:pPr>
            <w:r>
              <w:rPr>
                <w:rFonts w:ascii="Segoe UI" w:hAnsi="Segoe UI" w:cs="Segoe UI"/>
                <w:bCs/>
                <w:lang w:eastAsia="en-GB"/>
              </w:rPr>
              <w:t xml:space="preserve">The CMO confirmed that the </w:t>
            </w:r>
            <w:r w:rsidR="00381D76">
              <w:rPr>
                <w:rFonts w:ascii="Segoe UI" w:hAnsi="Segoe UI" w:cs="Segoe UI"/>
                <w:bCs/>
                <w:lang w:eastAsia="en-GB"/>
              </w:rPr>
              <w:t>C</w:t>
            </w:r>
            <w:r>
              <w:rPr>
                <w:rFonts w:ascii="Segoe UI" w:hAnsi="Segoe UI" w:cs="Segoe UI"/>
                <w:bCs/>
                <w:lang w:eastAsia="en-GB"/>
              </w:rPr>
              <w:t xml:space="preserve">linical </w:t>
            </w:r>
            <w:r w:rsidR="00381D76">
              <w:rPr>
                <w:rFonts w:ascii="Segoe UI" w:hAnsi="Segoe UI" w:cs="Segoe UI"/>
                <w:bCs/>
                <w:lang w:eastAsia="en-GB"/>
              </w:rPr>
              <w:t>A</w:t>
            </w:r>
            <w:r>
              <w:rPr>
                <w:rFonts w:ascii="Segoe UI" w:hAnsi="Segoe UI" w:cs="Segoe UI"/>
                <w:bCs/>
                <w:lang w:eastAsia="en-GB"/>
              </w:rPr>
              <w:t xml:space="preserve">udit report </w:t>
            </w:r>
            <w:r w:rsidR="00381D76">
              <w:rPr>
                <w:rFonts w:ascii="Segoe UI" w:hAnsi="Segoe UI" w:cs="Segoe UI"/>
                <w:bCs/>
                <w:lang w:eastAsia="en-GB"/>
              </w:rPr>
              <w:t xml:space="preserve">had been </w:t>
            </w:r>
            <w:r>
              <w:rPr>
                <w:rFonts w:ascii="Segoe UI" w:hAnsi="Segoe UI" w:cs="Segoe UI"/>
                <w:bCs/>
                <w:lang w:eastAsia="en-GB"/>
              </w:rPr>
              <w:t>presented last week to the Q</w:t>
            </w:r>
            <w:r w:rsidR="00A7291F">
              <w:rPr>
                <w:rFonts w:ascii="Segoe UI" w:hAnsi="Segoe UI" w:cs="Segoe UI"/>
                <w:bCs/>
                <w:lang w:eastAsia="en-GB"/>
              </w:rPr>
              <w:t>uality &amp; Safety Committee (</w:t>
            </w:r>
            <w:r w:rsidR="00A7291F" w:rsidRPr="00A7291F">
              <w:rPr>
                <w:rFonts w:ascii="Segoe UI" w:hAnsi="Segoe UI" w:cs="Segoe UI"/>
                <w:b/>
                <w:lang w:eastAsia="en-GB"/>
              </w:rPr>
              <w:t>QSC</w:t>
            </w:r>
            <w:r w:rsidR="00A7291F">
              <w:rPr>
                <w:rFonts w:ascii="Segoe UI" w:hAnsi="Segoe UI" w:cs="Segoe UI"/>
                <w:bCs/>
                <w:lang w:eastAsia="en-GB"/>
              </w:rPr>
              <w:t>)</w:t>
            </w:r>
            <w:r w:rsidR="00A04CE5">
              <w:rPr>
                <w:rFonts w:ascii="Segoe UI" w:hAnsi="Segoe UI" w:cs="Segoe UI"/>
                <w:bCs/>
                <w:lang w:eastAsia="en-GB"/>
              </w:rPr>
              <w:t>, which was able to focus upon the more clinical aspects of assurance to be gained from this, such as compliance with NICE guidance</w:t>
            </w:r>
            <w:r w:rsidR="008557C3">
              <w:rPr>
                <w:rFonts w:ascii="Segoe UI" w:hAnsi="Segoe UI" w:cs="Segoe UI"/>
                <w:bCs/>
                <w:lang w:eastAsia="en-GB"/>
              </w:rPr>
              <w:t xml:space="preserve">, </w:t>
            </w:r>
            <w:r w:rsidR="00A04CE5">
              <w:rPr>
                <w:rFonts w:ascii="Segoe UI" w:hAnsi="Segoe UI" w:cs="Segoe UI"/>
                <w:bCs/>
                <w:lang w:eastAsia="en-GB"/>
              </w:rPr>
              <w:t>medicines management</w:t>
            </w:r>
            <w:r w:rsidR="008557C3">
              <w:rPr>
                <w:rFonts w:ascii="Segoe UI" w:hAnsi="Segoe UI" w:cs="Segoe UI"/>
                <w:bCs/>
                <w:lang w:eastAsia="en-GB"/>
              </w:rPr>
              <w:t xml:space="preserve"> and any required national audits</w:t>
            </w:r>
            <w:r w:rsidR="00A04CE5">
              <w:rPr>
                <w:rFonts w:ascii="Segoe UI" w:hAnsi="Segoe UI" w:cs="Segoe UI"/>
                <w:bCs/>
                <w:lang w:eastAsia="en-GB"/>
              </w:rPr>
              <w:t xml:space="preserve">.  </w:t>
            </w:r>
            <w:r>
              <w:rPr>
                <w:rFonts w:ascii="Segoe UI" w:hAnsi="Segoe UI" w:cs="Segoe UI"/>
                <w:bCs/>
                <w:lang w:eastAsia="en-GB"/>
              </w:rPr>
              <w:t xml:space="preserve"> </w:t>
            </w:r>
            <w:r w:rsidR="007C428C">
              <w:rPr>
                <w:rFonts w:ascii="Segoe UI" w:hAnsi="Segoe UI" w:cs="Segoe UI"/>
                <w:bCs/>
                <w:lang w:eastAsia="en-GB"/>
              </w:rPr>
              <w:t xml:space="preserve">  </w:t>
            </w:r>
            <w:r w:rsidR="00C672BE">
              <w:rPr>
                <w:rFonts w:ascii="Segoe UI" w:hAnsi="Segoe UI" w:cs="Segoe UI"/>
                <w:bCs/>
                <w:lang w:eastAsia="en-GB"/>
              </w:rPr>
              <w:t xml:space="preserve">He </w:t>
            </w:r>
            <w:r w:rsidR="00A04CE5">
              <w:rPr>
                <w:rFonts w:ascii="Segoe UI" w:hAnsi="Segoe UI" w:cs="Segoe UI"/>
                <w:bCs/>
                <w:lang w:eastAsia="en-GB"/>
              </w:rPr>
              <w:t xml:space="preserve">considered </w:t>
            </w:r>
            <w:r w:rsidR="00C672BE">
              <w:rPr>
                <w:rFonts w:ascii="Segoe UI" w:hAnsi="Segoe UI" w:cs="Segoe UI"/>
                <w:bCs/>
                <w:lang w:eastAsia="en-GB"/>
              </w:rPr>
              <w:t xml:space="preserve">that setting the direction </w:t>
            </w:r>
            <w:r w:rsidR="00A04CE5">
              <w:rPr>
                <w:rFonts w:ascii="Segoe UI" w:hAnsi="Segoe UI" w:cs="Segoe UI"/>
                <w:bCs/>
                <w:lang w:eastAsia="en-GB"/>
              </w:rPr>
              <w:t xml:space="preserve">of focus for </w:t>
            </w:r>
            <w:r w:rsidR="00C672BE">
              <w:rPr>
                <w:rFonts w:ascii="Segoe UI" w:hAnsi="Segoe UI" w:cs="Segoe UI"/>
                <w:bCs/>
                <w:lang w:eastAsia="en-GB"/>
              </w:rPr>
              <w:t xml:space="preserve">the </w:t>
            </w:r>
            <w:r w:rsidR="00A04CE5">
              <w:rPr>
                <w:rFonts w:ascii="Segoe UI" w:hAnsi="Segoe UI" w:cs="Segoe UI"/>
                <w:bCs/>
                <w:lang w:eastAsia="en-GB"/>
              </w:rPr>
              <w:t xml:space="preserve">Audit Committee in relation to Clinical Audit </w:t>
            </w:r>
            <w:r w:rsidR="00C672BE">
              <w:rPr>
                <w:rFonts w:ascii="Segoe UI" w:hAnsi="Segoe UI" w:cs="Segoe UI"/>
                <w:bCs/>
                <w:lang w:eastAsia="en-GB"/>
              </w:rPr>
              <w:t xml:space="preserve">should </w:t>
            </w:r>
            <w:r w:rsidR="00A04CE5">
              <w:rPr>
                <w:rFonts w:ascii="Segoe UI" w:hAnsi="Segoe UI" w:cs="Segoe UI"/>
                <w:bCs/>
                <w:lang w:eastAsia="en-GB"/>
              </w:rPr>
              <w:t>be done in</w:t>
            </w:r>
            <w:r w:rsidR="00C672BE">
              <w:rPr>
                <w:rFonts w:ascii="Segoe UI" w:hAnsi="Segoe UI" w:cs="Segoe UI"/>
                <w:bCs/>
                <w:lang w:eastAsia="en-GB"/>
              </w:rPr>
              <w:t xml:space="preserve"> discussion with </w:t>
            </w:r>
            <w:r w:rsidR="00A04CE5">
              <w:rPr>
                <w:rFonts w:ascii="Segoe UI" w:hAnsi="Segoe UI" w:cs="Segoe UI"/>
                <w:bCs/>
                <w:lang w:eastAsia="en-GB"/>
              </w:rPr>
              <w:t>I</w:t>
            </w:r>
            <w:r w:rsidR="00C672BE">
              <w:rPr>
                <w:rFonts w:ascii="Segoe UI" w:hAnsi="Segoe UI" w:cs="Segoe UI"/>
                <w:bCs/>
                <w:lang w:eastAsia="en-GB"/>
              </w:rPr>
              <w:t xml:space="preserve">nternal </w:t>
            </w:r>
            <w:r w:rsidR="00A04CE5">
              <w:rPr>
                <w:rFonts w:ascii="Segoe UI" w:hAnsi="Segoe UI" w:cs="Segoe UI"/>
                <w:bCs/>
                <w:lang w:eastAsia="en-GB"/>
              </w:rPr>
              <w:t>A</w:t>
            </w:r>
            <w:r w:rsidR="00C672BE">
              <w:rPr>
                <w:rFonts w:ascii="Segoe UI" w:hAnsi="Segoe UI" w:cs="Segoe UI"/>
                <w:bCs/>
                <w:lang w:eastAsia="en-GB"/>
              </w:rPr>
              <w:t xml:space="preserve">udit </w:t>
            </w:r>
            <w:r w:rsidR="00A04CE5">
              <w:rPr>
                <w:rFonts w:ascii="Segoe UI" w:hAnsi="Segoe UI" w:cs="Segoe UI"/>
                <w:bCs/>
                <w:lang w:eastAsia="en-GB"/>
              </w:rPr>
              <w:t>given their oversight and experience of</w:t>
            </w:r>
            <w:r w:rsidR="00654AF9">
              <w:rPr>
                <w:rFonts w:ascii="Segoe UI" w:hAnsi="Segoe UI" w:cs="Segoe UI"/>
                <w:bCs/>
                <w:lang w:eastAsia="en-GB"/>
              </w:rPr>
              <w:t xml:space="preserve"> a large number of NHS organisations.  </w:t>
            </w:r>
            <w:r w:rsidR="008557C3">
              <w:rPr>
                <w:rFonts w:ascii="Segoe UI" w:hAnsi="Segoe UI" w:cs="Segoe UI"/>
                <w:bCs/>
                <w:lang w:eastAsia="en-GB"/>
              </w:rPr>
              <w:t>He noted that the Trust also had</w:t>
            </w:r>
            <w:r w:rsidR="00892200">
              <w:rPr>
                <w:rFonts w:ascii="Segoe UI" w:hAnsi="Segoe UI" w:cs="Segoe UI"/>
                <w:bCs/>
                <w:lang w:eastAsia="en-GB"/>
              </w:rPr>
              <w:t xml:space="preserve"> a</w:t>
            </w:r>
            <w:r w:rsidR="008557C3">
              <w:rPr>
                <w:rFonts w:ascii="Segoe UI" w:hAnsi="Segoe UI" w:cs="Segoe UI"/>
                <w:bCs/>
                <w:lang w:eastAsia="en-GB"/>
              </w:rPr>
              <w:t xml:space="preserve"> </w:t>
            </w:r>
            <w:r w:rsidR="00892200">
              <w:rPr>
                <w:rFonts w:ascii="Segoe UI" w:hAnsi="Segoe UI" w:cs="Segoe UI"/>
                <w:bCs/>
                <w:lang w:eastAsia="en-GB"/>
              </w:rPr>
              <w:t>Clinical Audit Group (</w:t>
            </w:r>
            <w:r w:rsidR="00892200" w:rsidRPr="00892200">
              <w:rPr>
                <w:rFonts w:ascii="Segoe UI" w:hAnsi="Segoe UI" w:cs="Segoe UI"/>
                <w:b/>
                <w:lang w:eastAsia="en-GB"/>
              </w:rPr>
              <w:t>CAG</w:t>
            </w:r>
            <w:r w:rsidR="00892200">
              <w:rPr>
                <w:rFonts w:ascii="Segoe UI" w:hAnsi="Segoe UI" w:cs="Segoe UI"/>
                <w:bCs/>
                <w:lang w:eastAsia="en-GB"/>
              </w:rPr>
              <w:t>)</w:t>
            </w:r>
            <w:r w:rsidR="00A07C36">
              <w:rPr>
                <w:rFonts w:ascii="Segoe UI" w:hAnsi="Segoe UI" w:cs="Segoe UI"/>
                <w:bCs/>
                <w:lang w:eastAsia="en-GB"/>
              </w:rPr>
              <w:t xml:space="preserve"> </w:t>
            </w:r>
            <w:r w:rsidR="008557C3">
              <w:rPr>
                <w:rFonts w:ascii="Segoe UI" w:hAnsi="Segoe UI" w:cs="Segoe UI"/>
                <w:bCs/>
                <w:lang w:eastAsia="en-GB"/>
              </w:rPr>
              <w:t>with a</w:t>
            </w:r>
            <w:r w:rsidR="00A07C36">
              <w:rPr>
                <w:rFonts w:ascii="Segoe UI" w:hAnsi="Segoe UI" w:cs="Segoe UI"/>
                <w:bCs/>
                <w:lang w:eastAsia="en-GB"/>
              </w:rPr>
              <w:t xml:space="preserve"> wider remit of clinical effectiveness</w:t>
            </w:r>
            <w:r w:rsidR="008557C3">
              <w:rPr>
                <w:rFonts w:ascii="Segoe UI" w:hAnsi="Segoe UI" w:cs="Segoe UI"/>
                <w:bCs/>
                <w:lang w:eastAsia="en-GB"/>
              </w:rPr>
              <w:t xml:space="preserve"> which reviewed the outcomes of clinical audits</w:t>
            </w:r>
            <w:r w:rsidR="00A07C36">
              <w:rPr>
                <w:rFonts w:ascii="Segoe UI" w:hAnsi="Segoe UI" w:cs="Segoe UI"/>
                <w:bCs/>
                <w:lang w:eastAsia="en-GB"/>
              </w:rPr>
              <w:t xml:space="preserve">.  The CMO </w:t>
            </w:r>
            <w:r w:rsidR="008557C3">
              <w:rPr>
                <w:rFonts w:ascii="Segoe UI" w:hAnsi="Segoe UI" w:cs="Segoe UI"/>
                <w:bCs/>
                <w:lang w:eastAsia="en-GB"/>
              </w:rPr>
              <w:t>suggested that</w:t>
            </w:r>
            <w:r w:rsidR="00A07C36">
              <w:rPr>
                <w:rFonts w:ascii="Segoe UI" w:hAnsi="Segoe UI" w:cs="Segoe UI"/>
                <w:bCs/>
                <w:lang w:eastAsia="en-GB"/>
              </w:rPr>
              <w:t xml:space="preserve"> the </w:t>
            </w:r>
            <w:r w:rsidR="008557C3">
              <w:rPr>
                <w:rFonts w:ascii="Segoe UI" w:hAnsi="Segoe UI" w:cs="Segoe UI"/>
                <w:bCs/>
                <w:lang w:eastAsia="en-GB"/>
              </w:rPr>
              <w:t>Audit Committee</w:t>
            </w:r>
            <w:r w:rsidR="00A07C36">
              <w:rPr>
                <w:rFonts w:ascii="Segoe UI" w:hAnsi="Segoe UI" w:cs="Segoe UI"/>
                <w:bCs/>
                <w:lang w:eastAsia="en-GB"/>
              </w:rPr>
              <w:t xml:space="preserve"> should </w:t>
            </w:r>
            <w:r w:rsidR="008557C3">
              <w:rPr>
                <w:rFonts w:ascii="Segoe UI" w:hAnsi="Segoe UI" w:cs="Segoe UI"/>
                <w:bCs/>
                <w:lang w:eastAsia="en-GB"/>
              </w:rPr>
              <w:t xml:space="preserve">take </w:t>
            </w:r>
            <w:r w:rsidR="00A07C36">
              <w:rPr>
                <w:rFonts w:ascii="Segoe UI" w:hAnsi="Segoe UI" w:cs="Segoe UI"/>
                <w:bCs/>
                <w:lang w:eastAsia="en-GB"/>
              </w:rPr>
              <w:t xml:space="preserve">assurance that all of this </w:t>
            </w:r>
            <w:r w:rsidR="008557C3">
              <w:rPr>
                <w:rFonts w:ascii="Segoe UI" w:hAnsi="Segoe UI" w:cs="Segoe UI"/>
                <w:bCs/>
                <w:lang w:eastAsia="en-GB"/>
              </w:rPr>
              <w:t xml:space="preserve">activity was </w:t>
            </w:r>
            <w:r w:rsidR="00A07C36">
              <w:rPr>
                <w:rFonts w:ascii="Segoe UI" w:hAnsi="Segoe UI" w:cs="Segoe UI"/>
                <w:bCs/>
                <w:lang w:eastAsia="en-GB"/>
              </w:rPr>
              <w:t xml:space="preserve">happening </w:t>
            </w:r>
            <w:r w:rsidR="008557C3">
              <w:rPr>
                <w:rFonts w:ascii="Segoe UI" w:hAnsi="Segoe UI" w:cs="Segoe UI"/>
                <w:bCs/>
                <w:lang w:eastAsia="en-GB"/>
              </w:rPr>
              <w:t>without needing to</w:t>
            </w:r>
            <w:r w:rsidR="00A07C36">
              <w:rPr>
                <w:rFonts w:ascii="Segoe UI" w:hAnsi="Segoe UI" w:cs="Segoe UI"/>
                <w:bCs/>
                <w:lang w:eastAsia="en-GB"/>
              </w:rPr>
              <w:t xml:space="preserve"> </w:t>
            </w:r>
            <w:r w:rsidR="008557C3">
              <w:rPr>
                <w:rFonts w:ascii="Segoe UI" w:hAnsi="Segoe UI" w:cs="Segoe UI"/>
                <w:bCs/>
                <w:lang w:eastAsia="en-GB"/>
              </w:rPr>
              <w:t>review clinical audits and be assured</w:t>
            </w:r>
            <w:r w:rsidR="00EB4FAF">
              <w:rPr>
                <w:rFonts w:ascii="Segoe UI" w:hAnsi="Segoe UI" w:cs="Segoe UI"/>
                <w:bCs/>
                <w:lang w:eastAsia="en-GB"/>
              </w:rPr>
              <w:t xml:space="preserve"> that </w:t>
            </w:r>
            <w:r w:rsidR="008557C3">
              <w:rPr>
                <w:rFonts w:ascii="Segoe UI" w:hAnsi="Segoe UI" w:cs="Segoe UI"/>
                <w:bCs/>
                <w:lang w:eastAsia="en-GB"/>
              </w:rPr>
              <w:t xml:space="preserve">monitoring was taking place to ensure that required </w:t>
            </w:r>
            <w:r w:rsidR="00EB4FAF">
              <w:rPr>
                <w:rFonts w:ascii="Segoe UI" w:hAnsi="Segoe UI" w:cs="Segoe UI"/>
                <w:bCs/>
                <w:lang w:eastAsia="en-GB"/>
              </w:rPr>
              <w:t xml:space="preserve">national audits </w:t>
            </w:r>
            <w:r w:rsidR="008557C3">
              <w:rPr>
                <w:rFonts w:ascii="Segoe UI" w:hAnsi="Segoe UI" w:cs="Segoe UI"/>
                <w:bCs/>
                <w:lang w:eastAsia="en-GB"/>
              </w:rPr>
              <w:t>we</w:t>
            </w:r>
            <w:r w:rsidR="00EB4FAF">
              <w:rPr>
                <w:rFonts w:ascii="Segoe UI" w:hAnsi="Segoe UI" w:cs="Segoe UI"/>
                <w:bCs/>
                <w:lang w:eastAsia="en-GB"/>
              </w:rPr>
              <w:t xml:space="preserve">re happening.  </w:t>
            </w:r>
            <w:r w:rsidR="00E86F3F">
              <w:rPr>
                <w:rFonts w:ascii="Segoe UI" w:hAnsi="Segoe UI" w:cs="Segoe UI"/>
                <w:bCs/>
                <w:lang w:eastAsia="en-GB"/>
              </w:rPr>
              <w:t xml:space="preserve">He </w:t>
            </w:r>
            <w:r w:rsidR="008557C3">
              <w:rPr>
                <w:rFonts w:ascii="Segoe UI" w:hAnsi="Segoe UI" w:cs="Segoe UI"/>
                <w:bCs/>
                <w:lang w:eastAsia="en-GB"/>
              </w:rPr>
              <w:t xml:space="preserve">recommended that </w:t>
            </w:r>
            <w:r w:rsidR="00E86F3F">
              <w:rPr>
                <w:rFonts w:ascii="Segoe UI" w:hAnsi="Segoe UI" w:cs="Segoe UI"/>
                <w:bCs/>
                <w:lang w:eastAsia="en-GB"/>
              </w:rPr>
              <w:t>the Q</w:t>
            </w:r>
            <w:r w:rsidR="00412D91">
              <w:rPr>
                <w:rFonts w:ascii="Segoe UI" w:hAnsi="Segoe UI" w:cs="Segoe UI"/>
                <w:bCs/>
                <w:lang w:eastAsia="en-GB"/>
              </w:rPr>
              <w:t>S</w:t>
            </w:r>
            <w:r w:rsidR="00E86F3F">
              <w:rPr>
                <w:rFonts w:ascii="Segoe UI" w:hAnsi="Segoe UI" w:cs="Segoe UI"/>
                <w:bCs/>
                <w:lang w:eastAsia="en-GB"/>
              </w:rPr>
              <w:t xml:space="preserve">C </w:t>
            </w:r>
            <w:r w:rsidR="008557C3">
              <w:rPr>
                <w:rFonts w:ascii="Segoe UI" w:hAnsi="Segoe UI" w:cs="Segoe UI"/>
                <w:bCs/>
                <w:lang w:eastAsia="en-GB"/>
              </w:rPr>
              <w:t xml:space="preserve">be the interface to provide </w:t>
            </w:r>
            <w:r w:rsidR="00412D91">
              <w:rPr>
                <w:rFonts w:ascii="Segoe UI" w:hAnsi="Segoe UI" w:cs="Segoe UI"/>
                <w:bCs/>
                <w:lang w:eastAsia="en-GB"/>
              </w:rPr>
              <w:t xml:space="preserve">assurance for </w:t>
            </w:r>
            <w:r w:rsidR="008557C3">
              <w:rPr>
                <w:rFonts w:ascii="Segoe UI" w:hAnsi="Segoe UI" w:cs="Segoe UI"/>
                <w:bCs/>
                <w:lang w:eastAsia="en-GB"/>
              </w:rPr>
              <w:t xml:space="preserve">the Audit Committee that relevant learning was taking place. </w:t>
            </w:r>
          </w:p>
          <w:p w14:paraId="5361B53C" w14:textId="77777777" w:rsidR="00A93177" w:rsidRDefault="00A93177" w:rsidP="00381D76">
            <w:pPr>
              <w:jc w:val="both"/>
              <w:rPr>
                <w:rFonts w:ascii="Segoe UI" w:hAnsi="Segoe UI" w:cs="Segoe UI"/>
                <w:bCs/>
                <w:lang w:eastAsia="en-GB"/>
              </w:rPr>
            </w:pPr>
          </w:p>
          <w:p w14:paraId="6EB49B10" w14:textId="0986D947" w:rsidR="00A93177" w:rsidRDefault="00EA1D68" w:rsidP="00827FD6">
            <w:pPr>
              <w:jc w:val="both"/>
              <w:rPr>
                <w:rFonts w:ascii="Segoe UI" w:hAnsi="Segoe UI" w:cs="Segoe UI"/>
                <w:bCs/>
                <w:lang w:eastAsia="en-GB"/>
              </w:rPr>
            </w:pPr>
            <w:r>
              <w:rPr>
                <w:rFonts w:ascii="Segoe UI" w:hAnsi="Segoe UI" w:cs="Segoe UI"/>
                <w:bCs/>
                <w:lang w:eastAsia="en-GB"/>
              </w:rPr>
              <w:t xml:space="preserve">The Chair </w:t>
            </w:r>
            <w:r w:rsidR="008557C3">
              <w:rPr>
                <w:rFonts w:ascii="Segoe UI" w:hAnsi="Segoe UI" w:cs="Segoe UI"/>
                <w:bCs/>
                <w:lang w:eastAsia="en-GB"/>
              </w:rPr>
              <w:t xml:space="preserve">explained that the </w:t>
            </w:r>
            <w:r w:rsidR="002D2485">
              <w:rPr>
                <w:rFonts w:ascii="Segoe UI" w:hAnsi="Segoe UI" w:cs="Segoe UI"/>
                <w:bCs/>
                <w:lang w:eastAsia="en-GB"/>
              </w:rPr>
              <w:t>A</w:t>
            </w:r>
            <w:r w:rsidR="008557C3">
              <w:rPr>
                <w:rFonts w:ascii="Segoe UI" w:hAnsi="Segoe UI" w:cs="Segoe UI"/>
                <w:bCs/>
                <w:lang w:eastAsia="en-GB"/>
              </w:rPr>
              <w:t xml:space="preserve">udit </w:t>
            </w:r>
            <w:r w:rsidR="002D2485">
              <w:rPr>
                <w:rFonts w:ascii="Segoe UI" w:hAnsi="Segoe UI" w:cs="Segoe UI"/>
                <w:bCs/>
                <w:lang w:eastAsia="en-GB"/>
              </w:rPr>
              <w:t>C</w:t>
            </w:r>
            <w:r w:rsidR="008557C3">
              <w:rPr>
                <w:rFonts w:ascii="Segoe UI" w:hAnsi="Segoe UI" w:cs="Segoe UI"/>
                <w:bCs/>
                <w:lang w:eastAsia="en-GB"/>
              </w:rPr>
              <w:t>ommittee</w:t>
            </w:r>
            <w:r w:rsidR="002D2485">
              <w:rPr>
                <w:rFonts w:ascii="Segoe UI" w:hAnsi="Segoe UI" w:cs="Segoe UI"/>
                <w:bCs/>
                <w:lang w:eastAsia="en-GB"/>
              </w:rPr>
              <w:t xml:space="preserve"> need</w:t>
            </w:r>
            <w:r w:rsidR="005C7E04">
              <w:rPr>
                <w:rFonts w:ascii="Segoe UI" w:hAnsi="Segoe UI" w:cs="Segoe UI"/>
                <w:bCs/>
                <w:lang w:eastAsia="en-GB"/>
              </w:rPr>
              <w:t>ed</w:t>
            </w:r>
            <w:r w:rsidR="002D2485">
              <w:rPr>
                <w:rFonts w:ascii="Segoe UI" w:hAnsi="Segoe UI" w:cs="Segoe UI"/>
                <w:bCs/>
                <w:lang w:eastAsia="en-GB"/>
              </w:rPr>
              <w:t xml:space="preserve"> assurance that </w:t>
            </w:r>
            <w:r w:rsidR="008557C3">
              <w:rPr>
                <w:rFonts w:ascii="Segoe UI" w:hAnsi="Segoe UI" w:cs="Segoe UI"/>
                <w:bCs/>
                <w:lang w:eastAsia="en-GB"/>
              </w:rPr>
              <w:t xml:space="preserve">effective Clinical Audit </w:t>
            </w:r>
            <w:r w:rsidR="008A1EE3">
              <w:rPr>
                <w:rFonts w:ascii="Segoe UI" w:hAnsi="Segoe UI" w:cs="Segoe UI"/>
                <w:bCs/>
                <w:lang w:eastAsia="en-GB"/>
              </w:rPr>
              <w:t>process</w:t>
            </w:r>
            <w:r w:rsidR="008557C3">
              <w:rPr>
                <w:rFonts w:ascii="Segoe UI" w:hAnsi="Segoe UI" w:cs="Segoe UI"/>
                <w:bCs/>
                <w:lang w:eastAsia="en-GB"/>
              </w:rPr>
              <w:t>es</w:t>
            </w:r>
            <w:r w:rsidR="008A1EE3">
              <w:rPr>
                <w:rFonts w:ascii="Segoe UI" w:hAnsi="Segoe UI" w:cs="Segoe UI"/>
                <w:bCs/>
                <w:lang w:eastAsia="en-GB"/>
              </w:rPr>
              <w:t xml:space="preserve"> exist</w:t>
            </w:r>
            <w:r w:rsidR="008557C3">
              <w:rPr>
                <w:rFonts w:ascii="Segoe UI" w:hAnsi="Segoe UI" w:cs="Segoe UI"/>
                <w:bCs/>
                <w:lang w:eastAsia="en-GB"/>
              </w:rPr>
              <w:t>ed and that</w:t>
            </w:r>
            <w:r w:rsidR="008A1EE3">
              <w:rPr>
                <w:rFonts w:ascii="Segoe UI" w:hAnsi="Segoe UI" w:cs="Segoe UI"/>
                <w:bCs/>
                <w:lang w:eastAsia="en-GB"/>
              </w:rPr>
              <w:t xml:space="preserve"> follow</w:t>
            </w:r>
            <w:r w:rsidR="008557C3">
              <w:rPr>
                <w:rFonts w:ascii="Segoe UI" w:hAnsi="Segoe UI" w:cs="Segoe UI"/>
                <w:bCs/>
                <w:lang w:eastAsia="en-GB"/>
              </w:rPr>
              <w:t>-</w:t>
            </w:r>
            <w:r w:rsidR="008A1EE3">
              <w:rPr>
                <w:rFonts w:ascii="Segoe UI" w:hAnsi="Segoe UI" w:cs="Segoe UI"/>
                <w:bCs/>
                <w:lang w:eastAsia="en-GB"/>
              </w:rPr>
              <w:t xml:space="preserve">up work </w:t>
            </w:r>
            <w:r w:rsidR="008557C3">
              <w:rPr>
                <w:rFonts w:ascii="Segoe UI" w:hAnsi="Segoe UI" w:cs="Segoe UI"/>
                <w:bCs/>
                <w:lang w:eastAsia="en-GB"/>
              </w:rPr>
              <w:t>wa</w:t>
            </w:r>
            <w:r w:rsidR="008A1EE3">
              <w:rPr>
                <w:rFonts w:ascii="Segoe UI" w:hAnsi="Segoe UI" w:cs="Segoe UI"/>
                <w:bCs/>
                <w:lang w:eastAsia="en-GB"/>
              </w:rPr>
              <w:t xml:space="preserve">s carried out.  </w:t>
            </w:r>
            <w:r w:rsidR="00690DD3">
              <w:rPr>
                <w:rFonts w:ascii="Segoe UI" w:hAnsi="Segoe UI" w:cs="Segoe UI"/>
                <w:bCs/>
                <w:lang w:eastAsia="en-GB"/>
              </w:rPr>
              <w:t xml:space="preserve">The CMO </w:t>
            </w:r>
            <w:r w:rsidR="00BD43E2">
              <w:rPr>
                <w:rFonts w:ascii="Segoe UI" w:hAnsi="Segoe UI" w:cs="Segoe UI"/>
                <w:bCs/>
                <w:lang w:eastAsia="en-GB"/>
              </w:rPr>
              <w:t xml:space="preserve">noted </w:t>
            </w:r>
            <w:r w:rsidR="00742E24">
              <w:rPr>
                <w:rFonts w:ascii="Segoe UI" w:hAnsi="Segoe UI" w:cs="Segoe UI"/>
                <w:bCs/>
                <w:lang w:eastAsia="en-GB"/>
              </w:rPr>
              <w:t xml:space="preserve">that in </w:t>
            </w:r>
            <w:r w:rsidR="00BD43E2">
              <w:rPr>
                <w:rFonts w:ascii="Segoe UI" w:hAnsi="Segoe UI" w:cs="Segoe UI"/>
                <w:bCs/>
                <w:lang w:eastAsia="en-GB"/>
              </w:rPr>
              <w:t xml:space="preserve">his previous organisation </w:t>
            </w:r>
            <w:r w:rsidR="00742E24">
              <w:rPr>
                <w:rFonts w:ascii="Segoe UI" w:hAnsi="Segoe UI" w:cs="Segoe UI"/>
                <w:bCs/>
                <w:lang w:eastAsia="en-GB"/>
              </w:rPr>
              <w:t xml:space="preserve">he </w:t>
            </w:r>
            <w:r w:rsidR="00BD43E2">
              <w:rPr>
                <w:rFonts w:ascii="Segoe UI" w:hAnsi="Segoe UI" w:cs="Segoe UI"/>
                <w:bCs/>
                <w:lang w:eastAsia="en-GB"/>
              </w:rPr>
              <w:t xml:space="preserve">had designed </w:t>
            </w:r>
            <w:r w:rsidR="00C65CCE">
              <w:rPr>
                <w:rFonts w:ascii="Segoe UI" w:hAnsi="Segoe UI" w:cs="Segoe UI"/>
                <w:bCs/>
                <w:lang w:eastAsia="en-GB"/>
              </w:rPr>
              <w:t xml:space="preserve">a </w:t>
            </w:r>
            <w:r w:rsidR="00EF417F">
              <w:rPr>
                <w:rFonts w:ascii="Segoe UI" w:hAnsi="Segoe UI" w:cs="Segoe UI"/>
                <w:bCs/>
                <w:lang w:eastAsia="en-GB"/>
              </w:rPr>
              <w:t>C</w:t>
            </w:r>
            <w:r w:rsidR="00FE2D52">
              <w:rPr>
                <w:rFonts w:ascii="Segoe UI" w:hAnsi="Segoe UI" w:cs="Segoe UI"/>
                <w:bCs/>
                <w:lang w:eastAsia="en-GB"/>
              </w:rPr>
              <w:t xml:space="preserve">linical </w:t>
            </w:r>
            <w:r w:rsidR="00EF417F">
              <w:rPr>
                <w:rFonts w:ascii="Segoe UI" w:hAnsi="Segoe UI" w:cs="Segoe UI"/>
                <w:bCs/>
                <w:lang w:eastAsia="en-GB"/>
              </w:rPr>
              <w:t>A</w:t>
            </w:r>
            <w:r w:rsidR="00FE2D52">
              <w:rPr>
                <w:rFonts w:ascii="Segoe UI" w:hAnsi="Segoe UI" w:cs="Segoe UI"/>
                <w:bCs/>
                <w:lang w:eastAsia="en-GB"/>
              </w:rPr>
              <w:t xml:space="preserve">udit </w:t>
            </w:r>
            <w:r w:rsidR="00EF417F">
              <w:rPr>
                <w:rFonts w:ascii="Segoe UI" w:hAnsi="Segoe UI" w:cs="Segoe UI"/>
                <w:bCs/>
                <w:lang w:eastAsia="en-GB"/>
              </w:rPr>
              <w:t>programme which could be used to provide visibility on the work being undertaken and the planned cycle for that work; similar could be helpful for the Audit Committee and he would explore further with the Lead for CQC Standards &amp; Quality and work with the Chair</w:t>
            </w:r>
            <w:r w:rsidR="00D4464B">
              <w:rPr>
                <w:rFonts w:ascii="Segoe UI" w:hAnsi="Segoe UI" w:cs="Segoe UI"/>
                <w:bCs/>
                <w:lang w:eastAsia="en-GB"/>
              </w:rPr>
              <w:t xml:space="preserve"> to find a way forward.  </w:t>
            </w:r>
          </w:p>
          <w:p w14:paraId="21AD9878" w14:textId="77777777" w:rsidR="00A93177" w:rsidRDefault="00A93177" w:rsidP="00381D76">
            <w:pPr>
              <w:jc w:val="both"/>
              <w:rPr>
                <w:rFonts w:ascii="Segoe UI" w:hAnsi="Segoe UI" w:cs="Segoe UI"/>
                <w:bCs/>
                <w:lang w:eastAsia="en-GB"/>
              </w:rPr>
            </w:pPr>
          </w:p>
          <w:p w14:paraId="60BD65DF" w14:textId="51D26518" w:rsidR="00A93177" w:rsidRPr="004C642E" w:rsidRDefault="00A93177" w:rsidP="00381D76">
            <w:pPr>
              <w:jc w:val="both"/>
              <w:rPr>
                <w:rFonts w:ascii="Segoe UI" w:hAnsi="Segoe UI" w:cs="Segoe UI"/>
                <w:bCs/>
                <w:lang w:eastAsia="en-GB"/>
              </w:rPr>
            </w:pPr>
            <w:r w:rsidRPr="008251C8">
              <w:rPr>
                <w:rFonts w:ascii="Segoe UI" w:hAnsi="Segoe UI" w:cs="Segoe UI"/>
                <w:b/>
                <w:lang w:eastAsia="en-GB"/>
              </w:rPr>
              <w:t xml:space="preserve">The Committee noted </w:t>
            </w:r>
            <w:r w:rsidR="00C67C7E">
              <w:rPr>
                <w:rFonts w:ascii="Segoe UI" w:hAnsi="Segoe UI" w:cs="Segoe UI"/>
                <w:b/>
                <w:lang w:eastAsia="en-GB"/>
              </w:rPr>
              <w:t xml:space="preserve">the </w:t>
            </w:r>
            <w:r w:rsidRPr="008251C8">
              <w:rPr>
                <w:rFonts w:ascii="Segoe UI" w:hAnsi="Segoe UI" w:cs="Segoe UI"/>
                <w:b/>
                <w:lang w:eastAsia="en-GB"/>
              </w:rPr>
              <w:t>oral update</w:t>
            </w:r>
            <w:r w:rsidR="008251C8">
              <w:rPr>
                <w:rFonts w:ascii="Segoe UI" w:hAnsi="Segoe UI" w:cs="Segoe UI"/>
                <w:b/>
                <w:lang w:eastAsia="en-GB"/>
              </w:rPr>
              <w:t>.</w:t>
            </w:r>
          </w:p>
          <w:p w14:paraId="5CFA1791" w14:textId="27568540" w:rsidR="00A93177" w:rsidRPr="00827FD6" w:rsidRDefault="00EF417F" w:rsidP="00381D76">
            <w:pPr>
              <w:jc w:val="both"/>
              <w:rPr>
                <w:rFonts w:ascii="Segoe UI" w:hAnsi="Segoe UI" w:cs="Segoe UI"/>
                <w:bCs/>
                <w:i/>
                <w:iCs/>
                <w:lang w:eastAsia="en-GB"/>
              </w:rPr>
            </w:pPr>
            <w:r>
              <w:rPr>
                <w:rFonts w:ascii="Segoe UI" w:hAnsi="Segoe UI" w:cs="Segoe UI"/>
                <w:bCs/>
                <w:i/>
                <w:iCs/>
                <w:lang w:eastAsia="en-GB"/>
              </w:rPr>
              <w:t>The CMO left the meeting</w:t>
            </w:r>
          </w:p>
        </w:tc>
        <w:tc>
          <w:tcPr>
            <w:tcW w:w="1025" w:type="dxa"/>
          </w:tcPr>
          <w:p w14:paraId="016703AD" w14:textId="77777777" w:rsidR="00A93177" w:rsidRDefault="00A93177" w:rsidP="00381D76">
            <w:pPr>
              <w:rPr>
                <w:rFonts w:ascii="Segoe UI" w:hAnsi="Segoe UI" w:cs="Segoe UI"/>
                <w:lang w:eastAsia="en-GB"/>
              </w:rPr>
            </w:pPr>
          </w:p>
          <w:p w14:paraId="6804A9D6" w14:textId="77777777" w:rsidR="00A93177" w:rsidRDefault="00A93177" w:rsidP="00381D76">
            <w:pPr>
              <w:rPr>
                <w:rFonts w:ascii="Segoe UI" w:hAnsi="Segoe UI" w:cs="Segoe UI"/>
                <w:lang w:eastAsia="en-GB"/>
              </w:rPr>
            </w:pPr>
          </w:p>
          <w:p w14:paraId="15F4541B" w14:textId="77777777" w:rsidR="00A93177" w:rsidRDefault="00A93177" w:rsidP="00381D76">
            <w:pPr>
              <w:rPr>
                <w:rFonts w:ascii="Segoe UI" w:hAnsi="Segoe UI" w:cs="Segoe UI"/>
                <w:lang w:eastAsia="en-GB"/>
              </w:rPr>
            </w:pPr>
          </w:p>
          <w:p w14:paraId="594B5B2F" w14:textId="77777777" w:rsidR="00A93177" w:rsidRDefault="00A93177" w:rsidP="00381D76">
            <w:pPr>
              <w:rPr>
                <w:rFonts w:ascii="Segoe UI" w:hAnsi="Segoe UI" w:cs="Segoe UI"/>
                <w:lang w:eastAsia="en-GB"/>
              </w:rPr>
            </w:pPr>
          </w:p>
          <w:p w14:paraId="3AF60FF0" w14:textId="77777777" w:rsidR="00A93177" w:rsidRDefault="00A93177" w:rsidP="00381D76">
            <w:pPr>
              <w:rPr>
                <w:rFonts w:ascii="Segoe UI" w:hAnsi="Segoe UI" w:cs="Segoe UI"/>
                <w:b/>
                <w:bCs/>
                <w:lang w:eastAsia="en-GB"/>
              </w:rPr>
            </w:pPr>
          </w:p>
          <w:p w14:paraId="0CCE3951" w14:textId="77777777" w:rsidR="00A93177" w:rsidRDefault="00A93177" w:rsidP="00381D76">
            <w:pPr>
              <w:rPr>
                <w:rFonts w:ascii="Segoe UI" w:hAnsi="Segoe UI" w:cs="Segoe UI"/>
                <w:b/>
                <w:bCs/>
                <w:lang w:eastAsia="en-GB"/>
              </w:rPr>
            </w:pPr>
          </w:p>
          <w:p w14:paraId="5E7984B5" w14:textId="77777777" w:rsidR="00A93177" w:rsidRDefault="00A93177" w:rsidP="00381D76">
            <w:pPr>
              <w:rPr>
                <w:rFonts w:ascii="Segoe UI" w:hAnsi="Segoe UI" w:cs="Segoe UI"/>
                <w:b/>
                <w:bCs/>
                <w:lang w:eastAsia="en-GB"/>
              </w:rPr>
            </w:pPr>
          </w:p>
          <w:p w14:paraId="76E4FB01" w14:textId="77777777" w:rsidR="00A93177" w:rsidRDefault="00A93177" w:rsidP="00381D76">
            <w:pPr>
              <w:rPr>
                <w:rFonts w:ascii="Segoe UI" w:hAnsi="Segoe UI" w:cs="Segoe UI"/>
                <w:b/>
                <w:bCs/>
                <w:lang w:eastAsia="en-GB"/>
              </w:rPr>
            </w:pPr>
          </w:p>
          <w:p w14:paraId="497E3ABE" w14:textId="77777777" w:rsidR="00A93177" w:rsidRDefault="00A93177" w:rsidP="00381D76">
            <w:pPr>
              <w:rPr>
                <w:rFonts w:ascii="Segoe UI" w:hAnsi="Segoe UI" w:cs="Segoe UI"/>
                <w:b/>
                <w:bCs/>
                <w:lang w:eastAsia="en-GB"/>
              </w:rPr>
            </w:pPr>
          </w:p>
          <w:p w14:paraId="0AA05BBA" w14:textId="77777777" w:rsidR="00A93177" w:rsidRDefault="00A93177" w:rsidP="00381D76">
            <w:pPr>
              <w:rPr>
                <w:rFonts w:ascii="Segoe UI" w:hAnsi="Segoe UI" w:cs="Segoe UI"/>
                <w:b/>
                <w:bCs/>
                <w:lang w:eastAsia="en-GB"/>
              </w:rPr>
            </w:pPr>
          </w:p>
          <w:p w14:paraId="44EB93BC" w14:textId="77777777" w:rsidR="00A93177" w:rsidRDefault="00A93177" w:rsidP="00381D76">
            <w:pPr>
              <w:rPr>
                <w:rFonts w:ascii="Segoe UI" w:hAnsi="Segoe UI" w:cs="Segoe UI"/>
                <w:b/>
                <w:bCs/>
                <w:lang w:eastAsia="en-GB"/>
              </w:rPr>
            </w:pPr>
          </w:p>
          <w:p w14:paraId="1C8F70BC" w14:textId="77777777" w:rsidR="00A93177" w:rsidRDefault="00A93177" w:rsidP="00381D76">
            <w:pPr>
              <w:rPr>
                <w:rFonts w:ascii="Segoe UI" w:hAnsi="Segoe UI" w:cs="Segoe UI"/>
                <w:b/>
                <w:bCs/>
                <w:lang w:eastAsia="en-GB"/>
              </w:rPr>
            </w:pPr>
          </w:p>
          <w:p w14:paraId="45E4A32E" w14:textId="77777777" w:rsidR="00A93177" w:rsidRDefault="00A93177" w:rsidP="00381D76">
            <w:pPr>
              <w:rPr>
                <w:rFonts w:ascii="Segoe UI" w:hAnsi="Segoe UI" w:cs="Segoe UI"/>
                <w:b/>
                <w:bCs/>
                <w:lang w:eastAsia="en-GB"/>
              </w:rPr>
            </w:pPr>
          </w:p>
          <w:p w14:paraId="6F54EF1B" w14:textId="77777777" w:rsidR="00A93177" w:rsidRDefault="00A93177" w:rsidP="00381D76">
            <w:pPr>
              <w:rPr>
                <w:rFonts w:ascii="Segoe UI" w:hAnsi="Segoe UI" w:cs="Segoe UI"/>
                <w:b/>
                <w:bCs/>
                <w:lang w:eastAsia="en-GB"/>
              </w:rPr>
            </w:pPr>
          </w:p>
          <w:p w14:paraId="2865BF05" w14:textId="77777777" w:rsidR="00A93177" w:rsidRDefault="00A93177" w:rsidP="00381D76">
            <w:pPr>
              <w:rPr>
                <w:rFonts w:ascii="Segoe UI" w:hAnsi="Segoe UI" w:cs="Segoe UI"/>
                <w:b/>
                <w:bCs/>
                <w:lang w:eastAsia="en-GB"/>
              </w:rPr>
            </w:pPr>
          </w:p>
          <w:p w14:paraId="625DDEFB" w14:textId="77777777" w:rsidR="00A93177" w:rsidRDefault="00A93177" w:rsidP="00381D76">
            <w:pPr>
              <w:rPr>
                <w:rFonts w:ascii="Segoe UI" w:hAnsi="Segoe UI" w:cs="Segoe UI"/>
                <w:b/>
                <w:bCs/>
                <w:lang w:eastAsia="en-GB"/>
              </w:rPr>
            </w:pPr>
          </w:p>
          <w:p w14:paraId="46403DEB" w14:textId="77777777" w:rsidR="00A93177" w:rsidRDefault="00A93177" w:rsidP="00381D76">
            <w:pPr>
              <w:rPr>
                <w:rFonts w:ascii="Segoe UI" w:hAnsi="Segoe UI" w:cs="Segoe UI"/>
                <w:b/>
                <w:bCs/>
                <w:lang w:eastAsia="en-GB"/>
              </w:rPr>
            </w:pPr>
          </w:p>
          <w:p w14:paraId="29942814" w14:textId="77777777" w:rsidR="00A93177" w:rsidRDefault="00A93177" w:rsidP="00381D76">
            <w:pPr>
              <w:rPr>
                <w:rFonts w:ascii="Segoe UI" w:hAnsi="Segoe UI" w:cs="Segoe UI"/>
                <w:b/>
                <w:bCs/>
                <w:lang w:eastAsia="en-GB"/>
              </w:rPr>
            </w:pPr>
          </w:p>
          <w:p w14:paraId="33D25A96" w14:textId="77777777" w:rsidR="00A93177" w:rsidRDefault="00A93177" w:rsidP="00381D76">
            <w:pPr>
              <w:rPr>
                <w:rFonts w:ascii="Segoe UI" w:hAnsi="Segoe UI" w:cs="Segoe UI"/>
                <w:b/>
                <w:bCs/>
                <w:lang w:eastAsia="en-GB"/>
              </w:rPr>
            </w:pPr>
          </w:p>
          <w:p w14:paraId="27EA05BC" w14:textId="77777777" w:rsidR="00A93177" w:rsidRPr="001A7330" w:rsidRDefault="00A93177" w:rsidP="00381D76">
            <w:pPr>
              <w:rPr>
                <w:rFonts w:ascii="Segoe UI" w:hAnsi="Segoe UI" w:cs="Segoe UI"/>
                <w:b/>
                <w:bCs/>
                <w:lang w:eastAsia="en-GB"/>
              </w:rPr>
            </w:pPr>
          </w:p>
        </w:tc>
      </w:tr>
      <w:tr w:rsidR="00BE2528" w:rsidRPr="002D5A81" w14:paraId="66C98881" w14:textId="77777777" w:rsidTr="00381D76">
        <w:tc>
          <w:tcPr>
            <w:tcW w:w="568" w:type="dxa"/>
            <w:tcBorders>
              <w:right w:val="single" w:sz="4" w:space="0" w:color="auto"/>
            </w:tcBorders>
          </w:tcPr>
          <w:p w14:paraId="2B32538E" w14:textId="721C5CDA" w:rsidR="00BE2528" w:rsidRDefault="00BE2528" w:rsidP="00381D76">
            <w:pPr>
              <w:rPr>
                <w:rFonts w:ascii="Segoe UI" w:hAnsi="Segoe UI" w:cs="Segoe UI"/>
                <w:bCs/>
                <w:lang w:eastAsia="en-GB"/>
              </w:rPr>
            </w:pPr>
            <w:r>
              <w:rPr>
                <w:rFonts w:ascii="Segoe UI" w:hAnsi="Segoe UI" w:cs="Segoe UI"/>
                <w:b/>
                <w:lang w:eastAsia="en-GB"/>
              </w:rPr>
              <w:t>1</w:t>
            </w:r>
            <w:r w:rsidR="0093715C">
              <w:rPr>
                <w:rFonts w:ascii="Segoe UI" w:hAnsi="Segoe UI" w:cs="Segoe UI"/>
                <w:b/>
                <w:lang w:eastAsia="en-GB"/>
              </w:rPr>
              <w:t>1</w:t>
            </w:r>
            <w:r>
              <w:rPr>
                <w:rFonts w:ascii="Segoe UI" w:hAnsi="Segoe UI" w:cs="Segoe UI"/>
                <w:b/>
                <w:lang w:eastAsia="en-GB"/>
              </w:rPr>
              <w:t>.</w:t>
            </w:r>
          </w:p>
          <w:p w14:paraId="44BC3EE9" w14:textId="77777777" w:rsidR="00BE2528" w:rsidRDefault="00BE2528" w:rsidP="00381D76">
            <w:pPr>
              <w:rPr>
                <w:rFonts w:ascii="Segoe UI" w:hAnsi="Segoe UI" w:cs="Segoe UI"/>
                <w:bCs/>
                <w:lang w:eastAsia="en-GB"/>
              </w:rPr>
            </w:pPr>
          </w:p>
          <w:p w14:paraId="6A39F7FA" w14:textId="77777777" w:rsidR="00BE2528" w:rsidRDefault="00BE2528" w:rsidP="00381D76">
            <w:pPr>
              <w:rPr>
                <w:rFonts w:ascii="Segoe UI" w:hAnsi="Segoe UI" w:cs="Segoe UI"/>
                <w:bCs/>
                <w:lang w:eastAsia="en-GB"/>
              </w:rPr>
            </w:pPr>
          </w:p>
          <w:p w14:paraId="71C63192" w14:textId="77777777" w:rsidR="00BE2528" w:rsidRDefault="00BE2528" w:rsidP="00381D76">
            <w:pPr>
              <w:rPr>
                <w:rFonts w:ascii="Segoe UI" w:hAnsi="Segoe UI" w:cs="Segoe UI"/>
                <w:bCs/>
                <w:lang w:eastAsia="en-GB"/>
              </w:rPr>
            </w:pPr>
          </w:p>
          <w:p w14:paraId="57CC4AE5" w14:textId="77777777" w:rsidR="00BE2528" w:rsidRDefault="00BE2528" w:rsidP="00381D76">
            <w:pPr>
              <w:rPr>
                <w:rFonts w:ascii="Segoe UI" w:hAnsi="Segoe UI" w:cs="Segoe UI"/>
                <w:bCs/>
                <w:lang w:eastAsia="en-GB"/>
              </w:rPr>
            </w:pPr>
          </w:p>
          <w:p w14:paraId="76833C14" w14:textId="0E422345" w:rsidR="00BE2528" w:rsidRDefault="00BE2528" w:rsidP="00381D76">
            <w:pPr>
              <w:rPr>
                <w:rFonts w:ascii="Segoe UI" w:hAnsi="Segoe UI" w:cs="Segoe UI"/>
                <w:bCs/>
                <w:lang w:eastAsia="en-GB"/>
              </w:rPr>
            </w:pPr>
          </w:p>
          <w:p w14:paraId="1A4FD7CC" w14:textId="77777777" w:rsidR="00EF417F" w:rsidRDefault="00EF417F" w:rsidP="00381D76">
            <w:pPr>
              <w:rPr>
                <w:rFonts w:ascii="Segoe UI" w:hAnsi="Segoe UI" w:cs="Segoe UI"/>
                <w:bCs/>
                <w:lang w:eastAsia="en-GB"/>
              </w:rPr>
            </w:pPr>
          </w:p>
          <w:p w14:paraId="0512E147" w14:textId="77777777" w:rsidR="00BE2528" w:rsidRDefault="00BE2528" w:rsidP="00381D76">
            <w:pPr>
              <w:rPr>
                <w:rFonts w:ascii="Segoe UI" w:hAnsi="Segoe UI" w:cs="Segoe UI"/>
                <w:bCs/>
                <w:lang w:eastAsia="en-GB"/>
              </w:rPr>
            </w:pPr>
          </w:p>
          <w:p w14:paraId="04C63FB3" w14:textId="23A4D1D7" w:rsidR="00BE2528" w:rsidRDefault="00BE2528" w:rsidP="00381D76">
            <w:pPr>
              <w:rPr>
                <w:rFonts w:ascii="Segoe UI" w:hAnsi="Segoe UI" w:cs="Segoe UI"/>
                <w:bCs/>
                <w:lang w:eastAsia="en-GB"/>
              </w:rPr>
            </w:pPr>
            <w:r>
              <w:rPr>
                <w:rFonts w:ascii="Segoe UI" w:hAnsi="Segoe UI" w:cs="Segoe UI"/>
                <w:bCs/>
                <w:lang w:eastAsia="en-GB"/>
              </w:rPr>
              <w:t>a</w:t>
            </w:r>
          </w:p>
          <w:p w14:paraId="44865B57" w14:textId="77777777" w:rsidR="00BE2528" w:rsidRDefault="00BE2528" w:rsidP="00381D76">
            <w:pPr>
              <w:rPr>
                <w:rFonts w:ascii="Segoe UI" w:hAnsi="Segoe UI" w:cs="Segoe UI"/>
                <w:bCs/>
                <w:lang w:eastAsia="en-GB"/>
              </w:rPr>
            </w:pPr>
          </w:p>
          <w:p w14:paraId="716B03FA" w14:textId="77777777" w:rsidR="00BE2528" w:rsidRDefault="00BE2528" w:rsidP="00381D76">
            <w:pPr>
              <w:rPr>
                <w:rFonts w:ascii="Segoe UI" w:hAnsi="Segoe UI" w:cs="Segoe UI"/>
                <w:bCs/>
                <w:lang w:eastAsia="en-GB"/>
              </w:rPr>
            </w:pPr>
          </w:p>
          <w:p w14:paraId="0D2AA88D" w14:textId="77777777" w:rsidR="00BE2528" w:rsidRDefault="00BE2528" w:rsidP="00381D76">
            <w:pPr>
              <w:rPr>
                <w:rFonts w:ascii="Segoe UI" w:hAnsi="Segoe UI" w:cs="Segoe UI"/>
                <w:bCs/>
                <w:lang w:eastAsia="en-GB"/>
              </w:rPr>
            </w:pPr>
          </w:p>
          <w:p w14:paraId="7E5784B5" w14:textId="096312AA" w:rsidR="00AA2A30" w:rsidRDefault="00AA2A30" w:rsidP="00381D76">
            <w:pPr>
              <w:rPr>
                <w:rFonts w:ascii="Segoe UI" w:hAnsi="Segoe UI" w:cs="Segoe UI"/>
                <w:bCs/>
                <w:lang w:eastAsia="en-GB"/>
              </w:rPr>
            </w:pPr>
          </w:p>
          <w:p w14:paraId="38CFA7CD" w14:textId="77777777" w:rsidR="002B5ED4" w:rsidRDefault="002B5ED4" w:rsidP="00381D76">
            <w:pPr>
              <w:rPr>
                <w:rFonts w:ascii="Segoe UI" w:hAnsi="Segoe UI" w:cs="Segoe UI"/>
                <w:bCs/>
                <w:lang w:eastAsia="en-GB"/>
              </w:rPr>
            </w:pPr>
          </w:p>
          <w:p w14:paraId="39BE71E3" w14:textId="77777777" w:rsidR="00AA2A30" w:rsidRDefault="00AA2A30" w:rsidP="00381D76">
            <w:pPr>
              <w:rPr>
                <w:rFonts w:ascii="Segoe UI" w:hAnsi="Segoe UI" w:cs="Segoe UI"/>
                <w:bCs/>
                <w:lang w:eastAsia="en-GB"/>
              </w:rPr>
            </w:pPr>
          </w:p>
          <w:p w14:paraId="1D0F2B73" w14:textId="4458F781" w:rsidR="00FA190A" w:rsidRDefault="00506A25" w:rsidP="00381D76">
            <w:pPr>
              <w:rPr>
                <w:rFonts w:ascii="Segoe UI" w:hAnsi="Segoe UI" w:cs="Segoe UI"/>
                <w:bCs/>
                <w:lang w:eastAsia="en-GB"/>
              </w:rPr>
            </w:pPr>
            <w:r>
              <w:rPr>
                <w:rFonts w:ascii="Segoe UI" w:hAnsi="Segoe UI" w:cs="Segoe UI"/>
                <w:bCs/>
                <w:lang w:eastAsia="en-GB"/>
              </w:rPr>
              <w:t>b</w:t>
            </w:r>
          </w:p>
          <w:p w14:paraId="02E0D9B5" w14:textId="77777777" w:rsidR="00506A25" w:rsidRDefault="00506A25" w:rsidP="00381D76">
            <w:pPr>
              <w:rPr>
                <w:rFonts w:ascii="Segoe UI" w:hAnsi="Segoe UI" w:cs="Segoe UI"/>
                <w:bCs/>
                <w:lang w:eastAsia="en-GB"/>
              </w:rPr>
            </w:pPr>
          </w:p>
          <w:p w14:paraId="0A655F35" w14:textId="77777777" w:rsidR="00506A25" w:rsidRDefault="00506A25" w:rsidP="00381D76">
            <w:pPr>
              <w:rPr>
                <w:rFonts w:ascii="Segoe UI" w:hAnsi="Segoe UI" w:cs="Segoe UI"/>
                <w:bCs/>
                <w:lang w:eastAsia="en-GB"/>
              </w:rPr>
            </w:pPr>
          </w:p>
          <w:p w14:paraId="656F92F6" w14:textId="77777777" w:rsidR="00506A25" w:rsidRDefault="00506A25" w:rsidP="00381D76">
            <w:pPr>
              <w:rPr>
                <w:rFonts w:ascii="Segoe UI" w:hAnsi="Segoe UI" w:cs="Segoe UI"/>
                <w:bCs/>
                <w:lang w:eastAsia="en-GB"/>
              </w:rPr>
            </w:pPr>
          </w:p>
          <w:p w14:paraId="534C6AE7" w14:textId="77777777" w:rsidR="00506A25" w:rsidRDefault="00506A25" w:rsidP="00381D76">
            <w:pPr>
              <w:rPr>
                <w:rFonts w:ascii="Segoe UI" w:hAnsi="Segoe UI" w:cs="Segoe UI"/>
                <w:bCs/>
                <w:lang w:eastAsia="en-GB"/>
              </w:rPr>
            </w:pPr>
          </w:p>
          <w:p w14:paraId="6E02DCC4" w14:textId="77777777" w:rsidR="00506A25" w:rsidRDefault="00506A25" w:rsidP="00381D76">
            <w:pPr>
              <w:rPr>
                <w:rFonts w:ascii="Segoe UI" w:hAnsi="Segoe UI" w:cs="Segoe UI"/>
                <w:bCs/>
                <w:lang w:eastAsia="en-GB"/>
              </w:rPr>
            </w:pPr>
          </w:p>
          <w:p w14:paraId="643FE6C9" w14:textId="77777777" w:rsidR="00506A25" w:rsidRDefault="00506A25" w:rsidP="00381D76">
            <w:pPr>
              <w:rPr>
                <w:rFonts w:ascii="Segoe UI" w:hAnsi="Segoe UI" w:cs="Segoe UI"/>
                <w:bCs/>
                <w:lang w:eastAsia="en-GB"/>
              </w:rPr>
            </w:pPr>
          </w:p>
          <w:p w14:paraId="59CC9DFC" w14:textId="77777777" w:rsidR="00506A25" w:rsidRDefault="00506A25" w:rsidP="00381D76">
            <w:pPr>
              <w:rPr>
                <w:rFonts w:ascii="Segoe UI" w:hAnsi="Segoe UI" w:cs="Segoe UI"/>
                <w:bCs/>
                <w:lang w:eastAsia="en-GB"/>
              </w:rPr>
            </w:pPr>
          </w:p>
          <w:p w14:paraId="387EDD0C" w14:textId="77777777" w:rsidR="00506A25" w:rsidRDefault="00506A25" w:rsidP="00381D76">
            <w:pPr>
              <w:rPr>
                <w:rFonts w:ascii="Segoe UI" w:hAnsi="Segoe UI" w:cs="Segoe UI"/>
                <w:bCs/>
                <w:lang w:eastAsia="en-GB"/>
              </w:rPr>
            </w:pPr>
          </w:p>
          <w:p w14:paraId="770C73AA" w14:textId="77777777" w:rsidR="00506A25" w:rsidRDefault="00506A25" w:rsidP="00381D76">
            <w:pPr>
              <w:rPr>
                <w:rFonts w:ascii="Segoe UI" w:hAnsi="Segoe UI" w:cs="Segoe UI"/>
                <w:bCs/>
                <w:lang w:eastAsia="en-GB"/>
              </w:rPr>
            </w:pPr>
          </w:p>
          <w:p w14:paraId="34E298CD" w14:textId="77777777" w:rsidR="00827FD6" w:rsidRDefault="00827FD6" w:rsidP="00381D76">
            <w:pPr>
              <w:rPr>
                <w:rFonts w:ascii="Segoe UI" w:hAnsi="Segoe UI" w:cs="Segoe UI"/>
                <w:bCs/>
                <w:lang w:eastAsia="en-GB"/>
              </w:rPr>
            </w:pPr>
          </w:p>
          <w:p w14:paraId="29AEB141" w14:textId="77777777" w:rsidR="00827FD6" w:rsidRDefault="00827FD6" w:rsidP="00381D76">
            <w:pPr>
              <w:rPr>
                <w:rFonts w:ascii="Segoe UI" w:hAnsi="Segoe UI" w:cs="Segoe UI"/>
                <w:bCs/>
                <w:lang w:eastAsia="en-GB"/>
              </w:rPr>
            </w:pPr>
          </w:p>
          <w:p w14:paraId="0B402E19" w14:textId="77777777" w:rsidR="00827FD6" w:rsidRDefault="00827FD6" w:rsidP="00381D76">
            <w:pPr>
              <w:rPr>
                <w:rFonts w:ascii="Segoe UI" w:hAnsi="Segoe UI" w:cs="Segoe UI"/>
                <w:bCs/>
                <w:lang w:eastAsia="en-GB"/>
              </w:rPr>
            </w:pPr>
          </w:p>
          <w:p w14:paraId="692595D8" w14:textId="77777777" w:rsidR="00827FD6" w:rsidRDefault="00827FD6" w:rsidP="00381D76">
            <w:pPr>
              <w:rPr>
                <w:rFonts w:ascii="Segoe UI" w:hAnsi="Segoe UI" w:cs="Segoe UI"/>
                <w:bCs/>
                <w:lang w:eastAsia="en-GB"/>
              </w:rPr>
            </w:pPr>
          </w:p>
          <w:p w14:paraId="2DF94817" w14:textId="77777777" w:rsidR="00827FD6" w:rsidRDefault="00827FD6" w:rsidP="00381D76">
            <w:pPr>
              <w:rPr>
                <w:rFonts w:ascii="Segoe UI" w:hAnsi="Segoe UI" w:cs="Segoe UI"/>
                <w:bCs/>
                <w:lang w:eastAsia="en-GB"/>
              </w:rPr>
            </w:pPr>
          </w:p>
          <w:p w14:paraId="349CC5AF" w14:textId="77777777" w:rsidR="00827FD6" w:rsidRDefault="00827FD6" w:rsidP="00381D76">
            <w:pPr>
              <w:rPr>
                <w:rFonts w:ascii="Segoe UI" w:hAnsi="Segoe UI" w:cs="Segoe UI"/>
                <w:bCs/>
                <w:lang w:eastAsia="en-GB"/>
              </w:rPr>
            </w:pPr>
          </w:p>
          <w:p w14:paraId="4B945498" w14:textId="77777777" w:rsidR="00827FD6" w:rsidRDefault="00827FD6" w:rsidP="00381D76">
            <w:pPr>
              <w:rPr>
                <w:rFonts w:ascii="Segoe UI" w:hAnsi="Segoe UI" w:cs="Segoe UI"/>
                <w:bCs/>
                <w:lang w:eastAsia="en-GB"/>
              </w:rPr>
            </w:pPr>
          </w:p>
          <w:p w14:paraId="4820EDF2" w14:textId="77777777" w:rsidR="00827FD6" w:rsidRDefault="00827FD6" w:rsidP="00381D76">
            <w:pPr>
              <w:rPr>
                <w:rFonts w:ascii="Segoe UI" w:hAnsi="Segoe UI" w:cs="Segoe UI"/>
                <w:bCs/>
                <w:lang w:eastAsia="en-GB"/>
              </w:rPr>
            </w:pPr>
          </w:p>
          <w:p w14:paraId="0B758C87" w14:textId="77777777" w:rsidR="00827FD6" w:rsidRDefault="00827FD6" w:rsidP="00381D76">
            <w:pPr>
              <w:rPr>
                <w:rFonts w:ascii="Segoe UI" w:hAnsi="Segoe UI" w:cs="Segoe UI"/>
                <w:bCs/>
                <w:lang w:eastAsia="en-GB"/>
              </w:rPr>
            </w:pPr>
          </w:p>
          <w:p w14:paraId="16DE0D4D" w14:textId="77777777" w:rsidR="00827FD6" w:rsidRDefault="00827FD6" w:rsidP="00381D76">
            <w:pPr>
              <w:rPr>
                <w:rFonts w:ascii="Segoe UI" w:hAnsi="Segoe UI" w:cs="Segoe UI"/>
                <w:bCs/>
                <w:lang w:eastAsia="en-GB"/>
              </w:rPr>
            </w:pPr>
          </w:p>
          <w:p w14:paraId="21C638A5" w14:textId="77777777" w:rsidR="00827FD6" w:rsidRDefault="00827FD6" w:rsidP="00381D76">
            <w:pPr>
              <w:rPr>
                <w:rFonts w:ascii="Segoe UI" w:hAnsi="Segoe UI" w:cs="Segoe UI"/>
                <w:bCs/>
                <w:lang w:eastAsia="en-GB"/>
              </w:rPr>
            </w:pPr>
          </w:p>
          <w:p w14:paraId="298CEF2A" w14:textId="77777777" w:rsidR="00827FD6" w:rsidRDefault="00827FD6" w:rsidP="00381D76">
            <w:pPr>
              <w:rPr>
                <w:rFonts w:ascii="Segoe UI" w:hAnsi="Segoe UI" w:cs="Segoe UI"/>
                <w:bCs/>
                <w:lang w:eastAsia="en-GB"/>
              </w:rPr>
            </w:pPr>
          </w:p>
          <w:p w14:paraId="4597E903" w14:textId="54B663F8" w:rsidR="00827FD6" w:rsidRDefault="00827FD6" w:rsidP="00381D76">
            <w:pPr>
              <w:rPr>
                <w:rFonts w:ascii="Segoe UI" w:hAnsi="Segoe UI" w:cs="Segoe UI"/>
                <w:bCs/>
                <w:lang w:eastAsia="en-GB"/>
              </w:rPr>
            </w:pPr>
          </w:p>
          <w:p w14:paraId="74260DE3" w14:textId="77777777" w:rsidR="002B5ED4" w:rsidRDefault="002B5ED4" w:rsidP="00381D76">
            <w:pPr>
              <w:rPr>
                <w:rFonts w:ascii="Segoe UI" w:hAnsi="Segoe UI" w:cs="Segoe UI"/>
                <w:bCs/>
                <w:lang w:eastAsia="en-GB"/>
              </w:rPr>
            </w:pPr>
          </w:p>
          <w:p w14:paraId="0BC2FBB0" w14:textId="77777777" w:rsidR="00827FD6" w:rsidRDefault="00827FD6" w:rsidP="00381D76">
            <w:pPr>
              <w:rPr>
                <w:rFonts w:ascii="Segoe UI" w:hAnsi="Segoe UI" w:cs="Segoe UI"/>
                <w:bCs/>
                <w:lang w:eastAsia="en-GB"/>
              </w:rPr>
            </w:pPr>
          </w:p>
          <w:p w14:paraId="3890ECA9" w14:textId="5D86E628" w:rsidR="00FA16BF" w:rsidRPr="00020D47" w:rsidRDefault="00506A25" w:rsidP="00827FD6">
            <w:pPr>
              <w:rPr>
                <w:rFonts w:ascii="Segoe UI" w:hAnsi="Segoe UI" w:cs="Segoe UI"/>
                <w:bCs/>
                <w:lang w:eastAsia="en-GB"/>
              </w:rPr>
            </w:pPr>
            <w:r>
              <w:rPr>
                <w:rFonts w:ascii="Segoe UI" w:hAnsi="Segoe UI" w:cs="Segoe UI"/>
                <w:bCs/>
                <w:lang w:eastAsia="en-GB"/>
              </w:rPr>
              <w:t>c</w:t>
            </w:r>
          </w:p>
        </w:tc>
        <w:tc>
          <w:tcPr>
            <w:tcW w:w="8189" w:type="dxa"/>
            <w:tcBorders>
              <w:left w:val="single" w:sz="4" w:space="0" w:color="auto"/>
            </w:tcBorders>
          </w:tcPr>
          <w:p w14:paraId="2AD3D528" w14:textId="77777777" w:rsidR="00BE2528" w:rsidRPr="00A52133" w:rsidRDefault="00BE2528" w:rsidP="00381D76">
            <w:pPr>
              <w:pStyle w:val="Header"/>
              <w:tabs>
                <w:tab w:val="clear" w:pos="4153"/>
                <w:tab w:val="clear" w:pos="8306"/>
              </w:tabs>
              <w:jc w:val="both"/>
              <w:rPr>
                <w:rFonts w:ascii="Segoe UI" w:hAnsi="Segoe UI" w:cs="Segoe UI"/>
                <w:bCs/>
                <w:color w:val="0D0D0D"/>
              </w:rPr>
            </w:pPr>
            <w:r>
              <w:rPr>
                <w:rFonts w:ascii="Segoe UI" w:hAnsi="Segoe UI" w:cs="Segoe UI"/>
                <w:b/>
                <w:color w:val="0D0D0D"/>
              </w:rPr>
              <w:t>Risk Appetite approaches</w:t>
            </w:r>
          </w:p>
          <w:p w14:paraId="1BA51721" w14:textId="2C239ECB" w:rsidR="00BE2528" w:rsidRDefault="00BE2528" w:rsidP="00381D76">
            <w:pPr>
              <w:pStyle w:val="Header"/>
              <w:tabs>
                <w:tab w:val="clear" w:pos="4153"/>
                <w:tab w:val="clear" w:pos="8306"/>
              </w:tabs>
              <w:jc w:val="both"/>
              <w:rPr>
                <w:rFonts w:ascii="Segoe UI" w:hAnsi="Segoe UI" w:cs="Segoe UI"/>
                <w:bCs/>
                <w:color w:val="0D0D0D"/>
              </w:rPr>
            </w:pPr>
          </w:p>
          <w:p w14:paraId="1911DCB8" w14:textId="66B37952" w:rsidR="00BE2528" w:rsidRPr="006F4D3E" w:rsidRDefault="00BE2528" w:rsidP="00BE2528">
            <w:pPr>
              <w:jc w:val="both"/>
              <w:rPr>
                <w:rFonts w:ascii="Segoe UI" w:hAnsi="Segoe UI" w:cs="Segoe UI"/>
                <w:bCs/>
                <w:i/>
                <w:iCs/>
                <w:lang w:eastAsia="en-GB"/>
              </w:rPr>
            </w:pPr>
            <w:r w:rsidRPr="006F4D3E">
              <w:rPr>
                <w:rFonts w:ascii="Segoe UI" w:hAnsi="Segoe UI" w:cs="Segoe UI"/>
                <w:bCs/>
                <w:i/>
                <w:iCs/>
                <w:lang w:eastAsia="en-GB"/>
              </w:rPr>
              <w:t>The Chair confirmed that for the Risk Workshop she wanted the members of the Audit Committee and the associated supporting Executives only</w:t>
            </w:r>
            <w:r w:rsidR="00EF417F">
              <w:rPr>
                <w:rFonts w:ascii="Segoe UI" w:hAnsi="Segoe UI" w:cs="Segoe UI"/>
                <w:bCs/>
                <w:i/>
                <w:iCs/>
                <w:lang w:eastAsia="en-GB"/>
              </w:rPr>
              <w:t xml:space="preserve"> in attendance</w:t>
            </w:r>
            <w:r w:rsidRPr="006F4D3E">
              <w:rPr>
                <w:rFonts w:ascii="Segoe UI" w:hAnsi="Segoe UI" w:cs="Segoe UI"/>
                <w:bCs/>
                <w:i/>
                <w:iCs/>
                <w:lang w:eastAsia="en-GB"/>
              </w:rPr>
              <w:t xml:space="preserve">. </w:t>
            </w:r>
            <w:r w:rsidR="00EF417F">
              <w:rPr>
                <w:rFonts w:ascii="Segoe UI" w:hAnsi="Segoe UI" w:cs="Segoe UI"/>
                <w:bCs/>
                <w:i/>
                <w:iCs/>
                <w:lang w:eastAsia="en-GB"/>
              </w:rPr>
              <w:t xml:space="preserve"> Auditors and Counter Fraud left the meeting.  </w:t>
            </w:r>
            <w:r w:rsidRPr="006F4D3E">
              <w:rPr>
                <w:rFonts w:ascii="Segoe UI" w:hAnsi="Segoe UI" w:cs="Segoe UI"/>
                <w:bCs/>
                <w:i/>
                <w:iCs/>
                <w:lang w:eastAsia="en-GB"/>
              </w:rPr>
              <w:t xml:space="preserve"> </w:t>
            </w:r>
          </w:p>
          <w:p w14:paraId="5D4D5024" w14:textId="77777777" w:rsidR="00BE2528" w:rsidRDefault="00BE2528" w:rsidP="00BE2528">
            <w:pPr>
              <w:jc w:val="both"/>
              <w:rPr>
                <w:rFonts w:ascii="Segoe UI" w:hAnsi="Segoe UI" w:cs="Segoe UI"/>
                <w:bCs/>
                <w:lang w:eastAsia="en-GB"/>
              </w:rPr>
            </w:pPr>
          </w:p>
          <w:p w14:paraId="7A0851FC" w14:textId="69E4FBDF" w:rsidR="00BE2528" w:rsidRDefault="00A16176" w:rsidP="00BE2528">
            <w:pPr>
              <w:jc w:val="both"/>
              <w:rPr>
                <w:rFonts w:ascii="Segoe UI" w:hAnsi="Segoe UI" w:cs="Segoe UI"/>
                <w:bCs/>
                <w:i/>
                <w:iCs/>
                <w:lang w:eastAsia="en-GB"/>
              </w:rPr>
            </w:pPr>
            <w:r>
              <w:rPr>
                <w:rFonts w:ascii="Segoe UI" w:hAnsi="Segoe UI" w:cs="Segoe UI"/>
                <w:bCs/>
                <w:i/>
                <w:iCs/>
                <w:lang w:eastAsia="en-GB"/>
              </w:rPr>
              <w:t>10-minute</w:t>
            </w:r>
            <w:r w:rsidR="00BE2528">
              <w:rPr>
                <w:rFonts w:ascii="Segoe UI" w:hAnsi="Segoe UI" w:cs="Segoe UI"/>
                <w:bCs/>
                <w:i/>
                <w:iCs/>
                <w:lang w:eastAsia="en-GB"/>
              </w:rPr>
              <w:t xml:space="preserve"> break </w:t>
            </w:r>
          </w:p>
          <w:p w14:paraId="6D8F9C99" w14:textId="39778508" w:rsidR="00BE2528" w:rsidRDefault="00BE2528" w:rsidP="00381D76">
            <w:pPr>
              <w:pStyle w:val="Header"/>
              <w:tabs>
                <w:tab w:val="clear" w:pos="4153"/>
                <w:tab w:val="clear" w:pos="8306"/>
              </w:tabs>
              <w:jc w:val="both"/>
              <w:rPr>
                <w:rFonts w:ascii="Segoe UI" w:hAnsi="Segoe UI" w:cs="Segoe UI"/>
                <w:bCs/>
                <w:color w:val="0D0D0D"/>
              </w:rPr>
            </w:pPr>
          </w:p>
          <w:p w14:paraId="193FA0D4" w14:textId="5ADEBE01" w:rsidR="00302E3A" w:rsidRDefault="00302E3A" w:rsidP="00043464">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Committee held a private discussion on Risk Appetite and agreed </w:t>
            </w:r>
            <w:r w:rsidRPr="00302E3A">
              <w:rPr>
                <w:rFonts w:ascii="Segoe UI" w:hAnsi="Segoe UI" w:cs="Segoe UI"/>
                <w:bCs/>
                <w:color w:val="0D0D0D"/>
              </w:rPr>
              <w:t>that</w:t>
            </w:r>
            <w:r>
              <w:rPr>
                <w:rFonts w:ascii="Segoe UI" w:hAnsi="Segoe UI" w:cs="Segoe UI"/>
                <w:bCs/>
                <w:color w:val="0D0D0D"/>
              </w:rPr>
              <w:t>, given limited time remaining today,</w:t>
            </w:r>
            <w:r w:rsidRPr="00302E3A">
              <w:rPr>
                <w:rFonts w:ascii="Segoe UI" w:hAnsi="Segoe UI" w:cs="Segoe UI"/>
                <w:bCs/>
                <w:color w:val="0D0D0D"/>
              </w:rPr>
              <w:t xml:space="preserve"> </w:t>
            </w:r>
            <w:r>
              <w:rPr>
                <w:rFonts w:ascii="Segoe UI" w:hAnsi="Segoe UI" w:cs="Segoe UI"/>
                <w:bCs/>
                <w:color w:val="0D0D0D"/>
              </w:rPr>
              <w:t>this should be</w:t>
            </w:r>
            <w:r w:rsidRPr="00302E3A">
              <w:rPr>
                <w:rFonts w:ascii="Segoe UI" w:hAnsi="Segoe UI" w:cs="Segoe UI"/>
                <w:bCs/>
                <w:color w:val="0D0D0D"/>
              </w:rPr>
              <w:t xml:space="preserve"> take</w:t>
            </w:r>
            <w:r>
              <w:rPr>
                <w:rFonts w:ascii="Segoe UI" w:hAnsi="Segoe UI" w:cs="Segoe UI"/>
                <w:bCs/>
                <w:color w:val="0D0D0D"/>
              </w:rPr>
              <w:t>n</w:t>
            </w:r>
            <w:r w:rsidRPr="00302E3A">
              <w:rPr>
                <w:rFonts w:ascii="Segoe UI" w:hAnsi="Segoe UI" w:cs="Segoe UI"/>
                <w:bCs/>
                <w:color w:val="0D0D0D"/>
              </w:rPr>
              <w:t xml:space="preserve"> forward in a </w:t>
            </w:r>
            <w:r w:rsidR="00430547">
              <w:rPr>
                <w:rFonts w:ascii="Segoe UI" w:hAnsi="Segoe UI" w:cs="Segoe UI"/>
                <w:bCs/>
                <w:color w:val="0D0D0D"/>
              </w:rPr>
              <w:t xml:space="preserve">private </w:t>
            </w:r>
            <w:r w:rsidRPr="00302E3A">
              <w:rPr>
                <w:rFonts w:ascii="Segoe UI" w:hAnsi="Segoe UI" w:cs="Segoe UI"/>
                <w:bCs/>
                <w:color w:val="0D0D0D"/>
              </w:rPr>
              <w:t xml:space="preserve">workshop for 2-3 hours to allow </w:t>
            </w:r>
            <w:r>
              <w:rPr>
                <w:rFonts w:ascii="Segoe UI" w:hAnsi="Segoe UI" w:cs="Segoe UI"/>
                <w:bCs/>
                <w:color w:val="0D0D0D"/>
              </w:rPr>
              <w:t>for more</w:t>
            </w:r>
            <w:r w:rsidRPr="00302E3A">
              <w:rPr>
                <w:rFonts w:ascii="Segoe UI" w:hAnsi="Segoe UI" w:cs="Segoe UI"/>
                <w:bCs/>
                <w:color w:val="0D0D0D"/>
              </w:rPr>
              <w:t xml:space="preserve"> meaningful conversation</w:t>
            </w:r>
            <w:r w:rsidR="00430547">
              <w:rPr>
                <w:rFonts w:ascii="Segoe UI" w:hAnsi="Segoe UI" w:cs="Segoe UI"/>
                <w:bCs/>
                <w:color w:val="0D0D0D"/>
              </w:rPr>
              <w:t xml:space="preserve"> and consideration as to what, if any, Risk Appetite to recommend to the Board</w:t>
            </w:r>
            <w:r w:rsidRPr="00302E3A">
              <w:rPr>
                <w:rFonts w:ascii="Segoe UI" w:hAnsi="Segoe UI" w:cs="Segoe UI"/>
                <w:bCs/>
                <w:color w:val="0D0D0D"/>
              </w:rPr>
              <w:t xml:space="preserve">.  </w:t>
            </w:r>
          </w:p>
          <w:p w14:paraId="2C9F4164" w14:textId="3B475973" w:rsidR="00043464" w:rsidRDefault="00043464" w:rsidP="00043464">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felt a small group looking at this would work – </w:t>
            </w:r>
            <w:r w:rsidR="00430547">
              <w:rPr>
                <w:rFonts w:ascii="Segoe UI" w:hAnsi="Segoe UI" w:cs="Segoe UI"/>
                <w:bCs/>
                <w:color w:val="0D0D0D"/>
              </w:rPr>
              <w:t xml:space="preserve">perhaps </w:t>
            </w:r>
            <w:r>
              <w:rPr>
                <w:rFonts w:ascii="Segoe UI" w:hAnsi="Segoe UI" w:cs="Segoe UI"/>
                <w:bCs/>
                <w:color w:val="0D0D0D"/>
              </w:rPr>
              <w:t xml:space="preserve">not beyond six people </w:t>
            </w:r>
            <w:r w:rsidR="00430547">
              <w:rPr>
                <w:rFonts w:ascii="Segoe UI" w:hAnsi="Segoe UI" w:cs="Segoe UI"/>
                <w:bCs/>
                <w:color w:val="0D0D0D"/>
              </w:rPr>
              <w:t xml:space="preserve">so as to avoid </w:t>
            </w:r>
            <w:r>
              <w:rPr>
                <w:rFonts w:ascii="Segoe UI" w:hAnsi="Segoe UI" w:cs="Segoe UI"/>
                <w:bCs/>
                <w:color w:val="0D0D0D"/>
              </w:rPr>
              <w:t>stagnat</w:t>
            </w:r>
            <w:r w:rsidR="00430547">
              <w:rPr>
                <w:rFonts w:ascii="Segoe UI" w:hAnsi="Segoe UI" w:cs="Segoe UI"/>
                <w:bCs/>
                <w:color w:val="0D0D0D"/>
              </w:rPr>
              <w:t>ion</w:t>
            </w:r>
            <w:r>
              <w:rPr>
                <w:rFonts w:ascii="Segoe UI" w:hAnsi="Segoe UI" w:cs="Segoe UI"/>
                <w:bCs/>
                <w:color w:val="0D0D0D"/>
              </w:rPr>
              <w:t xml:space="preserve">.  </w:t>
            </w:r>
          </w:p>
          <w:p w14:paraId="3B3F606D" w14:textId="77777777" w:rsidR="002B5ED4" w:rsidRDefault="002B5ED4" w:rsidP="00043464">
            <w:pPr>
              <w:pStyle w:val="Header"/>
              <w:tabs>
                <w:tab w:val="clear" w:pos="4153"/>
                <w:tab w:val="clear" w:pos="8306"/>
              </w:tabs>
              <w:jc w:val="both"/>
              <w:rPr>
                <w:rFonts w:ascii="Segoe UI" w:hAnsi="Segoe UI" w:cs="Segoe UI"/>
                <w:bCs/>
                <w:color w:val="0D0D0D"/>
              </w:rPr>
            </w:pPr>
          </w:p>
          <w:p w14:paraId="3A196D51" w14:textId="7441FAFE" w:rsidR="00430547" w:rsidRDefault="00430547" w:rsidP="00C121F8">
            <w:pPr>
              <w:pStyle w:val="Header"/>
              <w:tabs>
                <w:tab w:val="clear" w:pos="4153"/>
                <w:tab w:val="clear" w:pos="8306"/>
              </w:tabs>
              <w:jc w:val="both"/>
              <w:rPr>
                <w:rFonts w:ascii="Segoe UI" w:hAnsi="Segoe UI" w:cs="Segoe UI"/>
                <w:bCs/>
                <w:color w:val="0D0D0D"/>
              </w:rPr>
            </w:pPr>
            <w:r>
              <w:rPr>
                <w:rFonts w:ascii="Segoe UI" w:hAnsi="Segoe UI" w:cs="Segoe UI"/>
                <w:bCs/>
                <w:color w:val="0D0D0D"/>
              </w:rPr>
              <w:t>The following points were made for future consideration:</w:t>
            </w:r>
          </w:p>
          <w:p w14:paraId="2246D969" w14:textId="0295F686" w:rsidR="00430547" w:rsidRDefault="00430547" w:rsidP="00430547">
            <w:pPr>
              <w:pStyle w:val="Header"/>
              <w:numPr>
                <w:ilvl w:val="0"/>
                <w:numId w:val="14"/>
              </w:numPr>
              <w:tabs>
                <w:tab w:val="clear" w:pos="4153"/>
                <w:tab w:val="clear" w:pos="8306"/>
              </w:tabs>
              <w:jc w:val="both"/>
              <w:rPr>
                <w:rFonts w:ascii="Segoe UI" w:hAnsi="Segoe UI" w:cs="Segoe UI"/>
                <w:bCs/>
                <w:color w:val="0D0D0D"/>
              </w:rPr>
            </w:pPr>
            <w:r>
              <w:rPr>
                <w:rFonts w:ascii="Segoe UI" w:hAnsi="Segoe UI" w:cs="Segoe UI"/>
                <w:bCs/>
                <w:color w:val="0D0D0D"/>
              </w:rPr>
              <w:t>development of a Risk Appetite Statement may lead to too much focus on the final product and insufficient time on preliminary questions/considerations as to the purpose of Risk Appetite and the trade-offs;</w:t>
            </w:r>
          </w:p>
          <w:p w14:paraId="4E1F36CA" w14:textId="4D0449E8" w:rsidR="00430547" w:rsidRDefault="00430547" w:rsidP="00430547">
            <w:pPr>
              <w:pStyle w:val="Header"/>
              <w:numPr>
                <w:ilvl w:val="0"/>
                <w:numId w:val="14"/>
              </w:numPr>
              <w:tabs>
                <w:tab w:val="clear" w:pos="4153"/>
                <w:tab w:val="clear" w:pos="8306"/>
              </w:tabs>
              <w:jc w:val="both"/>
              <w:rPr>
                <w:rFonts w:ascii="Segoe UI" w:hAnsi="Segoe UI" w:cs="Segoe UI"/>
                <w:bCs/>
                <w:color w:val="0D0D0D"/>
              </w:rPr>
            </w:pPr>
            <w:r>
              <w:rPr>
                <w:rFonts w:ascii="Segoe UI" w:hAnsi="Segoe UI" w:cs="Segoe UI"/>
                <w:bCs/>
                <w:color w:val="0D0D0D"/>
              </w:rPr>
              <w:t xml:space="preserve">a Risk Appetite Statement could either be a tool to set out the organisation’s stance and accountability to the outside world, for example in relation to what the organisation may be prepared to tolerate/not tolerate on patient safety, or it could be a tool to assist with decision-making (albeit then it could risk over-simplifying situations in order to make them fit); </w:t>
            </w:r>
          </w:p>
          <w:p w14:paraId="7C158CBA" w14:textId="43AC9E47" w:rsidR="00537135" w:rsidRDefault="00430547" w:rsidP="00430547">
            <w:pPr>
              <w:pStyle w:val="Header"/>
              <w:numPr>
                <w:ilvl w:val="0"/>
                <w:numId w:val="14"/>
              </w:numPr>
              <w:tabs>
                <w:tab w:val="clear" w:pos="4153"/>
                <w:tab w:val="clear" w:pos="8306"/>
              </w:tabs>
              <w:jc w:val="both"/>
              <w:rPr>
                <w:rFonts w:ascii="Segoe UI" w:hAnsi="Segoe UI" w:cs="Segoe UI"/>
                <w:bCs/>
                <w:color w:val="0D0D0D"/>
              </w:rPr>
            </w:pPr>
            <w:r>
              <w:rPr>
                <w:rFonts w:ascii="Segoe UI" w:hAnsi="Segoe UI" w:cs="Segoe UI"/>
                <w:bCs/>
                <w:color w:val="0D0D0D"/>
              </w:rPr>
              <w:t>a Risk Tolerance, rather than a Risk Appetite, Statement</w:t>
            </w:r>
            <w:r w:rsidR="00537135">
              <w:rPr>
                <w:rFonts w:ascii="Segoe UI" w:hAnsi="Segoe UI" w:cs="Segoe UI"/>
                <w:bCs/>
                <w:color w:val="0D0D0D"/>
              </w:rPr>
              <w:t xml:space="preserve"> as per the Care Quality Commission;</w:t>
            </w:r>
          </w:p>
          <w:p w14:paraId="38941BEE" w14:textId="13A1C9FF" w:rsidR="00430547" w:rsidRDefault="00537135" w:rsidP="00430547">
            <w:pPr>
              <w:pStyle w:val="Header"/>
              <w:numPr>
                <w:ilvl w:val="0"/>
                <w:numId w:val="14"/>
              </w:numPr>
              <w:tabs>
                <w:tab w:val="clear" w:pos="4153"/>
                <w:tab w:val="clear" w:pos="8306"/>
              </w:tabs>
              <w:jc w:val="both"/>
              <w:rPr>
                <w:rFonts w:ascii="Segoe UI" w:hAnsi="Segoe UI" w:cs="Segoe UI"/>
                <w:bCs/>
                <w:color w:val="0D0D0D"/>
              </w:rPr>
            </w:pPr>
            <w:r>
              <w:rPr>
                <w:rFonts w:ascii="Segoe UI" w:hAnsi="Segoe UI" w:cs="Segoe UI"/>
                <w:bCs/>
                <w:color w:val="0D0D0D"/>
              </w:rPr>
              <w:t>not developing a R</w:t>
            </w:r>
            <w:r w:rsidRPr="00537135">
              <w:rPr>
                <w:rFonts w:ascii="Segoe UI" w:hAnsi="Segoe UI" w:cs="Segoe UI"/>
                <w:bCs/>
                <w:color w:val="0D0D0D"/>
              </w:rPr>
              <w:t xml:space="preserve">isk </w:t>
            </w:r>
            <w:r>
              <w:rPr>
                <w:rFonts w:ascii="Segoe UI" w:hAnsi="Segoe UI" w:cs="Segoe UI"/>
                <w:bCs/>
                <w:color w:val="0D0D0D"/>
              </w:rPr>
              <w:t>A</w:t>
            </w:r>
            <w:r w:rsidRPr="00537135">
              <w:rPr>
                <w:rFonts w:ascii="Segoe UI" w:hAnsi="Segoe UI" w:cs="Segoe UI"/>
                <w:bCs/>
                <w:color w:val="0D0D0D"/>
              </w:rPr>
              <w:t xml:space="preserve">ppetite </w:t>
            </w:r>
            <w:r>
              <w:rPr>
                <w:rFonts w:ascii="Segoe UI" w:hAnsi="Segoe UI" w:cs="Segoe UI"/>
                <w:bCs/>
                <w:color w:val="0D0D0D"/>
              </w:rPr>
              <w:t>S</w:t>
            </w:r>
            <w:r w:rsidRPr="00537135">
              <w:rPr>
                <w:rFonts w:ascii="Segoe UI" w:hAnsi="Segoe UI" w:cs="Segoe UI"/>
                <w:bCs/>
                <w:color w:val="0D0D0D"/>
              </w:rPr>
              <w:t>tatement in the absence of</w:t>
            </w:r>
            <w:r>
              <w:rPr>
                <w:rFonts w:ascii="Segoe UI" w:hAnsi="Segoe UI" w:cs="Segoe UI"/>
                <w:bCs/>
                <w:color w:val="0D0D0D"/>
              </w:rPr>
              <w:t xml:space="preserve">, or in isolation from, </w:t>
            </w:r>
            <w:r w:rsidRPr="00537135">
              <w:rPr>
                <w:rFonts w:ascii="Segoe UI" w:hAnsi="Segoe UI" w:cs="Segoe UI"/>
                <w:bCs/>
                <w:color w:val="0D0D0D"/>
              </w:rPr>
              <w:t>detailed</w:t>
            </w:r>
            <w:r>
              <w:rPr>
                <w:rFonts w:ascii="Segoe UI" w:hAnsi="Segoe UI" w:cs="Segoe UI"/>
                <w:bCs/>
                <w:color w:val="0D0D0D"/>
              </w:rPr>
              <w:t xml:space="preserve"> </w:t>
            </w:r>
            <w:r w:rsidRPr="00537135">
              <w:rPr>
                <w:rFonts w:ascii="Segoe UI" w:hAnsi="Segoe UI" w:cs="Segoe UI"/>
                <w:bCs/>
                <w:color w:val="0D0D0D"/>
              </w:rPr>
              <w:t xml:space="preserve">plans </w:t>
            </w:r>
            <w:r>
              <w:rPr>
                <w:rFonts w:ascii="Segoe UI" w:hAnsi="Segoe UI" w:cs="Segoe UI"/>
                <w:bCs/>
                <w:color w:val="0D0D0D"/>
              </w:rPr>
              <w:t xml:space="preserve">setting out what the organisation was </w:t>
            </w:r>
            <w:r w:rsidRPr="00537135">
              <w:rPr>
                <w:rFonts w:ascii="Segoe UI" w:hAnsi="Segoe UI" w:cs="Segoe UI"/>
                <w:bCs/>
                <w:color w:val="0D0D0D"/>
              </w:rPr>
              <w:t>trying to deliver</w:t>
            </w:r>
            <w:r>
              <w:rPr>
                <w:rFonts w:ascii="Segoe UI" w:hAnsi="Segoe UI" w:cs="Segoe UI"/>
                <w:bCs/>
                <w:color w:val="0D0D0D"/>
              </w:rPr>
              <w:t>, otherwise the statement could also become bland or generic;</w:t>
            </w:r>
            <w:r w:rsidR="004E6ED0">
              <w:rPr>
                <w:rFonts w:ascii="Segoe UI" w:hAnsi="Segoe UI" w:cs="Segoe UI"/>
                <w:bCs/>
                <w:color w:val="0D0D0D"/>
              </w:rPr>
              <w:t xml:space="preserve"> and</w:t>
            </w:r>
          </w:p>
          <w:p w14:paraId="4FE9FE65" w14:textId="1CB70F3B" w:rsidR="004E6ED0" w:rsidRPr="004E6ED0" w:rsidRDefault="00537135" w:rsidP="00827FD6">
            <w:pPr>
              <w:pStyle w:val="Header"/>
              <w:numPr>
                <w:ilvl w:val="0"/>
                <w:numId w:val="14"/>
              </w:numPr>
              <w:tabs>
                <w:tab w:val="clear" w:pos="4153"/>
                <w:tab w:val="clear" w:pos="8306"/>
              </w:tabs>
              <w:jc w:val="both"/>
              <w:rPr>
                <w:rFonts w:ascii="Segoe UI" w:hAnsi="Segoe UI" w:cs="Segoe UI"/>
                <w:bCs/>
                <w:color w:val="0D0D0D"/>
              </w:rPr>
            </w:pPr>
            <w:r>
              <w:rPr>
                <w:rFonts w:ascii="Segoe UI" w:hAnsi="Segoe UI" w:cs="Segoe UI"/>
                <w:bCs/>
                <w:color w:val="0D0D0D"/>
              </w:rPr>
              <w:t xml:space="preserve">a framework for </w:t>
            </w:r>
            <w:r w:rsidR="004E6ED0">
              <w:rPr>
                <w:rFonts w:ascii="Segoe UI" w:hAnsi="Segoe UI" w:cs="Segoe UI"/>
                <w:bCs/>
                <w:color w:val="0D0D0D"/>
              </w:rPr>
              <w:t xml:space="preserve">Risk Appetite </w:t>
            </w:r>
            <w:r>
              <w:rPr>
                <w:rFonts w:ascii="Segoe UI" w:hAnsi="Segoe UI" w:cs="Segoe UI"/>
                <w:bCs/>
                <w:color w:val="0D0D0D"/>
              </w:rPr>
              <w:t>discussion, including domains for discussion, was useful but a formula for scoring may not be as it could lead to a perfunctory approach being taken</w:t>
            </w:r>
            <w:r w:rsidR="004E6ED0">
              <w:rPr>
                <w:rFonts w:ascii="Segoe UI" w:hAnsi="Segoe UI" w:cs="Segoe UI"/>
                <w:bCs/>
                <w:color w:val="0D0D0D"/>
              </w:rPr>
              <w:t xml:space="preserve">.  Risk Appetite discussion within a framework however may provide for more discretion than focus upon scoring and a more realistic approach which better mirrored the live reality of daily risk management.  </w:t>
            </w:r>
          </w:p>
          <w:p w14:paraId="2AAC4ABF" w14:textId="6439F014" w:rsidR="00BE2528" w:rsidRDefault="00BE2528" w:rsidP="00381D76">
            <w:pPr>
              <w:pStyle w:val="Header"/>
              <w:tabs>
                <w:tab w:val="clear" w:pos="4153"/>
                <w:tab w:val="clear" w:pos="8306"/>
              </w:tabs>
              <w:jc w:val="both"/>
              <w:rPr>
                <w:rFonts w:ascii="Segoe UI" w:hAnsi="Segoe UI" w:cs="Segoe UI"/>
                <w:bCs/>
                <w:color w:val="0D0D0D"/>
              </w:rPr>
            </w:pPr>
          </w:p>
          <w:p w14:paraId="43113DBF" w14:textId="77777777" w:rsidR="00BE2528" w:rsidRDefault="008012D0" w:rsidP="00381D76">
            <w:pPr>
              <w:pStyle w:val="Header"/>
              <w:tabs>
                <w:tab w:val="clear" w:pos="4153"/>
                <w:tab w:val="clear" w:pos="8306"/>
              </w:tabs>
              <w:jc w:val="both"/>
              <w:rPr>
                <w:rFonts w:ascii="Segoe UI" w:hAnsi="Segoe UI" w:cs="Segoe UI"/>
                <w:b/>
                <w:color w:val="0D0D0D"/>
              </w:rPr>
            </w:pPr>
            <w:r w:rsidRPr="001E6463">
              <w:rPr>
                <w:rFonts w:ascii="Segoe UI" w:hAnsi="Segoe UI" w:cs="Segoe UI"/>
                <w:b/>
                <w:color w:val="0D0D0D"/>
              </w:rPr>
              <w:t>The</w:t>
            </w:r>
            <w:r>
              <w:rPr>
                <w:rFonts w:ascii="Segoe UI" w:hAnsi="Segoe UI" w:cs="Segoe UI"/>
                <w:b/>
                <w:color w:val="0D0D0D"/>
              </w:rPr>
              <w:t xml:space="preserve"> Committee noted the discussion</w:t>
            </w:r>
            <w:r w:rsidR="00487259">
              <w:rPr>
                <w:rFonts w:ascii="Segoe UI" w:hAnsi="Segoe UI" w:cs="Segoe UI"/>
                <w:b/>
                <w:color w:val="0D0D0D"/>
              </w:rPr>
              <w:t>.</w:t>
            </w:r>
            <w:r>
              <w:rPr>
                <w:rFonts w:ascii="Segoe UI" w:hAnsi="Segoe UI" w:cs="Segoe UI"/>
                <w:b/>
                <w:color w:val="0D0D0D"/>
              </w:rPr>
              <w:t xml:space="preserve">  </w:t>
            </w:r>
          </w:p>
          <w:p w14:paraId="2EBC5C34" w14:textId="6253C74A" w:rsidR="00827FD6" w:rsidRPr="003A5B0E" w:rsidRDefault="00827FD6" w:rsidP="00381D76">
            <w:pPr>
              <w:pStyle w:val="Header"/>
              <w:tabs>
                <w:tab w:val="clear" w:pos="4153"/>
                <w:tab w:val="clear" w:pos="8306"/>
              </w:tabs>
              <w:jc w:val="both"/>
              <w:rPr>
                <w:rFonts w:ascii="Segoe UI" w:hAnsi="Segoe UI" w:cs="Segoe UI"/>
                <w:bCs/>
                <w:color w:val="0D0D0D"/>
              </w:rPr>
            </w:pPr>
          </w:p>
        </w:tc>
        <w:tc>
          <w:tcPr>
            <w:tcW w:w="1025" w:type="dxa"/>
          </w:tcPr>
          <w:p w14:paraId="0B29F011" w14:textId="77777777" w:rsidR="00BE2528" w:rsidRDefault="00BE2528" w:rsidP="00381D76">
            <w:pPr>
              <w:rPr>
                <w:rFonts w:ascii="Segoe UI" w:hAnsi="Segoe UI" w:cs="Segoe UI"/>
                <w:lang w:eastAsia="en-GB"/>
              </w:rPr>
            </w:pPr>
          </w:p>
          <w:p w14:paraId="62EB5FFD" w14:textId="77777777" w:rsidR="00BE2528" w:rsidRDefault="00BE2528" w:rsidP="00381D76">
            <w:pPr>
              <w:rPr>
                <w:rFonts w:ascii="Segoe UI" w:hAnsi="Segoe UI" w:cs="Segoe UI"/>
                <w:lang w:eastAsia="en-GB"/>
              </w:rPr>
            </w:pPr>
          </w:p>
          <w:p w14:paraId="7ACE665E" w14:textId="77777777" w:rsidR="00BE2528" w:rsidRDefault="00BE2528" w:rsidP="00381D76">
            <w:pPr>
              <w:rPr>
                <w:rFonts w:ascii="Segoe UI" w:hAnsi="Segoe UI" w:cs="Segoe UI"/>
                <w:lang w:eastAsia="en-GB"/>
              </w:rPr>
            </w:pPr>
          </w:p>
          <w:p w14:paraId="5B3A0ED8" w14:textId="0136BBD7" w:rsidR="00BE2528" w:rsidRDefault="00BE2528" w:rsidP="00381D76">
            <w:pPr>
              <w:rPr>
                <w:rFonts w:ascii="Segoe UI" w:hAnsi="Segoe UI" w:cs="Segoe UI"/>
                <w:lang w:eastAsia="en-GB"/>
              </w:rPr>
            </w:pPr>
          </w:p>
          <w:p w14:paraId="2BD0DAF5" w14:textId="130BB5AD" w:rsidR="00AC4083" w:rsidRDefault="00AC4083" w:rsidP="00381D76">
            <w:pPr>
              <w:rPr>
                <w:rFonts w:ascii="Segoe UI" w:hAnsi="Segoe UI" w:cs="Segoe UI"/>
                <w:lang w:eastAsia="en-GB"/>
              </w:rPr>
            </w:pPr>
          </w:p>
          <w:p w14:paraId="43456867" w14:textId="58C3229A" w:rsidR="00AC4083" w:rsidRDefault="00AC4083" w:rsidP="00381D76">
            <w:pPr>
              <w:rPr>
                <w:rFonts w:ascii="Segoe UI" w:hAnsi="Segoe UI" w:cs="Segoe UI"/>
                <w:lang w:eastAsia="en-GB"/>
              </w:rPr>
            </w:pPr>
          </w:p>
          <w:p w14:paraId="511354BF" w14:textId="6DA70551" w:rsidR="00AC4083" w:rsidRDefault="00AC4083" w:rsidP="00381D76">
            <w:pPr>
              <w:rPr>
                <w:rFonts w:ascii="Segoe UI" w:hAnsi="Segoe UI" w:cs="Segoe UI"/>
                <w:lang w:eastAsia="en-GB"/>
              </w:rPr>
            </w:pPr>
          </w:p>
          <w:p w14:paraId="3B83DDC7" w14:textId="4CDFDDC1" w:rsidR="00AC4083" w:rsidRDefault="00AC4083" w:rsidP="00381D76">
            <w:pPr>
              <w:rPr>
                <w:rFonts w:ascii="Segoe UI" w:hAnsi="Segoe UI" w:cs="Segoe UI"/>
                <w:lang w:eastAsia="en-GB"/>
              </w:rPr>
            </w:pPr>
          </w:p>
          <w:p w14:paraId="434B1360" w14:textId="323310AF" w:rsidR="00AC4083" w:rsidRDefault="00AC4083" w:rsidP="00381D76">
            <w:pPr>
              <w:rPr>
                <w:rFonts w:ascii="Segoe UI" w:hAnsi="Segoe UI" w:cs="Segoe UI"/>
                <w:lang w:eastAsia="en-GB"/>
              </w:rPr>
            </w:pPr>
          </w:p>
          <w:p w14:paraId="6C13D600" w14:textId="1165251D" w:rsidR="00AC4083" w:rsidRDefault="00AC4083" w:rsidP="00381D76">
            <w:pPr>
              <w:rPr>
                <w:rFonts w:ascii="Segoe UI" w:hAnsi="Segoe UI" w:cs="Segoe UI"/>
                <w:lang w:eastAsia="en-GB"/>
              </w:rPr>
            </w:pPr>
          </w:p>
          <w:p w14:paraId="1ED868EE" w14:textId="77777777" w:rsidR="002B5ED4" w:rsidRDefault="002B5ED4" w:rsidP="00381D76">
            <w:pPr>
              <w:rPr>
                <w:rFonts w:ascii="Segoe UI" w:hAnsi="Segoe UI" w:cs="Segoe UI"/>
                <w:b/>
                <w:bCs/>
                <w:lang w:eastAsia="en-GB"/>
              </w:rPr>
            </w:pPr>
            <w:r>
              <w:rPr>
                <w:rFonts w:ascii="Segoe UI" w:hAnsi="Segoe UI" w:cs="Segoe UI"/>
                <w:b/>
                <w:bCs/>
                <w:lang w:eastAsia="en-GB"/>
              </w:rPr>
              <w:t>HW/</w:t>
            </w:r>
          </w:p>
          <w:p w14:paraId="704D8181" w14:textId="55A4658B" w:rsidR="002B5ED4" w:rsidRPr="002B5ED4" w:rsidRDefault="002B5ED4" w:rsidP="00381D76">
            <w:pPr>
              <w:rPr>
                <w:rFonts w:ascii="Segoe UI" w:hAnsi="Segoe UI" w:cs="Segoe UI"/>
                <w:b/>
                <w:bCs/>
                <w:lang w:eastAsia="en-GB"/>
              </w:rPr>
            </w:pPr>
            <w:r>
              <w:rPr>
                <w:rFonts w:ascii="Segoe UI" w:hAnsi="Segoe UI" w:cs="Segoe UI"/>
                <w:b/>
                <w:bCs/>
                <w:lang w:eastAsia="en-GB"/>
              </w:rPr>
              <w:t>KR</w:t>
            </w:r>
          </w:p>
          <w:p w14:paraId="033152C0" w14:textId="16404840" w:rsidR="00AC4083" w:rsidRDefault="00AC4083" w:rsidP="00381D76">
            <w:pPr>
              <w:rPr>
                <w:rFonts w:ascii="Segoe UI" w:hAnsi="Segoe UI" w:cs="Segoe UI"/>
                <w:lang w:eastAsia="en-GB"/>
              </w:rPr>
            </w:pPr>
          </w:p>
          <w:p w14:paraId="3B207115" w14:textId="669EF517" w:rsidR="00AC4083" w:rsidRDefault="00AC4083" w:rsidP="00381D76">
            <w:pPr>
              <w:rPr>
                <w:rFonts w:ascii="Segoe UI" w:hAnsi="Segoe UI" w:cs="Segoe UI"/>
                <w:lang w:eastAsia="en-GB"/>
              </w:rPr>
            </w:pPr>
          </w:p>
          <w:p w14:paraId="7B2D519D" w14:textId="14A0E135" w:rsidR="00AC4083" w:rsidRDefault="00AC4083" w:rsidP="00381D76">
            <w:pPr>
              <w:rPr>
                <w:rFonts w:ascii="Segoe UI" w:hAnsi="Segoe UI" w:cs="Segoe UI"/>
                <w:lang w:eastAsia="en-GB"/>
              </w:rPr>
            </w:pPr>
          </w:p>
          <w:p w14:paraId="7AEC7AC1" w14:textId="5D2E2969" w:rsidR="00AC4083" w:rsidRDefault="00AC4083" w:rsidP="00381D76">
            <w:pPr>
              <w:rPr>
                <w:rFonts w:ascii="Segoe UI" w:hAnsi="Segoe UI" w:cs="Segoe UI"/>
                <w:lang w:eastAsia="en-GB"/>
              </w:rPr>
            </w:pPr>
          </w:p>
          <w:p w14:paraId="4EF77F2E" w14:textId="07D6DFFB" w:rsidR="00AC4083" w:rsidRDefault="00AC4083" w:rsidP="00381D76">
            <w:pPr>
              <w:rPr>
                <w:rFonts w:ascii="Segoe UI" w:hAnsi="Segoe UI" w:cs="Segoe UI"/>
                <w:lang w:eastAsia="en-GB"/>
              </w:rPr>
            </w:pPr>
          </w:p>
          <w:p w14:paraId="595B529C" w14:textId="1F7D0DE1" w:rsidR="00AC4083" w:rsidRDefault="00AC4083" w:rsidP="00381D76">
            <w:pPr>
              <w:rPr>
                <w:rFonts w:ascii="Segoe UI" w:hAnsi="Segoe UI" w:cs="Segoe UI"/>
                <w:lang w:eastAsia="en-GB"/>
              </w:rPr>
            </w:pPr>
          </w:p>
          <w:p w14:paraId="1B8A3719" w14:textId="20708310" w:rsidR="00AC4083" w:rsidRDefault="00AC4083" w:rsidP="00381D76">
            <w:pPr>
              <w:rPr>
                <w:rFonts w:ascii="Segoe UI" w:hAnsi="Segoe UI" w:cs="Segoe UI"/>
                <w:lang w:eastAsia="en-GB"/>
              </w:rPr>
            </w:pPr>
          </w:p>
          <w:p w14:paraId="1760D382" w14:textId="789EDBC5" w:rsidR="00AC4083" w:rsidRDefault="00AC4083" w:rsidP="00381D76">
            <w:pPr>
              <w:rPr>
                <w:rFonts w:ascii="Segoe UI" w:hAnsi="Segoe UI" w:cs="Segoe UI"/>
                <w:lang w:eastAsia="en-GB"/>
              </w:rPr>
            </w:pPr>
          </w:p>
          <w:p w14:paraId="01620197" w14:textId="27E3BC6C" w:rsidR="00AC4083" w:rsidRDefault="00AC4083" w:rsidP="00381D76">
            <w:pPr>
              <w:rPr>
                <w:rFonts w:ascii="Segoe UI" w:hAnsi="Segoe UI" w:cs="Segoe UI"/>
                <w:lang w:eastAsia="en-GB"/>
              </w:rPr>
            </w:pPr>
          </w:p>
          <w:p w14:paraId="66C04869" w14:textId="79A6CCEE" w:rsidR="00AC4083" w:rsidRDefault="00AC4083" w:rsidP="00381D76">
            <w:pPr>
              <w:rPr>
                <w:rFonts w:ascii="Segoe UI" w:hAnsi="Segoe UI" w:cs="Segoe UI"/>
                <w:lang w:eastAsia="en-GB"/>
              </w:rPr>
            </w:pPr>
          </w:p>
          <w:p w14:paraId="0F10B475" w14:textId="0EE7B8DC" w:rsidR="00AC4083" w:rsidRDefault="00AC4083" w:rsidP="00381D76">
            <w:pPr>
              <w:rPr>
                <w:rFonts w:ascii="Segoe UI" w:hAnsi="Segoe UI" w:cs="Segoe UI"/>
                <w:lang w:eastAsia="en-GB"/>
              </w:rPr>
            </w:pPr>
          </w:p>
          <w:p w14:paraId="6AAB86EB" w14:textId="5163CBA6" w:rsidR="00AC4083" w:rsidRDefault="00AC4083" w:rsidP="00381D76">
            <w:pPr>
              <w:rPr>
                <w:rFonts w:ascii="Segoe UI" w:hAnsi="Segoe UI" w:cs="Segoe UI"/>
                <w:lang w:eastAsia="en-GB"/>
              </w:rPr>
            </w:pPr>
          </w:p>
          <w:p w14:paraId="7C8876D1" w14:textId="1A433620" w:rsidR="00AC4083" w:rsidRDefault="00AC4083" w:rsidP="00381D76">
            <w:pPr>
              <w:rPr>
                <w:rFonts w:ascii="Segoe UI" w:hAnsi="Segoe UI" w:cs="Segoe UI"/>
                <w:lang w:eastAsia="en-GB"/>
              </w:rPr>
            </w:pPr>
          </w:p>
          <w:p w14:paraId="520EF07D" w14:textId="222CC4BA" w:rsidR="00AC4083" w:rsidRDefault="00AC4083" w:rsidP="00381D76">
            <w:pPr>
              <w:rPr>
                <w:rFonts w:ascii="Segoe UI" w:hAnsi="Segoe UI" w:cs="Segoe UI"/>
                <w:lang w:eastAsia="en-GB"/>
              </w:rPr>
            </w:pPr>
          </w:p>
          <w:p w14:paraId="2A83DAD4" w14:textId="1F6EC6E4" w:rsidR="00AC4083" w:rsidRDefault="00AC4083" w:rsidP="00381D76">
            <w:pPr>
              <w:rPr>
                <w:rFonts w:ascii="Segoe UI" w:hAnsi="Segoe UI" w:cs="Segoe UI"/>
                <w:lang w:eastAsia="en-GB"/>
              </w:rPr>
            </w:pPr>
          </w:p>
          <w:p w14:paraId="77D0E46D" w14:textId="23D8345E" w:rsidR="00AC4083" w:rsidRDefault="00AC4083" w:rsidP="00381D76">
            <w:pPr>
              <w:rPr>
                <w:rFonts w:ascii="Segoe UI" w:hAnsi="Segoe UI" w:cs="Segoe UI"/>
                <w:lang w:eastAsia="en-GB"/>
              </w:rPr>
            </w:pPr>
          </w:p>
          <w:p w14:paraId="385DBCE9" w14:textId="7F250A69" w:rsidR="00AC4083" w:rsidRDefault="00AC4083" w:rsidP="00381D76">
            <w:pPr>
              <w:rPr>
                <w:rFonts w:ascii="Segoe UI" w:hAnsi="Segoe UI" w:cs="Segoe UI"/>
                <w:lang w:eastAsia="en-GB"/>
              </w:rPr>
            </w:pPr>
          </w:p>
          <w:p w14:paraId="4B0D6132" w14:textId="5B56892A" w:rsidR="00AC4083" w:rsidRDefault="00AC4083" w:rsidP="00381D76">
            <w:pPr>
              <w:rPr>
                <w:rFonts w:ascii="Segoe UI" w:hAnsi="Segoe UI" w:cs="Segoe UI"/>
                <w:lang w:eastAsia="en-GB"/>
              </w:rPr>
            </w:pPr>
          </w:p>
          <w:p w14:paraId="21D8ED79" w14:textId="1A1AECF0" w:rsidR="00AC4083" w:rsidRDefault="00AC4083" w:rsidP="00381D76">
            <w:pPr>
              <w:rPr>
                <w:rFonts w:ascii="Segoe UI" w:hAnsi="Segoe UI" w:cs="Segoe UI"/>
                <w:lang w:eastAsia="en-GB"/>
              </w:rPr>
            </w:pPr>
          </w:p>
          <w:p w14:paraId="16006C96" w14:textId="29526F37" w:rsidR="00AC4083" w:rsidRDefault="00AC4083" w:rsidP="00381D76">
            <w:pPr>
              <w:rPr>
                <w:rFonts w:ascii="Segoe UI" w:hAnsi="Segoe UI" w:cs="Segoe UI"/>
                <w:lang w:eastAsia="en-GB"/>
              </w:rPr>
            </w:pPr>
          </w:p>
          <w:p w14:paraId="5A8157B6" w14:textId="2F0ECCF1" w:rsidR="00AC4083" w:rsidRDefault="00AC4083" w:rsidP="00381D76">
            <w:pPr>
              <w:rPr>
                <w:rFonts w:ascii="Segoe UI" w:hAnsi="Segoe UI" w:cs="Segoe UI"/>
                <w:lang w:eastAsia="en-GB"/>
              </w:rPr>
            </w:pPr>
          </w:p>
          <w:p w14:paraId="65D8FBA3" w14:textId="503A7DFF" w:rsidR="00AC4083" w:rsidRDefault="00AC4083" w:rsidP="00381D76">
            <w:pPr>
              <w:rPr>
                <w:rFonts w:ascii="Segoe UI" w:hAnsi="Segoe UI" w:cs="Segoe UI"/>
                <w:lang w:eastAsia="en-GB"/>
              </w:rPr>
            </w:pPr>
          </w:p>
          <w:p w14:paraId="6F007B0C" w14:textId="007D6C48" w:rsidR="00AC4083" w:rsidRDefault="00AC4083" w:rsidP="00381D76">
            <w:pPr>
              <w:rPr>
                <w:rFonts w:ascii="Segoe UI" w:hAnsi="Segoe UI" w:cs="Segoe UI"/>
                <w:lang w:eastAsia="en-GB"/>
              </w:rPr>
            </w:pPr>
          </w:p>
          <w:p w14:paraId="66AFAF71" w14:textId="7CEA5F1C" w:rsidR="00AC4083" w:rsidRDefault="00AC4083" w:rsidP="00381D76">
            <w:pPr>
              <w:rPr>
                <w:rFonts w:ascii="Segoe UI" w:hAnsi="Segoe UI" w:cs="Segoe UI"/>
                <w:lang w:eastAsia="en-GB"/>
              </w:rPr>
            </w:pPr>
          </w:p>
          <w:p w14:paraId="7C4DDBF5" w14:textId="51FC4FDF" w:rsidR="00AC4083" w:rsidRDefault="00AC4083" w:rsidP="00381D76">
            <w:pPr>
              <w:rPr>
                <w:rFonts w:ascii="Segoe UI" w:hAnsi="Segoe UI" w:cs="Segoe UI"/>
                <w:lang w:eastAsia="en-GB"/>
              </w:rPr>
            </w:pPr>
          </w:p>
          <w:p w14:paraId="5791003E" w14:textId="70C32961" w:rsidR="00AC4083" w:rsidRDefault="00AC4083" w:rsidP="00381D76">
            <w:pPr>
              <w:rPr>
                <w:rFonts w:ascii="Segoe UI" w:hAnsi="Segoe UI" w:cs="Segoe UI"/>
                <w:lang w:eastAsia="en-GB"/>
              </w:rPr>
            </w:pPr>
          </w:p>
          <w:p w14:paraId="5D58677B" w14:textId="77777777" w:rsidR="00BE2528" w:rsidRDefault="00BE2528" w:rsidP="00381D76">
            <w:pPr>
              <w:rPr>
                <w:rFonts w:ascii="Segoe UI" w:hAnsi="Segoe UI" w:cs="Segoe UI"/>
                <w:lang w:eastAsia="en-GB"/>
              </w:rPr>
            </w:pPr>
          </w:p>
          <w:p w14:paraId="5F2342E1" w14:textId="77777777" w:rsidR="00BE2528" w:rsidRPr="002D50F4" w:rsidRDefault="00BE2528" w:rsidP="00381D76">
            <w:pPr>
              <w:rPr>
                <w:rFonts w:ascii="Segoe UI" w:hAnsi="Segoe UI" w:cs="Segoe UI"/>
                <w:lang w:eastAsia="en-GB"/>
              </w:rPr>
            </w:pPr>
          </w:p>
        </w:tc>
      </w:tr>
      <w:tr w:rsidR="00507FAA" w:rsidRPr="002D5A81" w14:paraId="4D58CE8B" w14:textId="77777777" w:rsidTr="00BB002B">
        <w:tc>
          <w:tcPr>
            <w:tcW w:w="568" w:type="dxa"/>
            <w:tcBorders>
              <w:right w:val="single" w:sz="4" w:space="0" w:color="auto"/>
            </w:tcBorders>
          </w:tcPr>
          <w:p w14:paraId="2783CF8F" w14:textId="0E514BE2" w:rsidR="00507FAA" w:rsidRDefault="00507FAA" w:rsidP="00307DCC">
            <w:pPr>
              <w:rPr>
                <w:rFonts w:ascii="Segoe UI" w:hAnsi="Segoe UI" w:cs="Segoe UI"/>
                <w:bCs/>
                <w:lang w:eastAsia="en-GB"/>
              </w:rPr>
            </w:pPr>
            <w:r>
              <w:rPr>
                <w:rFonts w:ascii="Segoe UI" w:hAnsi="Segoe UI" w:cs="Segoe UI"/>
                <w:b/>
                <w:lang w:eastAsia="en-GB"/>
              </w:rPr>
              <w:t>1</w:t>
            </w:r>
            <w:r w:rsidR="0093715C">
              <w:rPr>
                <w:rFonts w:ascii="Segoe UI" w:hAnsi="Segoe UI" w:cs="Segoe UI"/>
                <w:b/>
                <w:lang w:eastAsia="en-GB"/>
              </w:rPr>
              <w:t>2</w:t>
            </w:r>
            <w:r>
              <w:rPr>
                <w:rFonts w:ascii="Segoe UI" w:hAnsi="Segoe UI" w:cs="Segoe UI"/>
                <w:b/>
                <w:lang w:eastAsia="en-GB"/>
              </w:rPr>
              <w:t>.</w:t>
            </w:r>
          </w:p>
          <w:p w14:paraId="537C746F" w14:textId="77777777" w:rsidR="000507AE" w:rsidRDefault="000507AE" w:rsidP="00307DCC">
            <w:pPr>
              <w:rPr>
                <w:rFonts w:ascii="Segoe UI" w:hAnsi="Segoe UI" w:cs="Segoe UI"/>
                <w:bCs/>
                <w:lang w:eastAsia="en-GB"/>
              </w:rPr>
            </w:pPr>
          </w:p>
          <w:p w14:paraId="5E5ABD66" w14:textId="77777777" w:rsidR="000449A6" w:rsidRDefault="000449A6" w:rsidP="00307DCC">
            <w:pPr>
              <w:rPr>
                <w:rFonts w:ascii="Segoe UI" w:hAnsi="Segoe UI" w:cs="Segoe UI"/>
                <w:bCs/>
                <w:lang w:eastAsia="en-GB"/>
              </w:rPr>
            </w:pPr>
          </w:p>
          <w:p w14:paraId="386E7407" w14:textId="77777777" w:rsidR="000449A6" w:rsidRDefault="000449A6" w:rsidP="00307DCC">
            <w:pPr>
              <w:rPr>
                <w:rFonts w:ascii="Segoe UI" w:hAnsi="Segoe UI" w:cs="Segoe UI"/>
                <w:bCs/>
                <w:lang w:eastAsia="en-GB"/>
              </w:rPr>
            </w:pPr>
          </w:p>
          <w:p w14:paraId="2C33CB24" w14:textId="76A1D494" w:rsidR="000507AE" w:rsidRDefault="000507AE" w:rsidP="00307DCC">
            <w:pPr>
              <w:rPr>
                <w:rFonts w:ascii="Segoe UI" w:hAnsi="Segoe UI" w:cs="Segoe UI"/>
                <w:bCs/>
                <w:lang w:eastAsia="en-GB"/>
              </w:rPr>
            </w:pPr>
            <w:r>
              <w:rPr>
                <w:rFonts w:ascii="Segoe UI" w:hAnsi="Segoe UI" w:cs="Segoe UI"/>
                <w:bCs/>
                <w:lang w:eastAsia="en-GB"/>
              </w:rPr>
              <w:t>a</w:t>
            </w:r>
          </w:p>
          <w:p w14:paraId="6095ED50" w14:textId="04F5D4BC" w:rsidR="000507AE" w:rsidRDefault="000507AE" w:rsidP="00356517">
            <w:pPr>
              <w:rPr>
                <w:rFonts w:ascii="Segoe UI" w:hAnsi="Segoe UI" w:cs="Segoe UI"/>
                <w:bCs/>
                <w:lang w:eastAsia="en-GB"/>
              </w:rPr>
            </w:pPr>
          </w:p>
          <w:p w14:paraId="65EEE8DE" w14:textId="19686BCF" w:rsidR="001A2100" w:rsidRDefault="001A2100" w:rsidP="00356517">
            <w:pPr>
              <w:rPr>
                <w:rFonts w:ascii="Segoe UI" w:hAnsi="Segoe UI" w:cs="Segoe UI"/>
                <w:bCs/>
                <w:lang w:eastAsia="en-GB"/>
              </w:rPr>
            </w:pPr>
          </w:p>
          <w:p w14:paraId="55FCB1E6" w14:textId="5A41AC41" w:rsidR="001A2100" w:rsidRDefault="001A2100" w:rsidP="00356517">
            <w:pPr>
              <w:rPr>
                <w:rFonts w:ascii="Segoe UI" w:hAnsi="Segoe UI" w:cs="Segoe UI"/>
                <w:bCs/>
                <w:lang w:eastAsia="en-GB"/>
              </w:rPr>
            </w:pPr>
          </w:p>
          <w:p w14:paraId="247A2271" w14:textId="5EA10198" w:rsidR="001A2100" w:rsidRDefault="001A2100" w:rsidP="00356517">
            <w:pPr>
              <w:rPr>
                <w:rFonts w:ascii="Segoe UI" w:hAnsi="Segoe UI" w:cs="Segoe UI"/>
                <w:bCs/>
                <w:lang w:eastAsia="en-GB"/>
              </w:rPr>
            </w:pPr>
          </w:p>
          <w:p w14:paraId="61C70A32" w14:textId="2BDF022C" w:rsidR="006B53DB" w:rsidRDefault="006B53DB" w:rsidP="00356517">
            <w:pPr>
              <w:rPr>
                <w:rFonts w:ascii="Segoe UI" w:hAnsi="Segoe UI" w:cs="Segoe UI"/>
                <w:bCs/>
                <w:lang w:eastAsia="en-GB"/>
              </w:rPr>
            </w:pPr>
          </w:p>
          <w:p w14:paraId="3B9AA0BC" w14:textId="77777777" w:rsidR="006B53DB" w:rsidRDefault="006B53DB" w:rsidP="00356517">
            <w:pPr>
              <w:rPr>
                <w:rFonts w:ascii="Segoe UI" w:hAnsi="Segoe UI" w:cs="Segoe UI"/>
                <w:bCs/>
                <w:lang w:eastAsia="en-GB"/>
              </w:rPr>
            </w:pPr>
          </w:p>
          <w:p w14:paraId="08993117" w14:textId="3BFCFE12" w:rsidR="001A2100" w:rsidRDefault="001A2100" w:rsidP="00356517">
            <w:pPr>
              <w:rPr>
                <w:rFonts w:ascii="Segoe UI" w:hAnsi="Segoe UI" w:cs="Segoe UI"/>
                <w:bCs/>
                <w:lang w:eastAsia="en-GB"/>
              </w:rPr>
            </w:pPr>
            <w:r>
              <w:rPr>
                <w:rFonts w:ascii="Segoe UI" w:hAnsi="Segoe UI" w:cs="Segoe UI"/>
                <w:bCs/>
                <w:lang w:eastAsia="en-GB"/>
              </w:rPr>
              <w:t>b</w:t>
            </w:r>
          </w:p>
          <w:p w14:paraId="73ABD692" w14:textId="77777777" w:rsidR="001A2100" w:rsidRDefault="001A2100" w:rsidP="00356517">
            <w:pPr>
              <w:rPr>
                <w:rFonts w:ascii="Segoe UI" w:hAnsi="Segoe UI" w:cs="Segoe UI"/>
                <w:bCs/>
                <w:lang w:eastAsia="en-GB"/>
              </w:rPr>
            </w:pPr>
          </w:p>
          <w:p w14:paraId="20038007" w14:textId="77777777" w:rsidR="005C5F8A" w:rsidRDefault="005C5F8A" w:rsidP="00356517">
            <w:pPr>
              <w:rPr>
                <w:rFonts w:ascii="Segoe UI" w:hAnsi="Segoe UI" w:cs="Segoe UI"/>
                <w:bCs/>
                <w:lang w:eastAsia="en-GB"/>
              </w:rPr>
            </w:pPr>
          </w:p>
          <w:p w14:paraId="0697C288" w14:textId="77777777" w:rsidR="00827FD6" w:rsidRDefault="00827FD6" w:rsidP="00356517">
            <w:pPr>
              <w:rPr>
                <w:rFonts w:ascii="Segoe UI" w:hAnsi="Segoe UI" w:cs="Segoe UI"/>
                <w:bCs/>
                <w:lang w:eastAsia="en-GB"/>
              </w:rPr>
            </w:pPr>
          </w:p>
          <w:p w14:paraId="54166B13" w14:textId="77777777" w:rsidR="00827FD6" w:rsidRDefault="00827FD6" w:rsidP="00356517">
            <w:pPr>
              <w:rPr>
                <w:rFonts w:ascii="Segoe UI" w:hAnsi="Segoe UI" w:cs="Segoe UI"/>
                <w:bCs/>
                <w:lang w:eastAsia="en-GB"/>
              </w:rPr>
            </w:pPr>
          </w:p>
          <w:p w14:paraId="2E23BDB4" w14:textId="52C68AE1" w:rsidR="00827FD6" w:rsidRDefault="00827FD6" w:rsidP="00356517">
            <w:pPr>
              <w:rPr>
                <w:rFonts w:ascii="Segoe UI" w:hAnsi="Segoe UI" w:cs="Segoe UI"/>
                <w:bCs/>
                <w:lang w:eastAsia="en-GB"/>
              </w:rPr>
            </w:pPr>
          </w:p>
          <w:p w14:paraId="25CABCB8" w14:textId="77777777" w:rsidR="00335D2F" w:rsidRDefault="00335D2F" w:rsidP="00356517">
            <w:pPr>
              <w:rPr>
                <w:rFonts w:ascii="Segoe UI" w:hAnsi="Segoe UI" w:cs="Segoe UI"/>
                <w:bCs/>
                <w:lang w:eastAsia="en-GB"/>
              </w:rPr>
            </w:pPr>
          </w:p>
          <w:p w14:paraId="43C30FB1" w14:textId="7B16A0CC" w:rsidR="002D1DEB" w:rsidRDefault="002D1DEB" w:rsidP="00356517">
            <w:pPr>
              <w:rPr>
                <w:rFonts w:ascii="Segoe UI" w:hAnsi="Segoe UI" w:cs="Segoe UI"/>
                <w:bCs/>
                <w:lang w:eastAsia="en-GB"/>
              </w:rPr>
            </w:pPr>
            <w:r>
              <w:rPr>
                <w:rFonts w:ascii="Segoe UI" w:hAnsi="Segoe UI" w:cs="Segoe UI"/>
                <w:bCs/>
                <w:lang w:eastAsia="en-GB"/>
              </w:rPr>
              <w:t>c</w:t>
            </w:r>
          </w:p>
          <w:p w14:paraId="357E38E9" w14:textId="77777777" w:rsidR="0067592A" w:rsidRDefault="0067592A" w:rsidP="00356517">
            <w:pPr>
              <w:rPr>
                <w:rFonts w:ascii="Segoe UI" w:hAnsi="Segoe UI" w:cs="Segoe UI"/>
                <w:bCs/>
                <w:lang w:eastAsia="en-GB"/>
              </w:rPr>
            </w:pPr>
          </w:p>
          <w:p w14:paraId="0768B0BA" w14:textId="77777777" w:rsidR="0067592A" w:rsidRDefault="0067592A" w:rsidP="00356517">
            <w:pPr>
              <w:rPr>
                <w:rFonts w:ascii="Segoe UI" w:hAnsi="Segoe UI" w:cs="Segoe UI"/>
                <w:bCs/>
                <w:lang w:eastAsia="en-GB"/>
              </w:rPr>
            </w:pPr>
          </w:p>
          <w:p w14:paraId="693BFAFA" w14:textId="77777777" w:rsidR="0067592A" w:rsidRDefault="0067592A" w:rsidP="00356517">
            <w:pPr>
              <w:rPr>
                <w:rFonts w:ascii="Segoe UI" w:hAnsi="Segoe UI" w:cs="Segoe UI"/>
                <w:bCs/>
                <w:lang w:eastAsia="en-GB"/>
              </w:rPr>
            </w:pPr>
          </w:p>
          <w:p w14:paraId="674EC181" w14:textId="77777777" w:rsidR="0067592A" w:rsidRDefault="0067592A" w:rsidP="00356517">
            <w:pPr>
              <w:rPr>
                <w:rFonts w:ascii="Segoe UI" w:hAnsi="Segoe UI" w:cs="Segoe UI"/>
                <w:bCs/>
                <w:lang w:eastAsia="en-GB"/>
              </w:rPr>
            </w:pPr>
          </w:p>
          <w:p w14:paraId="0E14230D" w14:textId="2C316527" w:rsidR="0067592A" w:rsidRDefault="0067592A" w:rsidP="00356517">
            <w:pPr>
              <w:rPr>
                <w:rFonts w:ascii="Segoe UI" w:hAnsi="Segoe UI" w:cs="Segoe UI"/>
                <w:bCs/>
                <w:lang w:eastAsia="en-GB"/>
              </w:rPr>
            </w:pPr>
          </w:p>
          <w:p w14:paraId="7E025CEF" w14:textId="77777777" w:rsidR="00827FD6" w:rsidRDefault="00827FD6" w:rsidP="00356517">
            <w:pPr>
              <w:rPr>
                <w:rFonts w:ascii="Segoe UI" w:hAnsi="Segoe UI" w:cs="Segoe UI"/>
                <w:bCs/>
                <w:lang w:eastAsia="en-GB"/>
              </w:rPr>
            </w:pPr>
          </w:p>
          <w:p w14:paraId="6457D3EE" w14:textId="77777777" w:rsidR="0067592A" w:rsidRDefault="0067592A" w:rsidP="00356517">
            <w:pPr>
              <w:rPr>
                <w:rFonts w:ascii="Segoe UI" w:hAnsi="Segoe UI" w:cs="Segoe UI"/>
                <w:bCs/>
                <w:lang w:eastAsia="en-GB"/>
              </w:rPr>
            </w:pPr>
            <w:r>
              <w:rPr>
                <w:rFonts w:ascii="Segoe UI" w:hAnsi="Segoe UI" w:cs="Segoe UI"/>
                <w:bCs/>
                <w:lang w:eastAsia="en-GB"/>
              </w:rPr>
              <w:t>d</w:t>
            </w:r>
          </w:p>
          <w:p w14:paraId="20A36A18" w14:textId="77777777" w:rsidR="0067592A" w:rsidRDefault="0067592A" w:rsidP="00356517">
            <w:pPr>
              <w:rPr>
                <w:rFonts w:ascii="Segoe UI" w:hAnsi="Segoe UI" w:cs="Segoe UI"/>
                <w:bCs/>
                <w:lang w:eastAsia="en-GB"/>
              </w:rPr>
            </w:pPr>
          </w:p>
          <w:p w14:paraId="386A93BB" w14:textId="77777777" w:rsidR="001E7B8D" w:rsidRDefault="001E7B8D" w:rsidP="00356517">
            <w:pPr>
              <w:rPr>
                <w:rFonts w:ascii="Segoe UI" w:hAnsi="Segoe UI" w:cs="Segoe UI"/>
                <w:bCs/>
                <w:lang w:eastAsia="en-GB"/>
              </w:rPr>
            </w:pPr>
          </w:p>
          <w:p w14:paraId="31072EF7" w14:textId="77777777" w:rsidR="001E7B8D" w:rsidRDefault="001E7B8D" w:rsidP="00356517">
            <w:pPr>
              <w:rPr>
                <w:rFonts w:ascii="Segoe UI" w:hAnsi="Segoe UI" w:cs="Segoe UI"/>
                <w:bCs/>
                <w:lang w:eastAsia="en-GB"/>
              </w:rPr>
            </w:pPr>
          </w:p>
          <w:p w14:paraId="7F652831" w14:textId="77777777" w:rsidR="001E7B8D" w:rsidRDefault="001E7B8D" w:rsidP="00356517">
            <w:pPr>
              <w:rPr>
                <w:rFonts w:ascii="Segoe UI" w:hAnsi="Segoe UI" w:cs="Segoe UI"/>
                <w:bCs/>
                <w:lang w:eastAsia="en-GB"/>
              </w:rPr>
            </w:pPr>
          </w:p>
          <w:p w14:paraId="21061D6D" w14:textId="77777777" w:rsidR="001E7B8D" w:rsidRDefault="001E7B8D" w:rsidP="00356517">
            <w:pPr>
              <w:rPr>
                <w:rFonts w:ascii="Segoe UI" w:hAnsi="Segoe UI" w:cs="Segoe UI"/>
                <w:bCs/>
                <w:lang w:eastAsia="en-GB"/>
              </w:rPr>
            </w:pPr>
          </w:p>
          <w:p w14:paraId="39080F62" w14:textId="77777777" w:rsidR="00A53639" w:rsidRDefault="00A53639" w:rsidP="00356517">
            <w:pPr>
              <w:rPr>
                <w:rFonts w:ascii="Segoe UI" w:hAnsi="Segoe UI" w:cs="Segoe UI"/>
                <w:bCs/>
                <w:lang w:eastAsia="en-GB"/>
              </w:rPr>
            </w:pPr>
            <w:r>
              <w:rPr>
                <w:rFonts w:ascii="Segoe UI" w:hAnsi="Segoe UI" w:cs="Segoe UI"/>
                <w:bCs/>
                <w:lang w:eastAsia="en-GB"/>
              </w:rPr>
              <w:t>e</w:t>
            </w:r>
          </w:p>
          <w:p w14:paraId="779BB88B" w14:textId="77777777" w:rsidR="00A53639" w:rsidRDefault="00A53639" w:rsidP="00356517">
            <w:pPr>
              <w:rPr>
                <w:rFonts w:ascii="Segoe UI" w:hAnsi="Segoe UI" w:cs="Segoe UI"/>
                <w:bCs/>
                <w:lang w:eastAsia="en-GB"/>
              </w:rPr>
            </w:pPr>
          </w:p>
          <w:p w14:paraId="25585184" w14:textId="77777777" w:rsidR="00A53639" w:rsidRDefault="00A53639" w:rsidP="00356517">
            <w:pPr>
              <w:rPr>
                <w:rFonts w:ascii="Segoe UI" w:hAnsi="Segoe UI" w:cs="Segoe UI"/>
                <w:bCs/>
                <w:lang w:eastAsia="en-GB"/>
              </w:rPr>
            </w:pPr>
          </w:p>
          <w:p w14:paraId="4027D4EA" w14:textId="77777777" w:rsidR="00A53639" w:rsidRDefault="00A53639" w:rsidP="00356517">
            <w:pPr>
              <w:rPr>
                <w:rFonts w:ascii="Segoe UI" w:hAnsi="Segoe UI" w:cs="Segoe UI"/>
                <w:bCs/>
                <w:lang w:eastAsia="en-GB"/>
              </w:rPr>
            </w:pPr>
          </w:p>
          <w:p w14:paraId="0A03F90D" w14:textId="77777777" w:rsidR="00A53639" w:rsidRDefault="00A53639" w:rsidP="00356517">
            <w:pPr>
              <w:rPr>
                <w:rFonts w:ascii="Segoe UI" w:hAnsi="Segoe UI" w:cs="Segoe UI"/>
                <w:bCs/>
                <w:lang w:eastAsia="en-GB"/>
              </w:rPr>
            </w:pPr>
          </w:p>
          <w:p w14:paraId="31570A2C" w14:textId="77777777" w:rsidR="00A53639" w:rsidRDefault="00A53639" w:rsidP="00356517">
            <w:pPr>
              <w:rPr>
                <w:rFonts w:ascii="Segoe UI" w:hAnsi="Segoe UI" w:cs="Segoe UI"/>
                <w:bCs/>
                <w:lang w:eastAsia="en-GB"/>
              </w:rPr>
            </w:pPr>
          </w:p>
          <w:p w14:paraId="471215F9" w14:textId="77777777" w:rsidR="00A53639" w:rsidRDefault="00A53639" w:rsidP="00356517">
            <w:pPr>
              <w:rPr>
                <w:rFonts w:ascii="Segoe UI" w:hAnsi="Segoe UI" w:cs="Segoe UI"/>
                <w:bCs/>
                <w:lang w:eastAsia="en-GB"/>
              </w:rPr>
            </w:pPr>
          </w:p>
          <w:p w14:paraId="42D61689" w14:textId="482076B4" w:rsidR="00A53639" w:rsidRDefault="00A53639" w:rsidP="00356517">
            <w:pPr>
              <w:rPr>
                <w:rFonts w:ascii="Segoe UI" w:hAnsi="Segoe UI" w:cs="Segoe UI"/>
                <w:bCs/>
                <w:lang w:eastAsia="en-GB"/>
              </w:rPr>
            </w:pPr>
          </w:p>
          <w:p w14:paraId="2076C337" w14:textId="072BD712" w:rsidR="00827FD6" w:rsidRDefault="00827FD6" w:rsidP="00356517">
            <w:pPr>
              <w:rPr>
                <w:rFonts w:ascii="Segoe UI" w:hAnsi="Segoe UI" w:cs="Segoe UI"/>
                <w:bCs/>
                <w:lang w:eastAsia="en-GB"/>
              </w:rPr>
            </w:pPr>
          </w:p>
          <w:p w14:paraId="37E688F5" w14:textId="2220FA6B" w:rsidR="00827FD6" w:rsidRDefault="00827FD6" w:rsidP="00356517">
            <w:pPr>
              <w:rPr>
                <w:rFonts w:ascii="Segoe UI" w:hAnsi="Segoe UI" w:cs="Segoe UI"/>
                <w:bCs/>
                <w:lang w:eastAsia="en-GB"/>
              </w:rPr>
            </w:pPr>
          </w:p>
          <w:p w14:paraId="6633A56C" w14:textId="77777777" w:rsidR="00827FD6" w:rsidRDefault="00827FD6" w:rsidP="00356517">
            <w:pPr>
              <w:rPr>
                <w:rFonts w:ascii="Segoe UI" w:hAnsi="Segoe UI" w:cs="Segoe UI"/>
                <w:bCs/>
                <w:lang w:eastAsia="en-GB"/>
              </w:rPr>
            </w:pPr>
          </w:p>
          <w:p w14:paraId="3854DCA7" w14:textId="77777777" w:rsidR="003B0326" w:rsidRDefault="003B0326" w:rsidP="00356517">
            <w:pPr>
              <w:rPr>
                <w:rFonts w:ascii="Segoe UI" w:hAnsi="Segoe UI" w:cs="Segoe UI"/>
                <w:bCs/>
                <w:lang w:eastAsia="en-GB"/>
              </w:rPr>
            </w:pPr>
            <w:r>
              <w:rPr>
                <w:rFonts w:ascii="Segoe UI" w:hAnsi="Segoe UI" w:cs="Segoe UI"/>
                <w:bCs/>
                <w:lang w:eastAsia="en-GB"/>
              </w:rPr>
              <w:t>f</w:t>
            </w:r>
          </w:p>
          <w:p w14:paraId="3156EE73" w14:textId="079A5E4D" w:rsidR="003B0326" w:rsidRPr="000507AE" w:rsidRDefault="003B0326" w:rsidP="00356517">
            <w:pPr>
              <w:rPr>
                <w:rFonts w:ascii="Segoe UI" w:hAnsi="Segoe UI" w:cs="Segoe UI"/>
                <w:bCs/>
                <w:lang w:eastAsia="en-GB"/>
              </w:rPr>
            </w:pPr>
          </w:p>
        </w:tc>
        <w:tc>
          <w:tcPr>
            <w:tcW w:w="8189" w:type="dxa"/>
            <w:tcBorders>
              <w:left w:val="single" w:sz="4" w:space="0" w:color="auto"/>
            </w:tcBorders>
          </w:tcPr>
          <w:p w14:paraId="5E82CBEC" w14:textId="45C8A057" w:rsidR="00507FAA" w:rsidRPr="00CA4B26" w:rsidRDefault="006342AB" w:rsidP="00507FAA">
            <w:pPr>
              <w:jc w:val="both"/>
              <w:rPr>
                <w:rFonts w:ascii="Segoe UI" w:hAnsi="Segoe UI" w:cs="Segoe UI"/>
                <w:b/>
                <w:lang w:eastAsia="en-GB"/>
              </w:rPr>
            </w:pPr>
            <w:r>
              <w:rPr>
                <w:rFonts w:ascii="Segoe UI" w:hAnsi="Segoe UI" w:cs="Segoe UI"/>
                <w:b/>
                <w:lang w:eastAsia="en-GB"/>
              </w:rPr>
              <w:t xml:space="preserve">High-rated risk(s) review of controls, </w:t>
            </w:r>
            <w:r w:rsidR="00BA375A">
              <w:rPr>
                <w:rFonts w:ascii="Segoe UI" w:hAnsi="Segoe UI" w:cs="Segoe UI"/>
                <w:b/>
                <w:lang w:eastAsia="en-GB"/>
              </w:rPr>
              <w:t>mitigations,</w:t>
            </w:r>
            <w:r>
              <w:rPr>
                <w:rFonts w:ascii="Segoe UI" w:hAnsi="Segoe UI" w:cs="Segoe UI"/>
                <w:b/>
                <w:lang w:eastAsia="en-GB"/>
              </w:rPr>
              <w:t xml:space="preserve"> and processes – focus on Board Assurance Framework </w:t>
            </w:r>
            <w:r w:rsidR="00335D2F">
              <w:rPr>
                <w:rFonts w:ascii="Segoe UI" w:hAnsi="Segoe UI" w:cs="Segoe UI"/>
                <w:b/>
                <w:lang w:eastAsia="en-GB"/>
              </w:rPr>
              <w:t xml:space="preserve">(BAF) </w:t>
            </w:r>
            <w:r>
              <w:rPr>
                <w:rFonts w:ascii="Segoe UI" w:hAnsi="Segoe UI" w:cs="Segoe UI"/>
                <w:b/>
                <w:lang w:eastAsia="en-GB"/>
              </w:rPr>
              <w:t>risk 1.6 on the theme of demand and capacity</w:t>
            </w:r>
          </w:p>
          <w:p w14:paraId="3F96B93C" w14:textId="77777777" w:rsidR="004C3DBF" w:rsidRPr="007A7E37" w:rsidRDefault="004C3DBF" w:rsidP="00C164AF">
            <w:pPr>
              <w:jc w:val="both"/>
              <w:rPr>
                <w:rFonts w:ascii="Segoe UI" w:hAnsi="Segoe UI" w:cs="Segoe UI"/>
                <w:bCs/>
                <w:i/>
                <w:iCs/>
                <w:lang w:eastAsia="en-GB"/>
              </w:rPr>
            </w:pPr>
          </w:p>
          <w:p w14:paraId="3D79CD56" w14:textId="7749880A" w:rsidR="00C1220A" w:rsidRDefault="00115E3A" w:rsidP="00C164AF">
            <w:pPr>
              <w:jc w:val="both"/>
              <w:rPr>
                <w:rFonts w:ascii="Segoe UI" w:hAnsi="Segoe UI" w:cs="Segoe UI"/>
                <w:bCs/>
                <w:lang w:eastAsia="en-GB"/>
              </w:rPr>
            </w:pPr>
            <w:r>
              <w:rPr>
                <w:rFonts w:ascii="Segoe UI" w:hAnsi="Segoe UI" w:cs="Segoe UI"/>
                <w:bCs/>
                <w:lang w:eastAsia="en-GB"/>
              </w:rPr>
              <w:t xml:space="preserve">The Chair </w:t>
            </w:r>
            <w:r w:rsidR="006F06FA">
              <w:rPr>
                <w:rFonts w:ascii="Segoe UI" w:hAnsi="Segoe UI" w:cs="Segoe UI"/>
                <w:bCs/>
                <w:lang w:eastAsia="en-GB"/>
              </w:rPr>
              <w:t xml:space="preserve">noted there was not sufficient time to discuss </w:t>
            </w:r>
            <w:r w:rsidR="00335D2F">
              <w:rPr>
                <w:rFonts w:ascii="Segoe UI" w:hAnsi="Segoe UI" w:cs="Segoe UI"/>
                <w:bCs/>
                <w:lang w:eastAsia="en-GB"/>
              </w:rPr>
              <w:t>BAF</w:t>
            </w:r>
            <w:r w:rsidR="006F06FA">
              <w:rPr>
                <w:rFonts w:ascii="Segoe UI" w:hAnsi="Segoe UI" w:cs="Segoe UI"/>
                <w:bCs/>
                <w:lang w:eastAsia="en-GB"/>
              </w:rPr>
              <w:t xml:space="preserve"> risk </w:t>
            </w:r>
            <w:r w:rsidR="00335D2F">
              <w:rPr>
                <w:rFonts w:ascii="Segoe UI" w:hAnsi="Segoe UI" w:cs="Segoe UI"/>
                <w:bCs/>
                <w:lang w:eastAsia="en-GB"/>
              </w:rPr>
              <w:t xml:space="preserve">1.6 </w:t>
            </w:r>
            <w:r w:rsidR="006F06FA">
              <w:rPr>
                <w:rFonts w:ascii="Segoe UI" w:hAnsi="Segoe UI" w:cs="Segoe UI"/>
                <w:bCs/>
                <w:lang w:eastAsia="en-GB"/>
              </w:rPr>
              <w:t>at length</w:t>
            </w:r>
            <w:r w:rsidR="00335D2F">
              <w:rPr>
                <w:rFonts w:ascii="Segoe UI" w:hAnsi="Segoe UI" w:cs="Segoe UI"/>
                <w:bCs/>
                <w:lang w:eastAsia="en-GB"/>
              </w:rPr>
              <w:t>,</w:t>
            </w:r>
            <w:r w:rsidR="00E94ED0">
              <w:rPr>
                <w:rFonts w:ascii="Segoe UI" w:hAnsi="Segoe UI" w:cs="Segoe UI"/>
                <w:bCs/>
                <w:lang w:eastAsia="en-GB"/>
              </w:rPr>
              <w:t xml:space="preserve"> as set out in the report at paper AC 36/2021,</w:t>
            </w:r>
            <w:r w:rsidR="006F06FA">
              <w:rPr>
                <w:rFonts w:ascii="Segoe UI" w:hAnsi="Segoe UI" w:cs="Segoe UI"/>
                <w:bCs/>
                <w:lang w:eastAsia="en-GB"/>
              </w:rPr>
              <w:t xml:space="preserve"> and </w:t>
            </w:r>
            <w:r>
              <w:rPr>
                <w:rFonts w:ascii="Segoe UI" w:hAnsi="Segoe UI" w:cs="Segoe UI"/>
                <w:bCs/>
                <w:lang w:eastAsia="en-GB"/>
              </w:rPr>
              <w:t xml:space="preserve">asked for any </w:t>
            </w:r>
            <w:r w:rsidR="00047590">
              <w:rPr>
                <w:rFonts w:ascii="Segoe UI" w:hAnsi="Segoe UI" w:cs="Segoe UI"/>
                <w:bCs/>
                <w:lang w:eastAsia="en-GB"/>
              </w:rPr>
              <w:t xml:space="preserve">meaningful comments on this risk to be </w:t>
            </w:r>
            <w:r w:rsidR="00E94ED0">
              <w:rPr>
                <w:rFonts w:ascii="Segoe UI" w:hAnsi="Segoe UI" w:cs="Segoe UI"/>
                <w:bCs/>
                <w:lang w:eastAsia="en-GB"/>
              </w:rPr>
              <w:t>provided separately</w:t>
            </w:r>
            <w:r w:rsidR="00335D2F">
              <w:rPr>
                <w:rFonts w:ascii="Segoe UI" w:hAnsi="Segoe UI" w:cs="Segoe UI"/>
                <w:bCs/>
                <w:lang w:eastAsia="en-GB"/>
              </w:rPr>
              <w:t>.</w:t>
            </w:r>
            <w:r w:rsidR="007E3817">
              <w:rPr>
                <w:rFonts w:ascii="Segoe UI" w:hAnsi="Segoe UI" w:cs="Segoe UI"/>
                <w:bCs/>
                <w:lang w:eastAsia="en-GB"/>
              </w:rPr>
              <w:t xml:space="preserve"> </w:t>
            </w:r>
            <w:r w:rsidR="00335D2F">
              <w:rPr>
                <w:rFonts w:ascii="Segoe UI" w:hAnsi="Segoe UI" w:cs="Segoe UI"/>
                <w:bCs/>
                <w:lang w:eastAsia="en-GB"/>
              </w:rPr>
              <w:t xml:space="preserve"> </w:t>
            </w:r>
            <w:r w:rsidR="007E3817">
              <w:rPr>
                <w:rFonts w:ascii="Segoe UI" w:hAnsi="Segoe UI" w:cs="Segoe UI"/>
                <w:bCs/>
                <w:lang w:eastAsia="en-GB"/>
              </w:rPr>
              <w:t>In terms of A</w:t>
            </w:r>
            <w:r w:rsidR="00E94ED0">
              <w:rPr>
                <w:rFonts w:ascii="Segoe UI" w:hAnsi="Segoe UI" w:cs="Segoe UI"/>
                <w:bCs/>
                <w:lang w:eastAsia="en-GB"/>
              </w:rPr>
              <w:t xml:space="preserve">udit </w:t>
            </w:r>
            <w:r w:rsidR="007E3817">
              <w:rPr>
                <w:rFonts w:ascii="Segoe UI" w:hAnsi="Segoe UI" w:cs="Segoe UI"/>
                <w:bCs/>
                <w:lang w:eastAsia="en-GB"/>
              </w:rPr>
              <w:t>C</w:t>
            </w:r>
            <w:r w:rsidR="00E94ED0">
              <w:rPr>
                <w:rFonts w:ascii="Segoe UI" w:hAnsi="Segoe UI" w:cs="Segoe UI"/>
                <w:bCs/>
                <w:lang w:eastAsia="en-GB"/>
              </w:rPr>
              <w:t>ommittee</w:t>
            </w:r>
            <w:r w:rsidR="007E3817">
              <w:rPr>
                <w:rFonts w:ascii="Segoe UI" w:hAnsi="Segoe UI" w:cs="Segoe UI"/>
                <w:bCs/>
                <w:lang w:eastAsia="en-GB"/>
              </w:rPr>
              <w:t xml:space="preserve"> </w:t>
            </w:r>
            <w:r w:rsidR="00BA375A">
              <w:rPr>
                <w:rFonts w:ascii="Segoe UI" w:hAnsi="Segoe UI" w:cs="Segoe UI"/>
                <w:bCs/>
                <w:lang w:eastAsia="en-GB"/>
              </w:rPr>
              <w:t>oversight,</w:t>
            </w:r>
            <w:r w:rsidR="007E3817">
              <w:rPr>
                <w:rFonts w:ascii="Segoe UI" w:hAnsi="Segoe UI" w:cs="Segoe UI"/>
                <w:bCs/>
                <w:lang w:eastAsia="en-GB"/>
              </w:rPr>
              <w:t xml:space="preserve"> </w:t>
            </w:r>
            <w:r w:rsidR="006B53DB">
              <w:rPr>
                <w:rFonts w:ascii="Segoe UI" w:hAnsi="Segoe UI" w:cs="Segoe UI"/>
                <w:bCs/>
                <w:lang w:eastAsia="en-GB"/>
              </w:rPr>
              <w:t xml:space="preserve">she </w:t>
            </w:r>
            <w:r w:rsidR="00FD2176">
              <w:rPr>
                <w:rFonts w:ascii="Segoe UI" w:hAnsi="Segoe UI" w:cs="Segoe UI"/>
                <w:bCs/>
                <w:lang w:eastAsia="en-GB"/>
              </w:rPr>
              <w:t>was</w:t>
            </w:r>
            <w:r w:rsidR="006B53DB">
              <w:rPr>
                <w:rFonts w:ascii="Segoe UI" w:hAnsi="Segoe UI" w:cs="Segoe UI"/>
                <w:bCs/>
                <w:lang w:eastAsia="en-GB"/>
              </w:rPr>
              <w:t xml:space="preserve"> </w:t>
            </w:r>
            <w:r w:rsidR="007E3817">
              <w:rPr>
                <w:rFonts w:ascii="Segoe UI" w:hAnsi="Segoe UI" w:cs="Segoe UI"/>
                <w:bCs/>
                <w:lang w:eastAsia="en-GB"/>
              </w:rPr>
              <w:t xml:space="preserve">not sure </w:t>
            </w:r>
            <w:r w:rsidR="006B53DB">
              <w:rPr>
                <w:rFonts w:ascii="Segoe UI" w:hAnsi="Segoe UI" w:cs="Segoe UI"/>
                <w:bCs/>
                <w:lang w:eastAsia="en-GB"/>
              </w:rPr>
              <w:t xml:space="preserve">at </w:t>
            </w:r>
            <w:r w:rsidR="007E3817">
              <w:rPr>
                <w:rFonts w:ascii="Segoe UI" w:hAnsi="Segoe UI" w:cs="Segoe UI"/>
                <w:bCs/>
                <w:lang w:eastAsia="en-GB"/>
              </w:rPr>
              <w:t xml:space="preserve">what point </w:t>
            </w:r>
            <w:r w:rsidR="00FD2176">
              <w:rPr>
                <w:rFonts w:ascii="Segoe UI" w:hAnsi="Segoe UI" w:cs="Segoe UI"/>
                <w:bCs/>
                <w:lang w:eastAsia="en-GB"/>
              </w:rPr>
              <w:t>the Committee could</w:t>
            </w:r>
            <w:r w:rsidR="007E3817">
              <w:rPr>
                <w:rFonts w:ascii="Segoe UI" w:hAnsi="Segoe UI" w:cs="Segoe UI"/>
                <w:bCs/>
                <w:lang w:eastAsia="en-GB"/>
              </w:rPr>
              <w:t xml:space="preserve"> co</w:t>
            </w:r>
            <w:r w:rsidR="006B53DB">
              <w:rPr>
                <w:rFonts w:ascii="Segoe UI" w:hAnsi="Segoe UI" w:cs="Segoe UI"/>
                <w:bCs/>
                <w:lang w:eastAsia="en-GB"/>
              </w:rPr>
              <w:t>m</w:t>
            </w:r>
            <w:r w:rsidR="007E3817">
              <w:rPr>
                <w:rFonts w:ascii="Segoe UI" w:hAnsi="Segoe UI" w:cs="Segoe UI"/>
                <w:bCs/>
                <w:lang w:eastAsia="en-GB"/>
              </w:rPr>
              <w:t xml:space="preserve">e back to this and see when </w:t>
            </w:r>
            <w:r w:rsidR="006B53DB">
              <w:rPr>
                <w:rFonts w:ascii="Segoe UI" w:hAnsi="Segoe UI" w:cs="Segoe UI"/>
                <w:bCs/>
                <w:lang w:eastAsia="en-GB"/>
              </w:rPr>
              <w:t>actions</w:t>
            </w:r>
            <w:r w:rsidR="007E3817">
              <w:rPr>
                <w:rFonts w:ascii="Segoe UI" w:hAnsi="Segoe UI" w:cs="Segoe UI"/>
                <w:bCs/>
                <w:lang w:eastAsia="en-GB"/>
              </w:rPr>
              <w:t xml:space="preserve"> </w:t>
            </w:r>
            <w:r w:rsidR="00FD2176">
              <w:rPr>
                <w:rFonts w:ascii="Segoe UI" w:hAnsi="Segoe UI" w:cs="Segoe UI"/>
                <w:bCs/>
                <w:lang w:eastAsia="en-GB"/>
              </w:rPr>
              <w:t>we</w:t>
            </w:r>
            <w:r w:rsidR="007E3817">
              <w:rPr>
                <w:rFonts w:ascii="Segoe UI" w:hAnsi="Segoe UI" w:cs="Segoe UI"/>
                <w:bCs/>
                <w:lang w:eastAsia="en-GB"/>
              </w:rPr>
              <w:t>re closed</w:t>
            </w:r>
            <w:r w:rsidR="00FD2176">
              <w:rPr>
                <w:rFonts w:ascii="Segoe UI" w:hAnsi="Segoe UI" w:cs="Segoe UI"/>
                <w:bCs/>
                <w:lang w:eastAsia="en-GB"/>
              </w:rPr>
              <w:t xml:space="preserve"> but</w:t>
            </w:r>
            <w:r w:rsidR="006B53DB">
              <w:rPr>
                <w:rFonts w:ascii="Segoe UI" w:hAnsi="Segoe UI" w:cs="Segoe UI"/>
                <w:bCs/>
                <w:lang w:eastAsia="en-GB"/>
              </w:rPr>
              <w:t xml:space="preserve"> it would be</w:t>
            </w:r>
            <w:r w:rsidR="007E3817">
              <w:rPr>
                <w:rFonts w:ascii="Segoe UI" w:hAnsi="Segoe UI" w:cs="Segoe UI"/>
                <w:bCs/>
                <w:lang w:eastAsia="en-GB"/>
              </w:rPr>
              <w:t xml:space="preserve"> good to see accountability and </w:t>
            </w:r>
            <w:r w:rsidR="00BA375A">
              <w:rPr>
                <w:rFonts w:ascii="Segoe UI" w:hAnsi="Segoe UI" w:cs="Segoe UI"/>
                <w:bCs/>
                <w:lang w:eastAsia="en-GB"/>
              </w:rPr>
              <w:t>timescales</w:t>
            </w:r>
            <w:r w:rsidR="007E3817">
              <w:rPr>
                <w:rFonts w:ascii="Segoe UI" w:hAnsi="Segoe UI" w:cs="Segoe UI"/>
                <w:bCs/>
                <w:lang w:eastAsia="en-GB"/>
              </w:rPr>
              <w:t>.</w:t>
            </w:r>
          </w:p>
          <w:p w14:paraId="4FFECB64" w14:textId="7CCD9CCE" w:rsidR="00F120F1" w:rsidRDefault="00F120F1" w:rsidP="00C164AF">
            <w:pPr>
              <w:jc w:val="both"/>
              <w:rPr>
                <w:rFonts w:ascii="Segoe UI" w:hAnsi="Segoe UI" w:cs="Segoe UI"/>
                <w:bCs/>
                <w:lang w:eastAsia="en-GB"/>
              </w:rPr>
            </w:pPr>
          </w:p>
          <w:p w14:paraId="77059719" w14:textId="352E7836" w:rsidR="00F120F1" w:rsidRDefault="00F120F1" w:rsidP="00C164AF">
            <w:pPr>
              <w:jc w:val="both"/>
              <w:rPr>
                <w:rFonts w:ascii="Segoe UI" w:hAnsi="Segoe UI" w:cs="Segoe UI"/>
                <w:bCs/>
                <w:lang w:eastAsia="en-GB"/>
              </w:rPr>
            </w:pPr>
            <w:r>
              <w:rPr>
                <w:rFonts w:ascii="Segoe UI" w:hAnsi="Segoe UI" w:cs="Segoe UI"/>
                <w:bCs/>
                <w:lang w:eastAsia="en-GB"/>
              </w:rPr>
              <w:t>M</w:t>
            </w:r>
            <w:r w:rsidR="002D1DEB">
              <w:rPr>
                <w:rFonts w:ascii="Segoe UI" w:hAnsi="Segoe UI" w:cs="Segoe UI"/>
                <w:bCs/>
                <w:lang w:eastAsia="en-GB"/>
              </w:rPr>
              <w:t xml:space="preserve">ohinder Sawhney </w:t>
            </w:r>
            <w:r w:rsidR="00FD2176">
              <w:rPr>
                <w:rFonts w:ascii="Segoe UI" w:hAnsi="Segoe UI" w:cs="Segoe UI"/>
                <w:bCs/>
                <w:lang w:eastAsia="en-GB"/>
              </w:rPr>
              <w:t xml:space="preserve">commented </w:t>
            </w:r>
            <w:r w:rsidR="00BD4DD3">
              <w:rPr>
                <w:rFonts w:ascii="Segoe UI" w:hAnsi="Segoe UI" w:cs="Segoe UI"/>
                <w:bCs/>
                <w:lang w:eastAsia="en-GB"/>
              </w:rPr>
              <w:t xml:space="preserve">that </w:t>
            </w:r>
            <w:r w:rsidR="00FD2176">
              <w:rPr>
                <w:rFonts w:ascii="Segoe UI" w:hAnsi="Segoe UI" w:cs="Segoe UI"/>
                <w:bCs/>
                <w:lang w:eastAsia="en-GB"/>
              </w:rPr>
              <w:t xml:space="preserve">the </w:t>
            </w:r>
            <w:r>
              <w:rPr>
                <w:rFonts w:ascii="Segoe UI" w:hAnsi="Segoe UI" w:cs="Segoe UI"/>
                <w:bCs/>
                <w:lang w:eastAsia="en-GB"/>
              </w:rPr>
              <w:t xml:space="preserve">demand and capacity </w:t>
            </w:r>
            <w:r w:rsidR="00FD2176">
              <w:rPr>
                <w:rFonts w:ascii="Segoe UI" w:hAnsi="Segoe UI" w:cs="Segoe UI"/>
                <w:bCs/>
                <w:lang w:eastAsia="en-GB"/>
              </w:rPr>
              <w:t>challenge operated at two level</w:t>
            </w:r>
            <w:r w:rsidR="00335D2F">
              <w:rPr>
                <w:rFonts w:ascii="Segoe UI" w:hAnsi="Segoe UI" w:cs="Segoe UI"/>
                <w:bCs/>
                <w:lang w:eastAsia="en-GB"/>
              </w:rPr>
              <w:t>s</w:t>
            </w:r>
            <w:r w:rsidR="0012473B">
              <w:rPr>
                <w:rFonts w:ascii="Segoe UI" w:hAnsi="Segoe UI" w:cs="Segoe UI"/>
                <w:bCs/>
                <w:lang w:eastAsia="en-GB"/>
              </w:rPr>
              <w:t>.</w:t>
            </w:r>
            <w:r>
              <w:rPr>
                <w:rFonts w:ascii="Segoe UI" w:hAnsi="Segoe UI" w:cs="Segoe UI"/>
                <w:bCs/>
                <w:lang w:eastAsia="en-GB"/>
              </w:rPr>
              <w:t xml:space="preserve"> </w:t>
            </w:r>
            <w:r w:rsidR="00FD2176">
              <w:rPr>
                <w:rFonts w:ascii="Segoe UI" w:hAnsi="Segoe UI" w:cs="Segoe UI"/>
                <w:bCs/>
                <w:lang w:eastAsia="en-GB"/>
              </w:rPr>
              <w:t>In the</w:t>
            </w:r>
            <w:r w:rsidR="00E37C54">
              <w:rPr>
                <w:rFonts w:ascii="Segoe UI" w:hAnsi="Segoe UI" w:cs="Segoe UI"/>
                <w:bCs/>
                <w:lang w:eastAsia="en-GB"/>
              </w:rPr>
              <w:t xml:space="preserve"> short term</w:t>
            </w:r>
            <w:r w:rsidR="00FD2176">
              <w:rPr>
                <w:rFonts w:ascii="Segoe UI" w:hAnsi="Segoe UI" w:cs="Segoe UI"/>
                <w:bCs/>
                <w:lang w:eastAsia="en-GB"/>
              </w:rPr>
              <w:t xml:space="preserve">, the issue was </w:t>
            </w:r>
            <w:r w:rsidR="00E37C54">
              <w:rPr>
                <w:rFonts w:ascii="Segoe UI" w:hAnsi="Segoe UI" w:cs="Segoe UI"/>
                <w:bCs/>
                <w:lang w:eastAsia="en-GB"/>
              </w:rPr>
              <w:t xml:space="preserve">how </w:t>
            </w:r>
            <w:r w:rsidR="00FD2176">
              <w:rPr>
                <w:rFonts w:ascii="Segoe UI" w:hAnsi="Segoe UI" w:cs="Segoe UI"/>
                <w:bCs/>
                <w:lang w:eastAsia="en-GB"/>
              </w:rPr>
              <w:t>t</w:t>
            </w:r>
            <w:r w:rsidR="00E37C54">
              <w:rPr>
                <w:rFonts w:ascii="Segoe UI" w:hAnsi="Segoe UI" w:cs="Segoe UI"/>
                <w:bCs/>
                <w:lang w:eastAsia="en-GB"/>
              </w:rPr>
              <w:t>o manage fluctuations in demand</w:t>
            </w:r>
            <w:r w:rsidR="00FD2176">
              <w:rPr>
                <w:rFonts w:ascii="Segoe UI" w:hAnsi="Segoe UI" w:cs="Segoe UI"/>
                <w:bCs/>
                <w:lang w:eastAsia="en-GB"/>
              </w:rPr>
              <w:t xml:space="preserve"> at </w:t>
            </w:r>
            <w:r w:rsidR="00E37C54">
              <w:rPr>
                <w:rFonts w:ascii="Segoe UI" w:hAnsi="Segoe UI" w:cs="Segoe UI"/>
                <w:bCs/>
                <w:lang w:eastAsia="en-GB"/>
              </w:rPr>
              <w:t xml:space="preserve">a ward or </w:t>
            </w:r>
            <w:r w:rsidR="00D02E13">
              <w:rPr>
                <w:rFonts w:ascii="Segoe UI" w:hAnsi="Segoe UI" w:cs="Segoe UI"/>
                <w:bCs/>
                <w:lang w:eastAsia="en-GB"/>
              </w:rPr>
              <w:t>unit</w:t>
            </w:r>
            <w:r w:rsidR="00E37C54">
              <w:rPr>
                <w:rFonts w:ascii="Segoe UI" w:hAnsi="Segoe UI" w:cs="Segoe UI"/>
                <w:bCs/>
                <w:lang w:eastAsia="en-GB"/>
              </w:rPr>
              <w:t xml:space="preserve"> </w:t>
            </w:r>
            <w:r w:rsidR="00FD2176">
              <w:rPr>
                <w:rFonts w:ascii="Segoe UI" w:hAnsi="Segoe UI" w:cs="Segoe UI"/>
                <w:bCs/>
                <w:lang w:eastAsia="en-GB"/>
              </w:rPr>
              <w:t>level</w:t>
            </w:r>
            <w:r w:rsidR="00E37C54">
              <w:rPr>
                <w:rFonts w:ascii="Segoe UI" w:hAnsi="Segoe UI" w:cs="Segoe UI"/>
                <w:bCs/>
                <w:lang w:eastAsia="en-GB"/>
              </w:rPr>
              <w:t xml:space="preserve">.  </w:t>
            </w:r>
            <w:r w:rsidR="00FD2176">
              <w:rPr>
                <w:rFonts w:ascii="Segoe UI" w:hAnsi="Segoe UI" w:cs="Segoe UI"/>
                <w:bCs/>
                <w:lang w:eastAsia="en-GB"/>
              </w:rPr>
              <w:t>At</w:t>
            </w:r>
            <w:r>
              <w:rPr>
                <w:rFonts w:ascii="Segoe UI" w:hAnsi="Segoe UI" w:cs="Segoe UI"/>
                <w:bCs/>
                <w:lang w:eastAsia="en-GB"/>
              </w:rPr>
              <w:t xml:space="preserve"> a </w:t>
            </w:r>
            <w:r w:rsidR="00FD2176">
              <w:rPr>
                <w:rFonts w:ascii="Segoe UI" w:hAnsi="Segoe UI" w:cs="Segoe UI"/>
                <w:bCs/>
                <w:lang w:eastAsia="en-GB"/>
              </w:rPr>
              <w:t xml:space="preserve">more </w:t>
            </w:r>
            <w:r>
              <w:rPr>
                <w:rFonts w:ascii="Segoe UI" w:hAnsi="Segoe UI" w:cs="Segoe UI"/>
                <w:bCs/>
                <w:lang w:eastAsia="en-GB"/>
              </w:rPr>
              <w:t xml:space="preserve">strategic </w:t>
            </w:r>
            <w:r w:rsidR="00FD2176">
              <w:rPr>
                <w:rFonts w:ascii="Segoe UI" w:hAnsi="Segoe UI" w:cs="Segoe UI"/>
                <w:bCs/>
                <w:lang w:eastAsia="en-GB"/>
              </w:rPr>
              <w:t>level</w:t>
            </w:r>
            <w:r w:rsidR="00335D2F">
              <w:rPr>
                <w:rFonts w:ascii="Segoe UI" w:hAnsi="Segoe UI" w:cs="Segoe UI"/>
                <w:bCs/>
                <w:lang w:eastAsia="en-GB"/>
              </w:rPr>
              <w:t>,</w:t>
            </w:r>
            <w:r>
              <w:rPr>
                <w:rFonts w:ascii="Segoe UI" w:hAnsi="Segoe UI" w:cs="Segoe UI"/>
                <w:bCs/>
                <w:lang w:eastAsia="en-GB"/>
              </w:rPr>
              <w:t xml:space="preserve"> there </w:t>
            </w:r>
            <w:r w:rsidR="00FD2176">
              <w:rPr>
                <w:rFonts w:ascii="Segoe UI" w:hAnsi="Segoe UI" w:cs="Segoe UI"/>
                <w:bCs/>
                <w:lang w:eastAsia="en-GB"/>
              </w:rPr>
              <w:t>wa</w:t>
            </w:r>
            <w:r>
              <w:rPr>
                <w:rFonts w:ascii="Segoe UI" w:hAnsi="Segoe UI" w:cs="Segoe UI"/>
                <w:bCs/>
                <w:lang w:eastAsia="en-GB"/>
              </w:rPr>
              <w:t xml:space="preserve">s a larger </w:t>
            </w:r>
            <w:r w:rsidR="00BA375A">
              <w:rPr>
                <w:rFonts w:ascii="Segoe UI" w:hAnsi="Segoe UI" w:cs="Segoe UI"/>
                <w:bCs/>
                <w:lang w:eastAsia="en-GB"/>
              </w:rPr>
              <w:t xml:space="preserve">and </w:t>
            </w:r>
            <w:r>
              <w:rPr>
                <w:rFonts w:ascii="Segoe UI" w:hAnsi="Segoe UI" w:cs="Segoe UI"/>
                <w:bCs/>
                <w:lang w:eastAsia="en-GB"/>
              </w:rPr>
              <w:t xml:space="preserve">more difficult piece of </w:t>
            </w:r>
            <w:r w:rsidR="00BA375A">
              <w:rPr>
                <w:rFonts w:ascii="Segoe UI" w:hAnsi="Segoe UI" w:cs="Segoe UI"/>
                <w:bCs/>
                <w:lang w:eastAsia="en-GB"/>
              </w:rPr>
              <w:t>work</w:t>
            </w:r>
            <w:r>
              <w:rPr>
                <w:rFonts w:ascii="Segoe UI" w:hAnsi="Segoe UI" w:cs="Segoe UI"/>
                <w:bCs/>
                <w:lang w:eastAsia="en-GB"/>
              </w:rPr>
              <w:t xml:space="preserve"> </w:t>
            </w:r>
            <w:r w:rsidR="00FD2176">
              <w:rPr>
                <w:rFonts w:ascii="Segoe UI" w:hAnsi="Segoe UI" w:cs="Segoe UI"/>
                <w:bCs/>
                <w:lang w:eastAsia="en-GB"/>
              </w:rPr>
              <w:t>concerning</w:t>
            </w:r>
            <w:r w:rsidR="0033758B">
              <w:rPr>
                <w:rFonts w:ascii="Segoe UI" w:hAnsi="Segoe UI" w:cs="Segoe UI"/>
                <w:bCs/>
                <w:lang w:eastAsia="en-GB"/>
              </w:rPr>
              <w:t xml:space="preserve"> how </w:t>
            </w:r>
            <w:r w:rsidR="00FD2176">
              <w:rPr>
                <w:rFonts w:ascii="Segoe UI" w:hAnsi="Segoe UI" w:cs="Segoe UI"/>
                <w:bCs/>
                <w:lang w:eastAsia="en-GB"/>
              </w:rPr>
              <w:t xml:space="preserve">the Trust was </w:t>
            </w:r>
            <w:r w:rsidR="0033758B">
              <w:rPr>
                <w:rFonts w:ascii="Segoe UI" w:hAnsi="Segoe UI" w:cs="Segoe UI"/>
                <w:bCs/>
                <w:lang w:eastAsia="en-GB"/>
              </w:rPr>
              <w:t xml:space="preserve">transforming </w:t>
            </w:r>
            <w:r w:rsidR="00FD2176">
              <w:rPr>
                <w:rFonts w:ascii="Segoe UI" w:hAnsi="Segoe UI" w:cs="Segoe UI"/>
                <w:bCs/>
                <w:lang w:eastAsia="en-GB"/>
              </w:rPr>
              <w:t xml:space="preserve">itself </w:t>
            </w:r>
            <w:r w:rsidR="0033758B">
              <w:rPr>
                <w:rFonts w:ascii="Segoe UI" w:hAnsi="Segoe UI" w:cs="Segoe UI"/>
                <w:bCs/>
                <w:lang w:eastAsia="en-GB"/>
              </w:rPr>
              <w:t xml:space="preserve">to meet </w:t>
            </w:r>
            <w:r w:rsidR="00FD2176">
              <w:rPr>
                <w:rFonts w:ascii="Segoe UI" w:hAnsi="Segoe UI" w:cs="Segoe UI"/>
                <w:bCs/>
                <w:lang w:eastAsia="en-GB"/>
              </w:rPr>
              <w:t>demand</w:t>
            </w:r>
            <w:r>
              <w:rPr>
                <w:rFonts w:ascii="Segoe UI" w:hAnsi="Segoe UI" w:cs="Segoe UI"/>
                <w:bCs/>
                <w:lang w:eastAsia="en-GB"/>
              </w:rPr>
              <w:t xml:space="preserve">. </w:t>
            </w:r>
          </w:p>
          <w:p w14:paraId="6969F5B0" w14:textId="23463B3C" w:rsidR="00C1220A" w:rsidRDefault="00C1220A" w:rsidP="00C164AF">
            <w:pPr>
              <w:jc w:val="both"/>
              <w:rPr>
                <w:rFonts w:ascii="Segoe UI" w:hAnsi="Segoe UI" w:cs="Segoe UI"/>
                <w:bCs/>
                <w:lang w:eastAsia="en-GB"/>
              </w:rPr>
            </w:pPr>
          </w:p>
          <w:p w14:paraId="585B27D7" w14:textId="77C2FF6D" w:rsidR="006342AB" w:rsidRDefault="0067592A" w:rsidP="00C164AF">
            <w:pPr>
              <w:jc w:val="both"/>
              <w:rPr>
                <w:rFonts w:ascii="Segoe UI" w:hAnsi="Segoe UI" w:cs="Segoe UI"/>
                <w:bCs/>
                <w:lang w:eastAsia="en-GB"/>
              </w:rPr>
            </w:pPr>
            <w:r>
              <w:rPr>
                <w:rFonts w:ascii="Segoe UI" w:hAnsi="Segoe UI" w:cs="Segoe UI"/>
                <w:bCs/>
                <w:lang w:eastAsia="en-GB"/>
              </w:rPr>
              <w:t xml:space="preserve">The DoS confirmed there </w:t>
            </w:r>
            <w:r w:rsidR="00FD2176">
              <w:rPr>
                <w:rFonts w:ascii="Segoe UI" w:hAnsi="Segoe UI" w:cs="Segoe UI"/>
                <w:bCs/>
                <w:lang w:eastAsia="en-GB"/>
              </w:rPr>
              <w:t>we</w:t>
            </w:r>
            <w:r>
              <w:rPr>
                <w:rFonts w:ascii="Segoe UI" w:hAnsi="Segoe UI" w:cs="Segoe UI"/>
                <w:bCs/>
                <w:lang w:eastAsia="en-GB"/>
              </w:rPr>
              <w:t xml:space="preserve">re two </w:t>
            </w:r>
            <w:r w:rsidR="003F5A89">
              <w:rPr>
                <w:rFonts w:ascii="Segoe UI" w:hAnsi="Segoe UI" w:cs="Segoe UI"/>
                <w:bCs/>
                <w:lang w:eastAsia="en-GB"/>
              </w:rPr>
              <w:t xml:space="preserve">elements </w:t>
            </w:r>
            <w:r>
              <w:rPr>
                <w:rFonts w:ascii="Segoe UI" w:hAnsi="Segoe UI" w:cs="Segoe UI"/>
                <w:bCs/>
                <w:lang w:eastAsia="en-GB"/>
              </w:rPr>
              <w:t xml:space="preserve">to </w:t>
            </w:r>
            <w:r w:rsidR="00FD2176">
              <w:rPr>
                <w:rFonts w:ascii="Segoe UI" w:hAnsi="Segoe UI" w:cs="Segoe UI"/>
                <w:bCs/>
                <w:lang w:eastAsia="en-GB"/>
              </w:rPr>
              <w:t>addressing demand and capacity</w:t>
            </w:r>
            <w:r>
              <w:rPr>
                <w:rFonts w:ascii="Segoe UI" w:hAnsi="Segoe UI" w:cs="Segoe UI"/>
                <w:bCs/>
                <w:lang w:eastAsia="en-GB"/>
              </w:rPr>
              <w:t xml:space="preserve">, </w:t>
            </w:r>
            <w:r w:rsidR="003F5A89">
              <w:rPr>
                <w:rFonts w:ascii="Segoe UI" w:hAnsi="Segoe UI" w:cs="Segoe UI"/>
                <w:bCs/>
                <w:lang w:eastAsia="en-GB"/>
              </w:rPr>
              <w:t xml:space="preserve">one </w:t>
            </w:r>
            <w:r w:rsidR="00FD2176">
              <w:rPr>
                <w:rFonts w:ascii="Segoe UI" w:hAnsi="Segoe UI" w:cs="Segoe UI"/>
                <w:bCs/>
                <w:lang w:eastAsia="en-GB"/>
              </w:rPr>
              <w:t>wa</w:t>
            </w:r>
            <w:r w:rsidR="003F5A89">
              <w:rPr>
                <w:rFonts w:ascii="Segoe UI" w:hAnsi="Segoe UI" w:cs="Segoe UI"/>
                <w:bCs/>
                <w:lang w:eastAsia="en-GB"/>
              </w:rPr>
              <w:t xml:space="preserve">s within </w:t>
            </w:r>
            <w:r w:rsidR="00FD2176">
              <w:rPr>
                <w:rFonts w:ascii="Segoe UI" w:hAnsi="Segoe UI" w:cs="Segoe UI"/>
                <w:bCs/>
                <w:lang w:eastAsia="en-GB"/>
              </w:rPr>
              <w:t xml:space="preserve">the organisation’s </w:t>
            </w:r>
            <w:r w:rsidR="003F5A89">
              <w:rPr>
                <w:rFonts w:ascii="Segoe UI" w:hAnsi="Segoe UI" w:cs="Segoe UI"/>
                <w:bCs/>
                <w:lang w:eastAsia="en-GB"/>
              </w:rPr>
              <w:t xml:space="preserve">control and the other </w:t>
            </w:r>
            <w:r w:rsidR="00FD2176">
              <w:rPr>
                <w:rFonts w:ascii="Segoe UI" w:hAnsi="Segoe UI" w:cs="Segoe UI"/>
                <w:bCs/>
                <w:lang w:eastAsia="en-GB"/>
              </w:rPr>
              <w:t>would require</w:t>
            </w:r>
            <w:r w:rsidR="003F5A89">
              <w:rPr>
                <w:rFonts w:ascii="Segoe UI" w:hAnsi="Segoe UI" w:cs="Segoe UI"/>
                <w:bCs/>
                <w:lang w:eastAsia="en-GB"/>
              </w:rPr>
              <w:t xml:space="preserve"> a </w:t>
            </w:r>
            <w:r w:rsidR="00BA375A">
              <w:rPr>
                <w:rFonts w:ascii="Segoe UI" w:hAnsi="Segoe UI" w:cs="Segoe UI"/>
                <w:bCs/>
                <w:lang w:eastAsia="en-GB"/>
              </w:rPr>
              <w:t>partnership-based</w:t>
            </w:r>
            <w:r w:rsidR="006F7249">
              <w:rPr>
                <w:rFonts w:ascii="Segoe UI" w:hAnsi="Segoe UI" w:cs="Segoe UI"/>
                <w:bCs/>
                <w:lang w:eastAsia="en-GB"/>
              </w:rPr>
              <w:t xml:space="preserve"> </w:t>
            </w:r>
            <w:r w:rsidR="003F5A89">
              <w:rPr>
                <w:rFonts w:ascii="Segoe UI" w:hAnsi="Segoe UI" w:cs="Segoe UI"/>
                <w:bCs/>
                <w:lang w:eastAsia="en-GB"/>
              </w:rPr>
              <w:t>approach</w:t>
            </w:r>
            <w:r w:rsidR="00FD2176">
              <w:rPr>
                <w:rFonts w:ascii="Segoe UI" w:hAnsi="Segoe UI" w:cs="Segoe UI"/>
                <w:bCs/>
                <w:lang w:eastAsia="en-GB"/>
              </w:rPr>
              <w:t xml:space="preserve"> (with delegated commissioning and Provider Collaboratives providing the best opportunity to move forwards)</w:t>
            </w:r>
            <w:r w:rsidR="003F5A89">
              <w:rPr>
                <w:rFonts w:ascii="Segoe UI" w:hAnsi="Segoe UI" w:cs="Segoe UI"/>
                <w:bCs/>
                <w:lang w:eastAsia="en-GB"/>
              </w:rPr>
              <w:t xml:space="preserve">.  </w:t>
            </w:r>
            <w:r w:rsidR="00FD2176">
              <w:rPr>
                <w:rFonts w:ascii="Segoe UI" w:hAnsi="Segoe UI" w:cs="Segoe UI"/>
                <w:bCs/>
                <w:lang w:eastAsia="en-GB"/>
              </w:rPr>
              <w:t>He confirmed that</w:t>
            </w:r>
            <w:r w:rsidR="003F5A89">
              <w:rPr>
                <w:rFonts w:ascii="Segoe UI" w:hAnsi="Segoe UI" w:cs="Segoe UI"/>
                <w:bCs/>
                <w:lang w:eastAsia="en-GB"/>
              </w:rPr>
              <w:t xml:space="preserve"> the wording of the risk</w:t>
            </w:r>
            <w:r w:rsidR="00FD2176">
              <w:rPr>
                <w:rFonts w:ascii="Segoe UI" w:hAnsi="Segoe UI" w:cs="Segoe UI"/>
                <w:bCs/>
                <w:lang w:eastAsia="en-GB"/>
              </w:rPr>
              <w:t xml:space="preserve"> had been redrafted and that</w:t>
            </w:r>
            <w:r w:rsidR="006F7249">
              <w:rPr>
                <w:rFonts w:ascii="Segoe UI" w:hAnsi="Segoe UI" w:cs="Segoe UI"/>
                <w:bCs/>
                <w:lang w:eastAsia="en-GB"/>
              </w:rPr>
              <w:t xml:space="preserve"> </w:t>
            </w:r>
            <w:r w:rsidR="003F5A89">
              <w:rPr>
                <w:rFonts w:ascii="Segoe UI" w:hAnsi="Segoe UI" w:cs="Segoe UI"/>
                <w:bCs/>
                <w:lang w:eastAsia="en-GB"/>
              </w:rPr>
              <w:t xml:space="preserve">there </w:t>
            </w:r>
            <w:r w:rsidR="00FD2176">
              <w:rPr>
                <w:rFonts w:ascii="Segoe UI" w:hAnsi="Segoe UI" w:cs="Segoe UI"/>
                <w:bCs/>
                <w:lang w:eastAsia="en-GB"/>
              </w:rPr>
              <w:t>we</w:t>
            </w:r>
            <w:r w:rsidR="003F5A89">
              <w:rPr>
                <w:rFonts w:ascii="Segoe UI" w:hAnsi="Segoe UI" w:cs="Segoe UI"/>
                <w:bCs/>
                <w:lang w:eastAsia="en-GB"/>
              </w:rPr>
              <w:t xml:space="preserve">re plans that </w:t>
            </w:r>
            <w:r w:rsidR="000222D0">
              <w:rPr>
                <w:rFonts w:ascii="Segoe UI" w:hAnsi="Segoe UI" w:cs="Segoe UI"/>
                <w:bCs/>
                <w:lang w:eastAsia="en-GB"/>
              </w:rPr>
              <w:t>s</w:t>
            </w:r>
            <w:r w:rsidR="00FD2176">
              <w:rPr>
                <w:rFonts w:ascii="Segoe UI" w:hAnsi="Segoe UI" w:cs="Segoe UI"/>
                <w:bCs/>
                <w:lang w:eastAsia="en-GB"/>
              </w:rPr>
              <w:t>a</w:t>
            </w:r>
            <w:r w:rsidR="000222D0">
              <w:rPr>
                <w:rFonts w:ascii="Segoe UI" w:hAnsi="Segoe UI" w:cs="Segoe UI"/>
                <w:bCs/>
                <w:lang w:eastAsia="en-GB"/>
              </w:rPr>
              <w:t>t alongside</w:t>
            </w:r>
            <w:r w:rsidR="003F5A89">
              <w:rPr>
                <w:rFonts w:ascii="Segoe UI" w:hAnsi="Segoe UI" w:cs="Segoe UI"/>
                <w:bCs/>
                <w:lang w:eastAsia="en-GB"/>
              </w:rPr>
              <w:t xml:space="preserve"> </w:t>
            </w:r>
            <w:r w:rsidR="00FD2176">
              <w:rPr>
                <w:rFonts w:ascii="Segoe UI" w:hAnsi="Segoe UI" w:cs="Segoe UI"/>
                <w:bCs/>
                <w:lang w:eastAsia="en-GB"/>
              </w:rPr>
              <w:t>it</w:t>
            </w:r>
            <w:r w:rsidR="003F5A89">
              <w:rPr>
                <w:rFonts w:ascii="Segoe UI" w:hAnsi="Segoe UI" w:cs="Segoe UI"/>
                <w:bCs/>
                <w:lang w:eastAsia="en-GB"/>
              </w:rPr>
              <w:t xml:space="preserve">.  </w:t>
            </w:r>
            <w:r w:rsidR="00CD7322">
              <w:rPr>
                <w:rFonts w:ascii="Segoe UI" w:hAnsi="Segoe UI" w:cs="Segoe UI"/>
                <w:bCs/>
                <w:lang w:eastAsia="en-GB"/>
              </w:rPr>
              <w:t xml:space="preserve"> </w:t>
            </w:r>
          </w:p>
          <w:p w14:paraId="3E4AA4D5" w14:textId="50A263B5" w:rsidR="003F5A89" w:rsidRDefault="003F5A89" w:rsidP="00C164AF">
            <w:pPr>
              <w:jc w:val="both"/>
              <w:rPr>
                <w:rFonts w:ascii="Segoe UI" w:hAnsi="Segoe UI" w:cs="Segoe UI"/>
                <w:bCs/>
                <w:lang w:eastAsia="en-GB"/>
              </w:rPr>
            </w:pPr>
          </w:p>
          <w:p w14:paraId="5731B12F" w14:textId="5B965C78" w:rsidR="00614EC7" w:rsidRDefault="004B3B73" w:rsidP="00C164AF">
            <w:pPr>
              <w:jc w:val="both"/>
              <w:rPr>
                <w:rFonts w:ascii="Segoe UI" w:hAnsi="Segoe UI" w:cs="Segoe UI"/>
                <w:bCs/>
                <w:lang w:eastAsia="en-GB"/>
              </w:rPr>
            </w:pPr>
            <w:r>
              <w:rPr>
                <w:rFonts w:ascii="Segoe UI" w:hAnsi="Segoe UI" w:cs="Segoe UI"/>
                <w:bCs/>
                <w:lang w:eastAsia="en-GB"/>
              </w:rPr>
              <w:t xml:space="preserve">The Chair </w:t>
            </w:r>
            <w:r w:rsidR="002C1142">
              <w:rPr>
                <w:rFonts w:ascii="Segoe UI" w:hAnsi="Segoe UI" w:cs="Segoe UI"/>
                <w:bCs/>
                <w:lang w:eastAsia="en-GB"/>
              </w:rPr>
              <w:t xml:space="preserve">commented that </w:t>
            </w:r>
            <w:r w:rsidR="00BC75C8">
              <w:rPr>
                <w:rFonts w:ascii="Segoe UI" w:hAnsi="Segoe UI" w:cs="Segoe UI"/>
                <w:bCs/>
                <w:lang w:eastAsia="en-GB"/>
              </w:rPr>
              <w:t xml:space="preserve">within one of </w:t>
            </w:r>
            <w:r w:rsidR="002C1142">
              <w:rPr>
                <w:rFonts w:ascii="Segoe UI" w:hAnsi="Segoe UI" w:cs="Segoe UI"/>
                <w:bCs/>
                <w:lang w:eastAsia="en-GB"/>
              </w:rPr>
              <w:t>the P</w:t>
            </w:r>
            <w:r w:rsidR="001B2246">
              <w:rPr>
                <w:rFonts w:ascii="Segoe UI" w:hAnsi="Segoe UI" w:cs="Segoe UI"/>
                <w:bCs/>
                <w:lang w:eastAsia="en-GB"/>
              </w:rPr>
              <w:t xml:space="preserve">rovider </w:t>
            </w:r>
            <w:r w:rsidR="002C1142">
              <w:rPr>
                <w:rFonts w:ascii="Segoe UI" w:hAnsi="Segoe UI" w:cs="Segoe UI"/>
                <w:bCs/>
                <w:lang w:eastAsia="en-GB"/>
              </w:rPr>
              <w:t>C</w:t>
            </w:r>
            <w:r w:rsidR="00030EBE">
              <w:rPr>
                <w:rFonts w:ascii="Segoe UI" w:hAnsi="Segoe UI" w:cs="Segoe UI"/>
                <w:bCs/>
                <w:lang w:eastAsia="en-GB"/>
              </w:rPr>
              <w:t>ollaboratives</w:t>
            </w:r>
            <w:r w:rsidR="001B2246">
              <w:rPr>
                <w:rFonts w:ascii="Segoe UI" w:hAnsi="Segoe UI" w:cs="Segoe UI"/>
                <w:bCs/>
                <w:lang w:eastAsia="en-GB"/>
              </w:rPr>
              <w:t xml:space="preserve"> </w:t>
            </w:r>
            <w:r w:rsidR="002C1142">
              <w:rPr>
                <w:rFonts w:ascii="Segoe UI" w:hAnsi="Segoe UI" w:cs="Segoe UI"/>
                <w:bCs/>
                <w:lang w:eastAsia="en-GB"/>
              </w:rPr>
              <w:t>which the Trust was involved with (</w:t>
            </w:r>
            <w:r w:rsidR="001B2246">
              <w:rPr>
                <w:rFonts w:ascii="Segoe UI" w:hAnsi="Segoe UI" w:cs="Segoe UI"/>
                <w:bCs/>
                <w:lang w:eastAsia="en-GB"/>
              </w:rPr>
              <w:t>around eating disorders</w:t>
            </w:r>
            <w:r w:rsidR="002C1142">
              <w:rPr>
                <w:rFonts w:ascii="Segoe UI" w:hAnsi="Segoe UI" w:cs="Segoe UI"/>
                <w:bCs/>
                <w:lang w:eastAsia="en-GB"/>
              </w:rPr>
              <w:t>)</w:t>
            </w:r>
            <w:r w:rsidR="001B2246">
              <w:rPr>
                <w:rFonts w:ascii="Segoe UI" w:hAnsi="Segoe UI" w:cs="Segoe UI"/>
                <w:bCs/>
                <w:lang w:eastAsia="en-GB"/>
              </w:rPr>
              <w:t xml:space="preserve"> that </w:t>
            </w:r>
            <w:r w:rsidR="002C1142">
              <w:rPr>
                <w:rFonts w:ascii="Segoe UI" w:hAnsi="Segoe UI" w:cs="Segoe UI"/>
                <w:bCs/>
                <w:lang w:eastAsia="en-GB"/>
              </w:rPr>
              <w:t>there was significantly</w:t>
            </w:r>
            <w:r w:rsidR="00614EC7">
              <w:rPr>
                <w:rFonts w:ascii="Segoe UI" w:hAnsi="Segoe UI" w:cs="Segoe UI"/>
                <w:bCs/>
                <w:lang w:eastAsia="en-GB"/>
              </w:rPr>
              <w:t xml:space="preserve"> more demand tha</w:t>
            </w:r>
            <w:r>
              <w:rPr>
                <w:rFonts w:ascii="Segoe UI" w:hAnsi="Segoe UI" w:cs="Segoe UI"/>
                <w:bCs/>
                <w:lang w:eastAsia="en-GB"/>
              </w:rPr>
              <w:t>n</w:t>
            </w:r>
            <w:r w:rsidR="00614EC7">
              <w:rPr>
                <w:rFonts w:ascii="Segoe UI" w:hAnsi="Segoe UI" w:cs="Segoe UI"/>
                <w:bCs/>
                <w:lang w:eastAsia="en-GB"/>
              </w:rPr>
              <w:t xml:space="preserve"> capacity</w:t>
            </w:r>
            <w:r w:rsidR="002C1142">
              <w:rPr>
                <w:rFonts w:ascii="Segoe UI" w:hAnsi="Segoe UI" w:cs="Segoe UI"/>
                <w:bCs/>
                <w:lang w:eastAsia="en-GB"/>
              </w:rPr>
              <w:t xml:space="preserve"> and </w:t>
            </w:r>
            <w:r w:rsidR="00335D2F">
              <w:rPr>
                <w:rFonts w:ascii="Segoe UI" w:hAnsi="Segoe UI" w:cs="Segoe UI"/>
                <w:bCs/>
                <w:lang w:eastAsia="en-GB"/>
              </w:rPr>
              <w:t xml:space="preserve">there had been </w:t>
            </w:r>
            <w:r w:rsidR="002C1142">
              <w:rPr>
                <w:rFonts w:ascii="Segoe UI" w:hAnsi="Segoe UI" w:cs="Segoe UI"/>
                <w:bCs/>
                <w:lang w:eastAsia="en-GB"/>
              </w:rPr>
              <w:t xml:space="preserve">issues with </w:t>
            </w:r>
            <w:r w:rsidR="00614EC7">
              <w:rPr>
                <w:rFonts w:ascii="Segoe UI" w:hAnsi="Segoe UI" w:cs="Segoe UI"/>
                <w:bCs/>
                <w:lang w:eastAsia="en-GB"/>
              </w:rPr>
              <w:t xml:space="preserve">admittance </w:t>
            </w:r>
            <w:r w:rsidR="00030EBE">
              <w:rPr>
                <w:rFonts w:ascii="Segoe UI" w:hAnsi="Segoe UI" w:cs="Segoe UI"/>
                <w:bCs/>
                <w:lang w:eastAsia="en-GB"/>
              </w:rPr>
              <w:t>criteria</w:t>
            </w:r>
            <w:r w:rsidR="00614EC7">
              <w:rPr>
                <w:rFonts w:ascii="Segoe UI" w:hAnsi="Segoe UI" w:cs="Segoe UI"/>
                <w:bCs/>
                <w:lang w:eastAsia="en-GB"/>
              </w:rPr>
              <w:t xml:space="preserve"> </w:t>
            </w:r>
            <w:r w:rsidR="002C1142">
              <w:rPr>
                <w:rFonts w:ascii="Segoe UI" w:hAnsi="Segoe UI" w:cs="Segoe UI"/>
                <w:bCs/>
                <w:lang w:eastAsia="en-GB"/>
              </w:rPr>
              <w:t>increasing</w:t>
            </w:r>
            <w:r w:rsidR="00D26350">
              <w:rPr>
                <w:rFonts w:ascii="Segoe UI" w:hAnsi="Segoe UI" w:cs="Segoe UI"/>
                <w:bCs/>
                <w:lang w:eastAsia="en-GB"/>
              </w:rPr>
              <w:t>.</w:t>
            </w:r>
            <w:r w:rsidR="002C1142">
              <w:rPr>
                <w:rFonts w:ascii="Segoe UI" w:hAnsi="Segoe UI" w:cs="Segoe UI"/>
                <w:bCs/>
                <w:lang w:eastAsia="en-GB"/>
              </w:rPr>
              <w:t xml:space="preserve">  The Trust appeared to be taking a necessity-driven approach, rather than a strategic approach, in that instance. </w:t>
            </w:r>
          </w:p>
          <w:p w14:paraId="191C1EDA" w14:textId="66D852FB" w:rsidR="00614EC7" w:rsidRDefault="00614EC7" w:rsidP="00C164AF">
            <w:pPr>
              <w:jc w:val="both"/>
              <w:rPr>
                <w:rFonts w:ascii="Segoe UI" w:hAnsi="Segoe UI" w:cs="Segoe UI"/>
                <w:bCs/>
                <w:lang w:eastAsia="en-GB"/>
              </w:rPr>
            </w:pPr>
          </w:p>
          <w:p w14:paraId="13F45375" w14:textId="4E0AADD6" w:rsidR="00614EC7" w:rsidRDefault="00A53639" w:rsidP="00C164AF">
            <w:pPr>
              <w:jc w:val="both"/>
              <w:rPr>
                <w:rFonts w:ascii="Segoe UI" w:hAnsi="Segoe UI" w:cs="Segoe UI"/>
                <w:bCs/>
                <w:lang w:eastAsia="en-GB"/>
              </w:rPr>
            </w:pPr>
            <w:r>
              <w:rPr>
                <w:rFonts w:ascii="Segoe UI" w:hAnsi="Segoe UI" w:cs="Segoe UI"/>
                <w:bCs/>
                <w:lang w:eastAsia="en-GB"/>
              </w:rPr>
              <w:t xml:space="preserve">The DoF agreed with the DoS </w:t>
            </w:r>
            <w:r w:rsidR="00832917">
              <w:rPr>
                <w:rFonts w:ascii="Segoe UI" w:hAnsi="Segoe UI" w:cs="Segoe UI"/>
                <w:bCs/>
                <w:lang w:eastAsia="en-GB"/>
              </w:rPr>
              <w:t xml:space="preserve">and </w:t>
            </w:r>
            <w:r w:rsidR="00C422CD">
              <w:rPr>
                <w:rFonts w:ascii="Segoe UI" w:hAnsi="Segoe UI" w:cs="Segoe UI"/>
                <w:bCs/>
                <w:lang w:eastAsia="en-GB"/>
              </w:rPr>
              <w:t xml:space="preserve">added that </w:t>
            </w:r>
            <w:r w:rsidR="00BA6B71">
              <w:rPr>
                <w:rFonts w:ascii="Segoe UI" w:hAnsi="Segoe UI" w:cs="Segoe UI"/>
                <w:bCs/>
                <w:lang w:eastAsia="en-GB"/>
              </w:rPr>
              <w:t xml:space="preserve">from </w:t>
            </w:r>
            <w:r w:rsidR="00614EC7">
              <w:rPr>
                <w:rFonts w:ascii="Segoe UI" w:hAnsi="Segoe UI" w:cs="Segoe UI"/>
                <w:bCs/>
                <w:lang w:eastAsia="en-GB"/>
              </w:rPr>
              <w:t xml:space="preserve">an operational </w:t>
            </w:r>
            <w:r w:rsidR="00BA6B71">
              <w:rPr>
                <w:rFonts w:ascii="Segoe UI" w:hAnsi="Segoe UI" w:cs="Segoe UI"/>
                <w:bCs/>
                <w:lang w:eastAsia="en-GB"/>
              </w:rPr>
              <w:t xml:space="preserve">perspective, </w:t>
            </w:r>
            <w:r w:rsidR="00683DB6">
              <w:rPr>
                <w:rFonts w:ascii="Segoe UI" w:hAnsi="Segoe UI" w:cs="Segoe UI"/>
                <w:bCs/>
                <w:lang w:eastAsia="en-GB"/>
              </w:rPr>
              <w:t>demand and capacity</w:t>
            </w:r>
            <w:r w:rsidR="0068125C">
              <w:rPr>
                <w:rFonts w:ascii="Segoe UI" w:hAnsi="Segoe UI" w:cs="Segoe UI"/>
                <w:bCs/>
                <w:lang w:eastAsia="en-GB"/>
              </w:rPr>
              <w:t xml:space="preserve"> </w:t>
            </w:r>
            <w:r w:rsidR="00BA6B71">
              <w:rPr>
                <w:rFonts w:ascii="Segoe UI" w:hAnsi="Segoe UI" w:cs="Segoe UI"/>
                <w:bCs/>
                <w:lang w:eastAsia="en-GB"/>
              </w:rPr>
              <w:t xml:space="preserve">issues would impact </w:t>
            </w:r>
            <w:r w:rsidR="00614EC7">
              <w:rPr>
                <w:rFonts w:ascii="Segoe UI" w:hAnsi="Segoe UI" w:cs="Segoe UI"/>
                <w:bCs/>
                <w:lang w:eastAsia="en-GB"/>
              </w:rPr>
              <w:t xml:space="preserve">waiting times, stress on staff </w:t>
            </w:r>
            <w:r w:rsidR="0068125C">
              <w:rPr>
                <w:rFonts w:ascii="Segoe UI" w:hAnsi="Segoe UI" w:cs="Segoe UI"/>
                <w:bCs/>
                <w:lang w:eastAsia="en-GB"/>
              </w:rPr>
              <w:t xml:space="preserve">and </w:t>
            </w:r>
            <w:r w:rsidR="00614EC7">
              <w:rPr>
                <w:rFonts w:ascii="Segoe UI" w:hAnsi="Segoe UI" w:cs="Segoe UI"/>
                <w:bCs/>
                <w:lang w:eastAsia="en-GB"/>
              </w:rPr>
              <w:t xml:space="preserve">should be </w:t>
            </w:r>
            <w:r w:rsidR="0068125C">
              <w:rPr>
                <w:rFonts w:ascii="Segoe UI" w:hAnsi="Segoe UI" w:cs="Segoe UI"/>
                <w:bCs/>
                <w:lang w:eastAsia="en-GB"/>
              </w:rPr>
              <w:t xml:space="preserve">an </w:t>
            </w:r>
            <w:r w:rsidR="00614EC7">
              <w:rPr>
                <w:rFonts w:ascii="Segoe UI" w:hAnsi="Segoe UI" w:cs="Segoe UI"/>
                <w:bCs/>
                <w:lang w:eastAsia="en-GB"/>
              </w:rPr>
              <w:t>essential p</w:t>
            </w:r>
            <w:r w:rsidR="0068125C">
              <w:rPr>
                <w:rFonts w:ascii="Segoe UI" w:hAnsi="Segoe UI" w:cs="Segoe UI"/>
                <w:bCs/>
                <w:lang w:eastAsia="en-GB"/>
              </w:rPr>
              <w:t xml:space="preserve">art of </w:t>
            </w:r>
            <w:r w:rsidR="00683DB6">
              <w:rPr>
                <w:rFonts w:ascii="Segoe UI" w:hAnsi="Segoe UI" w:cs="Segoe UI"/>
                <w:bCs/>
                <w:lang w:eastAsia="en-GB"/>
              </w:rPr>
              <w:t xml:space="preserve">the </w:t>
            </w:r>
            <w:r w:rsidR="00614EC7">
              <w:rPr>
                <w:rFonts w:ascii="Segoe UI" w:hAnsi="Segoe UI" w:cs="Segoe UI"/>
                <w:bCs/>
                <w:lang w:eastAsia="en-GB"/>
              </w:rPr>
              <w:t xml:space="preserve">management of </w:t>
            </w:r>
            <w:r w:rsidR="003562FE">
              <w:rPr>
                <w:rFonts w:ascii="Segoe UI" w:hAnsi="Segoe UI" w:cs="Segoe UI"/>
                <w:bCs/>
                <w:lang w:eastAsia="en-GB"/>
              </w:rPr>
              <w:t>service</w:t>
            </w:r>
            <w:r w:rsidR="00BA6B71">
              <w:rPr>
                <w:rFonts w:ascii="Segoe UI" w:hAnsi="Segoe UI" w:cs="Segoe UI"/>
                <w:bCs/>
                <w:lang w:eastAsia="en-GB"/>
              </w:rPr>
              <w:t xml:space="preserve">s.  </w:t>
            </w:r>
            <w:r w:rsidR="003562FE">
              <w:rPr>
                <w:rFonts w:ascii="Segoe UI" w:hAnsi="Segoe UI" w:cs="Segoe UI"/>
                <w:bCs/>
                <w:lang w:eastAsia="en-GB"/>
              </w:rPr>
              <w:t xml:space="preserve"> </w:t>
            </w:r>
            <w:r w:rsidR="00BA6B71">
              <w:rPr>
                <w:rFonts w:ascii="Segoe UI" w:hAnsi="Segoe UI" w:cs="Segoe UI"/>
                <w:bCs/>
                <w:lang w:eastAsia="en-GB"/>
              </w:rPr>
              <w:t xml:space="preserve">Head of Service </w:t>
            </w:r>
            <w:r w:rsidR="003562FE">
              <w:rPr>
                <w:rFonts w:ascii="Segoe UI" w:hAnsi="Segoe UI" w:cs="Segoe UI"/>
                <w:bCs/>
                <w:lang w:eastAsia="en-GB"/>
              </w:rPr>
              <w:t xml:space="preserve">should be </w:t>
            </w:r>
            <w:r w:rsidR="00BA6B71">
              <w:rPr>
                <w:rFonts w:ascii="Segoe UI" w:hAnsi="Segoe UI" w:cs="Segoe UI"/>
                <w:bCs/>
                <w:lang w:eastAsia="en-GB"/>
              </w:rPr>
              <w:t xml:space="preserve">reviewing demand and capacity </w:t>
            </w:r>
            <w:r w:rsidR="00614EC7">
              <w:rPr>
                <w:rFonts w:ascii="Segoe UI" w:hAnsi="Segoe UI" w:cs="Segoe UI"/>
                <w:bCs/>
                <w:lang w:eastAsia="en-GB"/>
              </w:rPr>
              <w:t>on a weekly basis</w:t>
            </w:r>
            <w:r w:rsidR="00683DB6">
              <w:rPr>
                <w:rFonts w:ascii="Segoe UI" w:hAnsi="Segoe UI" w:cs="Segoe UI"/>
                <w:bCs/>
                <w:lang w:eastAsia="en-GB"/>
              </w:rPr>
              <w:t xml:space="preserve"> as it i</w:t>
            </w:r>
            <w:r w:rsidR="006E5EEE">
              <w:rPr>
                <w:rFonts w:ascii="Segoe UI" w:hAnsi="Segoe UI" w:cs="Segoe UI"/>
                <w:bCs/>
                <w:lang w:eastAsia="en-GB"/>
              </w:rPr>
              <w:t>nform</w:t>
            </w:r>
            <w:r w:rsidR="00BA6B71">
              <w:rPr>
                <w:rFonts w:ascii="Segoe UI" w:hAnsi="Segoe UI" w:cs="Segoe UI"/>
                <w:bCs/>
                <w:lang w:eastAsia="en-GB"/>
              </w:rPr>
              <w:t>ed</w:t>
            </w:r>
            <w:r w:rsidR="006E5EEE">
              <w:rPr>
                <w:rFonts w:ascii="Segoe UI" w:hAnsi="Segoe UI" w:cs="Segoe UI"/>
                <w:bCs/>
                <w:lang w:eastAsia="en-GB"/>
              </w:rPr>
              <w:t xml:space="preserve"> </w:t>
            </w:r>
            <w:r w:rsidR="00BA6B71">
              <w:rPr>
                <w:rFonts w:ascii="Segoe UI" w:hAnsi="Segoe UI" w:cs="Segoe UI"/>
                <w:bCs/>
                <w:lang w:eastAsia="en-GB"/>
              </w:rPr>
              <w:t>daily activity</w:t>
            </w:r>
            <w:r w:rsidR="006E5EEE">
              <w:rPr>
                <w:rFonts w:ascii="Segoe UI" w:hAnsi="Segoe UI" w:cs="Segoe UI"/>
                <w:bCs/>
                <w:lang w:eastAsia="en-GB"/>
              </w:rPr>
              <w:t xml:space="preserve">.  </w:t>
            </w:r>
            <w:r w:rsidR="00BA6B71">
              <w:rPr>
                <w:rFonts w:ascii="Segoe UI" w:hAnsi="Segoe UI" w:cs="Segoe UI"/>
                <w:bCs/>
                <w:lang w:eastAsia="en-GB"/>
              </w:rPr>
              <w:t>From a more s</w:t>
            </w:r>
            <w:r w:rsidR="00300AAA">
              <w:rPr>
                <w:rFonts w:ascii="Segoe UI" w:hAnsi="Segoe UI" w:cs="Segoe UI"/>
                <w:bCs/>
                <w:lang w:eastAsia="en-GB"/>
              </w:rPr>
              <w:t xml:space="preserve">trategic and </w:t>
            </w:r>
            <w:r w:rsidR="00BA6B71">
              <w:rPr>
                <w:rFonts w:ascii="Segoe UI" w:hAnsi="Segoe UI" w:cs="Segoe UI"/>
                <w:bCs/>
                <w:lang w:eastAsia="en-GB"/>
              </w:rPr>
              <w:t>long</w:t>
            </w:r>
            <w:r w:rsidR="00335D2F">
              <w:rPr>
                <w:rFonts w:ascii="Segoe UI" w:hAnsi="Segoe UI" w:cs="Segoe UI"/>
                <w:bCs/>
                <w:lang w:eastAsia="en-GB"/>
              </w:rPr>
              <w:t>-</w:t>
            </w:r>
            <w:r w:rsidR="00BA6B71">
              <w:rPr>
                <w:rFonts w:ascii="Segoe UI" w:hAnsi="Segoe UI" w:cs="Segoe UI"/>
                <w:bCs/>
                <w:lang w:eastAsia="en-GB"/>
              </w:rPr>
              <w:t>term perspective, demand and capacity considerations should inform</w:t>
            </w:r>
            <w:r w:rsidR="00D07BE7">
              <w:rPr>
                <w:rFonts w:ascii="Segoe UI" w:hAnsi="Segoe UI" w:cs="Segoe UI"/>
                <w:bCs/>
                <w:lang w:eastAsia="en-GB"/>
              </w:rPr>
              <w:t xml:space="preserve"> </w:t>
            </w:r>
            <w:r w:rsidR="00BA6B71">
              <w:rPr>
                <w:rFonts w:ascii="Segoe UI" w:hAnsi="Segoe UI" w:cs="Segoe UI"/>
                <w:bCs/>
                <w:lang w:eastAsia="en-GB"/>
              </w:rPr>
              <w:t>plans</w:t>
            </w:r>
            <w:r w:rsidR="00D07BE7">
              <w:rPr>
                <w:rFonts w:ascii="Segoe UI" w:hAnsi="Segoe UI" w:cs="Segoe UI"/>
                <w:bCs/>
                <w:lang w:eastAsia="en-GB"/>
              </w:rPr>
              <w:t xml:space="preserve"> for future </w:t>
            </w:r>
            <w:r w:rsidR="00BA6B71">
              <w:rPr>
                <w:rFonts w:ascii="Segoe UI" w:hAnsi="Segoe UI" w:cs="Segoe UI"/>
                <w:bCs/>
                <w:lang w:eastAsia="en-GB"/>
              </w:rPr>
              <w:t xml:space="preserve">service provision </w:t>
            </w:r>
            <w:r w:rsidR="00683DB6">
              <w:rPr>
                <w:rFonts w:ascii="Segoe UI" w:hAnsi="Segoe UI" w:cs="Segoe UI"/>
                <w:bCs/>
                <w:lang w:eastAsia="en-GB"/>
              </w:rPr>
              <w:t xml:space="preserve">to meet population </w:t>
            </w:r>
            <w:r w:rsidR="00BA6B71">
              <w:rPr>
                <w:rFonts w:ascii="Segoe UI" w:hAnsi="Segoe UI" w:cs="Segoe UI"/>
                <w:bCs/>
                <w:lang w:eastAsia="en-GB"/>
              </w:rPr>
              <w:t>needs and provide appropriate</w:t>
            </w:r>
            <w:r w:rsidR="00683DB6">
              <w:rPr>
                <w:rFonts w:ascii="Segoe UI" w:hAnsi="Segoe UI" w:cs="Segoe UI"/>
                <w:bCs/>
                <w:lang w:eastAsia="en-GB"/>
              </w:rPr>
              <w:t xml:space="preserve"> population health management.  </w:t>
            </w:r>
            <w:r w:rsidR="00BA6B71">
              <w:rPr>
                <w:rFonts w:ascii="Segoe UI" w:hAnsi="Segoe UI" w:cs="Segoe UI"/>
                <w:bCs/>
                <w:lang w:eastAsia="en-GB"/>
              </w:rPr>
              <w:t>Although t</w:t>
            </w:r>
            <w:r w:rsidR="00D5318B">
              <w:rPr>
                <w:rFonts w:ascii="Segoe UI" w:hAnsi="Segoe UI" w:cs="Segoe UI"/>
                <w:bCs/>
                <w:lang w:eastAsia="en-GB"/>
              </w:rPr>
              <w:t xml:space="preserve">hings </w:t>
            </w:r>
            <w:r w:rsidR="00BA6B71">
              <w:rPr>
                <w:rFonts w:ascii="Segoe UI" w:hAnsi="Segoe UI" w:cs="Segoe UI"/>
                <w:bCs/>
                <w:lang w:eastAsia="en-GB"/>
              </w:rPr>
              <w:t>we</w:t>
            </w:r>
            <w:r w:rsidR="00D5318B">
              <w:rPr>
                <w:rFonts w:ascii="Segoe UI" w:hAnsi="Segoe UI" w:cs="Segoe UI"/>
                <w:bCs/>
                <w:lang w:eastAsia="en-GB"/>
              </w:rPr>
              <w:t>re moving in the right direction</w:t>
            </w:r>
            <w:r w:rsidR="00BA6B71">
              <w:rPr>
                <w:rFonts w:ascii="Segoe UI" w:hAnsi="Segoe UI" w:cs="Segoe UI"/>
                <w:bCs/>
                <w:lang w:eastAsia="en-GB"/>
              </w:rPr>
              <w:t>,</w:t>
            </w:r>
            <w:r w:rsidR="00335D2F">
              <w:rPr>
                <w:rFonts w:ascii="Segoe UI" w:hAnsi="Segoe UI" w:cs="Segoe UI"/>
                <w:bCs/>
                <w:lang w:eastAsia="en-GB"/>
              </w:rPr>
              <w:t xml:space="preserve"> </w:t>
            </w:r>
            <w:r w:rsidR="00BA6B71">
              <w:rPr>
                <w:rFonts w:ascii="Segoe UI" w:hAnsi="Segoe UI" w:cs="Segoe UI"/>
                <w:bCs/>
                <w:lang w:eastAsia="en-GB"/>
              </w:rPr>
              <w:t xml:space="preserve">the </w:t>
            </w:r>
            <w:r w:rsidR="00030EBE">
              <w:rPr>
                <w:rFonts w:ascii="Segoe UI" w:hAnsi="Segoe UI" w:cs="Segoe UI"/>
                <w:bCs/>
                <w:lang w:eastAsia="en-GB"/>
              </w:rPr>
              <w:t>long-term</w:t>
            </w:r>
            <w:r w:rsidR="00D5318B">
              <w:rPr>
                <w:rFonts w:ascii="Segoe UI" w:hAnsi="Segoe UI" w:cs="Segoe UI"/>
                <w:bCs/>
                <w:lang w:eastAsia="en-GB"/>
              </w:rPr>
              <w:t xml:space="preserve"> perspective and </w:t>
            </w:r>
            <w:r w:rsidR="00BA6B71">
              <w:rPr>
                <w:rFonts w:ascii="Segoe UI" w:hAnsi="Segoe UI" w:cs="Segoe UI"/>
                <w:bCs/>
                <w:lang w:eastAsia="en-GB"/>
              </w:rPr>
              <w:t xml:space="preserve">the </w:t>
            </w:r>
            <w:r w:rsidR="00D5318B">
              <w:rPr>
                <w:rFonts w:ascii="Segoe UI" w:hAnsi="Segoe UI" w:cs="Segoe UI"/>
                <w:bCs/>
                <w:lang w:eastAsia="en-GB"/>
              </w:rPr>
              <w:t>operational perspective</w:t>
            </w:r>
            <w:r w:rsidR="00BA6B71">
              <w:rPr>
                <w:rFonts w:ascii="Segoe UI" w:hAnsi="Segoe UI" w:cs="Segoe UI"/>
                <w:bCs/>
                <w:lang w:eastAsia="en-GB"/>
              </w:rPr>
              <w:t xml:space="preserve"> of demand and capacity needed to be considered separately</w:t>
            </w:r>
            <w:r w:rsidR="00D5318B">
              <w:rPr>
                <w:rFonts w:ascii="Segoe UI" w:hAnsi="Segoe UI" w:cs="Segoe UI"/>
                <w:bCs/>
                <w:lang w:eastAsia="en-GB"/>
              </w:rPr>
              <w:t xml:space="preserve">.  </w:t>
            </w:r>
          </w:p>
          <w:p w14:paraId="38171E09" w14:textId="69E816EF" w:rsidR="004B489B" w:rsidRDefault="004B489B" w:rsidP="00C164AF">
            <w:pPr>
              <w:jc w:val="both"/>
              <w:rPr>
                <w:rFonts w:ascii="Segoe UI" w:hAnsi="Segoe UI" w:cs="Segoe UI"/>
                <w:bCs/>
                <w:lang w:eastAsia="en-GB"/>
              </w:rPr>
            </w:pPr>
          </w:p>
          <w:p w14:paraId="07C4BC99" w14:textId="51222DD5" w:rsidR="004B489B" w:rsidRDefault="003B0326" w:rsidP="00C164AF">
            <w:pPr>
              <w:jc w:val="both"/>
              <w:rPr>
                <w:rFonts w:ascii="Segoe UI" w:hAnsi="Segoe UI" w:cs="Segoe UI"/>
                <w:bCs/>
                <w:lang w:eastAsia="en-GB"/>
              </w:rPr>
            </w:pPr>
            <w:r>
              <w:rPr>
                <w:rFonts w:ascii="Segoe UI" w:hAnsi="Segoe UI" w:cs="Segoe UI"/>
                <w:bCs/>
                <w:lang w:eastAsia="en-GB"/>
              </w:rPr>
              <w:t>The Chair drew the conversation to a close.</w:t>
            </w:r>
          </w:p>
          <w:p w14:paraId="6F0681A6" w14:textId="7E2BA9C3" w:rsidR="00D53B07" w:rsidRPr="00D53B07" w:rsidRDefault="00D53B07" w:rsidP="00421ED6">
            <w:pPr>
              <w:jc w:val="both"/>
              <w:rPr>
                <w:rFonts w:ascii="Segoe UI" w:hAnsi="Segoe UI" w:cs="Segoe UI"/>
                <w:bCs/>
                <w:lang w:eastAsia="en-GB"/>
              </w:rPr>
            </w:pPr>
          </w:p>
        </w:tc>
        <w:tc>
          <w:tcPr>
            <w:tcW w:w="1025" w:type="dxa"/>
          </w:tcPr>
          <w:p w14:paraId="29C296FD" w14:textId="77777777" w:rsidR="00507FAA" w:rsidRDefault="00507FAA" w:rsidP="00307DCC">
            <w:pPr>
              <w:rPr>
                <w:rFonts w:ascii="Segoe UI" w:hAnsi="Segoe UI" w:cs="Segoe UI"/>
                <w:lang w:eastAsia="en-GB"/>
              </w:rPr>
            </w:pPr>
          </w:p>
          <w:p w14:paraId="5CEDAFA7" w14:textId="77777777" w:rsidR="00873EF5" w:rsidRDefault="00873EF5" w:rsidP="00307DCC">
            <w:pPr>
              <w:rPr>
                <w:rFonts w:ascii="Segoe UI" w:hAnsi="Segoe UI" w:cs="Segoe UI"/>
                <w:lang w:eastAsia="en-GB"/>
              </w:rPr>
            </w:pPr>
          </w:p>
          <w:p w14:paraId="1A08077C" w14:textId="77777777" w:rsidR="00873EF5" w:rsidRDefault="00873EF5" w:rsidP="00307DCC">
            <w:pPr>
              <w:rPr>
                <w:rFonts w:ascii="Segoe UI" w:hAnsi="Segoe UI" w:cs="Segoe UI"/>
                <w:lang w:eastAsia="en-GB"/>
              </w:rPr>
            </w:pPr>
          </w:p>
          <w:p w14:paraId="67A8AF45" w14:textId="7A32C9DC" w:rsidR="00873EF5" w:rsidRPr="00873EF5" w:rsidRDefault="00873EF5" w:rsidP="00307DCC">
            <w:pPr>
              <w:rPr>
                <w:rFonts w:ascii="Segoe UI" w:hAnsi="Segoe UI" w:cs="Segoe UI"/>
                <w:b/>
                <w:bCs/>
                <w:lang w:eastAsia="en-GB"/>
              </w:rPr>
            </w:pPr>
          </w:p>
        </w:tc>
      </w:tr>
      <w:tr w:rsidR="00FD7E01" w:rsidRPr="002D5A81" w14:paraId="1E5403CE" w14:textId="77777777" w:rsidTr="00BB002B">
        <w:tc>
          <w:tcPr>
            <w:tcW w:w="568" w:type="dxa"/>
            <w:tcBorders>
              <w:right w:val="single" w:sz="4" w:space="0" w:color="auto"/>
            </w:tcBorders>
          </w:tcPr>
          <w:p w14:paraId="4DED6AB4" w14:textId="5A9AF3BE" w:rsidR="00FD7E01" w:rsidRDefault="00875A08" w:rsidP="00307DCC">
            <w:pPr>
              <w:rPr>
                <w:rFonts w:ascii="Segoe UI" w:hAnsi="Segoe UI" w:cs="Segoe UI"/>
                <w:b/>
                <w:lang w:eastAsia="en-GB"/>
              </w:rPr>
            </w:pPr>
            <w:r>
              <w:rPr>
                <w:rFonts w:ascii="Segoe UI" w:hAnsi="Segoe UI" w:cs="Segoe UI"/>
                <w:b/>
                <w:lang w:eastAsia="en-GB"/>
              </w:rPr>
              <w:t>1</w:t>
            </w:r>
            <w:r w:rsidR="0093715C">
              <w:rPr>
                <w:rFonts w:ascii="Segoe UI" w:hAnsi="Segoe UI" w:cs="Segoe UI"/>
                <w:b/>
                <w:lang w:eastAsia="en-GB"/>
              </w:rPr>
              <w:t>3</w:t>
            </w:r>
            <w:r>
              <w:rPr>
                <w:rFonts w:ascii="Segoe UI" w:hAnsi="Segoe UI" w:cs="Segoe UI"/>
                <w:b/>
                <w:lang w:eastAsia="en-GB"/>
              </w:rPr>
              <w:t>.</w:t>
            </w:r>
          </w:p>
          <w:p w14:paraId="6F66E025" w14:textId="77777777" w:rsidR="00875A08" w:rsidRDefault="00875A08" w:rsidP="00307DCC">
            <w:pPr>
              <w:rPr>
                <w:rFonts w:ascii="Segoe UI" w:hAnsi="Segoe UI" w:cs="Segoe UI"/>
                <w:b/>
                <w:lang w:eastAsia="en-GB"/>
              </w:rPr>
            </w:pPr>
          </w:p>
          <w:p w14:paraId="763EC0AE" w14:textId="58B1E0C7" w:rsidR="00875A08" w:rsidRPr="00875A08" w:rsidRDefault="00875A08" w:rsidP="00307DCC">
            <w:pPr>
              <w:rPr>
                <w:rFonts w:ascii="Segoe UI" w:hAnsi="Segoe UI" w:cs="Segoe UI"/>
                <w:bCs/>
                <w:lang w:eastAsia="en-GB"/>
              </w:rPr>
            </w:pPr>
            <w:r>
              <w:rPr>
                <w:rFonts w:ascii="Segoe UI" w:hAnsi="Segoe UI" w:cs="Segoe UI"/>
                <w:bCs/>
                <w:lang w:eastAsia="en-GB"/>
              </w:rPr>
              <w:t>a</w:t>
            </w:r>
          </w:p>
        </w:tc>
        <w:tc>
          <w:tcPr>
            <w:tcW w:w="8189" w:type="dxa"/>
            <w:tcBorders>
              <w:left w:val="single" w:sz="4" w:space="0" w:color="auto"/>
            </w:tcBorders>
          </w:tcPr>
          <w:p w14:paraId="1B564B9C" w14:textId="77777777" w:rsidR="00FD7E01" w:rsidRDefault="00875A08" w:rsidP="00C80A8C">
            <w:pPr>
              <w:pStyle w:val="Header"/>
              <w:tabs>
                <w:tab w:val="clear" w:pos="4153"/>
                <w:tab w:val="clear" w:pos="8306"/>
              </w:tabs>
              <w:rPr>
                <w:rFonts w:ascii="Segoe UI" w:hAnsi="Segoe UI" w:cs="Segoe UI"/>
                <w:b/>
                <w:color w:val="0D0D0D"/>
              </w:rPr>
            </w:pPr>
            <w:r>
              <w:rPr>
                <w:rFonts w:ascii="Segoe UI" w:hAnsi="Segoe UI" w:cs="Segoe UI"/>
                <w:b/>
                <w:color w:val="0D0D0D"/>
              </w:rPr>
              <w:t>Any Other Business</w:t>
            </w:r>
          </w:p>
          <w:p w14:paraId="776D51A0" w14:textId="77777777" w:rsidR="00875A08" w:rsidRDefault="00875A08" w:rsidP="00C80A8C">
            <w:pPr>
              <w:pStyle w:val="Header"/>
              <w:tabs>
                <w:tab w:val="clear" w:pos="4153"/>
                <w:tab w:val="clear" w:pos="8306"/>
              </w:tabs>
              <w:rPr>
                <w:rFonts w:ascii="Segoe UI" w:hAnsi="Segoe UI" w:cs="Segoe UI"/>
                <w:bCs/>
                <w:color w:val="0D0D0D"/>
              </w:rPr>
            </w:pPr>
          </w:p>
          <w:p w14:paraId="5D4E72F3" w14:textId="1EA682DB" w:rsidR="00875A08" w:rsidRDefault="00AF0ABE" w:rsidP="00C80A8C">
            <w:pPr>
              <w:pStyle w:val="Header"/>
              <w:tabs>
                <w:tab w:val="clear" w:pos="4153"/>
                <w:tab w:val="clear" w:pos="8306"/>
              </w:tabs>
              <w:rPr>
                <w:rFonts w:ascii="Segoe UI" w:hAnsi="Segoe UI" w:cs="Segoe UI"/>
                <w:bCs/>
                <w:color w:val="0D0D0D"/>
              </w:rPr>
            </w:pPr>
            <w:r>
              <w:rPr>
                <w:rFonts w:ascii="Segoe UI" w:hAnsi="Segoe UI" w:cs="Segoe UI"/>
                <w:bCs/>
                <w:color w:val="0D0D0D"/>
              </w:rPr>
              <w:t xml:space="preserve">No other </w:t>
            </w:r>
            <w:r w:rsidR="00421ED6">
              <w:rPr>
                <w:rFonts w:ascii="Segoe UI" w:hAnsi="Segoe UI" w:cs="Segoe UI"/>
                <w:bCs/>
                <w:color w:val="0D0D0D"/>
              </w:rPr>
              <w:t>business</w:t>
            </w:r>
          </w:p>
          <w:p w14:paraId="6072D031" w14:textId="320FAA2E" w:rsidR="00875A08" w:rsidRPr="00875A08" w:rsidRDefault="00875A08" w:rsidP="00C80A8C">
            <w:pPr>
              <w:pStyle w:val="Header"/>
              <w:tabs>
                <w:tab w:val="clear" w:pos="4153"/>
                <w:tab w:val="clear" w:pos="8306"/>
              </w:tabs>
              <w:rPr>
                <w:rFonts w:ascii="Segoe UI" w:hAnsi="Segoe UI" w:cs="Segoe UI"/>
                <w:bCs/>
                <w:color w:val="0D0D0D"/>
              </w:rPr>
            </w:pPr>
          </w:p>
        </w:tc>
        <w:tc>
          <w:tcPr>
            <w:tcW w:w="1025" w:type="dxa"/>
          </w:tcPr>
          <w:p w14:paraId="2FA9C0BE" w14:textId="77777777" w:rsidR="00FD7E01" w:rsidRDefault="00FD7E01" w:rsidP="00307DCC">
            <w:pPr>
              <w:rPr>
                <w:rFonts w:ascii="Segoe UI" w:hAnsi="Segoe UI" w:cs="Segoe UI"/>
                <w:lang w:eastAsia="en-GB"/>
              </w:rPr>
            </w:pPr>
          </w:p>
        </w:tc>
      </w:tr>
      <w:tr w:rsidR="005302C4" w:rsidRPr="002D5A81" w14:paraId="3EFEACC6" w14:textId="77777777" w:rsidTr="00BB002B">
        <w:tc>
          <w:tcPr>
            <w:tcW w:w="568" w:type="dxa"/>
            <w:tcBorders>
              <w:right w:val="single" w:sz="4" w:space="0" w:color="auto"/>
            </w:tcBorders>
          </w:tcPr>
          <w:p w14:paraId="6A1E75A1" w14:textId="0585AB40" w:rsidR="000E14E2" w:rsidRDefault="006A268D" w:rsidP="00307DCC">
            <w:pPr>
              <w:rPr>
                <w:rFonts w:ascii="Segoe UI" w:hAnsi="Segoe UI" w:cs="Segoe UI"/>
                <w:bCs/>
                <w:lang w:eastAsia="en-GB"/>
              </w:rPr>
            </w:pPr>
            <w:r>
              <w:rPr>
                <w:rFonts w:ascii="Segoe UI" w:hAnsi="Segoe UI" w:cs="Segoe UI"/>
                <w:b/>
                <w:lang w:eastAsia="en-GB"/>
              </w:rPr>
              <w:t>1</w:t>
            </w:r>
            <w:r w:rsidR="0093715C">
              <w:rPr>
                <w:rFonts w:ascii="Segoe UI" w:hAnsi="Segoe UI" w:cs="Segoe UI"/>
                <w:b/>
                <w:lang w:eastAsia="en-GB"/>
              </w:rPr>
              <w:t>4</w:t>
            </w:r>
            <w:r>
              <w:rPr>
                <w:rFonts w:ascii="Segoe UI" w:hAnsi="Segoe UI" w:cs="Segoe UI"/>
                <w:b/>
                <w:lang w:eastAsia="en-GB"/>
              </w:rPr>
              <w:t>.</w:t>
            </w:r>
            <w:r w:rsidR="00577951">
              <w:rPr>
                <w:rFonts w:ascii="Segoe UI" w:hAnsi="Segoe UI" w:cs="Segoe UI"/>
                <w:b/>
                <w:lang w:eastAsia="en-GB"/>
              </w:rPr>
              <w:t xml:space="preserve"> </w:t>
            </w:r>
          </w:p>
          <w:p w14:paraId="42856C14" w14:textId="77777777" w:rsidR="00827FD6" w:rsidRDefault="00827FD6" w:rsidP="00307DCC">
            <w:pPr>
              <w:rPr>
                <w:rFonts w:ascii="Segoe UI" w:hAnsi="Segoe UI" w:cs="Segoe UI"/>
                <w:bCs/>
                <w:lang w:eastAsia="en-GB"/>
              </w:rPr>
            </w:pPr>
          </w:p>
          <w:p w14:paraId="64F75E1F" w14:textId="665E162B" w:rsidR="00254A07" w:rsidRDefault="00254A07" w:rsidP="00307DCC">
            <w:pPr>
              <w:rPr>
                <w:rFonts w:ascii="Segoe UI" w:hAnsi="Segoe UI" w:cs="Segoe UI"/>
                <w:bCs/>
                <w:lang w:eastAsia="en-GB"/>
              </w:rPr>
            </w:pPr>
            <w:r>
              <w:rPr>
                <w:rFonts w:ascii="Segoe UI" w:hAnsi="Segoe UI" w:cs="Segoe UI"/>
                <w:bCs/>
                <w:lang w:eastAsia="en-GB"/>
              </w:rPr>
              <w:t>a</w:t>
            </w:r>
          </w:p>
          <w:p w14:paraId="7B82B735" w14:textId="139009CB" w:rsidR="00373194" w:rsidRPr="002D5A81" w:rsidRDefault="00373194" w:rsidP="00307DCC">
            <w:pPr>
              <w:rPr>
                <w:rFonts w:ascii="Segoe UI" w:hAnsi="Segoe UI" w:cs="Segoe UI"/>
                <w:bCs/>
                <w:lang w:eastAsia="en-GB"/>
              </w:rPr>
            </w:pPr>
          </w:p>
        </w:tc>
        <w:tc>
          <w:tcPr>
            <w:tcW w:w="8189" w:type="dxa"/>
            <w:tcBorders>
              <w:left w:val="single" w:sz="4" w:space="0" w:color="auto"/>
            </w:tcBorders>
          </w:tcPr>
          <w:p w14:paraId="213D4400" w14:textId="1DD7AB5E" w:rsidR="005302C4" w:rsidRPr="002D5A81" w:rsidRDefault="00875A08" w:rsidP="00C80A8C">
            <w:pPr>
              <w:pStyle w:val="Header"/>
              <w:tabs>
                <w:tab w:val="clear" w:pos="4153"/>
                <w:tab w:val="clear" w:pos="8306"/>
              </w:tabs>
              <w:rPr>
                <w:rFonts w:ascii="Segoe UI" w:hAnsi="Segoe UI" w:cs="Segoe UI"/>
              </w:rPr>
            </w:pPr>
            <w:r>
              <w:rPr>
                <w:rFonts w:ascii="Segoe UI" w:hAnsi="Segoe UI" w:cs="Segoe UI"/>
                <w:b/>
                <w:color w:val="0D0D0D"/>
              </w:rPr>
              <w:t>Review of Meeting</w:t>
            </w:r>
          </w:p>
          <w:p w14:paraId="40DF1BA4" w14:textId="4A3426D6" w:rsidR="00B115AE" w:rsidRDefault="00B115AE" w:rsidP="00875A08">
            <w:pPr>
              <w:pStyle w:val="Header"/>
              <w:tabs>
                <w:tab w:val="clear" w:pos="4153"/>
                <w:tab w:val="clear" w:pos="8306"/>
              </w:tabs>
              <w:jc w:val="both"/>
              <w:rPr>
                <w:rFonts w:ascii="Segoe UI" w:hAnsi="Segoe UI" w:cs="Segoe UI"/>
                <w:bCs/>
                <w:lang w:eastAsia="en-GB"/>
              </w:rPr>
            </w:pPr>
          </w:p>
          <w:p w14:paraId="60BB6616" w14:textId="61745E05" w:rsidR="00875A08" w:rsidRPr="00384240" w:rsidRDefault="00BA6B71"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Committee commented that the meeting had progressed well but more papers needed to be available in advance and not fed through piecemeal.  </w:t>
            </w:r>
          </w:p>
        </w:tc>
        <w:tc>
          <w:tcPr>
            <w:tcW w:w="1025" w:type="dxa"/>
          </w:tcPr>
          <w:p w14:paraId="33D0CBCD" w14:textId="77777777" w:rsidR="005302C4" w:rsidRDefault="005302C4" w:rsidP="00307DCC">
            <w:pPr>
              <w:rPr>
                <w:rFonts w:ascii="Segoe UI" w:hAnsi="Segoe UI" w:cs="Segoe UI"/>
                <w:lang w:eastAsia="en-GB"/>
              </w:rPr>
            </w:pPr>
          </w:p>
          <w:p w14:paraId="3B86DA50" w14:textId="77777777" w:rsidR="002365DB" w:rsidRDefault="002365DB" w:rsidP="00307DCC">
            <w:pPr>
              <w:rPr>
                <w:rFonts w:ascii="Segoe UI" w:hAnsi="Segoe UI" w:cs="Segoe UI"/>
                <w:lang w:eastAsia="en-GB"/>
              </w:rPr>
            </w:pPr>
          </w:p>
          <w:p w14:paraId="13B2A444" w14:textId="6DCC3393" w:rsidR="002365DB" w:rsidRDefault="002365DB" w:rsidP="00307DCC">
            <w:pPr>
              <w:rPr>
                <w:rFonts w:ascii="Segoe UI" w:hAnsi="Segoe UI" w:cs="Segoe UI"/>
                <w:lang w:eastAsia="en-GB"/>
              </w:rPr>
            </w:pPr>
          </w:p>
          <w:p w14:paraId="10484152" w14:textId="3524A041" w:rsidR="002365DB" w:rsidRPr="002365DB" w:rsidRDefault="002365DB" w:rsidP="00875A08">
            <w:pPr>
              <w:rPr>
                <w:rFonts w:ascii="Segoe UI" w:hAnsi="Segoe UI" w:cs="Segoe UI"/>
                <w:lang w:eastAsia="en-GB"/>
              </w:rPr>
            </w:pPr>
          </w:p>
        </w:tc>
      </w:tr>
      <w:tr w:rsidR="005302C4" w:rsidRPr="002D5A81" w14:paraId="542B610F" w14:textId="77777777" w:rsidTr="00BB002B">
        <w:tc>
          <w:tcPr>
            <w:tcW w:w="568"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55DC1234" w14:textId="4847DC21" w:rsidR="005302C4" w:rsidRPr="002D5A81" w:rsidRDefault="005302C4" w:rsidP="00827FD6">
            <w:pPr>
              <w:pStyle w:val="Header"/>
              <w:keepNext/>
              <w:keepLines/>
              <w:tabs>
                <w:tab w:val="clear" w:pos="4153"/>
                <w:tab w:val="clear" w:pos="8306"/>
              </w:tabs>
              <w:rPr>
                <w:rFonts w:ascii="Segoe UI" w:hAnsi="Segoe UI" w:cs="Segoe UI"/>
                <w:b/>
              </w:rPr>
            </w:pPr>
            <w:r w:rsidRPr="004C3DBF">
              <w:rPr>
                <w:rFonts w:ascii="Segoe UI" w:hAnsi="Segoe UI" w:cs="Segoe UI"/>
                <w:b/>
              </w:rPr>
              <w:t>Meeting Close</w:t>
            </w:r>
            <w:r w:rsidR="00EE78BA" w:rsidRPr="004C3DBF">
              <w:rPr>
                <w:rFonts w:ascii="Segoe UI" w:hAnsi="Segoe UI" w:cs="Segoe UI"/>
                <w:b/>
              </w:rPr>
              <w:t>:</w:t>
            </w:r>
            <w:r w:rsidRPr="004C3DBF">
              <w:rPr>
                <w:rFonts w:ascii="Segoe UI" w:hAnsi="Segoe UI" w:cs="Segoe UI"/>
                <w:b/>
              </w:rPr>
              <w:t xml:space="preserve"> </w:t>
            </w:r>
            <w:r w:rsidR="006342AB" w:rsidRPr="004C3DBF">
              <w:rPr>
                <w:rFonts w:ascii="Segoe UI" w:hAnsi="Segoe UI" w:cs="Segoe UI"/>
                <w:b/>
              </w:rPr>
              <w:t>13:</w:t>
            </w:r>
            <w:r w:rsidR="006F7591" w:rsidRPr="004C3DBF">
              <w:rPr>
                <w:rFonts w:ascii="Segoe UI" w:hAnsi="Segoe UI" w:cs="Segoe UI"/>
                <w:b/>
              </w:rPr>
              <w:t>10</w:t>
            </w:r>
          </w:p>
        </w:tc>
        <w:tc>
          <w:tcPr>
            <w:tcW w:w="1025"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BB002B">
        <w:tc>
          <w:tcPr>
            <w:tcW w:w="568"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3A0D69F8" w14:textId="2056831D" w:rsidR="005302C4" w:rsidRPr="00D4196D" w:rsidRDefault="005302C4" w:rsidP="005302C4">
            <w:pPr>
              <w:pStyle w:val="Header"/>
              <w:keepNext/>
              <w:keepLines/>
              <w:tabs>
                <w:tab w:val="clear" w:pos="4153"/>
                <w:tab w:val="clear" w:pos="8306"/>
              </w:tabs>
              <w:rPr>
                <w:rFonts w:ascii="Segoe UI" w:hAnsi="Segoe UI" w:cs="Segoe UI"/>
                <w:b/>
              </w:rPr>
            </w:pPr>
            <w:r w:rsidRPr="00D4196D">
              <w:rPr>
                <w:rFonts w:ascii="Segoe UI" w:hAnsi="Segoe UI" w:cs="Segoe UI"/>
              </w:rPr>
              <w:t xml:space="preserve">Date of next meeting: </w:t>
            </w:r>
            <w:r w:rsidR="008371E1" w:rsidRPr="00D4196D">
              <w:rPr>
                <w:rFonts w:ascii="Segoe UI" w:hAnsi="Segoe UI" w:cs="Segoe UI"/>
              </w:rPr>
              <w:t>2 June</w:t>
            </w:r>
            <w:r w:rsidRPr="00D4196D">
              <w:rPr>
                <w:rFonts w:ascii="Segoe UI" w:hAnsi="Segoe UI" w:cs="Segoe UI"/>
              </w:rPr>
              <w:t xml:space="preserve"> 202</w:t>
            </w:r>
            <w:r w:rsidR="00551AFD" w:rsidRPr="00D4196D">
              <w:rPr>
                <w:rFonts w:ascii="Segoe UI" w:hAnsi="Segoe UI" w:cs="Segoe UI"/>
              </w:rPr>
              <w:t>1</w:t>
            </w:r>
            <w:r w:rsidRPr="00D4196D">
              <w:rPr>
                <w:rFonts w:ascii="Segoe UI" w:hAnsi="Segoe UI" w:cs="Segoe UI"/>
              </w:rPr>
              <w:t>, 09:</w:t>
            </w:r>
            <w:r w:rsidR="008371E1" w:rsidRPr="00D4196D">
              <w:rPr>
                <w:rFonts w:ascii="Segoe UI" w:hAnsi="Segoe UI" w:cs="Segoe UI"/>
              </w:rPr>
              <w:t>0</w:t>
            </w:r>
            <w:r w:rsidRPr="00D4196D">
              <w:rPr>
                <w:rFonts w:ascii="Segoe UI" w:hAnsi="Segoe UI" w:cs="Segoe UI"/>
              </w:rPr>
              <w:t>0-1</w:t>
            </w:r>
            <w:r w:rsidR="008371E1" w:rsidRPr="00D4196D">
              <w:rPr>
                <w:rFonts w:ascii="Segoe UI" w:hAnsi="Segoe UI" w:cs="Segoe UI"/>
              </w:rPr>
              <w:t>1</w:t>
            </w:r>
            <w:r w:rsidRPr="00D4196D">
              <w:rPr>
                <w:rFonts w:ascii="Segoe UI" w:hAnsi="Segoe UI" w:cs="Segoe UI"/>
              </w:rPr>
              <w:t>:</w:t>
            </w:r>
            <w:r w:rsidR="008371E1" w:rsidRPr="00D4196D">
              <w:rPr>
                <w:rFonts w:ascii="Segoe UI" w:hAnsi="Segoe UI" w:cs="Segoe UI"/>
              </w:rPr>
              <w:t>3</w:t>
            </w:r>
            <w:r w:rsidRPr="00D4196D">
              <w:rPr>
                <w:rFonts w:ascii="Segoe UI" w:hAnsi="Segoe UI" w:cs="Segoe UI"/>
              </w:rPr>
              <w:t>0</w:t>
            </w:r>
            <w:r w:rsidR="00D4196D">
              <w:rPr>
                <w:rFonts w:ascii="Segoe UI" w:hAnsi="Segoe UI" w:cs="Segoe UI"/>
              </w:rPr>
              <w:t xml:space="preserve">.  </w:t>
            </w:r>
          </w:p>
        </w:tc>
        <w:tc>
          <w:tcPr>
            <w:tcW w:w="1025"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FE0F" w14:textId="77777777" w:rsidR="006F790F" w:rsidRDefault="006F790F">
      <w:r>
        <w:separator/>
      </w:r>
    </w:p>
  </w:endnote>
  <w:endnote w:type="continuationSeparator" w:id="0">
    <w:p w14:paraId="5A79C6A8" w14:textId="77777777" w:rsidR="006F790F" w:rsidRDefault="006F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42881"/>
      <w:docPartObj>
        <w:docPartGallery w:val="Page Numbers (Bottom of Page)"/>
        <w:docPartUnique/>
      </w:docPartObj>
    </w:sdtPr>
    <w:sdtEndPr>
      <w:rPr>
        <w:noProof/>
      </w:rPr>
    </w:sdtEndPr>
    <w:sdtContent>
      <w:p w14:paraId="239237C8" w14:textId="3AE3F99B" w:rsidR="006F790F" w:rsidRDefault="006F7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6F790F" w:rsidRDefault="006F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C897" w14:textId="77777777" w:rsidR="006F790F" w:rsidRDefault="006F790F">
      <w:r>
        <w:separator/>
      </w:r>
    </w:p>
  </w:footnote>
  <w:footnote w:type="continuationSeparator" w:id="0">
    <w:p w14:paraId="7F4800CC" w14:textId="77777777" w:rsidR="006F790F" w:rsidRDefault="006F790F">
      <w:r>
        <w:continuationSeparator/>
      </w:r>
    </w:p>
  </w:footnote>
  <w:footnote w:id="1">
    <w:p w14:paraId="47DAB293" w14:textId="25F64756" w:rsidR="006F790F" w:rsidRDefault="006F790F" w:rsidP="00307DCC">
      <w:pPr>
        <w:pStyle w:val="FootnoteText"/>
      </w:pPr>
      <w:r>
        <w:rPr>
          <w:rStyle w:val="FootnoteReference"/>
        </w:rPr>
        <w:footnoteRef/>
      </w:r>
      <w:r>
        <w:t xml:space="preserve"> The quorum is 3 members (all Non-Executive Directors) and </w:t>
      </w:r>
      <w:r w:rsidRPr="00187411">
        <w:rPr>
          <w:u w:val="single"/>
        </w:rPr>
        <w:t>may include deputies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DBC3" w14:textId="3839E733" w:rsidR="006F790F" w:rsidRPr="00FA6ABF" w:rsidRDefault="006F790F" w:rsidP="00FA6ABF">
    <w:pPr>
      <w:pStyle w:val="Header"/>
      <w:jc w:val="center"/>
      <w:rPr>
        <w:rFonts w:ascii="Segoe UI" w:hAnsi="Segoe UI" w:cs="Segoe UI"/>
        <w:i/>
        <w:iCs/>
      </w:rPr>
    </w:pPr>
    <w:r w:rsidRPr="00FA6ABF">
      <w:rPr>
        <w:rFonts w:ascii="Segoe UI" w:hAnsi="Segoe UI" w:cs="Segoe UI"/>
        <w:i/>
        <w:iCs/>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E6FD" w14:textId="236ABD92" w:rsidR="006F790F" w:rsidRDefault="006F790F"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C29"/>
    <w:multiLevelType w:val="hybridMultilevel"/>
    <w:tmpl w:val="693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F5073"/>
    <w:multiLevelType w:val="hybridMultilevel"/>
    <w:tmpl w:val="250E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A88"/>
    <w:multiLevelType w:val="hybridMultilevel"/>
    <w:tmpl w:val="2524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C178A"/>
    <w:multiLevelType w:val="hybridMultilevel"/>
    <w:tmpl w:val="81BA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642B1"/>
    <w:multiLevelType w:val="hybridMultilevel"/>
    <w:tmpl w:val="707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A15CE"/>
    <w:multiLevelType w:val="hybridMultilevel"/>
    <w:tmpl w:val="D1148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10B2F"/>
    <w:multiLevelType w:val="hybridMultilevel"/>
    <w:tmpl w:val="350ED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A4C77"/>
    <w:multiLevelType w:val="hybridMultilevel"/>
    <w:tmpl w:val="F204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75006"/>
    <w:multiLevelType w:val="hybridMultilevel"/>
    <w:tmpl w:val="7EB6A4B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65824"/>
    <w:multiLevelType w:val="hybridMultilevel"/>
    <w:tmpl w:val="A530B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87868"/>
    <w:multiLevelType w:val="hybridMultilevel"/>
    <w:tmpl w:val="D236F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22746"/>
    <w:multiLevelType w:val="hybridMultilevel"/>
    <w:tmpl w:val="C98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02215"/>
    <w:multiLevelType w:val="hybridMultilevel"/>
    <w:tmpl w:val="F2F41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C799D"/>
    <w:multiLevelType w:val="hybridMultilevel"/>
    <w:tmpl w:val="B2A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5"/>
  </w:num>
  <w:num w:numId="5">
    <w:abstractNumId w:val="9"/>
  </w:num>
  <w:num w:numId="6">
    <w:abstractNumId w:val="8"/>
  </w:num>
  <w:num w:numId="7">
    <w:abstractNumId w:val="10"/>
  </w:num>
  <w:num w:numId="8">
    <w:abstractNumId w:val="6"/>
  </w:num>
  <w:num w:numId="9">
    <w:abstractNumId w:val="7"/>
  </w:num>
  <w:num w:numId="10">
    <w:abstractNumId w:val="4"/>
  </w:num>
  <w:num w:numId="11">
    <w:abstractNumId w:val="11"/>
  </w:num>
  <w:num w:numId="12">
    <w:abstractNumId w:val="13"/>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553"/>
    <w:rsid w:val="00000F53"/>
    <w:rsid w:val="0000140D"/>
    <w:rsid w:val="00001688"/>
    <w:rsid w:val="00001D42"/>
    <w:rsid w:val="00002904"/>
    <w:rsid w:val="00002AFA"/>
    <w:rsid w:val="000031AB"/>
    <w:rsid w:val="00003221"/>
    <w:rsid w:val="00003685"/>
    <w:rsid w:val="000037A5"/>
    <w:rsid w:val="00003AA3"/>
    <w:rsid w:val="00004387"/>
    <w:rsid w:val="00004952"/>
    <w:rsid w:val="00004C79"/>
    <w:rsid w:val="0000568E"/>
    <w:rsid w:val="00005A10"/>
    <w:rsid w:val="00005B0A"/>
    <w:rsid w:val="00005DE5"/>
    <w:rsid w:val="000063D8"/>
    <w:rsid w:val="000065F0"/>
    <w:rsid w:val="000067A9"/>
    <w:rsid w:val="0000788D"/>
    <w:rsid w:val="00007BCE"/>
    <w:rsid w:val="00010163"/>
    <w:rsid w:val="0001063C"/>
    <w:rsid w:val="00010704"/>
    <w:rsid w:val="0001082A"/>
    <w:rsid w:val="00012260"/>
    <w:rsid w:val="000122FF"/>
    <w:rsid w:val="0001264E"/>
    <w:rsid w:val="00012C49"/>
    <w:rsid w:val="000134DB"/>
    <w:rsid w:val="000143C3"/>
    <w:rsid w:val="00014DA8"/>
    <w:rsid w:val="0001530E"/>
    <w:rsid w:val="0001584F"/>
    <w:rsid w:val="0001589B"/>
    <w:rsid w:val="00016625"/>
    <w:rsid w:val="00016812"/>
    <w:rsid w:val="00016B1C"/>
    <w:rsid w:val="00016FE3"/>
    <w:rsid w:val="00020D47"/>
    <w:rsid w:val="00021DFD"/>
    <w:rsid w:val="000222D0"/>
    <w:rsid w:val="00022B38"/>
    <w:rsid w:val="000230D3"/>
    <w:rsid w:val="000246B8"/>
    <w:rsid w:val="00025662"/>
    <w:rsid w:val="00025B6C"/>
    <w:rsid w:val="00025DB5"/>
    <w:rsid w:val="00026388"/>
    <w:rsid w:val="0002703C"/>
    <w:rsid w:val="00027644"/>
    <w:rsid w:val="0003019D"/>
    <w:rsid w:val="00030A7B"/>
    <w:rsid w:val="00030B0A"/>
    <w:rsid w:val="00030EBE"/>
    <w:rsid w:val="000312B3"/>
    <w:rsid w:val="00031773"/>
    <w:rsid w:val="00031D5E"/>
    <w:rsid w:val="00032329"/>
    <w:rsid w:val="00032371"/>
    <w:rsid w:val="000327F1"/>
    <w:rsid w:val="00032E32"/>
    <w:rsid w:val="00032F21"/>
    <w:rsid w:val="000331F4"/>
    <w:rsid w:val="00034A4F"/>
    <w:rsid w:val="000350C9"/>
    <w:rsid w:val="0003601E"/>
    <w:rsid w:val="000361E8"/>
    <w:rsid w:val="000362FC"/>
    <w:rsid w:val="0003661C"/>
    <w:rsid w:val="00036D9A"/>
    <w:rsid w:val="00036FEB"/>
    <w:rsid w:val="00037142"/>
    <w:rsid w:val="000410B7"/>
    <w:rsid w:val="000411FB"/>
    <w:rsid w:val="00042035"/>
    <w:rsid w:val="000420D9"/>
    <w:rsid w:val="0004231C"/>
    <w:rsid w:val="000425F8"/>
    <w:rsid w:val="000427D2"/>
    <w:rsid w:val="00042953"/>
    <w:rsid w:val="000429FB"/>
    <w:rsid w:val="00042DBE"/>
    <w:rsid w:val="00043464"/>
    <w:rsid w:val="00043C13"/>
    <w:rsid w:val="00043C4C"/>
    <w:rsid w:val="00044153"/>
    <w:rsid w:val="00044183"/>
    <w:rsid w:val="000442C0"/>
    <w:rsid w:val="0004450C"/>
    <w:rsid w:val="000448C5"/>
    <w:rsid w:val="000449A6"/>
    <w:rsid w:val="00044D1A"/>
    <w:rsid w:val="00044D22"/>
    <w:rsid w:val="000457EF"/>
    <w:rsid w:val="00045E91"/>
    <w:rsid w:val="00046B34"/>
    <w:rsid w:val="00047062"/>
    <w:rsid w:val="00047369"/>
    <w:rsid w:val="00047590"/>
    <w:rsid w:val="00047E75"/>
    <w:rsid w:val="000507AE"/>
    <w:rsid w:val="00050FCF"/>
    <w:rsid w:val="0005100C"/>
    <w:rsid w:val="00051EDF"/>
    <w:rsid w:val="00052110"/>
    <w:rsid w:val="000523FC"/>
    <w:rsid w:val="00052E2F"/>
    <w:rsid w:val="00053370"/>
    <w:rsid w:val="00054129"/>
    <w:rsid w:val="00054528"/>
    <w:rsid w:val="00054903"/>
    <w:rsid w:val="00054C03"/>
    <w:rsid w:val="00054E54"/>
    <w:rsid w:val="00055063"/>
    <w:rsid w:val="000551EF"/>
    <w:rsid w:val="00055251"/>
    <w:rsid w:val="00055CE3"/>
    <w:rsid w:val="00056085"/>
    <w:rsid w:val="000563F4"/>
    <w:rsid w:val="0005770C"/>
    <w:rsid w:val="00057896"/>
    <w:rsid w:val="00057ABD"/>
    <w:rsid w:val="00057D31"/>
    <w:rsid w:val="00057E9E"/>
    <w:rsid w:val="000603AD"/>
    <w:rsid w:val="00060B32"/>
    <w:rsid w:val="00060ECB"/>
    <w:rsid w:val="0006108C"/>
    <w:rsid w:val="00061AC6"/>
    <w:rsid w:val="00061CC5"/>
    <w:rsid w:val="000624F3"/>
    <w:rsid w:val="00062860"/>
    <w:rsid w:val="00062C99"/>
    <w:rsid w:val="00062F13"/>
    <w:rsid w:val="000636F0"/>
    <w:rsid w:val="00063C79"/>
    <w:rsid w:val="00063D35"/>
    <w:rsid w:val="00063E7C"/>
    <w:rsid w:val="000641D7"/>
    <w:rsid w:val="00064253"/>
    <w:rsid w:val="00064C1C"/>
    <w:rsid w:val="00065115"/>
    <w:rsid w:val="00065254"/>
    <w:rsid w:val="00065323"/>
    <w:rsid w:val="0006559F"/>
    <w:rsid w:val="000666C7"/>
    <w:rsid w:val="000666DB"/>
    <w:rsid w:val="000669F1"/>
    <w:rsid w:val="00066A32"/>
    <w:rsid w:val="00066CDB"/>
    <w:rsid w:val="000677B5"/>
    <w:rsid w:val="0006798A"/>
    <w:rsid w:val="000703BB"/>
    <w:rsid w:val="00070B95"/>
    <w:rsid w:val="000717C0"/>
    <w:rsid w:val="0007189D"/>
    <w:rsid w:val="000718A5"/>
    <w:rsid w:val="00071BEC"/>
    <w:rsid w:val="00072052"/>
    <w:rsid w:val="00072330"/>
    <w:rsid w:val="00072B2B"/>
    <w:rsid w:val="00073C6E"/>
    <w:rsid w:val="00074119"/>
    <w:rsid w:val="000747B9"/>
    <w:rsid w:val="00074C88"/>
    <w:rsid w:val="000759BF"/>
    <w:rsid w:val="00075A38"/>
    <w:rsid w:val="00075AAE"/>
    <w:rsid w:val="00075AD1"/>
    <w:rsid w:val="000762A7"/>
    <w:rsid w:val="00076887"/>
    <w:rsid w:val="000773B1"/>
    <w:rsid w:val="000774AE"/>
    <w:rsid w:val="000779BA"/>
    <w:rsid w:val="00077AE7"/>
    <w:rsid w:val="00077F3B"/>
    <w:rsid w:val="000800DD"/>
    <w:rsid w:val="000807C1"/>
    <w:rsid w:val="00080FAB"/>
    <w:rsid w:val="00081906"/>
    <w:rsid w:val="00081DFD"/>
    <w:rsid w:val="00081FCF"/>
    <w:rsid w:val="00082246"/>
    <w:rsid w:val="000828A8"/>
    <w:rsid w:val="00082B96"/>
    <w:rsid w:val="00082C75"/>
    <w:rsid w:val="00083C58"/>
    <w:rsid w:val="000845FB"/>
    <w:rsid w:val="0008470A"/>
    <w:rsid w:val="000848C0"/>
    <w:rsid w:val="0008545C"/>
    <w:rsid w:val="000856E7"/>
    <w:rsid w:val="00086212"/>
    <w:rsid w:val="0008652A"/>
    <w:rsid w:val="00086748"/>
    <w:rsid w:val="0008684F"/>
    <w:rsid w:val="00086C79"/>
    <w:rsid w:val="00087049"/>
    <w:rsid w:val="00087B4A"/>
    <w:rsid w:val="00087EBF"/>
    <w:rsid w:val="00090023"/>
    <w:rsid w:val="00090CBD"/>
    <w:rsid w:val="00090D2A"/>
    <w:rsid w:val="0009162C"/>
    <w:rsid w:val="00091674"/>
    <w:rsid w:val="00091BE2"/>
    <w:rsid w:val="00092AD2"/>
    <w:rsid w:val="00093117"/>
    <w:rsid w:val="000938BB"/>
    <w:rsid w:val="00094652"/>
    <w:rsid w:val="00094BAD"/>
    <w:rsid w:val="000957E4"/>
    <w:rsid w:val="000959C6"/>
    <w:rsid w:val="00096AEA"/>
    <w:rsid w:val="00096D8B"/>
    <w:rsid w:val="00097661"/>
    <w:rsid w:val="00097950"/>
    <w:rsid w:val="00097A03"/>
    <w:rsid w:val="00097C01"/>
    <w:rsid w:val="000A0042"/>
    <w:rsid w:val="000A0086"/>
    <w:rsid w:val="000A03B2"/>
    <w:rsid w:val="000A0522"/>
    <w:rsid w:val="000A1196"/>
    <w:rsid w:val="000A1651"/>
    <w:rsid w:val="000A181F"/>
    <w:rsid w:val="000A19C3"/>
    <w:rsid w:val="000A25B1"/>
    <w:rsid w:val="000A3777"/>
    <w:rsid w:val="000A393E"/>
    <w:rsid w:val="000A46F0"/>
    <w:rsid w:val="000A479D"/>
    <w:rsid w:val="000A503A"/>
    <w:rsid w:val="000A5C12"/>
    <w:rsid w:val="000A5D08"/>
    <w:rsid w:val="000A5EE3"/>
    <w:rsid w:val="000A5FAB"/>
    <w:rsid w:val="000A678D"/>
    <w:rsid w:val="000A6BDF"/>
    <w:rsid w:val="000A6ED6"/>
    <w:rsid w:val="000B05BF"/>
    <w:rsid w:val="000B149F"/>
    <w:rsid w:val="000B1640"/>
    <w:rsid w:val="000B1C77"/>
    <w:rsid w:val="000B1FAE"/>
    <w:rsid w:val="000B2176"/>
    <w:rsid w:val="000B23CB"/>
    <w:rsid w:val="000B304C"/>
    <w:rsid w:val="000B36B3"/>
    <w:rsid w:val="000B3CF4"/>
    <w:rsid w:val="000B3D65"/>
    <w:rsid w:val="000B4A4E"/>
    <w:rsid w:val="000B4C47"/>
    <w:rsid w:val="000B5555"/>
    <w:rsid w:val="000B5BB0"/>
    <w:rsid w:val="000B6765"/>
    <w:rsid w:val="000B679B"/>
    <w:rsid w:val="000B6F1A"/>
    <w:rsid w:val="000B71F2"/>
    <w:rsid w:val="000B73A0"/>
    <w:rsid w:val="000B73FD"/>
    <w:rsid w:val="000C122B"/>
    <w:rsid w:val="000C15D9"/>
    <w:rsid w:val="000C1738"/>
    <w:rsid w:val="000C193C"/>
    <w:rsid w:val="000C1AA2"/>
    <w:rsid w:val="000C1C21"/>
    <w:rsid w:val="000C1DBB"/>
    <w:rsid w:val="000C1DBD"/>
    <w:rsid w:val="000C3883"/>
    <w:rsid w:val="000C421D"/>
    <w:rsid w:val="000C4BD5"/>
    <w:rsid w:val="000C53C1"/>
    <w:rsid w:val="000C6324"/>
    <w:rsid w:val="000C6A19"/>
    <w:rsid w:val="000C6AEA"/>
    <w:rsid w:val="000C6E8F"/>
    <w:rsid w:val="000C7001"/>
    <w:rsid w:val="000C71FA"/>
    <w:rsid w:val="000C730C"/>
    <w:rsid w:val="000C7691"/>
    <w:rsid w:val="000D038F"/>
    <w:rsid w:val="000D04AF"/>
    <w:rsid w:val="000D0571"/>
    <w:rsid w:val="000D05CD"/>
    <w:rsid w:val="000D06BC"/>
    <w:rsid w:val="000D0720"/>
    <w:rsid w:val="000D10D0"/>
    <w:rsid w:val="000D1317"/>
    <w:rsid w:val="000D1CDC"/>
    <w:rsid w:val="000D1D52"/>
    <w:rsid w:val="000D1FC7"/>
    <w:rsid w:val="000D22DA"/>
    <w:rsid w:val="000D2A94"/>
    <w:rsid w:val="000D2FB5"/>
    <w:rsid w:val="000D3417"/>
    <w:rsid w:val="000D34BC"/>
    <w:rsid w:val="000D44A7"/>
    <w:rsid w:val="000D49C7"/>
    <w:rsid w:val="000D61DD"/>
    <w:rsid w:val="000D6C3F"/>
    <w:rsid w:val="000D7BE7"/>
    <w:rsid w:val="000E102D"/>
    <w:rsid w:val="000E12AC"/>
    <w:rsid w:val="000E14E2"/>
    <w:rsid w:val="000E16BF"/>
    <w:rsid w:val="000E1A58"/>
    <w:rsid w:val="000E228D"/>
    <w:rsid w:val="000E3D39"/>
    <w:rsid w:val="000E42BE"/>
    <w:rsid w:val="000E4A70"/>
    <w:rsid w:val="000E4CD2"/>
    <w:rsid w:val="000E54A5"/>
    <w:rsid w:val="000E5503"/>
    <w:rsid w:val="000E616E"/>
    <w:rsid w:val="000E6263"/>
    <w:rsid w:val="000E67E1"/>
    <w:rsid w:val="000E6BAE"/>
    <w:rsid w:val="000E6F0E"/>
    <w:rsid w:val="000E738C"/>
    <w:rsid w:val="000F01CE"/>
    <w:rsid w:val="000F0355"/>
    <w:rsid w:val="000F0A2A"/>
    <w:rsid w:val="000F1146"/>
    <w:rsid w:val="000F18A4"/>
    <w:rsid w:val="000F2103"/>
    <w:rsid w:val="000F3975"/>
    <w:rsid w:val="000F3A88"/>
    <w:rsid w:val="000F47AE"/>
    <w:rsid w:val="000F52AE"/>
    <w:rsid w:val="000F6502"/>
    <w:rsid w:val="000F6588"/>
    <w:rsid w:val="000F6EE2"/>
    <w:rsid w:val="000F73B7"/>
    <w:rsid w:val="000F7678"/>
    <w:rsid w:val="000F7852"/>
    <w:rsid w:val="000F7A0E"/>
    <w:rsid w:val="001008C6"/>
    <w:rsid w:val="00100BF3"/>
    <w:rsid w:val="00100E15"/>
    <w:rsid w:val="001014C3"/>
    <w:rsid w:val="001016A2"/>
    <w:rsid w:val="00101C14"/>
    <w:rsid w:val="0010255C"/>
    <w:rsid w:val="00103F76"/>
    <w:rsid w:val="001057CF"/>
    <w:rsid w:val="0010631F"/>
    <w:rsid w:val="001065A5"/>
    <w:rsid w:val="00106606"/>
    <w:rsid w:val="00106981"/>
    <w:rsid w:val="00106F93"/>
    <w:rsid w:val="00107495"/>
    <w:rsid w:val="001075DA"/>
    <w:rsid w:val="00110076"/>
    <w:rsid w:val="0011037F"/>
    <w:rsid w:val="001107BA"/>
    <w:rsid w:val="00110CB5"/>
    <w:rsid w:val="00110E18"/>
    <w:rsid w:val="00111376"/>
    <w:rsid w:val="00111D88"/>
    <w:rsid w:val="001121D8"/>
    <w:rsid w:val="001125EF"/>
    <w:rsid w:val="001126E4"/>
    <w:rsid w:val="00112E5C"/>
    <w:rsid w:val="001130F9"/>
    <w:rsid w:val="0011322B"/>
    <w:rsid w:val="001137A1"/>
    <w:rsid w:val="00113D61"/>
    <w:rsid w:val="0011463B"/>
    <w:rsid w:val="001149ED"/>
    <w:rsid w:val="00114B77"/>
    <w:rsid w:val="00114BCB"/>
    <w:rsid w:val="00114DF3"/>
    <w:rsid w:val="00115E3A"/>
    <w:rsid w:val="00115FEB"/>
    <w:rsid w:val="00116577"/>
    <w:rsid w:val="0011685D"/>
    <w:rsid w:val="00116864"/>
    <w:rsid w:val="00117254"/>
    <w:rsid w:val="00117C8E"/>
    <w:rsid w:val="00117E3F"/>
    <w:rsid w:val="00120288"/>
    <w:rsid w:val="0012029A"/>
    <w:rsid w:val="001202E4"/>
    <w:rsid w:val="00120338"/>
    <w:rsid w:val="001203A6"/>
    <w:rsid w:val="00120B51"/>
    <w:rsid w:val="001211B4"/>
    <w:rsid w:val="00121368"/>
    <w:rsid w:val="00121676"/>
    <w:rsid w:val="00121AAC"/>
    <w:rsid w:val="00121F0D"/>
    <w:rsid w:val="00122018"/>
    <w:rsid w:val="00122AE6"/>
    <w:rsid w:val="00122C1D"/>
    <w:rsid w:val="00122D96"/>
    <w:rsid w:val="001234D7"/>
    <w:rsid w:val="001236C5"/>
    <w:rsid w:val="001246D9"/>
    <w:rsid w:val="0012473B"/>
    <w:rsid w:val="001248EA"/>
    <w:rsid w:val="00124AEF"/>
    <w:rsid w:val="00124E20"/>
    <w:rsid w:val="00125818"/>
    <w:rsid w:val="00126564"/>
    <w:rsid w:val="0012699B"/>
    <w:rsid w:val="00127834"/>
    <w:rsid w:val="00130656"/>
    <w:rsid w:val="00130B1B"/>
    <w:rsid w:val="001314C3"/>
    <w:rsid w:val="001328A0"/>
    <w:rsid w:val="001331B0"/>
    <w:rsid w:val="001338FB"/>
    <w:rsid w:val="0013442C"/>
    <w:rsid w:val="00134479"/>
    <w:rsid w:val="0013468E"/>
    <w:rsid w:val="00134775"/>
    <w:rsid w:val="00134AC9"/>
    <w:rsid w:val="00134EBE"/>
    <w:rsid w:val="00135226"/>
    <w:rsid w:val="001352CA"/>
    <w:rsid w:val="001358BE"/>
    <w:rsid w:val="00135C12"/>
    <w:rsid w:val="00135DD0"/>
    <w:rsid w:val="0013669B"/>
    <w:rsid w:val="00136B1F"/>
    <w:rsid w:val="00137208"/>
    <w:rsid w:val="0013749F"/>
    <w:rsid w:val="00137CC4"/>
    <w:rsid w:val="00137D8B"/>
    <w:rsid w:val="00140B0A"/>
    <w:rsid w:val="00140F61"/>
    <w:rsid w:val="0014109B"/>
    <w:rsid w:val="0014129C"/>
    <w:rsid w:val="001416F9"/>
    <w:rsid w:val="00141B8D"/>
    <w:rsid w:val="001422AC"/>
    <w:rsid w:val="0014271D"/>
    <w:rsid w:val="00142CC2"/>
    <w:rsid w:val="00143927"/>
    <w:rsid w:val="0014475B"/>
    <w:rsid w:val="00145BF9"/>
    <w:rsid w:val="00145C0E"/>
    <w:rsid w:val="00145F9C"/>
    <w:rsid w:val="0014627F"/>
    <w:rsid w:val="0014638F"/>
    <w:rsid w:val="001463A3"/>
    <w:rsid w:val="00146B58"/>
    <w:rsid w:val="001470EB"/>
    <w:rsid w:val="001505AA"/>
    <w:rsid w:val="001508A4"/>
    <w:rsid w:val="00150A65"/>
    <w:rsid w:val="00150C54"/>
    <w:rsid w:val="0015102F"/>
    <w:rsid w:val="00151BD7"/>
    <w:rsid w:val="0015207C"/>
    <w:rsid w:val="00152280"/>
    <w:rsid w:val="0015228A"/>
    <w:rsid w:val="0015238A"/>
    <w:rsid w:val="0015271F"/>
    <w:rsid w:val="00152B88"/>
    <w:rsid w:val="00152C53"/>
    <w:rsid w:val="001532C5"/>
    <w:rsid w:val="0015438F"/>
    <w:rsid w:val="001552F6"/>
    <w:rsid w:val="0015554B"/>
    <w:rsid w:val="001563C2"/>
    <w:rsid w:val="00156B0C"/>
    <w:rsid w:val="00156B33"/>
    <w:rsid w:val="00156C50"/>
    <w:rsid w:val="00156D73"/>
    <w:rsid w:val="00157452"/>
    <w:rsid w:val="00157550"/>
    <w:rsid w:val="001578DB"/>
    <w:rsid w:val="001579E5"/>
    <w:rsid w:val="00160079"/>
    <w:rsid w:val="001604C5"/>
    <w:rsid w:val="001605EF"/>
    <w:rsid w:val="001609B0"/>
    <w:rsid w:val="00160BAB"/>
    <w:rsid w:val="001616AE"/>
    <w:rsid w:val="0016174F"/>
    <w:rsid w:val="00161E73"/>
    <w:rsid w:val="001620CD"/>
    <w:rsid w:val="001621E0"/>
    <w:rsid w:val="00163695"/>
    <w:rsid w:val="00163C0F"/>
    <w:rsid w:val="00164485"/>
    <w:rsid w:val="00164496"/>
    <w:rsid w:val="001647CF"/>
    <w:rsid w:val="0016497D"/>
    <w:rsid w:val="00164BD1"/>
    <w:rsid w:val="00164E32"/>
    <w:rsid w:val="00165B3C"/>
    <w:rsid w:val="00165C49"/>
    <w:rsid w:val="0016634F"/>
    <w:rsid w:val="00167715"/>
    <w:rsid w:val="00167AAB"/>
    <w:rsid w:val="00170124"/>
    <w:rsid w:val="0017071D"/>
    <w:rsid w:val="00170BA7"/>
    <w:rsid w:val="00171AEF"/>
    <w:rsid w:val="00171F8D"/>
    <w:rsid w:val="00172285"/>
    <w:rsid w:val="001722A7"/>
    <w:rsid w:val="001725E8"/>
    <w:rsid w:val="001729CD"/>
    <w:rsid w:val="00172E8B"/>
    <w:rsid w:val="001734AB"/>
    <w:rsid w:val="00173FFA"/>
    <w:rsid w:val="0017466A"/>
    <w:rsid w:val="00175044"/>
    <w:rsid w:val="0017506E"/>
    <w:rsid w:val="0017550D"/>
    <w:rsid w:val="00176255"/>
    <w:rsid w:val="00176971"/>
    <w:rsid w:val="001769F0"/>
    <w:rsid w:val="00176C53"/>
    <w:rsid w:val="001772F7"/>
    <w:rsid w:val="001776A9"/>
    <w:rsid w:val="0018074D"/>
    <w:rsid w:val="0018082E"/>
    <w:rsid w:val="00180868"/>
    <w:rsid w:val="001808A7"/>
    <w:rsid w:val="00181247"/>
    <w:rsid w:val="00181560"/>
    <w:rsid w:val="001815EA"/>
    <w:rsid w:val="001817F1"/>
    <w:rsid w:val="00181D37"/>
    <w:rsid w:val="00181F63"/>
    <w:rsid w:val="0018285A"/>
    <w:rsid w:val="001829FF"/>
    <w:rsid w:val="00182C04"/>
    <w:rsid w:val="00182DEC"/>
    <w:rsid w:val="00183537"/>
    <w:rsid w:val="001839EC"/>
    <w:rsid w:val="00183A28"/>
    <w:rsid w:val="00183D9E"/>
    <w:rsid w:val="0018417D"/>
    <w:rsid w:val="00184228"/>
    <w:rsid w:val="00184463"/>
    <w:rsid w:val="00185069"/>
    <w:rsid w:val="0018517E"/>
    <w:rsid w:val="00185A49"/>
    <w:rsid w:val="00185CC6"/>
    <w:rsid w:val="0018667F"/>
    <w:rsid w:val="0018688B"/>
    <w:rsid w:val="0018738B"/>
    <w:rsid w:val="001875B7"/>
    <w:rsid w:val="001908D1"/>
    <w:rsid w:val="00191579"/>
    <w:rsid w:val="0019172F"/>
    <w:rsid w:val="00191A70"/>
    <w:rsid w:val="001924D6"/>
    <w:rsid w:val="0019265A"/>
    <w:rsid w:val="001937E8"/>
    <w:rsid w:val="00193917"/>
    <w:rsid w:val="0019452C"/>
    <w:rsid w:val="00194E17"/>
    <w:rsid w:val="00195314"/>
    <w:rsid w:val="00195328"/>
    <w:rsid w:val="00196256"/>
    <w:rsid w:val="001963C3"/>
    <w:rsid w:val="00196A5B"/>
    <w:rsid w:val="00196B43"/>
    <w:rsid w:val="00196C32"/>
    <w:rsid w:val="00196D2C"/>
    <w:rsid w:val="0019722F"/>
    <w:rsid w:val="00197783"/>
    <w:rsid w:val="001A04CD"/>
    <w:rsid w:val="001A0C9E"/>
    <w:rsid w:val="001A0FD3"/>
    <w:rsid w:val="001A1532"/>
    <w:rsid w:val="001A15DF"/>
    <w:rsid w:val="001A1957"/>
    <w:rsid w:val="001A1AE1"/>
    <w:rsid w:val="001A1DAF"/>
    <w:rsid w:val="001A2100"/>
    <w:rsid w:val="001A23C0"/>
    <w:rsid w:val="001A2905"/>
    <w:rsid w:val="001A3213"/>
    <w:rsid w:val="001A349D"/>
    <w:rsid w:val="001A474B"/>
    <w:rsid w:val="001A4D6B"/>
    <w:rsid w:val="001A5A56"/>
    <w:rsid w:val="001A5ADF"/>
    <w:rsid w:val="001A5D4B"/>
    <w:rsid w:val="001A6020"/>
    <w:rsid w:val="001A654E"/>
    <w:rsid w:val="001A6A95"/>
    <w:rsid w:val="001A7330"/>
    <w:rsid w:val="001B03C5"/>
    <w:rsid w:val="001B0CD5"/>
    <w:rsid w:val="001B10F2"/>
    <w:rsid w:val="001B1850"/>
    <w:rsid w:val="001B1B56"/>
    <w:rsid w:val="001B1C44"/>
    <w:rsid w:val="001B1D09"/>
    <w:rsid w:val="001B2246"/>
    <w:rsid w:val="001B22D9"/>
    <w:rsid w:val="001B275D"/>
    <w:rsid w:val="001B27F8"/>
    <w:rsid w:val="001B283A"/>
    <w:rsid w:val="001B287B"/>
    <w:rsid w:val="001B2CAD"/>
    <w:rsid w:val="001B2DA8"/>
    <w:rsid w:val="001B2EBE"/>
    <w:rsid w:val="001B3164"/>
    <w:rsid w:val="001B3363"/>
    <w:rsid w:val="001B3E96"/>
    <w:rsid w:val="001B438C"/>
    <w:rsid w:val="001B4469"/>
    <w:rsid w:val="001B4786"/>
    <w:rsid w:val="001B5AEE"/>
    <w:rsid w:val="001B6093"/>
    <w:rsid w:val="001B63DE"/>
    <w:rsid w:val="001B6735"/>
    <w:rsid w:val="001B6BCB"/>
    <w:rsid w:val="001B6F41"/>
    <w:rsid w:val="001B7430"/>
    <w:rsid w:val="001B779E"/>
    <w:rsid w:val="001C1659"/>
    <w:rsid w:val="001C1873"/>
    <w:rsid w:val="001C31CB"/>
    <w:rsid w:val="001C3B24"/>
    <w:rsid w:val="001C405D"/>
    <w:rsid w:val="001C48E4"/>
    <w:rsid w:val="001C4A0C"/>
    <w:rsid w:val="001C4DEF"/>
    <w:rsid w:val="001C4FC7"/>
    <w:rsid w:val="001C5F9B"/>
    <w:rsid w:val="001C612A"/>
    <w:rsid w:val="001C6814"/>
    <w:rsid w:val="001C6B14"/>
    <w:rsid w:val="001C6B7F"/>
    <w:rsid w:val="001C6DE8"/>
    <w:rsid w:val="001C7016"/>
    <w:rsid w:val="001C7050"/>
    <w:rsid w:val="001C7B7F"/>
    <w:rsid w:val="001D01CD"/>
    <w:rsid w:val="001D06BD"/>
    <w:rsid w:val="001D09F4"/>
    <w:rsid w:val="001D0FE6"/>
    <w:rsid w:val="001D1019"/>
    <w:rsid w:val="001D12B1"/>
    <w:rsid w:val="001D182E"/>
    <w:rsid w:val="001D18A2"/>
    <w:rsid w:val="001D2231"/>
    <w:rsid w:val="001D24B5"/>
    <w:rsid w:val="001D2853"/>
    <w:rsid w:val="001D310D"/>
    <w:rsid w:val="001D3EEA"/>
    <w:rsid w:val="001D4CBD"/>
    <w:rsid w:val="001D4DEC"/>
    <w:rsid w:val="001D4FA6"/>
    <w:rsid w:val="001D51FF"/>
    <w:rsid w:val="001D555D"/>
    <w:rsid w:val="001D5734"/>
    <w:rsid w:val="001D5DB6"/>
    <w:rsid w:val="001D61DF"/>
    <w:rsid w:val="001D6B84"/>
    <w:rsid w:val="001D7115"/>
    <w:rsid w:val="001D73DE"/>
    <w:rsid w:val="001D790D"/>
    <w:rsid w:val="001E03C6"/>
    <w:rsid w:val="001E0763"/>
    <w:rsid w:val="001E0807"/>
    <w:rsid w:val="001E0842"/>
    <w:rsid w:val="001E0FBC"/>
    <w:rsid w:val="001E142D"/>
    <w:rsid w:val="001E19F8"/>
    <w:rsid w:val="001E2976"/>
    <w:rsid w:val="001E2A70"/>
    <w:rsid w:val="001E2B1E"/>
    <w:rsid w:val="001E301F"/>
    <w:rsid w:val="001E31CC"/>
    <w:rsid w:val="001E34CF"/>
    <w:rsid w:val="001E4244"/>
    <w:rsid w:val="001E4596"/>
    <w:rsid w:val="001E4874"/>
    <w:rsid w:val="001E4CB2"/>
    <w:rsid w:val="001E55B5"/>
    <w:rsid w:val="001E57A1"/>
    <w:rsid w:val="001E5B12"/>
    <w:rsid w:val="001E64AD"/>
    <w:rsid w:val="001E6A3D"/>
    <w:rsid w:val="001E7218"/>
    <w:rsid w:val="001E7B6D"/>
    <w:rsid w:val="001E7B8D"/>
    <w:rsid w:val="001F0873"/>
    <w:rsid w:val="001F0E31"/>
    <w:rsid w:val="001F0EF5"/>
    <w:rsid w:val="001F13A9"/>
    <w:rsid w:val="001F177D"/>
    <w:rsid w:val="001F1876"/>
    <w:rsid w:val="001F24EC"/>
    <w:rsid w:val="001F2514"/>
    <w:rsid w:val="001F2604"/>
    <w:rsid w:val="001F33B0"/>
    <w:rsid w:val="001F3DB3"/>
    <w:rsid w:val="001F4319"/>
    <w:rsid w:val="001F46FA"/>
    <w:rsid w:val="001F4D2F"/>
    <w:rsid w:val="001F4D90"/>
    <w:rsid w:val="001F4E89"/>
    <w:rsid w:val="001F5CB3"/>
    <w:rsid w:val="001F6AD4"/>
    <w:rsid w:val="001F716B"/>
    <w:rsid w:val="001F72FC"/>
    <w:rsid w:val="001F785F"/>
    <w:rsid w:val="002000A0"/>
    <w:rsid w:val="00200340"/>
    <w:rsid w:val="002015D6"/>
    <w:rsid w:val="00202068"/>
    <w:rsid w:val="00202985"/>
    <w:rsid w:val="00202CC6"/>
    <w:rsid w:val="002030A7"/>
    <w:rsid w:val="00203924"/>
    <w:rsid w:val="00203B16"/>
    <w:rsid w:val="00203B6A"/>
    <w:rsid w:val="0020412D"/>
    <w:rsid w:val="00204398"/>
    <w:rsid w:val="00204540"/>
    <w:rsid w:val="00204918"/>
    <w:rsid w:val="00204D07"/>
    <w:rsid w:val="00204E63"/>
    <w:rsid w:val="00205816"/>
    <w:rsid w:val="00205B1A"/>
    <w:rsid w:val="00205B2A"/>
    <w:rsid w:val="002061C3"/>
    <w:rsid w:val="0020632F"/>
    <w:rsid w:val="0020646F"/>
    <w:rsid w:val="00206921"/>
    <w:rsid w:val="002072DA"/>
    <w:rsid w:val="00207A92"/>
    <w:rsid w:val="00210641"/>
    <w:rsid w:val="00210DB7"/>
    <w:rsid w:val="00211091"/>
    <w:rsid w:val="002112ED"/>
    <w:rsid w:val="00211333"/>
    <w:rsid w:val="00211514"/>
    <w:rsid w:val="002132D2"/>
    <w:rsid w:val="002133A4"/>
    <w:rsid w:val="00213A2D"/>
    <w:rsid w:val="00213E2B"/>
    <w:rsid w:val="00214003"/>
    <w:rsid w:val="00214A92"/>
    <w:rsid w:val="00214FC5"/>
    <w:rsid w:val="00215117"/>
    <w:rsid w:val="002155E1"/>
    <w:rsid w:val="00215E7D"/>
    <w:rsid w:val="002164E5"/>
    <w:rsid w:val="002167B9"/>
    <w:rsid w:val="002169A2"/>
    <w:rsid w:val="00216ED8"/>
    <w:rsid w:val="00216F16"/>
    <w:rsid w:val="00217799"/>
    <w:rsid w:val="00217FEE"/>
    <w:rsid w:val="00220399"/>
    <w:rsid w:val="00220AE2"/>
    <w:rsid w:val="00220D8B"/>
    <w:rsid w:val="00221521"/>
    <w:rsid w:val="0022196C"/>
    <w:rsid w:val="0022198B"/>
    <w:rsid w:val="00221A46"/>
    <w:rsid w:val="00221D74"/>
    <w:rsid w:val="00221FE8"/>
    <w:rsid w:val="0022324C"/>
    <w:rsid w:val="002232CE"/>
    <w:rsid w:val="002236BA"/>
    <w:rsid w:val="00223F5D"/>
    <w:rsid w:val="002240AC"/>
    <w:rsid w:val="002240CD"/>
    <w:rsid w:val="0022468B"/>
    <w:rsid w:val="0022535C"/>
    <w:rsid w:val="0022535E"/>
    <w:rsid w:val="002256DD"/>
    <w:rsid w:val="002257EC"/>
    <w:rsid w:val="002265FD"/>
    <w:rsid w:val="00226660"/>
    <w:rsid w:val="00227337"/>
    <w:rsid w:val="00230293"/>
    <w:rsid w:val="00230434"/>
    <w:rsid w:val="00230F7B"/>
    <w:rsid w:val="0023115D"/>
    <w:rsid w:val="002324A9"/>
    <w:rsid w:val="002324CF"/>
    <w:rsid w:val="00232948"/>
    <w:rsid w:val="00233364"/>
    <w:rsid w:val="002334BC"/>
    <w:rsid w:val="00233B8F"/>
    <w:rsid w:val="00233E5A"/>
    <w:rsid w:val="00233E75"/>
    <w:rsid w:val="00234017"/>
    <w:rsid w:val="002341AB"/>
    <w:rsid w:val="00235103"/>
    <w:rsid w:val="002365DB"/>
    <w:rsid w:val="0023682F"/>
    <w:rsid w:val="002369A4"/>
    <w:rsid w:val="00236B64"/>
    <w:rsid w:val="00236BDE"/>
    <w:rsid w:val="00236D6D"/>
    <w:rsid w:val="002370E2"/>
    <w:rsid w:val="00237361"/>
    <w:rsid w:val="00237D6A"/>
    <w:rsid w:val="00240132"/>
    <w:rsid w:val="002401EC"/>
    <w:rsid w:val="00240273"/>
    <w:rsid w:val="002403EF"/>
    <w:rsid w:val="00240967"/>
    <w:rsid w:val="00240E4E"/>
    <w:rsid w:val="00241C44"/>
    <w:rsid w:val="00241C77"/>
    <w:rsid w:val="002421A3"/>
    <w:rsid w:val="00242265"/>
    <w:rsid w:val="00242CD2"/>
    <w:rsid w:val="00243148"/>
    <w:rsid w:val="00243215"/>
    <w:rsid w:val="002433DA"/>
    <w:rsid w:val="00243825"/>
    <w:rsid w:val="00243C36"/>
    <w:rsid w:val="00245334"/>
    <w:rsid w:val="00245AD1"/>
    <w:rsid w:val="00245B57"/>
    <w:rsid w:val="00245F00"/>
    <w:rsid w:val="00245F02"/>
    <w:rsid w:val="002462C9"/>
    <w:rsid w:val="002469D4"/>
    <w:rsid w:val="00246BDA"/>
    <w:rsid w:val="00246CFF"/>
    <w:rsid w:val="00247871"/>
    <w:rsid w:val="002505D9"/>
    <w:rsid w:val="00250EC0"/>
    <w:rsid w:val="00251121"/>
    <w:rsid w:val="002513E4"/>
    <w:rsid w:val="00251F96"/>
    <w:rsid w:val="0025221B"/>
    <w:rsid w:val="00252446"/>
    <w:rsid w:val="002525F6"/>
    <w:rsid w:val="00252609"/>
    <w:rsid w:val="00252BFF"/>
    <w:rsid w:val="00252CC5"/>
    <w:rsid w:val="00253DAC"/>
    <w:rsid w:val="002540C8"/>
    <w:rsid w:val="00254A07"/>
    <w:rsid w:val="00254A89"/>
    <w:rsid w:val="0025525B"/>
    <w:rsid w:val="0025558C"/>
    <w:rsid w:val="00255E1A"/>
    <w:rsid w:val="00256516"/>
    <w:rsid w:val="002570B0"/>
    <w:rsid w:val="00257CC3"/>
    <w:rsid w:val="0026048B"/>
    <w:rsid w:val="00260737"/>
    <w:rsid w:val="002608A3"/>
    <w:rsid w:val="002608E5"/>
    <w:rsid w:val="00260906"/>
    <w:rsid w:val="0026178B"/>
    <w:rsid w:val="00261A25"/>
    <w:rsid w:val="00261D00"/>
    <w:rsid w:val="00261EB4"/>
    <w:rsid w:val="002620B2"/>
    <w:rsid w:val="002625D2"/>
    <w:rsid w:val="002625F0"/>
    <w:rsid w:val="00262E3A"/>
    <w:rsid w:val="00262F2C"/>
    <w:rsid w:val="0026333B"/>
    <w:rsid w:val="0026359C"/>
    <w:rsid w:val="0026406E"/>
    <w:rsid w:val="00264108"/>
    <w:rsid w:val="0026473F"/>
    <w:rsid w:val="002647DF"/>
    <w:rsid w:val="00264D97"/>
    <w:rsid w:val="00264F6B"/>
    <w:rsid w:val="00265159"/>
    <w:rsid w:val="002656B0"/>
    <w:rsid w:val="00265748"/>
    <w:rsid w:val="002659DA"/>
    <w:rsid w:val="00266688"/>
    <w:rsid w:val="002668CD"/>
    <w:rsid w:val="002669C5"/>
    <w:rsid w:val="00267527"/>
    <w:rsid w:val="002678B8"/>
    <w:rsid w:val="00267A45"/>
    <w:rsid w:val="00270388"/>
    <w:rsid w:val="002703AC"/>
    <w:rsid w:val="00270AFF"/>
    <w:rsid w:val="00271E1D"/>
    <w:rsid w:val="0027227B"/>
    <w:rsid w:val="00272313"/>
    <w:rsid w:val="00272442"/>
    <w:rsid w:val="00272571"/>
    <w:rsid w:val="002725B9"/>
    <w:rsid w:val="002732F9"/>
    <w:rsid w:val="00274C0D"/>
    <w:rsid w:val="00275603"/>
    <w:rsid w:val="00275AD4"/>
    <w:rsid w:val="00275DAE"/>
    <w:rsid w:val="00275DB0"/>
    <w:rsid w:val="00275DBD"/>
    <w:rsid w:val="00275F08"/>
    <w:rsid w:val="0027616E"/>
    <w:rsid w:val="00276191"/>
    <w:rsid w:val="002769A2"/>
    <w:rsid w:val="00276B2A"/>
    <w:rsid w:val="00276DE1"/>
    <w:rsid w:val="00276E22"/>
    <w:rsid w:val="002779D5"/>
    <w:rsid w:val="00280317"/>
    <w:rsid w:val="00281126"/>
    <w:rsid w:val="00281302"/>
    <w:rsid w:val="00281612"/>
    <w:rsid w:val="002816D2"/>
    <w:rsid w:val="002817C0"/>
    <w:rsid w:val="00281AFF"/>
    <w:rsid w:val="0028209F"/>
    <w:rsid w:val="00282696"/>
    <w:rsid w:val="00283802"/>
    <w:rsid w:val="00283F57"/>
    <w:rsid w:val="00283F70"/>
    <w:rsid w:val="00284603"/>
    <w:rsid w:val="002848AD"/>
    <w:rsid w:val="0028528C"/>
    <w:rsid w:val="00285779"/>
    <w:rsid w:val="00285AE7"/>
    <w:rsid w:val="00285F33"/>
    <w:rsid w:val="002865AA"/>
    <w:rsid w:val="002867E8"/>
    <w:rsid w:val="00286A82"/>
    <w:rsid w:val="00286B8C"/>
    <w:rsid w:val="002870D6"/>
    <w:rsid w:val="00290DAB"/>
    <w:rsid w:val="00290FFC"/>
    <w:rsid w:val="00291555"/>
    <w:rsid w:val="00291BF4"/>
    <w:rsid w:val="002923B9"/>
    <w:rsid w:val="00292841"/>
    <w:rsid w:val="0029287F"/>
    <w:rsid w:val="002934CA"/>
    <w:rsid w:val="00293FA0"/>
    <w:rsid w:val="00294384"/>
    <w:rsid w:val="002949DC"/>
    <w:rsid w:val="00294B6B"/>
    <w:rsid w:val="00295152"/>
    <w:rsid w:val="00295B00"/>
    <w:rsid w:val="00296562"/>
    <w:rsid w:val="00296C0E"/>
    <w:rsid w:val="00297098"/>
    <w:rsid w:val="0029723A"/>
    <w:rsid w:val="00297385"/>
    <w:rsid w:val="002A03D8"/>
    <w:rsid w:val="002A07D3"/>
    <w:rsid w:val="002A0858"/>
    <w:rsid w:val="002A09FB"/>
    <w:rsid w:val="002A2259"/>
    <w:rsid w:val="002A2324"/>
    <w:rsid w:val="002A285C"/>
    <w:rsid w:val="002A31F6"/>
    <w:rsid w:val="002A35A6"/>
    <w:rsid w:val="002A3827"/>
    <w:rsid w:val="002A3984"/>
    <w:rsid w:val="002A3E11"/>
    <w:rsid w:val="002A4045"/>
    <w:rsid w:val="002A4496"/>
    <w:rsid w:val="002A451D"/>
    <w:rsid w:val="002A5006"/>
    <w:rsid w:val="002A51F5"/>
    <w:rsid w:val="002A57DB"/>
    <w:rsid w:val="002A586A"/>
    <w:rsid w:val="002A5891"/>
    <w:rsid w:val="002A5A52"/>
    <w:rsid w:val="002A61DD"/>
    <w:rsid w:val="002A773B"/>
    <w:rsid w:val="002B009A"/>
    <w:rsid w:val="002B08C5"/>
    <w:rsid w:val="002B107F"/>
    <w:rsid w:val="002B193C"/>
    <w:rsid w:val="002B1F20"/>
    <w:rsid w:val="002B243C"/>
    <w:rsid w:val="002B28C4"/>
    <w:rsid w:val="002B29BB"/>
    <w:rsid w:val="002B2B7C"/>
    <w:rsid w:val="002B2BFB"/>
    <w:rsid w:val="002B34DC"/>
    <w:rsid w:val="002B37D5"/>
    <w:rsid w:val="002B3955"/>
    <w:rsid w:val="002B3C14"/>
    <w:rsid w:val="002B3D2C"/>
    <w:rsid w:val="002B3DFF"/>
    <w:rsid w:val="002B4C51"/>
    <w:rsid w:val="002B53CD"/>
    <w:rsid w:val="002B5753"/>
    <w:rsid w:val="002B5767"/>
    <w:rsid w:val="002B5A20"/>
    <w:rsid w:val="002B5ED4"/>
    <w:rsid w:val="002B5F00"/>
    <w:rsid w:val="002B6274"/>
    <w:rsid w:val="002B69FE"/>
    <w:rsid w:val="002B705F"/>
    <w:rsid w:val="002B7629"/>
    <w:rsid w:val="002B7793"/>
    <w:rsid w:val="002C013A"/>
    <w:rsid w:val="002C0DD2"/>
    <w:rsid w:val="002C0FB1"/>
    <w:rsid w:val="002C0FD1"/>
    <w:rsid w:val="002C1142"/>
    <w:rsid w:val="002C1B3C"/>
    <w:rsid w:val="002C24E0"/>
    <w:rsid w:val="002C289F"/>
    <w:rsid w:val="002C2F80"/>
    <w:rsid w:val="002C30C5"/>
    <w:rsid w:val="002C319F"/>
    <w:rsid w:val="002C34FD"/>
    <w:rsid w:val="002C41B9"/>
    <w:rsid w:val="002C4217"/>
    <w:rsid w:val="002C4BF7"/>
    <w:rsid w:val="002C4F1D"/>
    <w:rsid w:val="002C5DA5"/>
    <w:rsid w:val="002C5FF5"/>
    <w:rsid w:val="002C6BC0"/>
    <w:rsid w:val="002C6BCB"/>
    <w:rsid w:val="002C6EAF"/>
    <w:rsid w:val="002C7C60"/>
    <w:rsid w:val="002D0ACB"/>
    <w:rsid w:val="002D13A6"/>
    <w:rsid w:val="002D1463"/>
    <w:rsid w:val="002D1835"/>
    <w:rsid w:val="002D1D62"/>
    <w:rsid w:val="002D1DEB"/>
    <w:rsid w:val="002D1F84"/>
    <w:rsid w:val="002D209A"/>
    <w:rsid w:val="002D2485"/>
    <w:rsid w:val="002D2BE6"/>
    <w:rsid w:val="002D2CBF"/>
    <w:rsid w:val="002D2E56"/>
    <w:rsid w:val="002D2ECD"/>
    <w:rsid w:val="002D2EDE"/>
    <w:rsid w:val="002D3E0A"/>
    <w:rsid w:val="002D41C2"/>
    <w:rsid w:val="002D47BC"/>
    <w:rsid w:val="002D4ADC"/>
    <w:rsid w:val="002D50F4"/>
    <w:rsid w:val="002D5407"/>
    <w:rsid w:val="002D565C"/>
    <w:rsid w:val="002D568A"/>
    <w:rsid w:val="002D5A81"/>
    <w:rsid w:val="002D5D50"/>
    <w:rsid w:val="002D5D58"/>
    <w:rsid w:val="002D65F7"/>
    <w:rsid w:val="002D73A4"/>
    <w:rsid w:val="002D79B4"/>
    <w:rsid w:val="002E0C5B"/>
    <w:rsid w:val="002E2E55"/>
    <w:rsid w:val="002E30F6"/>
    <w:rsid w:val="002E31CB"/>
    <w:rsid w:val="002E3E2C"/>
    <w:rsid w:val="002E4702"/>
    <w:rsid w:val="002E48A6"/>
    <w:rsid w:val="002E4D3D"/>
    <w:rsid w:val="002E50B7"/>
    <w:rsid w:val="002E5B6A"/>
    <w:rsid w:val="002E5D72"/>
    <w:rsid w:val="002E60B6"/>
    <w:rsid w:val="002E6CD4"/>
    <w:rsid w:val="002E6FA8"/>
    <w:rsid w:val="002E7CA0"/>
    <w:rsid w:val="002F0073"/>
    <w:rsid w:val="002F0291"/>
    <w:rsid w:val="002F041F"/>
    <w:rsid w:val="002F079D"/>
    <w:rsid w:val="002F0A33"/>
    <w:rsid w:val="002F0A92"/>
    <w:rsid w:val="002F10C8"/>
    <w:rsid w:val="002F16B3"/>
    <w:rsid w:val="002F1700"/>
    <w:rsid w:val="002F1878"/>
    <w:rsid w:val="002F2032"/>
    <w:rsid w:val="002F258E"/>
    <w:rsid w:val="002F263E"/>
    <w:rsid w:val="002F28C0"/>
    <w:rsid w:val="002F2B5C"/>
    <w:rsid w:val="002F2B5F"/>
    <w:rsid w:val="002F2E19"/>
    <w:rsid w:val="002F3524"/>
    <w:rsid w:val="002F409C"/>
    <w:rsid w:val="002F43CD"/>
    <w:rsid w:val="002F49AB"/>
    <w:rsid w:val="002F5290"/>
    <w:rsid w:val="002F5562"/>
    <w:rsid w:val="002F575F"/>
    <w:rsid w:val="002F5A8F"/>
    <w:rsid w:val="002F5E4A"/>
    <w:rsid w:val="002F60F9"/>
    <w:rsid w:val="002F6174"/>
    <w:rsid w:val="002F63A5"/>
    <w:rsid w:val="002F6839"/>
    <w:rsid w:val="002F6A2E"/>
    <w:rsid w:val="002F77B0"/>
    <w:rsid w:val="002F7970"/>
    <w:rsid w:val="002F79BB"/>
    <w:rsid w:val="003001C1"/>
    <w:rsid w:val="00300239"/>
    <w:rsid w:val="0030032A"/>
    <w:rsid w:val="003004E3"/>
    <w:rsid w:val="0030092F"/>
    <w:rsid w:val="003009EE"/>
    <w:rsid w:val="00300AAA"/>
    <w:rsid w:val="00300D68"/>
    <w:rsid w:val="003012C2"/>
    <w:rsid w:val="00301882"/>
    <w:rsid w:val="0030263B"/>
    <w:rsid w:val="00302787"/>
    <w:rsid w:val="00302997"/>
    <w:rsid w:val="00302C82"/>
    <w:rsid w:val="00302CF2"/>
    <w:rsid w:val="00302E3A"/>
    <w:rsid w:val="003036EF"/>
    <w:rsid w:val="00303D43"/>
    <w:rsid w:val="00303E01"/>
    <w:rsid w:val="00303EF7"/>
    <w:rsid w:val="003044A0"/>
    <w:rsid w:val="00305FED"/>
    <w:rsid w:val="00307AF6"/>
    <w:rsid w:val="00307DCC"/>
    <w:rsid w:val="00310631"/>
    <w:rsid w:val="00310D55"/>
    <w:rsid w:val="0031180F"/>
    <w:rsid w:val="003127D3"/>
    <w:rsid w:val="00312C8B"/>
    <w:rsid w:val="00312C8C"/>
    <w:rsid w:val="0031302D"/>
    <w:rsid w:val="003130BA"/>
    <w:rsid w:val="003130FE"/>
    <w:rsid w:val="00313EA4"/>
    <w:rsid w:val="00314C3B"/>
    <w:rsid w:val="00315793"/>
    <w:rsid w:val="003158AB"/>
    <w:rsid w:val="00315935"/>
    <w:rsid w:val="00315B44"/>
    <w:rsid w:val="00315BEB"/>
    <w:rsid w:val="0031600C"/>
    <w:rsid w:val="00316753"/>
    <w:rsid w:val="00316AA5"/>
    <w:rsid w:val="00317048"/>
    <w:rsid w:val="003173B6"/>
    <w:rsid w:val="00317926"/>
    <w:rsid w:val="00317987"/>
    <w:rsid w:val="00317D2A"/>
    <w:rsid w:val="00320025"/>
    <w:rsid w:val="0032006A"/>
    <w:rsid w:val="003209A0"/>
    <w:rsid w:val="00320EB6"/>
    <w:rsid w:val="00321D22"/>
    <w:rsid w:val="003234D1"/>
    <w:rsid w:val="003237E9"/>
    <w:rsid w:val="00323879"/>
    <w:rsid w:val="00323D16"/>
    <w:rsid w:val="003245A6"/>
    <w:rsid w:val="003247B9"/>
    <w:rsid w:val="00324CF1"/>
    <w:rsid w:val="00324DB7"/>
    <w:rsid w:val="00325034"/>
    <w:rsid w:val="00325068"/>
    <w:rsid w:val="0032543D"/>
    <w:rsid w:val="00325B27"/>
    <w:rsid w:val="00325F15"/>
    <w:rsid w:val="00325FCD"/>
    <w:rsid w:val="00325FE7"/>
    <w:rsid w:val="003260CB"/>
    <w:rsid w:val="003262DC"/>
    <w:rsid w:val="00326B24"/>
    <w:rsid w:val="00326BC7"/>
    <w:rsid w:val="00326C6D"/>
    <w:rsid w:val="00327AAD"/>
    <w:rsid w:val="00330058"/>
    <w:rsid w:val="00330300"/>
    <w:rsid w:val="00330EA1"/>
    <w:rsid w:val="00330FCC"/>
    <w:rsid w:val="00331F97"/>
    <w:rsid w:val="00332178"/>
    <w:rsid w:val="0033238C"/>
    <w:rsid w:val="00334697"/>
    <w:rsid w:val="00334C50"/>
    <w:rsid w:val="00334E0C"/>
    <w:rsid w:val="00335838"/>
    <w:rsid w:val="00335BFB"/>
    <w:rsid w:val="00335D2F"/>
    <w:rsid w:val="003360FD"/>
    <w:rsid w:val="00336877"/>
    <w:rsid w:val="00337212"/>
    <w:rsid w:val="0033758B"/>
    <w:rsid w:val="00340B23"/>
    <w:rsid w:val="00341265"/>
    <w:rsid w:val="003413A2"/>
    <w:rsid w:val="00342004"/>
    <w:rsid w:val="0034225A"/>
    <w:rsid w:val="00342C60"/>
    <w:rsid w:val="00343473"/>
    <w:rsid w:val="00343AA2"/>
    <w:rsid w:val="00344219"/>
    <w:rsid w:val="003446BE"/>
    <w:rsid w:val="00344954"/>
    <w:rsid w:val="00344C9A"/>
    <w:rsid w:val="00344F99"/>
    <w:rsid w:val="00346589"/>
    <w:rsid w:val="00346805"/>
    <w:rsid w:val="00346C75"/>
    <w:rsid w:val="003501DD"/>
    <w:rsid w:val="00350D30"/>
    <w:rsid w:val="003512AF"/>
    <w:rsid w:val="003517F9"/>
    <w:rsid w:val="00351C3C"/>
    <w:rsid w:val="003536C9"/>
    <w:rsid w:val="00354209"/>
    <w:rsid w:val="00354787"/>
    <w:rsid w:val="00354BD7"/>
    <w:rsid w:val="00354EB5"/>
    <w:rsid w:val="003562AD"/>
    <w:rsid w:val="003562FE"/>
    <w:rsid w:val="0035643D"/>
    <w:rsid w:val="00356517"/>
    <w:rsid w:val="00356A35"/>
    <w:rsid w:val="00356B11"/>
    <w:rsid w:val="00356D14"/>
    <w:rsid w:val="00356EE7"/>
    <w:rsid w:val="00357B2E"/>
    <w:rsid w:val="00357F8F"/>
    <w:rsid w:val="003613FE"/>
    <w:rsid w:val="0036168C"/>
    <w:rsid w:val="00361704"/>
    <w:rsid w:val="00361D2B"/>
    <w:rsid w:val="00362906"/>
    <w:rsid w:val="00362AA5"/>
    <w:rsid w:val="00363590"/>
    <w:rsid w:val="00363AC6"/>
    <w:rsid w:val="00363EF3"/>
    <w:rsid w:val="00363F3D"/>
    <w:rsid w:val="00365583"/>
    <w:rsid w:val="00365F09"/>
    <w:rsid w:val="00366462"/>
    <w:rsid w:val="00366780"/>
    <w:rsid w:val="0036780F"/>
    <w:rsid w:val="00367815"/>
    <w:rsid w:val="00367D95"/>
    <w:rsid w:val="0037091D"/>
    <w:rsid w:val="00370C21"/>
    <w:rsid w:val="00370F13"/>
    <w:rsid w:val="0037114B"/>
    <w:rsid w:val="003717DF"/>
    <w:rsid w:val="00372647"/>
    <w:rsid w:val="0037270C"/>
    <w:rsid w:val="00372AF6"/>
    <w:rsid w:val="00373194"/>
    <w:rsid w:val="00373DB4"/>
    <w:rsid w:val="00374558"/>
    <w:rsid w:val="0037519D"/>
    <w:rsid w:val="003752B2"/>
    <w:rsid w:val="00375320"/>
    <w:rsid w:val="00375B25"/>
    <w:rsid w:val="00375C79"/>
    <w:rsid w:val="00375E36"/>
    <w:rsid w:val="00376E16"/>
    <w:rsid w:val="00377399"/>
    <w:rsid w:val="00377840"/>
    <w:rsid w:val="00377843"/>
    <w:rsid w:val="00380FF0"/>
    <w:rsid w:val="00381C28"/>
    <w:rsid w:val="00381D76"/>
    <w:rsid w:val="00382CCF"/>
    <w:rsid w:val="003832CC"/>
    <w:rsid w:val="00383CE8"/>
    <w:rsid w:val="00383CE9"/>
    <w:rsid w:val="00384240"/>
    <w:rsid w:val="003845F7"/>
    <w:rsid w:val="00385372"/>
    <w:rsid w:val="00385A73"/>
    <w:rsid w:val="00385F81"/>
    <w:rsid w:val="003865C1"/>
    <w:rsid w:val="00386AC1"/>
    <w:rsid w:val="0038779C"/>
    <w:rsid w:val="00387F81"/>
    <w:rsid w:val="00387F87"/>
    <w:rsid w:val="00390229"/>
    <w:rsid w:val="003903B4"/>
    <w:rsid w:val="0039081D"/>
    <w:rsid w:val="00391402"/>
    <w:rsid w:val="00391874"/>
    <w:rsid w:val="00391B04"/>
    <w:rsid w:val="00391C34"/>
    <w:rsid w:val="00391F08"/>
    <w:rsid w:val="00392310"/>
    <w:rsid w:val="0039265F"/>
    <w:rsid w:val="0039274B"/>
    <w:rsid w:val="003928DD"/>
    <w:rsid w:val="0039308D"/>
    <w:rsid w:val="003931B1"/>
    <w:rsid w:val="00393318"/>
    <w:rsid w:val="00393634"/>
    <w:rsid w:val="0039385B"/>
    <w:rsid w:val="00393CC1"/>
    <w:rsid w:val="00394076"/>
    <w:rsid w:val="003945F8"/>
    <w:rsid w:val="0039495E"/>
    <w:rsid w:val="00394F51"/>
    <w:rsid w:val="00396089"/>
    <w:rsid w:val="00396A06"/>
    <w:rsid w:val="00397934"/>
    <w:rsid w:val="00397B17"/>
    <w:rsid w:val="003A0400"/>
    <w:rsid w:val="003A0631"/>
    <w:rsid w:val="003A08AD"/>
    <w:rsid w:val="003A1EBC"/>
    <w:rsid w:val="003A1FC3"/>
    <w:rsid w:val="003A22A3"/>
    <w:rsid w:val="003A237A"/>
    <w:rsid w:val="003A25ED"/>
    <w:rsid w:val="003A28B0"/>
    <w:rsid w:val="003A3079"/>
    <w:rsid w:val="003A3120"/>
    <w:rsid w:val="003A31FB"/>
    <w:rsid w:val="003A354E"/>
    <w:rsid w:val="003A469A"/>
    <w:rsid w:val="003A512F"/>
    <w:rsid w:val="003A5540"/>
    <w:rsid w:val="003A5B0E"/>
    <w:rsid w:val="003A5EFE"/>
    <w:rsid w:val="003A5F35"/>
    <w:rsid w:val="003A60A5"/>
    <w:rsid w:val="003A626A"/>
    <w:rsid w:val="003A62EB"/>
    <w:rsid w:val="003A64DA"/>
    <w:rsid w:val="003A65F9"/>
    <w:rsid w:val="003A6746"/>
    <w:rsid w:val="003A7051"/>
    <w:rsid w:val="003A76B2"/>
    <w:rsid w:val="003A77EB"/>
    <w:rsid w:val="003A7FCC"/>
    <w:rsid w:val="003B029A"/>
    <w:rsid w:val="003B0311"/>
    <w:rsid w:val="003B0326"/>
    <w:rsid w:val="003B053D"/>
    <w:rsid w:val="003B0B73"/>
    <w:rsid w:val="003B0C90"/>
    <w:rsid w:val="003B0F9D"/>
    <w:rsid w:val="003B178F"/>
    <w:rsid w:val="003B2EF3"/>
    <w:rsid w:val="003B35F3"/>
    <w:rsid w:val="003B39B1"/>
    <w:rsid w:val="003B3E83"/>
    <w:rsid w:val="003B3F7D"/>
    <w:rsid w:val="003B45FB"/>
    <w:rsid w:val="003B4CE4"/>
    <w:rsid w:val="003B58E4"/>
    <w:rsid w:val="003B597D"/>
    <w:rsid w:val="003B5F71"/>
    <w:rsid w:val="003B650E"/>
    <w:rsid w:val="003B6C78"/>
    <w:rsid w:val="003B738E"/>
    <w:rsid w:val="003B7806"/>
    <w:rsid w:val="003B7BD1"/>
    <w:rsid w:val="003B7D22"/>
    <w:rsid w:val="003C00D4"/>
    <w:rsid w:val="003C0D25"/>
    <w:rsid w:val="003C102D"/>
    <w:rsid w:val="003C22C1"/>
    <w:rsid w:val="003C25C2"/>
    <w:rsid w:val="003C273E"/>
    <w:rsid w:val="003C3538"/>
    <w:rsid w:val="003C36FA"/>
    <w:rsid w:val="003C47AC"/>
    <w:rsid w:val="003C4CA7"/>
    <w:rsid w:val="003C5706"/>
    <w:rsid w:val="003C700A"/>
    <w:rsid w:val="003C7528"/>
    <w:rsid w:val="003C76F2"/>
    <w:rsid w:val="003D075B"/>
    <w:rsid w:val="003D1588"/>
    <w:rsid w:val="003D180B"/>
    <w:rsid w:val="003D1BA2"/>
    <w:rsid w:val="003D222F"/>
    <w:rsid w:val="003D2341"/>
    <w:rsid w:val="003D2627"/>
    <w:rsid w:val="003D2EDB"/>
    <w:rsid w:val="003D3109"/>
    <w:rsid w:val="003D3713"/>
    <w:rsid w:val="003D386B"/>
    <w:rsid w:val="003D39F9"/>
    <w:rsid w:val="003D4275"/>
    <w:rsid w:val="003D43DB"/>
    <w:rsid w:val="003D483C"/>
    <w:rsid w:val="003D4999"/>
    <w:rsid w:val="003D49B5"/>
    <w:rsid w:val="003D4FEE"/>
    <w:rsid w:val="003D5A9D"/>
    <w:rsid w:val="003D5E43"/>
    <w:rsid w:val="003D676C"/>
    <w:rsid w:val="003D6BA5"/>
    <w:rsid w:val="003E0400"/>
    <w:rsid w:val="003E0CE2"/>
    <w:rsid w:val="003E1793"/>
    <w:rsid w:val="003E22B7"/>
    <w:rsid w:val="003E345E"/>
    <w:rsid w:val="003E38C6"/>
    <w:rsid w:val="003E3EE5"/>
    <w:rsid w:val="003E40B5"/>
    <w:rsid w:val="003E478D"/>
    <w:rsid w:val="003E4D06"/>
    <w:rsid w:val="003E5A66"/>
    <w:rsid w:val="003E5FCF"/>
    <w:rsid w:val="003E618D"/>
    <w:rsid w:val="003E6526"/>
    <w:rsid w:val="003E6D92"/>
    <w:rsid w:val="003E7B9C"/>
    <w:rsid w:val="003F04D5"/>
    <w:rsid w:val="003F0C27"/>
    <w:rsid w:val="003F0FFD"/>
    <w:rsid w:val="003F1093"/>
    <w:rsid w:val="003F1F06"/>
    <w:rsid w:val="003F1FB4"/>
    <w:rsid w:val="003F2191"/>
    <w:rsid w:val="003F230F"/>
    <w:rsid w:val="003F3028"/>
    <w:rsid w:val="003F34BC"/>
    <w:rsid w:val="003F392F"/>
    <w:rsid w:val="003F3961"/>
    <w:rsid w:val="003F3CC9"/>
    <w:rsid w:val="003F3D38"/>
    <w:rsid w:val="003F4006"/>
    <w:rsid w:val="003F460F"/>
    <w:rsid w:val="003F481D"/>
    <w:rsid w:val="003F490B"/>
    <w:rsid w:val="003F4B0F"/>
    <w:rsid w:val="003F5146"/>
    <w:rsid w:val="003F55B0"/>
    <w:rsid w:val="003F5A89"/>
    <w:rsid w:val="003F5D02"/>
    <w:rsid w:val="003F5EA7"/>
    <w:rsid w:val="003F64D9"/>
    <w:rsid w:val="003F66AF"/>
    <w:rsid w:val="003F6BE6"/>
    <w:rsid w:val="00400063"/>
    <w:rsid w:val="00400161"/>
    <w:rsid w:val="0040016C"/>
    <w:rsid w:val="004005E2"/>
    <w:rsid w:val="00400859"/>
    <w:rsid w:val="00400BC0"/>
    <w:rsid w:val="00400DC1"/>
    <w:rsid w:val="0040135B"/>
    <w:rsid w:val="004013D5"/>
    <w:rsid w:val="00402B6B"/>
    <w:rsid w:val="00402CF5"/>
    <w:rsid w:val="00402EDE"/>
    <w:rsid w:val="00403167"/>
    <w:rsid w:val="00403B32"/>
    <w:rsid w:val="00403C40"/>
    <w:rsid w:val="00403C6E"/>
    <w:rsid w:val="00405C4E"/>
    <w:rsid w:val="00405DE0"/>
    <w:rsid w:val="00405F3C"/>
    <w:rsid w:val="004063BD"/>
    <w:rsid w:val="0040651E"/>
    <w:rsid w:val="00406577"/>
    <w:rsid w:val="004065D7"/>
    <w:rsid w:val="00406B95"/>
    <w:rsid w:val="00406D11"/>
    <w:rsid w:val="004071EE"/>
    <w:rsid w:val="004073CA"/>
    <w:rsid w:val="0040757C"/>
    <w:rsid w:val="00407F5B"/>
    <w:rsid w:val="004102C2"/>
    <w:rsid w:val="004113C6"/>
    <w:rsid w:val="00411C90"/>
    <w:rsid w:val="00412849"/>
    <w:rsid w:val="0041298D"/>
    <w:rsid w:val="00412D91"/>
    <w:rsid w:val="004133ED"/>
    <w:rsid w:val="00413CE7"/>
    <w:rsid w:val="00413F55"/>
    <w:rsid w:val="00413FB1"/>
    <w:rsid w:val="0041423F"/>
    <w:rsid w:val="00414870"/>
    <w:rsid w:val="00415156"/>
    <w:rsid w:val="00415EC8"/>
    <w:rsid w:val="004163C9"/>
    <w:rsid w:val="004166DC"/>
    <w:rsid w:val="00417CA0"/>
    <w:rsid w:val="004207A8"/>
    <w:rsid w:val="00420B43"/>
    <w:rsid w:val="004210D7"/>
    <w:rsid w:val="00421759"/>
    <w:rsid w:val="00421ED6"/>
    <w:rsid w:val="00422200"/>
    <w:rsid w:val="00423088"/>
    <w:rsid w:val="00423178"/>
    <w:rsid w:val="004232C2"/>
    <w:rsid w:val="0042421F"/>
    <w:rsid w:val="0042461E"/>
    <w:rsid w:val="004247E8"/>
    <w:rsid w:val="00424843"/>
    <w:rsid w:val="004248AC"/>
    <w:rsid w:val="00424E55"/>
    <w:rsid w:val="004258A9"/>
    <w:rsid w:val="00426C28"/>
    <w:rsid w:val="00427BD1"/>
    <w:rsid w:val="00430031"/>
    <w:rsid w:val="00430547"/>
    <w:rsid w:val="0043086F"/>
    <w:rsid w:val="004308B1"/>
    <w:rsid w:val="004308D0"/>
    <w:rsid w:val="00430933"/>
    <w:rsid w:val="00430D35"/>
    <w:rsid w:val="0043145B"/>
    <w:rsid w:val="004317CC"/>
    <w:rsid w:val="0043182F"/>
    <w:rsid w:val="00431E97"/>
    <w:rsid w:val="00431FC5"/>
    <w:rsid w:val="004323A5"/>
    <w:rsid w:val="00433598"/>
    <w:rsid w:val="00433866"/>
    <w:rsid w:val="0043394F"/>
    <w:rsid w:val="00433ACA"/>
    <w:rsid w:val="00433EB8"/>
    <w:rsid w:val="00435262"/>
    <w:rsid w:val="00435BA4"/>
    <w:rsid w:val="00435E70"/>
    <w:rsid w:val="004362B9"/>
    <w:rsid w:val="00436483"/>
    <w:rsid w:val="00436746"/>
    <w:rsid w:val="00436E08"/>
    <w:rsid w:val="00436F11"/>
    <w:rsid w:val="00440465"/>
    <w:rsid w:val="004409EA"/>
    <w:rsid w:val="00440D66"/>
    <w:rsid w:val="00440EA6"/>
    <w:rsid w:val="00441420"/>
    <w:rsid w:val="004414FE"/>
    <w:rsid w:val="0044190D"/>
    <w:rsid w:val="004421B2"/>
    <w:rsid w:val="00443F29"/>
    <w:rsid w:val="004446F5"/>
    <w:rsid w:val="004453AC"/>
    <w:rsid w:val="00445AD4"/>
    <w:rsid w:val="00445B5C"/>
    <w:rsid w:val="00445BF8"/>
    <w:rsid w:val="00446216"/>
    <w:rsid w:val="00446F4F"/>
    <w:rsid w:val="00447D8C"/>
    <w:rsid w:val="00450302"/>
    <w:rsid w:val="004509AF"/>
    <w:rsid w:val="00451704"/>
    <w:rsid w:val="00451CAC"/>
    <w:rsid w:val="00451CF8"/>
    <w:rsid w:val="004521B5"/>
    <w:rsid w:val="00452A1A"/>
    <w:rsid w:val="00452C7D"/>
    <w:rsid w:val="00452CA0"/>
    <w:rsid w:val="00452F34"/>
    <w:rsid w:val="00453CCE"/>
    <w:rsid w:val="004546CA"/>
    <w:rsid w:val="0045495B"/>
    <w:rsid w:val="00454AC6"/>
    <w:rsid w:val="00454BB9"/>
    <w:rsid w:val="00455AFD"/>
    <w:rsid w:val="00455DEB"/>
    <w:rsid w:val="004565B6"/>
    <w:rsid w:val="00460141"/>
    <w:rsid w:val="0046031F"/>
    <w:rsid w:val="00460431"/>
    <w:rsid w:val="00460491"/>
    <w:rsid w:val="00460E1C"/>
    <w:rsid w:val="00461159"/>
    <w:rsid w:val="004612CD"/>
    <w:rsid w:val="004613CD"/>
    <w:rsid w:val="004613DE"/>
    <w:rsid w:val="00462C19"/>
    <w:rsid w:val="00463B28"/>
    <w:rsid w:val="00464356"/>
    <w:rsid w:val="004647A1"/>
    <w:rsid w:val="00464E5F"/>
    <w:rsid w:val="004650C7"/>
    <w:rsid w:val="004651C7"/>
    <w:rsid w:val="0046541C"/>
    <w:rsid w:val="00465817"/>
    <w:rsid w:val="00465F90"/>
    <w:rsid w:val="00465F96"/>
    <w:rsid w:val="004662F8"/>
    <w:rsid w:val="00466C11"/>
    <w:rsid w:val="00466E24"/>
    <w:rsid w:val="00466E7F"/>
    <w:rsid w:val="00466E95"/>
    <w:rsid w:val="004671EB"/>
    <w:rsid w:val="00467323"/>
    <w:rsid w:val="004675A6"/>
    <w:rsid w:val="00467DFE"/>
    <w:rsid w:val="00470101"/>
    <w:rsid w:val="004704D5"/>
    <w:rsid w:val="00470554"/>
    <w:rsid w:val="00470AA2"/>
    <w:rsid w:val="00471327"/>
    <w:rsid w:val="00471533"/>
    <w:rsid w:val="00471A53"/>
    <w:rsid w:val="00471E30"/>
    <w:rsid w:val="004732D5"/>
    <w:rsid w:val="004735EC"/>
    <w:rsid w:val="00473EE5"/>
    <w:rsid w:val="0047457A"/>
    <w:rsid w:val="00474B4B"/>
    <w:rsid w:val="00475076"/>
    <w:rsid w:val="004750AA"/>
    <w:rsid w:val="0047639C"/>
    <w:rsid w:val="004764BB"/>
    <w:rsid w:val="0047652B"/>
    <w:rsid w:val="00476811"/>
    <w:rsid w:val="0047699D"/>
    <w:rsid w:val="00477083"/>
    <w:rsid w:val="004771CA"/>
    <w:rsid w:val="00477251"/>
    <w:rsid w:val="004807F8"/>
    <w:rsid w:val="00480E4B"/>
    <w:rsid w:val="00481021"/>
    <w:rsid w:val="004816BD"/>
    <w:rsid w:val="00481771"/>
    <w:rsid w:val="00483610"/>
    <w:rsid w:val="004838FF"/>
    <w:rsid w:val="00483C51"/>
    <w:rsid w:val="00483EDF"/>
    <w:rsid w:val="00483F6C"/>
    <w:rsid w:val="00483F7B"/>
    <w:rsid w:val="0048474A"/>
    <w:rsid w:val="004847C9"/>
    <w:rsid w:val="00484833"/>
    <w:rsid w:val="00484883"/>
    <w:rsid w:val="00485267"/>
    <w:rsid w:val="004858ED"/>
    <w:rsid w:val="00485DE2"/>
    <w:rsid w:val="00485F9A"/>
    <w:rsid w:val="00486DE0"/>
    <w:rsid w:val="00487259"/>
    <w:rsid w:val="00487262"/>
    <w:rsid w:val="00487A84"/>
    <w:rsid w:val="00487E18"/>
    <w:rsid w:val="00490537"/>
    <w:rsid w:val="00491A4D"/>
    <w:rsid w:val="004929C5"/>
    <w:rsid w:val="00493020"/>
    <w:rsid w:val="00493026"/>
    <w:rsid w:val="00493653"/>
    <w:rsid w:val="00493746"/>
    <w:rsid w:val="0049495E"/>
    <w:rsid w:val="00495081"/>
    <w:rsid w:val="00495AFE"/>
    <w:rsid w:val="00495C54"/>
    <w:rsid w:val="00495D41"/>
    <w:rsid w:val="0049647C"/>
    <w:rsid w:val="004969C1"/>
    <w:rsid w:val="0049718A"/>
    <w:rsid w:val="00497A6B"/>
    <w:rsid w:val="00497ED5"/>
    <w:rsid w:val="004A0653"/>
    <w:rsid w:val="004A0CC4"/>
    <w:rsid w:val="004A14AA"/>
    <w:rsid w:val="004A17D7"/>
    <w:rsid w:val="004A1C98"/>
    <w:rsid w:val="004A1D79"/>
    <w:rsid w:val="004A1DBE"/>
    <w:rsid w:val="004A2501"/>
    <w:rsid w:val="004A27FC"/>
    <w:rsid w:val="004A2F2F"/>
    <w:rsid w:val="004A31AD"/>
    <w:rsid w:val="004A34D9"/>
    <w:rsid w:val="004A39E5"/>
    <w:rsid w:val="004A4678"/>
    <w:rsid w:val="004A5C7C"/>
    <w:rsid w:val="004A5E3E"/>
    <w:rsid w:val="004A6269"/>
    <w:rsid w:val="004A6837"/>
    <w:rsid w:val="004A6C8E"/>
    <w:rsid w:val="004A6CDD"/>
    <w:rsid w:val="004A7AD2"/>
    <w:rsid w:val="004A7B87"/>
    <w:rsid w:val="004B0616"/>
    <w:rsid w:val="004B0BB4"/>
    <w:rsid w:val="004B0EAF"/>
    <w:rsid w:val="004B195C"/>
    <w:rsid w:val="004B1EA4"/>
    <w:rsid w:val="004B2286"/>
    <w:rsid w:val="004B22B5"/>
    <w:rsid w:val="004B2A8D"/>
    <w:rsid w:val="004B2C61"/>
    <w:rsid w:val="004B2D15"/>
    <w:rsid w:val="004B3159"/>
    <w:rsid w:val="004B338A"/>
    <w:rsid w:val="004B3B73"/>
    <w:rsid w:val="004B489B"/>
    <w:rsid w:val="004B4B87"/>
    <w:rsid w:val="004B4BCC"/>
    <w:rsid w:val="004B5B7B"/>
    <w:rsid w:val="004B63B8"/>
    <w:rsid w:val="004B6418"/>
    <w:rsid w:val="004B777C"/>
    <w:rsid w:val="004C001A"/>
    <w:rsid w:val="004C0277"/>
    <w:rsid w:val="004C03E6"/>
    <w:rsid w:val="004C08B4"/>
    <w:rsid w:val="004C0E85"/>
    <w:rsid w:val="004C0FD2"/>
    <w:rsid w:val="004C135D"/>
    <w:rsid w:val="004C199F"/>
    <w:rsid w:val="004C23A0"/>
    <w:rsid w:val="004C2EA8"/>
    <w:rsid w:val="004C30E0"/>
    <w:rsid w:val="004C32AB"/>
    <w:rsid w:val="004C3893"/>
    <w:rsid w:val="004C3C49"/>
    <w:rsid w:val="004C3DBF"/>
    <w:rsid w:val="004C4894"/>
    <w:rsid w:val="004C4CE0"/>
    <w:rsid w:val="004C50A3"/>
    <w:rsid w:val="004C5F2E"/>
    <w:rsid w:val="004C63FE"/>
    <w:rsid w:val="004C642E"/>
    <w:rsid w:val="004C6690"/>
    <w:rsid w:val="004C69C6"/>
    <w:rsid w:val="004C6DB2"/>
    <w:rsid w:val="004C71AE"/>
    <w:rsid w:val="004C73A6"/>
    <w:rsid w:val="004D0073"/>
    <w:rsid w:val="004D0501"/>
    <w:rsid w:val="004D0AE2"/>
    <w:rsid w:val="004D0B58"/>
    <w:rsid w:val="004D150C"/>
    <w:rsid w:val="004D19B1"/>
    <w:rsid w:val="004D1FC1"/>
    <w:rsid w:val="004D374E"/>
    <w:rsid w:val="004D3F05"/>
    <w:rsid w:val="004D5150"/>
    <w:rsid w:val="004D5244"/>
    <w:rsid w:val="004D5646"/>
    <w:rsid w:val="004D58D0"/>
    <w:rsid w:val="004D5DEE"/>
    <w:rsid w:val="004D637F"/>
    <w:rsid w:val="004D6A58"/>
    <w:rsid w:val="004D7250"/>
    <w:rsid w:val="004D74FE"/>
    <w:rsid w:val="004D779A"/>
    <w:rsid w:val="004D7A52"/>
    <w:rsid w:val="004E015F"/>
    <w:rsid w:val="004E062D"/>
    <w:rsid w:val="004E0795"/>
    <w:rsid w:val="004E08BC"/>
    <w:rsid w:val="004E0A24"/>
    <w:rsid w:val="004E0D97"/>
    <w:rsid w:val="004E11A2"/>
    <w:rsid w:val="004E13EE"/>
    <w:rsid w:val="004E1C90"/>
    <w:rsid w:val="004E1F71"/>
    <w:rsid w:val="004E231D"/>
    <w:rsid w:val="004E3121"/>
    <w:rsid w:val="004E3649"/>
    <w:rsid w:val="004E3832"/>
    <w:rsid w:val="004E3E7D"/>
    <w:rsid w:val="004E4920"/>
    <w:rsid w:val="004E5846"/>
    <w:rsid w:val="004E5FF4"/>
    <w:rsid w:val="004E6ED0"/>
    <w:rsid w:val="004E7827"/>
    <w:rsid w:val="004F0246"/>
    <w:rsid w:val="004F1304"/>
    <w:rsid w:val="004F1418"/>
    <w:rsid w:val="004F187D"/>
    <w:rsid w:val="004F28D5"/>
    <w:rsid w:val="004F2941"/>
    <w:rsid w:val="004F2BB9"/>
    <w:rsid w:val="004F3878"/>
    <w:rsid w:val="004F40D5"/>
    <w:rsid w:val="004F415B"/>
    <w:rsid w:val="004F56F9"/>
    <w:rsid w:val="004F59DD"/>
    <w:rsid w:val="004F5BB8"/>
    <w:rsid w:val="004F5F49"/>
    <w:rsid w:val="004F6616"/>
    <w:rsid w:val="004F7538"/>
    <w:rsid w:val="004F7A27"/>
    <w:rsid w:val="00500B80"/>
    <w:rsid w:val="00500FB0"/>
    <w:rsid w:val="00501492"/>
    <w:rsid w:val="005017B0"/>
    <w:rsid w:val="00501A69"/>
    <w:rsid w:val="005020A1"/>
    <w:rsid w:val="005021D3"/>
    <w:rsid w:val="005025AE"/>
    <w:rsid w:val="005027EF"/>
    <w:rsid w:val="00502AB8"/>
    <w:rsid w:val="00503549"/>
    <w:rsid w:val="00503D87"/>
    <w:rsid w:val="0050432E"/>
    <w:rsid w:val="005046EC"/>
    <w:rsid w:val="005047D8"/>
    <w:rsid w:val="0050499B"/>
    <w:rsid w:val="00504E10"/>
    <w:rsid w:val="00504E46"/>
    <w:rsid w:val="005050B1"/>
    <w:rsid w:val="00505E11"/>
    <w:rsid w:val="0050600E"/>
    <w:rsid w:val="00506A25"/>
    <w:rsid w:val="00506F08"/>
    <w:rsid w:val="005070B1"/>
    <w:rsid w:val="005076A9"/>
    <w:rsid w:val="00507BE7"/>
    <w:rsid w:val="00507E8C"/>
    <w:rsid w:val="00507FAA"/>
    <w:rsid w:val="0051080D"/>
    <w:rsid w:val="00510BF7"/>
    <w:rsid w:val="0051160E"/>
    <w:rsid w:val="00511AF3"/>
    <w:rsid w:val="00512C50"/>
    <w:rsid w:val="00512FA1"/>
    <w:rsid w:val="00513096"/>
    <w:rsid w:val="005133A5"/>
    <w:rsid w:val="00513550"/>
    <w:rsid w:val="005136C9"/>
    <w:rsid w:val="00513FE3"/>
    <w:rsid w:val="005140BB"/>
    <w:rsid w:val="0051416A"/>
    <w:rsid w:val="00514985"/>
    <w:rsid w:val="00514B43"/>
    <w:rsid w:val="005154D9"/>
    <w:rsid w:val="005157E5"/>
    <w:rsid w:val="005166A1"/>
    <w:rsid w:val="0051706F"/>
    <w:rsid w:val="00517208"/>
    <w:rsid w:val="005174FF"/>
    <w:rsid w:val="005207EF"/>
    <w:rsid w:val="00520920"/>
    <w:rsid w:val="005214DF"/>
    <w:rsid w:val="00521CE8"/>
    <w:rsid w:val="00522241"/>
    <w:rsid w:val="005222BE"/>
    <w:rsid w:val="00522441"/>
    <w:rsid w:val="00522652"/>
    <w:rsid w:val="0052299C"/>
    <w:rsid w:val="005229F6"/>
    <w:rsid w:val="00522A73"/>
    <w:rsid w:val="00523062"/>
    <w:rsid w:val="00523526"/>
    <w:rsid w:val="00523C63"/>
    <w:rsid w:val="00523E6C"/>
    <w:rsid w:val="00523F02"/>
    <w:rsid w:val="005248AD"/>
    <w:rsid w:val="00524C4E"/>
    <w:rsid w:val="00524C5D"/>
    <w:rsid w:val="00524E5F"/>
    <w:rsid w:val="00524F14"/>
    <w:rsid w:val="00524F70"/>
    <w:rsid w:val="00525813"/>
    <w:rsid w:val="0052672A"/>
    <w:rsid w:val="00527003"/>
    <w:rsid w:val="005276EF"/>
    <w:rsid w:val="00527A38"/>
    <w:rsid w:val="005302C4"/>
    <w:rsid w:val="0053036B"/>
    <w:rsid w:val="005310BF"/>
    <w:rsid w:val="00531D69"/>
    <w:rsid w:val="00532C76"/>
    <w:rsid w:val="00533135"/>
    <w:rsid w:val="00533904"/>
    <w:rsid w:val="00533BC0"/>
    <w:rsid w:val="00534987"/>
    <w:rsid w:val="00534D66"/>
    <w:rsid w:val="00534E5A"/>
    <w:rsid w:val="00535084"/>
    <w:rsid w:val="00535FE7"/>
    <w:rsid w:val="005368F0"/>
    <w:rsid w:val="00536B28"/>
    <w:rsid w:val="00537135"/>
    <w:rsid w:val="0053754C"/>
    <w:rsid w:val="00537550"/>
    <w:rsid w:val="00537706"/>
    <w:rsid w:val="005377E9"/>
    <w:rsid w:val="00537A59"/>
    <w:rsid w:val="00537D1C"/>
    <w:rsid w:val="00540446"/>
    <w:rsid w:val="00540451"/>
    <w:rsid w:val="00540776"/>
    <w:rsid w:val="005409AD"/>
    <w:rsid w:val="005410C9"/>
    <w:rsid w:val="005412CE"/>
    <w:rsid w:val="0054133D"/>
    <w:rsid w:val="005423D1"/>
    <w:rsid w:val="0054249C"/>
    <w:rsid w:val="00542AA9"/>
    <w:rsid w:val="00542F62"/>
    <w:rsid w:val="00543437"/>
    <w:rsid w:val="00543CBA"/>
    <w:rsid w:val="00544027"/>
    <w:rsid w:val="005442C7"/>
    <w:rsid w:val="005451D8"/>
    <w:rsid w:val="00545338"/>
    <w:rsid w:val="00546764"/>
    <w:rsid w:val="00546889"/>
    <w:rsid w:val="005468CE"/>
    <w:rsid w:val="00546A5E"/>
    <w:rsid w:val="005473CD"/>
    <w:rsid w:val="00547AF2"/>
    <w:rsid w:val="00547F27"/>
    <w:rsid w:val="0055037A"/>
    <w:rsid w:val="00550734"/>
    <w:rsid w:val="0055157F"/>
    <w:rsid w:val="005515A2"/>
    <w:rsid w:val="005518C7"/>
    <w:rsid w:val="00551AF5"/>
    <w:rsid w:val="00551AFD"/>
    <w:rsid w:val="0055262F"/>
    <w:rsid w:val="00552EE5"/>
    <w:rsid w:val="00553366"/>
    <w:rsid w:val="00553AFD"/>
    <w:rsid w:val="00553B75"/>
    <w:rsid w:val="00554161"/>
    <w:rsid w:val="005546F0"/>
    <w:rsid w:val="00554D0E"/>
    <w:rsid w:val="00555059"/>
    <w:rsid w:val="00555B60"/>
    <w:rsid w:val="00555F5F"/>
    <w:rsid w:val="0055621A"/>
    <w:rsid w:val="0055630F"/>
    <w:rsid w:val="00556725"/>
    <w:rsid w:val="00556E21"/>
    <w:rsid w:val="0055716C"/>
    <w:rsid w:val="005572FC"/>
    <w:rsid w:val="005575FF"/>
    <w:rsid w:val="00557760"/>
    <w:rsid w:val="0055777A"/>
    <w:rsid w:val="005602D9"/>
    <w:rsid w:val="00560679"/>
    <w:rsid w:val="00560F39"/>
    <w:rsid w:val="0056218F"/>
    <w:rsid w:val="005623E4"/>
    <w:rsid w:val="00562D85"/>
    <w:rsid w:val="00564981"/>
    <w:rsid w:val="00565F5C"/>
    <w:rsid w:val="0056620F"/>
    <w:rsid w:val="00566236"/>
    <w:rsid w:val="00566987"/>
    <w:rsid w:val="00566F77"/>
    <w:rsid w:val="0056720F"/>
    <w:rsid w:val="005677DA"/>
    <w:rsid w:val="0056781A"/>
    <w:rsid w:val="005701C3"/>
    <w:rsid w:val="00570D8B"/>
    <w:rsid w:val="005711DC"/>
    <w:rsid w:val="0057190D"/>
    <w:rsid w:val="0057201E"/>
    <w:rsid w:val="0057217B"/>
    <w:rsid w:val="00572245"/>
    <w:rsid w:val="00573687"/>
    <w:rsid w:val="005736D8"/>
    <w:rsid w:val="005736F9"/>
    <w:rsid w:val="00573792"/>
    <w:rsid w:val="00573AAE"/>
    <w:rsid w:val="00573C44"/>
    <w:rsid w:val="00573EA1"/>
    <w:rsid w:val="00573F9C"/>
    <w:rsid w:val="0057469B"/>
    <w:rsid w:val="00574D7E"/>
    <w:rsid w:val="005750F6"/>
    <w:rsid w:val="0057512E"/>
    <w:rsid w:val="00575858"/>
    <w:rsid w:val="005760BB"/>
    <w:rsid w:val="00577951"/>
    <w:rsid w:val="005779EB"/>
    <w:rsid w:val="00577A9B"/>
    <w:rsid w:val="00580828"/>
    <w:rsid w:val="005808FB"/>
    <w:rsid w:val="0058161A"/>
    <w:rsid w:val="005816C8"/>
    <w:rsid w:val="00582512"/>
    <w:rsid w:val="00582553"/>
    <w:rsid w:val="00582DFE"/>
    <w:rsid w:val="005830F5"/>
    <w:rsid w:val="00583275"/>
    <w:rsid w:val="0058379C"/>
    <w:rsid w:val="005841EC"/>
    <w:rsid w:val="00584412"/>
    <w:rsid w:val="00584E10"/>
    <w:rsid w:val="00585324"/>
    <w:rsid w:val="005856AD"/>
    <w:rsid w:val="0058574E"/>
    <w:rsid w:val="00585840"/>
    <w:rsid w:val="00585E8D"/>
    <w:rsid w:val="005860EB"/>
    <w:rsid w:val="005866EC"/>
    <w:rsid w:val="005867D0"/>
    <w:rsid w:val="00586D7E"/>
    <w:rsid w:val="00587E48"/>
    <w:rsid w:val="00587FE6"/>
    <w:rsid w:val="0059002C"/>
    <w:rsid w:val="0059066A"/>
    <w:rsid w:val="005906B3"/>
    <w:rsid w:val="00591396"/>
    <w:rsid w:val="0059157E"/>
    <w:rsid w:val="00591709"/>
    <w:rsid w:val="00591C3C"/>
    <w:rsid w:val="00592E6B"/>
    <w:rsid w:val="00593224"/>
    <w:rsid w:val="005939EB"/>
    <w:rsid w:val="00593BF6"/>
    <w:rsid w:val="005946F1"/>
    <w:rsid w:val="00594FD7"/>
    <w:rsid w:val="005957AC"/>
    <w:rsid w:val="005975D7"/>
    <w:rsid w:val="005979AA"/>
    <w:rsid w:val="00597BF0"/>
    <w:rsid w:val="005A19A5"/>
    <w:rsid w:val="005A202B"/>
    <w:rsid w:val="005A2800"/>
    <w:rsid w:val="005A28FB"/>
    <w:rsid w:val="005A3310"/>
    <w:rsid w:val="005A36E0"/>
    <w:rsid w:val="005A38A5"/>
    <w:rsid w:val="005A3D1D"/>
    <w:rsid w:val="005A3D76"/>
    <w:rsid w:val="005A4171"/>
    <w:rsid w:val="005A42D9"/>
    <w:rsid w:val="005A45BE"/>
    <w:rsid w:val="005A4BD4"/>
    <w:rsid w:val="005A54B8"/>
    <w:rsid w:val="005A5D88"/>
    <w:rsid w:val="005A5F41"/>
    <w:rsid w:val="005A7D8D"/>
    <w:rsid w:val="005B05C8"/>
    <w:rsid w:val="005B139A"/>
    <w:rsid w:val="005B1C91"/>
    <w:rsid w:val="005B2EE2"/>
    <w:rsid w:val="005B3A9A"/>
    <w:rsid w:val="005B3C24"/>
    <w:rsid w:val="005B3E3A"/>
    <w:rsid w:val="005B41DE"/>
    <w:rsid w:val="005B449C"/>
    <w:rsid w:val="005B498D"/>
    <w:rsid w:val="005B51FF"/>
    <w:rsid w:val="005B5315"/>
    <w:rsid w:val="005B5F92"/>
    <w:rsid w:val="005B66A0"/>
    <w:rsid w:val="005B68E9"/>
    <w:rsid w:val="005B6F33"/>
    <w:rsid w:val="005B7222"/>
    <w:rsid w:val="005B7E65"/>
    <w:rsid w:val="005B7EE4"/>
    <w:rsid w:val="005C0269"/>
    <w:rsid w:val="005C0891"/>
    <w:rsid w:val="005C0BF9"/>
    <w:rsid w:val="005C0E91"/>
    <w:rsid w:val="005C0FE4"/>
    <w:rsid w:val="005C1078"/>
    <w:rsid w:val="005C16CF"/>
    <w:rsid w:val="005C1741"/>
    <w:rsid w:val="005C1C36"/>
    <w:rsid w:val="005C216B"/>
    <w:rsid w:val="005C2349"/>
    <w:rsid w:val="005C25BB"/>
    <w:rsid w:val="005C3252"/>
    <w:rsid w:val="005C33EF"/>
    <w:rsid w:val="005C35D8"/>
    <w:rsid w:val="005C3D41"/>
    <w:rsid w:val="005C4FCE"/>
    <w:rsid w:val="005C5074"/>
    <w:rsid w:val="005C52B2"/>
    <w:rsid w:val="005C57D1"/>
    <w:rsid w:val="005C5A75"/>
    <w:rsid w:val="005C5F8A"/>
    <w:rsid w:val="005C656A"/>
    <w:rsid w:val="005C679D"/>
    <w:rsid w:val="005C6829"/>
    <w:rsid w:val="005C7A41"/>
    <w:rsid w:val="005C7E00"/>
    <w:rsid w:val="005C7E04"/>
    <w:rsid w:val="005D017C"/>
    <w:rsid w:val="005D01B7"/>
    <w:rsid w:val="005D0492"/>
    <w:rsid w:val="005D1069"/>
    <w:rsid w:val="005D24BD"/>
    <w:rsid w:val="005D25AD"/>
    <w:rsid w:val="005D2AC5"/>
    <w:rsid w:val="005D334D"/>
    <w:rsid w:val="005D410A"/>
    <w:rsid w:val="005D447C"/>
    <w:rsid w:val="005D5243"/>
    <w:rsid w:val="005D5821"/>
    <w:rsid w:val="005D5AAC"/>
    <w:rsid w:val="005D5F33"/>
    <w:rsid w:val="005D723E"/>
    <w:rsid w:val="005D7747"/>
    <w:rsid w:val="005D7887"/>
    <w:rsid w:val="005E076C"/>
    <w:rsid w:val="005E1903"/>
    <w:rsid w:val="005E1A0F"/>
    <w:rsid w:val="005E1E72"/>
    <w:rsid w:val="005E33AF"/>
    <w:rsid w:val="005E37C7"/>
    <w:rsid w:val="005E3DE5"/>
    <w:rsid w:val="005E401E"/>
    <w:rsid w:val="005E4061"/>
    <w:rsid w:val="005E432D"/>
    <w:rsid w:val="005E475D"/>
    <w:rsid w:val="005E4B2E"/>
    <w:rsid w:val="005E57D7"/>
    <w:rsid w:val="005E67C5"/>
    <w:rsid w:val="005E6DE4"/>
    <w:rsid w:val="005E6E2C"/>
    <w:rsid w:val="005E7429"/>
    <w:rsid w:val="005E7770"/>
    <w:rsid w:val="005E79B5"/>
    <w:rsid w:val="005E7CEF"/>
    <w:rsid w:val="005E7EAB"/>
    <w:rsid w:val="005F07C7"/>
    <w:rsid w:val="005F0D1C"/>
    <w:rsid w:val="005F15D5"/>
    <w:rsid w:val="005F1834"/>
    <w:rsid w:val="005F1F13"/>
    <w:rsid w:val="005F2B03"/>
    <w:rsid w:val="005F2E0F"/>
    <w:rsid w:val="005F3294"/>
    <w:rsid w:val="005F33D5"/>
    <w:rsid w:val="005F3D17"/>
    <w:rsid w:val="005F3F75"/>
    <w:rsid w:val="005F415F"/>
    <w:rsid w:val="005F4166"/>
    <w:rsid w:val="005F445E"/>
    <w:rsid w:val="005F4F7B"/>
    <w:rsid w:val="005F500B"/>
    <w:rsid w:val="005F5287"/>
    <w:rsid w:val="005F59B2"/>
    <w:rsid w:val="005F5BD4"/>
    <w:rsid w:val="005F5D28"/>
    <w:rsid w:val="005F6DD4"/>
    <w:rsid w:val="005F6E92"/>
    <w:rsid w:val="005F7883"/>
    <w:rsid w:val="005F793B"/>
    <w:rsid w:val="006005C1"/>
    <w:rsid w:val="0060096C"/>
    <w:rsid w:val="006012F3"/>
    <w:rsid w:val="0060170C"/>
    <w:rsid w:val="006022EF"/>
    <w:rsid w:val="006023BF"/>
    <w:rsid w:val="00602D36"/>
    <w:rsid w:val="00602E9F"/>
    <w:rsid w:val="00603387"/>
    <w:rsid w:val="00603970"/>
    <w:rsid w:val="006041A3"/>
    <w:rsid w:val="006042C7"/>
    <w:rsid w:val="00605E36"/>
    <w:rsid w:val="00605F00"/>
    <w:rsid w:val="00606EFC"/>
    <w:rsid w:val="00607036"/>
    <w:rsid w:val="00610364"/>
    <w:rsid w:val="00610DDF"/>
    <w:rsid w:val="00610EE1"/>
    <w:rsid w:val="0061215A"/>
    <w:rsid w:val="006123F0"/>
    <w:rsid w:val="006124A7"/>
    <w:rsid w:val="00612718"/>
    <w:rsid w:val="00613426"/>
    <w:rsid w:val="00614256"/>
    <w:rsid w:val="00614777"/>
    <w:rsid w:val="00614B55"/>
    <w:rsid w:val="00614BA0"/>
    <w:rsid w:val="00614EC7"/>
    <w:rsid w:val="006155DA"/>
    <w:rsid w:val="006164C5"/>
    <w:rsid w:val="006171D0"/>
    <w:rsid w:val="006174E4"/>
    <w:rsid w:val="006201AF"/>
    <w:rsid w:val="00620F07"/>
    <w:rsid w:val="00621181"/>
    <w:rsid w:val="00621A79"/>
    <w:rsid w:val="00621B11"/>
    <w:rsid w:val="00622110"/>
    <w:rsid w:val="00622B84"/>
    <w:rsid w:val="006231DD"/>
    <w:rsid w:val="00623B44"/>
    <w:rsid w:val="00623C80"/>
    <w:rsid w:val="00623CC1"/>
    <w:rsid w:val="00623D7B"/>
    <w:rsid w:val="006243C9"/>
    <w:rsid w:val="00624DA8"/>
    <w:rsid w:val="0062578B"/>
    <w:rsid w:val="0062588E"/>
    <w:rsid w:val="00625EA2"/>
    <w:rsid w:val="00626099"/>
    <w:rsid w:val="0062615A"/>
    <w:rsid w:val="00626DCA"/>
    <w:rsid w:val="006271B1"/>
    <w:rsid w:val="006272FA"/>
    <w:rsid w:val="0062773E"/>
    <w:rsid w:val="00627CC6"/>
    <w:rsid w:val="00627E9A"/>
    <w:rsid w:val="0063004D"/>
    <w:rsid w:val="006300BB"/>
    <w:rsid w:val="00630C1F"/>
    <w:rsid w:val="00631536"/>
    <w:rsid w:val="0063182E"/>
    <w:rsid w:val="00631B53"/>
    <w:rsid w:val="00631B9A"/>
    <w:rsid w:val="00631CE0"/>
    <w:rsid w:val="00631F54"/>
    <w:rsid w:val="006322C1"/>
    <w:rsid w:val="006325F3"/>
    <w:rsid w:val="00632CDC"/>
    <w:rsid w:val="00632F55"/>
    <w:rsid w:val="00633046"/>
    <w:rsid w:val="006341FE"/>
    <w:rsid w:val="006342AB"/>
    <w:rsid w:val="00634483"/>
    <w:rsid w:val="00635559"/>
    <w:rsid w:val="00637786"/>
    <w:rsid w:val="00637861"/>
    <w:rsid w:val="006379C9"/>
    <w:rsid w:val="00637BE6"/>
    <w:rsid w:val="0064096C"/>
    <w:rsid w:val="00641711"/>
    <w:rsid w:val="00641CF0"/>
    <w:rsid w:val="00641DBF"/>
    <w:rsid w:val="006422D0"/>
    <w:rsid w:val="0064233E"/>
    <w:rsid w:val="0064296C"/>
    <w:rsid w:val="00642AFA"/>
    <w:rsid w:val="00642BFC"/>
    <w:rsid w:val="00642E2B"/>
    <w:rsid w:val="006430B6"/>
    <w:rsid w:val="00643EB6"/>
    <w:rsid w:val="00644663"/>
    <w:rsid w:val="006448CB"/>
    <w:rsid w:val="006450F5"/>
    <w:rsid w:val="00645D38"/>
    <w:rsid w:val="00645F6B"/>
    <w:rsid w:val="00646276"/>
    <w:rsid w:val="00646AEB"/>
    <w:rsid w:val="00646F64"/>
    <w:rsid w:val="00647049"/>
    <w:rsid w:val="0064728C"/>
    <w:rsid w:val="006472E8"/>
    <w:rsid w:val="00647DB0"/>
    <w:rsid w:val="00647F9F"/>
    <w:rsid w:val="006506B0"/>
    <w:rsid w:val="006507E4"/>
    <w:rsid w:val="006509E1"/>
    <w:rsid w:val="00650DA9"/>
    <w:rsid w:val="006515D5"/>
    <w:rsid w:val="00651642"/>
    <w:rsid w:val="006522E5"/>
    <w:rsid w:val="006527C9"/>
    <w:rsid w:val="006536AF"/>
    <w:rsid w:val="00653B32"/>
    <w:rsid w:val="00653E43"/>
    <w:rsid w:val="006546A4"/>
    <w:rsid w:val="006546AE"/>
    <w:rsid w:val="00654AF9"/>
    <w:rsid w:val="00654BEF"/>
    <w:rsid w:val="00654E4D"/>
    <w:rsid w:val="006554C2"/>
    <w:rsid w:val="00655630"/>
    <w:rsid w:val="006558B8"/>
    <w:rsid w:val="00656C27"/>
    <w:rsid w:val="00657581"/>
    <w:rsid w:val="00657B65"/>
    <w:rsid w:val="00657D48"/>
    <w:rsid w:val="00660288"/>
    <w:rsid w:val="00660661"/>
    <w:rsid w:val="00660D6E"/>
    <w:rsid w:val="00660E8A"/>
    <w:rsid w:val="006626DC"/>
    <w:rsid w:val="006627A8"/>
    <w:rsid w:val="006630F8"/>
    <w:rsid w:val="00663253"/>
    <w:rsid w:val="00663A6D"/>
    <w:rsid w:val="00664238"/>
    <w:rsid w:val="00664510"/>
    <w:rsid w:val="006649A3"/>
    <w:rsid w:val="00664AD6"/>
    <w:rsid w:val="00666351"/>
    <w:rsid w:val="00666669"/>
    <w:rsid w:val="006669BC"/>
    <w:rsid w:val="00666BB3"/>
    <w:rsid w:val="00666D53"/>
    <w:rsid w:val="006672FF"/>
    <w:rsid w:val="00667571"/>
    <w:rsid w:val="0066762E"/>
    <w:rsid w:val="006678AC"/>
    <w:rsid w:val="006678EB"/>
    <w:rsid w:val="00667B38"/>
    <w:rsid w:val="00667C7C"/>
    <w:rsid w:val="00670060"/>
    <w:rsid w:val="00670BC4"/>
    <w:rsid w:val="006714D5"/>
    <w:rsid w:val="00671617"/>
    <w:rsid w:val="00671E26"/>
    <w:rsid w:val="0067230D"/>
    <w:rsid w:val="00672953"/>
    <w:rsid w:val="006731FF"/>
    <w:rsid w:val="00673615"/>
    <w:rsid w:val="006739F6"/>
    <w:rsid w:val="00673E0F"/>
    <w:rsid w:val="006744FC"/>
    <w:rsid w:val="00674ACD"/>
    <w:rsid w:val="00674B21"/>
    <w:rsid w:val="00674F96"/>
    <w:rsid w:val="006758BD"/>
    <w:rsid w:val="0067592A"/>
    <w:rsid w:val="00675997"/>
    <w:rsid w:val="00675D71"/>
    <w:rsid w:val="006760D5"/>
    <w:rsid w:val="00676658"/>
    <w:rsid w:val="00676C21"/>
    <w:rsid w:val="00677CEE"/>
    <w:rsid w:val="00680552"/>
    <w:rsid w:val="00680875"/>
    <w:rsid w:val="0068090C"/>
    <w:rsid w:val="00680CDF"/>
    <w:rsid w:val="006811A8"/>
    <w:rsid w:val="0068125C"/>
    <w:rsid w:val="0068164A"/>
    <w:rsid w:val="006819B3"/>
    <w:rsid w:val="006822ED"/>
    <w:rsid w:val="00683565"/>
    <w:rsid w:val="006835BE"/>
    <w:rsid w:val="006838B5"/>
    <w:rsid w:val="00683903"/>
    <w:rsid w:val="00683D5B"/>
    <w:rsid w:val="00683DB6"/>
    <w:rsid w:val="00683E31"/>
    <w:rsid w:val="0068421F"/>
    <w:rsid w:val="006843E9"/>
    <w:rsid w:val="006848E1"/>
    <w:rsid w:val="00684E10"/>
    <w:rsid w:val="006854C0"/>
    <w:rsid w:val="006857FB"/>
    <w:rsid w:val="00685CA1"/>
    <w:rsid w:val="00686003"/>
    <w:rsid w:val="00686004"/>
    <w:rsid w:val="00686018"/>
    <w:rsid w:val="00686328"/>
    <w:rsid w:val="0068642B"/>
    <w:rsid w:val="006867BC"/>
    <w:rsid w:val="00686976"/>
    <w:rsid w:val="00686C67"/>
    <w:rsid w:val="00687AF2"/>
    <w:rsid w:val="00687B83"/>
    <w:rsid w:val="006907F6"/>
    <w:rsid w:val="00690CAE"/>
    <w:rsid w:val="00690D2D"/>
    <w:rsid w:val="00690DD3"/>
    <w:rsid w:val="00690DEE"/>
    <w:rsid w:val="00691220"/>
    <w:rsid w:val="006916FC"/>
    <w:rsid w:val="006917B2"/>
    <w:rsid w:val="00691ACE"/>
    <w:rsid w:val="006920DC"/>
    <w:rsid w:val="00692470"/>
    <w:rsid w:val="00692915"/>
    <w:rsid w:val="0069295A"/>
    <w:rsid w:val="00692A61"/>
    <w:rsid w:val="00692E57"/>
    <w:rsid w:val="00692F62"/>
    <w:rsid w:val="006936C3"/>
    <w:rsid w:val="00693C80"/>
    <w:rsid w:val="00693E85"/>
    <w:rsid w:val="006940EC"/>
    <w:rsid w:val="0069439F"/>
    <w:rsid w:val="00694617"/>
    <w:rsid w:val="0069529A"/>
    <w:rsid w:val="00695DEA"/>
    <w:rsid w:val="006964E9"/>
    <w:rsid w:val="00696C51"/>
    <w:rsid w:val="00697C60"/>
    <w:rsid w:val="006A017D"/>
    <w:rsid w:val="006A0340"/>
    <w:rsid w:val="006A0424"/>
    <w:rsid w:val="006A066B"/>
    <w:rsid w:val="006A0C31"/>
    <w:rsid w:val="006A1493"/>
    <w:rsid w:val="006A15FC"/>
    <w:rsid w:val="006A1AA1"/>
    <w:rsid w:val="006A229D"/>
    <w:rsid w:val="006A268D"/>
    <w:rsid w:val="006A2BA6"/>
    <w:rsid w:val="006A2D7C"/>
    <w:rsid w:val="006A3047"/>
    <w:rsid w:val="006A320F"/>
    <w:rsid w:val="006A35F6"/>
    <w:rsid w:val="006A37FD"/>
    <w:rsid w:val="006A47B0"/>
    <w:rsid w:val="006A4AAC"/>
    <w:rsid w:val="006A554A"/>
    <w:rsid w:val="006A5E1F"/>
    <w:rsid w:val="006A5E20"/>
    <w:rsid w:val="006A61B6"/>
    <w:rsid w:val="006A6D06"/>
    <w:rsid w:val="006A713D"/>
    <w:rsid w:val="006A7600"/>
    <w:rsid w:val="006A76F9"/>
    <w:rsid w:val="006A78B6"/>
    <w:rsid w:val="006B1ABC"/>
    <w:rsid w:val="006B1B32"/>
    <w:rsid w:val="006B2185"/>
    <w:rsid w:val="006B2A1B"/>
    <w:rsid w:val="006B2B18"/>
    <w:rsid w:val="006B3A59"/>
    <w:rsid w:val="006B3B63"/>
    <w:rsid w:val="006B3CDD"/>
    <w:rsid w:val="006B48C8"/>
    <w:rsid w:val="006B4A8F"/>
    <w:rsid w:val="006B53DB"/>
    <w:rsid w:val="006B62A2"/>
    <w:rsid w:val="006B67CD"/>
    <w:rsid w:val="006B6ABB"/>
    <w:rsid w:val="006B73A2"/>
    <w:rsid w:val="006B7CB6"/>
    <w:rsid w:val="006B7FF8"/>
    <w:rsid w:val="006C015D"/>
    <w:rsid w:val="006C06EE"/>
    <w:rsid w:val="006C0782"/>
    <w:rsid w:val="006C097E"/>
    <w:rsid w:val="006C10C0"/>
    <w:rsid w:val="006C1264"/>
    <w:rsid w:val="006C1274"/>
    <w:rsid w:val="006C1591"/>
    <w:rsid w:val="006C1666"/>
    <w:rsid w:val="006C1B0D"/>
    <w:rsid w:val="006C207E"/>
    <w:rsid w:val="006C25CD"/>
    <w:rsid w:val="006C27B1"/>
    <w:rsid w:val="006C2BDA"/>
    <w:rsid w:val="006C34BB"/>
    <w:rsid w:val="006C366C"/>
    <w:rsid w:val="006C3C31"/>
    <w:rsid w:val="006C4BEF"/>
    <w:rsid w:val="006C4CB5"/>
    <w:rsid w:val="006C53E7"/>
    <w:rsid w:val="006C67BD"/>
    <w:rsid w:val="006C6CEF"/>
    <w:rsid w:val="006C7671"/>
    <w:rsid w:val="006C7806"/>
    <w:rsid w:val="006C7D9B"/>
    <w:rsid w:val="006D01FD"/>
    <w:rsid w:val="006D0354"/>
    <w:rsid w:val="006D0FC4"/>
    <w:rsid w:val="006D100B"/>
    <w:rsid w:val="006D10FC"/>
    <w:rsid w:val="006D1200"/>
    <w:rsid w:val="006D21F4"/>
    <w:rsid w:val="006D287D"/>
    <w:rsid w:val="006D302F"/>
    <w:rsid w:val="006D30F5"/>
    <w:rsid w:val="006D33DA"/>
    <w:rsid w:val="006D36D3"/>
    <w:rsid w:val="006D4251"/>
    <w:rsid w:val="006D4674"/>
    <w:rsid w:val="006D49ED"/>
    <w:rsid w:val="006D4AFD"/>
    <w:rsid w:val="006D4E97"/>
    <w:rsid w:val="006D5013"/>
    <w:rsid w:val="006D58D3"/>
    <w:rsid w:val="006D5D44"/>
    <w:rsid w:val="006D6451"/>
    <w:rsid w:val="006D6736"/>
    <w:rsid w:val="006D756F"/>
    <w:rsid w:val="006D7706"/>
    <w:rsid w:val="006E0E70"/>
    <w:rsid w:val="006E0F21"/>
    <w:rsid w:val="006E10A5"/>
    <w:rsid w:val="006E11A3"/>
    <w:rsid w:val="006E1B8F"/>
    <w:rsid w:val="006E1BFB"/>
    <w:rsid w:val="006E2F22"/>
    <w:rsid w:val="006E3FDD"/>
    <w:rsid w:val="006E4154"/>
    <w:rsid w:val="006E53A7"/>
    <w:rsid w:val="006E5EEE"/>
    <w:rsid w:val="006E609F"/>
    <w:rsid w:val="006E64BA"/>
    <w:rsid w:val="006E65A3"/>
    <w:rsid w:val="006E7526"/>
    <w:rsid w:val="006E75E9"/>
    <w:rsid w:val="006F04F0"/>
    <w:rsid w:val="006F06FA"/>
    <w:rsid w:val="006F0B79"/>
    <w:rsid w:val="006F0C73"/>
    <w:rsid w:val="006F1149"/>
    <w:rsid w:val="006F11BF"/>
    <w:rsid w:val="006F1766"/>
    <w:rsid w:val="006F1B16"/>
    <w:rsid w:val="006F1CFF"/>
    <w:rsid w:val="006F1E89"/>
    <w:rsid w:val="006F1EA6"/>
    <w:rsid w:val="006F1EE9"/>
    <w:rsid w:val="006F225F"/>
    <w:rsid w:val="006F2678"/>
    <w:rsid w:val="006F3272"/>
    <w:rsid w:val="006F3857"/>
    <w:rsid w:val="006F390A"/>
    <w:rsid w:val="006F3A04"/>
    <w:rsid w:val="006F3CFA"/>
    <w:rsid w:val="006F4D3E"/>
    <w:rsid w:val="006F5728"/>
    <w:rsid w:val="006F5914"/>
    <w:rsid w:val="006F6AAC"/>
    <w:rsid w:val="006F6B98"/>
    <w:rsid w:val="006F6FC5"/>
    <w:rsid w:val="006F70FA"/>
    <w:rsid w:val="006F7249"/>
    <w:rsid w:val="006F7591"/>
    <w:rsid w:val="006F790F"/>
    <w:rsid w:val="0070016F"/>
    <w:rsid w:val="00700B9D"/>
    <w:rsid w:val="00700BBC"/>
    <w:rsid w:val="00700FCD"/>
    <w:rsid w:val="00701918"/>
    <w:rsid w:val="00701986"/>
    <w:rsid w:val="00702079"/>
    <w:rsid w:val="00702890"/>
    <w:rsid w:val="00702CF4"/>
    <w:rsid w:val="007042EB"/>
    <w:rsid w:val="00704461"/>
    <w:rsid w:val="007047E7"/>
    <w:rsid w:val="00704B89"/>
    <w:rsid w:val="00704E87"/>
    <w:rsid w:val="007057F1"/>
    <w:rsid w:val="007059D3"/>
    <w:rsid w:val="00705FF2"/>
    <w:rsid w:val="007062E5"/>
    <w:rsid w:val="0070643C"/>
    <w:rsid w:val="00706578"/>
    <w:rsid w:val="00706B0C"/>
    <w:rsid w:val="00706EDA"/>
    <w:rsid w:val="00707DEE"/>
    <w:rsid w:val="00710034"/>
    <w:rsid w:val="00710667"/>
    <w:rsid w:val="00710998"/>
    <w:rsid w:val="007119FF"/>
    <w:rsid w:val="00711A20"/>
    <w:rsid w:val="00711DF1"/>
    <w:rsid w:val="00711EAE"/>
    <w:rsid w:val="007121EA"/>
    <w:rsid w:val="00712FF6"/>
    <w:rsid w:val="00713534"/>
    <w:rsid w:val="00713F9A"/>
    <w:rsid w:val="00713FB6"/>
    <w:rsid w:val="0071474E"/>
    <w:rsid w:val="00714ABA"/>
    <w:rsid w:val="00714AD2"/>
    <w:rsid w:val="00714B42"/>
    <w:rsid w:val="00714D9D"/>
    <w:rsid w:val="007152ED"/>
    <w:rsid w:val="00715904"/>
    <w:rsid w:val="00715C6E"/>
    <w:rsid w:val="007164EC"/>
    <w:rsid w:val="00716D62"/>
    <w:rsid w:val="00717396"/>
    <w:rsid w:val="00717451"/>
    <w:rsid w:val="007177DD"/>
    <w:rsid w:val="00717869"/>
    <w:rsid w:val="00717BF5"/>
    <w:rsid w:val="007203FB"/>
    <w:rsid w:val="007210CF"/>
    <w:rsid w:val="00721E39"/>
    <w:rsid w:val="00722D78"/>
    <w:rsid w:val="007230DD"/>
    <w:rsid w:val="0072314E"/>
    <w:rsid w:val="00723C83"/>
    <w:rsid w:val="00724A8D"/>
    <w:rsid w:val="00724BAA"/>
    <w:rsid w:val="00725A0B"/>
    <w:rsid w:val="00725D48"/>
    <w:rsid w:val="00725FC1"/>
    <w:rsid w:val="00726004"/>
    <w:rsid w:val="00726107"/>
    <w:rsid w:val="007264D8"/>
    <w:rsid w:val="007270C4"/>
    <w:rsid w:val="0072741E"/>
    <w:rsid w:val="00727515"/>
    <w:rsid w:val="007300CF"/>
    <w:rsid w:val="00730103"/>
    <w:rsid w:val="007307C4"/>
    <w:rsid w:val="007307E4"/>
    <w:rsid w:val="00733354"/>
    <w:rsid w:val="00733A98"/>
    <w:rsid w:val="00734235"/>
    <w:rsid w:val="0073511F"/>
    <w:rsid w:val="00735AE2"/>
    <w:rsid w:val="007368E4"/>
    <w:rsid w:val="00737008"/>
    <w:rsid w:val="007374C7"/>
    <w:rsid w:val="00737711"/>
    <w:rsid w:val="007378F2"/>
    <w:rsid w:val="00737FC6"/>
    <w:rsid w:val="0074028F"/>
    <w:rsid w:val="00740BF2"/>
    <w:rsid w:val="00740C9A"/>
    <w:rsid w:val="00740E70"/>
    <w:rsid w:val="0074152F"/>
    <w:rsid w:val="00742233"/>
    <w:rsid w:val="00742839"/>
    <w:rsid w:val="00742E24"/>
    <w:rsid w:val="00743862"/>
    <w:rsid w:val="00743B04"/>
    <w:rsid w:val="00743BE9"/>
    <w:rsid w:val="00743C84"/>
    <w:rsid w:val="00744139"/>
    <w:rsid w:val="0074421C"/>
    <w:rsid w:val="00744AB6"/>
    <w:rsid w:val="00744AEC"/>
    <w:rsid w:val="007455E9"/>
    <w:rsid w:val="007457F3"/>
    <w:rsid w:val="00745FD7"/>
    <w:rsid w:val="007462F3"/>
    <w:rsid w:val="0074699D"/>
    <w:rsid w:val="00746F02"/>
    <w:rsid w:val="0074743B"/>
    <w:rsid w:val="007475B5"/>
    <w:rsid w:val="007476C3"/>
    <w:rsid w:val="007503D7"/>
    <w:rsid w:val="00750659"/>
    <w:rsid w:val="0075066C"/>
    <w:rsid w:val="0075225E"/>
    <w:rsid w:val="00752CE5"/>
    <w:rsid w:val="00752CEC"/>
    <w:rsid w:val="00753A28"/>
    <w:rsid w:val="00753C2E"/>
    <w:rsid w:val="00754703"/>
    <w:rsid w:val="00754A1C"/>
    <w:rsid w:val="00755065"/>
    <w:rsid w:val="007552CE"/>
    <w:rsid w:val="007554FE"/>
    <w:rsid w:val="007557DF"/>
    <w:rsid w:val="00756C13"/>
    <w:rsid w:val="00756E3B"/>
    <w:rsid w:val="007573DF"/>
    <w:rsid w:val="00757C3C"/>
    <w:rsid w:val="00760788"/>
    <w:rsid w:val="00760A31"/>
    <w:rsid w:val="00760DEE"/>
    <w:rsid w:val="00761446"/>
    <w:rsid w:val="007619D5"/>
    <w:rsid w:val="00761D3F"/>
    <w:rsid w:val="00763059"/>
    <w:rsid w:val="00763598"/>
    <w:rsid w:val="007635EF"/>
    <w:rsid w:val="00763D27"/>
    <w:rsid w:val="00763D3F"/>
    <w:rsid w:val="00764C47"/>
    <w:rsid w:val="00764E6D"/>
    <w:rsid w:val="007650DB"/>
    <w:rsid w:val="00765672"/>
    <w:rsid w:val="00765A71"/>
    <w:rsid w:val="00765F3C"/>
    <w:rsid w:val="0076624B"/>
    <w:rsid w:val="0076680E"/>
    <w:rsid w:val="00766AF6"/>
    <w:rsid w:val="00767C88"/>
    <w:rsid w:val="00767DAF"/>
    <w:rsid w:val="007705A9"/>
    <w:rsid w:val="007705FA"/>
    <w:rsid w:val="007718A1"/>
    <w:rsid w:val="00771B18"/>
    <w:rsid w:val="00771C39"/>
    <w:rsid w:val="00771E6B"/>
    <w:rsid w:val="00772932"/>
    <w:rsid w:val="00772A86"/>
    <w:rsid w:val="00772B01"/>
    <w:rsid w:val="00773CBD"/>
    <w:rsid w:val="00773DC4"/>
    <w:rsid w:val="00773EF3"/>
    <w:rsid w:val="00774D00"/>
    <w:rsid w:val="00774D58"/>
    <w:rsid w:val="00774D70"/>
    <w:rsid w:val="00775713"/>
    <w:rsid w:val="007758C0"/>
    <w:rsid w:val="00775954"/>
    <w:rsid w:val="00775AC5"/>
    <w:rsid w:val="007765D3"/>
    <w:rsid w:val="00776DDB"/>
    <w:rsid w:val="0077715F"/>
    <w:rsid w:val="00780393"/>
    <w:rsid w:val="007803C6"/>
    <w:rsid w:val="00780E76"/>
    <w:rsid w:val="00781729"/>
    <w:rsid w:val="00781F6B"/>
    <w:rsid w:val="00781F9A"/>
    <w:rsid w:val="00781FE9"/>
    <w:rsid w:val="00782451"/>
    <w:rsid w:val="007826E2"/>
    <w:rsid w:val="00782702"/>
    <w:rsid w:val="00782816"/>
    <w:rsid w:val="0078284E"/>
    <w:rsid w:val="0078301C"/>
    <w:rsid w:val="00783D95"/>
    <w:rsid w:val="00783F16"/>
    <w:rsid w:val="00783FBD"/>
    <w:rsid w:val="00784F76"/>
    <w:rsid w:val="00785999"/>
    <w:rsid w:val="00785EB0"/>
    <w:rsid w:val="00786230"/>
    <w:rsid w:val="007863AC"/>
    <w:rsid w:val="0078668A"/>
    <w:rsid w:val="00786A04"/>
    <w:rsid w:val="00786C1D"/>
    <w:rsid w:val="00786D43"/>
    <w:rsid w:val="00787525"/>
    <w:rsid w:val="0078771A"/>
    <w:rsid w:val="00787CC5"/>
    <w:rsid w:val="00787D2E"/>
    <w:rsid w:val="007903B4"/>
    <w:rsid w:val="00790533"/>
    <w:rsid w:val="0079055E"/>
    <w:rsid w:val="007908D9"/>
    <w:rsid w:val="00791DCD"/>
    <w:rsid w:val="00792467"/>
    <w:rsid w:val="00792E6E"/>
    <w:rsid w:val="00792F42"/>
    <w:rsid w:val="00793671"/>
    <w:rsid w:val="007940C2"/>
    <w:rsid w:val="00794C1A"/>
    <w:rsid w:val="007951ED"/>
    <w:rsid w:val="007953C2"/>
    <w:rsid w:val="00795645"/>
    <w:rsid w:val="00795AE9"/>
    <w:rsid w:val="00796A7A"/>
    <w:rsid w:val="00796D02"/>
    <w:rsid w:val="00796D1A"/>
    <w:rsid w:val="00797173"/>
    <w:rsid w:val="00797CF9"/>
    <w:rsid w:val="007A0E9A"/>
    <w:rsid w:val="007A0FB5"/>
    <w:rsid w:val="007A11FB"/>
    <w:rsid w:val="007A12EE"/>
    <w:rsid w:val="007A1433"/>
    <w:rsid w:val="007A1C63"/>
    <w:rsid w:val="007A2549"/>
    <w:rsid w:val="007A2649"/>
    <w:rsid w:val="007A39CE"/>
    <w:rsid w:val="007A3B51"/>
    <w:rsid w:val="007A3C71"/>
    <w:rsid w:val="007A3E29"/>
    <w:rsid w:val="007A3F86"/>
    <w:rsid w:val="007A411B"/>
    <w:rsid w:val="007A4CE4"/>
    <w:rsid w:val="007A4F32"/>
    <w:rsid w:val="007A5633"/>
    <w:rsid w:val="007A564A"/>
    <w:rsid w:val="007A5D89"/>
    <w:rsid w:val="007A6862"/>
    <w:rsid w:val="007A7555"/>
    <w:rsid w:val="007A78F1"/>
    <w:rsid w:val="007A7BF4"/>
    <w:rsid w:val="007A7E37"/>
    <w:rsid w:val="007B0015"/>
    <w:rsid w:val="007B05D1"/>
    <w:rsid w:val="007B17F2"/>
    <w:rsid w:val="007B181D"/>
    <w:rsid w:val="007B1C22"/>
    <w:rsid w:val="007B2882"/>
    <w:rsid w:val="007B2A86"/>
    <w:rsid w:val="007B391A"/>
    <w:rsid w:val="007B392E"/>
    <w:rsid w:val="007B3A4E"/>
    <w:rsid w:val="007B3D24"/>
    <w:rsid w:val="007B3E82"/>
    <w:rsid w:val="007B4358"/>
    <w:rsid w:val="007B4402"/>
    <w:rsid w:val="007B4432"/>
    <w:rsid w:val="007B54E6"/>
    <w:rsid w:val="007B5562"/>
    <w:rsid w:val="007B574F"/>
    <w:rsid w:val="007B5C64"/>
    <w:rsid w:val="007B6483"/>
    <w:rsid w:val="007B703C"/>
    <w:rsid w:val="007B7054"/>
    <w:rsid w:val="007B777E"/>
    <w:rsid w:val="007B7C7C"/>
    <w:rsid w:val="007C0407"/>
    <w:rsid w:val="007C075A"/>
    <w:rsid w:val="007C0770"/>
    <w:rsid w:val="007C0C0F"/>
    <w:rsid w:val="007C160D"/>
    <w:rsid w:val="007C1658"/>
    <w:rsid w:val="007C176D"/>
    <w:rsid w:val="007C18DF"/>
    <w:rsid w:val="007C2521"/>
    <w:rsid w:val="007C2A75"/>
    <w:rsid w:val="007C2FF2"/>
    <w:rsid w:val="007C343D"/>
    <w:rsid w:val="007C36DC"/>
    <w:rsid w:val="007C3AB0"/>
    <w:rsid w:val="007C4192"/>
    <w:rsid w:val="007C428C"/>
    <w:rsid w:val="007C42D8"/>
    <w:rsid w:val="007C481B"/>
    <w:rsid w:val="007C4876"/>
    <w:rsid w:val="007C4B2B"/>
    <w:rsid w:val="007C4F6A"/>
    <w:rsid w:val="007C510D"/>
    <w:rsid w:val="007C5D4B"/>
    <w:rsid w:val="007C5EE1"/>
    <w:rsid w:val="007C6C3D"/>
    <w:rsid w:val="007C72B0"/>
    <w:rsid w:val="007C72ED"/>
    <w:rsid w:val="007C7E32"/>
    <w:rsid w:val="007D0765"/>
    <w:rsid w:val="007D106D"/>
    <w:rsid w:val="007D108B"/>
    <w:rsid w:val="007D1567"/>
    <w:rsid w:val="007D268B"/>
    <w:rsid w:val="007D2E06"/>
    <w:rsid w:val="007D2E26"/>
    <w:rsid w:val="007D30A4"/>
    <w:rsid w:val="007D3272"/>
    <w:rsid w:val="007D380B"/>
    <w:rsid w:val="007D3951"/>
    <w:rsid w:val="007D39EC"/>
    <w:rsid w:val="007D3B27"/>
    <w:rsid w:val="007D3EFE"/>
    <w:rsid w:val="007D5030"/>
    <w:rsid w:val="007D5141"/>
    <w:rsid w:val="007D57EC"/>
    <w:rsid w:val="007D5D2B"/>
    <w:rsid w:val="007D5E40"/>
    <w:rsid w:val="007D63B6"/>
    <w:rsid w:val="007D6A5B"/>
    <w:rsid w:val="007D6E90"/>
    <w:rsid w:val="007D6FE8"/>
    <w:rsid w:val="007D7186"/>
    <w:rsid w:val="007D71DB"/>
    <w:rsid w:val="007D71FF"/>
    <w:rsid w:val="007D725D"/>
    <w:rsid w:val="007D72CD"/>
    <w:rsid w:val="007D77B1"/>
    <w:rsid w:val="007D7970"/>
    <w:rsid w:val="007E014B"/>
    <w:rsid w:val="007E03A5"/>
    <w:rsid w:val="007E04CC"/>
    <w:rsid w:val="007E097C"/>
    <w:rsid w:val="007E12BD"/>
    <w:rsid w:val="007E1C8D"/>
    <w:rsid w:val="007E2A1D"/>
    <w:rsid w:val="007E373A"/>
    <w:rsid w:val="007E3817"/>
    <w:rsid w:val="007E3E6D"/>
    <w:rsid w:val="007E4144"/>
    <w:rsid w:val="007E417D"/>
    <w:rsid w:val="007E427E"/>
    <w:rsid w:val="007E44CF"/>
    <w:rsid w:val="007E485C"/>
    <w:rsid w:val="007E49ED"/>
    <w:rsid w:val="007E56BD"/>
    <w:rsid w:val="007E693F"/>
    <w:rsid w:val="007E6E97"/>
    <w:rsid w:val="007E7180"/>
    <w:rsid w:val="007E7624"/>
    <w:rsid w:val="007E7DB6"/>
    <w:rsid w:val="007F07D9"/>
    <w:rsid w:val="007F1167"/>
    <w:rsid w:val="007F1BEC"/>
    <w:rsid w:val="007F1C3E"/>
    <w:rsid w:val="007F1E60"/>
    <w:rsid w:val="007F2A68"/>
    <w:rsid w:val="007F2BDD"/>
    <w:rsid w:val="007F2EE6"/>
    <w:rsid w:val="007F3786"/>
    <w:rsid w:val="007F43A3"/>
    <w:rsid w:val="007F4B94"/>
    <w:rsid w:val="007F4CE3"/>
    <w:rsid w:val="007F4DD8"/>
    <w:rsid w:val="007F519A"/>
    <w:rsid w:val="007F51D5"/>
    <w:rsid w:val="007F569B"/>
    <w:rsid w:val="007F5A76"/>
    <w:rsid w:val="007F5BA1"/>
    <w:rsid w:val="007F5BF4"/>
    <w:rsid w:val="007F5BFA"/>
    <w:rsid w:val="007F60A5"/>
    <w:rsid w:val="007F66EF"/>
    <w:rsid w:val="007F6780"/>
    <w:rsid w:val="007F68C7"/>
    <w:rsid w:val="007F6958"/>
    <w:rsid w:val="007F6E40"/>
    <w:rsid w:val="007F7A4D"/>
    <w:rsid w:val="007F7DE4"/>
    <w:rsid w:val="00800565"/>
    <w:rsid w:val="00800612"/>
    <w:rsid w:val="00800DD2"/>
    <w:rsid w:val="008012D0"/>
    <w:rsid w:val="008013C4"/>
    <w:rsid w:val="0080170A"/>
    <w:rsid w:val="0080260A"/>
    <w:rsid w:val="008029F9"/>
    <w:rsid w:val="00802CBC"/>
    <w:rsid w:val="00802F4E"/>
    <w:rsid w:val="00803360"/>
    <w:rsid w:val="00804307"/>
    <w:rsid w:val="00804D21"/>
    <w:rsid w:val="00804F0F"/>
    <w:rsid w:val="008053BA"/>
    <w:rsid w:val="00805EED"/>
    <w:rsid w:val="008060B9"/>
    <w:rsid w:val="00806244"/>
    <w:rsid w:val="008072E2"/>
    <w:rsid w:val="0081030A"/>
    <w:rsid w:val="00810894"/>
    <w:rsid w:val="00810EE0"/>
    <w:rsid w:val="00810FAF"/>
    <w:rsid w:val="00811520"/>
    <w:rsid w:val="008117F7"/>
    <w:rsid w:val="00811A5C"/>
    <w:rsid w:val="00811C7B"/>
    <w:rsid w:val="008120A1"/>
    <w:rsid w:val="008120E2"/>
    <w:rsid w:val="008122A9"/>
    <w:rsid w:val="00812586"/>
    <w:rsid w:val="00812BC9"/>
    <w:rsid w:val="00812CDF"/>
    <w:rsid w:val="00813152"/>
    <w:rsid w:val="0081378D"/>
    <w:rsid w:val="0081379F"/>
    <w:rsid w:val="00813CED"/>
    <w:rsid w:val="00813D7A"/>
    <w:rsid w:val="0081401B"/>
    <w:rsid w:val="00814FF9"/>
    <w:rsid w:val="0081551B"/>
    <w:rsid w:val="00815DB3"/>
    <w:rsid w:val="00816874"/>
    <w:rsid w:val="00816C48"/>
    <w:rsid w:val="00816C93"/>
    <w:rsid w:val="00816E90"/>
    <w:rsid w:val="00817095"/>
    <w:rsid w:val="008173FB"/>
    <w:rsid w:val="00817441"/>
    <w:rsid w:val="008174E3"/>
    <w:rsid w:val="008178BB"/>
    <w:rsid w:val="00817F4F"/>
    <w:rsid w:val="0082045F"/>
    <w:rsid w:val="00821621"/>
    <w:rsid w:val="00821D5C"/>
    <w:rsid w:val="00821E22"/>
    <w:rsid w:val="0082266E"/>
    <w:rsid w:val="0082320A"/>
    <w:rsid w:val="008241C3"/>
    <w:rsid w:val="0082423F"/>
    <w:rsid w:val="00824489"/>
    <w:rsid w:val="00824B79"/>
    <w:rsid w:val="008251C8"/>
    <w:rsid w:val="008254C4"/>
    <w:rsid w:val="008261DF"/>
    <w:rsid w:val="00826222"/>
    <w:rsid w:val="008262E2"/>
    <w:rsid w:val="008268AE"/>
    <w:rsid w:val="008278CA"/>
    <w:rsid w:val="00827A12"/>
    <w:rsid w:val="00827FD6"/>
    <w:rsid w:val="00830104"/>
    <w:rsid w:val="0083027C"/>
    <w:rsid w:val="00830B56"/>
    <w:rsid w:val="00831440"/>
    <w:rsid w:val="008316BF"/>
    <w:rsid w:val="00831B8D"/>
    <w:rsid w:val="00831E91"/>
    <w:rsid w:val="00831F23"/>
    <w:rsid w:val="00831F57"/>
    <w:rsid w:val="008326D4"/>
    <w:rsid w:val="008327C2"/>
    <w:rsid w:val="00832917"/>
    <w:rsid w:val="008330BE"/>
    <w:rsid w:val="008330C0"/>
    <w:rsid w:val="00833245"/>
    <w:rsid w:val="0083326C"/>
    <w:rsid w:val="0083330E"/>
    <w:rsid w:val="00833505"/>
    <w:rsid w:val="00833728"/>
    <w:rsid w:val="00833B61"/>
    <w:rsid w:val="00833ED1"/>
    <w:rsid w:val="00833EEC"/>
    <w:rsid w:val="0083495A"/>
    <w:rsid w:val="00834F53"/>
    <w:rsid w:val="00835619"/>
    <w:rsid w:val="0083562E"/>
    <w:rsid w:val="0083565C"/>
    <w:rsid w:val="00835674"/>
    <w:rsid w:val="00835882"/>
    <w:rsid w:val="0083594E"/>
    <w:rsid w:val="00835964"/>
    <w:rsid w:val="00835DAA"/>
    <w:rsid w:val="00836232"/>
    <w:rsid w:val="00836FD7"/>
    <w:rsid w:val="008371E1"/>
    <w:rsid w:val="0083774B"/>
    <w:rsid w:val="00837E80"/>
    <w:rsid w:val="008400F0"/>
    <w:rsid w:val="00840555"/>
    <w:rsid w:val="008407D2"/>
    <w:rsid w:val="008408FC"/>
    <w:rsid w:val="00841115"/>
    <w:rsid w:val="00841515"/>
    <w:rsid w:val="00842083"/>
    <w:rsid w:val="00842636"/>
    <w:rsid w:val="008433CA"/>
    <w:rsid w:val="008439D5"/>
    <w:rsid w:val="00843B7A"/>
    <w:rsid w:val="00843C6B"/>
    <w:rsid w:val="00843F6D"/>
    <w:rsid w:val="00844CFD"/>
    <w:rsid w:val="008458A5"/>
    <w:rsid w:val="00845C4B"/>
    <w:rsid w:val="00845D67"/>
    <w:rsid w:val="00845F51"/>
    <w:rsid w:val="00846685"/>
    <w:rsid w:val="00846C1E"/>
    <w:rsid w:val="00847056"/>
    <w:rsid w:val="008471DC"/>
    <w:rsid w:val="008478FC"/>
    <w:rsid w:val="00847E97"/>
    <w:rsid w:val="00847FEF"/>
    <w:rsid w:val="008505C1"/>
    <w:rsid w:val="008509D3"/>
    <w:rsid w:val="00851515"/>
    <w:rsid w:val="0085235B"/>
    <w:rsid w:val="00852433"/>
    <w:rsid w:val="008528E6"/>
    <w:rsid w:val="00852982"/>
    <w:rsid w:val="00853233"/>
    <w:rsid w:val="00853695"/>
    <w:rsid w:val="00853B63"/>
    <w:rsid w:val="00853DC9"/>
    <w:rsid w:val="00854938"/>
    <w:rsid w:val="008557C3"/>
    <w:rsid w:val="00855C34"/>
    <w:rsid w:val="00855C9F"/>
    <w:rsid w:val="008563E1"/>
    <w:rsid w:val="00856EC3"/>
    <w:rsid w:val="008579DA"/>
    <w:rsid w:val="00857B34"/>
    <w:rsid w:val="00857CE6"/>
    <w:rsid w:val="00860337"/>
    <w:rsid w:val="0086034F"/>
    <w:rsid w:val="008607C1"/>
    <w:rsid w:val="00860AFD"/>
    <w:rsid w:val="00860C59"/>
    <w:rsid w:val="0086183D"/>
    <w:rsid w:val="00862BD9"/>
    <w:rsid w:val="00862EA1"/>
    <w:rsid w:val="008630B2"/>
    <w:rsid w:val="0086355C"/>
    <w:rsid w:val="008635DB"/>
    <w:rsid w:val="00863946"/>
    <w:rsid w:val="0086407E"/>
    <w:rsid w:val="0086454C"/>
    <w:rsid w:val="0086610D"/>
    <w:rsid w:val="008669A1"/>
    <w:rsid w:val="00866A9E"/>
    <w:rsid w:val="00866B4F"/>
    <w:rsid w:val="00866D18"/>
    <w:rsid w:val="008676C0"/>
    <w:rsid w:val="00867FF6"/>
    <w:rsid w:val="0087009E"/>
    <w:rsid w:val="00870167"/>
    <w:rsid w:val="0087094C"/>
    <w:rsid w:val="008709FB"/>
    <w:rsid w:val="00870A2B"/>
    <w:rsid w:val="008715E5"/>
    <w:rsid w:val="00871D98"/>
    <w:rsid w:val="008723D7"/>
    <w:rsid w:val="00873772"/>
    <w:rsid w:val="008739DE"/>
    <w:rsid w:val="00873AC5"/>
    <w:rsid w:val="00873B2C"/>
    <w:rsid w:val="00873EF5"/>
    <w:rsid w:val="00873F11"/>
    <w:rsid w:val="0087414A"/>
    <w:rsid w:val="00874321"/>
    <w:rsid w:val="00874D7F"/>
    <w:rsid w:val="00874DE3"/>
    <w:rsid w:val="00874F98"/>
    <w:rsid w:val="00875963"/>
    <w:rsid w:val="00875A08"/>
    <w:rsid w:val="008765E1"/>
    <w:rsid w:val="008767A5"/>
    <w:rsid w:val="00876E5A"/>
    <w:rsid w:val="00877213"/>
    <w:rsid w:val="008773E1"/>
    <w:rsid w:val="008778CA"/>
    <w:rsid w:val="0087798F"/>
    <w:rsid w:val="00880D49"/>
    <w:rsid w:val="00880E3A"/>
    <w:rsid w:val="00880E6A"/>
    <w:rsid w:val="00880E85"/>
    <w:rsid w:val="008813F4"/>
    <w:rsid w:val="008815DE"/>
    <w:rsid w:val="008816A2"/>
    <w:rsid w:val="0088299B"/>
    <w:rsid w:val="008835E3"/>
    <w:rsid w:val="0088379D"/>
    <w:rsid w:val="00883A1B"/>
    <w:rsid w:val="00883AA4"/>
    <w:rsid w:val="00883BBB"/>
    <w:rsid w:val="00884138"/>
    <w:rsid w:val="008849B9"/>
    <w:rsid w:val="00884C59"/>
    <w:rsid w:val="00884E3C"/>
    <w:rsid w:val="0088588C"/>
    <w:rsid w:val="00886181"/>
    <w:rsid w:val="008861A4"/>
    <w:rsid w:val="0088630C"/>
    <w:rsid w:val="0088633C"/>
    <w:rsid w:val="00886E33"/>
    <w:rsid w:val="008870FB"/>
    <w:rsid w:val="00887DC7"/>
    <w:rsid w:val="00887DED"/>
    <w:rsid w:val="00887FB9"/>
    <w:rsid w:val="008905A4"/>
    <w:rsid w:val="00890F00"/>
    <w:rsid w:val="008911FE"/>
    <w:rsid w:val="008916B6"/>
    <w:rsid w:val="008921C9"/>
    <w:rsid w:val="00892200"/>
    <w:rsid w:val="00892AA7"/>
    <w:rsid w:val="00892D99"/>
    <w:rsid w:val="00892DCE"/>
    <w:rsid w:val="00893049"/>
    <w:rsid w:val="0089342C"/>
    <w:rsid w:val="00893950"/>
    <w:rsid w:val="00893ED9"/>
    <w:rsid w:val="00894683"/>
    <w:rsid w:val="0089499C"/>
    <w:rsid w:val="00896068"/>
    <w:rsid w:val="00896169"/>
    <w:rsid w:val="008964E1"/>
    <w:rsid w:val="00897385"/>
    <w:rsid w:val="0089769B"/>
    <w:rsid w:val="008977C1"/>
    <w:rsid w:val="00897AA1"/>
    <w:rsid w:val="00897D26"/>
    <w:rsid w:val="008A084A"/>
    <w:rsid w:val="008A0C0B"/>
    <w:rsid w:val="008A0C40"/>
    <w:rsid w:val="008A105B"/>
    <w:rsid w:val="008A1377"/>
    <w:rsid w:val="008A1697"/>
    <w:rsid w:val="008A1EE3"/>
    <w:rsid w:val="008A2037"/>
    <w:rsid w:val="008A2564"/>
    <w:rsid w:val="008A2865"/>
    <w:rsid w:val="008A2894"/>
    <w:rsid w:val="008A4464"/>
    <w:rsid w:val="008A4B58"/>
    <w:rsid w:val="008A4BE7"/>
    <w:rsid w:val="008A53AE"/>
    <w:rsid w:val="008A55FE"/>
    <w:rsid w:val="008A58DC"/>
    <w:rsid w:val="008A594A"/>
    <w:rsid w:val="008A686E"/>
    <w:rsid w:val="008A6898"/>
    <w:rsid w:val="008A6ECE"/>
    <w:rsid w:val="008A7D18"/>
    <w:rsid w:val="008B0716"/>
    <w:rsid w:val="008B0E12"/>
    <w:rsid w:val="008B1315"/>
    <w:rsid w:val="008B149F"/>
    <w:rsid w:val="008B17A9"/>
    <w:rsid w:val="008B1930"/>
    <w:rsid w:val="008B245C"/>
    <w:rsid w:val="008B2899"/>
    <w:rsid w:val="008B28E4"/>
    <w:rsid w:val="008B2CDC"/>
    <w:rsid w:val="008B31AE"/>
    <w:rsid w:val="008B3BB5"/>
    <w:rsid w:val="008B47DA"/>
    <w:rsid w:val="008B4D7F"/>
    <w:rsid w:val="008B4F68"/>
    <w:rsid w:val="008B50A4"/>
    <w:rsid w:val="008B59F8"/>
    <w:rsid w:val="008B5E55"/>
    <w:rsid w:val="008B62C0"/>
    <w:rsid w:val="008B6409"/>
    <w:rsid w:val="008B6503"/>
    <w:rsid w:val="008B688F"/>
    <w:rsid w:val="008B68CE"/>
    <w:rsid w:val="008B69BD"/>
    <w:rsid w:val="008B6C06"/>
    <w:rsid w:val="008B7167"/>
    <w:rsid w:val="008B7590"/>
    <w:rsid w:val="008B7D30"/>
    <w:rsid w:val="008B7ED1"/>
    <w:rsid w:val="008B7ED9"/>
    <w:rsid w:val="008C071E"/>
    <w:rsid w:val="008C0A87"/>
    <w:rsid w:val="008C118C"/>
    <w:rsid w:val="008C1677"/>
    <w:rsid w:val="008C248F"/>
    <w:rsid w:val="008C24A0"/>
    <w:rsid w:val="008C2957"/>
    <w:rsid w:val="008C2AE3"/>
    <w:rsid w:val="008C2DFE"/>
    <w:rsid w:val="008C2E2A"/>
    <w:rsid w:val="008C2F76"/>
    <w:rsid w:val="008C368E"/>
    <w:rsid w:val="008C39C0"/>
    <w:rsid w:val="008C3B15"/>
    <w:rsid w:val="008C3C2F"/>
    <w:rsid w:val="008C475E"/>
    <w:rsid w:val="008C5082"/>
    <w:rsid w:val="008C5241"/>
    <w:rsid w:val="008C5B79"/>
    <w:rsid w:val="008C5B8D"/>
    <w:rsid w:val="008C6C56"/>
    <w:rsid w:val="008C741A"/>
    <w:rsid w:val="008C7954"/>
    <w:rsid w:val="008D11AD"/>
    <w:rsid w:val="008D1633"/>
    <w:rsid w:val="008D1733"/>
    <w:rsid w:val="008D2673"/>
    <w:rsid w:val="008D2DC6"/>
    <w:rsid w:val="008D3381"/>
    <w:rsid w:val="008D4E8E"/>
    <w:rsid w:val="008D4F06"/>
    <w:rsid w:val="008D55CB"/>
    <w:rsid w:val="008D5B7B"/>
    <w:rsid w:val="008D5C57"/>
    <w:rsid w:val="008D62AF"/>
    <w:rsid w:val="008D6C66"/>
    <w:rsid w:val="008D6E7A"/>
    <w:rsid w:val="008D7494"/>
    <w:rsid w:val="008D754B"/>
    <w:rsid w:val="008D7C10"/>
    <w:rsid w:val="008D7DDE"/>
    <w:rsid w:val="008D7E22"/>
    <w:rsid w:val="008E071A"/>
    <w:rsid w:val="008E0B63"/>
    <w:rsid w:val="008E14EB"/>
    <w:rsid w:val="008E199C"/>
    <w:rsid w:val="008E1ED5"/>
    <w:rsid w:val="008E3078"/>
    <w:rsid w:val="008E30A6"/>
    <w:rsid w:val="008E31CB"/>
    <w:rsid w:val="008E3648"/>
    <w:rsid w:val="008E37C2"/>
    <w:rsid w:val="008E38C2"/>
    <w:rsid w:val="008E3B55"/>
    <w:rsid w:val="008E3C69"/>
    <w:rsid w:val="008E41D3"/>
    <w:rsid w:val="008E49E7"/>
    <w:rsid w:val="008E4B45"/>
    <w:rsid w:val="008E56CA"/>
    <w:rsid w:val="008E57A9"/>
    <w:rsid w:val="008E5AD6"/>
    <w:rsid w:val="008E5D15"/>
    <w:rsid w:val="008E665D"/>
    <w:rsid w:val="008E6C00"/>
    <w:rsid w:val="008E7867"/>
    <w:rsid w:val="008E7D7B"/>
    <w:rsid w:val="008F0D62"/>
    <w:rsid w:val="008F0F25"/>
    <w:rsid w:val="008F1310"/>
    <w:rsid w:val="008F1A8D"/>
    <w:rsid w:val="008F1CAB"/>
    <w:rsid w:val="008F1E37"/>
    <w:rsid w:val="008F2633"/>
    <w:rsid w:val="008F2670"/>
    <w:rsid w:val="008F2CE1"/>
    <w:rsid w:val="008F30CC"/>
    <w:rsid w:val="008F32C6"/>
    <w:rsid w:val="008F3CCD"/>
    <w:rsid w:val="008F433F"/>
    <w:rsid w:val="008F43E8"/>
    <w:rsid w:val="008F44C1"/>
    <w:rsid w:val="008F45BA"/>
    <w:rsid w:val="008F4752"/>
    <w:rsid w:val="008F4AE9"/>
    <w:rsid w:val="008F5435"/>
    <w:rsid w:val="008F5D1D"/>
    <w:rsid w:val="008F5D29"/>
    <w:rsid w:val="008F6081"/>
    <w:rsid w:val="008F664A"/>
    <w:rsid w:val="008F7206"/>
    <w:rsid w:val="008F75D1"/>
    <w:rsid w:val="008F777D"/>
    <w:rsid w:val="008F7E0D"/>
    <w:rsid w:val="00900CAE"/>
    <w:rsid w:val="009010BC"/>
    <w:rsid w:val="0090151B"/>
    <w:rsid w:val="00901597"/>
    <w:rsid w:val="00901869"/>
    <w:rsid w:val="00901C34"/>
    <w:rsid w:val="009025F6"/>
    <w:rsid w:val="00903042"/>
    <w:rsid w:val="009037C2"/>
    <w:rsid w:val="00904942"/>
    <w:rsid w:val="00904D8B"/>
    <w:rsid w:val="0090505B"/>
    <w:rsid w:val="0090558B"/>
    <w:rsid w:val="0090569F"/>
    <w:rsid w:val="00905C7D"/>
    <w:rsid w:val="00905F61"/>
    <w:rsid w:val="00906B8E"/>
    <w:rsid w:val="00907057"/>
    <w:rsid w:val="00907093"/>
    <w:rsid w:val="0090772F"/>
    <w:rsid w:val="00907F2C"/>
    <w:rsid w:val="009101A1"/>
    <w:rsid w:val="00910534"/>
    <w:rsid w:val="00910A8A"/>
    <w:rsid w:val="00911700"/>
    <w:rsid w:val="009118E8"/>
    <w:rsid w:val="00911A1B"/>
    <w:rsid w:val="00912793"/>
    <w:rsid w:val="00912889"/>
    <w:rsid w:val="009128C5"/>
    <w:rsid w:val="00912F44"/>
    <w:rsid w:val="009131C6"/>
    <w:rsid w:val="0091428E"/>
    <w:rsid w:val="00914967"/>
    <w:rsid w:val="00914C7E"/>
    <w:rsid w:val="00914FBC"/>
    <w:rsid w:val="00915BD9"/>
    <w:rsid w:val="00915DC4"/>
    <w:rsid w:val="00915E79"/>
    <w:rsid w:val="00916A23"/>
    <w:rsid w:val="00917AFB"/>
    <w:rsid w:val="009201FF"/>
    <w:rsid w:val="00920202"/>
    <w:rsid w:val="009204AD"/>
    <w:rsid w:val="00920C92"/>
    <w:rsid w:val="009219BA"/>
    <w:rsid w:val="0092230F"/>
    <w:rsid w:val="00922C0D"/>
    <w:rsid w:val="00922D2C"/>
    <w:rsid w:val="00923D2D"/>
    <w:rsid w:val="00923EA2"/>
    <w:rsid w:val="009249B2"/>
    <w:rsid w:val="00924E27"/>
    <w:rsid w:val="0092509A"/>
    <w:rsid w:val="009257BF"/>
    <w:rsid w:val="00925948"/>
    <w:rsid w:val="00925EBF"/>
    <w:rsid w:val="00926BD6"/>
    <w:rsid w:val="00926BFA"/>
    <w:rsid w:val="00926BFB"/>
    <w:rsid w:val="009273C8"/>
    <w:rsid w:val="00927E97"/>
    <w:rsid w:val="00927EE6"/>
    <w:rsid w:val="009304F2"/>
    <w:rsid w:val="0093074A"/>
    <w:rsid w:val="00930AD0"/>
    <w:rsid w:val="009311C2"/>
    <w:rsid w:val="009313E9"/>
    <w:rsid w:val="009316B0"/>
    <w:rsid w:val="00931B45"/>
    <w:rsid w:val="00932101"/>
    <w:rsid w:val="009328B6"/>
    <w:rsid w:val="00932C7B"/>
    <w:rsid w:val="00933286"/>
    <w:rsid w:val="00933377"/>
    <w:rsid w:val="009335B6"/>
    <w:rsid w:val="00933782"/>
    <w:rsid w:val="00933E60"/>
    <w:rsid w:val="00933F84"/>
    <w:rsid w:val="0093558A"/>
    <w:rsid w:val="0093647E"/>
    <w:rsid w:val="009367D2"/>
    <w:rsid w:val="00936981"/>
    <w:rsid w:val="00936FDF"/>
    <w:rsid w:val="0093715C"/>
    <w:rsid w:val="009375D3"/>
    <w:rsid w:val="009376F6"/>
    <w:rsid w:val="00937ABC"/>
    <w:rsid w:val="009415E6"/>
    <w:rsid w:val="0094166E"/>
    <w:rsid w:val="00941856"/>
    <w:rsid w:val="00942637"/>
    <w:rsid w:val="009427CE"/>
    <w:rsid w:val="00942D17"/>
    <w:rsid w:val="00942E52"/>
    <w:rsid w:val="00943914"/>
    <w:rsid w:val="00943D16"/>
    <w:rsid w:val="00943E25"/>
    <w:rsid w:val="00944743"/>
    <w:rsid w:val="009450C0"/>
    <w:rsid w:val="00945112"/>
    <w:rsid w:val="00945637"/>
    <w:rsid w:val="0094636C"/>
    <w:rsid w:val="00946610"/>
    <w:rsid w:val="009468C1"/>
    <w:rsid w:val="00947B83"/>
    <w:rsid w:val="00950DF6"/>
    <w:rsid w:val="00951301"/>
    <w:rsid w:val="00951911"/>
    <w:rsid w:val="00951947"/>
    <w:rsid w:val="009526D8"/>
    <w:rsid w:val="00952EF8"/>
    <w:rsid w:val="00952F53"/>
    <w:rsid w:val="009534F7"/>
    <w:rsid w:val="00953C4D"/>
    <w:rsid w:val="00954073"/>
    <w:rsid w:val="0095421C"/>
    <w:rsid w:val="0095445D"/>
    <w:rsid w:val="009544C0"/>
    <w:rsid w:val="00954702"/>
    <w:rsid w:val="00954FCA"/>
    <w:rsid w:val="00955430"/>
    <w:rsid w:val="00955D42"/>
    <w:rsid w:val="00956089"/>
    <w:rsid w:val="009565AA"/>
    <w:rsid w:val="00957163"/>
    <w:rsid w:val="00957560"/>
    <w:rsid w:val="0096001A"/>
    <w:rsid w:val="009605A5"/>
    <w:rsid w:val="009605F4"/>
    <w:rsid w:val="00960E51"/>
    <w:rsid w:val="00960F48"/>
    <w:rsid w:val="0096171C"/>
    <w:rsid w:val="00961884"/>
    <w:rsid w:val="00961F10"/>
    <w:rsid w:val="0096218E"/>
    <w:rsid w:val="00962550"/>
    <w:rsid w:val="009628B5"/>
    <w:rsid w:val="00962947"/>
    <w:rsid w:val="00963EA3"/>
    <w:rsid w:val="009640E5"/>
    <w:rsid w:val="00964276"/>
    <w:rsid w:val="00964E16"/>
    <w:rsid w:val="00965221"/>
    <w:rsid w:val="00965486"/>
    <w:rsid w:val="00965F55"/>
    <w:rsid w:val="009661F0"/>
    <w:rsid w:val="009668D6"/>
    <w:rsid w:val="00966AE6"/>
    <w:rsid w:val="0096708B"/>
    <w:rsid w:val="00967E67"/>
    <w:rsid w:val="009702BE"/>
    <w:rsid w:val="00970E31"/>
    <w:rsid w:val="00970FEC"/>
    <w:rsid w:val="009723B7"/>
    <w:rsid w:val="009727CD"/>
    <w:rsid w:val="009738E4"/>
    <w:rsid w:val="00973B1B"/>
    <w:rsid w:val="00973C51"/>
    <w:rsid w:val="00974C53"/>
    <w:rsid w:val="00974F57"/>
    <w:rsid w:val="00974F9E"/>
    <w:rsid w:val="009753E2"/>
    <w:rsid w:val="0097575D"/>
    <w:rsid w:val="00976284"/>
    <w:rsid w:val="00976B9B"/>
    <w:rsid w:val="00976F81"/>
    <w:rsid w:val="00977282"/>
    <w:rsid w:val="009777D2"/>
    <w:rsid w:val="009778AE"/>
    <w:rsid w:val="00980B8E"/>
    <w:rsid w:val="00981918"/>
    <w:rsid w:val="00982878"/>
    <w:rsid w:val="00982DB5"/>
    <w:rsid w:val="00983348"/>
    <w:rsid w:val="00983F29"/>
    <w:rsid w:val="00984CB3"/>
    <w:rsid w:val="00984EAF"/>
    <w:rsid w:val="009856FD"/>
    <w:rsid w:val="00985864"/>
    <w:rsid w:val="009858D2"/>
    <w:rsid w:val="00985AEE"/>
    <w:rsid w:val="00985F0D"/>
    <w:rsid w:val="00986231"/>
    <w:rsid w:val="00986A02"/>
    <w:rsid w:val="00986F0E"/>
    <w:rsid w:val="009872BB"/>
    <w:rsid w:val="00987896"/>
    <w:rsid w:val="00987BF7"/>
    <w:rsid w:val="009907F9"/>
    <w:rsid w:val="00990963"/>
    <w:rsid w:val="0099172B"/>
    <w:rsid w:val="00991C62"/>
    <w:rsid w:val="009928B7"/>
    <w:rsid w:val="00993039"/>
    <w:rsid w:val="009932E1"/>
    <w:rsid w:val="0099348D"/>
    <w:rsid w:val="009934F3"/>
    <w:rsid w:val="00993597"/>
    <w:rsid w:val="00994276"/>
    <w:rsid w:val="0099461A"/>
    <w:rsid w:val="00995741"/>
    <w:rsid w:val="009968C1"/>
    <w:rsid w:val="00996F4E"/>
    <w:rsid w:val="00997877"/>
    <w:rsid w:val="0099798F"/>
    <w:rsid w:val="00997F6D"/>
    <w:rsid w:val="009A03FC"/>
    <w:rsid w:val="009A142F"/>
    <w:rsid w:val="009A1F89"/>
    <w:rsid w:val="009A2769"/>
    <w:rsid w:val="009A2F22"/>
    <w:rsid w:val="009A3A36"/>
    <w:rsid w:val="009A48E2"/>
    <w:rsid w:val="009A4E69"/>
    <w:rsid w:val="009A5831"/>
    <w:rsid w:val="009A6926"/>
    <w:rsid w:val="009A6B14"/>
    <w:rsid w:val="009A7393"/>
    <w:rsid w:val="009A789F"/>
    <w:rsid w:val="009A7BF3"/>
    <w:rsid w:val="009B0321"/>
    <w:rsid w:val="009B1947"/>
    <w:rsid w:val="009B3192"/>
    <w:rsid w:val="009B3912"/>
    <w:rsid w:val="009B3CB3"/>
    <w:rsid w:val="009B5D1F"/>
    <w:rsid w:val="009B5F81"/>
    <w:rsid w:val="009B62A8"/>
    <w:rsid w:val="009B66A6"/>
    <w:rsid w:val="009B7538"/>
    <w:rsid w:val="009B7624"/>
    <w:rsid w:val="009B770A"/>
    <w:rsid w:val="009B7B3C"/>
    <w:rsid w:val="009C0365"/>
    <w:rsid w:val="009C04A0"/>
    <w:rsid w:val="009C0583"/>
    <w:rsid w:val="009C09E7"/>
    <w:rsid w:val="009C0D25"/>
    <w:rsid w:val="009C1553"/>
    <w:rsid w:val="009C1604"/>
    <w:rsid w:val="009C1BDA"/>
    <w:rsid w:val="009C1DDC"/>
    <w:rsid w:val="009C21BA"/>
    <w:rsid w:val="009C2555"/>
    <w:rsid w:val="009C341F"/>
    <w:rsid w:val="009C3903"/>
    <w:rsid w:val="009C403B"/>
    <w:rsid w:val="009C4137"/>
    <w:rsid w:val="009C4154"/>
    <w:rsid w:val="009C4198"/>
    <w:rsid w:val="009C4206"/>
    <w:rsid w:val="009C520A"/>
    <w:rsid w:val="009C53AD"/>
    <w:rsid w:val="009C637E"/>
    <w:rsid w:val="009C6C63"/>
    <w:rsid w:val="009C70F3"/>
    <w:rsid w:val="009C7638"/>
    <w:rsid w:val="009D07B4"/>
    <w:rsid w:val="009D25E9"/>
    <w:rsid w:val="009D27ED"/>
    <w:rsid w:val="009D2AC8"/>
    <w:rsid w:val="009D42F6"/>
    <w:rsid w:val="009D479B"/>
    <w:rsid w:val="009D4C1B"/>
    <w:rsid w:val="009D51A8"/>
    <w:rsid w:val="009D541A"/>
    <w:rsid w:val="009D57A2"/>
    <w:rsid w:val="009D5840"/>
    <w:rsid w:val="009D5BEF"/>
    <w:rsid w:val="009D5CEA"/>
    <w:rsid w:val="009D632D"/>
    <w:rsid w:val="009D668D"/>
    <w:rsid w:val="009D785C"/>
    <w:rsid w:val="009D7DC0"/>
    <w:rsid w:val="009E0586"/>
    <w:rsid w:val="009E123A"/>
    <w:rsid w:val="009E13A9"/>
    <w:rsid w:val="009E1E4A"/>
    <w:rsid w:val="009E2093"/>
    <w:rsid w:val="009E2177"/>
    <w:rsid w:val="009E2556"/>
    <w:rsid w:val="009E2F32"/>
    <w:rsid w:val="009E3397"/>
    <w:rsid w:val="009E491D"/>
    <w:rsid w:val="009E4E86"/>
    <w:rsid w:val="009E5C1B"/>
    <w:rsid w:val="009E68E0"/>
    <w:rsid w:val="009E6926"/>
    <w:rsid w:val="009E6C51"/>
    <w:rsid w:val="009E6FB6"/>
    <w:rsid w:val="009E7620"/>
    <w:rsid w:val="009F00D4"/>
    <w:rsid w:val="009F05E7"/>
    <w:rsid w:val="009F124F"/>
    <w:rsid w:val="009F1410"/>
    <w:rsid w:val="009F1AF3"/>
    <w:rsid w:val="009F1FE6"/>
    <w:rsid w:val="009F316B"/>
    <w:rsid w:val="009F336C"/>
    <w:rsid w:val="009F345D"/>
    <w:rsid w:val="009F3E7C"/>
    <w:rsid w:val="009F4341"/>
    <w:rsid w:val="009F4609"/>
    <w:rsid w:val="009F4B49"/>
    <w:rsid w:val="009F4D21"/>
    <w:rsid w:val="009F52B3"/>
    <w:rsid w:val="009F52B5"/>
    <w:rsid w:val="009F54E7"/>
    <w:rsid w:val="009F581B"/>
    <w:rsid w:val="009F66E4"/>
    <w:rsid w:val="009F68DF"/>
    <w:rsid w:val="009F6B10"/>
    <w:rsid w:val="009F6C46"/>
    <w:rsid w:val="009F7006"/>
    <w:rsid w:val="009F70CE"/>
    <w:rsid w:val="009F7188"/>
    <w:rsid w:val="009F73BE"/>
    <w:rsid w:val="009F7770"/>
    <w:rsid w:val="009F79F7"/>
    <w:rsid w:val="009F7D81"/>
    <w:rsid w:val="00A0073E"/>
    <w:rsid w:val="00A007E6"/>
    <w:rsid w:val="00A01192"/>
    <w:rsid w:val="00A017FA"/>
    <w:rsid w:val="00A01E02"/>
    <w:rsid w:val="00A029C8"/>
    <w:rsid w:val="00A035AE"/>
    <w:rsid w:val="00A035D4"/>
    <w:rsid w:val="00A041D8"/>
    <w:rsid w:val="00A04CE5"/>
    <w:rsid w:val="00A04FA2"/>
    <w:rsid w:val="00A058FE"/>
    <w:rsid w:val="00A0651C"/>
    <w:rsid w:val="00A06537"/>
    <w:rsid w:val="00A0676D"/>
    <w:rsid w:val="00A06977"/>
    <w:rsid w:val="00A069E6"/>
    <w:rsid w:val="00A06A3D"/>
    <w:rsid w:val="00A06CFE"/>
    <w:rsid w:val="00A06EE5"/>
    <w:rsid w:val="00A075A5"/>
    <w:rsid w:val="00A07B16"/>
    <w:rsid w:val="00A07C36"/>
    <w:rsid w:val="00A07F20"/>
    <w:rsid w:val="00A103A4"/>
    <w:rsid w:val="00A10B57"/>
    <w:rsid w:val="00A11344"/>
    <w:rsid w:val="00A124FC"/>
    <w:rsid w:val="00A128DC"/>
    <w:rsid w:val="00A1291D"/>
    <w:rsid w:val="00A12C58"/>
    <w:rsid w:val="00A12FB0"/>
    <w:rsid w:val="00A1308D"/>
    <w:rsid w:val="00A13AEB"/>
    <w:rsid w:val="00A13BB8"/>
    <w:rsid w:val="00A13E63"/>
    <w:rsid w:val="00A1463E"/>
    <w:rsid w:val="00A14BED"/>
    <w:rsid w:val="00A15683"/>
    <w:rsid w:val="00A159DF"/>
    <w:rsid w:val="00A15B82"/>
    <w:rsid w:val="00A16176"/>
    <w:rsid w:val="00A161EE"/>
    <w:rsid w:val="00A16636"/>
    <w:rsid w:val="00A16727"/>
    <w:rsid w:val="00A16E3D"/>
    <w:rsid w:val="00A16E7D"/>
    <w:rsid w:val="00A1703F"/>
    <w:rsid w:val="00A17158"/>
    <w:rsid w:val="00A172B6"/>
    <w:rsid w:val="00A17532"/>
    <w:rsid w:val="00A17746"/>
    <w:rsid w:val="00A17750"/>
    <w:rsid w:val="00A202D7"/>
    <w:rsid w:val="00A20C72"/>
    <w:rsid w:val="00A21186"/>
    <w:rsid w:val="00A212EB"/>
    <w:rsid w:val="00A22116"/>
    <w:rsid w:val="00A2289E"/>
    <w:rsid w:val="00A2363E"/>
    <w:rsid w:val="00A2377E"/>
    <w:rsid w:val="00A23A49"/>
    <w:rsid w:val="00A2426B"/>
    <w:rsid w:val="00A24AD6"/>
    <w:rsid w:val="00A24F46"/>
    <w:rsid w:val="00A25772"/>
    <w:rsid w:val="00A257DF"/>
    <w:rsid w:val="00A25C97"/>
    <w:rsid w:val="00A25E13"/>
    <w:rsid w:val="00A25EF8"/>
    <w:rsid w:val="00A260B0"/>
    <w:rsid w:val="00A268DA"/>
    <w:rsid w:val="00A27427"/>
    <w:rsid w:val="00A279E5"/>
    <w:rsid w:val="00A27C97"/>
    <w:rsid w:val="00A27E0D"/>
    <w:rsid w:val="00A30270"/>
    <w:rsid w:val="00A30927"/>
    <w:rsid w:val="00A30ADC"/>
    <w:rsid w:val="00A30B2F"/>
    <w:rsid w:val="00A30D27"/>
    <w:rsid w:val="00A31395"/>
    <w:rsid w:val="00A3193D"/>
    <w:rsid w:val="00A31A0F"/>
    <w:rsid w:val="00A31A11"/>
    <w:rsid w:val="00A31F4A"/>
    <w:rsid w:val="00A32005"/>
    <w:rsid w:val="00A3215B"/>
    <w:rsid w:val="00A32508"/>
    <w:rsid w:val="00A32D33"/>
    <w:rsid w:val="00A3323F"/>
    <w:rsid w:val="00A349C9"/>
    <w:rsid w:val="00A34F7F"/>
    <w:rsid w:val="00A35298"/>
    <w:rsid w:val="00A3529A"/>
    <w:rsid w:val="00A3547D"/>
    <w:rsid w:val="00A3575C"/>
    <w:rsid w:val="00A3595F"/>
    <w:rsid w:val="00A35D73"/>
    <w:rsid w:val="00A363CB"/>
    <w:rsid w:val="00A36702"/>
    <w:rsid w:val="00A36D11"/>
    <w:rsid w:val="00A37379"/>
    <w:rsid w:val="00A37CA9"/>
    <w:rsid w:val="00A37FC1"/>
    <w:rsid w:val="00A402A5"/>
    <w:rsid w:val="00A41244"/>
    <w:rsid w:val="00A417A7"/>
    <w:rsid w:val="00A423C9"/>
    <w:rsid w:val="00A432A4"/>
    <w:rsid w:val="00A43672"/>
    <w:rsid w:val="00A43680"/>
    <w:rsid w:val="00A44016"/>
    <w:rsid w:val="00A44A94"/>
    <w:rsid w:val="00A45355"/>
    <w:rsid w:val="00A457A5"/>
    <w:rsid w:val="00A45A63"/>
    <w:rsid w:val="00A45BA5"/>
    <w:rsid w:val="00A45BE2"/>
    <w:rsid w:val="00A45D7B"/>
    <w:rsid w:val="00A46BEA"/>
    <w:rsid w:val="00A478F7"/>
    <w:rsid w:val="00A47BCE"/>
    <w:rsid w:val="00A52133"/>
    <w:rsid w:val="00A524D2"/>
    <w:rsid w:val="00A52864"/>
    <w:rsid w:val="00A52AEA"/>
    <w:rsid w:val="00A52BBE"/>
    <w:rsid w:val="00A52D6E"/>
    <w:rsid w:val="00A52DE0"/>
    <w:rsid w:val="00A5305E"/>
    <w:rsid w:val="00A531D0"/>
    <w:rsid w:val="00A53639"/>
    <w:rsid w:val="00A538A9"/>
    <w:rsid w:val="00A53AED"/>
    <w:rsid w:val="00A53E09"/>
    <w:rsid w:val="00A549C8"/>
    <w:rsid w:val="00A55605"/>
    <w:rsid w:val="00A556E5"/>
    <w:rsid w:val="00A55C22"/>
    <w:rsid w:val="00A55D00"/>
    <w:rsid w:val="00A56213"/>
    <w:rsid w:val="00A5634B"/>
    <w:rsid w:val="00A56B55"/>
    <w:rsid w:val="00A56DDE"/>
    <w:rsid w:val="00A577DB"/>
    <w:rsid w:val="00A57894"/>
    <w:rsid w:val="00A60E06"/>
    <w:rsid w:val="00A61377"/>
    <w:rsid w:val="00A61580"/>
    <w:rsid w:val="00A61A29"/>
    <w:rsid w:val="00A61A64"/>
    <w:rsid w:val="00A62127"/>
    <w:rsid w:val="00A6220C"/>
    <w:rsid w:val="00A6267B"/>
    <w:rsid w:val="00A62E48"/>
    <w:rsid w:val="00A634DB"/>
    <w:rsid w:val="00A636E4"/>
    <w:rsid w:val="00A63B07"/>
    <w:rsid w:val="00A63B1E"/>
    <w:rsid w:val="00A63B69"/>
    <w:rsid w:val="00A63C0B"/>
    <w:rsid w:val="00A64092"/>
    <w:rsid w:val="00A6438E"/>
    <w:rsid w:val="00A64592"/>
    <w:rsid w:val="00A64A98"/>
    <w:rsid w:val="00A65FFC"/>
    <w:rsid w:val="00A6677E"/>
    <w:rsid w:val="00A66D85"/>
    <w:rsid w:val="00A66F5A"/>
    <w:rsid w:val="00A66FC3"/>
    <w:rsid w:val="00A67AF8"/>
    <w:rsid w:val="00A70B44"/>
    <w:rsid w:val="00A711B7"/>
    <w:rsid w:val="00A71255"/>
    <w:rsid w:val="00A713F1"/>
    <w:rsid w:val="00A71C74"/>
    <w:rsid w:val="00A71CC8"/>
    <w:rsid w:val="00A71D92"/>
    <w:rsid w:val="00A71F61"/>
    <w:rsid w:val="00A7255D"/>
    <w:rsid w:val="00A7291F"/>
    <w:rsid w:val="00A72DA0"/>
    <w:rsid w:val="00A73199"/>
    <w:rsid w:val="00A73B43"/>
    <w:rsid w:val="00A73B7A"/>
    <w:rsid w:val="00A74427"/>
    <w:rsid w:val="00A748B9"/>
    <w:rsid w:val="00A74A33"/>
    <w:rsid w:val="00A75719"/>
    <w:rsid w:val="00A75746"/>
    <w:rsid w:val="00A76857"/>
    <w:rsid w:val="00A776B1"/>
    <w:rsid w:val="00A7781C"/>
    <w:rsid w:val="00A77E79"/>
    <w:rsid w:val="00A80345"/>
    <w:rsid w:val="00A805FC"/>
    <w:rsid w:val="00A80DE1"/>
    <w:rsid w:val="00A812EA"/>
    <w:rsid w:val="00A81466"/>
    <w:rsid w:val="00A81579"/>
    <w:rsid w:val="00A817DF"/>
    <w:rsid w:val="00A81D8A"/>
    <w:rsid w:val="00A81E5A"/>
    <w:rsid w:val="00A82083"/>
    <w:rsid w:val="00A82B5F"/>
    <w:rsid w:val="00A832CF"/>
    <w:rsid w:val="00A83626"/>
    <w:rsid w:val="00A843EA"/>
    <w:rsid w:val="00A85402"/>
    <w:rsid w:val="00A85716"/>
    <w:rsid w:val="00A85771"/>
    <w:rsid w:val="00A85839"/>
    <w:rsid w:val="00A85992"/>
    <w:rsid w:val="00A86CFC"/>
    <w:rsid w:val="00A8778A"/>
    <w:rsid w:val="00A877FE"/>
    <w:rsid w:val="00A904C8"/>
    <w:rsid w:val="00A90F6D"/>
    <w:rsid w:val="00A91429"/>
    <w:rsid w:val="00A91647"/>
    <w:rsid w:val="00A91829"/>
    <w:rsid w:val="00A91B46"/>
    <w:rsid w:val="00A93134"/>
    <w:rsid w:val="00A93177"/>
    <w:rsid w:val="00A9324C"/>
    <w:rsid w:val="00A93E0F"/>
    <w:rsid w:val="00A94A27"/>
    <w:rsid w:val="00A952D5"/>
    <w:rsid w:val="00A960B8"/>
    <w:rsid w:val="00A969D7"/>
    <w:rsid w:val="00A96A53"/>
    <w:rsid w:val="00A97132"/>
    <w:rsid w:val="00A97775"/>
    <w:rsid w:val="00A977F6"/>
    <w:rsid w:val="00A97936"/>
    <w:rsid w:val="00A97D90"/>
    <w:rsid w:val="00A97E78"/>
    <w:rsid w:val="00AA000A"/>
    <w:rsid w:val="00AA0014"/>
    <w:rsid w:val="00AA02DA"/>
    <w:rsid w:val="00AA05BD"/>
    <w:rsid w:val="00AA1130"/>
    <w:rsid w:val="00AA13A6"/>
    <w:rsid w:val="00AA14C7"/>
    <w:rsid w:val="00AA2130"/>
    <w:rsid w:val="00AA2436"/>
    <w:rsid w:val="00AA2A30"/>
    <w:rsid w:val="00AA2FA7"/>
    <w:rsid w:val="00AA3278"/>
    <w:rsid w:val="00AA329E"/>
    <w:rsid w:val="00AA3946"/>
    <w:rsid w:val="00AA39B3"/>
    <w:rsid w:val="00AA3C2B"/>
    <w:rsid w:val="00AA3DD2"/>
    <w:rsid w:val="00AA4BBB"/>
    <w:rsid w:val="00AA53F5"/>
    <w:rsid w:val="00AA584E"/>
    <w:rsid w:val="00AA5908"/>
    <w:rsid w:val="00AA5C60"/>
    <w:rsid w:val="00AA606D"/>
    <w:rsid w:val="00AA6DB1"/>
    <w:rsid w:val="00AA71E1"/>
    <w:rsid w:val="00AA7315"/>
    <w:rsid w:val="00AA77BE"/>
    <w:rsid w:val="00AA78C0"/>
    <w:rsid w:val="00AB05EB"/>
    <w:rsid w:val="00AB1CFE"/>
    <w:rsid w:val="00AB1FAE"/>
    <w:rsid w:val="00AB25C5"/>
    <w:rsid w:val="00AB2E74"/>
    <w:rsid w:val="00AB352E"/>
    <w:rsid w:val="00AB3994"/>
    <w:rsid w:val="00AB3E70"/>
    <w:rsid w:val="00AB4DC2"/>
    <w:rsid w:val="00AB54ED"/>
    <w:rsid w:val="00AB6118"/>
    <w:rsid w:val="00AB6633"/>
    <w:rsid w:val="00AB6D24"/>
    <w:rsid w:val="00AB7391"/>
    <w:rsid w:val="00AB78AC"/>
    <w:rsid w:val="00AB79BF"/>
    <w:rsid w:val="00AC0035"/>
    <w:rsid w:val="00AC0592"/>
    <w:rsid w:val="00AC0A7F"/>
    <w:rsid w:val="00AC143A"/>
    <w:rsid w:val="00AC1679"/>
    <w:rsid w:val="00AC1762"/>
    <w:rsid w:val="00AC1893"/>
    <w:rsid w:val="00AC267E"/>
    <w:rsid w:val="00AC2B9F"/>
    <w:rsid w:val="00AC2E72"/>
    <w:rsid w:val="00AC33A6"/>
    <w:rsid w:val="00AC374D"/>
    <w:rsid w:val="00AC4083"/>
    <w:rsid w:val="00AC486C"/>
    <w:rsid w:val="00AC4894"/>
    <w:rsid w:val="00AC4D04"/>
    <w:rsid w:val="00AC517D"/>
    <w:rsid w:val="00AC52A9"/>
    <w:rsid w:val="00AC5476"/>
    <w:rsid w:val="00AC54FB"/>
    <w:rsid w:val="00AC609C"/>
    <w:rsid w:val="00AC62D5"/>
    <w:rsid w:val="00AC6473"/>
    <w:rsid w:val="00AC657A"/>
    <w:rsid w:val="00AC685B"/>
    <w:rsid w:val="00AC738A"/>
    <w:rsid w:val="00AC73E3"/>
    <w:rsid w:val="00AC7DDD"/>
    <w:rsid w:val="00AD009D"/>
    <w:rsid w:val="00AD039B"/>
    <w:rsid w:val="00AD055B"/>
    <w:rsid w:val="00AD1AEB"/>
    <w:rsid w:val="00AD1B2A"/>
    <w:rsid w:val="00AD1B8B"/>
    <w:rsid w:val="00AD214B"/>
    <w:rsid w:val="00AD25D8"/>
    <w:rsid w:val="00AD3025"/>
    <w:rsid w:val="00AD3119"/>
    <w:rsid w:val="00AD346C"/>
    <w:rsid w:val="00AD384B"/>
    <w:rsid w:val="00AD3C23"/>
    <w:rsid w:val="00AD440D"/>
    <w:rsid w:val="00AD5E1E"/>
    <w:rsid w:val="00AD66BC"/>
    <w:rsid w:val="00AD6A1B"/>
    <w:rsid w:val="00AD6AD6"/>
    <w:rsid w:val="00AD6F83"/>
    <w:rsid w:val="00AD731C"/>
    <w:rsid w:val="00AD7BD2"/>
    <w:rsid w:val="00AE023C"/>
    <w:rsid w:val="00AE071A"/>
    <w:rsid w:val="00AE092D"/>
    <w:rsid w:val="00AE0EC2"/>
    <w:rsid w:val="00AE190B"/>
    <w:rsid w:val="00AE1D1F"/>
    <w:rsid w:val="00AE1E15"/>
    <w:rsid w:val="00AE25BE"/>
    <w:rsid w:val="00AE29D2"/>
    <w:rsid w:val="00AE2C3D"/>
    <w:rsid w:val="00AE341B"/>
    <w:rsid w:val="00AE3450"/>
    <w:rsid w:val="00AE35C4"/>
    <w:rsid w:val="00AE3882"/>
    <w:rsid w:val="00AE4318"/>
    <w:rsid w:val="00AE4341"/>
    <w:rsid w:val="00AE48D2"/>
    <w:rsid w:val="00AE514C"/>
    <w:rsid w:val="00AE5168"/>
    <w:rsid w:val="00AE569A"/>
    <w:rsid w:val="00AE5ED3"/>
    <w:rsid w:val="00AE6908"/>
    <w:rsid w:val="00AE6C90"/>
    <w:rsid w:val="00AE7268"/>
    <w:rsid w:val="00AE761C"/>
    <w:rsid w:val="00AE788C"/>
    <w:rsid w:val="00AF0152"/>
    <w:rsid w:val="00AF01DF"/>
    <w:rsid w:val="00AF0628"/>
    <w:rsid w:val="00AF0A50"/>
    <w:rsid w:val="00AF0ABE"/>
    <w:rsid w:val="00AF1458"/>
    <w:rsid w:val="00AF17E5"/>
    <w:rsid w:val="00AF21FE"/>
    <w:rsid w:val="00AF2B31"/>
    <w:rsid w:val="00AF40B1"/>
    <w:rsid w:val="00AF4159"/>
    <w:rsid w:val="00AF41B1"/>
    <w:rsid w:val="00AF4554"/>
    <w:rsid w:val="00AF4F75"/>
    <w:rsid w:val="00AF57B4"/>
    <w:rsid w:val="00AF76E7"/>
    <w:rsid w:val="00AF7C7F"/>
    <w:rsid w:val="00AF7C9E"/>
    <w:rsid w:val="00B002EA"/>
    <w:rsid w:val="00B007D0"/>
    <w:rsid w:val="00B00B46"/>
    <w:rsid w:val="00B00F60"/>
    <w:rsid w:val="00B010DD"/>
    <w:rsid w:val="00B026EF"/>
    <w:rsid w:val="00B02CCB"/>
    <w:rsid w:val="00B034D3"/>
    <w:rsid w:val="00B0382D"/>
    <w:rsid w:val="00B03B98"/>
    <w:rsid w:val="00B042BB"/>
    <w:rsid w:val="00B0431E"/>
    <w:rsid w:val="00B05948"/>
    <w:rsid w:val="00B066DB"/>
    <w:rsid w:val="00B06783"/>
    <w:rsid w:val="00B06A62"/>
    <w:rsid w:val="00B115AE"/>
    <w:rsid w:val="00B11A8C"/>
    <w:rsid w:val="00B12487"/>
    <w:rsid w:val="00B12BBD"/>
    <w:rsid w:val="00B12C8B"/>
    <w:rsid w:val="00B13135"/>
    <w:rsid w:val="00B13EBF"/>
    <w:rsid w:val="00B14231"/>
    <w:rsid w:val="00B1522D"/>
    <w:rsid w:val="00B15429"/>
    <w:rsid w:val="00B1567B"/>
    <w:rsid w:val="00B15943"/>
    <w:rsid w:val="00B15AD0"/>
    <w:rsid w:val="00B162DC"/>
    <w:rsid w:val="00B164B5"/>
    <w:rsid w:val="00B17194"/>
    <w:rsid w:val="00B17C56"/>
    <w:rsid w:val="00B20316"/>
    <w:rsid w:val="00B20557"/>
    <w:rsid w:val="00B20A75"/>
    <w:rsid w:val="00B20C84"/>
    <w:rsid w:val="00B20E0D"/>
    <w:rsid w:val="00B211F6"/>
    <w:rsid w:val="00B21595"/>
    <w:rsid w:val="00B216AB"/>
    <w:rsid w:val="00B22EEA"/>
    <w:rsid w:val="00B23180"/>
    <w:rsid w:val="00B23478"/>
    <w:rsid w:val="00B23BF0"/>
    <w:rsid w:val="00B23D8C"/>
    <w:rsid w:val="00B243CF"/>
    <w:rsid w:val="00B24756"/>
    <w:rsid w:val="00B24934"/>
    <w:rsid w:val="00B24F8C"/>
    <w:rsid w:val="00B25005"/>
    <w:rsid w:val="00B25CAF"/>
    <w:rsid w:val="00B264A6"/>
    <w:rsid w:val="00B266B9"/>
    <w:rsid w:val="00B27E02"/>
    <w:rsid w:val="00B30986"/>
    <w:rsid w:val="00B31BEE"/>
    <w:rsid w:val="00B31DF3"/>
    <w:rsid w:val="00B32DD8"/>
    <w:rsid w:val="00B32F08"/>
    <w:rsid w:val="00B32FBD"/>
    <w:rsid w:val="00B330CC"/>
    <w:rsid w:val="00B3391A"/>
    <w:rsid w:val="00B33D63"/>
    <w:rsid w:val="00B344CE"/>
    <w:rsid w:val="00B34A9F"/>
    <w:rsid w:val="00B34FAF"/>
    <w:rsid w:val="00B352BF"/>
    <w:rsid w:val="00B352DF"/>
    <w:rsid w:val="00B3536C"/>
    <w:rsid w:val="00B35895"/>
    <w:rsid w:val="00B367F9"/>
    <w:rsid w:val="00B36C44"/>
    <w:rsid w:val="00B37DCF"/>
    <w:rsid w:val="00B37F77"/>
    <w:rsid w:val="00B40092"/>
    <w:rsid w:val="00B40BE8"/>
    <w:rsid w:val="00B4103F"/>
    <w:rsid w:val="00B4179E"/>
    <w:rsid w:val="00B4189E"/>
    <w:rsid w:val="00B418FF"/>
    <w:rsid w:val="00B41B20"/>
    <w:rsid w:val="00B41E54"/>
    <w:rsid w:val="00B42324"/>
    <w:rsid w:val="00B42C46"/>
    <w:rsid w:val="00B42DCA"/>
    <w:rsid w:val="00B42E3D"/>
    <w:rsid w:val="00B43165"/>
    <w:rsid w:val="00B4329A"/>
    <w:rsid w:val="00B4369E"/>
    <w:rsid w:val="00B4474B"/>
    <w:rsid w:val="00B447D7"/>
    <w:rsid w:val="00B449BA"/>
    <w:rsid w:val="00B44AE4"/>
    <w:rsid w:val="00B44FFE"/>
    <w:rsid w:val="00B450B9"/>
    <w:rsid w:val="00B4510D"/>
    <w:rsid w:val="00B45532"/>
    <w:rsid w:val="00B45928"/>
    <w:rsid w:val="00B464CD"/>
    <w:rsid w:val="00B4650F"/>
    <w:rsid w:val="00B46630"/>
    <w:rsid w:val="00B46D70"/>
    <w:rsid w:val="00B474C7"/>
    <w:rsid w:val="00B47CF1"/>
    <w:rsid w:val="00B500A6"/>
    <w:rsid w:val="00B50101"/>
    <w:rsid w:val="00B50A15"/>
    <w:rsid w:val="00B50C8B"/>
    <w:rsid w:val="00B511E3"/>
    <w:rsid w:val="00B51688"/>
    <w:rsid w:val="00B51AAF"/>
    <w:rsid w:val="00B51C7C"/>
    <w:rsid w:val="00B51E4A"/>
    <w:rsid w:val="00B5238C"/>
    <w:rsid w:val="00B5243E"/>
    <w:rsid w:val="00B52755"/>
    <w:rsid w:val="00B52841"/>
    <w:rsid w:val="00B5297B"/>
    <w:rsid w:val="00B54095"/>
    <w:rsid w:val="00B544EE"/>
    <w:rsid w:val="00B54EA7"/>
    <w:rsid w:val="00B550D2"/>
    <w:rsid w:val="00B5527E"/>
    <w:rsid w:val="00B554B9"/>
    <w:rsid w:val="00B55679"/>
    <w:rsid w:val="00B56937"/>
    <w:rsid w:val="00B57467"/>
    <w:rsid w:val="00B57F9A"/>
    <w:rsid w:val="00B60514"/>
    <w:rsid w:val="00B60546"/>
    <w:rsid w:val="00B60EC7"/>
    <w:rsid w:val="00B613AF"/>
    <w:rsid w:val="00B61C19"/>
    <w:rsid w:val="00B62C7F"/>
    <w:rsid w:val="00B62C9B"/>
    <w:rsid w:val="00B62DA5"/>
    <w:rsid w:val="00B6329B"/>
    <w:rsid w:val="00B63C16"/>
    <w:rsid w:val="00B64252"/>
    <w:rsid w:val="00B64496"/>
    <w:rsid w:val="00B64838"/>
    <w:rsid w:val="00B64BFD"/>
    <w:rsid w:val="00B64D51"/>
    <w:rsid w:val="00B6547F"/>
    <w:rsid w:val="00B65DE4"/>
    <w:rsid w:val="00B663A1"/>
    <w:rsid w:val="00B66594"/>
    <w:rsid w:val="00B67D87"/>
    <w:rsid w:val="00B67E53"/>
    <w:rsid w:val="00B701C0"/>
    <w:rsid w:val="00B7031A"/>
    <w:rsid w:val="00B70B46"/>
    <w:rsid w:val="00B70C46"/>
    <w:rsid w:val="00B70EC5"/>
    <w:rsid w:val="00B70FF1"/>
    <w:rsid w:val="00B714CC"/>
    <w:rsid w:val="00B714EF"/>
    <w:rsid w:val="00B715D0"/>
    <w:rsid w:val="00B716A2"/>
    <w:rsid w:val="00B71AB8"/>
    <w:rsid w:val="00B72A39"/>
    <w:rsid w:val="00B72FE1"/>
    <w:rsid w:val="00B72FF8"/>
    <w:rsid w:val="00B73715"/>
    <w:rsid w:val="00B73718"/>
    <w:rsid w:val="00B737FC"/>
    <w:rsid w:val="00B7458C"/>
    <w:rsid w:val="00B74B0F"/>
    <w:rsid w:val="00B74DBE"/>
    <w:rsid w:val="00B75AB4"/>
    <w:rsid w:val="00B764C1"/>
    <w:rsid w:val="00B7667D"/>
    <w:rsid w:val="00B77001"/>
    <w:rsid w:val="00B775AE"/>
    <w:rsid w:val="00B7793C"/>
    <w:rsid w:val="00B77CBE"/>
    <w:rsid w:val="00B80537"/>
    <w:rsid w:val="00B809B3"/>
    <w:rsid w:val="00B80BF2"/>
    <w:rsid w:val="00B80E0F"/>
    <w:rsid w:val="00B80E22"/>
    <w:rsid w:val="00B812C2"/>
    <w:rsid w:val="00B81FD9"/>
    <w:rsid w:val="00B8249B"/>
    <w:rsid w:val="00B82542"/>
    <w:rsid w:val="00B82A09"/>
    <w:rsid w:val="00B835D4"/>
    <w:rsid w:val="00B8362B"/>
    <w:rsid w:val="00B8375D"/>
    <w:rsid w:val="00B83B9C"/>
    <w:rsid w:val="00B84596"/>
    <w:rsid w:val="00B8477E"/>
    <w:rsid w:val="00B84CC3"/>
    <w:rsid w:val="00B85E5C"/>
    <w:rsid w:val="00B8644A"/>
    <w:rsid w:val="00B86484"/>
    <w:rsid w:val="00B86B1F"/>
    <w:rsid w:val="00B87075"/>
    <w:rsid w:val="00B87239"/>
    <w:rsid w:val="00B87464"/>
    <w:rsid w:val="00B87800"/>
    <w:rsid w:val="00B87C4E"/>
    <w:rsid w:val="00B90C57"/>
    <w:rsid w:val="00B90E7B"/>
    <w:rsid w:val="00B911A0"/>
    <w:rsid w:val="00B911D6"/>
    <w:rsid w:val="00B924E3"/>
    <w:rsid w:val="00B9260A"/>
    <w:rsid w:val="00B92697"/>
    <w:rsid w:val="00B9354E"/>
    <w:rsid w:val="00B93B14"/>
    <w:rsid w:val="00B93C63"/>
    <w:rsid w:val="00B94403"/>
    <w:rsid w:val="00B945A7"/>
    <w:rsid w:val="00B94B2C"/>
    <w:rsid w:val="00B94BF6"/>
    <w:rsid w:val="00B94D3A"/>
    <w:rsid w:val="00B95360"/>
    <w:rsid w:val="00B95DB2"/>
    <w:rsid w:val="00B963A2"/>
    <w:rsid w:val="00B96490"/>
    <w:rsid w:val="00B96C06"/>
    <w:rsid w:val="00B971DA"/>
    <w:rsid w:val="00B971E8"/>
    <w:rsid w:val="00B973A9"/>
    <w:rsid w:val="00B97561"/>
    <w:rsid w:val="00BA0AE0"/>
    <w:rsid w:val="00BA15BC"/>
    <w:rsid w:val="00BA206D"/>
    <w:rsid w:val="00BA2CF0"/>
    <w:rsid w:val="00BA2E6C"/>
    <w:rsid w:val="00BA375A"/>
    <w:rsid w:val="00BA45DB"/>
    <w:rsid w:val="00BA479F"/>
    <w:rsid w:val="00BA4A72"/>
    <w:rsid w:val="00BA51BE"/>
    <w:rsid w:val="00BA5954"/>
    <w:rsid w:val="00BA5A1D"/>
    <w:rsid w:val="00BA5DEC"/>
    <w:rsid w:val="00BA62A0"/>
    <w:rsid w:val="00BA6331"/>
    <w:rsid w:val="00BA6B71"/>
    <w:rsid w:val="00BA7852"/>
    <w:rsid w:val="00BA7BCE"/>
    <w:rsid w:val="00BB002B"/>
    <w:rsid w:val="00BB07AB"/>
    <w:rsid w:val="00BB0E4F"/>
    <w:rsid w:val="00BB16F2"/>
    <w:rsid w:val="00BB1887"/>
    <w:rsid w:val="00BB25A9"/>
    <w:rsid w:val="00BB2D25"/>
    <w:rsid w:val="00BB2EAD"/>
    <w:rsid w:val="00BB3181"/>
    <w:rsid w:val="00BB326C"/>
    <w:rsid w:val="00BB3796"/>
    <w:rsid w:val="00BB3920"/>
    <w:rsid w:val="00BB3974"/>
    <w:rsid w:val="00BB3AE1"/>
    <w:rsid w:val="00BB3D15"/>
    <w:rsid w:val="00BB4088"/>
    <w:rsid w:val="00BB42E1"/>
    <w:rsid w:val="00BB49AA"/>
    <w:rsid w:val="00BB4CB1"/>
    <w:rsid w:val="00BB50E5"/>
    <w:rsid w:val="00BB50FE"/>
    <w:rsid w:val="00BB5103"/>
    <w:rsid w:val="00BB55C1"/>
    <w:rsid w:val="00BB5E44"/>
    <w:rsid w:val="00BB655F"/>
    <w:rsid w:val="00BB6E33"/>
    <w:rsid w:val="00BB7BE6"/>
    <w:rsid w:val="00BB7D3F"/>
    <w:rsid w:val="00BC1C26"/>
    <w:rsid w:val="00BC1D87"/>
    <w:rsid w:val="00BC27CB"/>
    <w:rsid w:val="00BC3048"/>
    <w:rsid w:val="00BC3259"/>
    <w:rsid w:val="00BC3280"/>
    <w:rsid w:val="00BC3482"/>
    <w:rsid w:val="00BC365B"/>
    <w:rsid w:val="00BC3C3E"/>
    <w:rsid w:val="00BC3F96"/>
    <w:rsid w:val="00BC4000"/>
    <w:rsid w:val="00BC4727"/>
    <w:rsid w:val="00BC50C3"/>
    <w:rsid w:val="00BC5620"/>
    <w:rsid w:val="00BC565E"/>
    <w:rsid w:val="00BC57FF"/>
    <w:rsid w:val="00BC5C17"/>
    <w:rsid w:val="00BC5D2A"/>
    <w:rsid w:val="00BC700A"/>
    <w:rsid w:val="00BC75C8"/>
    <w:rsid w:val="00BD159E"/>
    <w:rsid w:val="00BD289C"/>
    <w:rsid w:val="00BD29BB"/>
    <w:rsid w:val="00BD2C87"/>
    <w:rsid w:val="00BD2D0F"/>
    <w:rsid w:val="00BD367B"/>
    <w:rsid w:val="00BD3BA6"/>
    <w:rsid w:val="00BD42C5"/>
    <w:rsid w:val="00BD42C6"/>
    <w:rsid w:val="00BD4392"/>
    <w:rsid w:val="00BD43E2"/>
    <w:rsid w:val="00BD43F1"/>
    <w:rsid w:val="00BD4771"/>
    <w:rsid w:val="00BD4919"/>
    <w:rsid w:val="00BD4BD2"/>
    <w:rsid w:val="00BD4DD3"/>
    <w:rsid w:val="00BD5C5A"/>
    <w:rsid w:val="00BD62E8"/>
    <w:rsid w:val="00BD6401"/>
    <w:rsid w:val="00BD6E03"/>
    <w:rsid w:val="00BD6E2F"/>
    <w:rsid w:val="00BD71C9"/>
    <w:rsid w:val="00BD7443"/>
    <w:rsid w:val="00BD75B0"/>
    <w:rsid w:val="00BD7A48"/>
    <w:rsid w:val="00BD7D11"/>
    <w:rsid w:val="00BE03F2"/>
    <w:rsid w:val="00BE0765"/>
    <w:rsid w:val="00BE24C0"/>
    <w:rsid w:val="00BE2528"/>
    <w:rsid w:val="00BE2627"/>
    <w:rsid w:val="00BE2D80"/>
    <w:rsid w:val="00BE2E03"/>
    <w:rsid w:val="00BE2E49"/>
    <w:rsid w:val="00BE3395"/>
    <w:rsid w:val="00BE35F8"/>
    <w:rsid w:val="00BE3C91"/>
    <w:rsid w:val="00BE40EB"/>
    <w:rsid w:val="00BE48A7"/>
    <w:rsid w:val="00BE507A"/>
    <w:rsid w:val="00BE54AE"/>
    <w:rsid w:val="00BE5C87"/>
    <w:rsid w:val="00BE5E94"/>
    <w:rsid w:val="00BE5F6E"/>
    <w:rsid w:val="00BE60FA"/>
    <w:rsid w:val="00BE6544"/>
    <w:rsid w:val="00BE6F57"/>
    <w:rsid w:val="00BE70BD"/>
    <w:rsid w:val="00BF0FDC"/>
    <w:rsid w:val="00BF0FE4"/>
    <w:rsid w:val="00BF1068"/>
    <w:rsid w:val="00BF12DB"/>
    <w:rsid w:val="00BF188A"/>
    <w:rsid w:val="00BF2795"/>
    <w:rsid w:val="00BF2E10"/>
    <w:rsid w:val="00BF2EB2"/>
    <w:rsid w:val="00BF3776"/>
    <w:rsid w:val="00BF4070"/>
    <w:rsid w:val="00BF412C"/>
    <w:rsid w:val="00BF4369"/>
    <w:rsid w:val="00BF44F0"/>
    <w:rsid w:val="00BF4816"/>
    <w:rsid w:val="00BF4B5B"/>
    <w:rsid w:val="00BF4BB8"/>
    <w:rsid w:val="00BF4C73"/>
    <w:rsid w:val="00BF50C6"/>
    <w:rsid w:val="00BF5D28"/>
    <w:rsid w:val="00BF5E0D"/>
    <w:rsid w:val="00BF5F35"/>
    <w:rsid w:val="00BF71C5"/>
    <w:rsid w:val="00BF7A73"/>
    <w:rsid w:val="00BF7AB4"/>
    <w:rsid w:val="00BF7EEC"/>
    <w:rsid w:val="00C00232"/>
    <w:rsid w:val="00C006CF"/>
    <w:rsid w:val="00C011C2"/>
    <w:rsid w:val="00C011D5"/>
    <w:rsid w:val="00C01434"/>
    <w:rsid w:val="00C01525"/>
    <w:rsid w:val="00C01601"/>
    <w:rsid w:val="00C019DF"/>
    <w:rsid w:val="00C01B32"/>
    <w:rsid w:val="00C02099"/>
    <w:rsid w:val="00C020F8"/>
    <w:rsid w:val="00C02436"/>
    <w:rsid w:val="00C02680"/>
    <w:rsid w:val="00C02749"/>
    <w:rsid w:val="00C0277E"/>
    <w:rsid w:val="00C0284C"/>
    <w:rsid w:val="00C02A65"/>
    <w:rsid w:val="00C030EC"/>
    <w:rsid w:val="00C040A7"/>
    <w:rsid w:val="00C056C4"/>
    <w:rsid w:val="00C056D3"/>
    <w:rsid w:val="00C05778"/>
    <w:rsid w:val="00C0648D"/>
    <w:rsid w:val="00C06518"/>
    <w:rsid w:val="00C0690A"/>
    <w:rsid w:val="00C06BCE"/>
    <w:rsid w:val="00C0748E"/>
    <w:rsid w:val="00C0781F"/>
    <w:rsid w:val="00C1019B"/>
    <w:rsid w:val="00C107C7"/>
    <w:rsid w:val="00C1108E"/>
    <w:rsid w:val="00C110A1"/>
    <w:rsid w:val="00C11649"/>
    <w:rsid w:val="00C11887"/>
    <w:rsid w:val="00C11F17"/>
    <w:rsid w:val="00C121F8"/>
    <w:rsid w:val="00C1220A"/>
    <w:rsid w:val="00C12478"/>
    <w:rsid w:val="00C12491"/>
    <w:rsid w:val="00C124A5"/>
    <w:rsid w:val="00C12950"/>
    <w:rsid w:val="00C12B24"/>
    <w:rsid w:val="00C13702"/>
    <w:rsid w:val="00C13EE5"/>
    <w:rsid w:val="00C14310"/>
    <w:rsid w:val="00C14604"/>
    <w:rsid w:val="00C14C89"/>
    <w:rsid w:val="00C14D9E"/>
    <w:rsid w:val="00C15E66"/>
    <w:rsid w:val="00C164AF"/>
    <w:rsid w:val="00C17A42"/>
    <w:rsid w:val="00C17D9B"/>
    <w:rsid w:val="00C17ECC"/>
    <w:rsid w:val="00C20C7C"/>
    <w:rsid w:val="00C20E45"/>
    <w:rsid w:val="00C210A5"/>
    <w:rsid w:val="00C21835"/>
    <w:rsid w:val="00C21DB7"/>
    <w:rsid w:val="00C21FD0"/>
    <w:rsid w:val="00C227A9"/>
    <w:rsid w:val="00C2287F"/>
    <w:rsid w:val="00C22A7D"/>
    <w:rsid w:val="00C22E8B"/>
    <w:rsid w:val="00C23012"/>
    <w:rsid w:val="00C231DC"/>
    <w:rsid w:val="00C23590"/>
    <w:rsid w:val="00C23CCD"/>
    <w:rsid w:val="00C24EE9"/>
    <w:rsid w:val="00C25083"/>
    <w:rsid w:val="00C251B7"/>
    <w:rsid w:val="00C2586A"/>
    <w:rsid w:val="00C25BDB"/>
    <w:rsid w:val="00C25C06"/>
    <w:rsid w:val="00C260AC"/>
    <w:rsid w:val="00C261B9"/>
    <w:rsid w:val="00C26825"/>
    <w:rsid w:val="00C26D8E"/>
    <w:rsid w:val="00C26DA8"/>
    <w:rsid w:val="00C303AB"/>
    <w:rsid w:val="00C303D1"/>
    <w:rsid w:val="00C304A9"/>
    <w:rsid w:val="00C307D1"/>
    <w:rsid w:val="00C31795"/>
    <w:rsid w:val="00C319A2"/>
    <w:rsid w:val="00C31B4E"/>
    <w:rsid w:val="00C32479"/>
    <w:rsid w:val="00C33ABC"/>
    <w:rsid w:val="00C34A95"/>
    <w:rsid w:val="00C34A9D"/>
    <w:rsid w:val="00C34AB7"/>
    <w:rsid w:val="00C35430"/>
    <w:rsid w:val="00C35D8C"/>
    <w:rsid w:val="00C35F30"/>
    <w:rsid w:val="00C364C4"/>
    <w:rsid w:val="00C36879"/>
    <w:rsid w:val="00C372D0"/>
    <w:rsid w:val="00C37427"/>
    <w:rsid w:val="00C37D67"/>
    <w:rsid w:val="00C37FA8"/>
    <w:rsid w:val="00C40377"/>
    <w:rsid w:val="00C4104C"/>
    <w:rsid w:val="00C415B1"/>
    <w:rsid w:val="00C4204F"/>
    <w:rsid w:val="00C421CB"/>
    <w:rsid w:val="00C422CD"/>
    <w:rsid w:val="00C42E0F"/>
    <w:rsid w:val="00C431F1"/>
    <w:rsid w:val="00C435C7"/>
    <w:rsid w:val="00C43E79"/>
    <w:rsid w:val="00C44091"/>
    <w:rsid w:val="00C4435A"/>
    <w:rsid w:val="00C44560"/>
    <w:rsid w:val="00C454EE"/>
    <w:rsid w:val="00C4551C"/>
    <w:rsid w:val="00C45B08"/>
    <w:rsid w:val="00C45FB7"/>
    <w:rsid w:val="00C466E1"/>
    <w:rsid w:val="00C47284"/>
    <w:rsid w:val="00C47506"/>
    <w:rsid w:val="00C50614"/>
    <w:rsid w:val="00C5073C"/>
    <w:rsid w:val="00C5183F"/>
    <w:rsid w:val="00C51FFA"/>
    <w:rsid w:val="00C5201C"/>
    <w:rsid w:val="00C52054"/>
    <w:rsid w:val="00C521F6"/>
    <w:rsid w:val="00C527FA"/>
    <w:rsid w:val="00C52A79"/>
    <w:rsid w:val="00C5317B"/>
    <w:rsid w:val="00C53645"/>
    <w:rsid w:val="00C538D1"/>
    <w:rsid w:val="00C540EA"/>
    <w:rsid w:val="00C543DD"/>
    <w:rsid w:val="00C548A2"/>
    <w:rsid w:val="00C54AE3"/>
    <w:rsid w:val="00C55191"/>
    <w:rsid w:val="00C5565D"/>
    <w:rsid w:val="00C55D52"/>
    <w:rsid w:val="00C56B1F"/>
    <w:rsid w:val="00C576B1"/>
    <w:rsid w:val="00C57DA7"/>
    <w:rsid w:val="00C6217C"/>
    <w:rsid w:val="00C622FE"/>
    <w:rsid w:val="00C6263D"/>
    <w:rsid w:val="00C6265F"/>
    <w:rsid w:val="00C629D6"/>
    <w:rsid w:val="00C62F76"/>
    <w:rsid w:val="00C6376A"/>
    <w:rsid w:val="00C64771"/>
    <w:rsid w:val="00C648A6"/>
    <w:rsid w:val="00C64A64"/>
    <w:rsid w:val="00C64CE9"/>
    <w:rsid w:val="00C6542E"/>
    <w:rsid w:val="00C65499"/>
    <w:rsid w:val="00C65CCE"/>
    <w:rsid w:val="00C65DD8"/>
    <w:rsid w:val="00C6628C"/>
    <w:rsid w:val="00C66B3F"/>
    <w:rsid w:val="00C67171"/>
    <w:rsid w:val="00C672BE"/>
    <w:rsid w:val="00C674A1"/>
    <w:rsid w:val="00C67C7E"/>
    <w:rsid w:val="00C70783"/>
    <w:rsid w:val="00C70D94"/>
    <w:rsid w:val="00C71884"/>
    <w:rsid w:val="00C72248"/>
    <w:rsid w:val="00C7226A"/>
    <w:rsid w:val="00C72734"/>
    <w:rsid w:val="00C72901"/>
    <w:rsid w:val="00C746AF"/>
    <w:rsid w:val="00C748F5"/>
    <w:rsid w:val="00C75A63"/>
    <w:rsid w:val="00C75FF9"/>
    <w:rsid w:val="00C760B4"/>
    <w:rsid w:val="00C763C4"/>
    <w:rsid w:val="00C76B32"/>
    <w:rsid w:val="00C771B6"/>
    <w:rsid w:val="00C77403"/>
    <w:rsid w:val="00C77595"/>
    <w:rsid w:val="00C7775C"/>
    <w:rsid w:val="00C80395"/>
    <w:rsid w:val="00C80468"/>
    <w:rsid w:val="00C805C2"/>
    <w:rsid w:val="00C80A8C"/>
    <w:rsid w:val="00C815A2"/>
    <w:rsid w:val="00C816B2"/>
    <w:rsid w:val="00C816C8"/>
    <w:rsid w:val="00C81CB3"/>
    <w:rsid w:val="00C82009"/>
    <w:rsid w:val="00C8226C"/>
    <w:rsid w:val="00C822EE"/>
    <w:rsid w:val="00C8239A"/>
    <w:rsid w:val="00C823D5"/>
    <w:rsid w:val="00C824F5"/>
    <w:rsid w:val="00C82909"/>
    <w:rsid w:val="00C82D8F"/>
    <w:rsid w:val="00C836D7"/>
    <w:rsid w:val="00C84181"/>
    <w:rsid w:val="00C84AE4"/>
    <w:rsid w:val="00C85936"/>
    <w:rsid w:val="00C86130"/>
    <w:rsid w:val="00C8663F"/>
    <w:rsid w:val="00C86658"/>
    <w:rsid w:val="00C8666F"/>
    <w:rsid w:val="00C87372"/>
    <w:rsid w:val="00C87BBD"/>
    <w:rsid w:val="00C90074"/>
    <w:rsid w:val="00C90A30"/>
    <w:rsid w:val="00C90CE6"/>
    <w:rsid w:val="00C90FD6"/>
    <w:rsid w:val="00C91447"/>
    <w:rsid w:val="00C9160F"/>
    <w:rsid w:val="00C91D72"/>
    <w:rsid w:val="00C91EB1"/>
    <w:rsid w:val="00C91F35"/>
    <w:rsid w:val="00C9218E"/>
    <w:rsid w:val="00C922E8"/>
    <w:rsid w:val="00C92483"/>
    <w:rsid w:val="00C92683"/>
    <w:rsid w:val="00C93A22"/>
    <w:rsid w:val="00C940B7"/>
    <w:rsid w:val="00C94312"/>
    <w:rsid w:val="00C9456C"/>
    <w:rsid w:val="00C94932"/>
    <w:rsid w:val="00C94A30"/>
    <w:rsid w:val="00C94A59"/>
    <w:rsid w:val="00C95008"/>
    <w:rsid w:val="00C9522B"/>
    <w:rsid w:val="00C95258"/>
    <w:rsid w:val="00C96C82"/>
    <w:rsid w:val="00C97824"/>
    <w:rsid w:val="00C97982"/>
    <w:rsid w:val="00CA0C94"/>
    <w:rsid w:val="00CA0F01"/>
    <w:rsid w:val="00CA164F"/>
    <w:rsid w:val="00CA2149"/>
    <w:rsid w:val="00CA23F3"/>
    <w:rsid w:val="00CA29C0"/>
    <w:rsid w:val="00CA2D49"/>
    <w:rsid w:val="00CA3BBD"/>
    <w:rsid w:val="00CA3CD8"/>
    <w:rsid w:val="00CA3E6B"/>
    <w:rsid w:val="00CA3EC3"/>
    <w:rsid w:val="00CA4106"/>
    <w:rsid w:val="00CA4B26"/>
    <w:rsid w:val="00CA4D5B"/>
    <w:rsid w:val="00CA4FEF"/>
    <w:rsid w:val="00CA5314"/>
    <w:rsid w:val="00CA53C8"/>
    <w:rsid w:val="00CA5921"/>
    <w:rsid w:val="00CA5C9A"/>
    <w:rsid w:val="00CA69C0"/>
    <w:rsid w:val="00CA7411"/>
    <w:rsid w:val="00CA76E5"/>
    <w:rsid w:val="00CB047F"/>
    <w:rsid w:val="00CB1064"/>
    <w:rsid w:val="00CB12F4"/>
    <w:rsid w:val="00CB1745"/>
    <w:rsid w:val="00CB1B2E"/>
    <w:rsid w:val="00CB1BC5"/>
    <w:rsid w:val="00CB25C5"/>
    <w:rsid w:val="00CB2895"/>
    <w:rsid w:val="00CB451B"/>
    <w:rsid w:val="00CB5272"/>
    <w:rsid w:val="00CB59DD"/>
    <w:rsid w:val="00CB5B88"/>
    <w:rsid w:val="00CB778E"/>
    <w:rsid w:val="00CC0460"/>
    <w:rsid w:val="00CC0476"/>
    <w:rsid w:val="00CC0C90"/>
    <w:rsid w:val="00CC1E1B"/>
    <w:rsid w:val="00CC220A"/>
    <w:rsid w:val="00CC2A21"/>
    <w:rsid w:val="00CC2ADC"/>
    <w:rsid w:val="00CC2B52"/>
    <w:rsid w:val="00CC3B4F"/>
    <w:rsid w:val="00CC40ED"/>
    <w:rsid w:val="00CC46D2"/>
    <w:rsid w:val="00CC4795"/>
    <w:rsid w:val="00CC4840"/>
    <w:rsid w:val="00CC4BB8"/>
    <w:rsid w:val="00CC51D7"/>
    <w:rsid w:val="00CC58C1"/>
    <w:rsid w:val="00CC764E"/>
    <w:rsid w:val="00CC7A41"/>
    <w:rsid w:val="00CC7CBA"/>
    <w:rsid w:val="00CD096D"/>
    <w:rsid w:val="00CD0F6B"/>
    <w:rsid w:val="00CD0FB5"/>
    <w:rsid w:val="00CD16FE"/>
    <w:rsid w:val="00CD1996"/>
    <w:rsid w:val="00CD1D4B"/>
    <w:rsid w:val="00CD1FBC"/>
    <w:rsid w:val="00CD2637"/>
    <w:rsid w:val="00CD27FF"/>
    <w:rsid w:val="00CD294A"/>
    <w:rsid w:val="00CD2B03"/>
    <w:rsid w:val="00CD2BEC"/>
    <w:rsid w:val="00CD36A4"/>
    <w:rsid w:val="00CD3F63"/>
    <w:rsid w:val="00CD4961"/>
    <w:rsid w:val="00CD510D"/>
    <w:rsid w:val="00CD52F8"/>
    <w:rsid w:val="00CD5373"/>
    <w:rsid w:val="00CD53FB"/>
    <w:rsid w:val="00CD590A"/>
    <w:rsid w:val="00CD59AE"/>
    <w:rsid w:val="00CD5BB4"/>
    <w:rsid w:val="00CD5DCD"/>
    <w:rsid w:val="00CD5F89"/>
    <w:rsid w:val="00CD61B0"/>
    <w:rsid w:val="00CD64B0"/>
    <w:rsid w:val="00CD6DBB"/>
    <w:rsid w:val="00CD7322"/>
    <w:rsid w:val="00CE0836"/>
    <w:rsid w:val="00CE1765"/>
    <w:rsid w:val="00CE28FC"/>
    <w:rsid w:val="00CE2A18"/>
    <w:rsid w:val="00CE2B8F"/>
    <w:rsid w:val="00CE2CDF"/>
    <w:rsid w:val="00CE3143"/>
    <w:rsid w:val="00CE3253"/>
    <w:rsid w:val="00CE3593"/>
    <w:rsid w:val="00CE370E"/>
    <w:rsid w:val="00CE392B"/>
    <w:rsid w:val="00CE3C49"/>
    <w:rsid w:val="00CE42FF"/>
    <w:rsid w:val="00CE48A9"/>
    <w:rsid w:val="00CE497C"/>
    <w:rsid w:val="00CE4CC6"/>
    <w:rsid w:val="00CE511C"/>
    <w:rsid w:val="00CE5605"/>
    <w:rsid w:val="00CE6196"/>
    <w:rsid w:val="00CE62A0"/>
    <w:rsid w:val="00CE65CF"/>
    <w:rsid w:val="00CE6A12"/>
    <w:rsid w:val="00CE6A25"/>
    <w:rsid w:val="00CE734A"/>
    <w:rsid w:val="00CE757A"/>
    <w:rsid w:val="00CE7624"/>
    <w:rsid w:val="00CE764F"/>
    <w:rsid w:val="00CE7BA4"/>
    <w:rsid w:val="00CF06A2"/>
    <w:rsid w:val="00CF0FE2"/>
    <w:rsid w:val="00CF1A10"/>
    <w:rsid w:val="00CF1C35"/>
    <w:rsid w:val="00CF23C6"/>
    <w:rsid w:val="00CF2936"/>
    <w:rsid w:val="00CF2CE1"/>
    <w:rsid w:val="00CF2FBC"/>
    <w:rsid w:val="00CF425A"/>
    <w:rsid w:val="00CF4339"/>
    <w:rsid w:val="00CF4392"/>
    <w:rsid w:val="00CF4913"/>
    <w:rsid w:val="00CF4FC9"/>
    <w:rsid w:val="00CF51D9"/>
    <w:rsid w:val="00CF5F4E"/>
    <w:rsid w:val="00CF6059"/>
    <w:rsid w:val="00CF6108"/>
    <w:rsid w:val="00CF6167"/>
    <w:rsid w:val="00CF651F"/>
    <w:rsid w:val="00CF653C"/>
    <w:rsid w:val="00CF6DCA"/>
    <w:rsid w:val="00CF7157"/>
    <w:rsid w:val="00CF78A6"/>
    <w:rsid w:val="00CF7B98"/>
    <w:rsid w:val="00D00EFF"/>
    <w:rsid w:val="00D0185A"/>
    <w:rsid w:val="00D018F8"/>
    <w:rsid w:val="00D01B2D"/>
    <w:rsid w:val="00D020AE"/>
    <w:rsid w:val="00D022AF"/>
    <w:rsid w:val="00D025FC"/>
    <w:rsid w:val="00D029C2"/>
    <w:rsid w:val="00D02E13"/>
    <w:rsid w:val="00D040D0"/>
    <w:rsid w:val="00D06A16"/>
    <w:rsid w:val="00D06A87"/>
    <w:rsid w:val="00D0734A"/>
    <w:rsid w:val="00D076A4"/>
    <w:rsid w:val="00D07A3B"/>
    <w:rsid w:val="00D07B7D"/>
    <w:rsid w:val="00D07BE7"/>
    <w:rsid w:val="00D07C3D"/>
    <w:rsid w:val="00D10347"/>
    <w:rsid w:val="00D104B4"/>
    <w:rsid w:val="00D108AA"/>
    <w:rsid w:val="00D10CD9"/>
    <w:rsid w:val="00D10F61"/>
    <w:rsid w:val="00D11B1C"/>
    <w:rsid w:val="00D12269"/>
    <w:rsid w:val="00D12B77"/>
    <w:rsid w:val="00D1302B"/>
    <w:rsid w:val="00D13303"/>
    <w:rsid w:val="00D13439"/>
    <w:rsid w:val="00D138D1"/>
    <w:rsid w:val="00D13B62"/>
    <w:rsid w:val="00D13F90"/>
    <w:rsid w:val="00D140F7"/>
    <w:rsid w:val="00D1516A"/>
    <w:rsid w:val="00D1528A"/>
    <w:rsid w:val="00D153EC"/>
    <w:rsid w:val="00D1546C"/>
    <w:rsid w:val="00D15738"/>
    <w:rsid w:val="00D160E0"/>
    <w:rsid w:val="00D16163"/>
    <w:rsid w:val="00D16290"/>
    <w:rsid w:val="00D16575"/>
    <w:rsid w:val="00D16B63"/>
    <w:rsid w:val="00D1762E"/>
    <w:rsid w:val="00D1765E"/>
    <w:rsid w:val="00D17958"/>
    <w:rsid w:val="00D1799F"/>
    <w:rsid w:val="00D17A9A"/>
    <w:rsid w:val="00D17E0A"/>
    <w:rsid w:val="00D20CC1"/>
    <w:rsid w:val="00D20E5F"/>
    <w:rsid w:val="00D213D0"/>
    <w:rsid w:val="00D21EFB"/>
    <w:rsid w:val="00D21FC3"/>
    <w:rsid w:val="00D223A4"/>
    <w:rsid w:val="00D2241D"/>
    <w:rsid w:val="00D224C4"/>
    <w:rsid w:val="00D22796"/>
    <w:rsid w:val="00D22E1B"/>
    <w:rsid w:val="00D2316F"/>
    <w:rsid w:val="00D23C6D"/>
    <w:rsid w:val="00D23E4F"/>
    <w:rsid w:val="00D23ED0"/>
    <w:rsid w:val="00D24632"/>
    <w:rsid w:val="00D24977"/>
    <w:rsid w:val="00D24C33"/>
    <w:rsid w:val="00D24D12"/>
    <w:rsid w:val="00D24D57"/>
    <w:rsid w:val="00D255F2"/>
    <w:rsid w:val="00D25644"/>
    <w:rsid w:val="00D25D3C"/>
    <w:rsid w:val="00D26350"/>
    <w:rsid w:val="00D26CC9"/>
    <w:rsid w:val="00D27D9E"/>
    <w:rsid w:val="00D30255"/>
    <w:rsid w:val="00D30871"/>
    <w:rsid w:val="00D308A4"/>
    <w:rsid w:val="00D30BEF"/>
    <w:rsid w:val="00D321D2"/>
    <w:rsid w:val="00D32A7E"/>
    <w:rsid w:val="00D33CD8"/>
    <w:rsid w:val="00D35407"/>
    <w:rsid w:val="00D35466"/>
    <w:rsid w:val="00D35593"/>
    <w:rsid w:val="00D355B3"/>
    <w:rsid w:val="00D36086"/>
    <w:rsid w:val="00D363E8"/>
    <w:rsid w:val="00D366EC"/>
    <w:rsid w:val="00D368DB"/>
    <w:rsid w:val="00D37155"/>
    <w:rsid w:val="00D371F9"/>
    <w:rsid w:val="00D37B27"/>
    <w:rsid w:val="00D37DB5"/>
    <w:rsid w:val="00D37EB6"/>
    <w:rsid w:val="00D400BE"/>
    <w:rsid w:val="00D402F1"/>
    <w:rsid w:val="00D4053B"/>
    <w:rsid w:val="00D40E91"/>
    <w:rsid w:val="00D4125E"/>
    <w:rsid w:val="00D413B6"/>
    <w:rsid w:val="00D4153B"/>
    <w:rsid w:val="00D4196D"/>
    <w:rsid w:val="00D41B12"/>
    <w:rsid w:val="00D41FD6"/>
    <w:rsid w:val="00D4276D"/>
    <w:rsid w:val="00D42C6E"/>
    <w:rsid w:val="00D430A9"/>
    <w:rsid w:val="00D4346F"/>
    <w:rsid w:val="00D43E3A"/>
    <w:rsid w:val="00D4421C"/>
    <w:rsid w:val="00D4464B"/>
    <w:rsid w:val="00D4492F"/>
    <w:rsid w:val="00D44D01"/>
    <w:rsid w:val="00D45412"/>
    <w:rsid w:val="00D45613"/>
    <w:rsid w:val="00D45A22"/>
    <w:rsid w:val="00D45EF0"/>
    <w:rsid w:val="00D4614F"/>
    <w:rsid w:val="00D468A0"/>
    <w:rsid w:val="00D46C70"/>
    <w:rsid w:val="00D470AE"/>
    <w:rsid w:val="00D47DB5"/>
    <w:rsid w:val="00D503B4"/>
    <w:rsid w:val="00D50560"/>
    <w:rsid w:val="00D508BC"/>
    <w:rsid w:val="00D50DDA"/>
    <w:rsid w:val="00D511DA"/>
    <w:rsid w:val="00D5125B"/>
    <w:rsid w:val="00D51301"/>
    <w:rsid w:val="00D5141E"/>
    <w:rsid w:val="00D514CE"/>
    <w:rsid w:val="00D518ED"/>
    <w:rsid w:val="00D51B4E"/>
    <w:rsid w:val="00D52550"/>
    <w:rsid w:val="00D52A0E"/>
    <w:rsid w:val="00D5318B"/>
    <w:rsid w:val="00D53B07"/>
    <w:rsid w:val="00D5417B"/>
    <w:rsid w:val="00D5434C"/>
    <w:rsid w:val="00D5465B"/>
    <w:rsid w:val="00D547C2"/>
    <w:rsid w:val="00D55135"/>
    <w:rsid w:val="00D55264"/>
    <w:rsid w:val="00D55304"/>
    <w:rsid w:val="00D557F0"/>
    <w:rsid w:val="00D55B63"/>
    <w:rsid w:val="00D55C8D"/>
    <w:rsid w:val="00D55D8F"/>
    <w:rsid w:val="00D560D1"/>
    <w:rsid w:val="00D56E18"/>
    <w:rsid w:val="00D56EB5"/>
    <w:rsid w:val="00D57E1C"/>
    <w:rsid w:val="00D57F6A"/>
    <w:rsid w:val="00D60701"/>
    <w:rsid w:val="00D60C60"/>
    <w:rsid w:val="00D60FE0"/>
    <w:rsid w:val="00D61BD8"/>
    <w:rsid w:val="00D61CD2"/>
    <w:rsid w:val="00D61D5F"/>
    <w:rsid w:val="00D6282B"/>
    <w:rsid w:val="00D62CAC"/>
    <w:rsid w:val="00D62F25"/>
    <w:rsid w:val="00D62F9E"/>
    <w:rsid w:val="00D63152"/>
    <w:rsid w:val="00D63602"/>
    <w:rsid w:val="00D63943"/>
    <w:rsid w:val="00D644AD"/>
    <w:rsid w:val="00D64B6E"/>
    <w:rsid w:val="00D65085"/>
    <w:rsid w:val="00D6583A"/>
    <w:rsid w:val="00D66A51"/>
    <w:rsid w:val="00D66C52"/>
    <w:rsid w:val="00D66D21"/>
    <w:rsid w:val="00D66DCF"/>
    <w:rsid w:val="00D67243"/>
    <w:rsid w:val="00D67275"/>
    <w:rsid w:val="00D67AA0"/>
    <w:rsid w:val="00D704D4"/>
    <w:rsid w:val="00D70524"/>
    <w:rsid w:val="00D709DD"/>
    <w:rsid w:val="00D714FB"/>
    <w:rsid w:val="00D718CD"/>
    <w:rsid w:val="00D71D7B"/>
    <w:rsid w:val="00D72217"/>
    <w:rsid w:val="00D72256"/>
    <w:rsid w:val="00D72908"/>
    <w:rsid w:val="00D72BE3"/>
    <w:rsid w:val="00D72BFB"/>
    <w:rsid w:val="00D72FD2"/>
    <w:rsid w:val="00D73BD2"/>
    <w:rsid w:val="00D742F9"/>
    <w:rsid w:val="00D744AF"/>
    <w:rsid w:val="00D74A95"/>
    <w:rsid w:val="00D75EA8"/>
    <w:rsid w:val="00D76696"/>
    <w:rsid w:val="00D7767A"/>
    <w:rsid w:val="00D80A42"/>
    <w:rsid w:val="00D8130E"/>
    <w:rsid w:val="00D81B46"/>
    <w:rsid w:val="00D82189"/>
    <w:rsid w:val="00D82CE4"/>
    <w:rsid w:val="00D82CEE"/>
    <w:rsid w:val="00D83284"/>
    <w:rsid w:val="00D837BE"/>
    <w:rsid w:val="00D8382C"/>
    <w:rsid w:val="00D83BC8"/>
    <w:rsid w:val="00D843A5"/>
    <w:rsid w:val="00D84E5C"/>
    <w:rsid w:val="00D8508A"/>
    <w:rsid w:val="00D8514D"/>
    <w:rsid w:val="00D85898"/>
    <w:rsid w:val="00D85CB7"/>
    <w:rsid w:val="00D869AB"/>
    <w:rsid w:val="00D90CEF"/>
    <w:rsid w:val="00D91566"/>
    <w:rsid w:val="00D9168B"/>
    <w:rsid w:val="00D91F2B"/>
    <w:rsid w:val="00D920A4"/>
    <w:rsid w:val="00D92266"/>
    <w:rsid w:val="00D9288B"/>
    <w:rsid w:val="00D93433"/>
    <w:rsid w:val="00D93443"/>
    <w:rsid w:val="00D936B4"/>
    <w:rsid w:val="00D93E03"/>
    <w:rsid w:val="00D9407B"/>
    <w:rsid w:val="00D9443B"/>
    <w:rsid w:val="00D94BC4"/>
    <w:rsid w:val="00D9548A"/>
    <w:rsid w:val="00D95925"/>
    <w:rsid w:val="00D95AEB"/>
    <w:rsid w:val="00D95F17"/>
    <w:rsid w:val="00D97604"/>
    <w:rsid w:val="00D97630"/>
    <w:rsid w:val="00D9785D"/>
    <w:rsid w:val="00D97DB0"/>
    <w:rsid w:val="00DA020D"/>
    <w:rsid w:val="00DA046C"/>
    <w:rsid w:val="00DA1893"/>
    <w:rsid w:val="00DA26AC"/>
    <w:rsid w:val="00DA3060"/>
    <w:rsid w:val="00DA40C4"/>
    <w:rsid w:val="00DA45E4"/>
    <w:rsid w:val="00DA4705"/>
    <w:rsid w:val="00DA4A79"/>
    <w:rsid w:val="00DA504E"/>
    <w:rsid w:val="00DA5055"/>
    <w:rsid w:val="00DA56E0"/>
    <w:rsid w:val="00DA5AFF"/>
    <w:rsid w:val="00DA5FF7"/>
    <w:rsid w:val="00DA6954"/>
    <w:rsid w:val="00DA6F9E"/>
    <w:rsid w:val="00DA7696"/>
    <w:rsid w:val="00DA7F8D"/>
    <w:rsid w:val="00DB047E"/>
    <w:rsid w:val="00DB107E"/>
    <w:rsid w:val="00DB1B1F"/>
    <w:rsid w:val="00DB209C"/>
    <w:rsid w:val="00DB2602"/>
    <w:rsid w:val="00DB2CD8"/>
    <w:rsid w:val="00DB2E97"/>
    <w:rsid w:val="00DB2FCC"/>
    <w:rsid w:val="00DB30CE"/>
    <w:rsid w:val="00DB385C"/>
    <w:rsid w:val="00DB422D"/>
    <w:rsid w:val="00DB54AE"/>
    <w:rsid w:val="00DB59B7"/>
    <w:rsid w:val="00DB5BB7"/>
    <w:rsid w:val="00DB5D6B"/>
    <w:rsid w:val="00DB6077"/>
    <w:rsid w:val="00DB610D"/>
    <w:rsid w:val="00DB6D9A"/>
    <w:rsid w:val="00DB6EE3"/>
    <w:rsid w:val="00DB7DFF"/>
    <w:rsid w:val="00DB7E70"/>
    <w:rsid w:val="00DC00C3"/>
    <w:rsid w:val="00DC12F9"/>
    <w:rsid w:val="00DC1ABB"/>
    <w:rsid w:val="00DC1BE1"/>
    <w:rsid w:val="00DC1E27"/>
    <w:rsid w:val="00DC2021"/>
    <w:rsid w:val="00DC2F0D"/>
    <w:rsid w:val="00DC30B2"/>
    <w:rsid w:val="00DC3281"/>
    <w:rsid w:val="00DC36FA"/>
    <w:rsid w:val="00DC3AE1"/>
    <w:rsid w:val="00DC4023"/>
    <w:rsid w:val="00DC4C10"/>
    <w:rsid w:val="00DC616D"/>
    <w:rsid w:val="00DC6257"/>
    <w:rsid w:val="00DC6463"/>
    <w:rsid w:val="00DC6E10"/>
    <w:rsid w:val="00DC6F39"/>
    <w:rsid w:val="00DC70E6"/>
    <w:rsid w:val="00DC7CB4"/>
    <w:rsid w:val="00DC7D50"/>
    <w:rsid w:val="00DD02D7"/>
    <w:rsid w:val="00DD0730"/>
    <w:rsid w:val="00DD0B71"/>
    <w:rsid w:val="00DD1095"/>
    <w:rsid w:val="00DD1474"/>
    <w:rsid w:val="00DD14C0"/>
    <w:rsid w:val="00DD1811"/>
    <w:rsid w:val="00DD1887"/>
    <w:rsid w:val="00DD19A0"/>
    <w:rsid w:val="00DD1EB8"/>
    <w:rsid w:val="00DD1F19"/>
    <w:rsid w:val="00DD2515"/>
    <w:rsid w:val="00DD26B1"/>
    <w:rsid w:val="00DD28FD"/>
    <w:rsid w:val="00DD2F65"/>
    <w:rsid w:val="00DD3F33"/>
    <w:rsid w:val="00DD6015"/>
    <w:rsid w:val="00DD67A2"/>
    <w:rsid w:val="00DD6E53"/>
    <w:rsid w:val="00DD6F0C"/>
    <w:rsid w:val="00DD78F5"/>
    <w:rsid w:val="00DE098B"/>
    <w:rsid w:val="00DE0E88"/>
    <w:rsid w:val="00DE18DC"/>
    <w:rsid w:val="00DE1F6E"/>
    <w:rsid w:val="00DE25D0"/>
    <w:rsid w:val="00DE3C32"/>
    <w:rsid w:val="00DE41C8"/>
    <w:rsid w:val="00DE48E6"/>
    <w:rsid w:val="00DE4ABD"/>
    <w:rsid w:val="00DE4B6C"/>
    <w:rsid w:val="00DE4DE0"/>
    <w:rsid w:val="00DE54B8"/>
    <w:rsid w:val="00DE5A6F"/>
    <w:rsid w:val="00DE627B"/>
    <w:rsid w:val="00DE7271"/>
    <w:rsid w:val="00DF07A3"/>
    <w:rsid w:val="00DF12FC"/>
    <w:rsid w:val="00DF1A49"/>
    <w:rsid w:val="00DF1EDA"/>
    <w:rsid w:val="00DF2C35"/>
    <w:rsid w:val="00DF2D30"/>
    <w:rsid w:val="00DF3473"/>
    <w:rsid w:val="00DF380C"/>
    <w:rsid w:val="00DF3CBE"/>
    <w:rsid w:val="00DF4EC5"/>
    <w:rsid w:val="00DF4F3A"/>
    <w:rsid w:val="00DF5F01"/>
    <w:rsid w:val="00DF6FD5"/>
    <w:rsid w:val="00DF73FE"/>
    <w:rsid w:val="00DF75C4"/>
    <w:rsid w:val="00DF7708"/>
    <w:rsid w:val="00DF7CFA"/>
    <w:rsid w:val="00DF7DA3"/>
    <w:rsid w:val="00E012AB"/>
    <w:rsid w:val="00E0162B"/>
    <w:rsid w:val="00E01A94"/>
    <w:rsid w:val="00E01AE6"/>
    <w:rsid w:val="00E0310A"/>
    <w:rsid w:val="00E0313B"/>
    <w:rsid w:val="00E0319A"/>
    <w:rsid w:val="00E039CD"/>
    <w:rsid w:val="00E045E5"/>
    <w:rsid w:val="00E04F4E"/>
    <w:rsid w:val="00E05071"/>
    <w:rsid w:val="00E059D0"/>
    <w:rsid w:val="00E060A5"/>
    <w:rsid w:val="00E06A15"/>
    <w:rsid w:val="00E0732F"/>
    <w:rsid w:val="00E1038D"/>
    <w:rsid w:val="00E1148B"/>
    <w:rsid w:val="00E11A5D"/>
    <w:rsid w:val="00E11CAA"/>
    <w:rsid w:val="00E12F3A"/>
    <w:rsid w:val="00E133AB"/>
    <w:rsid w:val="00E14438"/>
    <w:rsid w:val="00E1477D"/>
    <w:rsid w:val="00E147F6"/>
    <w:rsid w:val="00E14C88"/>
    <w:rsid w:val="00E14D12"/>
    <w:rsid w:val="00E15867"/>
    <w:rsid w:val="00E15E73"/>
    <w:rsid w:val="00E15FE1"/>
    <w:rsid w:val="00E1605D"/>
    <w:rsid w:val="00E16296"/>
    <w:rsid w:val="00E17C70"/>
    <w:rsid w:val="00E17DF7"/>
    <w:rsid w:val="00E17E9B"/>
    <w:rsid w:val="00E20DA9"/>
    <w:rsid w:val="00E20FEF"/>
    <w:rsid w:val="00E21046"/>
    <w:rsid w:val="00E211A4"/>
    <w:rsid w:val="00E211DE"/>
    <w:rsid w:val="00E21772"/>
    <w:rsid w:val="00E222D8"/>
    <w:rsid w:val="00E23117"/>
    <w:rsid w:val="00E23443"/>
    <w:rsid w:val="00E23826"/>
    <w:rsid w:val="00E23ACC"/>
    <w:rsid w:val="00E2438A"/>
    <w:rsid w:val="00E2482C"/>
    <w:rsid w:val="00E248DC"/>
    <w:rsid w:val="00E24A68"/>
    <w:rsid w:val="00E252D0"/>
    <w:rsid w:val="00E25309"/>
    <w:rsid w:val="00E2533A"/>
    <w:rsid w:val="00E2616C"/>
    <w:rsid w:val="00E2783B"/>
    <w:rsid w:val="00E27A16"/>
    <w:rsid w:val="00E30146"/>
    <w:rsid w:val="00E3102B"/>
    <w:rsid w:val="00E32279"/>
    <w:rsid w:val="00E32D99"/>
    <w:rsid w:val="00E334C5"/>
    <w:rsid w:val="00E335EE"/>
    <w:rsid w:val="00E33601"/>
    <w:rsid w:val="00E33CD4"/>
    <w:rsid w:val="00E34B5A"/>
    <w:rsid w:val="00E34CE1"/>
    <w:rsid w:val="00E34DB1"/>
    <w:rsid w:val="00E35B6C"/>
    <w:rsid w:val="00E3606F"/>
    <w:rsid w:val="00E36315"/>
    <w:rsid w:val="00E37C54"/>
    <w:rsid w:val="00E37CAE"/>
    <w:rsid w:val="00E4097D"/>
    <w:rsid w:val="00E40C59"/>
    <w:rsid w:val="00E40FC7"/>
    <w:rsid w:val="00E41B82"/>
    <w:rsid w:val="00E42AFF"/>
    <w:rsid w:val="00E42BD5"/>
    <w:rsid w:val="00E42FDF"/>
    <w:rsid w:val="00E4311C"/>
    <w:rsid w:val="00E433C3"/>
    <w:rsid w:val="00E43486"/>
    <w:rsid w:val="00E444D7"/>
    <w:rsid w:val="00E44916"/>
    <w:rsid w:val="00E44C71"/>
    <w:rsid w:val="00E454BF"/>
    <w:rsid w:val="00E4593C"/>
    <w:rsid w:val="00E45D32"/>
    <w:rsid w:val="00E46097"/>
    <w:rsid w:val="00E47638"/>
    <w:rsid w:val="00E4780A"/>
    <w:rsid w:val="00E50010"/>
    <w:rsid w:val="00E50412"/>
    <w:rsid w:val="00E50A46"/>
    <w:rsid w:val="00E512A6"/>
    <w:rsid w:val="00E51360"/>
    <w:rsid w:val="00E51500"/>
    <w:rsid w:val="00E51A82"/>
    <w:rsid w:val="00E51D6F"/>
    <w:rsid w:val="00E52CC1"/>
    <w:rsid w:val="00E52F23"/>
    <w:rsid w:val="00E52F69"/>
    <w:rsid w:val="00E53000"/>
    <w:rsid w:val="00E53B6B"/>
    <w:rsid w:val="00E5489E"/>
    <w:rsid w:val="00E54BD3"/>
    <w:rsid w:val="00E54E5E"/>
    <w:rsid w:val="00E553BE"/>
    <w:rsid w:val="00E554BB"/>
    <w:rsid w:val="00E555C1"/>
    <w:rsid w:val="00E56429"/>
    <w:rsid w:val="00E5667E"/>
    <w:rsid w:val="00E5729D"/>
    <w:rsid w:val="00E576B4"/>
    <w:rsid w:val="00E57B6E"/>
    <w:rsid w:val="00E603B7"/>
    <w:rsid w:val="00E60961"/>
    <w:rsid w:val="00E60F25"/>
    <w:rsid w:val="00E611A7"/>
    <w:rsid w:val="00E61323"/>
    <w:rsid w:val="00E617F8"/>
    <w:rsid w:val="00E6183A"/>
    <w:rsid w:val="00E61927"/>
    <w:rsid w:val="00E61CDC"/>
    <w:rsid w:val="00E621A5"/>
    <w:rsid w:val="00E62224"/>
    <w:rsid w:val="00E6271E"/>
    <w:rsid w:val="00E62DEA"/>
    <w:rsid w:val="00E634D2"/>
    <w:rsid w:val="00E63540"/>
    <w:rsid w:val="00E63B23"/>
    <w:rsid w:val="00E6489A"/>
    <w:rsid w:val="00E6491F"/>
    <w:rsid w:val="00E64936"/>
    <w:rsid w:val="00E64AF1"/>
    <w:rsid w:val="00E6529E"/>
    <w:rsid w:val="00E65322"/>
    <w:rsid w:val="00E65CA1"/>
    <w:rsid w:val="00E66323"/>
    <w:rsid w:val="00E66544"/>
    <w:rsid w:val="00E66B26"/>
    <w:rsid w:val="00E67616"/>
    <w:rsid w:val="00E7080B"/>
    <w:rsid w:val="00E70A94"/>
    <w:rsid w:val="00E70DA8"/>
    <w:rsid w:val="00E711D4"/>
    <w:rsid w:val="00E7149B"/>
    <w:rsid w:val="00E72358"/>
    <w:rsid w:val="00E72620"/>
    <w:rsid w:val="00E72912"/>
    <w:rsid w:val="00E72EA1"/>
    <w:rsid w:val="00E733C1"/>
    <w:rsid w:val="00E733D2"/>
    <w:rsid w:val="00E73728"/>
    <w:rsid w:val="00E73DF9"/>
    <w:rsid w:val="00E74360"/>
    <w:rsid w:val="00E744E0"/>
    <w:rsid w:val="00E74663"/>
    <w:rsid w:val="00E74E55"/>
    <w:rsid w:val="00E752AF"/>
    <w:rsid w:val="00E7542D"/>
    <w:rsid w:val="00E757AD"/>
    <w:rsid w:val="00E76943"/>
    <w:rsid w:val="00E76C29"/>
    <w:rsid w:val="00E76C34"/>
    <w:rsid w:val="00E771B7"/>
    <w:rsid w:val="00E773A4"/>
    <w:rsid w:val="00E7772A"/>
    <w:rsid w:val="00E77B99"/>
    <w:rsid w:val="00E800B9"/>
    <w:rsid w:val="00E8010D"/>
    <w:rsid w:val="00E802D7"/>
    <w:rsid w:val="00E8077E"/>
    <w:rsid w:val="00E80EF7"/>
    <w:rsid w:val="00E814EE"/>
    <w:rsid w:val="00E820E0"/>
    <w:rsid w:val="00E82879"/>
    <w:rsid w:val="00E82AFC"/>
    <w:rsid w:val="00E84A41"/>
    <w:rsid w:val="00E84E7D"/>
    <w:rsid w:val="00E855BB"/>
    <w:rsid w:val="00E85C31"/>
    <w:rsid w:val="00E86270"/>
    <w:rsid w:val="00E86D17"/>
    <w:rsid w:val="00E86F3F"/>
    <w:rsid w:val="00E86FB9"/>
    <w:rsid w:val="00E8787B"/>
    <w:rsid w:val="00E878F7"/>
    <w:rsid w:val="00E90347"/>
    <w:rsid w:val="00E90400"/>
    <w:rsid w:val="00E9044D"/>
    <w:rsid w:val="00E90844"/>
    <w:rsid w:val="00E921FE"/>
    <w:rsid w:val="00E92854"/>
    <w:rsid w:val="00E92E14"/>
    <w:rsid w:val="00E93076"/>
    <w:rsid w:val="00E93FE6"/>
    <w:rsid w:val="00E94411"/>
    <w:rsid w:val="00E94ED0"/>
    <w:rsid w:val="00E9541D"/>
    <w:rsid w:val="00E955B1"/>
    <w:rsid w:val="00E9567D"/>
    <w:rsid w:val="00E95849"/>
    <w:rsid w:val="00E95AF0"/>
    <w:rsid w:val="00E965C9"/>
    <w:rsid w:val="00E9671A"/>
    <w:rsid w:val="00E96BAC"/>
    <w:rsid w:val="00E974CF"/>
    <w:rsid w:val="00E97868"/>
    <w:rsid w:val="00E97CCB"/>
    <w:rsid w:val="00EA001C"/>
    <w:rsid w:val="00EA050A"/>
    <w:rsid w:val="00EA05C7"/>
    <w:rsid w:val="00EA1795"/>
    <w:rsid w:val="00EA1BDF"/>
    <w:rsid w:val="00EA1D68"/>
    <w:rsid w:val="00EA1D75"/>
    <w:rsid w:val="00EA2639"/>
    <w:rsid w:val="00EA2901"/>
    <w:rsid w:val="00EA2CD8"/>
    <w:rsid w:val="00EA2E69"/>
    <w:rsid w:val="00EA2FEB"/>
    <w:rsid w:val="00EA3C44"/>
    <w:rsid w:val="00EA485E"/>
    <w:rsid w:val="00EA4998"/>
    <w:rsid w:val="00EA4D25"/>
    <w:rsid w:val="00EA5BA7"/>
    <w:rsid w:val="00EA649A"/>
    <w:rsid w:val="00EA6AA2"/>
    <w:rsid w:val="00EA6D3C"/>
    <w:rsid w:val="00EA7339"/>
    <w:rsid w:val="00EA798A"/>
    <w:rsid w:val="00EB05EB"/>
    <w:rsid w:val="00EB0D93"/>
    <w:rsid w:val="00EB0F41"/>
    <w:rsid w:val="00EB1626"/>
    <w:rsid w:val="00EB19A4"/>
    <w:rsid w:val="00EB1FD5"/>
    <w:rsid w:val="00EB22DB"/>
    <w:rsid w:val="00EB2D18"/>
    <w:rsid w:val="00EB363C"/>
    <w:rsid w:val="00EB3B91"/>
    <w:rsid w:val="00EB4C8C"/>
    <w:rsid w:val="00EB4E0A"/>
    <w:rsid w:val="00EB4FAF"/>
    <w:rsid w:val="00EB58E4"/>
    <w:rsid w:val="00EB5B04"/>
    <w:rsid w:val="00EB6201"/>
    <w:rsid w:val="00EB6D85"/>
    <w:rsid w:val="00EB7378"/>
    <w:rsid w:val="00EC0293"/>
    <w:rsid w:val="00EC0643"/>
    <w:rsid w:val="00EC06CC"/>
    <w:rsid w:val="00EC0B0A"/>
    <w:rsid w:val="00EC14DE"/>
    <w:rsid w:val="00EC17EC"/>
    <w:rsid w:val="00EC1FAD"/>
    <w:rsid w:val="00EC2058"/>
    <w:rsid w:val="00EC2414"/>
    <w:rsid w:val="00EC254B"/>
    <w:rsid w:val="00EC271F"/>
    <w:rsid w:val="00EC2B4D"/>
    <w:rsid w:val="00EC2C08"/>
    <w:rsid w:val="00EC3FB8"/>
    <w:rsid w:val="00EC48B0"/>
    <w:rsid w:val="00EC4A11"/>
    <w:rsid w:val="00EC50A1"/>
    <w:rsid w:val="00EC532B"/>
    <w:rsid w:val="00EC547B"/>
    <w:rsid w:val="00EC5798"/>
    <w:rsid w:val="00EC63B0"/>
    <w:rsid w:val="00EC64AA"/>
    <w:rsid w:val="00EC6554"/>
    <w:rsid w:val="00EC69F3"/>
    <w:rsid w:val="00EC7380"/>
    <w:rsid w:val="00EC7EE2"/>
    <w:rsid w:val="00ED0854"/>
    <w:rsid w:val="00ED15F0"/>
    <w:rsid w:val="00ED1ADC"/>
    <w:rsid w:val="00ED200D"/>
    <w:rsid w:val="00ED20A2"/>
    <w:rsid w:val="00ED22C0"/>
    <w:rsid w:val="00ED25EA"/>
    <w:rsid w:val="00ED27EA"/>
    <w:rsid w:val="00ED32C8"/>
    <w:rsid w:val="00ED420E"/>
    <w:rsid w:val="00ED472D"/>
    <w:rsid w:val="00ED517D"/>
    <w:rsid w:val="00ED594F"/>
    <w:rsid w:val="00ED5B38"/>
    <w:rsid w:val="00ED61A9"/>
    <w:rsid w:val="00ED624B"/>
    <w:rsid w:val="00ED645A"/>
    <w:rsid w:val="00ED6E6B"/>
    <w:rsid w:val="00ED6F02"/>
    <w:rsid w:val="00EE027B"/>
    <w:rsid w:val="00EE13DD"/>
    <w:rsid w:val="00EE1772"/>
    <w:rsid w:val="00EE1C45"/>
    <w:rsid w:val="00EE207A"/>
    <w:rsid w:val="00EE208E"/>
    <w:rsid w:val="00EE26FD"/>
    <w:rsid w:val="00EE2938"/>
    <w:rsid w:val="00EE2A63"/>
    <w:rsid w:val="00EE2EA8"/>
    <w:rsid w:val="00EE3351"/>
    <w:rsid w:val="00EE3875"/>
    <w:rsid w:val="00EE3A74"/>
    <w:rsid w:val="00EE408F"/>
    <w:rsid w:val="00EE45BF"/>
    <w:rsid w:val="00EE51C9"/>
    <w:rsid w:val="00EE54CC"/>
    <w:rsid w:val="00EE5746"/>
    <w:rsid w:val="00EE5CA2"/>
    <w:rsid w:val="00EE5D06"/>
    <w:rsid w:val="00EE6F15"/>
    <w:rsid w:val="00EE72D5"/>
    <w:rsid w:val="00EE77E2"/>
    <w:rsid w:val="00EE78BA"/>
    <w:rsid w:val="00EE7D8E"/>
    <w:rsid w:val="00EE7EAA"/>
    <w:rsid w:val="00EF00E7"/>
    <w:rsid w:val="00EF0762"/>
    <w:rsid w:val="00EF0BCE"/>
    <w:rsid w:val="00EF1059"/>
    <w:rsid w:val="00EF165C"/>
    <w:rsid w:val="00EF18AF"/>
    <w:rsid w:val="00EF1A57"/>
    <w:rsid w:val="00EF1C15"/>
    <w:rsid w:val="00EF1E00"/>
    <w:rsid w:val="00EF295A"/>
    <w:rsid w:val="00EF2CC7"/>
    <w:rsid w:val="00EF360B"/>
    <w:rsid w:val="00EF3CA0"/>
    <w:rsid w:val="00EF3E99"/>
    <w:rsid w:val="00EF417F"/>
    <w:rsid w:val="00EF442B"/>
    <w:rsid w:val="00EF4648"/>
    <w:rsid w:val="00EF549F"/>
    <w:rsid w:val="00EF6340"/>
    <w:rsid w:val="00EF6564"/>
    <w:rsid w:val="00EF6684"/>
    <w:rsid w:val="00EF67FE"/>
    <w:rsid w:val="00EF715B"/>
    <w:rsid w:val="00EF71E5"/>
    <w:rsid w:val="00EF7C9C"/>
    <w:rsid w:val="00F000C5"/>
    <w:rsid w:val="00F0055B"/>
    <w:rsid w:val="00F01016"/>
    <w:rsid w:val="00F01271"/>
    <w:rsid w:val="00F017A1"/>
    <w:rsid w:val="00F018B3"/>
    <w:rsid w:val="00F02C22"/>
    <w:rsid w:val="00F02D36"/>
    <w:rsid w:val="00F039AB"/>
    <w:rsid w:val="00F03B02"/>
    <w:rsid w:val="00F03E56"/>
    <w:rsid w:val="00F041F2"/>
    <w:rsid w:val="00F04643"/>
    <w:rsid w:val="00F0492C"/>
    <w:rsid w:val="00F053C1"/>
    <w:rsid w:val="00F053D4"/>
    <w:rsid w:val="00F05877"/>
    <w:rsid w:val="00F05CFB"/>
    <w:rsid w:val="00F064D9"/>
    <w:rsid w:val="00F065DA"/>
    <w:rsid w:val="00F069DC"/>
    <w:rsid w:val="00F06B97"/>
    <w:rsid w:val="00F0724C"/>
    <w:rsid w:val="00F07376"/>
    <w:rsid w:val="00F074FC"/>
    <w:rsid w:val="00F075B7"/>
    <w:rsid w:val="00F07A79"/>
    <w:rsid w:val="00F07ACE"/>
    <w:rsid w:val="00F07F16"/>
    <w:rsid w:val="00F104F7"/>
    <w:rsid w:val="00F10D93"/>
    <w:rsid w:val="00F11A6F"/>
    <w:rsid w:val="00F120F1"/>
    <w:rsid w:val="00F12FF4"/>
    <w:rsid w:val="00F13084"/>
    <w:rsid w:val="00F13676"/>
    <w:rsid w:val="00F138B6"/>
    <w:rsid w:val="00F13979"/>
    <w:rsid w:val="00F15870"/>
    <w:rsid w:val="00F15A27"/>
    <w:rsid w:val="00F15CEB"/>
    <w:rsid w:val="00F15DDC"/>
    <w:rsid w:val="00F1616C"/>
    <w:rsid w:val="00F16933"/>
    <w:rsid w:val="00F16ECC"/>
    <w:rsid w:val="00F170B6"/>
    <w:rsid w:val="00F1748F"/>
    <w:rsid w:val="00F17839"/>
    <w:rsid w:val="00F17CC9"/>
    <w:rsid w:val="00F17E86"/>
    <w:rsid w:val="00F200A1"/>
    <w:rsid w:val="00F20852"/>
    <w:rsid w:val="00F208D1"/>
    <w:rsid w:val="00F20FB9"/>
    <w:rsid w:val="00F21191"/>
    <w:rsid w:val="00F211BD"/>
    <w:rsid w:val="00F214F8"/>
    <w:rsid w:val="00F21BD3"/>
    <w:rsid w:val="00F221E8"/>
    <w:rsid w:val="00F2324A"/>
    <w:rsid w:val="00F23451"/>
    <w:rsid w:val="00F23594"/>
    <w:rsid w:val="00F23908"/>
    <w:rsid w:val="00F23EBB"/>
    <w:rsid w:val="00F24164"/>
    <w:rsid w:val="00F2501D"/>
    <w:rsid w:val="00F2503F"/>
    <w:rsid w:val="00F25B34"/>
    <w:rsid w:val="00F26704"/>
    <w:rsid w:val="00F27EF8"/>
    <w:rsid w:val="00F3093D"/>
    <w:rsid w:val="00F315F3"/>
    <w:rsid w:val="00F31C1E"/>
    <w:rsid w:val="00F31EAA"/>
    <w:rsid w:val="00F321BF"/>
    <w:rsid w:val="00F32908"/>
    <w:rsid w:val="00F32BD6"/>
    <w:rsid w:val="00F33435"/>
    <w:rsid w:val="00F33519"/>
    <w:rsid w:val="00F33D67"/>
    <w:rsid w:val="00F33F2E"/>
    <w:rsid w:val="00F346A1"/>
    <w:rsid w:val="00F34936"/>
    <w:rsid w:val="00F36028"/>
    <w:rsid w:val="00F3677A"/>
    <w:rsid w:val="00F36783"/>
    <w:rsid w:val="00F36AE2"/>
    <w:rsid w:val="00F36CF2"/>
    <w:rsid w:val="00F36EB6"/>
    <w:rsid w:val="00F36F94"/>
    <w:rsid w:val="00F3749A"/>
    <w:rsid w:val="00F3758B"/>
    <w:rsid w:val="00F37982"/>
    <w:rsid w:val="00F37C99"/>
    <w:rsid w:val="00F37D24"/>
    <w:rsid w:val="00F40EAA"/>
    <w:rsid w:val="00F410EE"/>
    <w:rsid w:val="00F4147B"/>
    <w:rsid w:val="00F4148E"/>
    <w:rsid w:val="00F41676"/>
    <w:rsid w:val="00F416EF"/>
    <w:rsid w:val="00F41852"/>
    <w:rsid w:val="00F41B3F"/>
    <w:rsid w:val="00F4245E"/>
    <w:rsid w:val="00F42968"/>
    <w:rsid w:val="00F42C46"/>
    <w:rsid w:val="00F42DCA"/>
    <w:rsid w:val="00F432EA"/>
    <w:rsid w:val="00F438E2"/>
    <w:rsid w:val="00F43DF1"/>
    <w:rsid w:val="00F43EF2"/>
    <w:rsid w:val="00F444A8"/>
    <w:rsid w:val="00F445C6"/>
    <w:rsid w:val="00F44616"/>
    <w:rsid w:val="00F448BC"/>
    <w:rsid w:val="00F44B85"/>
    <w:rsid w:val="00F44C03"/>
    <w:rsid w:val="00F4518E"/>
    <w:rsid w:val="00F4575B"/>
    <w:rsid w:val="00F46727"/>
    <w:rsid w:val="00F47258"/>
    <w:rsid w:val="00F472E4"/>
    <w:rsid w:val="00F4749F"/>
    <w:rsid w:val="00F47998"/>
    <w:rsid w:val="00F50109"/>
    <w:rsid w:val="00F501EA"/>
    <w:rsid w:val="00F51039"/>
    <w:rsid w:val="00F51088"/>
    <w:rsid w:val="00F51744"/>
    <w:rsid w:val="00F51F27"/>
    <w:rsid w:val="00F51FFD"/>
    <w:rsid w:val="00F5280D"/>
    <w:rsid w:val="00F52982"/>
    <w:rsid w:val="00F529C2"/>
    <w:rsid w:val="00F53F97"/>
    <w:rsid w:val="00F5426D"/>
    <w:rsid w:val="00F54A34"/>
    <w:rsid w:val="00F54D3E"/>
    <w:rsid w:val="00F55824"/>
    <w:rsid w:val="00F564CD"/>
    <w:rsid w:val="00F5685B"/>
    <w:rsid w:val="00F56D3B"/>
    <w:rsid w:val="00F572E0"/>
    <w:rsid w:val="00F573E3"/>
    <w:rsid w:val="00F57D7A"/>
    <w:rsid w:val="00F57EF6"/>
    <w:rsid w:val="00F6033D"/>
    <w:rsid w:val="00F6112A"/>
    <w:rsid w:val="00F61714"/>
    <w:rsid w:val="00F6182C"/>
    <w:rsid w:val="00F61B48"/>
    <w:rsid w:val="00F61B58"/>
    <w:rsid w:val="00F623DE"/>
    <w:rsid w:val="00F62CF7"/>
    <w:rsid w:val="00F630C0"/>
    <w:rsid w:val="00F63DD3"/>
    <w:rsid w:val="00F6463C"/>
    <w:rsid w:val="00F6523F"/>
    <w:rsid w:val="00F66464"/>
    <w:rsid w:val="00F66536"/>
    <w:rsid w:val="00F665C9"/>
    <w:rsid w:val="00F66CAA"/>
    <w:rsid w:val="00F673A4"/>
    <w:rsid w:val="00F674F8"/>
    <w:rsid w:val="00F718D4"/>
    <w:rsid w:val="00F72156"/>
    <w:rsid w:val="00F722BA"/>
    <w:rsid w:val="00F723B4"/>
    <w:rsid w:val="00F72445"/>
    <w:rsid w:val="00F7248E"/>
    <w:rsid w:val="00F72516"/>
    <w:rsid w:val="00F72C87"/>
    <w:rsid w:val="00F72F4B"/>
    <w:rsid w:val="00F73027"/>
    <w:rsid w:val="00F731F1"/>
    <w:rsid w:val="00F73ACB"/>
    <w:rsid w:val="00F73B29"/>
    <w:rsid w:val="00F73C7B"/>
    <w:rsid w:val="00F73F04"/>
    <w:rsid w:val="00F75132"/>
    <w:rsid w:val="00F76177"/>
    <w:rsid w:val="00F76417"/>
    <w:rsid w:val="00F76CE5"/>
    <w:rsid w:val="00F774F6"/>
    <w:rsid w:val="00F77C0C"/>
    <w:rsid w:val="00F77E64"/>
    <w:rsid w:val="00F80449"/>
    <w:rsid w:val="00F80666"/>
    <w:rsid w:val="00F80CD2"/>
    <w:rsid w:val="00F80D92"/>
    <w:rsid w:val="00F81117"/>
    <w:rsid w:val="00F81145"/>
    <w:rsid w:val="00F825C8"/>
    <w:rsid w:val="00F8312C"/>
    <w:rsid w:val="00F834B5"/>
    <w:rsid w:val="00F83A09"/>
    <w:rsid w:val="00F83E03"/>
    <w:rsid w:val="00F84362"/>
    <w:rsid w:val="00F84375"/>
    <w:rsid w:val="00F847D0"/>
    <w:rsid w:val="00F85143"/>
    <w:rsid w:val="00F85841"/>
    <w:rsid w:val="00F85DFB"/>
    <w:rsid w:val="00F861EB"/>
    <w:rsid w:val="00F87423"/>
    <w:rsid w:val="00F90037"/>
    <w:rsid w:val="00F900D3"/>
    <w:rsid w:val="00F90144"/>
    <w:rsid w:val="00F905CA"/>
    <w:rsid w:val="00F90600"/>
    <w:rsid w:val="00F90E40"/>
    <w:rsid w:val="00F91AFF"/>
    <w:rsid w:val="00F91D22"/>
    <w:rsid w:val="00F91E84"/>
    <w:rsid w:val="00F91EA4"/>
    <w:rsid w:val="00F92071"/>
    <w:rsid w:val="00F9225E"/>
    <w:rsid w:val="00F92E5E"/>
    <w:rsid w:val="00F93E49"/>
    <w:rsid w:val="00F93EB8"/>
    <w:rsid w:val="00F9405E"/>
    <w:rsid w:val="00F9424F"/>
    <w:rsid w:val="00F94CB6"/>
    <w:rsid w:val="00F94DB9"/>
    <w:rsid w:val="00F94EAA"/>
    <w:rsid w:val="00F95561"/>
    <w:rsid w:val="00F955FA"/>
    <w:rsid w:val="00F962E7"/>
    <w:rsid w:val="00F9633E"/>
    <w:rsid w:val="00F96380"/>
    <w:rsid w:val="00F96986"/>
    <w:rsid w:val="00F97EB7"/>
    <w:rsid w:val="00F97F94"/>
    <w:rsid w:val="00FA0981"/>
    <w:rsid w:val="00FA0A3C"/>
    <w:rsid w:val="00FA0F40"/>
    <w:rsid w:val="00FA162F"/>
    <w:rsid w:val="00FA16A7"/>
    <w:rsid w:val="00FA16BF"/>
    <w:rsid w:val="00FA1703"/>
    <w:rsid w:val="00FA190A"/>
    <w:rsid w:val="00FA22E6"/>
    <w:rsid w:val="00FA25F3"/>
    <w:rsid w:val="00FA29F6"/>
    <w:rsid w:val="00FA2B61"/>
    <w:rsid w:val="00FA2D52"/>
    <w:rsid w:val="00FA2DD7"/>
    <w:rsid w:val="00FA2DD9"/>
    <w:rsid w:val="00FA2F93"/>
    <w:rsid w:val="00FA402F"/>
    <w:rsid w:val="00FA5753"/>
    <w:rsid w:val="00FA67E7"/>
    <w:rsid w:val="00FA6822"/>
    <w:rsid w:val="00FA68A1"/>
    <w:rsid w:val="00FA6ABF"/>
    <w:rsid w:val="00FA75D9"/>
    <w:rsid w:val="00FA7828"/>
    <w:rsid w:val="00FB0799"/>
    <w:rsid w:val="00FB135A"/>
    <w:rsid w:val="00FB1964"/>
    <w:rsid w:val="00FB1D15"/>
    <w:rsid w:val="00FB2309"/>
    <w:rsid w:val="00FB28FF"/>
    <w:rsid w:val="00FB2CE8"/>
    <w:rsid w:val="00FB2E4E"/>
    <w:rsid w:val="00FB2EA8"/>
    <w:rsid w:val="00FB2FDD"/>
    <w:rsid w:val="00FB305C"/>
    <w:rsid w:val="00FB323B"/>
    <w:rsid w:val="00FB3996"/>
    <w:rsid w:val="00FB3CF5"/>
    <w:rsid w:val="00FB3FDB"/>
    <w:rsid w:val="00FB4A4B"/>
    <w:rsid w:val="00FB4E42"/>
    <w:rsid w:val="00FB56CA"/>
    <w:rsid w:val="00FB6B1C"/>
    <w:rsid w:val="00FB7B16"/>
    <w:rsid w:val="00FC01AF"/>
    <w:rsid w:val="00FC0E5C"/>
    <w:rsid w:val="00FC125B"/>
    <w:rsid w:val="00FC165B"/>
    <w:rsid w:val="00FC1A79"/>
    <w:rsid w:val="00FC227F"/>
    <w:rsid w:val="00FC2760"/>
    <w:rsid w:val="00FC2E03"/>
    <w:rsid w:val="00FC30F6"/>
    <w:rsid w:val="00FC3664"/>
    <w:rsid w:val="00FC3B97"/>
    <w:rsid w:val="00FC3CB0"/>
    <w:rsid w:val="00FC3D9F"/>
    <w:rsid w:val="00FC4495"/>
    <w:rsid w:val="00FC45A1"/>
    <w:rsid w:val="00FC482A"/>
    <w:rsid w:val="00FC518F"/>
    <w:rsid w:val="00FC5334"/>
    <w:rsid w:val="00FC590A"/>
    <w:rsid w:val="00FC5B8A"/>
    <w:rsid w:val="00FC6A4A"/>
    <w:rsid w:val="00FC6B80"/>
    <w:rsid w:val="00FC75C0"/>
    <w:rsid w:val="00FC75CA"/>
    <w:rsid w:val="00FC7F27"/>
    <w:rsid w:val="00FD14E7"/>
    <w:rsid w:val="00FD1BD5"/>
    <w:rsid w:val="00FD1C32"/>
    <w:rsid w:val="00FD1DED"/>
    <w:rsid w:val="00FD2176"/>
    <w:rsid w:val="00FD2410"/>
    <w:rsid w:val="00FD2A24"/>
    <w:rsid w:val="00FD2BA1"/>
    <w:rsid w:val="00FD2D67"/>
    <w:rsid w:val="00FD3650"/>
    <w:rsid w:val="00FD36C0"/>
    <w:rsid w:val="00FD386F"/>
    <w:rsid w:val="00FD42F1"/>
    <w:rsid w:val="00FD4712"/>
    <w:rsid w:val="00FD5B12"/>
    <w:rsid w:val="00FD5CCF"/>
    <w:rsid w:val="00FD649F"/>
    <w:rsid w:val="00FD6F87"/>
    <w:rsid w:val="00FD7E01"/>
    <w:rsid w:val="00FD7E07"/>
    <w:rsid w:val="00FD7EB6"/>
    <w:rsid w:val="00FD7F91"/>
    <w:rsid w:val="00FE021F"/>
    <w:rsid w:val="00FE0308"/>
    <w:rsid w:val="00FE049C"/>
    <w:rsid w:val="00FE096F"/>
    <w:rsid w:val="00FE17BE"/>
    <w:rsid w:val="00FE18F2"/>
    <w:rsid w:val="00FE22FE"/>
    <w:rsid w:val="00FE261E"/>
    <w:rsid w:val="00FE2D52"/>
    <w:rsid w:val="00FE353E"/>
    <w:rsid w:val="00FE388A"/>
    <w:rsid w:val="00FE3FC7"/>
    <w:rsid w:val="00FE4021"/>
    <w:rsid w:val="00FE4814"/>
    <w:rsid w:val="00FE58BA"/>
    <w:rsid w:val="00FE5A84"/>
    <w:rsid w:val="00FE5AB7"/>
    <w:rsid w:val="00FE5C89"/>
    <w:rsid w:val="00FE72F6"/>
    <w:rsid w:val="00FE758E"/>
    <w:rsid w:val="00FE7CBA"/>
    <w:rsid w:val="00FE7F71"/>
    <w:rsid w:val="00FE7FDD"/>
    <w:rsid w:val="00FF07C4"/>
    <w:rsid w:val="00FF0ADF"/>
    <w:rsid w:val="00FF0C53"/>
    <w:rsid w:val="00FF0D49"/>
    <w:rsid w:val="00FF15D3"/>
    <w:rsid w:val="00FF1A6D"/>
    <w:rsid w:val="00FF1F0D"/>
    <w:rsid w:val="00FF2BBC"/>
    <w:rsid w:val="00FF2E05"/>
    <w:rsid w:val="00FF31EA"/>
    <w:rsid w:val="00FF35B4"/>
    <w:rsid w:val="00FF36BD"/>
    <w:rsid w:val="00FF3BB0"/>
    <w:rsid w:val="00FF425A"/>
    <w:rsid w:val="00FF4759"/>
    <w:rsid w:val="00FF4E99"/>
    <w:rsid w:val="00FF4F45"/>
    <w:rsid w:val="00FF54D3"/>
    <w:rsid w:val="00FF5DB8"/>
    <w:rsid w:val="00FF5FA4"/>
    <w:rsid w:val="00FF612A"/>
    <w:rsid w:val="00FF6E08"/>
    <w:rsid w:val="00FF75A7"/>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5E"/>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234914">
      <w:bodyDiv w:val="1"/>
      <w:marLeft w:val="0"/>
      <w:marRight w:val="0"/>
      <w:marTop w:val="0"/>
      <w:marBottom w:val="0"/>
      <w:divBdr>
        <w:top w:val="none" w:sz="0" w:space="0" w:color="auto"/>
        <w:left w:val="none" w:sz="0" w:space="0" w:color="auto"/>
        <w:bottom w:val="none" w:sz="0" w:space="0" w:color="auto"/>
        <w:right w:val="none" w:sz="0" w:space="0" w:color="auto"/>
      </w:divBdr>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1896429281">
      <w:bodyDiv w:val="1"/>
      <w:marLeft w:val="0"/>
      <w:marRight w:val="0"/>
      <w:marTop w:val="0"/>
      <w:marBottom w:val="0"/>
      <w:divBdr>
        <w:top w:val="none" w:sz="0" w:space="0" w:color="auto"/>
        <w:left w:val="none" w:sz="0" w:space="0" w:color="auto"/>
        <w:bottom w:val="none" w:sz="0" w:space="0" w:color="auto"/>
        <w:right w:val="none" w:sz="0" w:space="0" w:color="auto"/>
      </w:divBdr>
    </w:div>
    <w:div w:id="1932348781">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3233A-A5D8-48FA-AF8F-C47271E7A106}">
  <ds:schemaRefs>
    <ds:schemaRef ds:uri="http://schemas.openxmlformats.org/officeDocument/2006/bibliography"/>
  </ds:schemaRefs>
</ds:datastoreItem>
</file>

<file path=customXml/itemProps2.xml><?xml version="1.0" encoding="utf-8"?>
<ds:datastoreItem xmlns:ds="http://schemas.openxmlformats.org/officeDocument/2006/customXml" ds:itemID="{E647AF10-AE2B-490C-96C9-531AA49F1EF5}">
  <ds:schemaRefs>
    <ds:schemaRef ds:uri="http://schemas.microsoft.com/sharepoint/v3/contenttype/forms"/>
  </ds:schemaRefs>
</ds:datastoreItem>
</file>

<file path=customXml/itemProps3.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8AFD1-5071-44BE-AB9B-8F3A85670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26843</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Gill Nicola (RNU) Oxford Health</cp:lastModifiedBy>
  <cp:revision>18</cp:revision>
  <cp:lastPrinted>2020-01-28T13:09:00Z</cp:lastPrinted>
  <dcterms:created xsi:type="dcterms:W3CDTF">2021-09-10T19:44:00Z</dcterms:created>
  <dcterms:modified xsi:type="dcterms:W3CDTF">2021-09-23T16:17:00Z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