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356A" w14:textId="77777777"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1FC19040" wp14:editId="5FC79FAB">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54F8D8DB"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69A42FFC" w14:textId="77777777"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5AD1BC00" w14:textId="77777777" w:rsidR="00FA3993" w:rsidRDefault="00C90F33" w:rsidP="00EF1914">
      <w:pPr>
        <w:pStyle w:val="Heading1"/>
        <w:tabs>
          <w:tab w:val="left" w:pos="1425"/>
          <w:tab w:val="center" w:pos="4323"/>
        </w:tabs>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08455AB6" wp14:editId="21EF2FD1">
                <wp:simplePos x="0" y="0"/>
                <wp:positionH relativeFrom="column">
                  <wp:posOffset>4063365</wp:posOffset>
                </wp:positionH>
                <wp:positionV relativeFrom="paragraph">
                  <wp:posOffset>147955</wp:posOffset>
                </wp:positionV>
                <wp:extent cx="162306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02920"/>
                        </a:xfrm>
                        <a:prstGeom prst="rect">
                          <a:avLst/>
                        </a:prstGeom>
                        <a:solidFill>
                          <a:srgbClr val="FFFFFF"/>
                        </a:solidFill>
                        <a:ln w="9525">
                          <a:solidFill>
                            <a:srgbClr val="000000"/>
                          </a:solidFill>
                          <a:miter lim="800000"/>
                          <a:headEnd/>
                          <a:tailEnd/>
                        </a:ln>
                      </wps:spPr>
                      <wps:txbx>
                        <w:txbxContent>
                          <w:p w14:paraId="5E2EB42A" w14:textId="18DD387D" w:rsidR="002900D7" w:rsidRPr="009F3009" w:rsidRDefault="002900D7">
                            <w:pPr>
                              <w:jc w:val="center"/>
                              <w:rPr>
                                <w:rFonts w:ascii="Segoe UI" w:hAnsi="Segoe UI" w:cs="Segoe UI"/>
                              </w:rPr>
                            </w:pPr>
                            <w:r>
                              <w:rPr>
                                <w:rFonts w:ascii="Segoe UI" w:hAnsi="Segoe UI" w:cs="Segoe UI"/>
                                <w:b/>
                              </w:rPr>
                              <w:t>RR/</w:t>
                            </w:r>
                            <w:r w:rsidR="00A130A6">
                              <w:rPr>
                                <w:rFonts w:ascii="Segoe UI" w:hAnsi="Segoe UI" w:cs="Segoe UI"/>
                                <w:b/>
                              </w:rPr>
                              <w:t>App 60</w:t>
                            </w:r>
                            <w:r w:rsidRPr="009F3009">
                              <w:rPr>
                                <w:rFonts w:ascii="Segoe UI" w:hAnsi="Segoe UI" w:cs="Segoe UI"/>
                                <w:b/>
                              </w:rPr>
                              <w:t>/20</w:t>
                            </w:r>
                            <w:r>
                              <w:rPr>
                                <w:rFonts w:ascii="Segoe UI" w:hAnsi="Segoe UI" w:cs="Segoe UI"/>
                                <w:b/>
                              </w:rPr>
                              <w:t>21</w:t>
                            </w:r>
                          </w:p>
                          <w:p w14:paraId="40C29011" w14:textId="6C562F5C" w:rsidR="002900D7" w:rsidRPr="00FA3993" w:rsidRDefault="002900D7">
                            <w:pPr>
                              <w:jc w:val="center"/>
                              <w:rPr>
                                <w:rFonts w:ascii="Segoe UI" w:hAnsi="Segoe UI" w:cs="Segoe UI"/>
                                <w:sz w:val="22"/>
                                <w:szCs w:val="22"/>
                              </w:rPr>
                            </w:pPr>
                            <w:r w:rsidRPr="009F3009">
                              <w:rPr>
                                <w:rFonts w:ascii="Segoe UI" w:hAnsi="Segoe UI" w:cs="Segoe UI"/>
                                <w:sz w:val="22"/>
                                <w:szCs w:val="22"/>
                              </w:rPr>
                              <w:t>(</w:t>
                            </w:r>
                            <w:r>
                              <w:rPr>
                                <w:rFonts w:ascii="Segoe UI" w:hAnsi="Segoe UI" w:cs="Segoe UI"/>
                                <w:sz w:val="22"/>
                                <w:szCs w:val="22"/>
                              </w:rPr>
                              <w:t xml:space="preserve">re </w:t>
                            </w:r>
                            <w:r w:rsidRPr="009F3009">
                              <w:rPr>
                                <w:rFonts w:ascii="Segoe UI" w:hAnsi="Segoe UI" w:cs="Segoe UI"/>
                                <w:sz w:val="22"/>
                                <w:szCs w:val="22"/>
                              </w:rPr>
                              <w:t xml:space="preserve">Agenda item: </w:t>
                            </w:r>
                            <w:r w:rsidR="00A130A6">
                              <w:rPr>
                                <w:rFonts w:ascii="Segoe UI" w:hAnsi="Segoe UI" w:cs="Segoe UI"/>
                                <w:sz w:val="22"/>
                                <w:szCs w:val="22"/>
                              </w:rPr>
                              <w:t>28</w:t>
                            </w:r>
                            <w:r w:rsidRPr="0004788D">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5AB6" id="Rectangle 10" o:spid="_x0000_s1026" style="position:absolute;margin-left:319.95pt;margin-top:11.65pt;width:127.8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">
                <v:textbox inset="0,0,0,0">
                  <w:txbxContent>
                    <w:p w14:paraId="5E2EB42A" w14:textId="18DD387D" w:rsidR="002900D7" w:rsidRPr="009F3009" w:rsidRDefault="002900D7">
                      <w:pPr>
                        <w:jc w:val="center"/>
                        <w:rPr>
                          <w:rFonts w:ascii="Segoe UI" w:hAnsi="Segoe UI" w:cs="Segoe UI"/>
                        </w:rPr>
                      </w:pPr>
                      <w:r>
                        <w:rPr>
                          <w:rFonts w:ascii="Segoe UI" w:hAnsi="Segoe UI" w:cs="Segoe UI"/>
                          <w:b/>
                        </w:rPr>
                        <w:t>RR/</w:t>
                      </w:r>
                      <w:r w:rsidR="00A130A6">
                        <w:rPr>
                          <w:rFonts w:ascii="Segoe UI" w:hAnsi="Segoe UI" w:cs="Segoe UI"/>
                          <w:b/>
                        </w:rPr>
                        <w:t>App 60</w:t>
                      </w:r>
                      <w:r w:rsidRPr="009F3009">
                        <w:rPr>
                          <w:rFonts w:ascii="Segoe UI" w:hAnsi="Segoe UI" w:cs="Segoe UI"/>
                          <w:b/>
                        </w:rPr>
                        <w:t>/20</w:t>
                      </w:r>
                      <w:r>
                        <w:rPr>
                          <w:rFonts w:ascii="Segoe UI" w:hAnsi="Segoe UI" w:cs="Segoe UI"/>
                          <w:b/>
                        </w:rPr>
                        <w:t>21</w:t>
                      </w:r>
                    </w:p>
                    <w:p w14:paraId="40C29011" w14:textId="6C562F5C" w:rsidR="002900D7" w:rsidRPr="00FA3993" w:rsidRDefault="002900D7">
                      <w:pPr>
                        <w:jc w:val="center"/>
                        <w:rPr>
                          <w:rFonts w:ascii="Segoe UI" w:hAnsi="Segoe UI" w:cs="Segoe UI"/>
                          <w:sz w:val="22"/>
                          <w:szCs w:val="22"/>
                        </w:rPr>
                      </w:pPr>
                      <w:r w:rsidRPr="009F3009">
                        <w:rPr>
                          <w:rFonts w:ascii="Segoe UI" w:hAnsi="Segoe UI" w:cs="Segoe UI"/>
                          <w:sz w:val="22"/>
                          <w:szCs w:val="22"/>
                        </w:rPr>
                        <w:t>(</w:t>
                      </w:r>
                      <w:r>
                        <w:rPr>
                          <w:rFonts w:ascii="Segoe UI" w:hAnsi="Segoe UI" w:cs="Segoe UI"/>
                          <w:sz w:val="22"/>
                          <w:szCs w:val="22"/>
                        </w:rPr>
                        <w:t xml:space="preserve">re </w:t>
                      </w:r>
                      <w:r w:rsidRPr="009F3009">
                        <w:rPr>
                          <w:rFonts w:ascii="Segoe UI" w:hAnsi="Segoe UI" w:cs="Segoe UI"/>
                          <w:sz w:val="22"/>
                          <w:szCs w:val="22"/>
                        </w:rPr>
                        <w:t xml:space="preserve">Agenda item: </w:t>
                      </w:r>
                      <w:r w:rsidR="00A130A6">
                        <w:rPr>
                          <w:rFonts w:ascii="Segoe UI" w:hAnsi="Segoe UI" w:cs="Segoe UI"/>
                          <w:sz w:val="22"/>
                          <w:szCs w:val="22"/>
                        </w:rPr>
                        <w:t>28</w:t>
                      </w:r>
                      <w:r w:rsidRPr="0004788D">
                        <w:rPr>
                          <w:rFonts w:ascii="Segoe UI" w:hAnsi="Segoe UI" w:cs="Segoe UI"/>
                          <w:sz w:val="22"/>
                          <w:szCs w:val="22"/>
                        </w:rPr>
                        <w:t>)</w:t>
                      </w:r>
                    </w:p>
                  </w:txbxContent>
                </v:textbox>
              </v:rect>
            </w:pict>
          </mc:Fallback>
        </mc:AlternateContent>
      </w:r>
      <w:r w:rsidR="00EF1914">
        <w:rPr>
          <w:rFonts w:ascii="Segoe UI" w:hAnsi="Segoe UI" w:cs="Segoe UI"/>
          <w:sz w:val="28"/>
          <w:u w:val="none"/>
        </w:rPr>
        <w:tab/>
      </w:r>
      <w:r w:rsidR="00EF1914">
        <w:rPr>
          <w:rFonts w:ascii="Segoe UI" w:hAnsi="Segoe UI" w:cs="Segoe UI"/>
          <w:sz w:val="28"/>
          <w:u w:val="none"/>
        </w:rPr>
        <w:tab/>
      </w:r>
    </w:p>
    <w:p w14:paraId="3B262397"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41303EA8" w14:textId="77777777" w:rsidR="005D3499" w:rsidRPr="00FA3993" w:rsidRDefault="005D3499" w:rsidP="00A85311">
      <w:pPr>
        <w:rPr>
          <w:rFonts w:ascii="Segoe UI" w:hAnsi="Segoe UI" w:cs="Segoe UI"/>
          <w:b/>
        </w:rPr>
      </w:pPr>
    </w:p>
    <w:p w14:paraId="72E094F6" w14:textId="70C4ACC0" w:rsidR="005D3499" w:rsidRPr="00FA3993" w:rsidRDefault="004041A6" w:rsidP="00F51D6E">
      <w:pPr>
        <w:jc w:val="center"/>
        <w:rPr>
          <w:rFonts w:ascii="Segoe UI" w:hAnsi="Segoe UI" w:cs="Segoe UI"/>
          <w:b/>
        </w:rPr>
      </w:pPr>
      <w:r>
        <w:rPr>
          <w:rFonts w:ascii="Segoe UI" w:hAnsi="Segoe UI" w:cs="Segoe UI"/>
          <w:b/>
        </w:rPr>
        <w:t>2</w:t>
      </w:r>
      <w:r w:rsidR="001D75D1">
        <w:rPr>
          <w:rFonts w:ascii="Segoe UI" w:hAnsi="Segoe UI" w:cs="Segoe UI"/>
          <w:b/>
        </w:rPr>
        <w:t>9</w:t>
      </w:r>
      <w:r w:rsidR="00FC2A22" w:rsidRPr="00FC2A22">
        <w:rPr>
          <w:rFonts w:ascii="Segoe UI" w:hAnsi="Segoe UI" w:cs="Segoe UI"/>
          <w:b/>
          <w:vertAlign w:val="superscript"/>
        </w:rPr>
        <w:t>th</w:t>
      </w:r>
      <w:r w:rsidR="00FC2A22">
        <w:rPr>
          <w:rFonts w:ascii="Segoe UI" w:hAnsi="Segoe UI" w:cs="Segoe UI"/>
          <w:b/>
        </w:rPr>
        <w:t xml:space="preserve"> </w:t>
      </w:r>
      <w:r w:rsidR="001D75D1">
        <w:rPr>
          <w:rFonts w:ascii="Segoe UI" w:hAnsi="Segoe UI" w:cs="Segoe UI"/>
          <w:b/>
        </w:rPr>
        <w:t>September</w:t>
      </w:r>
      <w:r w:rsidR="00485067">
        <w:rPr>
          <w:rFonts w:ascii="Segoe UI" w:hAnsi="Segoe UI" w:cs="Segoe UI"/>
          <w:b/>
        </w:rPr>
        <w:t xml:space="preserve"> 2021</w:t>
      </w:r>
    </w:p>
    <w:p w14:paraId="2CBF8AB8" w14:textId="77777777" w:rsidR="005D3499" w:rsidRPr="00FA3993" w:rsidRDefault="005D3499" w:rsidP="00F51D6E">
      <w:pPr>
        <w:jc w:val="center"/>
        <w:rPr>
          <w:rFonts w:ascii="Segoe UI" w:hAnsi="Segoe UI" w:cs="Segoe UI"/>
          <w:b/>
        </w:rPr>
      </w:pPr>
    </w:p>
    <w:p w14:paraId="648532B0" w14:textId="0F9C79B2" w:rsidR="00ED6F61" w:rsidRDefault="000C1E87" w:rsidP="00F51D6E">
      <w:pPr>
        <w:jc w:val="center"/>
        <w:rPr>
          <w:rFonts w:ascii="Segoe UI" w:hAnsi="Segoe UI" w:cs="Segoe UI"/>
          <w:b/>
          <w:i/>
          <w:sz w:val="22"/>
          <w:szCs w:val="22"/>
        </w:rPr>
      </w:pPr>
      <w:r>
        <w:rPr>
          <w:rFonts w:ascii="Segoe UI" w:hAnsi="Segoe UI" w:cs="Segoe UI"/>
          <w:b/>
          <w:i/>
          <w:sz w:val="22"/>
          <w:szCs w:val="22"/>
        </w:rPr>
        <w:t>READING ROOM</w:t>
      </w:r>
      <w:r w:rsidR="00ED6F61">
        <w:rPr>
          <w:rFonts w:ascii="Segoe UI" w:hAnsi="Segoe UI" w:cs="Segoe UI"/>
          <w:b/>
          <w:i/>
          <w:sz w:val="22"/>
          <w:szCs w:val="22"/>
        </w:rPr>
        <w:t xml:space="preserve"> PAPER</w:t>
      </w:r>
    </w:p>
    <w:p w14:paraId="20A8A110" w14:textId="77777777" w:rsidR="00B80276" w:rsidRDefault="00B80276" w:rsidP="00F51D6E">
      <w:pPr>
        <w:ind w:left="720"/>
        <w:jc w:val="center"/>
        <w:rPr>
          <w:rFonts w:ascii="Segoe UI" w:hAnsi="Segoe UI" w:cs="Segoe UI"/>
          <w:b/>
          <w:i/>
          <w:sz w:val="22"/>
          <w:szCs w:val="22"/>
        </w:rPr>
      </w:pPr>
    </w:p>
    <w:p w14:paraId="3E9E8AD3" w14:textId="0F71E013" w:rsidR="003F7366" w:rsidRPr="00B80276" w:rsidRDefault="008622DB" w:rsidP="00F51D6E">
      <w:pPr>
        <w:jc w:val="center"/>
        <w:rPr>
          <w:rFonts w:ascii="Segoe UI" w:hAnsi="Segoe UI" w:cs="Segoe UI"/>
          <w:i/>
          <w:sz w:val="22"/>
          <w:szCs w:val="22"/>
        </w:rPr>
      </w:pPr>
      <w:r w:rsidRPr="00B80276">
        <w:rPr>
          <w:rFonts w:ascii="Segoe UI" w:hAnsi="Segoe UI" w:cs="Segoe UI"/>
          <w:b/>
          <w:i/>
          <w:sz w:val="22"/>
          <w:szCs w:val="22"/>
        </w:rPr>
        <w:t>LEGAL, REGULATORY AND POLICY UPDATE</w:t>
      </w:r>
    </w:p>
    <w:p w14:paraId="63409F23" w14:textId="77777777" w:rsidR="00030247" w:rsidRPr="00B80276" w:rsidRDefault="00030247" w:rsidP="0073522A">
      <w:pPr>
        <w:jc w:val="both"/>
        <w:rPr>
          <w:rFonts w:ascii="Segoe UI" w:hAnsi="Segoe UI" w:cs="Segoe UI"/>
          <w:sz w:val="22"/>
          <w:szCs w:val="22"/>
        </w:rPr>
      </w:pPr>
    </w:p>
    <w:p w14:paraId="4125DD6D" w14:textId="77777777"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14:paraId="64AC8506" w14:textId="79CD81DD" w:rsidR="008622DB" w:rsidRPr="00C90FDB" w:rsidRDefault="008622DB" w:rsidP="00C90FDB">
      <w:pPr>
        <w:jc w:val="both"/>
        <w:rPr>
          <w:rFonts w:ascii="Segoe UI" w:hAnsi="Segoe UI" w:cs="Segoe UI"/>
          <w:sz w:val="22"/>
          <w:szCs w:val="22"/>
        </w:rPr>
      </w:pPr>
      <w:r w:rsidRPr="00C90FDB">
        <w:rPr>
          <w:rFonts w:ascii="Segoe UI" w:hAnsi="Segoe UI" w:cs="Segoe UI"/>
          <w:sz w:val="22"/>
          <w:szCs w:val="22"/>
        </w:rPr>
        <w:t>This report provides an update to inform the Board of Directors on recent regulation and compliance guidance issued by such as NHSI</w:t>
      </w:r>
      <w:r w:rsidR="00BE7365" w:rsidRPr="00C90FDB">
        <w:rPr>
          <w:rFonts w:ascii="Segoe UI" w:hAnsi="Segoe UI" w:cs="Segoe UI"/>
          <w:sz w:val="22"/>
          <w:szCs w:val="22"/>
        </w:rPr>
        <w:t>/</w:t>
      </w:r>
      <w:r w:rsidRPr="00C90FDB">
        <w:rPr>
          <w:rFonts w:ascii="Segoe UI" w:hAnsi="Segoe UI" w:cs="Segoe UI"/>
          <w:sz w:val="22"/>
          <w:szCs w:val="22"/>
        </w:rPr>
        <w:t xml:space="preserve">NHS England, the Care Quality Commission and other relevant bodies where their actions have a consequential impact on the </w:t>
      </w:r>
      <w:r w:rsidR="00CF0F98" w:rsidRPr="00C90FDB">
        <w:rPr>
          <w:rFonts w:ascii="Segoe UI" w:hAnsi="Segoe UI" w:cs="Segoe UI"/>
          <w:sz w:val="22"/>
          <w:szCs w:val="22"/>
        </w:rPr>
        <w:t>Trust,</w:t>
      </w:r>
      <w:r w:rsidRPr="00C90FDB">
        <w:rPr>
          <w:rFonts w:ascii="Segoe UI" w:hAnsi="Segoe UI" w:cs="Segoe UI"/>
          <w:sz w:val="22"/>
          <w:szCs w:val="22"/>
        </w:rPr>
        <w:t xml:space="preserve"> or an awareness of the change/impending change is relevant to the Board of Directors.</w:t>
      </w:r>
      <w:r w:rsidR="0006217B" w:rsidRPr="00C90FDB">
        <w:rPr>
          <w:rFonts w:ascii="Segoe UI" w:hAnsi="Segoe UI" w:cs="Segoe UI"/>
          <w:sz w:val="22"/>
          <w:szCs w:val="22"/>
        </w:rPr>
        <w:t xml:space="preserve">  A section</w:t>
      </w:r>
      <w:r w:rsidR="0075434A" w:rsidRPr="00C90FDB">
        <w:rPr>
          <w:rFonts w:ascii="Segoe UI" w:hAnsi="Segoe UI" w:cs="Segoe UI"/>
          <w:sz w:val="22"/>
          <w:szCs w:val="22"/>
        </w:rPr>
        <w:t xml:space="preserve"> in the </w:t>
      </w:r>
      <w:r w:rsidR="00DE149B" w:rsidRPr="00C90FDB">
        <w:rPr>
          <w:rFonts w:ascii="Segoe UI" w:hAnsi="Segoe UI" w:cs="Segoe UI"/>
          <w:sz w:val="22"/>
          <w:szCs w:val="22"/>
        </w:rPr>
        <w:t>Addendum</w:t>
      </w:r>
      <w:r w:rsidR="0006217B" w:rsidRPr="00C90FDB">
        <w:rPr>
          <w:rFonts w:ascii="Segoe UI" w:hAnsi="Segoe UI" w:cs="Segoe UI"/>
          <w:sz w:val="22"/>
          <w:szCs w:val="22"/>
        </w:rPr>
        <w:t xml:space="preserve"> to pick up learning or </w:t>
      </w:r>
      <w:r w:rsidR="00B85371" w:rsidRPr="00C90FDB">
        <w:rPr>
          <w:rFonts w:ascii="Segoe UI" w:hAnsi="Segoe UI" w:cs="Segoe UI"/>
          <w:sz w:val="22"/>
          <w:szCs w:val="22"/>
        </w:rPr>
        <w:t>consider</w:t>
      </w:r>
      <w:r w:rsidR="00DE149B" w:rsidRPr="00C90FDB">
        <w:rPr>
          <w:rFonts w:ascii="Segoe UI" w:hAnsi="Segoe UI" w:cs="Segoe UI"/>
          <w:sz w:val="22"/>
          <w:szCs w:val="22"/>
        </w:rPr>
        <w:t xml:space="preserve"> a</w:t>
      </w:r>
      <w:r w:rsidR="0006217B" w:rsidRPr="00C90FDB">
        <w:rPr>
          <w:rFonts w:ascii="Segoe UI" w:hAnsi="Segoe UI" w:cs="Segoe UI"/>
          <w:sz w:val="22"/>
          <w:szCs w:val="22"/>
        </w:rPr>
        <w:t xml:space="preserve"> ‘True for Us’ </w:t>
      </w:r>
      <w:r w:rsidR="00DE149B" w:rsidRPr="00C90FDB">
        <w:rPr>
          <w:rFonts w:ascii="Segoe UI" w:hAnsi="Segoe UI" w:cs="Segoe UI"/>
          <w:sz w:val="22"/>
          <w:szCs w:val="22"/>
        </w:rPr>
        <w:t xml:space="preserve">position </w:t>
      </w:r>
      <w:r w:rsidR="0006217B" w:rsidRPr="00C90FDB">
        <w:rPr>
          <w:rFonts w:ascii="Segoe UI" w:hAnsi="Segoe UI" w:cs="Segoe UI"/>
          <w:sz w:val="22"/>
          <w:szCs w:val="22"/>
        </w:rPr>
        <w:t>is also included</w:t>
      </w:r>
      <w:r w:rsidR="00771CC0" w:rsidRPr="00C90FDB">
        <w:rPr>
          <w:rFonts w:ascii="Segoe UI" w:hAnsi="Segoe UI" w:cs="Segoe UI"/>
          <w:sz w:val="22"/>
          <w:szCs w:val="22"/>
        </w:rPr>
        <w:t xml:space="preserve"> to support improvement activity and focus</w:t>
      </w:r>
      <w:r w:rsidR="0006217B" w:rsidRPr="00C90FDB">
        <w:rPr>
          <w:rFonts w:ascii="Segoe UI" w:hAnsi="Segoe UI" w:cs="Segoe UI"/>
          <w:sz w:val="22"/>
          <w:szCs w:val="22"/>
        </w:rPr>
        <w:t>.</w:t>
      </w:r>
    </w:p>
    <w:p w14:paraId="49781CA2" w14:textId="77777777" w:rsidR="008622DB" w:rsidRPr="00C90FDB" w:rsidRDefault="008622DB" w:rsidP="00C90FDB">
      <w:pPr>
        <w:ind w:left="720"/>
        <w:jc w:val="both"/>
        <w:rPr>
          <w:rFonts w:ascii="Segoe UI" w:hAnsi="Segoe UI" w:cs="Segoe UI"/>
          <w:sz w:val="22"/>
          <w:szCs w:val="22"/>
        </w:rPr>
      </w:pPr>
    </w:p>
    <w:p w14:paraId="1FEF4A72" w14:textId="01BCADA2" w:rsidR="008622DB" w:rsidRPr="00C90FDB" w:rsidRDefault="008622DB" w:rsidP="00C90FDB">
      <w:pPr>
        <w:jc w:val="both"/>
        <w:rPr>
          <w:rFonts w:ascii="Segoe UI" w:hAnsi="Segoe UI" w:cs="Segoe UI"/>
          <w:sz w:val="22"/>
          <w:szCs w:val="22"/>
        </w:rPr>
      </w:pPr>
      <w:r w:rsidRPr="00C90FDB">
        <w:rPr>
          <w:rFonts w:ascii="Segoe UI" w:hAnsi="Segoe UI" w:cs="Segoe UI"/>
          <w:sz w:val="22"/>
          <w:szCs w:val="22"/>
        </w:rPr>
        <w:t xml:space="preserve">Proposals regarding any matters arising out of the regular Legal &amp; Regulatory Update report will where necessary be received by the Executive Team to ensure timely updates, to enable the Trust to respond as necessary or </w:t>
      </w:r>
      <w:r w:rsidR="00B85371">
        <w:rPr>
          <w:rFonts w:ascii="Segoe UI" w:hAnsi="Segoe UI" w:cs="Segoe UI"/>
          <w:sz w:val="22"/>
          <w:szCs w:val="22"/>
        </w:rPr>
        <w:t xml:space="preserve">where </w:t>
      </w:r>
      <w:r w:rsidRPr="00C90FDB">
        <w:rPr>
          <w:rFonts w:ascii="Segoe UI" w:hAnsi="Segoe UI" w:cs="Segoe UI"/>
          <w:sz w:val="22"/>
          <w:szCs w:val="22"/>
        </w:rPr>
        <w:t xml:space="preserve">helpful to consultations and to ensure preparedness for the implications of, and compliance with changes in mandatory frameworks.  </w:t>
      </w:r>
    </w:p>
    <w:p w14:paraId="3A07B7DA" w14:textId="77777777" w:rsidR="00D870AD" w:rsidRPr="00C90FDB" w:rsidRDefault="00D870AD" w:rsidP="00C90FDB">
      <w:pPr>
        <w:pStyle w:val="ListParagraph"/>
        <w:ind w:left="1446"/>
        <w:jc w:val="both"/>
        <w:rPr>
          <w:rFonts w:ascii="Segoe UI" w:hAnsi="Segoe UI" w:cs="Segoe UI"/>
          <w:i/>
          <w:sz w:val="22"/>
          <w:szCs w:val="22"/>
        </w:rPr>
      </w:pPr>
    </w:p>
    <w:p w14:paraId="55250820" w14:textId="77777777" w:rsidR="003F7366" w:rsidRPr="00C90FDB" w:rsidRDefault="00D870AD" w:rsidP="00C90FDB">
      <w:pPr>
        <w:jc w:val="both"/>
        <w:rPr>
          <w:rFonts w:ascii="Segoe UI" w:hAnsi="Segoe UI" w:cs="Segoe UI"/>
          <w:b/>
          <w:sz w:val="22"/>
          <w:szCs w:val="22"/>
        </w:rPr>
      </w:pPr>
      <w:r w:rsidRPr="00C90FDB">
        <w:rPr>
          <w:rFonts w:ascii="Segoe UI" w:hAnsi="Segoe UI" w:cs="Segoe UI"/>
          <w:b/>
          <w:sz w:val="22"/>
          <w:szCs w:val="22"/>
        </w:rPr>
        <w:t>BACKGROUND</w:t>
      </w:r>
    </w:p>
    <w:p w14:paraId="0E2E0965" w14:textId="77777777" w:rsidR="004D4724" w:rsidRPr="004D4724" w:rsidRDefault="004D4724" w:rsidP="004D4724">
      <w:pPr>
        <w:rPr>
          <w:rFonts w:ascii="Segoe UI" w:hAnsi="Segoe UI" w:cs="Segoe UI"/>
          <w:b/>
          <w:bCs/>
          <w:sz w:val="22"/>
          <w:szCs w:val="22"/>
          <w:lang w:val="en-GB"/>
        </w:rPr>
      </w:pPr>
      <w:bookmarkStart w:id="0" w:name="_Hlk528581436"/>
    </w:p>
    <w:p w14:paraId="3867401E" w14:textId="6BDCBEC1" w:rsidR="00D37490" w:rsidRPr="004421BD" w:rsidRDefault="00E06318" w:rsidP="00D37490">
      <w:pPr>
        <w:pStyle w:val="ListParagraph"/>
        <w:numPr>
          <w:ilvl w:val="0"/>
          <w:numId w:val="2"/>
        </w:numPr>
        <w:rPr>
          <w:rFonts w:ascii="Segoe UI" w:hAnsi="Segoe UI" w:cs="Segoe UI"/>
          <w:b/>
          <w:bCs/>
          <w:sz w:val="22"/>
          <w:szCs w:val="22"/>
          <w:lang w:val="en-GB"/>
        </w:rPr>
      </w:pPr>
      <w:r w:rsidRPr="004421BD">
        <w:rPr>
          <w:rFonts w:ascii="Segoe UI" w:hAnsi="Segoe UI" w:cs="Segoe UI"/>
          <w:b/>
          <w:bCs/>
          <w:sz w:val="22"/>
          <w:szCs w:val="22"/>
          <w:lang w:val="en-GB"/>
        </w:rPr>
        <w:t>Integrated Care System</w:t>
      </w:r>
      <w:r w:rsidR="005134BE">
        <w:rPr>
          <w:rFonts w:ascii="Segoe UI" w:hAnsi="Segoe UI" w:cs="Segoe UI"/>
          <w:b/>
          <w:bCs/>
          <w:sz w:val="22"/>
          <w:szCs w:val="22"/>
          <w:lang w:val="en-GB"/>
        </w:rPr>
        <w:t xml:space="preserve"> (ICS)</w:t>
      </w:r>
      <w:r w:rsidRPr="004421BD">
        <w:rPr>
          <w:rFonts w:ascii="Segoe UI" w:hAnsi="Segoe UI" w:cs="Segoe UI"/>
          <w:b/>
          <w:bCs/>
          <w:sz w:val="22"/>
          <w:szCs w:val="22"/>
          <w:lang w:val="en-GB"/>
        </w:rPr>
        <w:t xml:space="preserve"> </w:t>
      </w:r>
      <w:r w:rsidR="00E67990">
        <w:rPr>
          <w:rFonts w:ascii="Segoe UI" w:hAnsi="Segoe UI" w:cs="Segoe UI"/>
          <w:b/>
          <w:bCs/>
          <w:sz w:val="22"/>
          <w:szCs w:val="22"/>
          <w:lang w:val="en-GB"/>
        </w:rPr>
        <w:t>Engagement Document</w:t>
      </w:r>
    </w:p>
    <w:p w14:paraId="6109F8AB" w14:textId="77777777" w:rsidR="00A843FA" w:rsidRPr="004421BD" w:rsidRDefault="00A843FA" w:rsidP="00A843FA">
      <w:pPr>
        <w:rPr>
          <w:rFonts w:ascii="Segoe UI" w:hAnsi="Segoe UI" w:cs="Segoe UI"/>
          <w:b/>
          <w:bCs/>
          <w:sz w:val="22"/>
          <w:szCs w:val="22"/>
          <w:lang w:val="en-GB"/>
        </w:rPr>
      </w:pPr>
    </w:p>
    <w:p w14:paraId="223E5F3F" w14:textId="521DD197" w:rsidR="00E67990" w:rsidRPr="00E67990" w:rsidRDefault="00E67990" w:rsidP="00E67990">
      <w:pPr>
        <w:jc w:val="both"/>
        <w:rPr>
          <w:rFonts w:ascii="Segoe UI" w:hAnsi="Segoe UI" w:cs="Segoe UI"/>
          <w:sz w:val="22"/>
          <w:szCs w:val="22"/>
          <w:lang w:val="en-GB"/>
        </w:rPr>
      </w:pPr>
      <w:r w:rsidRPr="00A54C60">
        <w:rPr>
          <w:rFonts w:ascii="Segoe UI" w:hAnsi="Segoe UI" w:cs="Segoe UI"/>
          <w:sz w:val="22"/>
          <w:szCs w:val="22"/>
          <w:lang w:val="en-GB"/>
        </w:rPr>
        <w:t>The last report to the Board included the detail of the ICS</w:t>
      </w:r>
      <w:r w:rsidR="00F065B4" w:rsidRPr="00A54C60">
        <w:rPr>
          <w:rFonts w:ascii="Segoe UI" w:hAnsi="Segoe UI" w:cs="Segoe UI"/>
          <w:sz w:val="22"/>
          <w:szCs w:val="22"/>
          <w:lang w:val="en-GB"/>
        </w:rPr>
        <w:t xml:space="preserve"> Design Framework.  </w:t>
      </w:r>
      <w:r w:rsidR="00A54C60" w:rsidRPr="00A54C60">
        <w:rPr>
          <w:rFonts w:ascii="Segoe UI" w:hAnsi="Segoe UI" w:cs="Segoe UI"/>
          <w:sz w:val="22"/>
          <w:szCs w:val="22"/>
          <w:lang w:val="en-GB"/>
        </w:rPr>
        <w:t xml:space="preserve">In September, </w:t>
      </w:r>
      <w:r w:rsidRPr="00A54C60">
        <w:rPr>
          <w:rFonts w:ascii="Segoe UI" w:hAnsi="Segoe UI" w:cs="Segoe UI"/>
          <w:sz w:val="22"/>
          <w:szCs w:val="22"/>
          <w:lang w:val="en-GB"/>
        </w:rPr>
        <w:t>the Department of Health and Social Care (DHSC) published an engagement</w:t>
      </w:r>
      <w:r w:rsidRPr="00E67990">
        <w:rPr>
          <w:rFonts w:ascii="Segoe UI" w:hAnsi="Segoe UI" w:cs="Segoe UI"/>
          <w:sz w:val="22"/>
          <w:szCs w:val="22"/>
          <w:lang w:val="en-GB"/>
        </w:rPr>
        <w:t xml:space="preserve"> document outlining the role of Integrated Care Partnerships (ICPs) within statutory Integrated Care System (ICS) arrangements.</w:t>
      </w:r>
      <w:r w:rsidR="0096280D">
        <w:rPr>
          <w:rFonts w:ascii="Segoe UI" w:hAnsi="Segoe UI" w:cs="Segoe UI"/>
          <w:sz w:val="22"/>
          <w:szCs w:val="22"/>
          <w:lang w:val="en-GB"/>
        </w:rPr>
        <w:t xml:space="preserve">  </w:t>
      </w:r>
      <w:r w:rsidR="002004D9">
        <w:rPr>
          <w:rFonts w:ascii="Segoe UI" w:hAnsi="Segoe UI" w:cs="Segoe UI"/>
          <w:sz w:val="22"/>
          <w:szCs w:val="22"/>
          <w:lang w:val="en-GB"/>
        </w:rPr>
        <w:t xml:space="preserve">This </w:t>
      </w:r>
      <w:r w:rsidRPr="00E67990">
        <w:rPr>
          <w:rFonts w:ascii="Segoe UI" w:hAnsi="Segoe UI" w:cs="Segoe UI"/>
          <w:sz w:val="22"/>
          <w:szCs w:val="22"/>
          <w:lang w:val="en-GB"/>
        </w:rPr>
        <w:t>briefing provides a summary of this publication and sets out NHS Providers’ initial analysis.</w:t>
      </w:r>
    </w:p>
    <w:p w14:paraId="4DD8AFE7" w14:textId="77777777" w:rsidR="00E67990" w:rsidRPr="00E67990" w:rsidRDefault="00E67990" w:rsidP="00E67990">
      <w:pPr>
        <w:jc w:val="both"/>
        <w:rPr>
          <w:rFonts w:ascii="Segoe UI" w:hAnsi="Segoe UI" w:cs="Segoe UI"/>
          <w:sz w:val="22"/>
          <w:szCs w:val="22"/>
          <w:lang w:val="en-GB"/>
        </w:rPr>
      </w:pPr>
    </w:p>
    <w:p w14:paraId="0CE11DB8" w14:textId="77777777" w:rsidR="00E67990" w:rsidRPr="00E67990" w:rsidRDefault="00E67990" w:rsidP="00E67990">
      <w:pPr>
        <w:jc w:val="both"/>
        <w:rPr>
          <w:rFonts w:ascii="Segoe UI" w:hAnsi="Segoe UI" w:cs="Segoe UI"/>
          <w:sz w:val="22"/>
          <w:szCs w:val="22"/>
          <w:lang w:val="en-GB"/>
        </w:rPr>
      </w:pPr>
      <w:r w:rsidRPr="00E67990">
        <w:rPr>
          <w:rFonts w:ascii="Segoe UI" w:hAnsi="Segoe UI" w:cs="Segoe UI"/>
          <w:sz w:val="22"/>
          <w:szCs w:val="22"/>
          <w:lang w:val="en-GB"/>
        </w:rPr>
        <w:t xml:space="preserve">The Integrated Care Partnership (ICP) engagement document, which was co-produced with NHS England and NHS Improvement (NHSE/I) and the Local Government Association, aims to help systems prepare to establish ICPs from April 2022 (subject to the passage of the Health and Care Bill). It outlines the role and expectations of </w:t>
      </w:r>
      <w:proofErr w:type="gramStart"/>
      <w:r w:rsidRPr="00E67990">
        <w:rPr>
          <w:rFonts w:ascii="Segoe UI" w:hAnsi="Segoe UI" w:cs="Segoe UI"/>
          <w:sz w:val="22"/>
          <w:szCs w:val="22"/>
          <w:lang w:val="en-GB"/>
        </w:rPr>
        <w:t>ICPs, and</w:t>
      </w:r>
      <w:proofErr w:type="gramEnd"/>
      <w:r w:rsidRPr="00E67990">
        <w:rPr>
          <w:rFonts w:ascii="Segoe UI" w:hAnsi="Segoe UI" w:cs="Segoe UI"/>
          <w:sz w:val="22"/>
          <w:szCs w:val="22"/>
          <w:lang w:val="en-GB"/>
        </w:rPr>
        <w:t xml:space="preserve"> provides clarity </w:t>
      </w:r>
      <w:r w:rsidRPr="00E67990">
        <w:rPr>
          <w:rFonts w:ascii="Segoe UI" w:hAnsi="Segoe UI" w:cs="Segoe UI"/>
          <w:sz w:val="22"/>
          <w:szCs w:val="22"/>
          <w:lang w:val="en-GB"/>
        </w:rPr>
        <w:lastRenderedPageBreak/>
        <w:t>on the timings of establishment. It also positions ICPs as a critical part of ICSs and begins to describe how the ICP relates to other elements of the ICS, such as the integrated care board (ICB) and place-based partnerships.</w:t>
      </w:r>
    </w:p>
    <w:p w14:paraId="333DC56E" w14:textId="77777777" w:rsidR="00E67990" w:rsidRPr="00E67990" w:rsidRDefault="00E67990" w:rsidP="00E67990">
      <w:pPr>
        <w:jc w:val="both"/>
        <w:rPr>
          <w:rFonts w:ascii="Segoe UI" w:hAnsi="Segoe UI" w:cs="Segoe UI"/>
          <w:sz w:val="22"/>
          <w:szCs w:val="22"/>
          <w:lang w:val="en-GB"/>
        </w:rPr>
      </w:pPr>
    </w:p>
    <w:p w14:paraId="57911718" w14:textId="7FDC5008" w:rsidR="00D3187A" w:rsidRPr="00781E08" w:rsidRDefault="00CC7CA1" w:rsidP="009421A1">
      <w:pPr>
        <w:jc w:val="both"/>
        <w:rPr>
          <w:rFonts w:ascii="Segoe UI" w:hAnsi="Segoe UI" w:cs="Segoe UI"/>
          <w:sz w:val="22"/>
          <w:szCs w:val="22"/>
          <w:lang w:val="en-GB"/>
        </w:rPr>
      </w:pPr>
      <w:r w:rsidRPr="004421BD">
        <w:rPr>
          <w:rFonts w:ascii="Segoe UI" w:hAnsi="Segoe UI" w:cs="Segoe UI"/>
          <w:sz w:val="22"/>
          <w:szCs w:val="22"/>
          <w:lang w:val="en-GB"/>
        </w:rPr>
        <w:t xml:space="preserve">This briefing sets out the operating model for ICSs from April 2022, after the enactment of the Health and Care Bill which will place ICSs on a </w:t>
      </w:r>
      <w:r w:rsidR="004421BD" w:rsidRPr="004421BD">
        <w:rPr>
          <w:rFonts w:ascii="Segoe UI" w:hAnsi="Segoe UI" w:cs="Segoe UI"/>
          <w:sz w:val="22"/>
          <w:szCs w:val="22"/>
          <w:lang w:val="en-GB"/>
        </w:rPr>
        <w:t>statut</w:t>
      </w:r>
      <w:r w:rsidR="004421BD">
        <w:rPr>
          <w:rFonts w:ascii="Segoe UI" w:hAnsi="Segoe UI" w:cs="Segoe UI"/>
          <w:sz w:val="22"/>
          <w:szCs w:val="22"/>
          <w:lang w:val="en-GB"/>
        </w:rPr>
        <w:t>ory</w:t>
      </w:r>
      <w:r w:rsidRPr="004421BD">
        <w:rPr>
          <w:rFonts w:ascii="Segoe UI" w:hAnsi="Segoe UI" w:cs="Segoe UI"/>
          <w:sz w:val="22"/>
          <w:szCs w:val="22"/>
          <w:lang w:val="en-GB"/>
        </w:rPr>
        <w:t xml:space="preserve"> footing.</w:t>
      </w:r>
      <w:r w:rsidR="007F07A5" w:rsidRPr="004421BD">
        <w:rPr>
          <w:rFonts w:ascii="Segoe UI" w:hAnsi="Segoe UI" w:cs="Segoe UI"/>
          <w:sz w:val="22"/>
          <w:szCs w:val="22"/>
          <w:lang w:val="en-GB"/>
        </w:rPr>
        <w:t xml:space="preserve">  It also acts as interim guidance for how ICSs need to continue </w:t>
      </w:r>
      <w:r w:rsidR="004421BD" w:rsidRPr="004421BD">
        <w:rPr>
          <w:rFonts w:ascii="Segoe UI" w:hAnsi="Segoe UI" w:cs="Segoe UI"/>
          <w:sz w:val="22"/>
          <w:szCs w:val="22"/>
          <w:lang w:val="en-GB"/>
        </w:rPr>
        <w:t>developing</w:t>
      </w:r>
      <w:r w:rsidR="007F07A5" w:rsidRPr="004421BD">
        <w:rPr>
          <w:rFonts w:ascii="Segoe UI" w:hAnsi="Segoe UI" w:cs="Segoe UI"/>
          <w:sz w:val="22"/>
          <w:szCs w:val="22"/>
          <w:lang w:val="en-GB"/>
        </w:rPr>
        <w:t xml:space="preserve"> and preparing fo</w:t>
      </w:r>
      <w:r w:rsidR="004421BD">
        <w:rPr>
          <w:rFonts w:ascii="Segoe UI" w:hAnsi="Segoe UI" w:cs="Segoe UI"/>
          <w:sz w:val="22"/>
          <w:szCs w:val="22"/>
          <w:lang w:val="en-GB"/>
        </w:rPr>
        <w:t>r</w:t>
      </w:r>
      <w:r w:rsidR="007F07A5" w:rsidRPr="004421BD">
        <w:rPr>
          <w:rFonts w:ascii="Segoe UI" w:hAnsi="Segoe UI" w:cs="Segoe UI"/>
          <w:sz w:val="22"/>
          <w:szCs w:val="22"/>
          <w:lang w:val="en-GB"/>
        </w:rPr>
        <w:t xml:space="preserve"> new </w:t>
      </w:r>
      <w:r w:rsidR="004421BD" w:rsidRPr="004421BD">
        <w:rPr>
          <w:rFonts w:ascii="Segoe UI" w:hAnsi="Segoe UI" w:cs="Segoe UI"/>
          <w:sz w:val="22"/>
          <w:szCs w:val="22"/>
          <w:lang w:val="en-GB"/>
        </w:rPr>
        <w:t>statutory</w:t>
      </w:r>
      <w:r w:rsidR="007F07A5" w:rsidRPr="004421BD">
        <w:rPr>
          <w:rFonts w:ascii="Segoe UI" w:hAnsi="Segoe UI" w:cs="Segoe UI"/>
          <w:sz w:val="22"/>
          <w:szCs w:val="22"/>
          <w:lang w:val="en-GB"/>
        </w:rPr>
        <w:t xml:space="preserve"> arrangement</w:t>
      </w:r>
      <w:r w:rsidR="004421BD">
        <w:rPr>
          <w:rFonts w:ascii="Segoe UI" w:hAnsi="Segoe UI" w:cs="Segoe UI"/>
          <w:sz w:val="22"/>
          <w:szCs w:val="22"/>
          <w:lang w:val="en-GB"/>
        </w:rPr>
        <w:t>s</w:t>
      </w:r>
      <w:r w:rsidR="007F07A5" w:rsidRPr="004421BD">
        <w:rPr>
          <w:rFonts w:ascii="Segoe UI" w:hAnsi="Segoe UI" w:cs="Segoe UI"/>
          <w:sz w:val="22"/>
          <w:szCs w:val="22"/>
          <w:lang w:val="en-GB"/>
        </w:rPr>
        <w:t xml:space="preserve"> ove</w:t>
      </w:r>
      <w:r w:rsidR="004421BD">
        <w:rPr>
          <w:rFonts w:ascii="Segoe UI" w:hAnsi="Segoe UI" w:cs="Segoe UI"/>
          <w:sz w:val="22"/>
          <w:szCs w:val="22"/>
          <w:lang w:val="en-GB"/>
        </w:rPr>
        <w:t>r</w:t>
      </w:r>
      <w:r w:rsidR="007F07A5" w:rsidRPr="004421BD">
        <w:rPr>
          <w:rFonts w:ascii="Segoe UI" w:hAnsi="Segoe UI" w:cs="Segoe UI"/>
          <w:sz w:val="22"/>
          <w:szCs w:val="22"/>
          <w:lang w:val="en-GB"/>
        </w:rPr>
        <w:t xml:space="preserve"> the next ten months.  </w:t>
      </w:r>
    </w:p>
    <w:p w14:paraId="050EAFCF" w14:textId="77777777" w:rsidR="007B6CF8" w:rsidRPr="007B6CF8" w:rsidRDefault="007B6CF8" w:rsidP="009421A1">
      <w:pPr>
        <w:jc w:val="both"/>
        <w:rPr>
          <w:rFonts w:ascii="Segoe UI" w:hAnsi="Segoe UI" w:cs="Segoe UI"/>
          <w:b/>
          <w:bCs/>
          <w:sz w:val="22"/>
          <w:szCs w:val="22"/>
          <w:lang w:val="en-GB"/>
        </w:rPr>
      </w:pPr>
    </w:p>
    <w:p w14:paraId="32045ECB" w14:textId="77777777" w:rsidR="000B4311" w:rsidRPr="000B4311" w:rsidRDefault="00A130A6" w:rsidP="000B4311">
      <w:pPr>
        <w:jc w:val="both"/>
        <w:rPr>
          <w:rFonts w:ascii="Segoe UI" w:hAnsi="Segoe UI" w:cs="Segoe UI"/>
          <w:b/>
          <w:bCs/>
          <w:sz w:val="22"/>
          <w:szCs w:val="22"/>
          <w:u w:val="single"/>
          <w:lang w:val="en-GB"/>
        </w:rPr>
      </w:pPr>
      <w:hyperlink r:id="rId12" w:history="1">
        <w:r w:rsidR="000B4311" w:rsidRPr="000B4311">
          <w:rPr>
            <w:rStyle w:val="Hyperlink"/>
            <w:rFonts w:ascii="Segoe UI" w:hAnsi="Segoe UI" w:cs="Segoe UI"/>
            <w:b/>
            <w:bCs/>
            <w:sz w:val="22"/>
            <w:szCs w:val="22"/>
            <w:lang w:val="en-GB"/>
          </w:rPr>
          <w:t>https://www.gov.uk/government/publications/integrated-care-partnership-icp-engagement-document</w:t>
        </w:r>
      </w:hyperlink>
      <w:r w:rsidR="000B4311" w:rsidRPr="000B4311">
        <w:rPr>
          <w:rFonts w:ascii="Segoe UI" w:hAnsi="Segoe UI" w:cs="Segoe UI"/>
          <w:b/>
          <w:bCs/>
          <w:sz w:val="22"/>
          <w:szCs w:val="22"/>
          <w:u w:val="single"/>
          <w:lang w:val="en-GB"/>
        </w:rPr>
        <w:t xml:space="preserve"> </w:t>
      </w:r>
    </w:p>
    <w:p w14:paraId="6CB558ED" w14:textId="77777777" w:rsidR="000B4311" w:rsidRPr="000B4311" w:rsidRDefault="000B4311" w:rsidP="000B4311">
      <w:pPr>
        <w:jc w:val="both"/>
        <w:rPr>
          <w:rFonts w:ascii="Segoe UI" w:hAnsi="Segoe UI" w:cs="Segoe UI"/>
          <w:b/>
          <w:bCs/>
          <w:sz w:val="22"/>
          <w:szCs w:val="22"/>
          <w:u w:val="single"/>
          <w:lang w:val="en-GB"/>
        </w:rPr>
      </w:pPr>
      <w:r w:rsidRPr="000B4311">
        <w:rPr>
          <w:rFonts w:ascii="Segoe UI" w:hAnsi="Segoe UI" w:cs="Segoe UI"/>
          <w:b/>
          <w:bCs/>
          <w:sz w:val="22"/>
          <w:szCs w:val="22"/>
          <w:u w:val="single"/>
          <w:lang w:val="en-GB"/>
        </w:rPr>
        <w:t xml:space="preserve">NHS Providers briefing: </w:t>
      </w:r>
      <w:hyperlink r:id="rId13" w:history="1">
        <w:r w:rsidRPr="000B4311">
          <w:rPr>
            <w:rStyle w:val="Hyperlink"/>
            <w:rFonts w:ascii="Segoe UI" w:hAnsi="Segoe UI" w:cs="Segoe UI"/>
            <w:b/>
            <w:bCs/>
            <w:sz w:val="22"/>
            <w:szCs w:val="22"/>
            <w:lang w:val="en-GB"/>
          </w:rPr>
          <w:t>https://nhsproviders.org/resource-library/briefings/next-day-briefing-integrated-care-partnership-engagement-document</w:t>
        </w:r>
      </w:hyperlink>
      <w:r w:rsidRPr="000B4311">
        <w:rPr>
          <w:rFonts w:ascii="Segoe UI" w:hAnsi="Segoe UI" w:cs="Segoe UI"/>
          <w:b/>
          <w:bCs/>
          <w:sz w:val="22"/>
          <w:szCs w:val="22"/>
          <w:u w:val="single"/>
          <w:lang w:val="en-GB"/>
        </w:rPr>
        <w:t xml:space="preserve"> </w:t>
      </w:r>
    </w:p>
    <w:p w14:paraId="2551FC33" w14:textId="04216B5F" w:rsidR="000B4311" w:rsidRDefault="000B4311" w:rsidP="000B4311">
      <w:pPr>
        <w:jc w:val="both"/>
        <w:rPr>
          <w:rFonts w:ascii="Segoe UI" w:hAnsi="Segoe UI" w:cs="Segoe UI"/>
          <w:b/>
          <w:bCs/>
          <w:sz w:val="22"/>
          <w:szCs w:val="22"/>
          <w:lang w:val="en-GB"/>
        </w:rPr>
      </w:pPr>
      <w:r w:rsidRPr="00276CB7">
        <w:rPr>
          <w:rFonts w:ascii="Segoe UI" w:hAnsi="Segoe UI" w:cs="Segoe UI"/>
          <w:b/>
          <w:bCs/>
          <w:sz w:val="22"/>
          <w:szCs w:val="22"/>
          <w:u w:val="single"/>
          <w:lang w:val="en-GB"/>
        </w:rPr>
        <w:t xml:space="preserve">NHS Confederation briefing: </w:t>
      </w:r>
      <w:hyperlink r:id="rId14" w:history="1">
        <w:r w:rsidRPr="00276CB7">
          <w:rPr>
            <w:rStyle w:val="Hyperlink"/>
            <w:rFonts w:ascii="Segoe UI" w:hAnsi="Segoe UI" w:cs="Segoe UI"/>
            <w:b/>
            <w:bCs/>
            <w:sz w:val="22"/>
            <w:szCs w:val="22"/>
            <w:lang w:val="en-GB"/>
          </w:rPr>
          <w:t>https://www.nhsconfed.org/publications/integrated-care-partnership-icp-engagement-document</w:t>
        </w:r>
      </w:hyperlink>
    </w:p>
    <w:p w14:paraId="4FC64235" w14:textId="77777777" w:rsidR="000B4311" w:rsidRDefault="000B4311" w:rsidP="00E15780">
      <w:pPr>
        <w:jc w:val="both"/>
        <w:rPr>
          <w:rFonts w:ascii="Segoe UI" w:hAnsi="Segoe UI" w:cs="Segoe UI"/>
          <w:b/>
          <w:bCs/>
          <w:sz w:val="22"/>
          <w:szCs w:val="22"/>
          <w:lang w:val="en-GB"/>
        </w:rPr>
      </w:pPr>
    </w:p>
    <w:p w14:paraId="4704209E" w14:textId="77777777" w:rsidR="00661154" w:rsidRPr="00661154" w:rsidRDefault="00661154" w:rsidP="00661154">
      <w:pPr>
        <w:jc w:val="both"/>
        <w:rPr>
          <w:rFonts w:ascii="Segoe UI" w:hAnsi="Segoe UI" w:cs="Segoe UI"/>
          <w:b/>
          <w:bCs/>
          <w:sz w:val="22"/>
          <w:szCs w:val="22"/>
          <w:u w:val="single"/>
          <w:lang w:val="en-GB"/>
        </w:rPr>
      </w:pPr>
      <w:r w:rsidRPr="00661154">
        <w:rPr>
          <w:rFonts w:ascii="Segoe UI" w:hAnsi="Segoe UI" w:cs="Segoe UI"/>
          <w:b/>
          <w:bCs/>
          <w:sz w:val="22"/>
          <w:szCs w:val="22"/>
          <w:u w:val="single"/>
          <w:lang w:val="en-GB"/>
        </w:rPr>
        <w:t>Integrated Care Systems: Guidance</w:t>
      </w:r>
    </w:p>
    <w:p w14:paraId="04642E5C" w14:textId="77777777" w:rsidR="00661154" w:rsidRPr="00661154" w:rsidRDefault="00661154" w:rsidP="00661154">
      <w:pPr>
        <w:jc w:val="both"/>
        <w:rPr>
          <w:rFonts w:ascii="Segoe UI" w:hAnsi="Segoe UI" w:cs="Segoe UI"/>
          <w:b/>
          <w:bCs/>
          <w:i/>
          <w:iCs/>
          <w:sz w:val="22"/>
          <w:szCs w:val="22"/>
          <w:u w:val="single"/>
          <w:lang w:val="en-GB"/>
        </w:rPr>
      </w:pPr>
      <w:r w:rsidRPr="00661154">
        <w:rPr>
          <w:rFonts w:ascii="Segoe UI" w:hAnsi="Segoe UI" w:cs="Segoe UI"/>
          <w:b/>
          <w:bCs/>
          <w:i/>
          <w:iCs/>
          <w:sz w:val="22"/>
          <w:szCs w:val="22"/>
          <w:u w:val="single"/>
          <w:lang w:val="en-GB"/>
        </w:rPr>
        <w:t>NHS England, updated 2 Sep 2021</w:t>
      </w:r>
    </w:p>
    <w:p w14:paraId="1253348D" w14:textId="4C62DA9F" w:rsidR="00661154" w:rsidRPr="00661154" w:rsidRDefault="00661154" w:rsidP="00661154">
      <w:pPr>
        <w:jc w:val="both"/>
        <w:rPr>
          <w:rFonts w:ascii="Segoe UI" w:hAnsi="Segoe UI" w:cs="Segoe UI"/>
          <w:sz w:val="22"/>
          <w:szCs w:val="22"/>
          <w:lang w:val="en-GB"/>
        </w:rPr>
      </w:pPr>
      <w:r w:rsidRPr="00661154">
        <w:rPr>
          <w:rFonts w:ascii="Segoe UI" w:hAnsi="Segoe UI" w:cs="Segoe UI"/>
          <w:sz w:val="22"/>
          <w:szCs w:val="22"/>
          <w:lang w:val="en-GB"/>
        </w:rPr>
        <w:t>Four additional guidance documents: Thriving places: Guidance on the development of place-based partnerships as part of statutory integrated care systems; ICS implementation guidance on working with people and communities; ICS implementation guidance on effective clinical and care professional leadership; ICS implementation guidance on partnerships with the voluntary, community and social enterprise sector.</w:t>
      </w:r>
    </w:p>
    <w:p w14:paraId="1D13B062" w14:textId="77777777" w:rsidR="00661154" w:rsidRPr="00661154" w:rsidRDefault="00A130A6" w:rsidP="00661154">
      <w:pPr>
        <w:jc w:val="both"/>
        <w:rPr>
          <w:rFonts w:ascii="Segoe UI" w:hAnsi="Segoe UI" w:cs="Segoe UI"/>
          <w:b/>
          <w:bCs/>
          <w:sz w:val="22"/>
          <w:szCs w:val="22"/>
          <w:u w:val="single"/>
          <w:lang w:val="en-GB"/>
        </w:rPr>
      </w:pPr>
      <w:hyperlink r:id="rId15" w:history="1">
        <w:r w:rsidR="00661154" w:rsidRPr="00661154">
          <w:rPr>
            <w:rStyle w:val="Hyperlink"/>
            <w:rFonts w:ascii="Segoe UI" w:hAnsi="Segoe UI" w:cs="Segoe UI"/>
            <w:b/>
            <w:bCs/>
            <w:sz w:val="22"/>
            <w:szCs w:val="22"/>
            <w:lang w:val="en-GB"/>
          </w:rPr>
          <w:t>https://www.england.nhs.uk/publication/integrated-care-systems-guidance/</w:t>
        </w:r>
      </w:hyperlink>
      <w:r w:rsidR="00661154" w:rsidRPr="00661154">
        <w:rPr>
          <w:rFonts w:ascii="Segoe UI" w:hAnsi="Segoe UI" w:cs="Segoe UI"/>
          <w:b/>
          <w:bCs/>
          <w:sz w:val="22"/>
          <w:szCs w:val="22"/>
          <w:u w:val="single"/>
          <w:lang w:val="en-GB"/>
        </w:rPr>
        <w:t xml:space="preserve"> </w:t>
      </w:r>
    </w:p>
    <w:p w14:paraId="17626B0F" w14:textId="77777777" w:rsidR="00661154" w:rsidRPr="00661154" w:rsidRDefault="00661154" w:rsidP="00661154">
      <w:pPr>
        <w:jc w:val="both"/>
        <w:rPr>
          <w:rFonts w:ascii="Segoe UI" w:hAnsi="Segoe UI" w:cs="Segoe UI"/>
          <w:b/>
          <w:bCs/>
          <w:sz w:val="22"/>
          <w:szCs w:val="22"/>
          <w:u w:val="single"/>
          <w:lang w:val="en-GB"/>
        </w:rPr>
      </w:pPr>
      <w:r w:rsidRPr="00661154">
        <w:rPr>
          <w:rFonts w:ascii="Segoe UI" w:hAnsi="Segoe UI" w:cs="Segoe UI"/>
          <w:b/>
          <w:bCs/>
          <w:sz w:val="22"/>
          <w:szCs w:val="22"/>
          <w:u w:val="single"/>
          <w:lang w:val="en-GB"/>
        </w:rPr>
        <w:t xml:space="preserve">NHS Providers briefing: </w:t>
      </w:r>
      <w:hyperlink r:id="rId16" w:history="1">
        <w:r w:rsidRPr="00661154">
          <w:rPr>
            <w:rStyle w:val="Hyperlink"/>
            <w:rFonts w:ascii="Segoe UI" w:hAnsi="Segoe UI" w:cs="Segoe UI"/>
            <w:b/>
            <w:bCs/>
            <w:sz w:val="22"/>
            <w:szCs w:val="22"/>
            <w:lang w:val="en-GB"/>
          </w:rPr>
          <w:t>https://nhsproviders.org/resource-library/briefings/nhs-providers-next-day-briefing-ics-and-place-based-partnerships-guidance</w:t>
        </w:r>
      </w:hyperlink>
      <w:r w:rsidRPr="00661154">
        <w:rPr>
          <w:rFonts w:ascii="Segoe UI" w:hAnsi="Segoe UI" w:cs="Segoe UI"/>
          <w:b/>
          <w:bCs/>
          <w:sz w:val="22"/>
          <w:szCs w:val="22"/>
          <w:u w:val="single"/>
          <w:lang w:val="en-GB"/>
        </w:rPr>
        <w:t xml:space="preserve"> </w:t>
      </w:r>
    </w:p>
    <w:p w14:paraId="46214708" w14:textId="77777777" w:rsidR="000B4311" w:rsidRDefault="000B4311" w:rsidP="00E15780">
      <w:pPr>
        <w:jc w:val="both"/>
        <w:rPr>
          <w:rFonts w:ascii="Segoe UI" w:hAnsi="Segoe UI" w:cs="Segoe UI"/>
          <w:b/>
          <w:bCs/>
          <w:sz w:val="22"/>
          <w:szCs w:val="22"/>
          <w:lang w:val="en-GB"/>
        </w:rPr>
      </w:pPr>
    </w:p>
    <w:p w14:paraId="1D9DA2D3" w14:textId="77777777" w:rsidR="000B4311" w:rsidRDefault="000B4311" w:rsidP="00E15780">
      <w:pPr>
        <w:jc w:val="both"/>
        <w:rPr>
          <w:rFonts w:ascii="Segoe UI" w:hAnsi="Segoe UI" w:cs="Segoe UI"/>
          <w:b/>
          <w:bCs/>
          <w:sz w:val="22"/>
          <w:szCs w:val="22"/>
          <w:lang w:val="en-GB"/>
        </w:rPr>
      </w:pPr>
    </w:p>
    <w:p w14:paraId="7E85E68F" w14:textId="6503D7C6" w:rsidR="00E15780" w:rsidRPr="00E15780" w:rsidRDefault="008B237F" w:rsidP="00E15780">
      <w:pPr>
        <w:jc w:val="both"/>
        <w:rPr>
          <w:rFonts w:ascii="Segoe UI" w:hAnsi="Segoe UI" w:cs="Segoe UI"/>
          <w:b/>
          <w:bCs/>
          <w:sz w:val="22"/>
          <w:szCs w:val="22"/>
          <w:lang w:val="en-GB"/>
        </w:rPr>
      </w:pPr>
      <w:r w:rsidRPr="0096280D">
        <w:rPr>
          <w:rFonts w:ascii="Segoe UI" w:hAnsi="Segoe UI" w:cs="Segoe UI"/>
          <w:b/>
          <w:bCs/>
          <w:sz w:val="22"/>
          <w:szCs w:val="22"/>
          <w:lang w:val="en-GB"/>
        </w:rPr>
        <w:t>OH Position</w:t>
      </w:r>
      <w:r w:rsidRPr="0096280D">
        <w:rPr>
          <w:rFonts w:ascii="Segoe UI" w:hAnsi="Segoe UI" w:cs="Segoe UI"/>
          <w:sz w:val="22"/>
          <w:szCs w:val="22"/>
          <w:lang w:val="en-GB"/>
        </w:rPr>
        <w:t xml:space="preserve">:  </w:t>
      </w:r>
      <w:r w:rsidR="001A1A45" w:rsidRPr="0096280D">
        <w:rPr>
          <w:rFonts w:ascii="Segoe UI" w:hAnsi="Segoe UI" w:cs="Segoe UI"/>
          <w:b/>
          <w:bCs/>
          <w:sz w:val="22"/>
          <w:szCs w:val="22"/>
          <w:lang w:val="en-GB"/>
        </w:rPr>
        <w:t>The f</w:t>
      </w:r>
      <w:r w:rsidR="00E15780" w:rsidRPr="00E15780">
        <w:rPr>
          <w:rFonts w:ascii="Segoe UI" w:hAnsi="Segoe UI" w:cs="Segoe UI"/>
          <w:b/>
          <w:bCs/>
          <w:sz w:val="22"/>
          <w:szCs w:val="22"/>
          <w:lang w:val="en-GB"/>
        </w:rPr>
        <w:t>lexibility given to systems to locally determine their ICP arrangements within the constraints of the Bill’s statutory requirements</w:t>
      </w:r>
      <w:r w:rsidR="001A1A45">
        <w:rPr>
          <w:rFonts w:ascii="Segoe UI" w:hAnsi="Segoe UI" w:cs="Segoe UI"/>
          <w:b/>
          <w:bCs/>
          <w:sz w:val="22"/>
          <w:szCs w:val="22"/>
          <w:lang w:val="en-GB"/>
        </w:rPr>
        <w:t xml:space="preserve"> is welcomed</w:t>
      </w:r>
      <w:r w:rsidR="00494309">
        <w:rPr>
          <w:rFonts w:ascii="Segoe UI" w:hAnsi="Segoe UI" w:cs="Segoe UI"/>
          <w:b/>
          <w:bCs/>
          <w:sz w:val="22"/>
          <w:szCs w:val="22"/>
          <w:lang w:val="en-GB"/>
        </w:rPr>
        <w:t xml:space="preserve"> and it is helpful to have </w:t>
      </w:r>
      <w:r w:rsidR="00E15780" w:rsidRPr="00E15780">
        <w:rPr>
          <w:rFonts w:ascii="Segoe UI" w:hAnsi="Segoe UI" w:cs="Segoe UI"/>
          <w:b/>
          <w:bCs/>
          <w:sz w:val="22"/>
          <w:szCs w:val="22"/>
          <w:lang w:val="en-GB"/>
        </w:rPr>
        <w:t xml:space="preserve">the additional detail around what the ICP’s integrated care strategy should cover. However, </w:t>
      </w:r>
      <w:r w:rsidR="00494309">
        <w:rPr>
          <w:rFonts w:ascii="Segoe UI" w:hAnsi="Segoe UI" w:cs="Segoe UI"/>
          <w:b/>
          <w:bCs/>
          <w:sz w:val="22"/>
          <w:szCs w:val="22"/>
          <w:lang w:val="en-GB"/>
        </w:rPr>
        <w:t>there remains uncertainty</w:t>
      </w:r>
      <w:r w:rsidR="00E15780" w:rsidRPr="00E15780">
        <w:rPr>
          <w:rFonts w:ascii="Segoe UI" w:hAnsi="Segoe UI" w:cs="Segoe UI"/>
          <w:b/>
          <w:bCs/>
          <w:sz w:val="22"/>
          <w:szCs w:val="22"/>
          <w:lang w:val="en-GB"/>
        </w:rPr>
        <w:t xml:space="preserve"> around the delineation between the roles and responsibilities of the ICP, ICB, place-based partnerships and health and wellbeing boards, and</w:t>
      </w:r>
      <w:r w:rsidR="00B8618A">
        <w:rPr>
          <w:rFonts w:ascii="Segoe UI" w:hAnsi="Segoe UI" w:cs="Segoe UI"/>
          <w:b/>
          <w:bCs/>
          <w:sz w:val="22"/>
          <w:szCs w:val="22"/>
          <w:lang w:val="en-GB"/>
        </w:rPr>
        <w:t xml:space="preserve"> we await the response to </w:t>
      </w:r>
      <w:r w:rsidR="00494309">
        <w:rPr>
          <w:rFonts w:ascii="Segoe UI" w:hAnsi="Segoe UI" w:cs="Segoe UI"/>
          <w:b/>
          <w:bCs/>
          <w:sz w:val="22"/>
          <w:szCs w:val="22"/>
          <w:lang w:val="en-GB"/>
        </w:rPr>
        <w:t xml:space="preserve">NHSP </w:t>
      </w:r>
      <w:r w:rsidR="007246E5">
        <w:rPr>
          <w:rFonts w:ascii="Segoe UI" w:hAnsi="Segoe UI" w:cs="Segoe UI"/>
          <w:b/>
          <w:bCs/>
          <w:sz w:val="22"/>
          <w:szCs w:val="22"/>
          <w:lang w:val="en-GB"/>
        </w:rPr>
        <w:t xml:space="preserve">which </w:t>
      </w:r>
      <w:r w:rsidR="00494309">
        <w:rPr>
          <w:rFonts w:ascii="Segoe UI" w:hAnsi="Segoe UI" w:cs="Segoe UI"/>
          <w:b/>
          <w:bCs/>
          <w:sz w:val="22"/>
          <w:szCs w:val="22"/>
          <w:lang w:val="en-GB"/>
        </w:rPr>
        <w:t>have sought</w:t>
      </w:r>
      <w:r w:rsidR="00E15780" w:rsidRPr="00E15780">
        <w:rPr>
          <w:rFonts w:ascii="Segoe UI" w:hAnsi="Segoe UI" w:cs="Segoe UI"/>
          <w:b/>
          <w:bCs/>
          <w:sz w:val="22"/>
          <w:szCs w:val="22"/>
          <w:lang w:val="en-GB"/>
        </w:rPr>
        <w:t xml:space="preserve"> further clarity on mutual accountability arrangements, ICB assurance to the ICP, and the reference to ICP integration workplans.</w:t>
      </w:r>
    </w:p>
    <w:p w14:paraId="0A988269" w14:textId="77777777" w:rsidR="00E15780" w:rsidRPr="00794C3D" w:rsidRDefault="00E15780" w:rsidP="009421A1">
      <w:pPr>
        <w:jc w:val="both"/>
        <w:rPr>
          <w:rFonts w:ascii="Segoe UI" w:hAnsi="Segoe UI" w:cs="Segoe UI"/>
          <w:b/>
          <w:bCs/>
          <w:sz w:val="22"/>
          <w:szCs w:val="22"/>
          <w:lang w:val="en-GB"/>
        </w:rPr>
      </w:pPr>
    </w:p>
    <w:p w14:paraId="64269A68" w14:textId="251EAA1F" w:rsidR="00340D72" w:rsidRPr="00340D72" w:rsidRDefault="00340D72" w:rsidP="00340D72">
      <w:pPr>
        <w:pStyle w:val="ListParagraph"/>
        <w:numPr>
          <w:ilvl w:val="0"/>
          <w:numId w:val="2"/>
        </w:numPr>
        <w:rPr>
          <w:rFonts w:ascii="Segoe UI" w:hAnsi="Segoe UI" w:cs="Segoe UI"/>
          <w:b/>
          <w:bCs/>
          <w:sz w:val="22"/>
          <w:szCs w:val="22"/>
          <w:lang w:val="en-GB"/>
        </w:rPr>
      </w:pPr>
      <w:r w:rsidRPr="00340D72">
        <w:rPr>
          <w:rFonts w:ascii="Segoe UI" w:hAnsi="Segoe UI" w:cs="Segoe UI"/>
          <w:b/>
          <w:bCs/>
          <w:sz w:val="22"/>
          <w:szCs w:val="22"/>
          <w:lang w:val="en-GB"/>
        </w:rPr>
        <w:t>Consultation on new race equality strategy launched</w:t>
      </w:r>
    </w:p>
    <w:p w14:paraId="6CAD3A40" w14:textId="77777777" w:rsidR="00F07860" w:rsidRDefault="00F07860" w:rsidP="00340D72">
      <w:pPr>
        <w:jc w:val="both"/>
        <w:rPr>
          <w:rFonts w:ascii="Segoe UI" w:hAnsi="Segoe UI" w:cs="Segoe UI"/>
          <w:sz w:val="22"/>
          <w:szCs w:val="22"/>
          <w:lang w:val="en-GB"/>
        </w:rPr>
      </w:pPr>
    </w:p>
    <w:p w14:paraId="3563FD64" w14:textId="40969A60" w:rsidR="00340D72" w:rsidRPr="00340D72" w:rsidRDefault="00340D72" w:rsidP="00340D72">
      <w:pPr>
        <w:jc w:val="both"/>
        <w:rPr>
          <w:rFonts w:ascii="Segoe UI" w:hAnsi="Segoe UI" w:cs="Segoe UI"/>
          <w:sz w:val="22"/>
          <w:szCs w:val="22"/>
          <w:lang w:val="en-GB"/>
        </w:rPr>
      </w:pPr>
      <w:r w:rsidRPr="00340D72">
        <w:rPr>
          <w:rFonts w:ascii="Segoe UI" w:hAnsi="Segoe UI" w:cs="Segoe UI"/>
          <w:sz w:val="22"/>
          <w:szCs w:val="22"/>
          <w:lang w:val="en-GB"/>
        </w:rPr>
        <w:t xml:space="preserve">NHS England and NHS Improvement (NHSEI) is developing a long-term race equality strategy for the </w:t>
      </w:r>
      <w:proofErr w:type="gramStart"/>
      <w:r w:rsidRPr="00340D72">
        <w:rPr>
          <w:rFonts w:ascii="Segoe UI" w:hAnsi="Segoe UI" w:cs="Segoe UI"/>
          <w:sz w:val="22"/>
          <w:szCs w:val="22"/>
          <w:lang w:val="en-GB"/>
        </w:rPr>
        <w:t>NHS, and</w:t>
      </w:r>
      <w:proofErr w:type="gramEnd"/>
      <w:r w:rsidRPr="00340D72">
        <w:rPr>
          <w:rFonts w:ascii="Segoe UI" w:hAnsi="Segoe UI" w:cs="Segoe UI"/>
          <w:sz w:val="22"/>
          <w:szCs w:val="22"/>
          <w:lang w:val="en-GB"/>
        </w:rPr>
        <w:t xml:space="preserve"> has launched a consultation to gather views.</w:t>
      </w:r>
    </w:p>
    <w:p w14:paraId="31F6FE87" w14:textId="77777777" w:rsidR="00D029AD" w:rsidRDefault="00D029AD" w:rsidP="00340D72">
      <w:pPr>
        <w:jc w:val="both"/>
        <w:rPr>
          <w:rFonts w:ascii="Segoe UI" w:hAnsi="Segoe UI" w:cs="Segoe UI"/>
          <w:sz w:val="22"/>
          <w:szCs w:val="22"/>
          <w:lang w:val="en-GB"/>
        </w:rPr>
      </w:pPr>
    </w:p>
    <w:p w14:paraId="7C88B745" w14:textId="74C50541" w:rsidR="001450A4" w:rsidRPr="00D029AD" w:rsidRDefault="00A130A6" w:rsidP="00340D72">
      <w:pPr>
        <w:jc w:val="both"/>
        <w:rPr>
          <w:rFonts w:ascii="Segoe UI" w:hAnsi="Segoe UI" w:cs="Segoe UI"/>
          <w:b/>
          <w:bCs/>
          <w:sz w:val="22"/>
          <w:szCs w:val="22"/>
        </w:rPr>
      </w:pPr>
      <w:hyperlink r:id="rId17" w:history="1">
        <w:r w:rsidR="00D029AD" w:rsidRPr="00340D72">
          <w:rPr>
            <w:rStyle w:val="Hyperlink"/>
            <w:rFonts w:ascii="Segoe UI" w:hAnsi="Segoe UI" w:cs="Segoe UI"/>
            <w:b/>
            <w:bCs/>
            <w:sz w:val="22"/>
            <w:szCs w:val="22"/>
            <w:lang w:val="en-GB"/>
          </w:rPr>
          <w:t>https://www.nhsemployers.org/news/consultation-new-race-equality-strategy-launche</w:t>
        </w:r>
        <w:r w:rsidR="00D029AD" w:rsidRPr="00771E72">
          <w:rPr>
            <w:rStyle w:val="Hyperlink"/>
            <w:rFonts w:ascii="Segoe UI" w:hAnsi="Segoe UI" w:cs="Segoe UI"/>
            <w:b/>
            <w:bCs/>
            <w:sz w:val="22"/>
            <w:szCs w:val="22"/>
          </w:rPr>
          <w:t>d</w:t>
        </w:r>
      </w:hyperlink>
    </w:p>
    <w:p w14:paraId="776878C7" w14:textId="5BD5F835" w:rsidR="002A315F" w:rsidRPr="002A315F" w:rsidRDefault="00340D72" w:rsidP="001C6BE8">
      <w:pPr>
        <w:jc w:val="both"/>
        <w:rPr>
          <w:rFonts w:ascii="Segoe UI" w:hAnsi="Segoe UI" w:cs="Segoe UI"/>
          <w:b/>
          <w:bCs/>
          <w:sz w:val="22"/>
          <w:szCs w:val="22"/>
          <w:highlight w:val="yellow"/>
          <w:lang w:val="en-GB"/>
        </w:rPr>
      </w:pPr>
      <w:r w:rsidRPr="00340D72">
        <w:rPr>
          <w:rFonts w:ascii="Segoe UI" w:hAnsi="Segoe UI" w:cs="Segoe UI"/>
          <w:sz w:val="22"/>
          <w:szCs w:val="22"/>
          <w:lang w:val="en-GB"/>
        </w:rPr>
        <w:lastRenderedPageBreak/>
        <w:t xml:space="preserve"> </w:t>
      </w:r>
    </w:p>
    <w:p w14:paraId="47ED2310" w14:textId="1B19BA4E" w:rsidR="00F40466" w:rsidRDefault="009C2863" w:rsidP="00644376">
      <w:pPr>
        <w:jc w:val="both"/>
        <w:rPr>
          <w:rFonts w:ascii="Segoe UI" w:hAnsi="Segoe UI" w:cs="Segoe UI"/>
          <w:b/>
          <w:sz w:val="22"/>
          <w:szCs w:val="22"/>
        </w:rPr>
      </w:pPr>
      <w:r w:rsidRPr="001634E5">
        <w:rPr>
          <w:rFonts w:ascii="Segoe UI" w:hAnsi="Segoe UI" w:cs="Segoe UI"/>
          <w:b/>
          <w:sz w:val="22"/>
          <w:szCs w:val="22"/>
        </w:rPr>
        <w:t xml:space="preserve">OH Position:  </w:t>
      </w:r>
      <w:r w:rsidR="0035522E" w:rsidRPr="0035522E">
        <w:rPr>
          <w:rFonts w:ascii="Segoe UI" w:hAnsi="Segoe UI" w:cs="Segoe UI"/>
          <w:b/>
          <w:sz w:val="22"/>
          <w:szCs w:val="22"/>
        </w:rPr>
        <w:t>The race equality strategy is aligned with the work undertaken on the NHS Long Term Plan and the People Plan 2020/21. The new strategy is expected to be published in October 2021</w:t>
      </w:r>
      <w:r w:rsidR="00472494">
        <w:rPr>
          <w:rFonts w:ascii="Segoe UI" w:hAnsi="Segoe UI" w:cs="Segoe UI"/>
          <w:b/>
          <w:sz w:val="22"/>
          <w:szCs w:val="22"/>
        </w:rPr>
        <w:t xml:space="preserve"> and the Trust will </w:t>
      </w:r>
      <w:r w:rsidR="009D7CB5">
        <w:rPr>
          <w:rFonts w:ascii="Segoe UI" w:hAnsi="Segoe UI" w:cs="Segoe UI"/>
          <w:b/>
          <w:sz w:val="22"/>
          <w:szCs w:val="22"/>
        </w:rPr>
        <w:t>respond</w:t>
      </w:r>
      <w:r w:rsidR="00472494">
        <w:rPr>
          <w:rFonts w:ascii="Segoe UI" w:hAnsi="Segoe UI" w:cs="Segoe UI"/>
          <w:b/>
          <w:sz w:val="22"/>
          <w:szCs w:val="22"/>
        </w:rPr>
        <w:t xml:space="preserve"> accordingly</w:t>
      </w:r>
      <w:r w:rsidR="009D7CB5">
        <w:rPr>
          <w:rFonts w:ascii="Segoe UI" w:hAnsi="Segoe UI" w:cs="Segoe UI"/>
          <w:b/>
          <w:sz w:val="22"/>
          <w:szCs w:val="22"/>
        </w:rPr>
        <w:t xml:space="preserve"> with any new obligations.</w:t>
      </w:r>
    </w:p>
    <w:p w14:paraId="23B13A5C" w14:textId="77777777" w:rsidR="0011789F" w:rsidRPr="0011789F" w:rsidRDefault="0011789F" w:rsidP="0011789F">
      <w:pPr>
        <w:jc w:val="both"/>
        <w:rPr>
          <w:rFonts w:ascii="Segoe UI" w:hAnsi="Segoe UI" w:cs="Segoe UI"/>
          <w:b/>
          <w:sz w:val="22"/>
          <w:szCs w:val="22"/>
          <w:lang w:val="en-GB"/>
        </w:rPr>
      </w:pPr>
      <w:bookmarkStart w:id="1" w:name="_Hlk25742014"/>
    </w:p>
    <w:p w14:paraId="659B2ED3" w14:textId="4314A4ED" w:rsidR="00AD673E" w:rsidRPr="00AD673E" w:rsidRDefault="00AD673E" w:rsidP="00AD673E">
      <w:pPr>
        <w:pStyle w:val="ListParagraph"/>
        <w:numPr>
          <w:ilvl w:val="0"/>
          <w:numId w:val="2"/>
        </w:numPr>
        <w:jc w:val="both"/>
        <w:rPr>
          <w:rFonts w:ascii="Segoe UI" w:hAnsi="Segoe UI" w:cs="Segoe UI"/>
          <w:b/>
          <w:sz w:val="22"/>
          <w:szCs w:val="22"/>
          <w:lang w:val="en-GB"/>
        </w:rPr>
      </w:pPr>
      <w:r w:rsidRPr="00AD673E">
        <w:rPr>
          <w:rFonts w:ascii="Segoe UI" w:hAnsi="Segoe UI" w:cs="Segoe UI"/>
          <w:b/>
          <w:sz w:val="22"/>
          <w:szCs w:val="22"/>
          <w:lang w:val="en-GB"/>
        </w:rPr>
        <w:t>NHS Providers</w:t>
      </w:r>
      <w:r w:rsidR="009A189C">
        <w:rPr>
          <w:rFonts w:ascii="Segoe UI" w:hAnsi="Segoe UI" w:cs="Segoe UI"/>
          <w:b/>
          <w:sz w:val="22"/>
          <w:szCs w:val="22"/>
          <w:lang w:val="en-GB"/>
        </w:rPr>
        <w:t>’</w:t>
      </w:r>
      <w:r w:rsidRPr="00AD673E">
        <w:rPr>
          <w:rFonts w:ascii="Segoe UI" w:hAnsi="Segoe UI" w:cs="Segoe UI"/>
          <w:b/>
          <w:sz w:val="22"/>
          <w:szCs w:val="22"/>
          <w:lang w:val="en-GB"/>
        </w:rPr>
        <w:t xml:space="preserve"> response to Mental health </w:t>
      </w:r>
      <w:proofErr w:type="gramStart"/>
      <w:r w:rsidRPr="00AD673E">
        <w:rPr>
          <w:rFonts w:ascii="Segoe UI" w:hAnsi="Segoe UI" w:cs="Segoe UI"/>
          <w:b/>
          <w:sz w:val="22"/>
          <w:szCs w:val="22"/>
          <w:lang w:val="en-GB"/>
        </w:rPr>
        <w:t>clinically-led</w:t>
      </w:r>
      <w:proofErr w:type="gramEnd"/>
      <w:r w:rsidRPr="00AD673E">
        <w:rPr>
          <w:rFonts w:ascii="Segoe UI" w:hAnsi="Segoe UI" w:cs="Segoe UI"/>
          <w:b/>
          <w:sz w:val="22"/>
          <w:szCs w:val="22"/>
          <w:lang w:val="en-GB"/>
        </w:rPr>
        <w:t xml:space="preserve"> review of standards: models of care and measurement consultation</w:t>
      </w:r>
    </w:p>
    <w:p w14:paraId="0EA81B09" w14:textId="77777777" w:rsidR="009A189C" w:rsidRDefault="009A189C" w:rsidP="00AD673E">
      <w:pPr>
        <w:jc w:val="both"/>
        <w:rPr>
          <w:rFonts w:ascii="Segoe UI" w:hAnsi="Segoe UI" w:cs="Segoe UI"/>
          <w:b/>
          <w:sz w:val="22"/>
          <w:szCs w:val="22"/>
        </w:rPr>
      </w:pPr>
    </w:p>
    <w:p w14:paraId="4F0C0E60" w14:textId="7E169C9C" w:rsidR="001E7096" w:rsidRPr="009A189C" w:rsidRDefault="009A189C" w:rsidP="00AD673E">
      <w:pPr>
        <w:jc w:val="both"/>
        <w:rPr>
          <w:rFonts w:ascii="Segoe UI" w:hAnsi="Segoe UI" w:cs="Segoe UI"/>
          <w:bCs/>
          <w:sz w:val="22"/>
          <w:szCs w:val="22"/>
          <w:lang w:val="en-GB"/>
        </w:rPr>
      </w:pPr>
      <w:r w:rsidRPr="009A189C">
        <w:rPr>
          <w:rFonts w:ascii="Segoe UI" w:hAnsi="Segoe UI" w:cs="Segoe UI"/>
          <w:bCs/>
          <w:sz w:val="22"/>
          <w:szCs w:val="22"/>
        </w:rPr>
        <w:t xml:space="preserve">NHSP’s response is based on feedback from members on the proposed new standards for mental health services which was a consultation included in the last report to the Board. </w:t>
      </w:r>
    </w:p>
    <w:p w14:paraId="6A208CDD" w14:textId="77777777" w:rsidR="001E7096" w:rsidRDefault="001E7096" w:rsidP="00AD673E">
      <w:pPr>
        <w:jc w:val="both"/>
        <w:rPr>
          <w:rFonts w:ascii="Segoe UI" w:hAnsi="Segoe UI" w:cs="Segoe UI"/>
          <w:b/>
          <w:sz w:val="22"/>
          <w:szCs w:val="22"/>
          <w:lang w:val="en-GB"/>
        </w:rPr>
      </w:pPr>
    </w:p>
    <w:p w14:paraId="7D9E7812" w14:textId="4DACFBE7" w:rsidR="00970612" w:rsidRDefault="00A130A6" w:rsidP="00AD673E">
      <w:pPr>
        <w:jc w:val="both"/>
        <w:rPr>
          <w:rFonts w:ascii="Segoe UI" w:hAnsi="Segoe UI" w:cs="Segoe UI"/>
          <w:b/>
          <w:sz w:val="22"/>
          <w:szCs w:val="22"/>
          <w:lang w:val="en-GB"/>
        </w:rPr>
      </w:pPr>
      <w:hyperlink r:id="rId18" w:history="1">
        <w:r w:rsidR="00391311" w:rsidRPr="00771E72">
          <w:rPr>
            <w:rStyle w:val="Hyperlink"/>
            <w:rFonts w:ascii="Segoe UI" w:hAnsi="Segoe UI" w:cs="Segoe UI"/>
            <w:b/>
            <w:sz w:val="22"/>
            <w:szCs w:val="22"/>
            <w:lang w:val="en-GB"/>
          </w:rPr>
          <w:t>https://nhsproviders.org/resource-library/submissions/nhs-providers-response-to-mental-health-clinically-led-review-of-standards-models-of-care-and-measurement-consultation</w:t>
        </w:r>
      </w:hyperlink>
    </w:p>
    <w:p w14:paraId="074CA445" w14:textId="21EA4BB1" w:rsidR="00270D9D" w:rsidRDefault="00270D9D" w:rsidP="00AD673E">
      <w:pPr>
        <w:jc w:val="both"/>
        <w:rPr>
          <w:rFonts w:ascii="Segoe UI" w:hAnsi="Segoe UI" w:cs="Segoe UI"/>
          <w:b/>
          <w:sz w:val="22"/>
          <w:szCs w:val="22"/>
          <w:lang w:val="en-GB"/>
        </w:rPr>
      </w:pPr>
    </w:p>
    <w:p w14:paraId="4F325209" w14:textId="6520116B" w:rsidR="00270D9D" w:rsidRPr="00270D9D" w:rsidRDefault="00270D9D" w:rsidP="00270D9D">
      <w:pPr>
        <w:jc w:val="both"/>
        <w:rPr>
          <w:rFonts w:ascii="Segoe UI" w:hAnsi="Segoe UI" w:cs="Segoe UI"/>
          <w:b/>
          <w:sz w:val="22"/>
          <w:szCs w:val="22"/>
          <w:lang w:val="en-GB"/>
        </w:rPr>
      </w:pPr>
      <w:r>
        <w:rPr>
          <w:rFonts w:ascii="Segoe UI" w:hAnsi="Segoe UI" w:cs="Segoe UI"/>
          <w:b/>
          <w:sz w:val="22"/>
          <w:szCs w:val="22"/>
          <w:lang w:val="en-GB"/>
        </w:rPr>
        <w:t xml:space="preserve">Trust Position:  There will be a need for </w:t>
      </w:r>
      <w:r w:rsidR="00391311">
        <w:rPr>
          <w:rFonts w:ascii="Segoe UI" w:hAnsi="Segoe UI" w:cs="Segoe UI"/>
          <w:b/>
          <w:sz w:val="22"/>
          <w:szCs w:val="22"/>
          <w:lang w:val="en-GB"/>
        </w:rPr>
        <w:t xml:space="preserve">clarity </w:t>
      </w:r>
      <w:proofErr w:type="gramStart"/>
      <w:r w:rsidR="00391311">
        <w:rPr>
          <w:rFonts w:ascii="Segoe UI" w:hAnsi="Segoe UI" w:cs="Segoe UI"/>
          <w:b/>
          <w:sz w:val="22"/>
          <w:szCs w:val="22"/>
          <w:lang w:val="en-GB"/>
        </w:rPr>
        <w:t>with regard to</w:t>
      </w:r>
      <w:proofErr w:type="gramEnd"/>
      <w:r w:rsidRPr="00270D9D">
        <w:rPr>
          <w:rFonts w:ascii="Segoe UI" w:hAnsi="Segoe UI" w:cs="Segoe UI"/>
          <w:b/>
          <w:sz w:val="22"/>
          <w:szCs w:val="22"/>
          <w:lang w:val="en-GB"/>
        </w:rPr>
        <w:t xml:space="preserve"> resource and time needed to introduce these standards successfully, taking full account of the current operationally challenged context and ongoing and anticipated long-term impact of the COVID-19 pandemi</w:t>
      </w:r>
      <w:r w:rsidR="00391311">
        <w:rPr>
          <w:rFonts w:ascii="Segoe UI" w:hAnsi="Segoe UI" w:cs="Segoe UI"/>
          <w:b/>
          <w:sz w:val="22"/>
          <w:szCs w:val="22"/>
          <w:lang w:val="en-GB"/>
        </w:rPr>
        <w:t>c</w:t>
      </w:r>
      <w:r w:rsidRPr="00270D9D">
        <w:rPr>
          <w:rFonts w:ascii="Segoe UI" w:hAnsi="Segoe UI" w:cs="Segoe UI"/>
          <w:b/>
          <w:sz w:val="22"/>
          <w:szCs w:val="22"/>
          <w:lang w:val="en-GB"/>
        </w:rPr>
        <w:t>.</w:t>
      </w:r>
      <w:r w:rsidR="00391311">
        <w:rPr>
          <w:rFonts w:ascii="Segoe UI" w:hAnsi="Segoe UI" w:cs="Segoe UI"/>
          <w:b/>
          <w:sz w:val="22"/>
          <w:szCs w:val="22"/>
          <w:lang w:val="en-GB"/>
        </w:rPr>
        <w:t xml:space="preserve">  Implementation and planning guidance is expected.</w:t>
      </w:r>
    </w:p>
    <w:p w14:paraId="34668417" w14:textId="58821589" w:rsidR="00270D9D" w:rsidRDefault="00270D9D" w:rsidP="00AD673E">
      <w:pPr>
        <w:jc w:val="both"/>
        <w:rPr>
          <w:rFonts w:ascii="Segoe UI" w:hAnsi="Segoe UI" w:cs="Segoe UI"/>
          <w:b/>
          <w:sz w:val="22"/>
          <w:szCs w:val="22"/>
          <w:lang w:val="en-GB"/>
        </w:rPr>
      </w:pPr>
    </w:p>
    <w:p w14:paraId="436E0542" w14:textId="10B6E0AF" w:rsidR="002C676A" w:rsidRPr="002C676A" w:rsidRDefault="002C676A" w:rsidP="002C676A">
      <w:pPr>
        <w:pStyle w:val="ListParagraph"/>
        <w:numPr>
          <w:ilvl w:val="0"/>
          <w:numId w:val="2"/>
        </w:numPr>
        <w:jc w:val="both"/>
        <w:rPr>
          <w:rFonts w:ascii="Segoe UI" w:hAnsi="Segoe UI" w:cs="Segoe UI"/>
          <w:b/>
          <w:sz w:val="22"/>
          <w:szCs w:val="22"/>
          <w:lang w:val="en-GB"/>
        </w:rPr>
      </w:pPr>
      <w:r w:rsidRPr="002C676A">
        <w:rPr>
          <w:rFonts w:ascii="Segoe UI" w:hAnsi="Segoe UI" w:cs="Segoe UI"/>
          <w:b/>
          <w:sz w:val="22"/>
          <w:szCs w:val="22"/>
          <w:lang w:val="en-GB"/>
        </w:rPr>
        <w:t>Consultation on mandatory vaccination for frontline health and care staff</w:t>
      </w:r>
    </w:p>
    <w:p w14:paraId="6ECC81ED" w14:textId="299EE688" w:rsidR="002C676A" w:rsidRPr="002C676A" w:rsidRDefault="002C676A" w:rsidP="002C676A">
      <w:pPr>
        <w:jc w:val="both"/>
        <w:rPr>
          <w:rFonts w:ascii="Segoe UI" w:hAnsi="Segoe UI" w:cs="Segoe UI"/>
          <w:b/>
          <w:sz w:val="22"/>
          <w:szCs w:val="22"/>
          <w:lang w:val="en-GB"/>
        </w:rPr>
      </w:pPr>
    </w:p>
    <w:p w14:paraId="36A14FD8" w14:textId="1AD7E0C2" w:rsidR="002C676A" w:rsidRDefault="00236369" w:rsidP="002C676A">
      <w:pPr>
        <w:jc w:val="both"/>
        <w:rPr>
          <w:rFonts w:ascii="Segoe UI" w:hAnsi="Segoe UI" w:cs="Segoe UI"/>
          <w:bCs/>
          <w:sz w:val="22"/>
          <w:szCs w:val="22"/>
          <w:lang w:val="en-GB"/>
        </w:rPr>
      </w:pPr>
      <w:r>
        <w:rPr>
          <w:rFonts w:ascii="Segoe UI" w:hAnsi="Segoe UI" w:cs="Segoe UI"/>
          <w:bCs/>
          <w:sz w:val="22"/>
          <w:szCs w:val="22"/>
          <w:lang w:val="en-GB"/>
        </w:rPr>
        <w:t>The c</w:t>
      </w:r>
      <w:r w:rsidR="002C676A" w:rsidRPr="00AE4575">
        <w:rPr>
          <w:rFonts w:ascii="Segoe UI" w:hAnsi="Segoe UI" w:cs="Segoe UI"/>
          <w:bCs/>
          <w:sz w:val="22"/>
          <w:szCs w:val="22"/>
          <w:lang w:val="en-GB"/>
        </w:rPr>
        <w:t>onsultation launche</w:t>
      </w:r>
      <w:r>
        <w:rPr>
          <w:rFonts w:ascii="Segoe UI" w:hAnsi="Segoe UI" w:cs="Segoe UI"/>
          <w:bCs/>
          <w:sz w:val="22"/>
          <w:szCs w:val="22"/>
          <w:lang w:val="en-GB"/>
        </w:rPr>
        <w:t>d</w:t>
      </w:r>
      <w:r w:rsidR="002C676A" w:rsidRPr="00AE4575">
        <w:rPr>
          <w:rFonts w:ascii="Segoe UI" w:hAnsi="Segoe UI" w:cs="Segoe UI"/>
          <w:bCs/>
          <w:sz w:val="22"/>
          <w:szCs w:val="22"/>
          <w:lang w:val="en-GB"/>
        </w:rPr>
        <w:t xml:space="preserve"> </w:t>
      </w:r>
      <w:r>
        <w:rPr>
          <w:rFonts w:ascii="Segoe UI" w:hAnsi="Segoe UI" w:cs="Segoe UI"/>
          <w:bCs/>
          <w:sz w:val="22"/>
          <w:szCs w:val="22"/>
          <w:lang w:val="en-GB"/>
        </w:rPr>
        <w:t>in September</w:t>
      </w:r>
      <w:r w:rsidR="002C676A" w:rsidRPr="00AE4575">
        <w:rPr>
          <w:rFonts w:ascii="Segoe UI" w:hAnsi="Segoe UI" w:cs="Segoe UI"/>
          <w:bCs/>
          <w:sz w:val="22"/>
          <w:szCs w:val="22"/>
          <w:lang w:val="en-GB"/>
        </w:rPr>
        <w:t xml:space="preserve"> on making vaccination a condition of deployment for frontline workers in health and care settings consider</w:t>
      </w:r>
      <w:r w:rsidR="00F22F61">
        <w:rPr>
          <w:rFonts w:ascii="Segoe UI" w:hAnsi="Segoe UI" w:cs="Segoe UI"/>
          <w:bCs/>
          <w:sz w:val="22"/>
          <w:szCs w:val="22"/>
          <w:lang w:val="en-GB"/>
        </w:rPr>
        <w:t>s</w:t>
      </w:r>
      <w:r w:rsidR="002C676A" w:rsidRPr="00AE4575">
        <w:rPr>
          <w:rFonts w:ascii="Segoe UI" w:hAnsi="Segoe UI" w:cs="Segoe UI"/>
          <w:bCs/>
          <w:sz w:val="22"/>
          <w:szCs w:val="22"/>
          <w:lang w:val="en-GB"/>
        </w:rPr>
        <w:t xml:space="preserve"> </w:t>
      </w:r>
      <w:r w:rsidR="00F22F61">
        <w:rPr>
          <w:rFonts w:ascii="Segoe UI" w:hAnsi="Segoe UI" w:cs="Segoe UI"/>
          <w:bCs/>
          <w:sz w:val="22"/>
          <w:szCs w:val="22"/>
          <w:lang w:val="en-GB"/>
        </w:rPr>
        <w:t>three</w:t>
      </w:r>
      <w:r w:rsidR="002C676A" w:rsidRPr="00AE4575">
        <w:rPr>
          <w:rFonts w:ascii="Segoe UI" w:hAnsi="Segoe UI" w:cs="Segoe UI"/>
          <w:bCs/>
          <w:sz w:val="22"/>
          <w:szCs w:val="22"/>
          <w:lang w:val="en-GB"/>
        </w:rPr>
        <w:t xml:space="preserve"> risks in clinical settings and how they can be mitigated by vaccination.</w:t>
      </w:r>
    </w:p>
    <w:p w14:paraId="66D63BD4" w14:textId="77777777" w:rsidR="00F22F61" w:rsidRPr="00AE4575" w:rsidRDefault="00F22F61" w:rsidP="002C676A">
      <w:pPr>
        <w:jc w:val="both"/>
        <w:rPr>
          <w:rFonts w:ascii="Segoe UI" w:hAnsi="Segoe UI" w:cs="Segoe UI"/>
          <w:bCs/>
          <w:sz w:val="22"/>
          <w:szCs w:val="22"/>
          <w:lang w:val="en-GB"/>
        </w:rPr>
      </w:pPr>
    </w:p>
    <w:p w14:paraId="6580D6ED" w14:textId="142CAAA5" w:rsidR="002C676A" w:rsidRPr="00F22F61" w:rsidRDefault="00A130A6" w:rsidP="002C676A">
      <w:pPr>
        <w:jc w:val="both"/>
        <w:rPr>
          <w:rFonts w:ascii="Segoe UI" w:hAnsi="Segoe UI" w:cs="Segoe UI"/>
          <w:b/>
          <w:sz w:val="22"/>
          <w:szCs w:val="22"/>
          <w:lang w:val="en-GB"/>
        </w:rPr>
      </w:pPr>
      <w:hyperlink r:id="rId19" w:history="1">
        <w:r w:rsidR="00EA401C" w:rsidRPr="00F22F61">
          <w:rPr>
            <w:rStyle w:val="Hyperlink"/>
            <w:rFonts w:ascii="Segoe UI" w:hAnsi="Segoe UI" w:cs="Segoe UI"/>
            <w:b/>
            <w:sz w:val="22"/>
            <w:szCs w:val="22"/>
            <w:lang w:val="en-GB"/>
          </w:rPr>
          <w:t>https://www.gov.uk/government/consultations/making-vaccination-a-condition-of-deployment-in-the-health-and-wider-social-care-sector</w:t>
        </w:r>
      </w:hyperlink>
    </w:p>
    <w:p w14:paraId="2DBB81DD" w14:textId="77777777" w:rsidR="00EA401C" w:rsidRPr="00AE4575" w:rsidRDefault="00EA401C" w:rsidP="002C676A">
      <w:pPr>
        <w:jc w:val="both"/>
        <w:rPr>
          <w:rFonts w:ascii="Segoe UI" w:hAnsi="Segoe UI" w:cs="Segoe UI"/>
          <w:bCs/>
          <w:sz w:val="22"/>
          <w:szCs w:val="22"/>
          <w:lang w:val="en-GB"/>
        </w:rPr>
      </w:pPr>
    </w:p>
    <w:p w14:paraId="0528E626" w14:textId="0B0CD292" w:rsidR="002C676A" w:rsidRDefault="002C676A" w:rsidP="002C676A">
      <w:pPr>
        <w:jc w:val="both"/>
        <w:rPr>
          <w:rFonts w:ascii="Segoe UI" w:hAnsi="Segoe UI" w:cs="Segoe UI"/>
          <w:bCs/>
          <w:sz w:val="22"/>
          <w:szCs w:val="22"/>
          <w:lang w:val="en-GB"/>
        </w:rPr>
      </w:pPr>
      <w:r w:rsidRPr="00AE4575">
        <w:rPr>
          <w:rFonts w:ascii="Segoe UI" w:hAnsi="Segoe UI" w:cs="Segoe UI"/>
          <w:bCs/>
          <w:sz w:val="22"/>
          <w:szCs w:val="22"/>
          <w:lang w:val="en-GB"/>
        </w:rPr>
        <w:t xml:space="preserve">Press release: </w:t>
      </w:r>
      <w:hyperlink r:id="rId20" w:history="1">
        <w:r w:rsidR="00EA401C" w:rsidRPr="00F22F61">
          <w:rPr>
            <w:rStyle w:val="Hyperlink"/>
            <w:rFonts w:ascii="Segoe UI" w:hAnsi="Segoe UI" w:cs="Segoe UI"/>
            <w:b/>
            <w:sz w:val="22"/>
            <w:szCs w:val="22"/>
            <w:lang w:val="en-GB"/>
          </w:rPr>
          <w:t>https://www.gov.uk/government/news/consultation-on-mandatory-vaccination-for-frontline-health-and-care-staff</w:t>
        </w:r>
      </w:hyperlink>
    </w:p>
    <w:p w14:paraId="3644D2E7" w14:textId="77777777" w:rsidR="00EA401C" w:rsidRPr="00AE4575" w:rsidRDefault="00EA401C" w:rsidP="002C676A">
      <w:pPr>
        <w:jc w:val="both"/>
        <w:rPr>
          <w:rFonts w:ascii="Segoe UI" w:hAnsi="Segoe UI" w:cs="Segoe UI"/>
          <w:bCs/>
          <w:sz w:val="22"/>
          <w:szCs w:val="22"/>
          <w:lang w:val="en-GB"/>
        </w:rPr>
      </w:pPr>
    </w:p>
    <w:p w14:paraId="34403285" w14:textId="4CDC8BEA" w:rsidR="009E4EDC" w:rsidRPr="00017A1C" w:rsidRDefault="009E4EDC" w:rsidP="009E4EDC">
      <w:pPr>
        <w:pStyle w:val="ListParagraph"/>
        <w:numPr>
          <w:ilvl w:val="0"/>
          <w:numId w:val="2"/>
        </w:numPr>
        <w:jc w:val="both"/>
        <w:rPr>
          <w:rFonts w:ascii="Segoe UI" w:hAnsi="Segoe UI" w:cs="Segoe UI"/>
          <w:b/>
          <w:sz w:val="22"/>
          <w:szCs w:val="22"/>
          <w:lang w:val="en-GB"/>
        </w:rPr>
      </w:pPr>
      <w:r w:rsidRPr="00017A1C">
        <w:rPr>
          <w:rFonts w:ascii="Segoe UI" w:hAnsi="Segoe UI" w:cs="Segoe UI"/>
          <w:b/>
          <w:sz w:val="22"/>
          <w:szCs w:val="22"/>
          <w:lang w:val="en-GB"/>
        </w:rPr>
        <w:t>Government launches major consultation on the future of data protection law</w:t>
      </w:r>
    </w:p>
    <w:p w14:paraId="2CAB1601" w14:textId="77777777" w:rsidR="00556E99" w:rsidRDefault="00556E99" w:rsidP="009E4EDC">
      <w:pPr>
        <w:jc w:val="both"/>
        <w:rPr>
          <w:rFonts w:ascii="Segoe UI" w:hAnsi="Segoe UI" w:cs="Segoe UI"/>
          <w:bCs/>
          <w:sz w:val="22"/>
          <w:szCs w:val="22"/>
          <w:lang w:val="en-GB"/>
        </w:rPr>
      </w:pPr>
    </w:p>
    <w:p w14:paraId="7961BF28" w14:textId="521BB421" w:rsidR="002C68F4" w:rsidRDefault="00556E99" w:rsidP="002C68F4">
      <w:pPr>
        <w:jc w:val="both"/>
        <w:rPr>
          <w:rFonts w:ascii="Segoe UI" w:hAnsi="Segoe UI" w:cs="Segoe UI"/>
          <w:bCs/>
          <w:sz w:val="22"/>
          <w:szCs w:val="22"/>
        </w:rPr>
      </w:pPr>
      <w:r>
        <w:rPr>
          <w:rFonts w:ascii="Segoe UI" w:hAnsi="Segoe UI" w:cs="Segoe UI"/>
          <w:bCs/>
          <w:sz w:val="22"/>
          <w:szCs w:val="22"/>
          <w:lang w:val="en-GB"/>
        </w:rPr>
        <w:t>I</w:t>
      </w:r>
      <w:r w:rsidR="009E4EDC" w:rsidRPr="009E4EDC">
        <w:rPr>
          <w:rFonts w:ascii="Segoe UI" w:hAnsi="Segoe UI" w:cs="Segoe UI"/>
          <w:bCs/>
          <w:sz w:val="22"/>
          <w:szCs w:val="22"/>
          <w:lang w:val="en-GB"/>
        </w:rPr>
        <w:t>f enacted, th</w:t>
      </w:r>
      <w:r w:rsidR="007C64EB">
        <w:rPr>
          <w:rFonts w:ascii="Segoe UI" w:hAnsi="Segoe UI" w:cs="Segoe UI"/>
          <w:bCs/>
          <w:sz w:val="22"/>
          <w:szCs w:val="22"/>
          <w:lang w:val="en-GB"/>
        </w:rPr>
        <w:t>e legislation</w:t>
      </w:r>
      <w:r w:rsidR="009E4EDC" w:rsidRPr="009E4EDC">
        <w:rPr>
          <w:rFonts w:ascii="Segoe UI" w:hAnsi="Segoe UI" w:cs="Segoe UI"/>
          <w:bCs/>
          <w:sz w:val="22"/>
          <w:szCs w:val="22"/>
          <w:lang w:val="en-GB"/>
        </w:rPr>
        <w:t xml:space="preserve"> may lead to significant changes in how </w:t>
      </w:r>
      <w:r w:rsidR="007C64EB">
        <w:rPr>
          <w:rFonts w:ascii="Segoe UI" w:hAnsi="Segoe UI" w:cs="Segoe UI"/>
          <w:bCs/>
          <w:sz w:val="22"/>
          <w:szCs w:val="22"/>
          <w:lang w:val="en-GB"/>
        </w:rPr>
        <w:t>to</w:t>
      </w:r>
      <w:r w:rsidR="009E4EDC" w:rsidRPr="009E4EDC">
        <w:rPr>
          <w:rFonts w:ascii="Segoe UI" w:hAnsi="Segoe UI" w:cs="Segoe UI"/>
          <w:bCs/>
          <w:sz w:val="22"/>
          <w:szCs w:val="22"/>
          <w:lang w:val="en-GB"/>
        </w:rPr>
        <w:t xml:space="preserve"> comply with data protection law.</w:t>
      </w:r>
      <w:r w:rsidR="002C68F4" w:rsidRPr="002C68F4">
        <w:rPr>
          <w:rFonts w:ascii="Roboto" w:hAnsi="Roboto"/>
          <w:b/>
          <w:color w:val="001E37"/>
          <w:sz w:val="29"/>
          <w:szCs w:val="29"/>
          <w:lang w:val="en-GB" w:eastAsia="en-GB"/>
        </w:rPr>
        <w:t xml:space="preserve"> </w:t>
      </w:r>
      <w:r w:rsidR="002C68F4" w:rsidRPr="002C68F4">
        <w:rPr>
          <w:rFonts w:ascii="Segoe UI" w:hAnsi="Segoe UI" w:cs="Segoe UI"/>
          <w:bCs/>
          <w:sz w:val="22"/>
          <w:szCs w:val="22"/>
        </w:rPr>
        <w:t>Importantly, while the proposal contains significant and wide-ranging changes, the core principles in the UK GDPR are unaffected. The data protection principles and legal bases for processing are largely unaffected - though there are some minor tweaks at the margin.</w:t>
      </w:r>
    </w:p>
    <w:p w14:paraId="0BDA3527" w14:textId="77777777" w:rsidR="004D1630" w:rsidRPr="002C68F4" w:rsidRDefault="004D1630" w:rsidP="002C68F4">
      <w:pPr>
        <w:jc w:val="both"/>
        <w:rPr>
          <w:rFonts w:ascii="Segoe UI" w:hAnsi="Segoe UI" w:cs="Segoe UI"/>
          <w:bCs/>
          <w:sz w:val="22"/>
          <w:szCs w:val="22"/>
        </w:rPr>
      </w:pPr>
    </w:p>
    <w:p w14:paraId="1306D0E8" w14:textId="6D6EE4B7" w:rsidR="00D862F2" w:rsidRPr="004D1630" w:rsidRDefault="00A130A6" w:rsidP="009E4EDC">
      <w:pPr>
        <w:jc w:val="both"/>
        <w:rPr>
          <w:rFonts w:ascii="Segoe UI" w:hAnsi="Segoe UI" w:cs="Segoe UI"/>
          <w:b/>
          <w:sz w:val="22"/>
          <w:szCs w:val="22"/>
          <w:lang w:val="en-GB"/>
        </w:rPr>
      </w:pPr>
      <w:hyperlink r:id="rId21" w:history="1">
        <w:r w:rsidR="00A0565A" w:rsidRPr="004D1630">
          <w:rPr>
            <w:rStyle w:val="Hyperlink"/>
            <w:rFonts w:ascii="Segoe UI" w:hAnsi="Segoe UI" w:cs="Segoe UI"/>
            <w:b/>
            <w:sz w:val="22"/>
            <w:szCs w:val="22"/>
          </w:rPr>
          <w:t>https://assets.publishing.service.gov.uk/government/uploads/system/uploads/attachment_data/file/1016395/Data_Reform_Consultation_Document__Accessible_.pdf</w:t>
        </w:r>
      </w:hyperlink>
      <w:r w:rsidR="00A0565A" w:rsidRPr="004D1630">
        <w:rPr>
          <w:rFonts w:ascii="Segoe UI" w:hAnsi="Segoe UI" w:cs="Segoe UI"/>
          <w:b/>
          <w:sz w:val="22"/>
          <w:szCs w:val="22"/>
        </w:rPr>
        <w:t xml:space="preserve"> </w:t>
      </w:r>
    </w:p>
    <w:p w14:paraId="1F8167D6" w14:textId="77777777" w:rsidR="00C03D87" w:rsidRDefault="00C03D87" w:rsidP="009E4EDC">
      <w:pPr>
        <w:jc w:val="both"/>
        <w:rPr>
          <w:rFonts w:ascii="Segoe UI" w:hAnsi="Segoe UI" w:cs="Segoe UI"/>
          <w:bCs/>
          <w:sz w:val="22"/>
          <w:szCs w:val="22"/>
          <w:lang w:val="en-GB"/>
        </w:rPr>
      </w:pPr>
    </w:p>
    <w:p w14:paraId="3FDEA177" w14:textId="77777777" w:rsidR="00EA401C" w:rsidRPr="009E4EDC" w:rsidRDefault="00EA401C" w:rsidP="009E4EDC">
      <w:pPr>
        <w:jc w:val="both"/>
        <w:rPr>
          <w:rFonts w:ascii="Segoe UI" w:hAnsi="Segoe UI" w:cs="Segoe UI"/>
          <w:bCs/>
          <w:sz w:val="22"/>
          <w:szCs w:val="22"/>
          <w:lang w:val="en-GB"/>
        </w:rPr>
      </w:pPr>
    </w:p>
    <w:p w14:paraId="7A0F9A9B" w14:textId="47E7A9BA" w:rsidR="00361581" w:rsidRPr="00017A1C" w:rsidRDefault="00361581" w:rsidP="00361581">
      <w:pPr>
        <w:pStyle w:val="ListParagraph"/>
        <w:numPr>
          <w:ilvl w:val="0"/>
          <w:numId w:val="2"/>
        </w:numPr>
        <w:jc w:val="both"/>
        <w:rPr>
          <w:rFonts w:ascii="Segoe UI" w:hAnsi="Segoe UI" w:cs="Segoe UI"/>
          <w:b/>
          <w:sz w:val="22"/>
          <w:szCs w:val="22"/>
          <w:lang w:val="en-GB"/>
        </w:rPr>
      </w:pPr>
      <w:r w:rsidRPr="00017A1C">
        <w:rPr>
          <w:rFonts w:ascii="Segoe UI" w:hAnsi="Segoe UI" w:cs="Segoe UI"/>
          <w:b/>
          <w:sz w:val="22"/>
          <w:szCs w:val="22"/>
          <w:lang w:val="en-GB"/>
        </w:rPr>
        <w:t>MHRA launches public consultation on future of medical device regulation</w:t>
      </w:r>
    </w:p>
    <w:p w14:paraId="31CF61FA" w14:textId="77777777" w:rsidR="004D1630" w:rsidRDefault="004D1630" w:rsidP="00361581">
      <w:pPr>
        <w:jc w:val="both"/>
        <w:rPr>
          <w:rFonts w:ascii="Segoe UI" w:hAnsi="Segoe UI" w:cs="Segoe UI"/>
          <w:bCs/>
          <w:sz w:val="22"/>
          <w:szCs w:val="22"/>
          <w:lang w:val="en-GB"/>
        </w:rPr>
      </w:pPr>
    </w:p>
    <w:p w14:paraId="18D76F57" w14:textId="51EF1908" w:rsidR="00361581" w:rsidRDefault="004D1630" w:rsidP="00361581">
      <w:pPr>
        <w:jc w:val="both"/>
        <w:rPr>
          <w:rFonts w:ascii="Segoe UI" w:hAnsi="Segoe UI" w:cs="Segoe UI"/>
          <w:bCs/>
          <w:sz w:val="22"/>
          <w:szCs w:val="22"/>
          <w:lang w:val="en-GB"/>
        </w:rPr>
      </w:pPr>
      <w:r>
        <w:rPr>
          <w:rFonts w:ascii="Segoe UI" w:hAnsi="Segoe UI" w:cs="Segoe UI"/>
          <w:bCs/>
          <w:sz w:val="22"/>
          <w:szCs w:val="22"/>
          <w:lang w:val="en-GB"/>
        </w:rPr>
        <w:t xml:space="preserve">MHRA </w:t>
      </w:r>
      <w:r w:rsidR="00361581" w:rsidRPr="00361581">
        <w:rPr>
          <w:rFonts w:ascii="Segoe UI" w:hAnsi="Segoe UI" w:cs="Segoe UI"/>
          <w:bCs/>
          <w:sz w:val="22"/>
          <w:szCs w:val="22"/>
          <w:lang w:val="en-GB"/>
        </w:rPr>
        <w:t xml:space="preserve">are seeking views from across the medical devices and healthcare sectors, medical practitioners, patients and the wider public, to inform </w:t>
      </w:r>
      <w:r w:rsidR="00395D88">
        <w:rPr>
          <w:rFonts w:ascii="Segoe UI" w:hAnsi="Segoe UI" w:cs="Segoe UI"/>
          <w:bCs/>
          <w:sz w:val="22"/>
          <w:szCs w:val="22"/>
          <w:lang w:val="en-GB"/>
        </w:rPr>
        <w:t>their</w:t>
      </w:r>
      <w:r w:rsidR="00361581" w:rsidRPr="00361581">
        <w:rPr>
          <w:rFonts w:ascii="Segoe UI" w:hAnsi="Segoe UI" w:cs="Segoe UI"/>
          <w:bCs/>
          <w:sz w:val="22"/>
          <w:szCs w:val="22"/>
          <w:lang w:val="en-GB"/>
        </w:rPr>
        <w:t xml:space="preserve"> future approach, following the UK’s departure from the European Union. The consultation will close on 25 November 2021.</w:t>
      </w:r>
    </w:p>
    <w:p w14:paraId="5CA032E7" w14:textId="77777777" w:rsidR="00395D88" w:rsidRPr="00361581" w:rsidRDefault="00395D88" w:rsidP="00361581">
      <w:pPr>
        <w:jc w:val="both"/>
        <w:rPr>
          <w:rFonts w:ascii="Segoe UI" w:hAnsi="Segoe UI" w:cs="Segoe UI"/>
          <w:bCs/>
          <w:sz w:val="22"/>
          <w:szCs w:val="22"/>
          <w:lang w:val="en-GB"/>
        </w:rPr>
      </w:pPr>
    </w:p>
    <w:p w14:paraId="6279ECAF" w14:textId="02CD1CDE" w:rsidR="00361581" w:rsidRDefault="00A130A6" w:rsidP="00361581">
      <w:pPr>
        <w:jc w:val="both"/>
        <w:rPr>
          <w:rFonts w:ascii="Segoe UI" w:hAnsi="Segoe UI" w:cs="Segoe UI"/>
          <w:b/>
          <w:sz w:val="22"/>
          <w:szCs w:val="22"/>
          <w:lang w:val="en-GB"/>
        </w:rPr>
      </w:pPr>
      <w:hyperlink r:id="rId22" w:history="1">
        <w:r w:rsidR="002D58A2" w:rsidRPr="00771E72">
          <w:rPr>
            <w:rStyle w:val="Hyperlink"/>
            <w:rFonts w:ascii="Segoe UI" w:hAnsi="Segoe UI" w:cs="Segoe UI"/>
            <w:b/>
            <w:sz w:val="22"/>
            <w:szCs w:val="22"/>
            <w:lang w:val="en-GB"/>
          </w:rPr>
          <w:t>https://www.gov.uk/government/news/mhra-launches-public-consultation-on-future-of-medical-device-regulation</w:t>
        </w:r>
      </w:hyperlink>
    </w:p>
    <w:p w14:paraId="4A230B74" w14:textId="77777777" w:rsidR="0005558A" w:rsidRPr="00361581" w:rsidRDefault="0005558A" w:rsidP="00361581">
      <w:pPr>
        <w:jc w:val="both"/>
        <w:rPr>
          <w:rFonts w:ascii="Segoe UI" w:hAnsi="Segoe UI" w:cs="Segoe UI"/>
          <w:bCs/>
          <w:sz w:val="22"/>
          <w:szCs w:val="22"/>
          <w:lang w:val="en-GB"/>
        </w:rPr>
      </w:pPr>
    </w:p>
    <w:p w14:paraId="525D84F7" w14:textId="5F270333" w:rsidR="005F275A" w:rsidRPr="005F275A" w:rsidRDefault="005F275A" w:rsidP="005F275A">
      <w:pPr>
        <w:pStyle w:val="ListParagraph"/>
        <w:numPr>
          <w:ilvl w:val="0"/>
          <w:numId w:val="2"/>
        </w:numPr>
        <w:jc w:val="both"/>
        <w:rPr>
          <w:rFonts w:ascii="Segoe UI" w:hAnsi="Segoe UI" w:cs="Segoe UI"/>
          <w:bCs/>
          <w:sz w:val="22"/>
          <w:szCs w:val="22"/>
          <w:lang w:val="en-GB"/>
        </w:rPr>
      </w:pPr>
      <w:r w:rsidRPr="005F275A">
        <w:rPr>
          <w:rFonts w:ascii="Segoe UI" w:hAnsi="Segoe UI" w:cs="Segoe UI"/>
          <w:b/>
          <w:bCs/>
          <w:sz w:val="22"/>
          <w:szCs w:val="22"/>
          <w:lang w:val="en-GB"/>
        </w:rPr>
        <w:t xml:space="preserve">The Department of Health and Social Care’s White Paper, </w:t>
      </w:r>
      <w:proofErr w:type="gramStart"/>
      <w:r w:rsidRPr="005F275A">
        <w:rPr>
          <w:rFonts w:ascii="Segoe UI" w:hAnsi="Segoe UI" w:cs="Segoe UI"/>
          <w:b/>
          <w:bCs/>
          <w:i/>
          <w:iCs/>
          <w:sz w:val="22"/>
          <w:szCs w:val="22"/>
          <w:lang w:val="en-GB"/>
        </w:rPr>
        <w:t>Integration</w:t>
      </w:r>
      <w:proofErr w:type="gramEnd"/>
      <w:r w:rsidRPr="005F275A">
        <w:rPr>
          <w:rFonts w:ascii="Segoe UI" w:hAnsi="Segoe UI" w:cs="Segoe UI"/>
          <w:b/>
          <w:bCs/>
          <w:i/>
          <w:iCs/>
          <w:sz w:val="22"/>
          <w:szCs w:val="22"/>
          <w:lang w:val="en-GB"/>
        </w:rPr>
        <w:t xml:space="preserve"> and innovation</w:t>
      </w:r>
      <w:r w:rsidRPr="005F275A">
        <w:rPr>
          <w:rFonts w:ascii="Segoe UI" w:hAnsi="Segoe UI" w:cs="Segoe UI"/>
          <w:b/>
          <w:bCs/>
          <w:sz w:val="22"/>
          <w:szCs w:val="22"/>
          <w:lang w:val="en-GB"/>
        </w:rPr>
        <w:t>: an evidence submission by the National Audit Office to the Health and Social Care Committee Inquir</w:t>
      </w:r>
      <w:r w:rsidR="00A5013D">
        <w:rPr>
          <w:rFonts w:ascii="Segoe UI" w:hAnsi="Segoe UI" w:cs="Segoe UI"/>
          <w:b/>
          <w:bCs/>
          <w:sz w:val="22"/>
          <w:szCs w:val="22"/>
          <w:lang w:val="en-GB"/>
        </w:rPr>
        <w:t>y</w:t>
      </w:r>
    </w:p>
    <w:p w14:paraId="5536DDFF" w14:textId="77777777" w:rsidR="000E2155" w:rsidRDefault="000E2155" w:rsidP="005F275A">
      <w:pPr>
        <w:jc w:val="both"/>
        <w:rPr>
          <w:rFonts w:ascii="Segoe UI" w:hAnsi="Segoe UI" w:cs="Segoe UI"/>
          <w:bCs/>
          <w:sz w:val="22"/>
          <w:szCs w:val="22"/>
          <w:lang w:val="en-GB"/>
        </w:rPr>
      </w:pPr>
    </w:p>
    <w:p w14:paraId="182A7A78" w14:textId="4C9A4431" w:rsidR="005F275A" w:rsidRDefault="005F275A" w:rsidP="005F275A">
      <w:pPr>
        <w:jc w:val="both"/>
        <w:rPr>
          <w:rFonts w:ascii="Segoe UI" w:hAnsi="Segoe UI" w:cs="Segoe UI"/>
          <w:bCs/>
          <w:sz w:val="22"/>
          <w:szCs w:val="22"/>
          <w:lang w:val="en-GB"/>
        </w:rPr>
      </w:pPr>
      <w:r w:rsidRPr="005F275A">
        <w:rPr>
          <w:rFonts w:ascii="Segoe UI" w:hAnsi="Segoe UI" w:cs="Segoe UI"/>
          <w:bCs/>
          <w:sz w:val="22"/>
          <w:szCs w:val="22"/>
          <w:lang w:val="en-GB"/>
        </w:rPr>
        <w:t xml:space="preserve">This evidence submission highlights the main risks and opportunities the National Audit Office sees in the White Paper. It believes the </w:t>
      </w:r>
      <w:proofErr w:type="gramStart"/>
      <w:r w:rsidRPr="005F275A">
        <w:rPr>
          <w:rFonts w:ascii="Segoe UI" w:hAnsi="Segoe UI" w:cs="Segoe UI"/>
          <w:bCs/>
          <w:sz w:val="22"/>
          <w:szCs w:val="22"/>
          <w:lang w:val="en-GB"/>
        </w:rPr>
        <w:t>DHSC</w:t>
      </w:r>
      <w:proofErr w:type="gramEnd"/>
      <w:r w:rsidRPr="005F275A">
        <w:rPr>
          <w:rFonts w:ascii="Segoe UI" w:hAnsi="Segoe UI" w:cs="Segoe UI"/>
          <w:bCs/>
          <w:sz w:val="22"/>
          <w:szCs w:val="22"/>
          <w:lang w:val="en-GB"/>
        </w:rPr>
        <w:t xml:space="preserve"> and the NHS must pay particular attention to the following five areas: achieving integration at the local level; financial sustainability; wider system reform; securing change in adult social care; and national-level governance.</w:t>
      </w:r>
    </w:p>
    <w:p w14:paraId="03982E06" w14:textId="77777777" w:rsidR="000E2155" w:rsidRPr="005F275A" w:rsidRDefault="000E2155" w:rsidP="005F275A">
      <w:pPr>
        <w:jc w:val="both"/>
        <w:rPr>
          <w:rFonts w:ascii="Segoe UI" w:hAnsi="Segoe UI" w:cs="Segoe UI"/>
          <w:bCs/>
          <w:sz w:val="22"/>
          <w:szCs w:val="22"/>
          <w:lang w:val="en-GB"/>
        </w:rPr>
      </w:pPr>
    </w:p>
    <w:p w14:paraId="30A90305" w14:textId="77777777" w:rsidR="005F275A" w:rsidRPr="005F275A" w:rsidRDefault="00A130A6" w:rsidP="005F275A">
      <w:pPr>
        <w:jc w:val="both"/>
        <w:rPr>
          <w:rFonts w:ascii="Segoe UI" w:hAnsi="Segoe UI" w:cs="Segoe UI"/>
          <w:b/>
          <w:sz w:val="22"/>
          <w:szCs w:val="22"/>
          <w:lang w:val="en-GB"/>
        </w:rPr>
      </w:pPr>
      <w:hyperlink r:id="rId23" w:history="1">
        <w:r w:rsidR="005F275A" w:rsidRPr="005F275A">
          <w:rPr>
            <w:rStyle w:val="Hyperlink"/>
            <w:rFonts w:ascii="Segoe UI" w:hAnsi="Segoe UI" w:cs="Segoe UI"/>
            <w:b/>
            <w:sz w:val="22"/>
            <w:szCs w:val="22"/>
            <w:lang w:val="en-GB"/>
          </w:rPr>
          <w:t>https://www.nao.org.uk/report/briefing-for-health-select-committee/</w:t>
        </w:r>
      </w:hyperlink>
      <w:r w:rsidR="005F275A" w:rsidRPr="005F275A">
        <w:rPr>
          <w:rFonts w:ascii="Segoe UI" w:hAnsi="Segoe UI" w:cs="Segoe UI"/>
          <w:b/>
          <w:sz w:val="22"/>
          <w:szCs w:val="22"/>
          <w:lang w:val="en-GB"/>
        </w:rPr>
        <w:t xml:space="preserve"> </w:t>
      </w:r>
    </w:p>
    <w:p w14:paraId="4BAD3E3A" w14:textId="77777777" w:rsidR="005F275A" w:rsidRPr="005F275A" w:rsidRDefault="005F275A" w:rsidP="005F275A">
      <w:pPr>
        <w:jc w:val="both"/>
        <w:rPr>
          <w:rFonts w:ascii="Segoe UI" w:hAnsi="Segoe UI" w:cs="Segoe UI"/>
          <w:bCs/>
          <w:sz w:val="22"/>
          <w:szCs w:val="22"/>
          <w:lang w:val="en-GB"/>
        </w:rPr>
      </w:pPr>
    </w:p>
    <w:p w14:paraId="6FD7D5DE" w14:textId="2AD94465" w:rsidR="00DD2D6A" w:rsidRPr="00DD2D6A" w:rsidRDefault="00DD2D6A" w:rsidP="00DD2D6A">
      <w:pPr>
        <w:pStyle w:val="ListParagraph"/>
        <w:numPr>
          <w:ilvl w:val="0"/>
          <w:numId w:val="2"/>
        </w:numPr>
        <w:jc w:val="both"/>
        <w:rPr>
          <w:rFonts w:ascii="Segoe UI" w:hAnsi="Segoe UI" w:cs="Segoe UI"/>
          <w:bCs/>
          <w:sz w:val="22"/>
          <w:szCs w:val="22"/>
          <w:lang w:val="en-GB"/>
        </w:rPr>
      </w:pPr>
      <w:r w:rsidRPr="00DD2D6A">
        <w:rPr>
          <w:rFonts w:ascii="Segoe UI" w:hAnsi="Segoe UI" w:cs="Segoe UI"/>
          <w:b/>
          <w:sz w:val="22"/>
          <w:szCs w:val="22"/>
          <w:lang w:val="en-GB"/>
        </w:rPr>
        <w:t>Working together at scale: Guidance on Provider Collaboratives</w:t>
      </w:r>
    </w:p>
    <w:p w14:paraId="21C87692" w14:textId="77777777" w:rsidR="00026669" w:rsidRDefault="00026669" w:rsidP="00DD2D6A">
      <w:pPr>
        <w:jc w:val="both"/>
        <w:rPr>
          <w:rFonts w:ascii="Segoe UI" w:hAnsi="Segoe UI" w:cs="Segoe UI"/>
          <w:bCs/>
          <w:sz w:val="22"/>
          <w:szCs w:val="22"/>
          <w:lang w:val="en-GB"/>
        </w:rPr>
      </w:pPr>
    </w:p>
    <w:p w14:paraId="6DA0245F" w14:textId="2211D942" w:rsidR="00DD2D6A" w:rsidRPr="00DD2D6A" w:rsidRDefault="00DD2D6A" w:rsidP="00DD2D6A">
      <w:pPr>
        <w:jc w:val="both"/>
        <w:rPr>
          <w:rFonts w:ascii="Segoe UI" w:hAnsi="Segoe UI" w:cs="Segoe UI"/>
          <w:bCs/>
          <w:sz w:val="22"/>
          <w:szCs w:val="22"/>
          <w:lang w:val="en-GB"/>
        </w:rPr>
      </w:pPr>
      <w:r w:rsidRPr="00DD2D6A">
        <w:rPr>
          <w:rFonts w:ascii="Segoe UI" w:hAnsi="Segoe UI" w:cs="Segoe UI"/>
          <w:bCs/>
          <w:sz w:val="22"/>
          <w:szCs w:val="22"/>
          <w:lang w:val="en-GB"/>
        </w:rPr>
        <w:t>This guidance outlines minimum expectations for how providers should work together in provider collaboratives, offering principles to support local decision-making and suggesting the function and form that systems and providers may wish to consider.</w:t>
      </w:r>
    </w:p>
    <w:p w14:paraId="29F12F31" w14:textId="77777777" w:rsidR="00026669" w:rsidRDefault="00026669" w:rsidP="00DD2D6A">
      <w:pPr>
        <w:jc w:val="both"/>
        <w:rPr>
          <w:rFonts w:ascii="Segoe UI" w:hAnsi="Segoe UI" w:cs="Segoe UI"/>
          <w:bCs/>
          <w:sz w:val="22"/>
          <w:szCs w:val="22"/>
          <w:lang w:val="en-GB"/>
        </w:rPr>
      </w:pPr>
    </w:p>
    <w:p w14:paraId="33A032D2" w14:textId="22797E5B" w:rsidR="00DD2D6A" w:rsidRPr="00DD2D6A" w:rsidRDefault="00DD2D6A" w:rsidP="00DD2D6A">
      <w:pPr>
        <w:jc w:val="both"/>
        <w:rPr>
          <w:rFonts w:ascii="Segoe UI" w:hAnsi="Segoe UI" w:cs="Segoe UI"/>
          <w:bCs/>
          <w:sz w:val="22"/>
          <w:szCs w:val="22"/>
          <w:lang w:val="en-GB"/>
        </w:rPr>
      </w:pPr>
      <w:r w:rsidRPr="00DD2D6A">
        <w:rPr>
          <w:rFonts w:ascii="Segoe UI" w:hAnsi="Segoe UI" w:cs="Segoe UI"/>
          <w:bCs/>
          <w:sz w:val="22"/>
          <w:szCs w:val="22"/>
          <w:lang w:val="en-GB"/>
        </w:rPr>
        <w:t>Further NHS England guidance:</w:t>
      </w:r>
    </w:p>
    <w:p w14:paraId="23CA61C1" w14:textId="77777777" w:rsidR="00DD2D6A" w:rsidRPr="00DD2D6A" w:rsidRDefault="00DD2D6A" w:rsidP="00DD2D6A">
      <w:pPr>
        <w:jc w:val="both"/>
        <w:rPr>
          <w:rFonts w:ascii="Segoe UI" w:hAnsi="Segoe UI" w:cs="Segoe UI"/>
          <w:bCs/>
          <w:sz w:val="22"/>
          <w:szCs w:val="22"/>
          <w:lang w:val="en-GB"/>
        </w:rPr>
      </w:pPr>
      <w:r w:rsidRPr="00DD2D6A">
        <w:rPr>
          <w:rFonts w:ascii="Segoe UI" w:hAnsi="Segoe UI" w:cs="Segoe UI"/>
          <w:bCs/>
          <w:sz w:val="22"/>
          <w:szCs w:val="22"/>
          <w:lang w:val="en-GB"/>
        </w:rPr>
        <w:t>•</w:t>
      </w:r>
      <w:r w:rsidRPr="00DD2D6A">
        <w:rPr>
          <w:rFonts w:ascii="Segoe UI" w:hAnsi="Segoe UI" w:cs="Segoe UI"/>
          <w:bCs/>
          <w:sz w:val="22"/>
          <w:szCs w:val="22"/>
          <w:lang w:val="en-GB"/>
        </w:rPr>
        <w:tab/>
        <w:t>Building strong integrated care systems everywhere: guidance on the ICS people function</w:t>
      </w:r>
    </w:p>
    <w:p w14:paraId="2614FD2F" w14:textId="77777777" w:rsidR="00DD2D6A" w:rsidRPr="00DD2D6A" w:rsidRDefault="00DD2D6A" w:rsidP="00DD2D6A">
      <w:pPr>
        <w:jc w:val="both"/>
        <w:rPr>
          <w:rFonts w:ascii="Segoe UI" w:hAnsi="Segoe UI" w:cs="Segoe UI"/>
          <w:bCs/>
          <w:sz w:val="22"/>
          <w:szCs w:val="22"/>
          <w:lang w:val="en-GB"/>
        </w:rPr>
      </w:pPr>
      <w:r w:rsidRPr="00DD2D6A">
        <w:rPr>
          <w:rFonts w:ascii="Segoe UI" w:hAnsi="Segoe UI" w:cs="Segoe UI"/>
          <w:bCs/>
          <w:sz w:val="22"/>
          <w:szCs w:val="22"/>
          <w:lang w:val="en-GB"/>
        </w:rPr>
        <w:t>•</w:t>
      </w:r>
      <w:r w:rsidRPr="00DD2D6A">
        <w:rPr>
          <w:rFonts w:ascii="Segoe UI" w:hAnsi="Segoe UI" w:cs="Segoe UI"/>
          <w:bCs/>
          <w:sz w:val="22"/>
          <w:szCs w:val="22"/>
          <w:lang w:val="en-GB"/>
        </w:rPr>
        <w:tab/>
        <w:t>HR framework for developing integrated care boards</w:t>
      </w:r>
    </w:p>
    <w:p w14:paraId="0E41C646" w14:textId="77777777" w:rsidR="00DD2D6A" w:rsidRPr="00DD2D6A" w:rsidRDefault="00DD2D6A" w:rsidP="00DD2D6A">
      <w:pPr>
        <w:jc w:val="both"/>
        <w:rPr>
          <w:rFonts w:ascii="Segoe UI" w:hAnsi="Segoe UI" w:cs="Segoe UI"/>
          <w:bCs/>
          <w:sz w:val="22"/>
          <w:szCs w:val="22"/>
          <w:lang w:val="en-GB"/>
        </w:rPr>
      </w:pPr>
      <w:r w:rsidRPr="00DD2D6A">
        <w:rPr>
          <w:rFonts w:ascii="Segoe UI" w:hAnsi="Segoe UI" w:cs="Segoe UI"/>
          <w:bCs/>
          <w:sz w:val="22"/>
          <w:szCs w:val="22"/>
          <w:lang w:val="en-GB"/>
        </w:rPr>
        <w:t>•</w:t>
      </w:r>
      <w:r w:rsidRPr="00DD2D6A">
        <w:rPr>
          <w:rFonts w:ascii="Segoe UI" w:hAnsi="Segoe UI" w:cs="Segoe UI"/>
          <w:bCs/>
          <w:sz w:val="22"/>
          <w:szCs w:val="22"/>
          <w:lang w:val="en-GB"/>
        </w:rPr>
        <w:tab/>
        <w:t>Interim guidance on the functions and governance of the integrated care board</w:t>
      </w:r>
    </w:p>
    <w:p w14:paraId="6BB254B3" w14:textId="6E353830" w:rsidR="00026669" w:rsidRDefault="00A130A6" w:rsidP="00DD2D6A">
      <w:pPr>
        <w:jc w:val="both"/>
        <w:rPr>
          <w:rFonts w:ascii="Segoe UI" w:hAnsi="Segoe UI" w:cs="Segoe UI"/>
          <w:bCs/>
          <w:sz w:val="22"/>
          <w:szCs w:val="22"/>
          <w:lang w:val="en-GB"/>
        </w:rPr>
      </w:pPr>
      <w:hyperlink r:id="rId24" w:history="1">
        <w:r w:rsidR="00026669" w:rsidRPr="00771E72">
          <w:rPr>
            <w:rStyle w:val="Hyperlink"/>
            <w:rFonts w:ascii="Segoe UI" w:hAnsi="Segoe UI" w:cs="Segoe UI"/>
            <w:bCs/>
            <w:sz w:val="22"/>
            <w:szCs w:val="22"/>
            <w:lang w:val="en-GB"/>
          </w:rPr>
          <w:t>https://www.england.nhs.uk/publication/integrated-care-systems-guidance/</w:t>
        </w:r>
      </w:hyperlink>
    </w:p>
    <w:p w14:paraId="7FE91836" w14:textId="77777777" w:rsidR="00026669" w:rsidRDefault="00026669" w:rsidP="00DD2D6A">
      <w:pPr>
        <w:jc w:val="both"/>
        <w:rPr>
          <w:rFonts w:ascii="Segoe UI" w:hAnsi="Segoe UI" w:cs="Segoe UI"/>
          <w:bCs/>
          <w:sz w:val="22"/>
          <w:szCs w:val="22"/>
          <w:lang w:val="en-GB"/>
        </w:rPr>
      </w:pPr>
    </w:p>
    <w:p w14:paraId="2291A9F2" w14:textId="0D6895AD" w:rsidR="00017A1C" w:rsidRDefault="00DD2D6A" w:rsidP="00DD2D6A">
      <w:pPr>
        <w:jc w:val="both"/>
        <w:rPr>
          <w:rFonts w:ascii="Segoe UI" w:hAnsi="Segoe UI" w:cs="Segoe UI"/>
          <w:bCs/>
          <w:sz w:val="22"/>
          <w:szCs w:val="22"/>
          <w:lang w:val="en-GB"/>
        </w:rPr>
      </w:pPr>
      <w:r w:rsidRPr="00DD2D6A">
        <w:rPr>
          <w:rFonts w:ascii="Segoe UI" w:hAnsi="Segoe UI" w:cs="Segoe UI"/>
          <w:bCs/>
          <w:sz w:val="22"/>
          <w:szCs w:val="22"/>
          <w:lang w:val="en-GB"/>
        </w:rPr>
        <w:t xml:space="preserve">NHS Providers response: </w:t>
      </w:r>
      <w:hyperlink r:id="rId25" w:history="1">
        <w:r w:rsidR="00026669" w:rsidRPr="00771E72">
          <w:rPr>
            <w:rStyle w:val="Hyperlink"/>
            <w:rFonts w:ascii="Segoe UI" w:hAnsi="Segoe UI" w:cs="Segoe UI"/>
            <w:bCs/>
            <w:sz w:val="22"/>
            <w:szCs w:val="22"/>
            <w:lang w:val="en-GB"/>
          </w:rPr>
          <w:t>https://nhsproviders.org/news-blogs/news/new-guidance-on-provider-collaboratives-welcome-but-outstanding-questions-remain</w:t>
        </w:r>
      </w:hyperlink>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24554B" w:rsidRPr="00C267EE" w14:paraId="1EE4CB0D" w14:textId="77777777" w:rsidTr="0024554B">
        <w:trPr>
          <w:tblCellSpacing w:w="0" w:type="dxa"/>
          <w:jc w:val="center"/>
        </w:trPr>
        <w:tc>
          <w:tcPr>
            <w:tcW w:w="0" w:type="auto"/>
            <w:tcMar>
              <w:top w:w="0" w:type="dxa"/>
              <w:left w:w="150" w:type="dxa"/>
              <w:bottom w:w="0" w:type="dxa"/>
              <w:right w:w="150" w:type="dxa"/>
            </w:tcMar>
            <w:hideMark/>
          </w:tcPr>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24554B" w:rsidRPr="00C267EE" w14:paraId="1C9F29A6" w14:textId="77777777">
              <w:trPr>
                <w:tblCellSpacing w:w="0" w:type="dxa"/>
                <w:jc w:val="center"/>
              </w:trPr>
              <w:tc>
                <w:tcPr>
                  <w:tcW w:w="9600" w:type="dxa"/>
                  <w:hideMark/>
                </w:tcPr>
                <w:p w14:paraId="4106F00C" w14:textId="77777777" w:rsidR="00A5013D" w:rsidRDefault="00A5013D"/>
                <w:tbl>
                  <w:tblPr>
                    <w:tblW w:w="5000" w:type="pct"/>
                    <w:tblCellSpacing w:w="0" w:type="dxa"/>
                    <w:tblCellMar>
                      <w:left w:w="0" w:type="dxa"/>
                      <w:right w:w="0" w:type="dxa"/>
                    </w:tblCellMar>
                    <w:tblLook w:val="04A0" w:firstRow="1" w:lastRow="0" w:firstColumn="1" w:lastColumn="0" w:noHBand="0" w:noVBand="1"/>
                  </w:tblPr>
                  <w:tblGrid>
                    <w:gridCol w:w="9600"/>
                  </w:tblGrid>
                  <w:tr w:rsidR="0024554B" w:rsidRPr="00C267EE" w14:paraId="3791D2D6" w14:textId="77777777">
                    <w:trPr>
                      <w:tblCellSpacing w:w="0" w:type="dxa"/>
                    </w:trPr>
                    <w:tc>
                      <w:tcPr>
                        <w:tcW w:w="0" w:type="auto"/>
                        <w:vAlign w:val="center"/>
                      </w:tcPr>
                      <w:p w14:paraId="76B2B642" w14:textId="77777777" w:rsidR="00A5013D" w:rsidRDefault="00A5013D"/>
                      <w:tbl>
                        <w:tblPr>
                          <w:tblW w:w="5000" w:type="pct"/>
                          <w:tblCellSpacing w:w="0" w:type="dxa"/>
                          <w:tblCellMar>
                            <w:left w:w="0" w:type="dxa"/>
                            <w:right w:w="0" w:type="dxa"/>
                          </w:tblCellMar>
                          <w:tblLook w:val="04A0" w:firstRow="1" w:lastRow="0" w:firstColumn="1" w:lastColumn="0" w:noHBand="0" w:noVBand="1"/>
                        </w:tblPr>
                        <w:tblGrid>
                          <w:gridCol w:w="9600"/>
                        </w:tblGrid>
                        <w:tr w:rsidR="0024554B" w:rsidRPr="00C267EE" w14:paraId="6AD7744D" w14:textId="77777777">
                          <w:trPr>
                            <w:tblCellSpacing w:w="0" w:type="dxa"/>
                          </w:trPr>
                          <w:tc>
                            <w:tcPr>
                              <w:tcW w:w="0" w:type="auto"/>
                              <w:tcMar>
                                <w:top w:w="150" w:type="dxa"/>
                                <w:left w:w="150" w:type="dxa"/>
                                <w:bottom w:w="150" w:type="dxa"/>
                                <w:right w:w="150" w:type="dxa"/>
                              </w:tcMar>
                            </w:tcPr>
                            <w:p w14:paraId="10A025D1" w14:textId="3F054ADE" w:rsidR="0024554B" w:rsidRPr="00C267EE" w:rsidRDefault="0024554B" w:rsidP="005C20E7">
                              <w:pPr>
                                <w:jc w:val="both"/>
                                <w:rPr>
                                  <w:rFonts w:ascii="Segoe UI" w:hAnsi="Segoe UI" w:cs="Segoe UI"/>
                                  <w:bCs/>
                                  <w:sz w:val="22"/>
                                  <w:szCs w:val="22"/>
                                  <w:lang w:val="en-GB"/>
                                </w:rPr>
                              </w:pPr>
                            </w:p>
                          </w:tc>
                        </w:tr>
                      </w:tbl>
                      <w:p w14:paraId="6B6C5F53" w14:textId="77777777" w:rsidR="0024554B" w:rsidRPr="00C267EE" w:rsidRDefault="0024554B" w:rsidP="0024554B">
                        <w:pPr>
                          <w:jc w:val="both"/>
                          <w:rPr>
                            <w:rFonts w:ascii="Segoe UI" w:hAnsi="Segoe UI" w:cs="Segoe UI"/>
                            <w:bCs/>
                            <w:sz w:val="22"/>
                            <w:szCs w:val="22"/>
                            <w:lang w:val="en-GB"/>
                          </w:rPr>
                        </w:pPr>
                      </w:p>
                    </w:tc>
                  </w:tr>
                </w:tbl>
                <w:p w14:paraId="705233EE" w14:textId="77777777" w:rsidR="0024554B" w:rsidRPr="00C267EE" w:rsidRDefault="0024554B" w:rsidP="0024554B">
                  <w:pPr>
                    <w:jc w:val="both"/>
                    <w:rPr>
                      <w:rFonts w:ascii="Segoe UI" w:hAnsi="Segoe UI" w:cs="Segoe UI"/>
                      <w:bCs/>
                      <w:sz w:val="22"/>
                      <w:szCs w:val="22"/>
                      <w:lang w:val="en-GB"/>
                    </w:rPr>
                  </w:pPr>
                </w:p>
              </w:tc>
            </w:tr>
          </w:tbl>
          <w:p w14:paraId="210D8645" w14:textId="77777777" w:rsidR="0024554B" w:rsidRPr="00C267EE" w:rsidRDefault="0024554B" w:rsidP="0024554B">
            <w:pPr>
              <w:jc w:val="both"/>
              <w:rPr>
                <w:rFonts w:ascii="Segoe UI" w:hAnsi="Segoe UI" w:cs="Segoe UI"/>
                <w:bCs/>
                <w:sz w:val="22"/>
                <w:szCs w:val="22"/>
                <w:lang w:val="en-GB"/>
              </w:rPr>
            </w:pPr>
          </w:p>
        </w:tc>
      </w:tr>
    </w:tbl>
    <w:bookmarkEnd w:id="1"/>
    <w:p w14:paraId="2B837B01" w14:textId="77777777" w:rsidR="00CF63F9" w:rsidRPr="001A61BD" w:rsidRDefault="00CF63F9" w:rsidP="00F535AE">
      <w:pPr>
        <w:jc w:val="both"/>
        <w:rPr>
          <w:rFonts w:ascii="Segoe UI" w:hAnsi="Segoe UI" w:cs="Segoe UI"/>
          <w:b/>
          <w:bCs/>
          <w:sz w:val="22"/>
          <w:szCs w:val="22"/>
        </w:rPr>
      </w:pPr>
      <w:r w:rsidRPr="001A61BD">
        <w:rPr>
          <w:rFonts w:ascii="Segoe UI" w:hAnsi="Segoe UI" w:cs="Segoe UI"/>
          <w:b/>
          <w:bCs/>
          <w:sz w:val="22"/>
          <w:szCs w:val="22"/>
        </w:rPr>
        <w:lastRenderedPageBreak/>
        <w:t>RECOMMENDATION</w:t>
      </w:r>
    </w:p>
    <w:p w14:paraId="6E12A037" w14:textId="77777777" w:rsidR="00CF63F9" w:rsidRPr="001A61BD" w:rsidRDefault="00CF63F9" w:rsidP="00C90FDB">
      <w:pPr>
        <w:pStyle w:val="ListParagraph"/>
        <w:ind w:left="66"/>
        <w:jc w:val="both"/>
        <w:rPr>
          <w:rFonts w:ascii="Segoe UI" w:hAnsi="Segoe UI" w:cs="Segoe UI"/>
          <w:b/>
          <w:bCs/>
          <w:sz w:val="22"/>
          <w:szCs w:val="22"/>
        </w:rPr>
      </w:pPr>
    </w:p>
    <w:p w14:paraId="5B99496D" w14:textId="77777777" w:rsidR="00CF63F9" w:rsidRPr="001A61BD" w:rsidRDefault="00CF63F9" w:rsidP="00F83EE7">
      <w:pPr>
        <w:jc w:val="both"/>
        <w:rPr>
          <w:rFonts w:ascii="Segoe UI" w:hAnsi="Segoe UI" w:cs="Segoe UI"/>
          <w:bCs/>
          <w:sz w:val="22"/>
          <w:szCs w:val="22"/>
        </w:rPr>
      </w:pPr>
      <w:r w:rsidRPr="001A61BD">
        <w:rPr>
          <w:rFonts w:ascii="Segoe UI" w:hAnsi="Segoe UI" w:cs="Segoe UI"/>
          <w:bCs/>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or prepare for compliance against any of the Trust’s obligations are appropriate and effective.  </w:t>
      </w:r>
    </w:p>
    <w:p w14:paraId="22A2C6B9" w14:textId="77777777" w:rsidR="00CF63F9" w:rsidRPr="001A61BD" w:rsidRDefault="00CF63F9" w:rsidP="00C90FDB">
      <w:pPr>
        <w:pStyle w:val="ListParagraph"/>
        <w:ind w:left="66"/>
        <w:jc w:val="both"/>
        <w:rPr>
          <w:rFonts w:ascii="Segoe UI" w:hAnsi="Segoe UI" w:cs="Segoe UI"/>
          <w:b/>
          <w:bCs/>
          <w:sz w:val="22"/>
          <w:szCs w:val="22"/>
          <w:lang w:val="en"/>
        </w:rPr>
      </w:pPr>
    </w:p>
    <w:p w14:paraId="38778784" w14:textId="11751535" w:rsidR="00C85DE0" w:rsidRDefault="00CF63F9" w:rsidP="00C90FDB">
      <w:pPr>
        <w:pStyle w:val="ListParagraph"/>
        <w:ind w:left="0"/>
        <w:jc w:val="both"/>
        <w:rPr>
          <w:rFonts w:ascii="Segoe UI" w:hAnsi="Segoe UI" w:cs="Segoe UI"/>
          <w:b/>
          <w:bCs/>
          <w:sz w:val="22"/>
          <w:szCs w:val="22"/>
          <w:lang w:val="en"/>
        </w:rPr>
      </w:pPr>
      <w:r w:rsidRPr="001A61BD">
        <w:rPr>
          <w:rFonts w:ascii="Segoe UI" w:hAnsi="Segoe UI" w:cs="Segoe UI"/>
          <w:b/>
          <w:bCs/>
          <w:sz w:val="22"/>
          <w:szCs w:val="22"/>
          <w:lang w:val="en"/>
        </w:rPr>
        <w:t xml:space="preserve">Lead Executive and Author: </w:t>
      </w:r>
      <w:r w:rsidRPr="001A61BD">
        <w:rPr>
          <w:rFonts w:ascii="Segoe UI" w:hAnsi="Segoe UI" w:cs="Segoe UI"/>
          <w:b/>
          <w:bCs/>
          <w:sz w:val="22"/>
          <w:szCs w:val="22"/>
          <w:lang w:val="en"/>
        </w:rPr>
        <w:tab/>
        <w:t xml:space="preserve">Kerry Rogers, Director of Corporate Affairs &amp; </w:t>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00DB2B4B" w:rsidRPr="001A61BD">
        <w:rPr>
          <w:rFonts w:ascii="Segoe UI" w:hAnsi="Segoe UI" w:cs="Segoe UI"/>
          <w:b/>
          <w:bCs/>
          <w:sz w:val="22"/>
          <w:szCs w:val="22"/>
          <w:lang w:val="en"/>
        </w:rPr>
        <w:tab/>
      </w:r>
      <w:r w:rsidRPr="001A61BD">
        <w:rPr>
          <w:rFonts w:ascii="Segoe UI" w:hAnsi="Segoe UI" w:cs="Segoe UI"/>
          <w:b/>
          <w:bCs/>
          <w:sz w:val="22"/>
          <w:szCs w:val="22"/>
          <w:lang w:val="en"/>
        </w:rPr>
        <w:t>Company Secretar</w:t>
      </w:r>
      <w:r w:rsidR="00DB2B4B" w:rsidRPr="001A61BD">
        <w:rPr>
          <w:rFonts w:ascii="Segoe UI" w:hAnsi="Segoe UI" w:cs="Segoe UI"/>
          <w:b/>
          <w:bCs/>
          <w:sz w:val="22"/>
          <w:szCs w:val="22"/>
          <w:lang w:val="en"/>
        </w:rPr>
        <w:t>y</w:t>
      </w:r>
    </w:p>
    <w:p w14:paraId="53BB3CBD" w14:textId="77777777" w:rsidR="00B11DEF" w:rsidRPr="001A61BD" w:rsidRDefault="00B11DEF" w:rsidP="00C90FDB">
      <w:pPr>
        <w:pStyle w:val="ListParagraph"/>
        <w:ind w:left="0"/>
        <w:jc w:val="both"/>
        <w:rPr>
          <w:rFonts w:ascii="Segoe UI" w:hAnsi="Segoe UI" w:cs="Segoe UI"/>
          <w:b/>
          <w:bCs/>
          <w:sz w:val="22"/>
          <w:szCs w:val="22"/>
          <w:lang w:val="en"/>
        </w:rPr>
      </w:pPr>
    </w:p>
    <w:p w14:paraId="2F88DA71" w14:textId="7A81ABB4" w:rsidR="00440402" w:rsidRPr="001A61BD" w:rsidRDefault="00080BB7" w:rsidP="00C90FDB">
      <w:pPr>
        <w:pStyle w:val="ListParagraph"/>
        <w:ind w:left="66"/>
        <w:jc w:val="both"/>
        <w:rPr>
          <w:rFonts w:ascii="Segoe UI" w:hAnsi="Segoe UI" w:cs="Segoe UI"/>
          <w:b/>
          <w:bCs/>
          <w:sz w:val="22"/>
          <w:szCs w:val="22"/>
          <w:lang w:val="en-GB"/>
        </w:rPr>
      </w:pPr>
      <w:r w:rsidRPr="001A61BD">
        <w:rPr>
          <w:rFonts w:ascii="Segoe UI" w:hAnsi="Segoe UI" w:cs="Segoe UI"/>
          <w:b/>
          <w:bCs/>
          <w:sz w:val="22"/>
          <w:szCs w:val="22"/>
          <w:lang w:val="en-GB"/>
        </w:rPr>
        <w:t>_____________________________________________________________________________________________</w:t>
      </w:r>
    </w:p>
    <w:p w14:paraId="139F3A45" w14:textId="77777777" w:rsidR="00455025" w:rsidRPr="001A61BD" w:rsidRDefault="00455025" w:rsidP="00C90FDB">
      <w:pPr>
        <w:pStyle w:val="ListParagraph"/>
        <w:ind w:left="66"/>
        <w:jc w:val="both"/>
        <w:rPr>
          <w:rFonts w:ascii="Segoe UI" w:hAnsi="Segoe UI" w:cs="Segoe UI"/>
          <w:b/>
          <w:bCs/>
          <w:sz w:val="22"/>
          <w:szCs w:val="22"/>
          <w:lang w:val="en-GB"/>
        </w:rPr>
      </w:pPr>
    </w:p>
    <w:p w14:paraId="52DCB8D1" w14:textId="77777777" w:rsidR="00B11DEF" w:rsidRDefault="00B11DEF" w:rsidP="001A0642">
      <w:pPr>
        <w:pStyle w:val="ListParagraph"/>
        <w:ind w:left="66"/>
        <w:jc w:val="center"/>
        <w:rPr>
          <w:rFonts w:ascii="Segoe UI" w:hAnsi="Segoe UI" w:cs="Segoe UI"/>
          <w:b/>
          <w:bCs/>
          <w:sz w:val="22"/>
          <w:szCs w:val="22"/>
          <w:lang w:val="en-GB"/>
        </w:rPr>
      </w:pPr>
    </w:p>
    <w:p w14:paraId="38AE0E7C" w14:textId="291837B3" w:rsidR="00CF63F9" w:rsidRPr="001A61BD" w:rsidRDefault="00CF63F9" w:rsidP="001A0642">
      <w:pPr>
        <w:pStyle w:val="ListParagraph"/>
        <w:ind w:left="66"/>
        <w:jc w:val="center"/>
        <w:rPr>
          <w:rFonts w:ascii="Segoe UI" w:hAnsi="Segoe UI" w:cs="Segoe UI"/>
          <w:b/>
          <w:bCs/>
          <w:sz w:val="22"/>
          <w:szCs w:val="22"/>
          <w:lang w:val="en-GB"/>
        </w:rPr>
      </w:pPr>
      <w:r w:rsidRPr="001A61BD">
        <w:rPr>
          <w:rFonts w:ascii="Segoe UI" w:hAnsi="Segoe UI" w:cs="Segoe UI"/>
          <w:b/>
          <w:bCs/>
          <w:sz w:val="22"/>
          <w:szCs w:val="22"/>
          <w:lang w:val="en-GB"/>
        </w:rPr>
        <w:t>A</w:t>
      </w:r>
      <w:r w:rsidR="00BA5B8A" w:rsidRPr="001A61BD">
        <w:rPr>
          <w:rFonts w:ascii="Segoe UI" w:hAnsi="Segoe UI" w:cs="Segoe UI"/>
          <w:b/>
          <w:bCs/>
          <w:sz w:val="22"/>
          <w:szCs w:val="22"/>
          <w:lang w:val="en-GB"/>
        </w:rPr>
        <w:t>ddendum</w:t>
      </w:r>
      <w:r w:rsidRPr="001A61BD">
        <w:rPr>
          <w:rFonts w:ascii="Segoe UI" w:hAnsi="Segoe UI" w:cs="Segoe UI"/>
          <w:b/>
          <w:bCs/>
          <w:sz w:val="22"/>
          <w:szCs w:val="22"/>
          <w:lang w:val="en-GB"/>
        </w:rPr>
        <w:t xml:space="preserve"> A</w:t>
      </w:r>
    </w:p>
    <w:p w14:paraId="149916DF" w14:textId="77777777" w:rsidR="00CF63F9" w:rsidRPr="001A61BD" w:rsidRDefault="00CF63F9" w:rsidP="00C90FDB">
      <w:pPr>
        <w:pStyle w:val="ListParagraph"/>
        <w:ind w:left="66"/>
        <w:jc w:val="both"/>
        <w:rPr>
          <w:rFonts w:ascii="Segoe UI" w:hAnsi="Segoe UI" w:cs="Segoe UI"/>
          <w:b/>
          <w:bCs/>
          <w:sz w:val="22"/>
          <w:szCs w:val="22"/>
          <w:lang w:val="en-GB"/>
        </w:rPr>
      </w:pPr>
    </w:p>
    <w:p w14:paraId="6F26E4A8" w14:textId="613FF61E" w:rsidR="00FE59E5" w:rsidRPr="001A61BD" w:rsidRDefault="001D1104" w:rsidP="001A0642">
      <w:pPr>
        <w:pStyle w:val="ListParagraph"/>
        <w:ind w:left="66"/>
        <w:jc w:val="center"/>
        <w:rPr>
          <w:rFonts w:ascii="Segoe UI" w:hAnsi="Segoe UI" w:cs="Segoe UI"/>
          <w:b/>
          <w:bCs/>
          <w:sz w:val="22"/>
          <w:szCs w:val="22"/>
          <w:lang w:val="en-GB"/>
        </w:rPr>
      </w:pPr>
      <w:r w:rsidRPr="001A61BD">
        <w:rPr>
          <w:rFonts w:ascii="Segoe UI" w:hAnsi="Segoe UI" w:cs="Segoe UI"/>
          <w:b/>
          <w:bCs/>
          <w:sz w:val="22"/>
          <w:szCs w:val="22"/>
          <w:lang w:val="en-GB"/>
        </w:rPr>
        <w:t>AWARENESS/LEARNING/’TRUE FOR US’</w:t>
      </w:r>
      <w:r w:rsidR="004F1AD7" w:rsidRPr="001A61BD">
        <w:rPr>
          <w:rFonts w:ascii="Segoe UI" w:hAnsi="Segoe UI" w:cs="Segoe UI"/>
          <w:b/>
          <w:bCs/>
          <w:sz w:val="22"/>
          <w:szCs w:val="22"/>
          <w:lang w:val="en-GB"/>
        </w:rPr>
        <w:t>/THOUGHT PIECES</w:t>
      </w:r>
    </w:p>
    <w:bookmarkEnd w:id="0"/>
    <w:p w14:paraId="65C3DC31" w14:textId="77777777" w:rsidR="00926957" w:rsidRPr="002F20A3" w:rsidRDefault="00926957" w:rsidP="00C90FDB">
      <w:pPr>
        <w:jc w:val="both"/>
        <w:rPr>
          <w:rFonts w:ascii="Segoe UI" w:hAnsi="Segoe UI" w:cs="Segoe UI"/>
          <w:b/>
          <w:bCs/>
          <w:sz w:val="22"/>
          <w:szCs w:val="22"/>
          <w:highlight w:val="yellow"/>
          <w:lang w:val="en-GB"/>
        </w:rPr>
      </w:pPr>
    </w:p>
    <w:p w14:paraId="184C7A7E" w14:textId="452143F9" w:rsidR="00926957" w:rsidRPr="00465A36" w:rsidRDefault="00926957" w:rsidP="00465A36">
      <w:pPr>
        <w:jc w:val="both"/>
        <w:rPr>
          <w:rFonts w:ascii="Segoe UI" w:hAnsi="Segoe UI" w:cs="Segoe UI"/>
          <w:b/>
          <w:bCs/>
          <w:sz w:val="22"/>
          <w:szCs w:val="22"/>
          <w:u w:val="single"/>
          <w:lang w:val="en-GB"/>
        </w:rPr>
      </w:pPr>
      <w:r w:rsidRPr="00465A36">
        <w:rPr>
          <w:rFonts w:ascii="Segoe UI" w:hAnsi="Segoe UI" w:cs="Segoe UI"/>
          <w:b/>
          <w:bCs/>
          <w:sz w:val="22"/>
          <w:szCs w:val="22"/>
          <w:u w:val="single"/>
          <w:lang w:val="en-GB"/>
        </w:rPr>
        <w:t>CQC Inspections</w:t>
      </w:r>
      <w:r w:rsidR="00E217FE" w:rsidRPr="00465A36">
        <w:rPr>
          <w:rFonts w:ascii="Segoe UI" w:hAnsi="Segoe UI" w:cs="Segoe UI"/>
          <w:b/>
          <w:bCs/>
          <w:sz w:val="22"/>
          <w:szCs w:val="22"/>
          <w:u w:val="single"/>
          <w:lang w:val="en-GB"/>
        </w:rPr>
        <w:t xml:space="preserve"> and updates</w:t>
      </w:r>
    </w:p>
    <w:p w14:paraId="4C8CD8DC" w14:textId="77777777" w:rsidR="0012655A" w:rsidRPr="00465A36" w:rsidRDefault="0012655A" w:rsidP="00465A36">
      <w:pPr>
        <w:jc w:val="both"/>
        <w:rPr>
          <w:rFonts w:ascii="Segoe UI" w:hAnsi="Segoe UI" w:cs="Segoe UI"/>
          <w:b/>
          <w:bCs/>
          <w:i/>
          <w:iCs/>
          <w:sz w:val="22"/>
          <w:szCs w:val="22"/>
          <w:highlight w:val="yellow"/>
          <w:lang w:val="en-GB"/>
        </w:rPr>
      </w:pPr>
    </w:p>
    <w:p w14:paraId="095C01E1" w14:textId="77777777" w:rsidR="00046B90" w:rsidRPr="00046B90" w:rsidRDefault="00046B90" w:rsidP="00046B90">
      <w:pPr>
        <w:spacing w:line="256" w:lineRule="auto"/>
        <w:jc w:val="both"/>
        <w:rPr>
          <w:rFonts w:ascii="Segoe UI" w:eastAsia="Calibri" w:hAnsi="Segoe UI" w:cs="Segoe UI"/>
          <w:b/>
          <w:bCs/>
          <w:sz w:val="22"/>
          <w:szCs w:val="22"/>
          <w:lang w:val="en-GB"/>
        </w:rPr>
      </w:pPr>
      <w:r w:rsidRPr="00046B90">
        <w:rPr>
          <w:rFonts w:ascii="Segoe UI" w:eastAsia="Calibri" w:hAnsi="Segoe UI" w:cs="Segoe UI"/>
          <w:b/>
          <w:bCs/>
          <w:sz w:val="22"/>
          <w:szCs w:val="22"/>
          <w:lang w:val="en-GB"/>
        </w:rPr>
        <w:t xml:space="preserve">John Radcliffe Hospital: Requires improvement </w:t>
      </w:r>
    </w:p>
    <w:p w14:paraId="29C0C54B" w14:textId="77777777" w:rsidR="00046B90" w:rsidRPr="00046B90" w:rsidRDefault="00046B90" w:rsidP="00046B90">
      <w:pPr>
        <w:spacing w:line="256" w:lineRule="auto"/>
        <w:jc w:val="both"/>
        <w:rPr>
          <w:rFonts w:ascii="Segoe UI" w:eastAsia="Calibri" w:hAnsi="Segoe UI" w:cs="Segoe UI"/>
          <w:b/>
          <w:bCs/>
          <w:i/>
          <w:iCs/>
          <w:sz w:val="22"/>
          <w:szCs w:val="22"/>
          <w:u w:val="single"/>
          <w:lang w:val="en-GB"/>
        </w:rPr>
      </w:pPr>
      <w:r w:rsidRPr="00046B90">
        <w:rPr>
          <w:rFonts w:ascii="Segoe UI" w:eastAsia="Calibri" w:hAnsi="Segoe UI" w:cs="Segoe UI"/>
          <w:b/>
          <w:bCs/>
          <w:i/>
          <w:iCs/>
          <w:sz w:val="22"/>
          <w:szCs w:val="22"/>
          <w:u w:val="single"/>
          <w:lang w:val="en-GB"/>
        </w:rPr>
        <w:t>CQC, 2 Sep 2021</w:t>
      </w:r>
    </w:p>
    <w:p w14:paraId="635D9CB2" w14:textId="77777777" w:rsidR="00046B90" w:rsidRPr="00046B90" w:rsidRDefault="00046B90" w:rsidP="00046B90">
      <w:pPr>
        <w:spacing w:line="256" w:lineRule="auto"/>
        <w:jc w:val="both"/>
        <w:rPr>
          <w:rFonts w:ascii="Segoe UI" w:eastAsia="Calibri" w:hAnsi="Segoe UI" w:cs="Segoe UI"/>
          <w:b/>
          <w:bCs/>
          <w:sz w:val="22"/>
          <w:szCs w:val="22"/>
          <w:u w:val="single"/>
          <w:lang w:val="en-GB"/>
        </w:rPr>
      </w:pPr>
      <w:r w:rsidRPr="00046B90">
        <w:rPr>
          <w:rFonts w:ascii="Segoe UI" w:eastAsia="Calibri" w:hAnsi="Segoe UI" w:cs="Segoe UI"/>
          <w:b/>
          <w:bCs/>
          <w:sz w:val="22"/>
          <w:szCs w:val="22"/>
          <w:u w:val="single"/>
          <w:lang w:val="en-GB"/>
        </w:rPr>
        <w:t>Latest inspection: 27 May 2021</w:t>
      </w:r>
    </w:p>
    <w:p w14:paraId="19513953" w14:textId="77777777" w:rsidR="00046B90" w:rsidRPr="00046B90" w:rsidRDefault="00046B90" w:rsidP="00046B90">
      <w:pPr>
        <w:spacing w:line="256" w:lineRule="auto"/>
        <w:jc w:val="both"/>
        <w:rPr>
          <w:rFonts w:ascii="Segoe UI" w:eastAsia="Calibri" w:hAnsi="Segoe UI" w:cs="Segoe UI"/>
          <w:b/>
          <w:bCs/>
          <w:sz w:val="22"/>
          <w:szCs w:val="22"/>
          <w:u w:val="single"/>
          <w:lang w:val="en-GB"/>
        </w:rPr>
      </w:pPr>
      <w:r w:rsidRPr="00046B90">
        <w:rPr>
          <w:rFonts w:ascii="Segoe UI" w:eastAsia="Calibri" w:hAnsi="Segoe UI" w:cs="Segoe UI"/>
          <w:b/>
          <w:bCs/>
          <w:sz w:val="22"/>
          <w:szCs w:val="22"/>
          <w:u w:val="single"/>
          <w:lang w:val="en-GB"/>
        </w:rPr>
        <w:t>Report published: 2 September 2021</w:t>
      </w:r>
    </w:p>
    <w:p w14:paraId="5C10E4C4" w14:textId="77777777" w:rsidR="00046B90" w:rsidRPr="00046B90" w:rsidRDefault="00A130A6" w:rsidP="00046B90">
      <w:pPr>
        <w:spacing w:line="256" w:lineRule="auto"/>
        <w:jc w:val="both"/>
        <w:rPr>
          <w:rFonts w:ascii="Segoe UI" w:eastAsia="Calibri" w:hAnsi="Segoe UI" w:cs="Segoe UI"/>
          <w:b/>
          <w:bCs/>
          <w:sz w:val="22"/>
          <w:szCs w:val="22"/>
          <w:u w:val="single"/>
          <w:lang w:val="en-GB"/>
        </w:rPr>
      </w:pPr>
      <w:hyperlink r:id="rId26" w:history="1">
        <w:r w:rsidR="00046B90" w:rsidRPr="00046B90">
          <w:rPr>
            <w:rStyle w:val="Hyperlink"/>
            <w:rFonts w:ascii="Segoe UI" w:eastAsia="Calibri" w:hAnsi="Segoe UI" w:cs="Segoe UI"/>
            <w:b/>
            <w:bCs/>
            <w:sz w:val="22"/>
            <w:szCs w:val="22"/>
            <w:lang w:val="en-GB"/>
          </w:rPr>
          <w:t>https://www.cqc.org.uk/location/RTH08</w:t>
        </w:r>
      </w:hyperlink>
      <w:r w:rsidR="00046B90" w:rsidRPr="00046B90">
        <w:rPr>
          <w:rFonts w:ascii="Segoe UI" w:eastAsia="Calibri" w:hAnsi="Segoe UI" w:cs="Segoe UI"/>
          <w:b/>
          <w:bCs/>
          <w:sz w:val="22"/>
          <w:szCs w:val="22"/>
          <w:u w:val="single"/>
          <w:lang w:val="en-GB"/>
        </w:rPr>
        <w:t xml:space="preserve"> </w:t>
      </w:r>
    </w:p>
    <w:p w14:paraId="536C0616" w14:textId="77777777" w:rsidR="002A7EEE" w:rsidRDefault="002A7EEE" w:rsidP="00465A36">
      <w:pPr>
        <w:spacing w:line="256" w:lineRule="auto"/>
        <w:jc w:val="both"/>
        <w:rPr>
          <w:rFonts w:ascii="Segoe UI" w:eastAsia="Calibri" w:hAnsi="Segoe UI" w:cs="Segoe UI"/>
          <w:b/>
          <w:bCs/>
          <w:sz w:val="22"/>
          <w:szCs w:val="22"/>
          <w:lang w:val="en-GB"/>
        </w:rPr>
      </w:pPr>
    </w:p>
    <w:p w14:paraId="1036FF03" w14:textId="77777777" w:rsidR="002A7EEE" w:rsidRDefault="002A7EEE" w:rsidP="00465A36">
      <w:pPr>
        <w:spacing w:line="256" w:lineRule="auto"/>
        <w:jc w:val="both"/>
        <w:rPr>
          <w:rFonts w:ascii="Segoe UI" w:eastAsia="Calibri" w:hAnsi="Segoe UI" w:cs="Segoe UI"/>
          <w:b/>
          <w:bCs/>
          <w:sz w:val="22"/>
          <w:szCs w:val="22"/>
          <w:lang w:val="en-GB"/>
        </w:rPr>
      </w:pPr>
    </w:p>
    <w:p w14:paraId="10AC830D" w14:textId="77777777" w:rsidR="006D53AE" w:rsidRPr="006D53AE" w:rsidRDefault="006D53AE" w:rsidP="006D53AE">
      <w:pPr>
        <w:spacing w:line="256" w:lineRule="auto"/>
        <w:jc w:val="both"/>
        <w:rPr>
          <w:rFonts w:ascii="Segoe UI" w:eastAsia="Calibri" w:hAnsi="Segoe UI" w:cs="Segoe UI"/>
          <w:b/>
          <w:bCs/>
          <w:sz w:val="22"/>
          <w:szCs w:val="22"/>
          <w:lang w:val="en-GB"/>
        </w:rPr>
      </w:pPr>
      <w:r w:rsidRPr="006D53AE">
        <w:rPr>
          <w:rFonts w:ascii="Segoe UI" w:eastAsia="Calibri" w:hAnsi="Segoe UI" w:cs="Segoe UI"/>
          <w:b/>
          <w:bCs/>
          <w:sz w:val="22"/>
          <w:szCs w:val="22"/>
          <w:lang w:val="en-GB"/>
        </w:rPr>
        <w:t>Isle of Wight NHS Trust: Good</w:t>
      </w:r>
    </w:p>
    <w:p w14:paraId="452C4D88" w14:textId="77777777" w:rsidR="006D53AE" w:rsidRPr="006D53AE" w:rsidRDefault="006D53AE" w:rsidP="006D53AE">
      <w:pPr>
        <w:spacing w:line="256" w:lineRule="auto"/>
        <w:jc w:val="both"/>
        <w:rPr>
          <w:rFonts w:ascii="Segoe UI" w:eastAsia="Calibri" w:hAnsi="Segoe UI" w:cs="Segoe UI"/>
          <w:b/>
          <w:bCs/>
          <w:sz w:val="22"/>
          <w:szCs w:val="22"/>
          <w:lang w:val="en-GB"/>
        </w:rPr>
      </w:pPr>
      <w:r w:rsidRPr="006D53AE">
        <w:rPr>
          <w:rFonts w:ascii="Segoe UI" w:eastAsia="Calibri" w:hAnsi="Segoe UI" w:cs="Segoe UI"/>
          <w:b/>
          <w:bCs/>
          <w:sz w:val="22"/>
          <w:szCs w:val="22"/>
          <w:lang w:val="en-GB"/>
        </w:rPr>
        <w:t>Latest inspection: 22 June to 23 July 2021</w:t>
      </w:r>
    </w:p>
    <w:p w14:paraId="4FA74301" w14:textId="77777777" w:rsidR="006D53AE" w:rsidRPr="006D53AE" w:rsidRDefault="006D53AE" w:rsidP="006D53AE">
      <w:pPr>
        <w:spacing w:line="256" w:lineRule="auto"/>
        <w:jc w:val="both"/>
        <w:rPr>
          <w:rFonts w:ascii="Segoe UI" w:eastAsia="Calibri" w:hAnsi="Segoe UI" w:cs="Segoe UI"/>
          <w:b/>
          <w:bCs/>
          <w:sz w:val="22"/>
          <w:szCs w:val="22"/>
          <w:lang w:val="en-GB"/>
        </w:rPr>
      </w:pPr>
      <w:r w:rsidRPr="006D53AE">
        <w:rPr>
          <w:rFonts w:ascii="Segoe UI" w:eastAsia="Calibri" w:hAnsi="Segoe UI" w:cs="Segoe UI"/>
          <w:b/>
          <w:bCs/>
          <w:sz w:val="22"/>
          <w:szCs w:val="22"/>
          <w:lang w:val="en-GB"/>
        </w:rPr>
        <w:t>Report published: 23 September 2021</w:t>
      </w:r>
    </w:p>
    <w:p w14:paraId="5EC26D14" w14:textId="77777777" w:rsidR="006D53AE" w:rsidRPr="006D53AE" w:rsidRDefault="00A130A6" w:rsidP="006D53AE">
      <w:pPr>
        <w:spacing w:line="256" w:lineRule="auto"/>
        <w:jc w:val="both"/>
        <w:rPr>
          <w:rFonts w:ascii="Segoe UI" w:eastAsia="Calibri" w:hAnsi="Segoe UI" w:cs="Segoe UI"/>
          <w:b/>
          <w:bCs/>
          <w:sz w:val="22"/>
          <w:szCs w:val="22"/>
          <w:lang w:val="en-GB"/>
        </w:rPr>
      </w:pPr>
      <w:hyperlink r:id="rId27" w:history="1">
        <w:r w:rsidR="006D53AE" w:rsidRPr="006D53AE">
          <w:rPr>
            <w:rStyle w:val="Hyperlink"/>
            <w:rFonts w:ascii="Segoe UI" w:eastAsia="Calibri" w:hAnsi="Segoe UI" w:cs="Segoe UI"/>
            <w:b/>
            <w:bCs/>
            <w:sz w:val="22"/>
            <w:szCs w:val="22"/>
            <w:lang w:val="en-GB"/>
          </w:rPr>
          <w:t>https://www.cqc.org.uk/provider/R1F</w:t>
        </w:r>
      </w:hyperlink>
      <w:r w:rsidR="006D53AE" w:rsidRPr="006D53AE">
        <w:rPr>
          <w:rFonts w:ascii="Segoe UI" w:eastAsia="Calibri" w:hAnsi="Segoe UI" w:cs="Segoe UI"/>
          <w:b/>
          <w:bCs/>
          <w:sz w:val="22"/>
          <w:szCs w:val="22"/>
          <w:lang w:val="en-GB"/>
        </w:rPr>
        <w:t xml:space="preserve"> </w:t>
      </w:r>
    </w:p>
    <w:p w14:paraId="63DF91CC" w14:textId="77777777" w:rsidR="006D53AE" w:rsidRPr="006D53AE" w:rsidRDefault="006D53AE" w:rsidP="006D53AE">
      <w:pPr>
        <w:spacing w:line="256" w:lineRule="auto"/>
        <w:jc w:val="both"/>
        <w:rPr>
          <w:rFonts w:ascii="Segoe UI" w:eastAsia="Calibri" w:hAnsi="Segoe UI" w:cs="Segoe UI"/>
          <w:b/>
          <w:bCs/>
          <w:sz w:val="22"/>
          <w:szCs w:val="22"/>
          <w:lang w:val="en-GB"/>
        </w:rPr>
      </w:pPr>
    </w:p>
    <w:p w14:paraId="12E930C7" w14:textId="77777777" w:rsidR="006D53AE" w:rsidRPr="006D53AE" w:rsidRDefault="006D53AE" w:rsidP="006D53AE">
      <w:pPr>
        <w:spacing w:line="256" w:lineRule="auto"/>
        <w:jc w:val="both"/>
        <w:rPr>
          <w:rFonts w:ascii="Segoe UI" w:eastAsia="Calibri" w:hAnsi="Segoe UI" w:cs="Segoe UI"/>
          <w:b/>
          <w:bCs/>
          <w:sz w:val="22"/>
          <w:szCs w:val="22"/>
          <w:lang w:val="en-GB"/>
        </w:rPr>
      </w:pPr>
      <w:r w:rsidRPr="006D53AE">
        <w:rPr>
          <w:rFonts w:ascii="Segoe UI" w:eastAsia="Calibri" w:hAnsi="Segoe UI" w:cs="Segoe UI"/>
          <w:b/>
          <w:bCs/>
          <w:sz w:val="22"/>
          <w:szCs w:val="22"/>
          <w:lang w:val="en-GB"/>
        </w:rPr>
        <w:t>CQC takes urgent action at mental health services for children and adolescents at Essex Partnership University NHS Foundation Trust</w:t>
      </w:r>
    </w:p>
    <w:p w14:paraId="17010AD4" w14:textId="77777777" w:rsidR="006D53AE" w:rsidRPr="006D53AE" w:rsidRDefault="006D53AE" w:rsidP="006D53AE">
      <w:pPr>
        <w:spacing w:line="256" w:lineRule="auto"/>
        <w:jc w:val="both"/>
        <w:rPr>
          <w:rFonts w:ascii="Segoe UI" w:eastAsia="Calibri" w:hAnsi="Segoe UI" w:cs="Segoe UI"/>
          <w:b/>
          <w:bCs/>
          <w:i/>
          <w:iCs/>
          <w:sz w:val="22"/>
          <w:szCs w:val="22"/>
          <w:lang w:val="en-GB"/>
        </w:rPr>
      </w:pPr>
      <w:r w:rsidRPr="006D53AE">
        <w:rPr>
          <w:rFonts w:ascii="Segoe UI" w:eastAsia="Calibri" w:hAnsi="Segoe UI" w:cs="Segoe UI"/>
          <w:b/>
          <w:bCs/>
          <w:i/>
          <w:iCs/>
          <w:sz w:val="22"/>
          <w:szCs w:val="22"/>
          <w:lang w:val="en-GB"/>
        </w:rPr>
        <w:t>CQC, 15 Sep 2021</w:t>
      </w:r>
    </w:p>
    <w:p w14:paraId="6C9E3E43" w14:textId="77777777" w:rsidR="00FA5FC8" w:rsidRDefault="00FA5FC8" w:rsidP="006D53AE">
      <w:pPr>
        <w:spacing w:line="256" w:lineRule="auto"/>
        <w:jc w:val="both"/>
        <w:rPr>
          <w:rFonts w:ascii="Segoe UI" w:eastAsia="Calibri" w:hAnsi="Segoe UI" w:cs="Segoe UI"/>
          <w:b/>
          <w:bCs/>
          <w:sz w:val="22"/>
          <w:szCs w:val="22"/>
          <w:lang w:val="en-GB"/>
        </w:rPr>
      </w:pPr>
    </w:p>
    <w:p w14:paraId="1E0913E6" w14:textId="19DA73EE" w:rsidR="006D53AE" w:rsidRPr="006D53AE" w:rsidRDefault="006D53AE" w:rsidP="006D53AE">
      <w:pPr>
        <w:spacing w:line="256" w:lineRule="auto"/>
        <w:jc w:val="both"/>
        <w:rPr>
          <w:rFonts w:ascii="Segoe UI" w:eastAsia="Calibri" w:hAnsi="Segoe UI" w:cs="Segoe UI"/>
          <w:sz w:val="22"/>
          <w:szCs w:val="22"/>
          <w:lang w:val="en-GB"/>
        </w:rPr>
      </w:pPr>
      <w:r w:rsidRPr="006D53AE">
        <w:rPr>
          <w:rFonts w:ascii="Segoe UI" w:eastAsia="Calibri" w:hAnsi="Segoe UI" w:cs="Segoe UI"/>
          <w:sz w:val="22"/>
          <w:szCs w:val="22"/>
          <w:lang w:val="en-GB"/>
        </w:rPr>
        <w:t>Due to the serious concerns found on inspection, urgent conditions have been placed on the trust’s registration. The conditions demand that the trust must not admit any new patients without consent from CQC. The trust must also ensure there are adequate staffing levels on all three wards so observations can be carried out safely and patient needs are met.</w:t>
      </w:r>
    </w:p>
    <w:p w14:paraId="5D4D30D3" w14:textId="77777777" w:rsidR="006D53AE" w:rsidRPr="006D53AE" w:rsidRDefault="00A130A6" w:rsidP="006D53AE">
      <w:pPr>
        <w:spacing w:line="256" w:lineRule="auto"/>
        <w:jc w:val="both"/>
        <w:rPr>
          <w:rFonts w:ascii="Segoe UI" w:eastAsia="Calibri" w:hAnsi="Segoe UI" w:cs="Segoe UI"/>
          <w:b/>
          <w:bCs/>
          <w:sz w:val="22"/>
          <w:szCs w:val="22"/>
          <w:lang w:val="en-GB"/>
        </w:rPr>
      </w:pPr>
      <w:hyperlink r:id="rId28" w:history="1">
        <w:r w:rsidR="006D53AE" w:rsidRPr="006D53AE">
          <w:rPr>
            <w:rStyle w:val="Hyperlink"/>
            <w:rFonts w:ascii="Segoe UI" w:eastAsia="Calibri" w:hAnsi="Segoe UI" w:cs="Segoe UI"/>
            <w:b/>
            <w:bCs/>
            <w:sz w:val="22"/>
            <w:szCs w:val="22"/>
            <w:lang w:val="en-GB"/>
          </w:rPr>
          <w:t>https://www.cqc.org.uk/news/releases/cqc-takes-urgent-action-mental-health-services-children-adolescents-essex-partnership</w:t>
        </w:r>
      </w:hyperlink>
      <w:r w:rsidR="006D53AE" w:rsidRPr="006D53AE">
        <w:rPr>
          <w:rFonts w:ascii="Segoe UI" w:eastAsia="Calibri" w:hAnsi="Segoe UI" w:cs="Segoe UI"/>
          <w:b/>
          <w:bCs/>
          <w:sz w:val="22"/>
          <w:szCs w:val="22"/>
          <w:lang w:val="en-GB"/>
        </w:rPr>
        <w:t xml:space="preserve"> </w:t>
      </w:r>
    </w:p>
    <w:p w14:paraId="7556F96C" w14:textId="77777777" w:rsidR="006D53AE" w:rsidRPr="006D53AE" w:rsidRDefault="006D53AE" w:rsidP="006D53AE">
      <w:pPr>
        <w:spacing w:line="256" w:lineRule="auto"/>
        <w:jc w:val="both"/>
        <w:rPr>
          <w:rFonts w:ascii="Segoe UI" w:eastAsia="Calibri" w:hAnsi="Segoe UI" w:cs="Segoe UI"/>
          <w:b/>
          <w:bCs/>
          <w:sz w:val="22"/>
          <w:szCs w:val="22"/>
          <w:lang w:val="en-GB"/>
        </w:rPr>
      </w:pPr>
    </w:p>
    <w:p w14:paraId="24AB9E38" w14:textId="77777777" w:rsidR="006D53AE" w:rsidRPr="006D53AE" w:rsidRDefault="006D53AE" w:rsidP="006D53AE">
      <w:pPr>
        <w:spacing w:line="256" w:lineRule="auto"/>
        <w:jc w:val="both"/>
        <w:rPr>
          <w:rFonts w:ascii="Segoe UI" w:eastAsia="Calibri" w:hAnsi="Segoe UI" w:cs="Segoe UI"/>
          <w:b/>
          <w:bCs/>
          <w:sz w:val="22"/>
          <w:szCs w:val="22"/>
          <w:lang w:val="en-GB"/>
        </w:rPr>
      </w:pPr>
      <w:r w:rsidRPr="006D53AE">
        <w:rPr>
          <w:rFonts w:ascii="Segoe UI" w:eastAsia="Calibri" w:hAnsi="Segoe UI" w:cs="Segoe UI"/>
          <w:b/>
          <w:bCs/>
          <w:sz w:val="22"/>
          <w:szCs w:val="22"/>
          <w:lang w:val="en-GB"/>
        </w:rPr>
        <w:lastRenderedPageBreak/>
        <w:t>Devon Partnership NHS Trust: Good</w:t>
      </w:r>
    </w:p>
    <w:p w14:paraId="77BB03E2" w14:textId="77777777" w:rsidR="006D53AE" w:rsidRPr="006D53AE" w:rsidRDefault="006D53AE" w:rsidP="006D53AE">
      <w:pPr>
        <w:spacing w:line="256" w:lineRule="auto"/>
        <w:jc w:val="both"/>
        <w:rPr>
          <w:rFonts w:ascii="Segoe UI" w:eastAsia="Calibri" w:hAnsi="Segoe UI" w:cs="Segoe UI"/>
          <w:b/>
          <w:bCs/>
          <w:sz w:val="22"/>
          <w:szCs w:val="22"/>
          <w:lang w:val="en-GB"/>
        </w:rPr>
      </w:pPr>
      <w:r w:rsidRPr="006D53AE">
        <w:rPr>
          <w:rFonts w:ascii="Segoe UI" w:eastAsia="Calibri" w:hAnsi="Segoe UI" w:cs="Segoe UI"/>
          <w:b/>
          <w:bCs/>
          <w:sz w:val="22"/>
          <w:szCs w:val="22"/>
          <w:lang w:val="en-GB"/>
        </w:rPr>
        <w:t>Report published: 2 September 2021</w:t>
      </w:r>
    </w:p>
    <w:p w14:paraId="5C90F0F5" w14:textId="77777777" w:rsidR="006D53AE" w:rsidRPr="006D53AE" w:rsidRDefault="00A130A6" w:rsidP="006D53AE">
      <w:pPr>
        <w:spacing w:line="256" w:lineRule="auto"/>
        <w:jc w:val="both"/>
        <w:rPr>
          <w:rFonts w:ascii="Segoe UI" w:eastAsia="Calibri" w:hAnsi="Segoe UI" w:cs="Segoe UI"/>
          <w:b/>
          <w:bCs/>
          <w:sz w:val="22"/>
          <w:szCs w:val="22"/>
          <w:lang w:val="en-GB"/>
        </w:rPr>
      </w:pPr>
      <w:hyperlink r:id="rId29" w:history="1">
        <w:r w:rsidR="006D53AE" w:rsidRPr="006D53AE">
          <w:rPr>
            <w:rStyle w:val="Hyperlink"/>
            <w:rFonts w:ascii="Segoe UI" w:eastAsia="Calibri" w:hAnsi="Segoe UI" w:cs="Segoe UI"/>
            <w:b/>
            <w:bCs/>
            <w:sz w:val="22"/>
            <w:szCs w:val="22"/>
            <w:lang w:val="en-GB"/>
          </w:rPr>
          <w:t>https://www.cqc.org.uk/provider/RWV</w:t>
        </w:r>
      </w:hyperlink>
      <w:r w:rsidR="006D53AE" w:rsidRPr="006D53AE">
        <w:rPr>
          <w:rFonts w:ascii="Segoe UI" w:eastAsia="Calibri" w:hAnsi="Segoe UI" w:cs="Segoe UI"/>
          <w:b/>
          <w:bCs/>
          <w:sz w:val="22"/>
          <w:szCs w:val="22"/>
          <w:lang w:val="en-GB"/>
        </w:rPr>
        <w:t xml:space="preserve"> </w:t>
      </w:r>
    </w:p>
    <w:p w14:paraId="3F78CA95" w14:textId="77777777" w:rsidR="006D53AE" w:rsidRPr="006D53AE" w:rsidRDefault="006D53AE" w:rsidP="006D53AE">
      <w:pPr>
        <w:spacing w:line="256" w:lineRule="auto"/>
        <w:jc w:val="both"/>
        <w:rPr>
          <w:rFonts w:ascii="Segoe UI" w:eastAsia="Calibri" w:hAnsi="Segoe UI" w:cs="Segoe UI"/>
          <w:b/>
          <w:bCs/>
          <w:sz w:val="22"/>
          <w:szCs w:val="22"/>
          <w:lang w:val="en-GB"/>
        </w:rPr>
      </w:pPr>
      <w:r w:rsidRPr="006D53AE">
        <w:rPr>
          <w:rFonts w:ascii="Segoe UI" w:eastAsia="Calibri" w:hAnsi="Segoe UI" w:cs="Segoe UI"/>
          <w:b/>
          <w:bCs/>
          <w:sz w:val="22"/>
          <w:szCs w:val="22"/>
          <w:lang w:val="en-GB"/>
        </w:rPr>
        <w:t xml:space="preserve">CQC press release: </w:t>
      </w:r>
      <w:hyperlink r:id="rId30" w:history="1">
        <w:r w:rsidRPr="006D53AE">
          <w:rPr>
            <w:rStyle w:val="Hyperlink"/>
            <w:rFonts w:ascii="Segoe UI" w:eastAsia="Calibri" w:hAnsi="Segoe UI" w:cs="Segoe UI"/>
            <w:b/>
            <w:bCs/>
            <w:sz w:val="22"/>
            <w:szCs w:val="22"/>
            <w:lang w:val="en-GB"/>
          </w:rPr>
          <w:t>https://www.cqc.org.uk/news/releases/adult-mental-health-services-devon-partnership-nhs-trust-rated-good-following-cqc</w:t>
        </w:r>
      </w:hyperlink>
      <w:r w:rsidRPr="006D53AE">
        <w:rPr>
          <w:rFonts w:ascii="Segoe UI" w:eastAsia="Calibri" w:hAnsi="Segoe UI" w:cs="Segoe UI"/>
          <w:b/>
          <w:bCs/>
          <w:sz w:val="22"/>
          <w:szCs w:val="22"/>
          <w:lang w:val="en-GB"/>
        </w:rPr>
        <w:t xml:space="preserve"> </w:t>
      </w:r>
    </w:p>
    <w:p w14:paraId="18009F55" w14:textId="77777777" w:rsidR="006D53AE" w:rsidRPr="006D53AE" w:rsidRDefault="006D53AE" w:rsidP="006D53AE">
      <w:pPr>
        <w:spacing w:line="256" w:lineRule="auto"/>
        <w:jc w:val="both"/>
        <w:rPr>
          <w:rFonts w:ascii="Segoe UI" w:eastAsia="Calibri" w:hAnsi="Segoe UI" w:cs="Segoe UI"/>
          <w:b/>
          <w:bCs/>
          <w:sz w:val="22"/>
          <w:szCs w:val="22"/>
          <w:lang w:val="en-GB"/>
        </w:rPr>
      </w:pPr>
    </w:p>
    <w:p w14:paraId="6AED3440" w14:textId="77777777" w:rsidR="006D53AE" w:rsidRPr="006D53AE" w:rsidRDefault="006D53AE" w:rsidP="006D53AE">
      <w:pPr>
        <w:spacing w:line="256" w:lineRule="auto"/>
        <w:jc w:val="both"/>
        <w:rPr>
          <w:rFonts w:ascii="Segoe UI" w:eastAsia="Calibri" w:hAnsi="Segoe UI" w:cs="Segoe UI"/>
          <w:b/>
          <w:bCs/>
          <w:sz w:val="22"/>
          <w:szCs w:val="22"/>
          <w:lang w:val="en-GB"/>
        </w:rPr>
      </w:pPr>
      <w:r w:rsidRPr="006D53AE">
        <w:rPr>
          <w:rFonts w:ascii="Segoe UI" w:eastAsia="Calibri" w:hAnsi="Segoe UI" w:cs="Segoe UI"/>
          <w:b/>
          <w:bCs/>
          <w:sz w:val="22"/>
          <w:szCs w:val="22"/>
          <w:lang w:val="en-GB"/>
        </w:rPr>
        <w:t>CQC commends emergency department staff at St. Thomas’ Hospital for response to high demand for mental health support</w:t>
      </w:r>
    </w:p>
    <w:p w14:paraId="28FA7A2E" w14:textId="77777777" w:rsidR="006D53AE" w:rsidRPr="006D53AE" w:rsidRDefault="006D53AE" w:rsidP="006D53AE">
      <w:pPr>
        <w:spacing w:line="256" w:lineRule="auto"/>
        <w:jc w:val="both"/>
        <w:rPr>
          <w:rFonts w:ascii="Segoe UI" w:eastAsia="Calibri" w:hAnsi="Segoe UI" w:cs="Segoe UI"/>
          <w:b/>
          <w:bCs/>
          <w:i/>
          <w:iCs/>
          <w:sz w:val="22"/>
          <w:szCs w:val="22"/>
          <w:lang w:val="en-GB"/>
        </w:rPr>
      </w:pPr>
      <w:r w:rsidRPr="006D53AE">
        <w:rPr>
          <w:rFonts w:ascii="Segoe UI" w:eastAsia="Calibri" w:hAnsi="Segoe UI" w:cs="Segoe UI"/>
          <w:b/>
          <w:bCs/>
          <w:i/>
          <w:iCs/>
          <w:sz w:val="22"/>
          <w:szCs w:val="22"/>
          <w:lang w:val="en-GB"/>
        </w:rPr>
        <w:t>CQC, 1 Sep 2021</w:t>
      </w:r>
    </w:p>
    <w:p w14:paraId="2C2E052A" w14:textId="77777777" w:rsidR="006D53AE" w:rsidRPr="006D53AE" w:rsidRDefault="00A130A6" w:rsidP="006D53AE">
      <w:pPr>
        <w:spacing w:line="256" w:lineRule="auto"/>
        <w:jc w:val="both"/>
        <w:rPr>
          <w:rFonts w:ascii="Segoe UI" w:eastAsia="Calibri" w:hAnsi="Segoe UI" w:cs="Segoe UI"/>
          <w:b/>
          <w:bCs/>
          <w:sz w:val="22"/>
          <w:szCs w:val="22"/>
          <w:lang w:val="en-GB"/>
        </w:rPr>
      </w:pPr>
      <w:hyperlink r:id="rId31" w:history="1">
        <w:r w:rsidR="006D53AE" w:rsidRPr="006D53AE">
          <w:rPr>
            <w:rStyle w:val="Hyperlink"/>
            <w:rFonts w:ascii="Segoe UI" w:eastAsia="Calibri" w:hAnsi="Segoe UI" w:cs="Segoe UI"/>
            <w:b/>
            <w:bCs/>
            <w:sz w:val="22"/>
            <w:szCs w:val="22"/>
            <w:lang w:val="en-GB"/>
          </w:rPr>
          <w:t>https://www.cqc.org.uk/news/releases/cqc-commends-emergency-department-staff-st-thomas-hospital-response-high-demand</w:t>
        </w:r>
      </w:hyperlink>
      <w:r w:rsidR="006D53AE" w:rsidRPr="006D53AE">
        <w:rPr>
          <w:rFonts w:ascii="Segoe UI" w:eastAsia="Calibri" w:hAnsi="Segoe UI" w:cs="Segoe UI"/>
          <w:b/>
          <w:bCs/>
          <w:sz w:val="22"/>
          <w:szCs w:val="22"/>
          <w:lang w:val="en-GB"/>
        </w:rPr>
        <w:t xml:space="preserve"> </w:t>
      </w:r>
    </w:p>
    <w:p w14:paraId="77D95E89" w14:textId="77777777" w:rsidR="002A7EEE" w:rsidRDefault="002A7EEE" w:rsidP="00465A36">
      <w:pPr>
        <w:spacing w:line="256" w:lineRule="auto"/>
        <w:jc w:val="both"/>
        <w:rPr>
          <w:rFonts w:ascii="Segoe UI" w:eastAsia="Calibri" w:hAnsi="Segoe UI" w:cs="Segoe UI"/>
          <w:b/>
          <w:bCs/>
          <w:sz w:val="22"/>
          <w:szCs w:val="22"/>
          <w:lang w:val="en-GB"/>
        </w:rPr>
      </w:pPr>
    </w:p>
    <w:p w14:paraId="5222BA2F" w14:textId="77777777" w:rsidR="00FE246F" w:rsidRPr="00FE246F" w:rsidRDefault="00FE246F" w:rsidP="00FE246F">
      <w:pPr>
        <w:spacing w:line="256" w:lineRule="auto"/>
        <w:jc w:val="both"/>
        <w:rPr>
          <w:rFonts w:ascii="Segoe UI" w:eastAsia="Calibri" w:hAnsi="Segoe UI" w:cs="Segoe UI"/>
          <w:b/>
          <w:bCs/>
          <w:sz w:val="22"/>
          <w:szCs w:val="22"/>
          <w:lang w:val="en-GB"/>
        </w:rPr>
      </w:pPr>
      <w:r w:rsidRPr="00FE246F">
        <w:rPr>
          <w:rFonts w:ascii="Segoe UI" w:eastAsia="Calibri" w:hAnsi="Segoe UI" w:cs="Segoe UI"/>
          <w:b/>
          <w:bCs/>
          <w:sz w:val="22"/>
          <w:szCs w:val="22"/>
          <w:lang w:val="en-GB"/>
        </w:rPr>
        <w:t xml:space="preserve">CQC finds improvement at Tees, </w:t>
      </w:r>
      <w:proofErr w:type="spellStart"/>
      <w:r w:rsidRPr="00FE246F">
        <w:rPr>
          <w:rFonts w:ascii="Segoe UI" w:eastAsia="Calibri" w:hAnsi="Segoe UI" w:cs="Segoe UI"/>
          <w:b/>
          <w:bCs/>
          <w:sz w:val="22"/>
          <w:szCs w:val="22"/>
          <w:lang w:val="en-GB"/>
        </w:rPr>
        <w:t>Esk</w:t>
      </w:r>
      <w:proofErr w:type="spellEnd"/>
      <w:r w:rsidRPr="00FE246F">
        <w:rPr>
          <w:rFonts w:ascii="Segoe UI" w:eastAsia="Calibri" w:hAnsi="Segoe UI" w:cs="Segoe UI"/>
          <w:b/>
          <w:bCs/>
          <w:sz w:val="22"/>
          <w:szCs w:val="22"/>
          <w:lang w:val="en-GB"/>
        </w:rPr>
        <w:t xml:space="preserve"> and Wear Valleys NHS Foundation Trust</w:t>
      </w:r>
    </w:p>
    <w:p w14:paraId="194D793D" w14:textId="77777777" w:rsidR="00FE246F" w:rsidRPr="00FE246F" w:rsidRDefault="00FE246F" w:rsidP="00FE246F">
      <w:pPr>
        <w:spacing w:line="256" w:lineRule="auto"/>
        <w:jc w:val="both"/>
        <w:rPr>
          <w:rFonts w:ascii="Segoe UI" w:eastAsia="Calibri" w:hAnsi="Segoe UI" w:cs="Segoe UI"/>
          <w:b/>
          <w:bCs/>
          <w:i/>
          <w:iCs/>
          <w:sz w:val="22"/>
          <w:szCs w:val="22"/>
          <w:lang w:val="en-GB"/>
        </w:rPr>
      </w:pPr>
      <w:r w:rsidRPr="00FE246F">
        <w:rPr>
          <w:rFonts w:ascii="Segoe UI" w:eastAsia="Calibri" w:hAnsi="Segoe UI" w:cs="Segoe UI"/>
          <w:b/>
          <w:bCs/>
          <w:i/>
          <w:iCs/>
          <w:sz w:val="22"/>
          <w:szCs w:val="22"/>
          <w:lang w:val="en-GB"/>
        </w:rPr>
        <w:t>CQC, 27 Aug 2021</w:t>
      </w:r>
    </w:p>
    <w:p w14:paraId="4C30DCAC" w14:textId="77777777" w:rsidR="00FE246F" w:rsidRPr="00FE246F" w:rsidRDefault="00FE246F" w:rsidP="00FE246F">
      <w:pPr>
        <w:spacing w:line="256" w:lineRule="auto"/>
        <w:jc w:val="both"/>
        <w:rPr>
          <w:rFonts w:ascii="Segoe UI" w:eastAsia="Calibri" w:hAnsi="Segoe UI" w:cs="Segoe UI"/>
          <w:sz w:val="22"/>
          <w:szCs w:val="22"/>
          <w:lang w:val="en-GB"/>
        </w:rPr>
      </w:pPr>
      <w:r w:rsidRPr="00FE246F">
        <w:rPr>
          <w:rFonts w:ascii="Segoe UI" w:eastAsia="Calibri" w:hAnsi="Segoe UI" w:cs="Segoe UI"/>
          <w:sz w:val="22"/>
          <w:szCs w:val="22"/>
          <w:lang w:val="en-GB"/>
        </w:rPr>
        <w:t xml:space="preserve">CQC carried out an unannounced inspection in May of the acute inpatient wards and psychiatric intensive care units (PICU) to check on the progress of improvements the trust </w:t>
      </w:r>
      <w:proofErr w:type="gramStart"/>
      <w:r w:rsidRPr="00FE246F">
        <w:rPr>
          <w:rFonts w:ascii="Segoe UI" w:eastAsia="Calibri" w:hAnsi="Segoe UI" w:cs="Segoe UI"/>
          <w:sz w:val="22"/>
          <w:szCs w:val="22"/>
          <w:lang w:val="en-GB"/>
        </w:rPr>
        <w:t>were</w:t>
      </w:r>
      <w:proofErr w:type="gramEnd"/>
      <w:r w:rsidRPr="00FE246F">
        <w:rPr>
          <w:rFonts w:ascii="Segoe UI" w:eastAsia="Calibri" w:hAnsi="Segoe UI" w:cs="Segoe UI"/>
          <w:sz w:val="22"/>
          <w:szCs w:val="22"/>
          <w:lang w:val="en-GB"/>
        </w:rPr>
        <w:t xml:space="preserve"> told to make, after being issued with a warning notice in January this year.</w:t>
      </w:r>
    </w:p>
    <w:p w14:paraId="098E7F37" w14:textId="77777777" w:rsidR="00FE246F" w:rsidRPr="00FE246F" w:rsidRDefault="00A130A6" w:rsidP="00FE246F">
      <w:pPr>
        <w:spacing w:line="256" w:lineRule="auto"/>
        <w:jc w:val="both"/>
        <w:rPr>
          <w:rFonts w:ascii="Segoe UI" w:eastAsia="Calibri" w:hAnsi="Segoe UI" w:cs="Segoe UI"/>
          <w:b/>
          <w:bCs/>
          <w:sz w:val="22"/>
          <w:szCs w:val="22"/>
          <w:lang w:val="en-GB"/>
        </w:rPr>
      </w:pPr>
      <w:hyperlink r:id="rId32" w:history="1">
        <w:r w:rsidR="00FE246F" w:rsidRPr="00FE246F">
          <w:rPr>
            <w:rStyle w:val="Hyperlink"/>
            <w:rFonts w:ascii="Segoe UI" w:eastAsia="Calibri" w:hAnsi="Segoe UI" w:cs="Segoe UI"/>
            <w:b/>
            <w:bCs/>
            <w:sz w:val="22"/>
            <w:szCs w:val="22"/>
            <w:lang w:val="en-GB"/>
          </w:rPr>
          <w:t>https://www.cqc.org.uk/news/releases/cqc-finds-improvement-tees-esk-wear-valleys-nhs-foundation-trust</w:t>
        </w:r>
      </w:hyperlink>
      <w:r w:rsidR="00FE246F" w:rsidRPr="00FE246F">
        <w:rPr>
          <w:rFonts w:ascii="Segoe UI" w:eastAsia="Calibri" w:hAnsi="Segoe UI" w:cs="Segoe UI"/>
          <w:b/>
          <w:bCs/>
          <w:sz w:val="22"/>
          <w:szCs w:val="22"/>
          <w:lang w:val="en-GB"/>
        </w:rPr>
        <w:t xml:space="preserve"> </w:t>
      </w:r>
    </w:p>
    <w:p w14:paraId="3AB31475" w14:textId="77777777" w:rsidR="00FE246F" w:rsidRPr="00FE246F" w:rsidRDefault="00FE246F" w:rsidP="00FE246F">
      <w:pPr>
        <w:spacing w:line="256" w:lineRule="auto"/>
        <w:jc w:val="both"/>
        <w:rPr>
          <w:rFonts w:ascii="Segoe UI" w:eastAsia="Calibri" w:hAnsi="Segoe UI" w:cs="Segoe UI"/>
          <w:b/>
          <w:bCs/>
          <w:sz w:val="22"/>
          <w:szCs w:val="22"/>
          <w:lang w:val="en-GB"/>
        </w:rPr>
      </w:pPr>
    </w:p>
    <w:p w14:paraId="03249E2E" w14:textId="77777777" w:rsidR="00FE246F" w:rsidRPr="00FE246F" w:rsidRDefault="00FE246F" w:rsidP="00FE246F">
      <w:pPr>
        <w:spacing w:line="256" w:lineRule="auto"/>
        <w:jc w:val="both"/>
        <w:rPr>
          <w:rFonts w:ascii="Segoe UI" w:eastAsia="Calibri" w:hAnsi="Segoe UI" w:cs="Segoe UI"/>
          <w:b/>
          <w:bCs/>
          <w:sz w:val="22"/>
          <w:szCs w:val="22"/>
          <w:lang w:val="en-GB"/>
        </w:rPr>
      </w:pPr>
      <w:r w:rsidRPr="00FE246F">
        <w:rPr>
          <w:rFonts w:ascii="Segoe UI" w:eastAsia="Calibri" w:hAnsi="Segoe UI" w:cs="Segoe UI"/>
          <w:b/>
          <w:bCs/>
          <w:sz w:val="22"/>
          <w:szCs w:val="22"/>
          <w:lang w:val="en-GB"/>
        </w:rPr>
        <w:t>CQC publishes report on Kent and Medway NHS and Social Care Partnership Trust</w:t>
      </w:r>
    </w:p>
    <w:p w14:paraId="2ED4FDBD" w14:textId="77777777" w:rsidR="00FE246F" w:rsidRPr="00FE246F" w:rsidRDefault="00FE246F" w:rsidP="00FE246F">
      <w:pPr>
        <w:spacing w:line="256" w:lineRule="auto"/>
        <w:jc w:val="both"/>
        <w:rPr>
          <w:rFonts w:ascii="Segoe UI" w:eastAsia="Calibri" w:hAnsi="Segoe UI" w:cs="Segoe UI"/>
          <w:b/>
          <w:bCs/>
          <w:i/>
          <w:iCs/>
          <w:sz w:val="22"/>
          <w:szCs w:val="22"/>
          <w:lang w:val="en-GB"/>
        </w:rPr>
      </w:pPr>
      <w:r w:rsidRPr="00FE246F">
        <w:rPr>
          <w:rFonts w:ascii="Segoe UI" w:eastAsia="Calibri" w:hAnsi="Segoe UI" w:cs="Segoe UI"/>
          <w:b/>
          <w:bCs/>
          <w:i/>
          <w:iCs/>
          <w:sz w:val="22"/>
          <w:szCs w:val="22"/>
          <w:lang w:val="en-GB"/>
        </w:rPr>
        <w:t>CQC, 27 Aug 2021</w:t>
      </w:r>
    </w:p>
    <w:p w14:paraId="3C1709E3" w14:textId="77777777" w:rsidR="00FE246F" w:rsidRPr="00FE246F" w:rsidRDefault="00FE246F" w:rsidP="00FE246F">
      <w:pPr>
        <w:spacing w:line="256" w:lineRule="auto"/>
        <w:jc w:val="both"/>
        <w:rPr>
          <w:rFonts w:ascii="Segoe UI" w:eastAsia="Calibri" w:hAnsi="Segoe UI" w:cs="Segoe UI"/>
          <w:sz w:val="22"/>
          <w:szCs w:val="22"/>
          <w:lang w:val="en-GB"/>
        </w:rPr>
      </w:pPr>
      <w:r w:rsidRPr="00FE246F">
        <w:rPr>
          <w:rFonts w:ascii="Segoe UI" w:eastAsia="Calibri" w:hAnsi="Segoe UI" w:cs="Segoe UI"/>
          <w:sz w:val="22"/>
          <w:szCs w:val="22"/>
          <w:lang w:val="en-GB"/>
        </w:rPr>
        <w:t>CQC carried out an unannounced inspection of the acute wards and psychiatric intensive care units at Littlebrook Hospital in Dartford, after receiving information giving inspectors concerns about the quality of care being provided.</w:t>
      </w:r>
    </w:p>
    <w:p w14:paraId="5AE32C38" w14:textId="77777777" w:rsidR="00FE246F" w:rsidRPr="00FE246F" w:rsidRDefault="00A130A6" w:rsidP="00FE246F">
      <w:pPr>
        <w:spacing w:line="256" w:lineRule="auto"/>
        <w:jc w:val="both"/>
        <w:rPr>
          <w:rFonts w:ascii="Segoe UI" w:eastAsia="Calibri" w:hAnsi="Segoe UI" w:cs="Segoe UI"/>
          <w:b/>
          <w:bCs/>
          <w:sz w:val="22"/>
          <w:szCs w:val="22"/>
          <w:lang w:val="en-GB"/>
        </w:rPr>
      </w:pPr>
      <w:hyperlink r:id="rId33" w:history="1">
        <w:r w:rsidR="00FE246F" w:rsidRPr="00FE246F">
          <w:rPr>
            <w:rStyle w:val="Hyperlink"/>
            <w:rFonts w:ascii="Segoe UI" w:eastAsia="Calibri" w:hAnsi="Segoe UI" w:cs="Segoe UI"/>
            <w:b/>
            <w:bCs/>
            <w:sz w:val="22"/>
            <w:szCs w:val="22"/>
            <w:lang w:val="en-GB"/>
          </w:rPr>
          <w:t>https://www.cqc.org.uk/news/releases/cqc-publishes-report-kent-medway-nhs-social-care-partnership-trust</w:t>
        </w:r>
      </w:hyperlink>
      <w:r w:rsidR="00FE246F" w:rsidRPr="00FE246F">
        <w:rPr>
          <w:rFonts w:ascii="Segoe UI" w:eastAsia="Calibri" w:hAnsi="Segoe UI" w:cs="Segoe UI"/>
          <w:b/>
          <w:bCs/>
          <w:sz w:val="22"/>
          <w:szCs w:val="22"/>
          <w:lang w:val="en-GB"/>
        </w:rPr>
        <w:t xml:space="preserve"> </w:t>
      </w:r>
    </w:p>
    <w:p w14:paraId="262A7ED4" w14:textId="6353DC30" w:rsidR="002A7EEE" w:rsidRDefault="002A7EEE" w:rsidP="00465A36">
      <w:pPr>
        <w:spacing w:line="256" w:lineRule="auto"/>
        <w:jc w:val="both"/>
        <w:rPr>
          <w:rFonts w:ascii="Segoe UI" w:eastAsia="Calibri" w:hAnsi="Segoe UI" w:cs="Segoe UI"/>
          <w:b/>
          <w:bCs/>
          <w:sz w:val="22"/>
          <w:szCs w:val="22"/>
          <w:lang w:val="en-GB"/>
        </w:rPr>
      </w:pPr>
    </w:p>
    <w:p w14:paraId="11148A8C" w14:textId="77777777" w:rsidR="00DE399F" w:rsidRPr="00DE399F" w:rsidRDefault="00DE399F" w:rsidP="00DE399F">
      <w:pPr>
        <w:spacing w:line="256" w:lineRule="auto"/>
        <w:jc w:val="both"/>
        <w:rPr>
          <w:rFonts w:ascii="Segoe UI" w:eastAsia="Calibri" w:hAnsi="Segoe UI" w:cs="Segoe UI"/>
          <w:b/>
          <w:bCs/>
          <w:sz w:val="22"/>
          <w:szCs w:val="22"/>
          <w:lang w:val="en-GB"/>
        </w:rPr>
      </w:pPr>
      <w:r w:rsidRPr="00DE399F">
        <w:rPr>
          <w:rFonts w:ascii="Segoe UI" w:eastAsia="Calibri" w:hAnsi="Segoe UI" w:cs="Segoe UI"/>
          <w:b/>
          <w:bCs/>
          <w:sz w:val="22"/>
          <w:szCs w:val="22"/>
          <w:lang w:val="en-GB"/>
        </w:rPr>
        <w:t>CQC has published a report on Sheffield Health and Social Care NHS Foundation Trust</w:t>
      </w:r>
    </w:p>
    <w:p w14:paraId="5C13E77D" w14:textId="77777777" w:rsidR="00DE399F" w:rsidRPr="00DE399F" w:rsidRDefault="00DE399F" w:rsidP="00DE399F">
      <w:pPr>
        <w:spacing w:line="256" w:lineRule="auto"/>
        <w:jc w:val="both"/>
        <w:rPr>
          <w:rFonts w:ascii="Segoe UI" w:eastAsia="Calibri" w:hAnsi="Segoe UI" w:cs="Segoe UI"/>
          <w:b/>
          <w:bCs/>
          <w:i/>
          <w:iCs/>
          <w:sz w:val="22"/>
          <w:szCs w:val="22"/>
          <w:lang w:val="en-GB"/>
        </w:rPr>
      </w:pPr>
      <w:r w:rsidRPr="00DE399F">
        <w:rPr>
          <w:rFonts w:ascii="Segoe UI" w:eastAsia="Calibri" w:hAnsi="Segoe UI" w:cs="Segoe UI"/>
          <w:b/>
          <w:bCs/>
          <w:i/>
          <w:iCs/>
          <w:sz w:val="22"/>
          <w:szCs w:val="22"/>
          <w:lang w:val="en-GB"/>
        </w:rPr>
        <w:t>CQC, 19 Aug 2021</w:t>
      </w:r>
    </w:p>
    <w:p w14:paraId="02A47CF5" w14:textId="77777777" w:rsidR="00DE399F" w:rsidRPr="00DE399F" w:rsidRDefault="00DE399F" w:rsidP="00DE399F">
      <w:pPr>
        <w:spacing w:line="256" w:lineRule="auto"/>
        <w:jc w:val="both"/>
        <w:rPr>
          <w:rFonts w:ascii="Segoe UI" w:eastAsia="Calibri" w:hAnsi="Segoe UI" w:cs="Segoe UI"/>
          <w:sz w:val="22"/>
          <w:szCs w:val="22"/>
          <w:lang w:val="en-GB"/>
        </w:rPr>
      </w:pPr>
      <w:r w:rsidRPr="00DE399F">
        <w:rPr>
          <w:rFonts w:ascii="Segoe UI" w:eastAsia="Calibri" w:hAnsi="Segoe UI" w:cs="Segoe UI"/>
          <w:sz w:val="22"/>
          <w:szCs w:val="22"/>
          <w:lang w:val="en-GB"/>
        </w:rPr>
        <w:t xml:space="preserve">CQC carried out an unannounced inspection in May of the acute wards and psychiatric intensive care units, mental health wards for older people, and crisis and health-based places of safety. </w:t>
      </w:r>
      <w:proofErr w:type="gramStart"/>
      <w:r w:rsidRPr="00DE399F">
        <w:rPr>
          <w:rFonts w:ascii="Segoe UI" w:eastAsia="Calibri" w:hAnsi="Segoe UI" w:cs="Segoe UI"/>
          <w:sz w:val="22"/>
          <w:szCs w:val="22"/>
          <w:lang w:val="en-GB"/>
        </w:rPr>
        <w:t>Following this inspection, there</w:t>
      </w:r>
      <w:proofErr w:type="gramEnd"/>
      <w:r w:rsidRPr="00DE399F">
        <w:rPr>
          <w:rFonts w:ascii="Segoe UI" w:eastAsia="Calibri" w:hAnsi="Segoe UI" w:cs="Segoe UI"/>
          <w:sz w:val="22"/>
          <w:szCs w:val="22"/>
          <w:lang w:val="en-GB"/>
        </w:rPr>
        <w:t xml:space="preserve"> remained areas that required improvement in the acute wards and psychiatric intensive care units. It also rated two services as requires </w:t>
      </w:r>
      <w:proofErr w:type="gramStart"/>
      <w:r w:rsidRPr="00DE399F">
        <w:rPr>
          <w:rFonts w:ascii="Segoe UI" w:eastAsia="Calibri" w:hAnsi="Segoe UI" w:cs="Segoe UI"/>
          <w:sz w:val="22"/>
          <w:szCs w:val="22"/>
          <w:lang w:val="en-GB"/>
        </w:rPr>
        <w:t>improvement;</w:t>
      </w:r>
      <w:proofErr w:type="gramEnd"/>
      <w:r w:rsidRPr="00DE399F">
        <w:rPr>
          <w:rFonts w:ascii="Segoe UI" w:eastAsia="Calibri" w:hAnsi="Segoe UI" w:cs="Segoe UI"/>
          <w:sz w:val="22"/>
          <w:szCs w:val="22"/>
          <w:lang w:val="en-GB"/>
        </w:rPr>
        <w:t xml:space="preserve"> mental health wards for older people and the crisis and health-based places of safety.</w:t>
      </w:r>
    </w:p>
    <w:p w14:paraId="7B5A6E9C" w14:textId="77777777" w:rsidR="00DE399F" w:rsidRPr="00DE399F" w:rsidRDefault="00A130A6" w:rsidP="00DE399F">
      <w:pPr>
        <w:spacing w:line="256" w:lineRule="auto"/>
        <w:jc w:val="both"/>
        <w:rPr>
          <w:rFonts w:ascii="Segoe UI" w:eastAsia="Calibri" w:hAnsi="Segoe UI" w:cs="Segoe UI"/>
          <w:b/>
          <w:bCs/>
          <w:sz w:val="22"/>
          <w:szCs w:val="22"/>
          <w:lang w:val="en-GB"/>
        </w:rPr>
      </w:pPr>
      <w:hyperlink r:id="rId34" w:history="1">
        <w:r w:rsidR="00DE399F" w:rsidRPr="00DE399F">
          <w:rPr>
            <w:rStyle w:val="Hyperlink"/>
            <w:rFonts w:ascii="Segoe UI" w:eastAsia="Calibri" w:hAnsi="Segoe UI" w:cs="Segoe UI"/>
            <w:b/>
            <w:bCs/>
            <w:sz w:val="22"/>
            <w:szCs w:val="22"/>
            <w:lang w:val="en-GB"/>
          </w:rPr>
          <w:t>https://www.cqc.org.uk/news/releases/cqc-has-published-report-sheffield-health-social-care-nhs-foundation-trust</w:t>
        </w:r>
      </w:hyperlink>
      <w:r w:rsidR="00DE399F" w:rsidRPr="00DE399F">
        <w:rPr>
          <w:rFonts w:ascii="Segoe UI" w:eastAsia="Calibri" w:hAnsi="Segoe UI" w:cs="Segoe UI"/>
          <w:b/>
          <w:bCs/>
          <w:sz w:val="22"/>
          <w:szCs w:val="22"/>
          <w:lang w:val="en-GB"/>
        </w:rPr>
        <w:t xml:space="preserve"> </w:t>
      </w:r>
    </w:p>
    <w:p w14:paraId="57524BF0" w14:textId="77777777" w:rsidR="00DE399F" w:rsidRPr="00DE399F" w:rsidRDefault="00DE399F" w:rsidP="00DE399F">
      <w:pPr>
        <w:spacing w:line="256" w:lineRule="auto"/>
        <w:jc w:val="both"/>
        <w:rPr>
          <w:rFonts w:ascii="Segoe UI" w:eastAsia="Calibri" w:hAnsi="Segoe UI" w:cs="Segoe UI"/>
          <w:b/>
          <w:bCs/>
          <w:sz w:val="22"/>
          <w:szCs w:val="22"/>
          <w:lang w:val="en-GB"/>
        </w:rPr>
      </w:pPr>
      <w:r w:rsidRPr="00DE399F">
        <w:rPr>
          <w:rFonts w:ascii="Segoe UI" w:eastAsia="Calibri" w:hAnsi="Segoe UI" w:cs="Segoe UI"/>
          <w:b/>
          <w:bCs/>
          <w:sz w:val="22"/>
          <w:szCs w:val="22"/>
          <w:lang w:val="en-GB"/>
        </w:rPr>
        <w:t xml:space="preserve">Provider: </w:t>
      </w:r>
      <w:hyperlink r:id="rId35" w:history="1">
        <w:r w:rsidRPr="00DE399F">
          <w:rPr>
            <w:rStyle w:val="Hyperlink"/>
            <w:rFonts w:ascii="Segoe UI" w:eastAsia="Calibri" w:hAnsi="Segoe UI" w:cs="Segoe UI"/>
            <w:b/>
            <w:bCs/>
            <w:sz w:val="22"/>
            <w:szCs w:val="22"/>
            <w:lang w:val="en-GB"/>
          </w:rPr>
          <w:t>https://www.cqc.org.uk/provider/TAH</w:t>
        </w:r>
      </w:hyperlink>
      <w:r w:rsidRPr="00DE399F">
        <w:rPr>
          <w:rFonts w:ascii="Segoe UI" w:eastAsia="Calibri" w:hAnsi="Segoe UI" w:cs="Segoe UI"/>
          <w:b/>
          <w:bCs/>
          <w:sz w:val="22"/>
          <w:szCs w:val="22"/>
          <w:lang w:val="en-GB"/>
        </w:rPr>
        <w:t xml:space="preserve"> </w:t>
      </w:r>
    </w:p>
    <w:p w14:paraId="0B380AEF" w14:textId="77777777" w:rsidR="00DE399F" w:rsidRPr="00DE399F" w:rsidRDefault="00DE399F" w:rsidP="00DE399F">
      <w:pPr>
        <w:spacing w:line="256" w:lineRule="auto"/>
        <w:jc w:val="both"/>
        <w:rPr>
          <w:rFonts w:ascii="Segoe UI" w:eastAsia="Calibri" w:hAnsi="Segoe UI" w:cs="Segoe UI"/>
          <w:b/>
          <w:bCs/>
          <w:sz w:val="22"/>
          <w:szCs w:val="22"/>
          <w:lang w:val="en-GB"/>
        </w:rPr>
      </w:pPr>
    </w:p>
    <w:p w14:paraId="00083703" w14:textId="77777777" w:rsidR="00DE399F" w:rsidRPr="00DE399F" w:rsidRDefault="00DE399F" w:rsidP="00DE399F">
      <w:pPr>
        <w:spacing w:line="256" w:lineRule="auto"/>
        <w:jc w:val="both"/>
        <w:rPr>
          <w:rFonts w:ascii="Segoe UI" w:eastAsia="Calibri" w:hAnsi="Segoe UI" w:cs="Segoe UI"/>
          <w:b/>
          <w:bCs/>
          <w:sz w:val="22"/>
          <w:szCs w:val="22"/>
          <w:lang w:val="en-GB"/>
        </w:rPr>
      </w:pPr>
      <w:r w:rsidRPr="00DE399F">
        <w:rPr>
          <w:rFonts w:ascii="Segoe UI" w:eastAsia="Calibri" w:hAnsi="Segoe UI" w:cs="Segoe UI"/>
          <w:b/>
          <w:bCs/>
          <w:sz w:val="22"/>
          <w:szCs w:val="22"/>
          <w:lang w:val="en-GB"/>
        </w:rPr>
        <w:t>South London and Maudsley NHS Foundation Trust: Good</w:t>
      </w:r>
    </w:p>
    <w:p w14:paraId="044AB5F4" w14:textId="77777777" w:rsidR="00DE399F" w:rsidRPr="00DE399F" w:rsidRDefault="00DE399F" w:rsidP="00DE399F">
      <w:pPr>
        <w:spacing w:line="256" w:lineRule="auto"/>
        <w:jc w:val="both"/>
        <w:rPr>
          <w:rFonts w:ascii="Segoe UI" w:eastAsia="Calibri" w:hAnsi="Segoe UI" w:cs="Segoe UI"/>
          <w:b/>
          <w:bCs/>
          <w:sz w:val="22"/>
          <w:szCs w:val="22"/>
          <w:lang w:val="en-GB"/>
        </w:rPr>
      </w:pPr>
      <w:r w:rsidRPr="00DE399F">
        <w:rPr>
          <w:rFonts w:ascii="Segoe UI" w:eastAsia="Calibri" w:hAnsi="Segoe UI" w:cs="Segoe UI"/>
          <w:b/>
          <w:bCs/>
          <w:sz w:val="22"/>
          <w:szCs w:val="22"/>
          <w:lang w:val="en-GB"/>
        </w:rPr>
        <w:lastRenderedPageBreak/>
        <w:t>Report published: 20 August 2021</w:t>
      </w:r>
    </w:p>
    <w:p w14:paraId="41330DF5" w14:textId="77777777" w:rsidR="00DE399F" w:rsidRPr="00DE399F" w:rsidRDefault="00A130A6" w:rsidP="00DE399F">
      <w:pPr>
        <w:spacing w:line="256" w:lineRule="auto"/>
        <w:jc w:val="both"/>
        <w:rPr>
          <w:rFonts w:ascii="Segoe UI" w:eastAsia="Calibri" w:hAnsi="Segoe UI" w:cs="Segoe UI"/>
          <w:b/>
          <w:bCs/>
          <w:sz w:val="22"/>
          <w:szCs w:val="22"/>
          <w:lang w:val="en-GB"/>
        </w:rPr>
      </w:pPr>
      <w:hyperlink r:id="rId36" w:history="1">
        <w:r w:rsidR="00DE399F" w:rsidRPr="00DE399F">
          <w:rPr>
            <w:rStyle w:val="Hyperlink"/>
            <w:rFonts w:ascii="Segoe UI" w:eastAsia="Calibri" w:hAnsi="Segoe UI" w:cs="Segoe UI"/>
            <w:b/>
            <w:bCs/>
            <w:sz w:val="22"/>
            <w:szCs w:val="22"/>
            <w:lang w:val="en-GB"/>
          </w:rPr>
          <w:t>https://www.cqc.org.uk/provider/RV5</w:t>
        </w:r>
      </w:hyperlink>
      <w:r w:rsidR="00DE399F" w:rsidRPr="00DE399F">
        <w:rPr>
          <w:rFonts w:ascii="Segoe UI" w:eastAsia="Calibri" w:hAnsi="Segoe UI" w:cs="Segoe UI"/>
          <w:b/>
          <w:bCs/>
          <w:sz w:val="22"/>
          <w:szCs w:val="22"/>
          <w:lang w:val="en-GB"/>
        </w:rPr>
        <w:t xml:space="preserve"> </w:t>
      </w:r>
    </w:p>
    <w:p w14:paraId="2332FF98" w14:textId="7684421B" w:rsidR="00FE246F" w:rsidRDefault="00FE246F" w:rsidP="00465A36">
      <w:pPr>
        <w:spacing w:line="256" w:lineRule="auto"/>
        <w:jc w:val="both"/>
        <w:rPr>
          <w:rFonts w:ascii="Segoe UI" w:eastAsia="Calibri" w:hAnsi="Segoe UI" w:cs="Segoe UI"/>
          <w:b/>
          <w:bCs/>
          <w:sz w:val="22"/>
          <w:szCs w:val="22"/>
          <w:lang w:val="en-GB"/>
        </w:rPr>
      </w:pPr>
    </w:p>
    <w:p w14:paraId="00112832" w14:textId="77777777" w:rsidR="00CD463F" w:rsidRPr="00CD463F" w:rsidRDefault="00CD463F" w:rsidP="00CD463F">
      <w:pPr>
        <w:jc w:val="both"/>
        <w:rPr>
          <w:rFonts w:ascii="Segoe UI" w:hAnsi="Segoe UI" w:cs="Segoe UI"/>
          <w:b/>
          <w:bCs/>
          <w:sz w:val="22"/>
          <w:szCs w:val="22"/>
          <w:u w:val="single"/>
          <w:lang w:val="en-GB"/>
        </w:rPr>
      </w:pPr>
      <w:r w:rsidRPr="00CD463F">
        <w:rPr>
          <w:rFonts w:ascii="Segoe UI" w:hAnsi="Segoe UI" w:cs="Segoe UI"/>
          <w:b/>
          <w:bCs/>
          <w:sz w:val="22"/>
          <w:szCs w:val="22"/>
          <w:u w:val="single"/>
          <w:lang w:val="en-GB"/>
        </w:rPr>
        <w:t>COVID-19 Insight: Issue 13. Recovery of NHS hospital services</w:t>
      </w:r>
    </w:p>
    <w:p w14:paraId="2D3FBBBD" w14:textId="77777777" w:rsidR="00CD463F" w:rsidRPr="00CD463F" w:rsidRDefault="00CD463F" w:rsidP="00CD463F">
      <w:pPr>
        <w:jc w:val="both"/>
        <w:rPr>
          <w:rFonts w:ascii="Segoe UI" w:hAnsi="Segoe UI" w:cs="Segoe UI"/>
          <w:b/>
          <w:bCs/>
          <w:i/>
          <w:iCs/>
          <w:sz w:val="22"/>
          <w:szCs w:val="22"/>
          <w:u w:val="single"/>
          <w:lang w:val="en-GB"/>
        </w:rPr>
      </w:pPr>
      <w:r w:rsidRPr="00CD463F">
        <w:rPr>
          <w:rFonts w:ascii="Segoe UI" w:hAnsi="Segoe UI" w:cs="Segoe UI"/>
          <w:b/>
          <w:bCs/>
          <w:i/>
          <w:iCs/>
          <w:sz w:val="22"/>
          <w:szCs w:val="22"/>
          <w:u w:val="single"/>
          <w:lang w:val="en-GB"/>
        </w:rPr>
        <w:t>CQC, 20 Sep 2021</w:t>
      </w:r>
    </w:p>
    <w:p w14:paraId="011216A2" w14:textId="22194140" w:rsidR="00CD463F" w:rsidRPr="00CD463F" w:rsidRDefault="00CD463F" w:rsidP="00CD463F">
      <w:pPr>
        <w:jc w:val="both"/>
        <w:rPr>
          <w:rFonts w:ascii="Segoe UI" w:hAnsi="Segoe UI" w:cs="Segoe UI"/>
          <w:sz w:val="22"/>
          <w:szCs w:val="22"/>
          <w:lang w:val="en-GB"/>
        </w:rPr>
      </w:pPr>
      <w:r w:rsidRPr="00CD463F">
        <w:rPr>
          <w:rFonts w:ascii="Segoe UI" w:hAnsi="Segoe UI" w:cs="Segoe UI"/>
          <w:sz w:val="22"/>
          <w:szCs w:val="22"/>
          <w:lang w:val="en-GB"/>
        </w:rPr>
        <w:t xml:space="preserve">In this month’s report, </w:t>
      </w:r>
      <w:r w:rsidR="005C7C43">
        <w:rPr>
          <w:rFonts w:ascii="Segoe UI" w:hAnsi="Segoe UI" w:cs="Segoe UI"/>
          <w:sz w:val="22"/>
          <w:szCs w:val="22"/>
          <w:lang w:val="en-GB"/>
        </w:rPr>
        <w:t>the CQC</w:t>
      </w:r>
      <w:r w:rsidRPr="00CD463F">
        <w:rPr>
          <w:rFonts w:ascii="Segoe UI" w:hAnsi="Segoe UI" w:cs="Segoe UI"/>
          <w:sz w:val="22"/>
          <w:szCs w:val="22"/>
          <w:lang w:val="en-GB"/>
        </w:rPr>
        <w:t xml:space="preserve"> look at how NHS trusts are now planning for people’s care while tackling the backlog caused by COVID-19 and their assessment of challenges.</w:t>
      </w:r>
    </w:p>
    <w:p w14:paraId="2DFB0537" w14:textId="77777777" w:rsidR="00CD463F" w:rsidRPr="00CD463F" w:rsidRDefault="00A130A6" w:rsidP="00CD463F">
      <w:pPr>
        <w:jc w:val="both"/>
        <w:rPr>
          <w:rFonts w:ascii="Segoe UI" w:hAnsi="Segoe UI" w:cs="Segoe UI"/>
          <w:b/>
          <w:bCs/>
          <w:sz w:val="22"/>
          <w:szCs w:val="22"/>
          <w:u w:val="single"/>
          <w:lang w:val="en-GB"/>
        </w:rPr>
      </w:pPr>
      <w:hyperlink r:id="rId37" w:history="1">
        <w:r w:rsidR="00CD463F" w:rsidRPr="00CD463F">
          <w:rPr>
            <w:rStyle w:val="Hyperlink"/>
            <w:rFonts w:ascii="Segoe UI" w:hAnsi="Segoe UI" w:cs="Segoe UI"/>
            <w:b/>
            <w:bCs/>
            <w:sz w:val="22"/>
            <w:szCs w:val="22"/>
            <w:lang w:val="en-GB"/>
          </w:rPr>
          <w:t>https://www.cqc.org.uk/publications/major-report/covid-19-insight-issue-13</w:t>
        </w:r>
      </w:hyperlink>
    </w:p>
    <w:p w14:paraId="675B2CB8" w14:textId="2FCF7473" w:rsidR="00640600" w:rsidRPr="00465A36" w:rsidRDefault="00640600" w:rsidP="00465A36">
      <w:pPr>
        <w:jc w:val="both"/>
        <w:rPr>
          <w:rFonts w:ascii="Segoe UI" w:hAnsi="Segoe UI" w:cs="Segoe UI"/>
          <w:b/>
          <w:bCs/>
          <w:sz w:val="22"/>
          <w:szCs w:val="22"/>
          <w:highlight w:val="yellow"/>
          <w:u w:val="single"/>
          <w:lang w:val="en-GB"/>
        </w:rPr>
      </w:pPr>
    </w:p>
    <w:p w14:paraId="36DC1C39" w14:textId="77777777" w:rsidR="007E31DE" w:rsidRDefault="007E31DE" w:rsidP="00465A36">
      <w:pPr>
        <w:spacing w:line="256" w:lineRule="auto"/>
        <w:jc w:val="both"/>
        <w:rPr>
          <w:rFonts w:ascii="Segoe UI" w:eastAsia="Calibri" w:hAnsi="Segoe UI" w:cs="Segoe UI"/>
          <w:b/>
          <w:bCs/>
          <w:sz w:val="22"/>
          <w:szCs w:val="22"/>
          <w:lang w:val="en-GB"/>
        </w:rPr>
      </w:pPr>
    </w:p>
    <w:p w14:paraId="4F012D7D" w14:textId="77777777" w:rsidR="007E31DE" w:rsidRPr="007E31DE" w:rsidRDefault="007E31DE" w:rsidP="007E31DE">
      <w:pPr>
        <w:spacing w:line="256" w:lineRule="auto"/>
        <w:jc w:val="both"/>
        <w:rPr>
          <w:rFonts w:ascii="Segoe UI" w:eastAsia="Calibri" w:hAnsi="Segoe UI" w:cs="Segoe UI"/>
          <w:b/>
          <w:bCs/>
          <w:sz w:val="22"/>
          <w:szCs w:val="22"/>
          <w:lang w:val="en-GB"/>
        </w:rPr>
      </w:pPr>
      <w:r w:rsidRPr="007E31DE">
        <w:rPr>
          <w:rFonts w:ascii="Segoe UI" w:eastAsia="Calibri" w:hAnsi="Segoe UI" w:cs="Segoe UI"/>
          <w:b/>
          <w:bCs/>
          <w:sz w:val="22"/>
          <w:szCs w:val="22"/>
          <w:lang w:val="en-GB"/>
        </w:rPr>
        <w:t>Provider collaboration review: care for people with a learning disability living in the community during the pandemic</w:t>
      </w:r>
    </w:p>
    <w:p w14:paraId="1DBC0B78" w14:textId="372065D4" w:rsidR="007E31DE" w:rsidRPr="007E31DE" w:rsidRDefault="007E31DE" w:rsidP="007E31DE">
      <w:pPr>
        <w:spacing w:line="256" w:lineRule="auto"/>
        <w:jc w:val="both"/>
        <w:rPr>
          <w:rFonts w:ascii="Segoe UI" w:eastAsia="Calibri" w:hAnsi="Segoe UI" w:cs="Segoe UI"/>
          <w:b/>
          <w:bCs/>
          <w:sz w:val="22"/>
          <w:szCs w:val="22"/>
          <w:lang w:val="en-GB"/>
        </w:rPr>
      </w:pPr>
    </w:p>
    <w:p w14:paraId="5210BDCE" w14:textId="40D1DCBD" w:rsidR="007E31DE" w:rsidRPr="007E31DE" w:rsidRDefault="007E31DE" w:rsidP="007E31DE">
      <w:pPr>
        <w:spacing w:line="256" w:lineRule="auto"/>
        <w:jc w:val="both"/>
        <w:rPr>
          <w:rFonts w:ascii="Segoe UI" w:eastAsia="Calibri" w:hAnsi="Segoe UI" w:cs="Segoe UI"/>
          <w:sz w:val="22"/>
          <w:szCs w:val="22"/>
          <w:lang w:val="en-GB"/>
        </w:rPr>
      </w:pPr>
      <w:r w:rsidRPr="007E31DE">
        <w:rPr>
          <w:rFonts w:ascii="Segoe UI" w:eastAsia="Calibri" w:hAnsi="Segoe UI" w:cs="Segoe UI"/>
          <w:sz w:val="22"/>
          <w:szCs w:val="22"/>
          <w:lang w:val="en-GB"/>
        </w:rPr>
        <w:t xml:space="preserve">This report looks at what </w:t>
      </w:r>
      <w:r w:rsidR="005C7C43">
        <w:rPr>
          <w:rFonts w:ascii="Segoe UI" w:eastAsia="Calibri" w:hAnsi="Segoe UI" w:cs="Segoe UI"/>
          <w:sz w:val="22"/>
          <w:szCs w:val="22"/>
          <w:lang w:val="en-GB"/>
        </w:rPr>
        <w:t>CQC</w:t>
      </w:r>
      <w:r w:rsidRPr="007E31DE">
        <w:rPr>
          <w:rFonts w:ascii="Segoe UI" w:eastAsia="Calibri" w:hAnsi="Segoe UI" w:cs="Segoe UI"/>
          <w:sz w:val="22"/>
          <w:szCs w:val="22"/>
          <w:lang w:val="en-GB"/>
        </w:rPr>
        <w:t xml:space="preserve"> have found through </w:t>
      </w:r>
      <w:r w:rsidR="005C7C43">
        <w:rPr>
          <w:rFonts w:ascii="Segoe UI" w:eastAsia="Calibri" w:hAnsi="Segoe UI" w:cs="Segoe UI"/>
          <w:sz w:val="22"/>
          <w:szCs w:val="22"/>
          <w:lang w:val="en-GB"/>
        </w:rPr>
        <w:t>their</w:t>
      </w:r>
      <w:r w:rsidRPr="007E31DE">
        <w:rPr>
          <w:rFonts w:ascii="Segoe UI" w:eastAsia="Calibri" w:hAnsi="Segoe UI" w:cs="Segoe UI"/>
          <w:sz w:val="22"/>
          <w:szCs w:val="22"/>
          <w:lang w:val="en-GB"/>
        </w:rPr>
        <w:t xml:space="preserve"> provider collaboration review about the care for people with a learning disability who live in the community.</w:t>
      </w:r>
    </w:p>
    <w:p w14:paraId="1DC1D88A" w14:textId="77777777" w:rsidR="007E31DE" w:rsidRDefault="007E31DE" w:rsidP="00465A36">
      <w:pPr>
        <w:spacing w:line="256" w:lineRule="auto"/>
        <w:jc w:val="both"/>
        <w:rPr>
          <w:rFonts w:ascii="Segoe UI" w:eastAsia="Calibri" w:hAnsi="Segoe UI" w:cs="Segoe UI"/>
          <w:b/>
          <w:bCs/>
          <w:sz w:val="22"/>
          <w:szCs w:val="22"/>
          <w:lang w:val="en-GB"/>
        </w:rPr>
      </w:pPr>
    </w:p>
    <w:p w14:paraId="311DB2B7" w14:textId="5EF55F11" w:rsidR="001948D9" w:rsidRDefault="00A130A6" w:rsidP="00465A36">
      <w:pPr>
        <w:spacing w:line="256" w:lineRule="auto"/>
        <w:jc w:val="both"/>
        <w:rPr>
          <w:rFonts w:ascii="Segoe UI" w:eastAsia="Calibri" w:hAnsi="Segoe UI" w:cs="Segoe UI"/>
          <w:b/>
          <w:bCs/>
          <w:sz w:val="22"/>
          <w:szCs w:val="22"/>
          <w:lang w:val="en-GB"/>
        </w:rPr>
      </w:pPr>
      <w:hyperlink r:id="rId38" w:history="1">
        <w:r w:rsidR="00654DE1" w:rsidRPr="00654DE1">
          <w:rPr>
            <w:rStyle w:val="Hyperlink"/>
            <w:rFonts w:ascii="Segoe UI" w:eastAsia="Calibri" w:hAnsi="Segoe UI" w:cs="Segoe UI"/>
            <w:b/>
            <w:bCs/>
            <w:sz w:val="22"/>
            <w:szCs w:val="22"/>
          </w:rPr>
          <w:t>Provider collaboration review: care for people with a learning disability living in the community during the pandemic | Care Quality Commission (cqc.org.uk)</w:t>
        </w:r>
      </w:hyperlink>
    </w:p>
    <w:p w14:paraId="3A21D645" w14:textId="77777777" w:rsidR="001948D9" w:rsidRDefault="001948D9" w:rsidP="00465A36">
      <w:pPr>
        <w:spacing w:line="256" w:lineRule="auto"/>
        <w:jc w:val="both"/>
        <w:rPr>
          <w:rFonts w:ascii="Segoe UI" w:eastAsia="Calibri" w:hAnsi="Segoe UI" w:cs="Segoe UI"/>
          <w:b/>
          <w:bCs/>
          <w:sz w:val="22"/>
          <w:szCs w:val="22"/>
          <w:lang w:val="en-GB"/>
        </w:rPr>
      </w:pPr>
    </w:p>
    <w:p w14:paraId="14A85EF0" w14:textId="77777777" w:rsidR="00B54EB1" w:rsidRPr="00B54EB1" w:rsidRDefault="00B54EB1" w:rsidP="00B54EB1">
      <w:pPr>
        <w:shd w:val="clear" w:color="auto" w:fill="FFFFFF"/>
        <w:spacing w:after="420"/>
        <w:rPr>
          <w:rFonts w:ascii="Source Sans Pro" w:hAnsi="Source Sans Pro"/>
          <w:b/>
          <w:bCs/>
          <w:color w:val="444444"/>
          <w:lang w:val="en-GB" w:eastAsia="en-GB"/>
        </w:rPr>
      </w:pPr>
      <w:r w:rsidRPr="00B54EB1">
        <w:rPr>
          <w:rFonts w:ascii="Source Sans Pro" w:hAnsi="Source Sans Pro"/>
          <w:b/>
          <w:bCs/>
          <w:color w:val="444444"/>
          <w:lang w:val="en-GB" w:eastAsia="en-GB"/>
        </w:rPr>
        <w:t>Four health systems have been put into NHS England’s replacement for the special measures regime, as well as four more acute trusts.</w:t>
      </w:r>
    </w:p>
    <w:p w14:paraId="60B86C9D" w14:textId="0C9648CB" w:rsidR="00B54EB1" w:rsidRPr="00B54EB1" w:rsidRDefault="00B54EB1" w:rsidP="008C1B47">
      <w:pPr>
        <w:shd w:val="clear" w:color="auto" w:fill="FFFFFF"/>
        <w:spacing w:after="420"/>
        <w:jc w:val="both"/>
        <w:rPr>
          <w:rFonts w:ascii="Source Sans Pro" w:hAnsi="Source Sans Pro"/>
          <w:color w:val="444444"/>
          <w:lang w:val="en-GB" w:eastAsia="en-GB"/>
        </w:rPr>
      </w:pPr>
      <w:r w:rsidRPr="00B54EB1">
        <w:rPr>
          <w:rFonts w:ascii="Source Sans Pro" w:hAnsi="Source Sans Pro"/>
          <w:color w:val="444444"/>
          <w:lang w:val="en-GB" w:eastAsia="en-GB"/>
        </w:rPr>
        <w:t>Integrated health systems have yet to be created in law, but four areas have already been classed as requiring “intensive mandated support” in the regulator’s </w:t>
      </w:r>
      <w:hyperlink r:id="rId39" w:tgtFrame="_blank" w:history="1">
        <w:r w:rsidRPr="00B54EB1">
          <w:rPr>
            <w:rFonts w:ascii="Source Sans Pro" w:hAnsi="Source Sans Pro"/>
            <w:color w:val="42789E"/>
            <w:u w:val="single"/>
            <w:lang w:val="en-GB" w:eastAsia="en-GB"/>
          </w:rPr>
          <w:t>new “recovery support programme”</w:t>
        </w:r>
      </w:hyperlink>
      <w:r w:rsidRPr="00B54EB1">
        <w:rPr>
          <w:rFonts w:ascii="Source Sans Pro" w:hAnsi="Source Sans Pro"/>
          <w:color w:val="444444"/>
          <w:lang w:val="en-GB" w:eastAsia="en-GB"/>
        </w:rPr>
        <w:t>.</w:t>
      </w:r>
      <w:r w:rsidR="008C1B47">
        <w:rPr>
          <w:rFonts w:ascii="Source Sans Pro" w:hAnsi="Source Sans Pro"/>
          <w:color w:val="444444"/>
          <w:lang w:val="en-GB" w:eastAsia="en-GB"/>
        </w:rPr>
        <w:t xml:space="preserve">  </w:t>
      </w:r>
      <w:r w:rsidRPr="00B54EB1">
        <w:rPr>
          <w:rFonts w:ascii="Source Sans Pro" w:hAnsi="Source Sans Pro"/>
          <w:color w:val="444444"/>
          <w:lang w:val="en-GB" w:eastAsia="en-GB"/>
        </w:rPr>
        <w:t xml:space="preserve">Those systems </w:t>
      </w:r>
      <w:proofErr w:type="gramStart"/>
      <w:r w:rsidRPr="00B54EB1">
        <w:rPr>
          <w:rFonts w:ascii="Source Sans Pro" w:hAnsi="Source Sans Pro"/>
          <w:color w:val="444444"/>
          <w:lang w:val="en-GB" w:eastAsia="en-GB"/>
        </w:rPr>
        <w:t>are:</w:t>
      </w:r>
      <w:proofErr w:type="gramEnd"/>
      <w:r w:rsidRPr="00B54EB1">
        <w:rPr>
          <w:rFonts w:ascii="Source Sans Pro" w:hAnsi="Source Sans Pro"/>
          <w:color w:val="444444"/>
          <w:lang w:val="en-GB" w:eastAsia="en-GB"/>
        </w:rPr>
        <w:t xml:space="preserve"> Devon; Lincolnshire; Norfolk and Waveney; and Shropshire, Telford and Wrekin.</w:t>
      </w:r>
    </w:p>
    <w:p w14:paraId="0A519B11" w14:textId="77777777" w:rsidR="00B54EB1" w:rsidRPr="00B54EB1" w:rsidRDefault="00B54EB1" w:rsidP="008C1B47">
      <w:pPr>
        <w:shd w:val="clear" w:color="auto" w:fill="FFFFFF"/>
        <w:spacing w:after="420"/>
        <w:jc w:val="both"/>
        <w:rPr>
          <w:rFonts w:ascii="Source Sans Pro" w:hAnsi="Source Sans Pro"/>
          <w:color w:val="444444"/>
          <w:lang w:val="en-GB" w:eastAsia="en-GB"/>
        </w:rPr>
      </w:pPr>
      <w:r w:rsidRPr="00B54EB1">
        <w:rPr>
          <w:rFonts w:ascii="Source Sans Pro" w:hAnsi="Source Sans Pro"/>
          <w:color w:val="444444"/>
          <w:lang w:val="en-GB" w:eastAsia="en-GB"/>
        </w:rPr>
        <w:t>NHSE will subject the four systems to strict control measures, including the ability to enforce changes to the ICS board and executive team, and appointing an improvement director. It can also bring in an external third party to provide intensive support, and there are stringent approval processes over finances and decision making.</w:t>
      </w:r>
    </w:p>
    <w:p w14:paraId="32B940C3" w14:textId="510F1572" w:rsidR="00B54EB1" w:rsidRPr="00B54EB1" w:rsidRDefault="00B54EB1" w:rsidP="008C1B47">
      <w:pPr>
        <w:shd w:val="clear" w:color="auto" w:fill="FFFFFF"/>
        <w:spacing w:after="420"/>
        <w:jc w:val="both"/>
        <w:rPr>
          <w:rFonts w:ascii="Source Sans Pro" w:hAnsi="Source Sans Pro"/>
          <w:color w:val="444444"/>
          <w:lang w:val="en-GB" w:eastAsia="en-GB"/>
        </w:rPr>
      </w:pPr>
      <w:r w:rsidRPr="00B54EB1">
        <w:rPr>
          <w:rFonts w:ascii="Source Sans Pro" w:hAnsi="Source Sans Pro"/>
          <w:color w:val="444444"/>
          <w:lang w:val="en-GB" w:eastAsia="en-GB"/>
        </w:rPr>
        <w:t>The new support regime was </w:t>
      </w:r>
      <w:hyperlink r:id="rId40" w:tgtFrame="_blank" w:history="1">
        <w:r w:rsidRPr="00B54EB1">
          <w:rPr>
            <w:rFonts w:ascii="Source Sans Pro" w:hAnsi="Source Sans Pro"/>
            <w:color w:val="42789E"/>
            <w:u w:val="single"/>
            <w:lang w:val="en-GB" w:eastAsia="en-GB"/>
          </w:rPr>
          <w:t>introduced this March</w:t>
        </w:r>
      </w:hyperlink>
      <w:r w:rsidRPr="00B54EB1">
        <w:rPr>
          <w:rFonts w:ascii="Source Sans Pro" w:hAnsi="Source Sans Pro"/>
          <w:color w:val="444444"/>
          <w:lang w:val="en-GB" w:eastAsia="en-GB"/>
        </w:rPr>
        <w:t>, to place trusts, clinical commissioning groups and ICSs into one of four categories, the fourth of which replaces the special measures regime.</w:t>
      </w:r>
      <w:r w:rsidR="008C1B47">
        <w:rPr>
          <w:rFonts w:ascii="Source Sans Pro" w:hAnsi="Source Sans Pro"/>
          <w:color w:val="444444"/>
          <w:lang w:val="en-GB" w:eastAsia="en-GB"/>
        </w:rPr>
        <w:t xml:space="preserve">  </w:t>
      </w:r>
      <w:r w:rsidRPr="00B54EB1">
        <w:rPr>
          <w:rFonts w:ascii="Source Sans Pro" w:hAnsi="Source Sans Pro"/>
          <w:color w:val="444444"/>
          <w:lang w:val="en-GB" w:eastAsia="en-GB"/>
        </w:rPr>
        <w:t xml:space="preserve">The segmentation </w:t>
      </w:r>
      <w:proofErr w:type="gramStart"/>
      <w:r w:rsidRPr="00B54EB1">
        <w:rPr>
          <w:rFonts w:ascii="Source Sans Pro" w:hAnsi="Source Sans Pro"/>
          <w:color w:val="444444"/>
          <w:lang w:val="en-GB" w:eastAsia="en-GB"/>
        </w:rPr>
        <w:t>takes into account</w:t>
      </w:r>
      <w:proofErr w:type="gramEnd"/>
      <w:r w:rsidRPr="00B54EB1">
        <w:rPr>
          <w:rFonts w:ascii="Source Sans Pro" w:hAnsi="Source Sans Pro"/>
          <w:color w:val="444444"/>
          <w:lang w:val="en-GB" w:eastAsia="en-GB"/>
        </w:rPr>
        <w:t xml:space="preserve"> NHSE’s previous ratings on financial performance as well as Care Quality Commission quality ratings.</w:t>
      </w:r>
    </w:p>
    <w:p w14:paraId="2A4E91E2" w14:textId="242D5A9C" w:rsidR="000171AF" w:rsidRPr="000171AF" w:rsidRDefault="000171AF" w:rsidP="000171AF">
      <w:pPr>
        <w:jc w:val="both"/>
        <w:rPr>
          <w:rFonts w:ascii="Segoe UI" w:hAnsi="Segoe UI" w:cs="Segoe UI"/>
          <w:b/>
          <w:bCs/>
          <w:sz w:val="22"/>
          <w:szCs w:val="22"/>
          <w:u w:val="single"/>
          <w:lang w:val="en-GB"/>
        </w:rPr>
      </w:pPr>
      <w:r w:rsidRPr="000171AF">
        <w:rPr>
          <w:rFonts w:ascii="Segoe UI" w:hAnsi="Segoe UI" w:cs="Segoe UI"/>
          <w:b/>
          <w:bCs/>
          <w:sz w:val="22"/>
          <w:szCs w:val="22"/>
          <w:u w:val="single"/>
          <w:lang w:val="en-GB"/>
        </w:rPr>
        <w:t xml:space="preserve">Home </w:t>
      </w:r>
      <w:proofErr w:type="gramStart"/>
      <w:r w:rsidRPr="000171AF">
        <w:rPr>
          <w:rFonts w:ascii="Segoe UI" w:hAnsi="Segoe UI" w:cs="Segoe UI"/>
          <w:b/>
          <w:bCs/>
          <w:sz w:val="22"/>
          <w:szCs w:val="22"/>
          <w:u w:val="single"/>
          <w:lang w:val="en-GB"/>
        </w:rPr>
        <w:t>For</w:t>
      </w:r>
      <w:proofErr w:type="gramEnd"/>
      <w:r w:rsidRPr="000171AF">
        <w:rPr>
          <w:rFonts w:ascii="Segoe UI" w:hAnsi="Segoe UI" w:cs="Segoe UI"/>
          <w:b/>
          <w:bCs/>
          <w:sz w:val="22"/>
          <w:szCs w:val="22"/>
          <w:u w:val="single"/>
          <w:lang w:val="en-GB"/>
        </w:rPr>
        <w:t xml:space="preserve"> Good: Successful community support for people with a learning disability, a mental health need and autistic people</w:t>
      </w:r>
    </w:p>
    <w:p w14:paraId="233F653E" w14:textId="734A77F9" w:rsidR="000171AF" w:rsidRDefault="000171AF" w:rsidP="000171AF">
      <w:pPr>
        <w:jc w:val="both"/>
        <w:rPr>
          <w:rFonts w:ascii="Segoe UI" w:hAnsi="Segoe UI" w:cs="Segoe UI"/>
          <w:b/>
          <w:bCs/>
          <w:i/>
          <w:iCs/>
          <w:sz w:val="22"/>
          <w:szCs w:val="22"/>
          <w:u w:val="single"/>
          <w:lang w:val="en-GB"/>
        </w:rPr>
      </w:pPr>
      <w:r w:rsidRPr="000171AF">
        <w:rPr>
          <w:rFonts w:ascii="Segoe UI" w:hAnsi="Segoe UI" w:cs="Segoe UI"/>
          <w:b/>
          <w:bCs/>
          <w:i/>
          <w:iCs/>
          <w:sz w:val="22"/>
          <w:szCs w:val="22"/>
          <w:u w:val="single"/>
          <w:lang w:val="en-GB"/>
        </w:rPr>
        <w:t>CQC, 8 Sep 2021</w:t>
      </w:r>
    </w:p>
    <w:p w14:paraId="0AE97110" w14:textId="77777777" w:rsidR="00552FF1" w:rsidRPr="000171AF" w:rsidRDefault="00552FF1" w:rsidP="000171AF">
      <w:pPr>
        <w:jc w:val="both"/>
        <w:rPr>
          <w:rFonts w:ascii="Segoe UI" w:hAnsi="Segoe UI" w:cs="Segoe UI"/>
          <w:b/>
          <w:bCs/>
          <w:i/>
          <w:iCs/>
          <w:sz w:val="22"/>
          <w:szCs w:val="22"/>
          <w:u w:val="single"/>
          <w:lang w:val="en-GB"/>
        </w:rPr>
      </w:pPr>
    </w:p>
    <w:p w14:paraId="521BC2B4" w14:textId="77777777" w:rsidR="000171AF" w:rsidRPr="000171AF" w:rsidRDefault="000171AF" w:rsidP="000171AF">
      <w:pPr>
        <w:jc w:val="both"/>
        <w:rPr>
          <w:rFonts w:ascii="Segoe UI" w:hAnsi="Segoe UI" w:cs="Segoe UI"/>
          <w:sz w:val="22"/>
          <w:szCs w:val="22"/>
          <w:lang w:val="en-GB"/>
        </w:rPr>
      </w:pPr>
      <w:r w:rsidRPr="000171AF">
        <w:rPr>
          <w:rFonts w:ascii="Segoe UI" w:hAnsi="Segoe UI" w:cs="Segoe UI"/>
          <w:sz w:val="22"/>
          <w:szCs w:val="22"/>
          <w:lang w:val="en-GB"/>
        </w:rPr>
        <w:lastRenderedPageBreak/>
        <w:t>This report celebrates successful community support. It includes eight stories of people who have previously been placed in hospital settings, often called Assessment and Treatment Units. Although there is no single model of care and support that explains why some community support works better than others the stories have common threads.</w:t>
      </w:r>
    </w:p>
    <w:p w14:paraId="0E0962AA" w14:textId="77777777" w:rsidR="000171AF" w:rsidRPr="000171AF" w:rsidRDefault="00A130A6" w:rsidP="000171AF">
      <w:pPr>
        <w:jc w:val="both"/>
        <w:rPr>
          <w:rFonts w:ascii="Segoe UI" w:hAnsi="Segoe UI" w:cs="Segoe UI"/>
          <w:b/>
          <w:bCs/>
          <w:sz w:val="22"/>
          <w:szCs w:val="22"/>
          <w:u w:val="single"/>
          <w:lang w:val="en-GB"/>
        </w:rPr>
      </w:pPr>
      <w:hyperlink r:id="rId41" w:history="1">
        <w:r w:rsidR="000171AF" w:rsidRPr="000171AF">
          <w:rPr>
            <w:rStyle w:val="Hyperlink"/>
            <w:rFonts w:ascii="Segoe UI" w:hAnsi="Segoe UI" w:cs="Segoe UI"/>
            <w:b/>
            <w:bCs/>
            <w:sz w:val="22"/>
            <w:szCs w:val="22"/>
            <w:lang w:val="en-GB"/>
          </w:rPr>
          <w:t>https://www.cqc.org.uk/publications/themed-work/home-good-successful-community-support-people-learning-disability-mental</w:t>
        </w:r>
      </w:hyperlink>
      <w:r w:rsidR="000171AF" w:rsidRPr="000171AF">
        <w:rPr>
          <w:rFonts w:ascii="Segoe UI" w:hAnsi="Segoe UI" w:cs="Segoe UI"/>
          <w:b/>
          <w:bCs/>
          <w:sz w:val="22"/>
          <w:szCs w:val="22"/>
          <w:u w:val="single"/>
          <w:lang w:val="en-GB"/>
        </w:rPr>
        <w:t xml:space="preserve"> </w:t>
      </w:r>
    </w:p>
    <w:p w14:paraId="7570A18B" w14:textId="77777777" w:rsidR="000171AF" w:rsidRDefault="000171AF" w:rsidP="00465A36">
      <w:pPr>
        <w:jc w:val="both"/>
        <w:rPr>
          <w:rFonts w:ascii="Segoe UI" w:hAnsi="Segoe UI" w:cs="Segoe UI"/>
          <w:b/>
          <w:bCs/>
          <w:sz w:val="22"/>
          <w:szCs w:val="22"/>
          <w:u w:val="single"/>
          <w:lang w:val="en-GB"/>
        </w:rPr>
      </w:pPr>
    </w:p>
    <w:p w14:paraId="5A4511E0" w14:textId="77777777" w:rsidR="0017508E" w:rsidRPr="0017508E" w:rsidRDefault="0017508E" w:rsidP="0017508E">
      <w:pPr>
        <w:jc w:val="both"/>
        <w:rPr>
          <w:rFonts w:ascii="Segoe UI" w:hAnsi="Segoe UI" w:cs="Segoe UI"/>
          <w:b/>
          <w:bCs/>
          <w:sz w:val="22"/>
          <w:szCs w:val="22"/>
          <w:u w:val="single"/>
          <w:lang w:val="en-GB"/>
        </w:rPr>
      </w:pPr>
      <w:r w:rsidRPr="0017508E">
        <w:rPr>
          <w:rFonts w:ascii="Segoe UI" w:hAnsi="Segoe UI" w:cs="Segoe UI"/>
          <w:b/>
          <w:bCs/>
          <w:sz w:val="22"/>
          <w:szCs w:val="22"/>
          <w:u w:val="single"/>
          <w:lang w:val="en-GB"/>
        </w:rPr>
        <w:t>The Health and Care Bill: six key questions</w:t>
      </w:r>
    </w:p>
    <w:p w14:paraId="26CB984A" w14:textId="77777777" w:rsidR="0017508E" w:rsidRPr="0017508E" w:rsidRDefault="0017508E" w:rsidP="0017508E">
      <w:pPr>
        <w:jc w:val="both"/>
        <w:rPr>
          <w:rFonts w:ascii="Segoe UI" w:hAnsi="Segoe UI" w:cs="Segoe UI"/>
          <w:b/>
          <w:bCs/>
          <w:i/>
          <w:iCs/>
          <w:sz w:val="22"/>
          <w:szCs w:val="22"/>
          <w:u w:val="single"/>
          <w:lang w:val="en-GB"/>
        </w:rPr>
      </w:pPr>
      <w:r w:rsidRPr="0017508E">
        <w:rPr>
          <w:rFonts w:ascii="Segoe UI" w:hAnsi="Segoe UI" w:cs="Segoe UI"/>
          <w:b/>
          <w:bCs/>
          <w:i/>
          <w:iCs/>
          <w:sz w:val="22"/>
          <w:szCs w:val="22"/>
          <w:u w:val="single"/>
          <w:lang w:val="en-GB"/>
        </w:rPr>
        <w:t>King's Fund, 6 Sep 2021</w:t>
      </w:r>
    </w:p>
    <w:p w14:paraId="6B9E2785" w14:textId="46FA1F72" w:rsidR="0017508E" w:rsidRPr="0017508E" w:rsidRDefault="0017508E" w:rsidP="0017508E">
      <w:pPr>
        <w:jc w:val="both"/>
        <w:rPr>
          <w:rFonts w:ascii="Segoe UI" w:hAnsi="Segoe UI" w:cs="Segoe UI"/>
          <w:sz w:val="22"/>
          <w:szCs w:val="22"/>
          <w:lang w:val="en-GB"/>
        </w:rPr>
      </w:pPr>
      <w:r w:rsidRPr="0017508E">
        <w:rPr>
          <w:rFonts w:ascii="Segoe UI" w:hAnsi="Segoe UI" w:cs="Segoe UI"/>
          <w:sz w:val="22"/>
          <w:szCs w:val="22"/>
          <w:lang w:val="en-GB"/>
        </w:rPr>
        <w:t xml:space="preserve">The purpose of the reforms </w:t>
      </w:r>
      <w:proofErr w:type="gramStart"/>
      <w:r w:rsidRPr="0017508E">
        <w:rPr>
          <w:rFonts w:ascii="Segoe UI" w:hAnsi="Segoe UI" w:cs="Segoe UI"/>
          <w:sz w:val="22"/>
          <w:szCs w:val="22"/>
          <w:lang w:val="en-GB"/>
        </w:rPr>
        <w:t>are</w:t>
      </w:r>
      <w:proofErr w:type="gramEnd"/>
      <w:r w:rsidRPr="0017508E">
        <w:rPr>
          <w:rFonts w:ascii="Segoe UI" w:hAnsi="Segoe UI" w:cs="Segoe UI"/>
          <w:sz w:val="22"/>
          <w:szCs w:val="22"/>
          <w:lang w:val="en-GB"/>
        </w:rPr>
        <w:t xml:space="preserve"> to promote more joined-up services and collaboration rather than competition – </w:t>
      </w:r>
      <w:r w:rsidR="0055228E">
        <w:rPr>
          <w:rFonts w:ascii="Segoe UI" w:hAnsi="Segoe UI" w:cs="Segoe UI"/>
          <w:sz w:val="22"/>
          <w:szCs w:val="22"/>
          <w:lang w:val="en-GB"/>
        </w:rPr>
        <w:t>here the King’s Fund</w:t>
      </w:r>
      <w:r w:rsidRPr="0017508E">
        <w:rPr>
          <w:rFonts w:ascii="Segoe UI" w:hAnsi="Segoe UI" w:cs="Segoe UI"/>
          <w:sz w:val="22"/>
          <w:szCs w:val="22"/>
          <w:lang w:val="en-GB"/>
        </w:rPr>
        <w:t xml:space="preserve"> respond to some of the most frequently asked questions.</w:t>
      </w:r>
    </w:p>
    <w:p w14:paraId="2D5F14F3" w14:textId="77777777" w:rsidR="0017508E" w:rsidRPr="0017508E" w:rsidRDefault="00A130A6" w:rsidP="0017508E">
      <w:pPr>
        <w:jc w:val="both"/>
        <w:rPr>
          <w:rFonts w:ascii="Segoe UI" w:hAnsi="Segoe UI" w:cs="Segoe UI"/>
          <w:b/>
          <w:bCs/>
          <w:sz w:val="22"/>
          <w:szCs w:val="22"/>
          <w:u w:val="single"/>
          <w:lang w:val="en-GB"/>
        </w:rPr>
      </w:pPr>
      <w:hyperlink r:id="rId42" w:history="1">
        <w:r w:rsidR="0017508E" w:rsidRPr="0017508E">
          <w:rPr>
            <w:rStyle w:val="Hyperlink"/>
            <w:rFonts w:ascii="Segoe UI" w:hAnsi="Segoe UI" w:cs="Segoe UI"/>
            <w:b/>
            <w:bCs/>
            <w:sz w:val="22"/>
            <w:szCs w:val="22"/>
            <w:lang w:val="en-GB"/>
          </w:rPr>
          <w:t>https://www.kingsfund.org.uk/publications/health-and-care-bill-key-questions</w:t>
        </w:r>
      </w:hyperlink>
      <w:r w:rsidR="0017508E" w:rsidRPr="0017508E">
        <w:rPr>
          <w:rFonts w:ascii="Segoe UI" w:hAnsi="Segoe UI" w:cs="Segoe UI"/>
          <w:b/>
          <w:bCs/>
          <w:sz w:val="22"/>
          <w:szCs w:val="22"/>
          <w:u w:val="single"/>
          <w:lang w:val="en-GB"/>
        </w:rPr>
        <w:t xml:space="preserve"> </w:t>
      </w:r>
    </w:p>
    <w:p w14:paraId="6889F61F" w14:textId="77777777" w:rsidR="000171AF" w:rsidRDefault="000171AF" w:rsidP="00465A36">
      <w:pPr>
        <w:jc w:val="both"/>
        <w:rPr>
          <w:rFonts w:ascii="Segoe UI" w:hAnsi="Segoe UI" w:cs="Segoe UI"/>
          <w:b/>
          <w:bCs/>
          <w:sz w:val="22"/>
          <w:szCs w:val="22"/>
          <w:u w:val="single"/>
          <w:lang w:val="en-GB"/>
        </w:rPr>
      </w:pPr>
    </w:p>
    <w:p w14:paraId="637FF519" w14:textId="77777777" w:rsidR="00DC6CED" w:rsidRPr="00DC6CED" w:rsidRDefault="00DC6CED" w:rsidP="00DC6CED">
      <w:pPr>
        <w:jc w:val="both"/>
        <w:rPr>
          <w:rFonts w:ascii="Segoe UI" w:hAnsi="Segoe UI" w:cs="Segoe UI"/>
          <w:b/>
          <w:bCs/>
          <w:sz w:val="22"/>
          <w:szCs w:val="22"/>
          <w:u w:val="single"/>
          <w:lang w:val="en-GB"/>
        </w:rPr>
      </w:pPr>
      <w:r w:rsidRPr="00DC6CED">
        <w:rPr>
          <w:rFonts w:ascii="Segoe UI" w:hAnsi="Segoe UI" w:cs="Segoe UI"/>
          <w:b/>
          <w:bCs/>
          <w:sz w:val="22"/>
          <w:szCs w:val="22"/>
          <w:u w:val="single"/>
          <w:lang w:val="en-GB"/>
        </w:rPr>
        <w:t>The NHS Long Term Plan and COVID-19</w:t>
      </w:r>
    </w:p>
    <w:p w14:paraId="3EEAA0AA" w14:textId="77777777" w:rsidR="00DC6CED" w:rsidRPr="00DC6CED" w:rsidRDefault="00DC6CED" w:rsidP="00DC6CED">
      <w:pPr>
        <w:jc w:val="both"/>
        <w:rPr>
          <w:rFonts w:ascii="Segoe UI" w:hAnsi="Segoe UI" w:cs="Segoe UI"/>
          <w:b/>
          <w:bCs/>
          <w:i/>
          <w:iCs/>
          <w:sz w:val="22"/>
          <w:szCs w:val="22"/>
          <w:u w:val="single"/>
          <w:lang w:val="en-GB"/>
        </w:rPr>
      </w:pPr>
      <w:r w:rsidRPr="00DC6CED">
        <w:rPr>
          <w:rFonts w:ascii="Segoe UI" w:hAnsi="Segoe UI" w:cs="Segoe UI"/>
          <w:b/>
          <w:bCs/>
          <w:i/>
          <w:iCs/>
          <w:sz w:val="22"/>
          <w:szCs w:val="22"/>
          <w:u w:val="single"/>
          <w:lang w:val="en-GB"/>
        </w:rPr>
        <w:t>The Health Foundation, Sep 2021</w:t>
      </w:r>
    </w:p>
    <w:p w14:paraId="4A2278C4" w14:textId="0975AE53" w:rsidR="00DC6CED" w:rsidRPr="00DC6CED" w:rsidRDefault="00DC6CED" w:rsidP="00DC6CED">
      <w:pPr>
        <w:jc w:val="both"/>
        <w:rPr>
          <w:rFonts w:ascii="Segoe UI" w:hAnsi="Segoe UI" w:cs="Segoe UI"/>
          <w:sz w:val="22"/>
          <w:szCs w:val="22"/>
          <w:lang w:val="en-GB"/>
        </w:rPr>
      </w:pPr>
      <w:r w:rsidRPr="00DC6CED">
        <w:rPr>
          <w:rFonts w:ascii="Segoe UI" w:hAnsi="Segoe UI" w:cs="Segoe UI"/>
          <w:sz w:val="22"/>
          <w:szCs w:val="22"/>
          <w:lang w:val="en-GB"/>
        </w:rPr>
        <w:t xml:space="preserve">Assessing progress and the pandemic’s impact. Some </w:t>
      </w:r>
      <w:proofErr w:type="gramStart"/>
      <w:r w:rsidRPr="00DC6CED">
        <w:rPr>
          <w:rFonts w:ascii="Segoe UI" w:hAnsi="Segoe UI" w:cs="Segoe UI"/>
          <w:sz w:val="22"/>
          <w:szCs w:val="22"/>
          <w:lang w:val="en-GB"/>
        </w:rPr>
        <w:t>long term</w:t>
      </w:r>
      <w:proofErr w:type="gramEnd"/>
      <w:r w:rsidRPr="00DC6CED">
        <w:rPr>
          <w:rFonts w:ascii="Segoe UI" w:hAnsi="Segoe UI" w:cs="Segoe UI"/>
          <w:sz w:val="22"/>
          <w:szCs w:val="22"/>
          <w:lang w:val="en-GB"/>
        </w:rPr>
        <w:t xml:space="preserve"> plan commitments have been accelerated by the COVID-19 response, such as improving access to remote consultations in primary care and outpatients. However, the</w:t>
      </w:r>
      <w:r w:rsidR="00BC5F3C">
        <w:rPr>
          <w:rFonts w:ascii="Segoe UI" w:hAnsi="Segoe UI" w:cs="Segoe UI"/>
          <w:sz w:val="22"/>
          <w:szCs w:val="22"/>
          <w:lang w:val="en-GB"/>
        </w:rPr>
        <w:t xml:space="preserve"> report highlights</w:t>
      </w:r>
      <w:r w:rsidR="00976369">
        <w:rPr>
          <w:rFonts w:ascii="Segoe UI" w:hAnsi="Segoe UI" w:cs="Segoe UI"/>
          <w:sz w:val="22"/>
          <w:szCs w:val="22"/>
          <w:lang w:val="en-GB"/>
        </w:rPr>
        <w:t xml:space="preserve"> the</w:t>
      </w:r>
      <w:r w:rsidRPr="00DC6CED">
        <w:rPr>
          <w:rFonts w:ascii="Segoe UI" w:hAnsi="Segoe UI" w:cs="Segoe UI"/>
          <w:sz w:val="22"/>
          <w:szCs w:val="22"/>
          <w:lang w:val="en-GB"/>
        </w:rPr>
        <w:t xml:space="preserve"> overall picture is of one of major delay, </w:t>
      </w:r>
      <w:proofErr w:type="gramStart"/>
      <w:r w:rsidRPr="00DC6CED">
        <w:rPr>
          <w:rFonts w:ascii="Segoe UI" w:hAnsi="Segoe UI" w:cs="Segoe UI"/>
          <w:sz w:val="22"/>
          <w:szCs w:val="22"/>
          <w:lang w:val="en-GB"/>
        </w:rPr>
        <w:t>disruption</w:t>
      </w:r>
      <w:proofErr w:type="gramEnd"/>
      <w:r w:rsidRPr="00DC6CED">
        <w:rPr>
          <w:rFonts w:ascii="Segoe UI" w:hAnsi="Segoe UI" w:cs="Segoe UI"/>
          <w:sz w:val="22"/>
          <w:szCs w:val="22"/>
          <w:lang w:val="en-GB"/>
        </w:rPr>
        <w:t xml:space="preserve"> and increased demands on services. </w:t>
      </w:r>
    </w:p>
    <w:p w14:paraId="277FDD55" w14:textId="77777777" w:rsidR="00DC6CED" w:rsidRPr="00DC6CED" w:rsidRDefault="00A130A6" w:rsidP="00DC6CED">
      <w:pPr>
        <w:jc w:val="both"/>
        <w:rPr>
          <w:rFonts w:ascii="Segoe UI" w:hAnsi="Segoe UI" w:cs="Segoe UI"/>
          <w:b/>
          <w:bCs/>
          <w:sz w:val="22"/>
          <w:szCs w:val="22"/>
          <w:u w:val="single"/>
          <w:lang w:val="en-GB"/>
        </w:rPr>
      </w:pPr>
      <w:hyperlink r:id="rId43" w:history="1">
        <w:r w:rsidR="00DC6CED" w:rsidRPr="00DC6CED">
          <w:rPr>
            <w:rStyle w:val="Hyperlink"/>
            <w:rFonts w:ascii="Segoe UI" w:hAnsi="Segoe UI" w:cs="Segoe UI"/>
            <w:b/>
            <w:bCs/>
            <w:sz w:val="22"/>
            <w:szCs w:val="22"/>
            <w:lang w:val="en-GB"/>
          </w:rPr>
          <w:t>https://www.health.org.uk/publications/reports/the-nhs-long-term-plan-and-covid-19</w:t>
        </w:r>
      </w:hyperlink>
      <w:r w:rsidR="00DC6CED" w:rsidRPr="00DC6CED">
        <w:rPr>
          <w:rFonts w:ascii="Segoe UI" w:hAnsi="Segoe UI" w:cs="Segoe UI"/>
          <w:b/>
          <w:bCs/>
          <w:sz w:val="22"/>
          <w:szCs w:val="22"/>
          <w:u w:val="single"/>
          <w:lang w:val="en-GB"/>
        </w:rPr>
        <w:t xml:space="preserve"> </w:t>
      </w:r>
    </w:p>
    <w:p w14:paraId="073AE650" w14:textId="77777777" w:rsidR="000171AF" w:rsidRDefault="000171AF" w:rsidP="00465A36">
      <w:pPr>
        <w:jc w:val="both"/>
        <w:rPr>
          <w:rFonts w:ascii="Segoe UI" w:hAnsi="Segoe UI" w:cs="Segoe UI"/>
          <w:b/>
          <w:bCs/>
          <w:sz w:val="22"/>
          <w:szCs w:val="22"/>
          <w:u w:val="single"/>
          <w:lang w:val="en-GB"/>
        </w:rPr>
      </w:pPr>
    </w:p>
    <w:p w14:paraId="727D6B07" w14:textId="77777777" w:rsidR="002878F2" w:rsidRPr="002878F2" w:rsidRDefault="002878F2" w:rsidP="002878F2">
      <w:pPr>
        <w:jc w:val="both"/>
        <w:rPr>
          <w:rFonts w:ascii="Segoe UI" w:hAnsi="Segoe UI" w:cs="Segoe UI"/>
          <w:b/>
          <w:bCs/>
          <w:sz w:val="22"/>
          <w:szCs w:val="22"/>
          <w:u w:val="single"/>
          <w:lang w:val="en-GB"/>
        </w:rPr>
      </w:pPr>
      <w:r w:rsidRPr="002878F2">
        <w:rPr>
          <w:rFonts w:ascii="Segoe UI" w:hAnsi="Segoe UI" w:cs="Segoe UI"/>
          <w:b/>
          <w:bCs/>
          <w:sz w:val="22"/>
          <w:szCs w:val="22"/>
          <w:u w:val="single"/>
          <w:lang w:val="en-GB"/>
        </w:rPr>
        <w:t>Patient Experience in England</w:t>
      </w:r>
    </w:p>
    <w:p w14:paraId="507FE30E" w14:textId="77777777" w:rsidR="002878F2" w:rsidRPr="002878F2" w:rsidRDefault="002878F2" w:rsidP="002878F2">
      <w:pPr>
        <w:jc w:val="both"/>
        <w:rPr>
          <w:rFonts w:ascii="Segoe UI" w:hAnsi="Segoe UI" w:cs="Segoe UI"/>
          <w:b/>
          <w:bCs/>
          <w:i/>
          <w:iCs/>
          <w:sz w:val="22"/>
          <w:szCs w:val="22"/>
          <w:u w:val="single"/>
          <w:lang w:val="en-GB"/>
        </w:rPr>
      </w:pPr>
      <w:r w:rsidRPr="002878F2">
        <w:rPr>
          <w:rFonts w:ascii="Segoe UI" w:hAnsi="Segoe UI" w:cs="Segoe UI"/>
          <w:b/>
          <w:bCs/>
          <w:i/>
          <w:iCs/>
          <w:sz w:val="22"/>
          <w:szCs w:val="22"/>
          <w:u w:val="single"/>
          <w:lang w:val="en-GB"/>
        </w:rPr>
        <w:t>Patient Experience Library, 7 Sep 2021</w:t>
      </w:r>
    </w:p>
    <w:p w14:paraId="55365F22" w14:textId="77777777" w:rsidR="002878F2" w:rsidRPr="002878F2" w:rsidRDefault="002878F2" w:rsidP="002878F2">
      <w:pPr>
        <w:jc w:val="both"/>
        <w:rPr>
          <w:rFonts w:ascii="Segoe UI" w:hAnsi="Segoe UI" w:cs="Segoe UI"/>
          <w:sz w:val="22"/>
          <w:szCs w:val="22"/>
          <w:lang w:val="en-GB"/>
        </w:rPr>
      </w:pPr>
      <w:r w:rsidRPr="002878F2">
        <w:rPr>
          <w:rFonts w:ascii="Segoe UI" w:hAnsi="Segoe UI" w:cs="Segoe UI"/>
          <w:sz w:val="22"/>
          <w:szCs w:val="22"/>
          <w:lang w:val="en-GB"/>
        </w:rPr>
        <w:t>This annual overview of the evidence gives a patient's-eye view of service quality, and of some of the big issues in healthcare, including: The elective care backlog, where the question for patients is not just "why are we waiting", but "how are we waiting"; Digital healthcare, taking in people's anxieties about data sharing, and looking at the quality and reliability of healthcare apps; Compliments and complaints.</w:t>
      </w:r>
    </w:p>
    <w:p w14:paraId="21EC8D65" w14:textId="615D874E" w:rsidR="002878F2" w:rsidRDefault="00A130A6" w:rsidP="002878F2">
      <w:pPr>
        <w:jc w:val="both"/>
        <w:rPr>
          <w:rFonts w:ascii="Segoe UI" w:hAnsi="Segoe UI" w:cs="Segoe UI"/>
          <w:b/>
          <w:bCs/>
          <w:sz w:val="22"/>
          <w:szCs w:val="22"/>
          <w:u w:val="single"/>
          <w:lang w:val="en-GB"/>
        </w:rPr>
      </w:pPr>
      <w:hyperlink r:id="rId44" w:history="1">
        <w:r w:rsidR="002878F2" w:rsidRPr="002878F2">
          <w:rPr>
            <w:rStyle w:val="Hyperlink"/>
            <w:rFonts w:ascii="Segoe UI" w:hAnsi="Segoe UI" w:cs="Segoe UI"/>
            <w:b/>
            <w:bCs/>
            <w:sz w:val="22"/>
            <w:szCs w:val="22"/>
            <w:lang w:val="en-GB"/>
          </w:rPr>
          <w:t>file:///C:/Users/katie.treherne/Downloads/pe%20england%202021%20final.pdf</w:t>
        </w:r>
      </w:hyperlink>
      <w:r w:rsidR="002878F2" w:rsidRPr="002878F2">
        <w:rPr>
          <w:rFonts w:ascii="Segoe UI" w:hAnsi="Segoe UI" w:cs="Segoe UI"/>
          <w:b/>
          <w:bCs/>
          <w:sz w:val="22"/>
          <w:szCs w:val="22"/>
          <w:u w:val="single"/>
          <w:lang w:val="en-GB"/>
        </w:rPr>
        <w:t xml:space="preserve"> </w:t>
      </w:r>
    </w:p>
    <w:p w14:paraId="5C1CB35F" w14:textId="77777777" w:rsidR="002878F2" w:rsidRPr="002878F2" w:rsidRDefault="002878F2" w:rsidP="002878F2">
      <w:pPr>
        <w:jc w:val="both"/>
        <w:rPr>
          <w:rFonts w:ascii="Segoe UI" w:hAnsi="Segoe UI" w:cs="Segoe UI"/>
          <w:b/>
          <w:bCs/>
          <w:sz w:val="22"/>
          <w:szCs w:val="22"/>
          <w:u w:val="single"/>
          <w:lang w:val="en-GB"/>
        </w:rPr>
      </w:pPr>
    </w:p>
    <w:p w14:paraId="0AF920B4" w14:textId="77777777" w:rsidR="002878F2" w:rsidRPr="002878F2" w:rsidRDefault="002878F2" w:rsidP="002878F2">
      <w:pPr>
        <w:jc w:val="both"/>
        <w:rPr>
          <w:rFonts w:ascii="Segoe UI" w:hAnsi="Segoe UI" w:cs="Segoe UI"/>
          <w:b/>
          <w:bCs/>
          <w:sz w:val="22"/>
          <w:szCs w:val="22"/>
          <w:u w:val="single"/>
          <w:lang w:val="en-GB"/>
        </w:rPr>
      </w:pPr>
      <w:r w:rsidRPr="002878F2">
        <w:rPr>
          <w:rFonts w:ascii="Segoe UI" w:hAnsi="Segoe UI" w:cs="Segoe UI"/>
          <w:b/>
          <w:bCs/>
          <w:sz w:val="22"/>
          <w:szCs w:val="22"/>
          <w:u w:val="single"/>
          <w:lang w:val="en-GB"/>
        </w:rPr>
        <w:t>A thematic analysis of HSIB's first 22 national investigations</w:t>
      </w:r>
    </w:p>
    <w:p w14:paraId="12685809" w14:textId="77777777" w:rsidR="002878F2" w:rsidRPr="002878F2" w:rsidRDefault="002878F2" w:rsidP="002878F2">
      <w:pPr>
        <w:jc w:val="both"/>
        <w:rPr>
          <w:rFonts w:ascii="Segoe UI" w:hAnsi="Segoe UI" w:cs="Segoe UI"/>
          <w:b/>
          <w:bCs/>
          <w:i/>
          <w:iCs/>
          <w:sz w:val="22"/>
          <w:szCs w:val="22"/>
          <w:u w:val="single"/>
          <w:lang w:val="en-GB"/>
        </w:rPr>
      </w:pPr>
      <w:r w:rsidRPr="002878F2">
        <w:rPr>
          <w:rFonts w:ascii="Segoe UI" w:hAnsi="Segoe UI" w:cs="Segoe UI"/>
          <w:b/>
          <w:bCs/>
          <w:i/>
          <w:iCs/>
          <w:sz w:val="22"/>
          <w:szCs w:val="22"/>
          <w:u w:val="single"/>
          <w:lang w:val="en-GB"/>
        </w:rPr>
        <w:t>Healthcare Safety Investigation Branch, 9 Sep 2021</w:t>
      </w:r>
    </w:p>
    <w:p w14:paraId="4805FF0D" w14:textId="65B116D1" w:rsidR="002878F2" w:rsidRPr="002878F2" w:rsidRDefault="002878F2" w:rsidP="002878F2">
      <w:pPr>
        <w:jc w:val="both"/>
        <w:rPr>
          <w:rFonts w:ascii="Segoe UI" w:hAnsi="Segoe UI" w:cs="Segoe UI"/>
          <w:sz w:val="22"/>
          <w:szCs w:val="22"/>
          <w:lang w:val="en-GB"/>
        </w:rPr>
      </w:pPr>
      <w:r w:rsidRPr="002878F2">
        <w:rPr>
          <w:rFonts w:ascii="Segoe UI" w:hAnsi="Segoe UI" w:cs="Segoe UI"/>
          <w:sz w:val="22"/>
          <w:szCs w:val="22"/>
          <w:lang w:val="en-GB"/>
        </w:rPr>
        <w:t>This work was undertaken as HSIB recognised that similar issues were arising in investigations that were undertaken in very different clinical fields. The analy</w:t>
      </w:r>
      <w:r w:rsidR="006D2FFB">
        <w:rPr>
          <w:rFonts w:ascii="Segoe UI" w:hAnsi="Segoe UI" w:cs="Segoe UI"/>
          <w:sz w:val="22"/>
          <w:szCs w:val="22"/>
          <w:lang w:val="en-GB"/>
        </w:rPr>
        <w:t>s</w:t>
      </w:r>
      <w:r w:rsidRPr="002878F2">
        <w:rPr>
          <w:rFonts w:ascii="Segoe UI" w:hAnsi="Segoe UI" w:cs="Segoe UI"/>
          <w:sz w:val="22"/>
          <w:szCs w:val="22"/>
          <w:lang w:val="en-GB"/>
        </w:rPr>
        <w:t>is identified the following three recurring patient safety themes: access to care and transitions of care (when patients move between care providers or care settings); communication and decision making; checking at the point of care.</w:t>
      </w:r>
    </w:p>
    <w:p w14:paraId="29166EE4" w14:textId="77777777" w:rsidR="002878F2" w:rsidRPr="002878F2" w:rsidRDefault="00A130A6" w:rsidP="002878F2">
      <w:pPr>
        <w:jc w:val="both"/>
        <w:rPr>
          <w:rFonts w:ascii="Segoe UI" w:hAnsi="Segoe UI" w:cs="Segoe UI"/>
          <w:b/>
          <w:bCs/>
          <w:sz w:val="22"/>
          <w:szCs w:val="22"/>
          <w:u w:val="single"/>
          <w:lang w:val="en-GB"/>
        </w:rPr>
      </w:pPr>
      <w:hyperlink r:id="rId45" w:history="1">
        <w:r w:rsidR="002878F2" w:rsidRPr="002878F2">
          <w:rPr>
            <w:rStyle w:val="Hyperlink"/>
            <w:rFonts w:ascii="Segoe UI" w:hAnsi="Segoe UI" w:cs="Segoe UI"/>
            <w:b/>
            <w:bCs/>
            <w:sz w:val="22"/>
            <w:szCs w:val="22"/>
            <w:lang w:val="en-GB"/>
          </w:rPr>
          <w:t>https://www.hsib.org.uk/investigations-and-reports/a-thematic-analysis-of-hsibs-first-22-national-investigations/</w:t>
        </w:r>
      </w:hyperlink>
      <w:r w:rsidR="002878F2" w:rsidRPr="002878F2">
        <w:rPr>
          <w:rFonts w:ascii="Segoe UI" w:hAnsi="Segoe UI" w:cs="Segoe UI"/>
          <w:b/>
          <w:bCs/>
          <w:sz w:val="22"/>
          <w:szCs w:val="22"/>
          <w:u w:val="single"/>
          <w:lang w:val="en-GB"/>
        </w:rPr>
        <w:t xml:space="preserve"> </w:t>
      </w:r>
    </w:p>
    <w:p w14:paraId="601AE7BE" w14:textId="77777777" w:rsidR="000171AF" w:rsidRDefault="000171AF" w:rsidP="00465A36">
      <w:pPr>
        <w:jc w:val="both"/>
        <w:rPr>
          <w:rFonts w:ascii="Segoe UI" w:hAnsi="Segoe UI" w:cs="Segoe UI"/>
          <w:b/>
          <w:bCs/>
          <w:sz w:val="22"/>
          <w:szCs w:val="22"/>
          <w:u w:val="single"/>
          <w:lang w:val="en-GB"/>
        </w:rPr>
      </w:pPr>
    </w:p>
    <w:p w14:paraId="6A7B8453" w14:textId="77777777" w:rsidR="0012744B" w:rsidRPr="0012744B" w:rsidRDefault="0012744B" w:rsidP="0012744B">
      <w:pPr>
        <w:jc w:val="both"/>
        <w:rPr>
          <w:rFonts w:ascii="Segoe UI" w:hAnsi="Segoe UI" w:cs="Segoe UI"/>
          <w:b/>
          <w:bCs/>
          <w:sz w:val="22"/>
          <w:szCs w:val="22"/>
          <w:u w:val="single"/>
          <w:lang w:val="en-GB"/>
        </w:rPr>
      </w:pPr>
      <w:r w:rsidRPr="0012744B">
        <w:rPr>
          <w:rFonts w:ascii="Segoe UI" w:hAnsi="Segoe UI" w:cs="Segoe UI"/>
          <w:b/>
          <w:bCs/>
          <w:sz w:val="22"/>
          <w:szCs w:val="22"/>
          <w:u w:val="single"/>
          <w:lang w:val="en-GB"/>
        </w:rPr>
        <w:t>Non-executive directors and integrated care systems: What good looks like</w:t>
      </w:r>
    </w:p>
    <w:p w14:paraId="1F90610F" w14:textId="77777777" w:rsidR="0012744B" w:rsidRPr="0012744B" w:rsidRDefault="0012744B" w:rsidP="0012744B">
      <w:pPr>
        <w:jc w:val="both"/>
        <w:rPr>
          <w:rFonts w:ascii="Segoe UI" w:hAnsi="Segoe UI" w:cs="Segoe UI"/>
          <w:b/>
          <w:bCs/>
          <w:i/>
          <w:iCs/>
          <w:sz w:val="22"/>
          <w:szCs w:val="22"/>
          <w:u w:val="single"/>
          <w:lang w:val="en-GB"/>
        </w:rPr>
      </w:pPr>
      <w:r w:rsidRPr="0012744B">
        <w:rPr>
          <w:rFonts w:ascii="Segoe UI" w:hAnsi="Segoe UI" w:cs="Segoe UI"/>
          <w:b/>
          <w:bCs/>
          <w:i/>
          <w:iCs/>
          <w:sz w:val="22"/>
          <w:szCs w:val="22"/>
          <w:u w:val="single"/>
          <w:lang w:val="en-GB"/>
        </w:rPr>
        <w:t>NHS Confederation, 20 Sep 2021</w:t>
      </w:r>
    </w:p>
    <w:p w14:paraId="00E84E6D" w14:textId="77777777" w:rsidR="0012744B" w:rsidRPr="0012744B" w:rsidRDefault="0012744B" w:rsidP="0012744B">
      <w:pPr>
        <w:jc w:val="both"/>
        <w:rPr>
          <w:rFonts w:ascii="Segoe UI" w:hAnsi="Segoe UI" w:cs="Segoe UI"/>
          <w:sz w:val="22"/>
          <w:szCs w:val="22"/>
          <w:lang w:val="en-GB"/>
        </w:rPr>
      </w:pPr>
      <w:r w:rsidRPr="0012744B">
        <w:rPr>
          <w:rFonts w:ascii="Segoe UI" w:hAnsi="Segoe UI" w:cs="Segoe UI"/>
          <w:sz w:val="22"/>
          <w:szCs w:val="22"/>
          <w:lang w:val="en-GB"/>
        </w:rPr>
        <w:lastRenderedPageBreak/>
        <w:t>Examining the role of non-executive directors (NEDs) in integrated care systems, and how they can engage with and within the system to make a meaningful contribution. Examples of where non-executive directors have engaged with and within their systems to integrate their independent voice.</w:t>
      </w:r>
    </w:p>
    <w:p w14:paraId="6ED21DA6" w14:textId="41055EFC" w:rsidR="00C367CA" w:rsidRDefault="00A130A6" w:rsidP="0012744B">
      <w:pPr>
        <w:jc w:val="both"/>
        <w:rPr>
          <w:rFonts w:ascii="Segoe UI" w:hAnsi="Segoe UI" w:cs="Segoe UI"/>
          <w:b/>
          <w:bCs/>
          <w:sz w:val="22"/>
          <w:szCs w:val="22"/>
          <w:u w:val="single"/>
          <w:lang w:val="en-GB"/>
        </w:rPr>
      </w:pPr>
      <w:hyperlink r:id="rId46" w:history="1">
        <w:r w:rsidR="00C367CA" w:rsidRPr="0012744B">
          <w:rPr>
            <w:rStyle w:val="Hyperlink"/>
            <w:rFonts w:ascii="Segoe UI" w:hAnsi="Segoe UI" w:cs="Segoe UI"/>
            <w:b/>
            <w:bCs/>
            <w:sz w:val="22"/>
            <w:szCs w:val="22"/>
            <w:lang w:val="en-GB"/>
          </w:rPr>
          <w:t>https://www.nhsconfed.org/publications/non-executive-directors-and-integrated-care-system</w:t>
        </w:r>
        <w:r w:rsidR="00C367CA" w:rsidRPr="00771E72">
          <w:rPr>
            <w:rStyle w:val="Hyperlink"/>
            <w:rFonts w:ascii="Segoe UI" w:hAnsi="Segoe UI" w:cs="Segoe UI"/>
            <w:b/>
            <w:bCs/>
            <w:sz w:val="22"/>
            <w:szCs w:val="22"/>
            <w:lang w:val="en-GB"/>
          </w:rPr>
          <w:t>s</w:t>
        </w:r>
      </w:hyperlink>
    </w:p>
    <w:p w14:paraId="1B73A210" w14:textId="77777777" w:rsidR="00EA0C2A" w:rsidRPr="0012744B" w:rsidRDefault="00EA0C2A" w:rsidP="0012744B">
      <w:pPr>
        <w:jc w:val="both"/>
        <w:rPr>
          <w:rFonts w:ascii="Segoe UI" w:hAnsi="Segoe UI" w:cs="Segoe UI"/>
          <w:b/>
          <w:bCs/>
          <w:sz w:val="22"/>
          <w:szCs w:val="22"/>
          <w:u w:val="single"/>
          <w:lang w:val="en-GB"/>
        </w:rPr>
      </w:pPr>
    </w:p>
    <w:p w14:paraId="2C498075" w14:textId="0B7D457D" w:rsidR="0012744B" w:rsidRPr="0012744B" w:rsidRDefault="0012744B" w:rsidP="0012744B">
      <w:pPr>
        <w:jc w:val="both"/>
        <w:rPr>
          <w:rFonts w:ascii="Segoe UI" w:hAnsi="Segoe UI" w:cs="Segoe UI"/>
          <w:b/>
          <w:bCs/>
          <w:sz w:val="22"/>
          <w:szCs w:val="22"/>
          <w:u w:val="single"/>
          <w:lang w:val="en-GB"/>
        </w:rPr>
      </w:pPr>
      <w:r w:rsidRPr="0012744B">
        <w:rPr>
          <w:rFonts w:ascii="Segoe UI" w:hAnsi="Segoe UI" w:cs="Segoe UI"/>
          <w:b/>
          <w:bCs/>
          <w:sz w:val="22"/>
          <w:szCs w:val="22"/>
          <w:u w:val="single"/>
          <w:lang w:val="en-GB"/>
        </w:rPr>
        <w:t>Future systems leadership scoping project</w:t>
      </w:r>
    </w:p>
    <w:p w14:paraId="1AD1E14C" w14:textId="77777777" w:rsidR="0012744B" w:rsidRPr="0012744B" w:rsidRDefault="0012744B" w:rsidP="0012744B">
      <w:pPr>
        <w:jc w:val="both"/>
        <w:rPr>
          <w:rFonts w:ascii="Segoe UI" w:hAnsi="Segoe UI" w:cs="Segoe UI"/>
          <w:b/>
          <w:bCs/>
          <w:i/>
          <w:iCs/>
          <w:sz w:val="22"/>
          <w:szCs w:val="22"/>
          <w:u w:val="single"/>
          <w:lang w:val="en-GB"/>
        </w:rPr>
      </w:pPr>
      <w:r w:rsidRPr="0012744B">
        <w:rPr>
          <w:rFonts w:ascii="Segoe UI" w:hAnsi="Segoe UI" w:cs="Segoe UI"/>
          <w:b/>
          <w:bCs/>
          <w:i/>
          <w:iCs/>
          <w:sz w:val="22"/>
          <w:szCs w:val="22"/>
          <w:u w:val="single"/>
          <w:lang w:val="en-GB"/>
        </w:rPr>
        <w:t>NHS Confederation, 3 Sep 2021</w:t>
      </w:r>
    </w:p>
    <w:p w14:paraId="00BCDD75" w14:textId="77D83BF8" w:rsidR="0012744B" w:rsidRPr="0012744B" w:rsidRDefault="0012744B" w:rsidP="0012744B">
      <w:pPr>
        <w:jc w:val="both"/>
        <w:rPr>
          <w:rFonts w:ascii="Segoe UI" w:hAnsi="Segoe UI" w:cs="Segoe UI"/>
          <w:b/>
          <w:bCs/>
          <w:sz w:val="22"/>
          <w:szCs w:val="22"/>
          <w:u w:val="single"/>
          <w:lang w:val="en-GB"/>
        </w:rPr>
      </w:pPr>
      <w:r w:rsidRPr="0012744B">
        <w:rPr>
          <w:rFonts w:ascii="Segoe UI" w:hAnsi="Segoe UI" w:cs="Segoe UI"/>
          <w:sz w:val="22"/>
          <w:szCs w:val="22"/>
          <w:lang w:val="en-GB"/>
        </w:rPr>
        <w:t>How to enable and facilitate multi-agency, multidisciplinary clinical leadership within integrated care systems. This scoping report, from NHS Clinical Commissioners and NHS England and NHS Improvement (NHSEI), helped to inform</w:t>
      </w:r>
      <w:r w:rsidR="00AD0949">
        <w:rPr>
          <w:rFonts w:ascii="Segoe UI" w:hAnsi="Segoe UI" w:cs="Segoe UI"/>
          <w:sz w:val="22"/>
          <w:szCs w:val="22"/>
          <w:lang w:val="en-GB"/>
        </w:rPr>
        <w:t xml:space="preserve"> </w:t>
      </w:r>
      <w:r w:rsidRPr="0012744B">
        <w:rPr>
          <w:rFonts w:ascii="Segoe UI" w:hAnsi="Segoe UI" w:cs="Segoe UI"/>
          <w:sz w:val="22"/>
          <w:szCs w:val="22"/>
          <w:lang w:val="en-GB"/>
        </w:rPr>
        <w:t>NHSEI's ICS implementation guidance on effective clinical and care professional leadership.</w:t>
      </w:r>
      <w:r w:rsidRPr="0012744B">
        <w:rPr>
          <w:rFonts w:ascii="Segoe UI" w:hAnsi="Segoe UI" w:cs="Segoe UI"/>
          <w:b/>
          <w:bCs/>
          <w:sz w:val="22"/>
          <w:szCs w:val="22"/>
          <w:u w:val="single"/>
          <w:lang w:val="en-GB"/>
        </w:rPr>
        <w:t xml:space="preserve"> </w:t>
      </w:r>
    </w:p>
    <w:p w14:paraId="6888717F" w14:textId="77777777" w:rsidR="0012744B" w:rsidRPr="0012744B" w:rsidRDefault="00A130A6" w:rsidP="0012744B">
      <w:pPr>
        <w:jc w:val="both"/>
        <w:rPr>
          <w:rFonts w:ascii="Segoe UI" w:hAnsi="Segoe UI" w:cs="Segoe UI"/>
          <w:b/>
          <w:bCs/>
          <w:sz w:val="22"/>
          <w:szCs w:val="22"/>
          <w:u w:val="single"/>
          <w:lang w:val="en-GB"/>
        </w:rPr>
      </w:pPr>
      <w:hyperlink r:id="rId47" w:history="1">
        <w:r w:rsidR="0012744B" w:rsidRPr="0012744B">
          <w:rPr>
            <w:rStyle w:val="Hyperlink"/>
            <w:rFonts w:ascii="Segoe UI" w:hAnsi="Segoe UI" w:cs="Segoe UI"/>
            <w:b/>
            <w:bCs/>
            <w:sz w:val="22"/>
            <w:szCs w:val="22"/>
            <w:lang w:val="en-GB"/>
          </w:rPr>
          <w:t>https://www.nhsconfed.org/publications/future-systems-leadership-scoping-project</w:t>
        </w:r>
      </w:hyperlink>
      <w:r w:rsidR="0012744B" w:rsidRPr="0012744B">
        <w:rPr>
          <w:rFonts w:ascii="Segoe UI" w:hAnsi="Segoe UI" w:cs="Segoe UI"/>
          <w:b/>
          <w:bCs/>
          <w:sz w:val="22"/>
          <w:szCs w:val="22"/>
          <w:u w:val="single"/>
          <w:lang w:val="en-GB"/>
        </w:rPr>
        <w:t xml:space="preserve"> </w:t>
      </w:r>
    </w:p>
    <w:p w14:paraId="42171B40" w14:textId="77777777" w:rsidR="00EA0C2A" w:rsidRDefault="00EA0C2A" w:rsidP="0012744B">
      <w:pPr>
        <w:jc w:val="both"/>
        <w:rPr>
          <w:rFonts w:ascii="Segoe UI" w:hAnsi="Segoe UI" w:cs="Segoe UI"/>
          <w:b/>
          <w:bCs/>
          <w:sz w:val="22"/>
          <w:szCs w:val="22"/>
          <w:u w:val="single"/>
          <w:lang w:val="en-GB"/>
        </w:rPr>
      </w:pPr>
    </w:p>
    <w:p w14:paraId="5577047B" w14:textId="790EA684" w:rsidR="0012744B" w:rsidRPr="0012744B" w:rsidRDefault="0012744B" w:rsidP="0012744B">
      <w:pPr>
        <w:jc w:val="both"/>
        <w:rPr>
          <w:rFonts w:ascii="Segoe UI" w:hAnsi="Segoe UI" w:cs="Segoe UI"/>
          <w:b/>
          <w:bCs/>
          <w:sz w:val="22"/>
          <w:szCs w:val="22"/>
          <w:u w:val="single"/>
          <w:lang w:val="en-GB"/>
        </w:rPr>
      </w:pPr>
      <w:r w:rsidRPr="0012744B">
        <w:rPr>
          <w:rFonts w:ascii="Segoe UI" w:hAnsi="Segoe UI" w:cs="Segoe UI"/>
          <w:b/>
          <w:bCs/>
          <w:sz w:val="22"/>
          <w:szCs w:val="22"/>
          <w:u w:val="single"/>
          <w:lang w:val="en-GB"/>
        </w:rPr>
        <w:t>Clinical and care professional leadership in integrated care systems</w:t>
      </w:r>
    </w:p>
    <w:p w14:paraId="51F3C4D7" w14:textId="77777777" w:rsidR="0012744B" w:rsidRPr="0012744B" w:rsidRDefault="0012744B" w:rsidP="0012744B">
      <w:pPr>
        <w:jc w:val="both"/>
        <w:rPr>
          <w:rFonts w:ascii="Segoe UI" w:hAnsi="Segoe UI" w:cs="Segoe UI"/>
          <w:b/>
          <w:bCs/>
          <w:i/>
          <w:iCs/>
          <w:sz w:val="22"/>
          <w:szCs w:val="22"/>
          <w:u w:val="single"/>
          <w:lang w:val="en-GB"/>
        </w:rPr>
      </w:pPr>
      <w:r w:rsidRPr="0012744B">
        <w:rPr>
          <w:rFonts w:ascii="Segoe UI" w:hAnsi="Segoe UI" w:cs="Segoe UI"/>
          <w:b/>
          <w:bCs/>
          <w:i/>
          <w:iCs/>
          <w:sz w:val="22"/>
          <w:szCs w:val="22"/>
          <w:u w:val="single"/>
          <w:lang w:val="en-GB"/>
        </w:rPr>
        <w:t>NHS Confederation, 3 Sep 2021</w:t>
      </w:r>
    </w:p>
    <w:p w14:paraId="0FD34400" w14:textId="5C91AB72" w:rsidR="0012744B" w:rsidRPr="0012744B" w:rsidRDefault="0012744B" w:rsidP="0012744B">
      <w:pPr>
        <w:jc w:val="both"/>
        <w:rPr>
          <w:rFonts w:ascii="Segoe UI" w:hAnsi="Segoe UI" w:cs="Segoe UI"/>
          <w:sz w:val="22"/>
          <w:szCs w:val="22"/>
          <w:lang w:val="en-GB"/>
        </w:rPr>
      </w:pPr>
      <w:r w:rsidRPr="0012744B">
        <w:rPr>
          <w:rFonts w:ascii="Segoe UI" w:hAnsi="Segoe UI" w:cs="Segoe UI"/>
          <w:sz w:val="22"/>
          <w:szCs w:val="22"/>
          <w:lang w:val="en-GB"/>
        </w:rPr>
        <w:t>A thematic report from engagement events on ‘what good looks like.’ This work was backed up by a mini literature review on clinical and care professional leadership, which included a review of ten case studies across the country.</w:t>
      </w:r>
    </w:p>
    <w:p w14:paraId="36E469F3" w14:textId="77777777" w:rsidR="0012744B" w:rsidRPr="0012744B" w:rsidRDefault="00A130A6" w:rsidP="0012744B">
      <w:pPr>
        <w:jc w:val="both"/>
        <w:rPr>
          <w:rFonts w:ascii="Segoe UI" w:hAnsi="Segoe UI" w:cs="Segoe UI"/>
          <w:b/>
          <w:bCs/>
          <w:sz w:val="22"/>
          <w:szCs w:val="22"/>
          <w:u w:val="single"/>
          <w:lang w:val="en-GB"/>
        </w:rPr>
      </w:pPr>
      <w:hyperlink r:id="rId48" w:history="1">
        <w:r w:rsidR="0012744B" w:rsidRPr="0012744B">
          <w:rPr>
            <w:rStyle w:val="Hyperlink"/>
            <w:rFonts w:ascii="Segoe UI" w:hAnsi="Segoe UI" w:cs="Segoe UI"/>
            <w:b/>
            <w:bCs/>
            <w:sz w:val="22"/>
            <w:szCs w:val="22"/>
            <w:lang w:val="en-GB"/>
          </w:rPr>
          <w:t>https://www.nhsconfed.org/publications/clinical-and-care-professional-leadership-integrated-care-systems</w:t>
        </w:r>
      </w:hyperlink>
      <w:r w:rsidR="0012744B" w:rsidRPr="0012744B">
        <w:rPr>
          <w:rFonts w:ascii="Segoe UI" w:hAnsi="Segoe UI" w:cs="Segoe UI"/>
          <w:b/>
          <w:bCs/>
          <w:sz w:val="22"/>
          <w:szCs w:val="22"/>
          <w:u w:val="single"/>
          <w:lang w:val="en-GB"/>
        </w:rPr>
        <w:t xml:space="preserve"> </w:t>
      </w:r>
    </w:p>
    <w:p w14:paraId="2458ADC2" w14:textId="77777777" w:rsidR="00EA0C2A" w:rsidRDefault="00EA0C2A" w:rsidP="0012744B">
      <w:pPr>
        <w:jc w:val="both"/>
        <w:rPr>
          <w:rFonts w:ascii="Segoe UI" w:hAnsi="Segoe UI" w:cs="Segoe UI"/>
          <w:b/>
          <w:bCs/>
          <w:sz w:val="22"/>
          <w:szCs w:val="22"/>
          <w:u w:val="single"/>
          <w:lang w:val="en-GB"/>
        </w:rPr>
      </w:pPr>
    </w:p>
    <w:p w14:paraId="73C160B9" w14:textId="529474FB" w:rsidR="0012744B" w:rsidRPr="0012744B" w:rsidRDefault="0012744B" w:rsidP="0012744B">
      <w:pPr>
        <w:jc w:val="both"/>
        <w:rPr>
          <w:rFonts w:ascii="Segoe UI" w:hAnsi="Segoe UI" w:cs="Segoe UI"/>
          <w:b/>
          <w:bCs/>
          <w:sz w:val="22"/>
          <w:szCs w:val="22"/>
          <w:u w:val="single"/>
          <w:lang w:val="en-GB"/>
        </w:rPr>
      </w:pPr>
      <w:r w:rsidRPr="0012744B">
        <w:rPr>
          <w:rFonts w:ascii="Segoe UI" w:hAnsi="Segoe UI" w:cs="Segoe UI"/>
          <w:b/>
          <w:bCs/>
          <w:sz w:val="22"/>
          <w:szCs w:val="22"/>
          <w:u w:val="single"/>
          <w:lang w:val="en-GB"/>
        </w:rPr>
        <w:t>Unpacking system leadership</w:t>
      </w:r>
    </w:p>
    <w:p w14:paraId="5CA8840E" w14:textId="77777777" w:rsidR="0012744B" w:rsidRPr="0012744B" w:rsidRDefault="0012744B" w:rsidP="0012744B">
      <w:pPr>
        <w:jc w:val="both"/>
        <w:rPr>
          <w:rFonts w:ascii="Segoe UI" w:hAnsi="Segoe UI" w:cs="Segoe UI"/>
          <w:b/>
          <w:bCs/>
          <w:i/>
          <w:iCs/>
          <w:sz w:val="22"/>
          <w:szCs w:val="22"/>
          <w:u w:val="single"/>
          <w:lang w:val="en-GB"/>
        </w:rPr>
      </w:pPr>
      <w:r w:rsidRPr="0012744B">
        <w:rPr>
          <w:rFonts w:ascii="Segoe UI" w:hAnsi="Segoe UI" w:cs="Segoe UI"/>
          <w:b/>
          <w:bCs/>
          <w:i/>
          <w:iCs/>
          <w:sz w:val="22"/>
          <w:szCs w:val="22"/>
          <w:u w:val="single"/>
          <w:lang w:val="en-GB"/>
        </w:rPr>
        <w:t>NHS Confederation, 21 Sep 2021 [blog]</w:t>
      </w:r>
    </w:p>
    <w:p w14:paraId="47DEE7D3" w14:textId="77777777" w:rsidR="0012744B" w:rsidRPr="0012744B" w:rsidRDefault="00A130A6" w:rsidP="0012744B">
      <w:pPr>
        <w:jc w:val="both"/>
        <w:rPr>
          <w:rFonts w:ascii="Segoe UI" w:hAnsi="Segoe UI" w:cs="Segoe UI"/>
          <w:b/>
          <w:bCs/>
          <w:sz w:val="22"/>
          <w:szCs w:val="22"/>
          <w:u w:val="single"/>
          <w:lang w:val="en-GB"/>
        </w:rPr>
      </w:pPr>
      <w:hyperlink r:id="rId49" w:history="1">
        <w:r w:rsidR="0012744B" w:rsidRPr="0012744B">
          <w:rPr>
            <w:rStyle w:val="Hyperlink"/>
            <w:rFonts w:ascii="Segoe UI" w:hAnsi="Segoe UI" w:cs="Segoe UI"/>
            <w:b/>
            <w:bCs/>
            <w:sz w:val="22"/>
            <w:szCs w:val="22"/>
            <w:lang w:val="en-GB"/>
          </w:rPr>
          <w:t>https://www.nhsconfed.org/articles/unpacking-system-leadership</w:t>
        </w:r>
      </w:hyperlink>
      <w:r w:rsidR="0012744B" w:rsidRPr="0012744B">
        <w:rPr>
          <w:rFonts w:ascii="Segoe UI" w:hAnsi="Segoe UI" w:cs="Segoe UI"/>
          <w:b/>
          <w:bCs/>
          <w:sz w:val="22"/>
          <w:szCs w:val="22"/>
          <w:u w:val="single"/>
          <w:lang w:val="en-GB"/>
        </w:rPr>
        <w:t xml:space="preserve"> </w:t>
      </w:r>
    </w:p>
    <w:p w14:paraId="6578025E" w14:textId="200E2926" w:rsidR="000171AF" w:rsidRDefault="000171AF" w:rsidP="00465A36">
      <w:pPr>
        <w:jc w:val="both"/>
        <w:rPr>
          <w:rFonts w:ascii="Segoe UI" w:hAnsi="Segoe UI" w:cs="Segoe UI"/>
          <w:b/>
          <w:bCs/>
          <w:sz w:val="22"/>
          <w:szCs w:val="22"/>
          <w:u w:val="single"/>
          <w:lang w:val="en-GB"/>
        </w:rPr>
      </w:pPr>
    </w:p>
    <w:p w14:paraId="0F0D8CAE" w14:textId="77777777" w:rsidR="00C513C7" w:rsidRPr="00C513C7" w:rsidRDefault="00C513C7" w:rsidP="00C513C7">
      <w:pPr>
        <w:jc w:val="both"/>
        <w:rPr>
          <w:rFonts w:ascii="Segoe UI" w:hAnsi="Segoe UI" w:cs="Segoe UI"/>
          <w:b/>
          <w:bCs/>
          <w:sz w:val="22"/>
          <w:szCs w:val="22"/>
          <w:u w:val="single"/>
          <w:lang w:val="en-GB"/>
        </w:rPr>
      </w:pPr>
      <w:r w:rsidRPr="00C513C7">
        <w:rPr>
          <w:rFonts w:ascii="Segoe UI" w:hAnsi="Segoe UI" w:cs="Segoe UI"/>
          <w:b/>
          <w:bCs/>
          <w:sz w:val="22"/>
          <w:szCs w:val="22"/>
          <w:u w:val="single"/>
          <w:lang w:val="en-GB"/>
        </w:rPr>
        <w:t>Harnessing technology for the long-term sustainability of the UK’s healthcare system: report</w:t>
      </w:r>
    </w:p>
    <w:p w14:paraId="15DA9594" w14:textId="77777777" w:rsidR="00C513C7" w:rsidRPr="00C513C7" w:rsidRDefault="00C513C7" w:rsidP="00C513C7">
      <w:pPr>
        <w:jc w:val="both"/>
        <w:rPr>
          <w:rFonts w:ascii="Segoe UI" w:hAnsi="Segoe UI" w:cs="Segoe UI"/>
          <w:b/>
          <w:bCs/>
          <w:i/>
          <w:iCs/>
          <w:sz w:val="22"/>
          <w:szCs w:val="22"/>
          <w:u w:val="single"/>
          <w:lang w:val="en-GB"/>
        </w:rPr>
      </w:pPr>
      <w:r w:rsidRPr="00C513C7">
        <w:rPr>
          <w:rFonts w:ascii="Segoe UI" w:hAnsi="Segoe UI" w:cs="Segoe UI"/>
          <w:b/>
          <w:bCs/>
          <w:i/>
          <w:iCs/>
          <w:sz w:val="22"/>
          <w:szCs w:val="22"/>
          <w:u w:val="single"/>
          <w:lang w:val="en-GB"/>
        </w:rPr>
        <w:t>Government Office for Science (via King's Fund), 23 Aug 2021</w:t>
      </w:r>
    </w:p>
    <w:p w14:paraId="7DA9023D" w14:textId="77777777" w:rsidR="00C513C7" w:rsidRPr="00C513C7" w:rsidRDefault="00C513C7" w:rsidP="00C513C7">
      <w:pPr>
        <w:jc w:val="both"/>
        <w:rPr>
          <w:rFonts w:ascii="Segoe UI" w:hAnsi="Segoe UI" w:cs="Segoe UI"/>
          <w:sz w:val="22"/>
          <w:szCs w:val="22"/>
          <w:lang w:val="en-GB"/>
        </w:rPr>
      </w:pPr>
      <w:r w:rsidRPr="00C513C7">
        <w:rPr>
          <w:rFonts w:ascii="Segoe UI" w:hAnsi="Segoe UI" w:cs="Segoe UI"/>
          <w:sz w:val="22"/>
          <w:szCs w:val="22"/>
          <w:lang w:val="en-GB"/>
        </w:rPr>
        <w:t xml:space="preserve">This report presents recommendations aimed at creating system change to improve outcomes for patients and support health care professionals, focusing on the successful integration of existing health care technologies to enable health system leaders to radically reshape the model of health and care delivery. </w:t>
      </w:r>
    </w:p>
    <w:p w14:paraId="5A4D531F" w14:textId="57C7D632" w:rsidR="0012744B" w:rsidRDefault="00A130A6" w:rsidP="00C513C7">
      <w:pPr>
        <w:jc w:val="both"/>
        <w:rPr>
          <w:rFonts w:ascii="Segoe UI" w:hAnsi="Segoe UI" w:cs="Segoe UI"/>
          <w:b/>
          <w:bCs/>
          <w:sz w:val="22"/>
          <w:szCs w:val="22"/>
          <w:u w:val="single"/>
          <w:lang w:val="en-GB"/>
        </w:rPr>
      </w:pPr>
      <w:hyperlink r:id="rId50" w:history="1">
        <w:r w:rsidR="00C513C7" w:rsidRPr="00C513C7">
          <w:rPr>
            <w:rStyle w:val="Hyperlink"/>
            <w:rFonts w:ascii="Segoe UI" w:hAnsi="Segoe UI" w:cs="Segoe UI"/>
            <w:b/>
            <w:bCs/>
            <w:sz w:val="22"/>
            <w:szCs w:val="22"/>
            <w:lang w:val="en-GB"/>
          </w:rPr>
          <w:t>https://www.gov.uk/government/publications/harnessing-technology-for-the-long-term-sustainability-of-the-uks-healthcare-system/harnessing-technology-for-the-long-term-sustainability-of-the-uks-healthcare-system-report</w:t>
        </w:r>
      </w:hyperlink>
    </w:p>
    <w:p w14:paraId="2D74312C" w14:textId="5D8F305C" w:rsidR="0012744B" w:rsidRDefault="0012744B" w:rsidP="00465A36">
      <w:pPr>
        <w:jc w:val="both"/>
        <w:rPr>
          <w:rFonts w:ascii="Segoe UI" w:hAnsi="Segoe UI" w:cs="Segoe UI"/>
          <w:b/>
          <w:bCs/>
          <w:sz w:val="22"/>
          <w:szCs w:val="22"/>
          <w:u w:val="single"/>
          <w:lang w:val="en-GB"/>
        </w:rPr>
      </w:pPr>
    </w:p>
    <w:p w14:paraId="2B9B251E" w14:textId="77777777" w:rsidR="000217DC" w:rsidRPr="000217DC" w:rsidRDefault="000217DC" w:rsidP="000217DC">
      <w:pPr>
        <w:jc w:val="both"/>
        <w:rPr>
          <w:rFonts w:ascii="Segoe UI" w:hAnsi="Segoe UI" w:cs="Segoe UI"/>
          <w:b/>
          <w:bCs/>
          <w:sz w:val="22"/>
          <w:szCs w:val="22"/>
          <w:u w:val="single"/>
          <w:lang w:val="en-GB"/>
        </w:rPr>
      </w:pPr>
      <w:r w:rsidRPr="000217DC">
        <w:rPr>
          <w:rFonts w:ascii="Segoe UI" w:hAnsi="Segoe UI" w:cs="Segoe UI"/>
          <w:b/>
          <w:bCs/>
          <w:sz w:val="22"/>
          <w:szCs w:val="22"/>
          <w:u w:val="single"/>
          <w:lang w:val="en-GB"/>
        </w:rPr>
        <w:t>'I'm not mad, I'm me'</w:t>
      </w:r>
    </w:p>
    <w:p w14:paraId="79EBA7F1" w14:textId="77777777" w:rsidR="000217DC" w:rsidRPr="000217DC" w:rsidRDefault="000217DC" w:rsidP="000217DC">
      <w:pPr>
        <w:jc w:val="both"/>
        <w:rPr>
          <w:rFonts w:ascii="Segoe UI" w:hAnsi="Segoe UI" w:cs="Segoe UI"/>
          <w:b/>
          <w:bCs/>
          <w:i/>
          <w:iCs/>
          <w:sz w:val="22"/>
          <w:szCs w:val="22"/>
          <w:u w:val="single"/>
          <w:lang w:val="en-GB"/>
        </w:rPr>
      </w:pPr>
      <w:r w:rsidRPr="000217DC">
        <w:rPr>
          <w:rFonts w:ascii="Segoe UI" w:hAnsi="Segoe UI" w:cs="Segoe UI"/>
          <w:b/>
          <w:bCs/>
          <w:i/>
          <w:iCs/>
          <w:sz w:val="22"/>
          <w:szCs w:val="22"/>
          <w:u w:val="single"/>
          <w:lang w:val="en-GB"/>
        </w:rPr>
        <w:t>NHS Confederation, 1 Sep 2021 [blog]</w:t>
      </w:r>
    </w:p>
    <w:p w14:paraId="6096C3A8" w14:textId="77777777" w:rsidR="000217DC" w:rsidRPr="000217DC" w:rsidRDefault="000217DC" w:rsidP="000217DC">
      <w:pPr>
        <w:jc w:val="both"/>
        <w:rPr>
          <w:rFonts w:ascii="Segoe UI" w:hAnsi="Segoe UI" w:cs="Segoe UI"/>
          <w:sz w:val="22"/>
          <w:szCs w:val="22"/>
          <w:lang w:val="en-GB"/>
        </w:rPr>
      </w:pPr>
      <w:r w:rsidRPr="000217DC">
        <w:rPr>
          <w:rFonts w:ascii="Segoe UI" w:hAnsi="Segoe UI" w:cs="Segoe UI"/>
          <w:sz w:val="22"/>
          <w:szCs w:val="22"/>
          <w:lang w:val="en-GB"/>
        </w:rPr>
        <w:t>The communications team at St Andrew’s Healthcare made a patient documentary to help shift people’s thinking about complex mental health conditions.</w:t>
      </w:r>
    </w:p>
    <w:p w14:paraId="12DCEEA8" w14:textId="77777777" w:rsidR="000217DC" w:rsidRPr="000217DC" w:rsidRDefault="00A130A6" w:rsidP="000217DC">
      <w:pPr>
        <w:jc w:val="both"/>
        <w:rPr>
          <w:rFonts w:ascii="Segoe UI" w:hAnsi="Segoe UI" w:cs="Segoe UI"/>
          <w:b/>
          <w:bCs/>
          <w:sz w:val="22"/>
          <w:szCs w:val="22"/>
          <w:u w:val="single"/>
          <w:lang w:val="en-GB"/>
        </w:rPr>
      </w:pPr>
      <w:hyperlink r:id="rId51" w:history="1">
        <w:r w:rsidR="000217DC" w:rsidRPr="000217DC">
          <w:rPr>
            <w:rStyle w:val="Hyperlink"/>
            <w:rFonts w:ascii="Segoe UI" w:hAnsi="Segoe UI" w:cs="Segoe UI"/>
            <w:b/>
            <w:bCs/>
            <w:sz w:val="22"/>
            <w:szCs w:val="22"/>
            <w:lang w:val="en-GB"/>
          </w:rPr>
          <w:t>https://www.nhsconfed.org/articles/im-not-mad-im-me</w:t>
        </w:r>
      </w:hyperlink>
      <w:r w:rsidR="000217DC" w:rsidRPr="000217DC">
        <w:rPr>
          <w:rFonts w:ascii="Segoe UI" w:hAnsi="Segoe UI" w:cs="Segoe UI"/>
          <w:b/>
          <w:bCs/>
          <w:sz w:val="22"/>
          <w:szCs w:val="22"/>
          <w:u w:val="single"/>
          <w:lang w:val="en-GB"/>
        </w:rPr>
        <w:t xml:space="preserve"> </w:t>
      </w:r>
    </w:p>
    <w:p w14:paraId="593F2F48" w14:textId="6805D2A4" w:rsidR="0012744B" w:rsidRDefault="0012744B" w:rsidP="00465A36">
      <w:pPr>
        <w:jc w:val="both"/>
        <w:rPr>
          <w:rFonts w:ascii="Segoe UI" w:hAnsi="Segoe UI" w:cs="Segoe UI"/>
          <w:b/>
          <w:bCs/>
          <w:sz w:val="22"/>
          <w:szCs w:val="22"/>
          <w:u w:val="single"/>
          <w:lang w:val="en-GB"/>
        </w:rPr>
      </w:pPr>
    </w:p>
    <w:p w14:paraId="3EA3F843" w14:textId="1BC253B7" w:rsidR="00DF155A" w:rsidRPr="00DF155A" w:rsidRDefault="00DF155A" w:rsidP="00DF155A">
      <w:pPr>
        <w:jc w:val="both"/>
        <w:rPr>
          <w:rFonts w:ascii="Segoe UI" w:hAnsi="Segoe UI" w:cs="Segoe UI"/>
          <w:b/>
          <w:bCs/>
          <w:sz w:val="22"/>
          <w:szCs w:val="22"/>
          <w:u w:val="single"/>
          <w:lang w:val="en-GB"/>
        </w:rPr>
      </w:pPr>
      <w:r w:rsidRPr="00DF155A">
        <w:rPr>
          <w:rFonts w:ascii="Segoe UI" w:hAnsi="Segoe UI" w:cs="Segoe UI"/>
          <w:b/>
          <w:bCs/>
          <w:sz w:val="22"/>
          <w:szCs w:val="22"/>
          <w:u w:val="single"/>
          <w:lang w:val="en-GB"/>
        </w:rPr>
        <w:t>Right time, right place: Urgent community-based care for older people</w:t>
      </w:r>
    </w:p>
    <w:p w14:paraId="3377EA0C" w14:textId="77777777" w:rsidR="00DF155A" w:rsidRPr="00DF155A" w:rsidRDefault="00DF155A" w:rsidP="00DF155A">
      <w:pPr>
        <w:jc w:val="both"/>
        <w:rPr>
          <w:rFonts w:ascii="Segoe UI" w:hAnsi="Segoe UI" w:cs="Segoe UI"/>
          <w:b/>
          <w:bCs/>
          <w:i/>
          <w:iCs/>
          <w:sz w:val="22"/>
          <w:szCs w:val="22"/>
          <w:u w:val="single"/>
          <w:lang w:val="en-GB"/>
        </w:rPr>
      </w:pPr>
      <w:r w:rsidRPr="00DF155A">
        <w:rPr>
          <w:rFonts w:ascii="Segoe UI" w:hAnsi="Segoe UI" w:cs="Segoe UI"/>
          <w:b/>
          <w:bCs/>
          <w:i/>
          <w:iCs/>
          <w:sz w:val="22"/>
          <w:szCs w:val="22"/>
          <w:u w:val="single"/>
          <w:lang w:val="en-GB"/>
        </w:rPr>
        <w:t>British Geriatrics Society, 17 Aug 2021</w:t>
      </w:r>
    </w:p>
    <w:p w14:paraId="1A5AAD25" w14:textId="77777777" w:rsidR="00DF155A" w:rsidRPr="00DF155A" w:rsidRDefault="00DF155A" w:rsidP="00DF155A">
      <w:pPr>
        <w:jc w:val="both"/>
        <w:rPr>
          <w:rFonts w:ascii="Segoe UI" w:hAnsi="Segoe UI" w:cs="Segoe UI"/>
          <w:sz w:val="22"/>
          <w:szCs w:val="22"/>
          <w:lang w:val="en-GB"/>
        </w:rPr>
      </w:pPr>
      <w:r w:rsidRPr="00DF155A">
        <w:rPr>
          <w:rFonts w:ascii="Segoe UI" w:hAnsi="Segoe UI" w:cs="Segoe UI"/>
          <w:sz w:val="22"/>
          <w:szCs w:val="22"/>
          <w:lang w:val="en-GB"/>
        </w:rPr>
        <w:t>This document explores emerging community models for responding to an older person’s urgent care needs without them being admitted to hospital. It identifies commonalities and connections between different community responses, offering a brief explanation of the main models, such as hospital at home and urgent community response.</w:t>
      </w:r>
    </w:p>
    <w:p w14:paraId="23B135AA" w14:textId="77777777" w:rsidR="00DF155A" w:rsidRPr="00DF155A" w:rsidRDefault="00A130A6" w:rsidP="00DF155A">
      <w:pPr>
        <w:jc w:val="both"/>
        <w:rPr>
          <w:rFonts w:ascii="Segoe UI" w:hAnsi="Segoe UI" w:cs="Segoe UI"/>
          <w:b/>
          <w:bCs/>
          <w:sz w:val="22"/>
          <w:szCs w:val="22"/>
          <w:u w:val="single"/>
          <w:lang w:val="en-GB"/>
        </w:rPr>
      </w:pPr>
      <w:hyperlink r:id="rId52" w:history="1">
        <w:r w:rsidR="00DF155A" w:rsidRPr="00DF155A">
          <w:rPr>
            <w:rStyle w:val="Hyperlink"/>
            <w:rFonts w:ascii="Segoe UI" w:hAnsi="Segoe UI" w:cs="Segoe UI"/>
            <w:b/>
            <w:bCs/>
            <w:sz w:val="22"/>
            <w:szCs w:val="22"/>
            <w:lang w:val="en-GB"/>
          </w:rPr>
          <w:t>https://www.bgs.org.uk/righttimerightplace</w:t>
        </w:r>
      </w:hyperlink>
      <w:r w:rsidR="00DF155A" w:rsidRPr="00DF155A">
        <w:rPr>
          <w:rFonts w:ascii="Segoe UI" w:hAnsi="Segoe UI" w:cs="Segoe UI"/>
          <w:b/>
          <w:bCs/>
          <w:sz w:val="22"/>
          <w:szCs w:val="22"/>
          <w:u w:val="single"/>
          <w:lang w:val="en-GB"/>
        </w:rPr>
        <w:t xml:space="preserve"> </w:t>
      </w:r>
    </w:p>
    <w:p w14:paraId="58C2138E" w14:textId="02DA96A2" w:rsidR="0012744B" w:rsidRDefault="0012744B" w:rsidP="00465A36">
      <w:pPr>
        <w:jc w:val="both"/>
        <w:rPr>
          <w:rFonts w:ascii="Segoe UI" w:hAnsi="Segoe UI" w:cs="Segoe UI"/>
          <w:b/>
          <w:bCs/>
          <w:sz w:val="22"/>
          <w:szCs w:val="22"/>
          <w:u w:val="single"/>
          <w:lang w:val="en-GB"/>
        </w:rPr>
      </w:pPr>
    </w:p>
    <w:p w14:paraId="206F997A" w14:textId="0A4A4D0B" w:rsidR="00DA2867" w:rsidRDefault="00DA2867" w:rsidP="00465A36">
      <w:pPr>
        <w:jc w:val="both"/>
        <w:rPr>
          <w:rFonts w:ascii="Segoe UI" w:hAnsi="Segoe UI" w:cs="Segoe UI"/>
          <w:b/>
          <w:bCs/>
          <w:sz w:val="22"/>
          <w:szCs w:val="22"/>
          <w:u w:val="single"/>
          <w:lang w:val="en-GB"/>
        </w:rPr>
      </w:pPr>
      <w:r w:rsidRPr="00DA2867">
        <w:rPr>
          <w:rFonts w:ascii="Segoe UI" w:hAnsi="Segoe UI" w:cs="Segoe UI"/>
          <w:b/>
          <w:bCs/>
          <w:sz w:val="22"/>
          <w:szCs w:val="22"/>
          <w:u w:val="single"/>
        </w:rPr>
        <w:t>Primary care networks: two years on.</w:t>
      </w:r>
    </w:p>
    <w:p w14:paraId="12034B1F" w14:textId="489DBA58" w:rsidR="00DA2867" w:rsidRDefault="00DA2867" w:rsidP="00465A36">
      <w:pPr>
        <w:jc w:val="both"/>
        <w:rPr>
          <w:rFonts w:ascii="Segoe UI" w:hAnsi="Segoe UI" w:cs="Segoe UI"/>
          <w:b/>
          <w:bCs/>
          <w:sz w:val="22"/>
          <w:szCs w:val="22"/>
          <w:u w:val="single"/>
        </w:rPr>
      </w:pPr>
      <w:r w:rsidRPr="00420D64">
        <w:rPr>
          <w:rFonts w:ascii="Segoe UI" w:hAnsi="Segoe UI" w:cs="Segoe UI"/>
          <w:b/>
          <w:bCs/>
          <w:sz w:val="22"/>
          <w:szCs w:val="22"/>
          <w:u w:val="single"/>
        </w:rPr>
        <w:t>NHS Confederation; 2021.</w:t>
      </w:r>
    </w:p>
    <w:p w14:paraId="2D337FDF" w14:textId="7AC0CA7F" w:rsidR="00420D64" w:rsidRPr="00420D64" w:rsidRDefault="00420D64" w:rsidP="00465A36">
      <w:pPr>
        <w:jc w:val="both"/>
        <w:rPr>
          <w:rFonts w:ascii="Segoe UI" w:hAnsi="Segoe UI" w:cs="Segoe UI"/>
          <w:sz w:val="22"/>
          <w:szCs w:val="22"/>
        </w:rPr>
      </w:pPr>
      <w:r w:rsidRPr="00420D64">
        <w:rPr>
          <w:rFonts w:ascii="Segoe UI" w:hAnsi="Segoe UI" w:cs="Segoe UI"/>
          <w:sz w:val="22"/>
          <w:szCs w:val="22"/>
        </w:rPr>
        <w:t>A report on the progress made by primary care networks and the challenges they have faced, two years since their creation. This report is based on a series of engagement sessions, hosted by the PCN Network, and a survey of more than 150 PCN clinical directors and PCN managers.</w:t>
      </w:r>
    </w:p>
    <w:p w14:paraId="16D170B0" w14:textId="1B5192DD" w:rsidR="007D4545" w:rsidRPr="00DA2867" w:rsidRDefault="00A130A6" w:rsidP="00465A36">
      <w:pPr>
        <w:jc w:val="both"/>
        <w:rPr>
          <w:rFonts w:ascii="Segoe UI" w:hAnsi="Segoe UI" w:cs="Segoe UI"/>
          <w:sz w:val="22"/>
          <w:szCs w:val="22"/>
          <w:lang w:val="en-GB"/>
        </w:rPr>
      </w:pPr>
      <w:hyperlink r:id="rId53" w:history="1">
        <w:r w:rsidR="00DA2867" w:rsidRPr="00DA2867">
          <w:rPr>
            <w:rStyle w:val="Hyperlink"/>
            <w:rFonts w:ascii="Segoe UI" w:hAnsi="Segoe UI" w:cs="Segoe UI"/>
            <w:b/>
            <w:bCs/>
            <w:sz w:val="22"/>
            <w:szCs w:val="22"/>
          </w:rPr>
          <w:t>https://www.nhsconfed.org/publications/primary-care-networks-two-years</w:t>
        </w:r>
      </w:hyperlink>
      <w:r w:rsidR="00DA2867" w:rsidRPr="00DA2867">
        <w:rPr>
          <w:rFonts w:ascii="Segoe UI" w:hAnsi="Segoe UI" w:cs="Segoe UI"/>
          <w:b/>
          <w:bCs/>
          <w:sz w:val="22"/>
          <w:szCs w:val="22"/>
          <w:u w:val="single"/>
        </w:rPr>
        <w:br/>
      </w:r>
    </w:p>
    <w:p w14:paraId="056DB726" w14:textId="77777777" w:rsidR="00F12637" w:rsidRPr="00F12637" w:rsidRDefault="00F12637" w:rsidP="00F12637">
      <w:pPr>
        <w:jc w:val="both"/>
        <w:rPr>
          <w:rFonts w:ascii="Segoe UI" w:hAnsi="Segoe UI" w:cs="Segoe UI"/>
          <w:b/>
          <w:bCs/>
          <w:sz w:val="22"/>
          <w:szCs w:val="22"/>
          <w:u w:val="single"/>
          <w:lang w:val="en-GB"/>
        </w:rPr>
      </w:pPr>
      <w:r w:rsidRPr="00F12637">
        <w:rPr>
          <w:rFonts w:ascii="Segoe UI" w:hAnsi="Segoe UI" w:cs="Segoe UI"/>
          <w:b/>
          <w:bCs/>
          <w:sz w:val="22"/>
          <w:szCs w:val="22"/>
          <w:u w:val="single"/>
          <w:lang w:val="en-GB"/>
        </w:rPr>
        <w:t>NHSX What good looks like and Who pays for what guidance</w:t>
      </w:r>
    </w:p>
    <w:p w14:paraId="78DE71FF" w14:textId="77777777" w:rsidR="00F12637" w:rsidRPr="00F12637" w:rsidRDefault="00F12637" w:rsidP="00F12637">
      <w:pPr>
        <w:jc w:val="both"/>
        <w:rPr>
          <w:rFonts w:ascii="Segoe UI" w:hAnsi="Segoe UI" w:cs="Segoe UI"/>
          <w:sz w:val="22"/>
          <w:szCs w:val="22"/>
          <w:lang w:val="en-GB"/>
        </w:rPr>
      </w:pPr>
      <w:r w:rsidRPr="00F12637">
        <w:rPr>
          <w:rFonts w:ascii="Segoe UI" w:hAnsi="Segoe UI" w:cs="Segoe UI"/>
          <w:sz w:val="22"/>
          <w:szCs w:val="22"/>
          <w:lang w:val="en-GB"/>
        </w:rPr>
        <w:t xml:space="preserve">NHSX has published the </w:t>
      </w:r>
      <w:hyperlink r:id="rId54" w:history="1">
        <w:r w:rsidRPr="00F12637">
          <w:rPr>
            <w:rStyle w:val="Hyperlink"/>
            <w:rFonts w:ascii="Segoe UI" w:hAnsi="Segoe UI" w:cs="Segoe UI"/>
            <w:b/>
            <w:bCs/>
            <w:sz w:val="22"/>
            <w:szCs w:val="22"/>
            <w:u w:val="none"/>
            <w:lang w:val="en-GB"/>
          </w:rPr>
          <w:t>What good looks like</w:t>
        </w:r>
      </w:hyperlink>
      <w:r w:rsidRPr="00F12637">
        <w:rPr>
          <w:rFonts w:ascii="Segoe UI" w:hAnsi="Segoe UI" w:cs="Segoe UI"/>
          <w:sz w:val="22"/>
          <w:szCs w:val="22"/>
          <w:lang w:val="en-GB"/>
        </w:rPr>
        <w:t xml:space="preserve"> framework, which sets out best practice on digital transformation for NHS leaders. The guidance sets national standards for digitally enabled care across seven success measures: </w:t>
      </w:r>
      <w:proofErr w:type="gramStart"/>
      <w:r w:rsidRPr="00F12637">
        <w:rPr>
          <w:rFonts w:ascii="Segoe UI" w:hAnsi="Segoe UI" w:cs="Segoe UI"/>
          <w:sz w:val="22"/>
          <w:szCs w:val="22"/>
          <w:lang w:val="en-GB"/>
        </w:rPr>
        <w:t>well</w:t>
      </w:r>
      <w:proofErr w:type="gramEnd"/>
      <w:r w:rsidRPr="00F12637">
        <w:rPr>
          <w:rFonts w:ascii="Segoe UI" w:hAnsi="Segoe UI" w:cs="Segoe UI"/>
          <w:sz w:val="22"/>
          <w:szCs w:val="22"/>
          <w:lang w:val="en-GB"/>
        </w:rPr>
        <w:t xml:space="preserve"> led, ensure smart foundations, safe practice, support people, empower citizens, improve care and healthy populations. An NHSX support offer to aid implementation is under development and will include frontline, online </w:t>
      </w:r>
      <w:proofErr w:type="gramStart"/>
      <w:r w:rsidRPr="00F12637">
        <w:rPr>
          <w:rFonts w:ascii="Segoe UI" w:hAnsi="Segoe UI" w:cs="Segoe UI"/>
          <w:sz w:val="22"/>
          <w:szCs w:val="22"/>
          <w:lang w:val="en-GB"/>
        </w:rPr>
        <w:t>resource</w:t>
      </w:r>
      <w:proofErr w:type="gramEnd"/>
      <w:r w:rsidRPr="00F12637">
        <w:rPr>
          <w:rFonts w:ascii="Segoe UI" w:hAnsi="Segoe UI" w:cs="Segoe UI"/>
          <w:sz w:val="22"/>
          <w:szCs w:val="22"/>
          <w:lang w:val="en-GB"/>
        </w:rPr>
        <w:t xml:space="preserve"> and peer-to-peer support. NHS Providers is working with NHSX to build out this support offer. </w:t>
      </w:r>
    </w:p>
    <w:p w14:paraId="08C83D19" w14:textId="77777777" w:rsidR="00F12637" w:rsidRPr="00F12637" w:rsidRDefault="00F12637" w:rsidP="00F12637">
      <w:pPr>
        <w:jc w:val="both"/>
        <w:rPr>
          <w:rFonts w:ascii="Segoe UI" w:hAnsi="Segoe UI" w:cs="Segoe UI"/>
          <w:sz w:val="22"/>
          <w:szCs w:val="22"/>
          <w:lang w:val="en-GB"/>
        </w:rPr>
      </w:pPr>
    </w:p>
    <w:p w14:paraId="04DCAC7F" w14:textId="77777777" w:rsidR="00F12637" w:rsidRPr="00F12637" w:rsidRDefault="00F12637" w:rsidP="00F12637">
      <w:pPr>
        <w:jc w:val="both"/>
        <w:rPr>
          <w:rFonts w:ascii="Segoe UI" w:hAnsi="Segoe UI" w:cs="Segoe UI"/>
          <w:sz w:val="22"/>
          <w:szCs w:val="22"/>
          <w:lang w:val="en-GB"/>
        </w:rPr>
      </w:pPr>
      <w:r w:rsidRPr="00F12637">
        <w:rPr>
          <w:rFonts w:ascii="Segoe UI" w:hAnsi="Segoe UI" w:cs="Segoe UI"/>
          <w:sz w:val="22"/>
          <w:szCs w:val="22"/>
          <w:lang w:val="en-GB"/>
        </w:rPr>
        <w:t xml:space="preserve">The accompanying finance guidance released by NHSX, </w:t>
      </w:r>
      <w:hyperlink r:id="rId55" w:history="1">
        <w:r w:rsidRPr="00F12637">
          <w:rPr>
            <w:rStyle w:val="Hyperlink"/>
            <w:rFonts w:ascii="Segoe UI" w:hAnsi="Segoe UI" w:cs="Segoe UI"/>
            <w:b/>
            <w:bCs/>
            <w:sz w:val="22"/>
            <w:szCs w:val="22"/>
            <w:u w:val="none"/>
            <w:lang w:val="en-GB"/>
          </w:rPr>
          <w:t>Who pays for what</w:t>
        </w:r>
      </w:hyperlink>
      <w:r w:rsidRPr="00F12637">
        <w:rPr>
          <w:rFonts w:ascii="Segoe UI" w:hAnsi="Segoe UI" w:cs="Segoe UI"/>
          <w:sz w:val="22"/>
          <w:szCs w:val="22"/>
          <w:lang w:val="en-GB"/>
        </w:rPr>
        <w:t xml:space="preserve"> and the </w:t>
      </w:r>
      <w:hyperlink r:id="rId56" w:history="1">
        <w:r w:rsidRPr="00F12637">
          <w:rPr>
            <w:rStyle w:val="Hyperlink"/>
            <w:rFonts w:ascii="Segoe UI" w:hAnsi="Segoe UI" w:cs="Segoe UI"/>
            <w:b/>
            <w:bCs/>
            <w:sz w:val="22"/>
            <w:szCs w:val="22"/>
            <w:u w:val="none"/>
            <w:lang w:val="en-GB"/>
          </w:rPr>
          <w:t>Unified tech fund</w:t>
        </w:r>
      </w:hyperlink>
      <w:r w:rsidRPr="00F12637">
        <w:rPr>
          <w:rFonts w:ascii="Segoe UI" w:hAnsi="Segoe UI" w:cs="Segoe UI"/>
          <w:b/>
          <w:bCs/>
          <w:sz w:val="22"/>
          <w:szCs w:val="22"/>
          <w:lang w:val="en-GB"/>
        </w:rPr>
        <w:t>,</w:t>
      </w:r>
      <w:r w:rsidRPr="00F12637">
        <w:rPr>
          <w:rFonts w:ascii="Segoe UI" w:hAnsi="Segoe UI" w:cs="Segoe UI"/>
          <w:sz w:val="22"/>
          <w:szCs w:val="22"/>
          <w:lang w:val="en-GB"/>
        </w:rPr>
        <w:t xml:space="preserve"> aim to outline and address the current barriers to investment in digital transformation. A summary of all released guidance along with initial reflections from NHS Providers can be found in our on the day </w:t>
      </w:r>
      <w:hyperlink r:id="rId57" w:history="1">
        <w:r w:rsidRPr="00F12637">
          <w:rPr>
            <w:rStyle w:val="Hyperlink"/>
            <w:rFonts w:ascii="Segoe UI" w:hAnsi="Segoe UI" w:cs="Segoe UI"/>
            <w:b/>
            <w:bCs/>
            <w:sz w:val="22"/>
            <w:szCs w:val="22"/>
            <w:u w:val="none"/>
            <w:lang w:val="en-GB"/>
          </w:rPr>
          <w:t>briefing</w:t>
        </w:r>
      </w:hyperlink>
      <w:r w:rsidRPr="00F12637">
        <w:rPr>
          <w:rFonts w:ascii="Segoe UI" w:hAnsi="Segoe UI" w:cs="Segoe UI"/>
          <w:b/>
          <w:bCs/>
          <w:sz w:val="22"/>
          <w:szCs w:val="22"/>
          <w:lang w:val="en-GB"/>
        </w:rPr>
        <w:t>.</w:t>
      </w:r>
    </w:p>
    <w:p w14:paraId="20D23165" w14:textId="77777777" w:rsidR="00F12637" w:rsidRPr="00F12637" w:rsidRDefault="00F12637" w:rsidP="00F12637">
      <w:pPr>
        <w:jc w:val="both"/>
        <w:rPr>
          <w:rFonts w:ascii="Segoe UI" w:hAnsi="Segoe UI" w:cs="Segoe UI"/>
          <w:sz w:val="22"/>
          <w:szCs w:val="22"/>
          <w:lang w:val="en-GB"/>
        </w:rPr>
      </w:pPr>
    </w:p>
    <w:p w14:paraId="44E7601F" w14:textId="1E9D2FE9" w:rsidR="00CB1E81" w:rsidRPr="00CB1E81" w:rsidRDefault="00CB1E81" w:rsidP="00CB1E81">
      <w:pPr>
        <w:jc w:val="both"/>
        <w:rPr>
          <w:rFonts w:ascii="Segoe UI" w:hAnsi="Segoe UI" w:cs="Segoe UI"/>
          <w:b/>
          <w:bCs/>
          <w:sz w:val="22"/>
          <w:szCs w:val="22"/>
          <w:u w:val="single"/>
          <w:lang w:val="en-GB"/>
        </w:rPr>
      </w:pPr>
      <w:r w:rsidRPr="00CB1E81">
        <w:rPr>
          <w:rFonts w:ascii="Segoe UI" w:hAnsi="Segoe UI" w:cs="Segoe UI"/>
          <w:b/>
          <w:bCs/>
          <w:sz w:val="22"/>
          <w:szCs w:val="22"/>
          <w:u w:val="single"/>
        </w:rPr>
        <w:t>Planning and evaluating remote consultation services: a new conceptual framework incorporating complexity and practical ethics.</w:t>
      </w:r>
    </w:p>
    <w:p w14:paraId="344A1AE6" w14:textId="0C5B7041" w:rsidR="00CA0B2F" w:rsidRPr="002A6F70" w:rsidRDefault="002A6F70" w:rsidP="00465A36">
      <w:pPr>
        <w:jc w:val="both"/>
        <w:rPr>
          <w:rFonts w:ascii="Segoe UI" w:hAnsi="Segoe UI" w:cs="Segoe UI"/>
          <w:sz w:val="22"/>
          <w:szCs w:val="22"/>
          <w:lang w:val="en-GB"/>
        </w:rPr>
      </w:pPr>
      <w:r w:rsidRPr="002A6F70">
        <w:rPr>
          <w:rFonts w:ascii="Segoe UI" w:hAnsi="Segoe UI" w:cs="Segoe UI"/>
          <w:sz w:val="22"/>
          <w:szCs w:val="22"/>
        </w:rPr>
        <w:t>Empirical findings have shown that decisions about remote consultation are fraught with contradictions and tensions—for example, between demand management and patient choice—leading to both large- and small-scale ethical dilemmas for managers, support staff, and clinicians. A novel framework, Planning and Evaluating Remote Consultation Services (PERCS) has been developed which focuses attention on the organizational digital maturity and digital inclusion efforts.</w:t>
      </w:r>
    </w:p>
    <w:p w14:paraId="06A2CCDB" w14:textId="31948731" w:rsidR="002900D7" w:rsidRPr="00465A36" w:rsidRDefault="002900D7" w:rsidP="00465A36">
      <w:pPr>
        <w:jc w:val="both"/>
        <w:rPr>
          <w:rFonts w:ascii="Segoe UI" w:hAnsi="Segoe UI" w:cs="Segoe UI"/>
          <w:b/>
          <w:bCs/>
          <w:sz w:val="22"/>
          <w:szCs w:val="22"/>
          <w:highlight w:val="yellow"/>
          <w:u w:val="single"/>
          <w:lang w:val="en-GB"/>
        </w:rPr>
      </w:pPr>
    </w:p>
    <w:p w14:paraId="6FBAC068" w14:textId="55476526" w:rsidR="00640600" w:rsidRPr="00465A36" w:rsidRDefault="00A130A6" w:rsidP="00465A36">
      <w:pPr>
        <w:jc w:val="both"/>
        <w:rPr>
          <w:rFonts w:ascii="Segoe UI" w:hAnsi="Segoe UI" w:cs="Segoe UI"/>
          <w:b/>
          <w:bCs/>
          <w:sz w:val="22"/>
          <w:szCs w:val="22"/>
          <w:highlight w:val="yellow"/>
          <w:u w:val="single"/>
          <w:lang w:val="en-GB"/>
        </w:rPr>
      </w:pPr>
      <w:hyperlink r:id="rId58" w:history="1">
        <w:r w:rsidR="00BE7ED1" w:rsidRPr="00771E72">
          <w:rPr>
            <w:rStyle w:val="Hyperlink"/>
            <w:rFonts w:ascii="Segoe UI" w:hAnsi="Segoe UI" w:cs="Segoe UI"/>
            <w:b/>
            <w:bCs/>
            <w:sz w:val="22"/>
            <w:szCs w:val="22"/>
            <w:lang w:val="en-GB"/>
          </w:rPr>
          <w:t>https://www.frontiersin.org/articles/10.3389/fdgth.2021.726095/full</w:t>
        </w:r>
      </w:hyperlink>
      <w:r w:rsidR="00BE7ED1">
        <w:rPr>
          <w:rFonts w:ascii="Segoe UI" w:hAnsi="Segoe UI" w:cs="Segoe UI"/>
          <w:b/>
          <w:bCs/>
          <w:sz w:val="22"/>
          <w:szCs w:val="22"/>
          <w:u w:val="single"/>
          <w:lang w:val="en-GB"/>
        </w:rPr>
        <w:t xml:space="preserve"> </w:t>
      </w:r>
    </w:p>
    <w:p w14:paraId="6BA35F70" w14:textId="77777777" w:rsidR="00FF09D6" w:rsidRPr="00465A36" w:rsidRDefault="00FF09D6" w:rsidP="00465A36">
      <w:pPr>
        <w:spacing w:line="256" w:lineRule="auto"/>
        <w:jc w:val="both"/>
        <w:rPr>
          <w:rFonts w:ascii="Segoe UI" w:eastAsia="Calibri" w:hAnsi="Segoe UI" w:cs="Segoe UI"/>
          <w:sz w:val="22"/>
          <w:szCs w:val="22"/>
          <w:highlight w:val="yellow"/>
          <w:lang w:val="en-GB"/>
        </w:rPr>
      </w:pPr>
    </w:p>
    <w:p w14:paraId="0FE219B7" w14:textId="77777777" w:rsidR="00BE7ED1" w:rsidRDefault="00BE7ED1" w:rsidP="00465A36">
      <w:pPr>
        <w:jc w:val="both"/>
        <w:rPr>
          <w:rFonts w:ascii="Segoe UI" w:eastAsia="Calibri" w:hAnsi="Segoe UI" w:cs="Segoe UI"/>
          <w:b/>
          <w:bCs/>
          <w:color w:val="0000FF"/>
          <w:sz w:val="22"/>
          <w:szCs w:val="22"/>
          <w:u w:val="single"/>
          <w:lang w:val="en-GB"/>
        </w:rPr>
      </w:pPr>
    </w:p>
    <w:p w14:paraId="7B4216B0" w14:textId="77777777" w:rsidR="00BE7ED1" w:rsidRDefault="00BE7ED1" w:rsidP="00465A36">
      <w:pPr>
        <w:jc w:val="both"/>
        <w:rPr>
          <w:rFonts w:ascii="Segoe UI" w:eastAsia="Calibri" w:hAnsi="Segoe UI" w:cs="Segoe UI"/>
          <w:b/>
          <w:bCs/>
          <w:color w:val="0000FF"/>
          <w:sz w:val="22"/>
          <w:szCs w:val="22"/>
          <w:u w:val="single"/>
          <w:lang w:val="en-GB"/>
        </w:rPr>
      </w:pPr>
    </w:p>
    <w:p w14:paraId="413334E3" w14:textId="700141B1" w:rsidR="00F7642A" w:rsidRPr="00717277" w:rsidRDefault="0000066E" w:rsidP="00465A36">
      <w:pPr>
        <w:jc w:val="both"/>
        <w:rPr>
          <w:rFonts w:ascii="Segoe UI" w:eastAsia="Calibri" w:hAnsi="Segoe UI" w:cs="Segoe UI"/>
          <w:b/>
          <w:bCs/>
          <w:color w:val="0000FF"/>
          <w:sz w:val="22"/>
          <w:szCs w:val="22"/>
          <w:u w:val="single"/>
          <w:lang w:val="en-GB"/>
        </w:rPr>
      </w:pPr>
      <w:r w:rsidRPr="00717277">
        <w:rPr>
          <w:rFonts w:ascii="Segoe UI" w:eastAsia="Calibri" w:hAnsi="Segoe UI" w:cs="Segoe UI"/>
          <w:b/>
          <w:bCs/>
          <w:color w:val="0000FF"/>
          <w:sz w:val="22"/>
          <w:szCs w:val="22"/>
          <w:u w:val="single"/>
          <w:lang w:val="en-GB"/>
        </w:rPr>
        <w:lastRenderedPageBreak/>
        <w:t>High Profile failings – learning/’true for us’</w:t>
      </w:r>
    </w:p>
    <w:p w14:paraId="34319B2A" w14:textId="77777777" w:rsidR="0000066E" w:rsidRPr="00717277" w:rsidRDefault="0000066E" w:rsidP="00465A36">
      <w:pPr>
        <w:jc w:val="both"/>
        <w:rPr>
          <w:rFonts w:ascii="Segoe UI" w:eastAsia="Calibri" w:hAnsi="Segoe UI" w:cs="Segoe UI"/>
          <w:b/>
          <w:bCs/>
          <w:color w:val="0000FF"/>
          <w:sz w:val="22"/>
          <w:szCs w:val="22"/>
          <w:u w:val="single"/>
          <w:lang w:val="en-GB"/>
        </w:rPr>
      </w:pPr>
    </w:p>
    <w:p w14:paraId="655BB2D3" w14:textId="59BEA6F0" w:rsidR="006A0426" w:rsidRPr="00717277" w:rsidRDefault="00702B5B" w:rsidP="00465A36">
      <w:pPr>
        <w:jc w:val="both"/>
        <w:rPr>
          <w:rFonts w:ascii="Segoe UI" w:eastAsia="Calibri" w:hAnsi="Segoe UI" w:cs="Segoe UI"/>
          <w:sz w:val="22"/>
          <w:szCs w:val="22"/>
          <w:lang w:val="en-GB"/>
        </w:rPr>
      </w:pPr>
      <w:r w:rsidRPr="00717277">
        <w:rPr>
          <w:rFonts w:ascii="Segoe UI" w:eastAsia="Calibri" w:hAnsi="Segoe UI" w:cs="Segoe UI"/>
          <w:sz w:val="22"/>
          <w:szCs w:val="22"/>
          <w:lang w:val="en-GB"/>
        </w:rPr>
        <w:t xml:space="preserve">A number of </w:t>
      </w:r>
      <w:proofErr w:type="gramStart"/>
      <w:r w:rsidRPr="00717277">
        <w:rPr>
          <w:rFonts w:ascii="Segoe UI" w:eastAsia="Calibri" w:hAnsi="Segoe UI" w:cs="Segoe UI"/>
          <w:sz w:val="22"/>
          <w:szCs w:val="22"/>
          <w:lang w:val="en-GB"/>
        </w:rPr>
        <w:t>high profile</w:t>
      </w:r>
      <w:proofErr w:type="gramEnd"/>
      <w:r w:rsidRPr="00717277">
        <w:rPr>
          <w:rFonts w:ascii="Segoe UI" w:eastAsia="Calibri" w:hAnsi="Segoe UI" w:cs="Segoe UI"/>
          <w:sz w:val="22"/>
          <w:szCs w:val="22"/>
          <w:lang w:val="en-GB"/>
        </w:rPr>
        <w:t xml:space="preserve"> corporate</w:t>
      </w:r>
      <w:r w:rsidR="00BE7ED1" w:rsidRPr="00717277">
        <w:rPr>
          <w:rFonts w:ascii="Segoe UI" w:eastAsia="Calibri" w:hAnsi="Segoe UI" w:cs="Segoe UI"/>
          <w:sz w:val="22"/>
          <w:szCs w:val="22"/>
          <w:lang w:val="en-GB"/>
        </w:rPr>
        <w:t xml:space="preserve"> governance</w:t>
      </w:r>
      <w:r w:rsidRPr="00717277">
        <w:rPr>
          <w:rFonts w:ascii="Segoe UI" w:eastAsia="Calibri" w:hAnsi="Segoe UI" w:cs="Segoe UI"/>
          <w:sz w:val="22"/>
          <w:szCs w:val="22"/>
          <w:lang w:val="en-GB"/>
        </w:rPr>
        <w:t xml:space="preserve"> failures</w:t>
      </w:r>
      <w:r w:rsidR="00BE7ED1" w:rsidRPr="00717277">
        <w:rPr>
          <w:rFonts w:ascii="Segoe UI" w:eastAsia="Calibri" w:hAnsi="Segoe UI" w:cs="Segoe UI"/>
          <w:sz w:val="22"/>
          <w:szCs w:val="22"/>
          <w:lang w:val="en-GB"/>
        </w:rPr>
        <w:t xml:space="preserve"> continually litter</w:t>
      </w:r>
      <w:r w:rsidRPr="00717277">
        <w:rPr>
          <w:rFonts w:ascii="Segoe UI" w:eastAsia="Calibri" w:hAnsi="Segoe UI" w:cs="Segoe UI"/>
          <w:sz w:val="22"/>
          <w:szCs w:val="22"/>
          <w:lang w:val="en-GB"/>
        </w:rPr>
        <w:t xml:space="preserve"> the headlines over </w:t>
      </w:r>
      <w:r w:rsidR="00AA6FAB" w:rsidRPr="00717277">
        <w:rPr>
          <w:rFonts w:ascii="Segoe UI" w:eastAsia="Calibri" w:hAnsi="Segoe UI" w:cs="Segoe UI"/>
          <w:sz w:val="22"/>
          <w:szCs w:val="22"/>
          <w:lang w:val="en-GB"/>
        </w:rPr>
        <w:t xml:space="preserve">and the events that damage such organisations do not just happen. </w:t>
      </w:r>
      <w:r w:rsidR="00E7315C" w:rsidRPr="00717277">
        <w:rPr>
          <w:rFonts w:ascii="Segoe UI" w:eastAsia="Calibri" w:hAnsi="Segoe UI" w:cs="Segoe UI"/>
          <w:sz w:val="22"/>
          <w:szCs w:val="22"/>
          <w:lang w:val="en-GB"/>
        </w:rPr>
        <w:t xml:space="preserve">They are commonly the results of boards being blind to the underlying risks that threaten their organisations. </w:t>
      </w:r>
      <w:r w:rsidR="00343BAD" w:rsidRPr="00717277">
        <w:rPr>
          <w:rFonts w:ascii="Segoe UI" w:eastAsia="Calibri" w:hAnsi="Segoe UI" w:cs="Segoe UI"/>
          <w:sz w:val="22"/>
          <w:szCs w:val="22"/>
          <w:lang w:val="en-GB"/>
        </w:rPr>
        <w:t xml:space="preserve">Whilst these are predominantly headline news items with some containing merely allegations – they are presented to the Board in this report </w:t>
      </w:r>
      <w:r w:rsidR="004A3A6A" w:rsidRPr="00717277">
        <w:rPr>
          <w:rFonts w:ascii="Segoe UI" w:eastAsia="Calibri" w:hAnsi="Segoe UI" w:cs="Segoe UI"/>
          <w:sz w:val="22"/>
          <w:szCs w:val="22"/>
          <w:lang w:val="en-GB"/>
        </w:rPr>
        <w:t>to stimulate consideration of the importance of corporate governance</w:t>
      </w:r>
      <w:r w:rsidR="00A10696" w:rsidRPr="00717277">
        <w:rPr>
          <w:rFonts w:ascii="Segoe UI" w:eastAsia="Calibri" w:hAnsi="Segoe UI" w:cs="Segoe UI"/>
          <w:sz w:val="22"/>
          <w:szCs w:val="22"/>
          <w:lang w:val="en-GB"/>
        </w:rPr>
        <w:t xml:space="preserve"> (and perception).  </w:t>
      </w:r>
    </w:p>
    <w:p w14:paraId="29914CAC" w14:textId="77777777" w:rsidR="006A0426" w:rsidRPr="00717277" w:rsidRDefault="006A0426" w:rsidP="00465A36">
      <w:pPr>
        <w:jc w:val="both"/>
        <w:rPr>
          <w:rFonts w:ascii="Segoe UI" w:eastAsia="Calibri" w:hAnsi="Segoe UI" w:cs="Segoe UI"/>
          <w:b/>
          <w:bCs/>
          <w:color w:val="0000FF"/>
          <w:sz w:val="22"/>
          <w:szCs w:val="22"/>
          <w:u w:val="single"/>
          <w:lang w:val="en-GB"/>
        </w:rPr>
      </w:pPr>
    </w:p>
    <w:p w14:paraId="13AC4BC7" w14:textId="77777777" w:rsidR="000459A7" w:rsidRPr="000459A7" w:rsidRDefault="000459A7" w:rsidP="000459A7">
      <w:pPr>
        <w:shd w:val="clear" w:color="auto" w:fill="FFFFFF"/>
        <w:spacing w:after="420"/>
        <w:rPr>
          <w:rFonts w:ascii="Segoe UI" w:hAnsi="Segoe UI" w:cs="Segoe UI"/>
          <w:color w:val="444444"/>
          <w:lang w:val="en-GB" w:eastAsia="en-GB"/>
        </w:rPr>
      </w:pPr>
      <w:r w:rsidRPr="000459A7">
        <w:rPr>
          <w:rFonts w:ascii="Segoe UI" w:hAnsi="Segoe UI" w:cs="Segoe UI"/>
          <w:color w:val="444444"/>
          <w:lang w:val="en-GB" w:eastAsia="en-GB"/>
        </w:rPr>
        <w:t>There are still “significant unresolved issues” at Southern Health Foundation Trust which has not “reached the standards expected”, a report has found, six years after its leadership was heavily criticised in relation to major care failings.</w:t>
      </w:r>
    </w:p>
    <w:p w14:paraId="6581B9E8" w14:textId="4117A20A" w:rsidR="000459A7" w:rsidRPr="000459A7" w:rsidRDefault="00A130A6" w:rsidP="000459A7">
      <w:pPr>
        <w:shd w:val="clear" w:color="auto" w:fill="FFFFFF"/>
        <w:spacing w:after="420"/>
        <w:rPr>
          <w:rFonts w:ascii="Segoe UI" w:hAnsi="Segoe UI" w:cs="Segoe UI"/>
          <w:color w:val="444444"/>
          <w:lang w:val="en-GB" w:eastAsia="en-GB"/>
        </w:rPr>
      </w:pPr>
      <w:hyperlink r:id="rId59" w:tgtFrame="_blank" w:history="1">
        <w:r w:rsidR="000459A7" w:rsidRPr="000459A7">
          <w:rPr>
            <w:rFonts w:ascii="Segoe UI" w:hAnsi="Segoe UI" w:cs="Segoe UI"/>
            <w:color w:val="42789E"/>
            <w:u w:val="single"/>
            <w:lang w:val="en-GB" w:eastAsia="en-GB"/>
          </w:rPr>
          <w:t>The latest independent report</w:t>
        </w:r>
      </w:hyperlink>
      <w:r w:rsidR="000459A7" w:rsidRPr="000459A7">
        <w:rPr>
          <w:rFonts w:ascii="Segoe UI" w:hAnsi="Segoe UI" w:cs="Segoe UI"/>
          <w:color w:val="444444"/>
          <w:lang w:val="en-GB" w:eastAsia="en-GB"/>
        </w:rPr>
        <w:t> , written by a panel led by lawyer Nigel Pascoe QC, said while progress had been made, it has “some way to go on its journey”.</w:t>
      </w:r>
      <w:r w:rsidR="00A327D7" w:rsidRPr="00717277">
        <w:rPr>
          <w:rFonts w:ascii="Segoe UI" w:hAnsi="Segoe UI" w:cs="Segoe UI"/>
          <w:color w:val="444444"/>
          <w:lang w:val="en-GB" w:eastAsia="en-GB"/>
        </w:rPr>
        <w:t xml:space="preserve">  </w:t>
      </w:r>
      <w:r w:rsidR="000459A7" w:rsidRPr="000459A7">
        <w:rPr>
          <w:rFonts w:ascii="Segoe UI" w:hAnsi="Segoe UI" w:cs="Segoe UI"/>
          <w:color w:val="444444"/>
          <w:lang w:val="en-GB" w:eastAsia="en-GB"/>
        </w:rPr>
        <w:t xml:space="preserve">The panel outlined 39 recommendations and five further learning points in the report published </w:t>
      </w:r>
      <w:r w:rsidR="00A327D7" w:rsidRPr="00717277">
        <w:rPr>
          <w:rFonts w:ascii="Segoe UI" w:hAnsi="Segoe UI" w:cs="Segoe UI"/>
          <w:color w:val="444444"/>
          <w:lang w:val="en-GB" w:eastAsia="en-GB"/>
        </w:rPr>
        <w:t>in September</w:t>
      </w:r>
      <w:r w:rsidR="000459A7" w:rsidRPr="000459A7">
        <w:rPr>
          <w:rFonts w:ascii="Segoe UI" w:hAnsi="Segoe UI" w:cs="Segoe UI"/>
          <w:color w:val="444444"/>
          <w:lang w:val="en-GB" w:eastAsia="en-GB"/>
        </w:rPr>
        <w:t>, which “are intended to move forward a process of constructive and necessary reform”.</w:t>
      </w:r>
    </w:p>
    <w:p w14:paraId="3CC5E9E6" w14:textId="7E72FD19" w:rsidR="000459A7" w:rsidRPr="000459A7" w:rsidRDefault="000459A7" w:rsidP="000459A7">
      <w:pPr>
        <w:shd w:val="clear" w:color="auto" w:fill="FFFFFF"/>
        <w:spacing w:after="420"/>
        <w:rPr>
          <w:rFonts w:ascii="Segoe UI" w:hAnsi="Segoe UI" w:cs="Segoe UI"/>
          <w:color w:val="444444"/>
          <w:lang w:val="en-GB" w:eastAsia="en-GB"/>
        </w:rPr>
      </w:pPr>
      <w:r w:rsidRPr="000459A7">
        <w:rPr>
          <w:rFonts w:ascii="Segoe UI" w:hAnsi="Segoe UI" w:cs="Segoe UI"/>
          <w:color w:val="444444"/>
          <w:lang w:val="en-GB" w:eastAsia="en-GB"/>
        </w:rPr>
        <w:t>The mental health, learning disability and community service trust was the subject of major failings around 2011-15.</w:t>
      </w:r>
      <w:hyperlink r:id="rId60" w:tgtFrame="_blank" w:history="1">
        <w:r w:rsidRPr="000459A7">
          <w:rPr>
            <w:rFonts w:ascii="Segoe UI" w:hAnsi="Segoe UI" w:cs="Segoe UI"/>
            <w:color w:val="42789E"/>
            <w:u w:val="single"/>
            <w:lang w:val="en-GB" w:eastAsia="en-GB"/>
          </w:rPr>
          <w:t> In 2015 an independent review said there had been repeated failures to investigate and learn from patient deaths</w:t>
        </w:r>
      </w:hyperlink>
      <w:r w:rsidRPr="000459A7">
        <w:rPr>
          <w:rFonts w:ascii="Segoe UI" w:hAnsi="Segoe UI" w:cs="Segoe UI"/>
          <w:color w:val="444444"/>
          <w:lang w:val="en-GB" w:eastAsia="en-GB"/>
        </w:rPr>
        <w:t>. It was commissioned by NHSE in response to the death of 18-year-old Connor Sparrowhawk, who had autism and epilepsy.</w:t>
      </w:r>
    </w:p>
    <w:p w14:paraId="2CC3F1FA" w14:textId="7823A165" w:rsidR="000459A7" w:rsidRPr="000459A7" w:rsidRDefault="000459A7" w:rsidP="000459A7">
      <w:pPr>
        <w:shd w:val="clear" w:color="auto" w:fill="FFFFFF"/>
        <w:spacing w:after="420"/>
        <w:rPr>
          <w:rFonts w:ascii="Segoe UI" w:hAnsi="Segoe UI" w:cs="Segoe UI"/>
          <w:color w:val="444444"/>
          <w:lang w:val="en-GB" w:eastAsia="en-GB"/>
        </w:rPr>
      </w:pPr>
      <w:r w:rsidRPr="000459A7">
        <w:rPr>
          <w:rFonts w:ascii="Segoe UI" w:hAnsi="Segoe UI" w:cs="Segoe UI"/>
          <w:color w:val="444444"/>
          <w:lang w:val="en-GB" w:eastAsia="en-GB"/>
        </w:rPr>
        <w:t>Subsequent reviews have found failings in relation to the deaths of five other patients at the trust.</w:t>
      </w:r>
      <w:r w:rsidR="004B3B20" w:rsidRPr="00717277">
        <w:rPr>
          <w:rFonts w:ascii="Segoe UI" w:hAnsi="Segoe UI" w:cs="Segoe UI"/>
          <w:color w:val="444444"/>
          <w:lang w:val="en-GB" w:eastAsia="en-GB"/>
        </w:rPr>
        <w:t xml:space="preserve">  </w:t>
      </w:r>
      <w:r w:rsidRPr="000459A7">
        <w:rPr>
          <w:rFonts w:ascii="Segoe UI" w:hAnsi="Segoe UI" w:cs="Segoe UI"/>
          <w:color w:val="444444"/>
          <w:lang w:val="en-GB" w:eastAsia="en-GB"/>
        </w:rPr>
        <w:t>A previous inquiry report let by Mr Pascoe, published in February 2020, found “significant, serious and deeply regrettable failures” by the trust as well as “disturbing insensitivity” and a lack of “proper communication” with family members.</w:t>
      </w:r>
    </w:p>
    <w:p w14:paraId="1026E42F" w14:textId="7CC977F0" w:rsidR="000459A7" w:rsidRPr="000459A7" w:rsidRDefault="000459A7" w:rsidP="000459A7">
      <w:pPr>
        <w:shd w:val="clear" w:color="auto" w:fill="FFFFFF"/>
        <w:spacing w:after="420"/>
        <w:rPr>
          <w:rFonts w:ascii="Segoe UI" w:hAnsi="Segoe UI" w:cs="Segoe UI"/>
          <w:color w:val="444444"/>
          <w:lang w:val="en-GB" w:eastAsia="en-GB"/>
        </w:rPr>
      </w:pPr>
      <w:r w:rsidRPr="000459A7">
        <w:rPr>
          <w:rFonts w:ascii="Segoe UI" w:hAnsi="Segoe UI" w:cs="Segoe UI"/>
          <w:color w:val="444444"/>
          <w:lang w:val="en-GB" w:eastAsia="en-GB"/>
        </w:rPr>
        <w:t>This led to the latest investigation, which focused on the way complaints are handled at the trust, communication with family members and ongoing practices, such as risk assessments.</w:t>
      </w:r>
      <w:r w:rsidR="00B64B5F" w:rsidRPr="00717277">
        <w:rPr>
          <w:rFonts w:ascii="Segoe UI" w:hAnsi="Segoe UI" w:cs="Segoe UI"/>
          <w:color w:val="444444"/>
          <w:lang w:val="en-GB" w:eastAsia="en-GB"/>
        </w:rPr>
        <w:t xml:space="preserve">  </w:t>
      </w:r>
      <w:r w:rsidRPr="000459A7">
        <w:rPr>
          <w:rFonts w:ascii="Segoe UI" w:hAnsi="Segoe UI" w:cs="Segoe UI"/>
          <w:color w:val="444444"/>
          <w:lang w:val="en-GB" w:eastAsia="en-GB"/>
        </w:rPr>
        <w:t xml:space="preserve">The report said: “In the last two years, there has been a welcome move towards increased engagement with service users, carers and family members. There have been quality improvement projects, co-production work, regular invitations for service users, </w:t>
      </w:r>
      <w:proofErr w:type="gramStart"/>
      <w:r w:rsidRPr="000459A7">
        <w:rPr>
          <w:rFonts w:ascii="Segoe UI" w:hAnsi="Segoe UI" w:cs="Segoe UI"/>
          <w:color w:val="444444"/>
          <w:lang w:val="en-GB" w:eastAsia="en-GB"/>
        </w:rPr>
        <w:t>carers</w:t>
      </w:r>
      <w:proofErr w:type="gramEnd"/>
      <w:r w:rsidRPr="000459A7">
        <w:rPr>
          <w:rFonts w:ascii="Segoe UI" w:hAnsi="Segoe UI" w:cs="Segoe UI"/>
          <w:color w:val="444444"/>
          <w:lang w:val="en-GB" w:eastAsia="en-GB"/>
        </w:rPr>
        <w:t xml:space="preserve"> and family members to present at Board meetings, amongst other improvements, which are identified in this report.</w:t>
      </w:r>
    </w:p>
    <w:p w14:paraId="3F0CA056" w14:textId="23F0EE64" w:rsidR="000459A7" w:rsidRPr="000459A7" w:rsidRDefault="00431840" w:rsidP="000459A7">
      <w:pPr>
        <w:shd w:val="clear" w:color="auto" w:fill="FFFFFF"/>
        <w:spacing w:after="420"/>
        <w:rPr>
          <w:rFonts w:ascii="Segoe UI" w:hAnsi="Segoe UI" w:cs="Segoe UI"/>
          <w:color w:val="444444"/>
          <w:lang w:val="en-GB" w:eastAsia="en-GB"/>
        </w:rPr>
      </w:pPr>
      <w:r w:rsidRPr="00717277">
        <w:rPr>
          <w:rFonts w:ascii="Segoe UI" w:hAnsi="Segoe UI" w:cs="Segoe UI"/>
          <w:color w:val="444444"/>
          <w:lang w:val="en-GB" w:eastAsia="en-GB"/>
        </w:rPr>
        <w:lastRenderedPageBreak/>
        <w:t>The report highlights</w:t>
      </w:r>
      <w:r w:rsidR="000459A7" w:rsidRPr="000459A7">
        <w:rPr>
          <w:rFonts w:ascii="Segoe UI" w:hAnsi="Segoe UI" w:cs="Segoe UI"/>
          <w:color w:val="444444"/>
          <w:lang w:val="en-GB" w:eastAsia="en-GB"/>
        </w:rPr>
        <w:t xml:space="preserve"> that those changes have not been universal in their impact. The panel heard examples from individual service users and carers which suggested that change has not happened to the standards expected, or in some cases, at all.</w:t>
      </w:r>
    </w:p>
    <w:p w14:paraId="626FE519" w14:textId="590C847A" w:rsidR="000459A7" w:rsidRPr="000459A7" w:rsidRDefault="000459A7" w:rsidP="000459A7">
      <w:pPr>
        <w:shd w:val="clear" w:color="auto" w:fill="FFFFFF"/>
        <w:spacing w:after="420"/>
        <w:rPr>
          <w:rFonts w:ascii="Source Sans Pro" w:hAnsi="Source Sans Pro"/>
          <w:color w:val="444444"/>
          <w:lang w:val="en-GB" w:eastAsia="en-GB"/>
        </w:rPr>
      </w:pPr>
      <w:r w:rsidRPr="000459A7">
        <w:rPr>
          <w:rFonts w:ascii="Source Sans Pro" w:hAnsi="Source Sans Pro"/>
          <w:color w:val="444444"/>
          <w:lang w:val="en-GB" w:eastAsia="en-GB"/>
        </w:rPr>
        <w:t xml:space="preserve">“The panel is driven to conclude there is a real need for continuing systematic and practical reform in SHFT. There are still significant gaps to be filled and some difficult unresolved issues. </w:t>
      </w:r>
    </w:p>
    <w:p w14:paraId="0E767115" w14:textId="77777777" w:rsidR="005B083B" w:rsidRPr="005B083B" w:rsidRDefault="005B083B" w:rsidP="005B083B">
      <w:pPr>
        <w:shd w:val="clear" w:color="auto" w:fill="FFFFFF"/>
        <w:spacing w:after="420"/>
        <w:jc w:val="both"/>
        <w:rPr>
          <w:rFonts w:ascii="Segoe UI" w:hAnsi="Segoe UI" w:cs="Segoe UI"/>
          <w:b/>
          <w:bCs/>
          <w:color w:val="444444"/>
          <w:sz w:val="22"/>
          <w:szCs w:val="22"/>
          <w:u w:val="single"/>
          <w:lang w:val="en-GB" w:eastAsia="en-GB"/>
        </w:rPr>
      </w:pPr>
      <w:r w:rsidRPr="005B083B">
        <w:rPr>
          <w:rFonts w:ascii="Segoe UI" w:hAnsi="Segoe UI" w:cs="Segoe UI"/>
          <w:b/>
          <w:bCs/>
          <w:color w:val="444444"/>
          <w:sz w:val="22"/>
          <w:szCs w:val="22"/>
          <w:u w:val="single"/>
          <w:lang w:val="en-GB" w:eastAsia="en-GB"/>
        </w:rPr>
        <w:t>A US-backed tech firm has taken three clinical commissioning groups to court after claiming they ‘unlawfully’ awarded a contract to another company.</w:t>
      </w:r>
    </w:p>
    <w:p w14:paraId="70DCD89D" w14:textId="77777777" w:rsidR="005B083B" w:rsidRPr="005B083B" w:rsidRDefault="005B083B" w:rsidP="005B083B">
      <w:pPr>
        <w:shd w:val="clear" w:color="auto" w:fill="FFFFFF"/>
        <w:spacing w:after="420"/>
        <w:jc w:val="both"/>
        <w:rPr>
          <w:rFonts w:ascii="Segoe UI" w:hAnsi="Segoe UI" w:cs="Segoe UI"/>
          <w:color w:val="444444"/>
          <w:sz w:val="22"/>
          <w:szCs w:val="22"/>
          <w:lang w:val="en-GB" w:eastAsia="en-GB"/>
        </w:rPr>
      </w:pPr>
      <w:r w:rsidRPr="005B083B">
        <w:rPr>
          <w:rFonts w:ascii="Segoe UI" w:hAnsi="Segoe UI" w:cs="Segoe UI"/>
          <w:color w:val="444444"/>
          <w:sz w:val="22"/>
          <w:szCs w:val="22"/>
          <w:lang w:val="en-GB" w:eastAsia="en-GB"/>
        </w:rPr>
        <w:t>According to court papers, Bristol, North Somerset and South Gloucestershire, Bath and North East Somerset, and Gloucestershire CCGs have been sued by Consultant Connect, which wants the court to order a new procurement in which it can compete.</w:t>
      </w:r>
    </w:p>
    <w:p w14:paraId="636F02C2" w14:textId="32F7CB7C" w:rsidR="005B083B" w:rsidRPr="005B083B" w:rsidRDefault="005B083B" w:rsidP="005B083B">
      <w:pPr>
        <w:shd w:val="clear" w:color="auto" w:fill="FFFFFF"/>
        <w:spacing w:after="420"/>
        <w:jc w:val="both"/>
        <w:rPr>
          <w:rFonts w:ascii="Segoe UI" w:hAnsi="Segoe UI" w:cs="Segoe UI"/>
          <w:color w:val="444444"/>
          <w:sz w:val="22"/>
          <w:szCs w:val="22"/>
          <w:lang w:val="en-GB" w:eastAsia="en-GB"/>
        </w:rPr>
      </w:pPr>
      <w:r w:rsidRPr="005B083B">
        <w:rPr>
          <w:rFonts w:ascii="Segoe UI" w:hAnsi="Segoe UI" w:cs="Segoe UI"/>
          <w:color w:val="444444"/>
          <w:sz w:val="22"/>
          <w:szCs w:val="22"/>
          <w:lang w:val="en-GB" w:eastAsia="en-GB"/>
        </w:rPr>
        <w:t xml:space="preserve">The contract — for a technology service to enable GPs to quickly receive advice from hospital consultants about their patients — was awarded to </w:t>
      </w:r>
      <w:proofErr w:type="spellStart"/>
      <w:r w:rsidRPr="005B083B">
        <w:rPr>
          <w:rFonts w:ascii="Segoe UI" w:hAnsi="Segoe UI" w:cs="Segoe UI"/>
          <w:color w:val="444444"/>
          <w:sz w:val="22"/>
          <w:szCs w:val="22"/>
          <w:lang w:val="en-GB" w:eastAsia="en-GB"/>
        </w:rPr>
        <w:t>Cinapsis</w:t>
      </w:r>
      <w:proofErr w:type="spellEnd"/>
      <w:r w:rsidRPr="005B083B">
        <w:rPr>
          <w:rFonts w:ascii="Segoe UI" w:hAnsi="Segoe UI" w:cs="Segoe UI"/>
          <w:color w:val="444444"/>
          <w:sz w:val="22"/>
          <w:szCs w:val="22"/>
          <w:lang w:val="en-GB" w:eastAsia="en-GB"/>
        </w:rPr>
        <w:t xml:space="preserve"> (the trading name for </w:t>
      </w:r>
      <w:proofErr w:type="spellStart"/>
      <w:r w:rsidRPr="005B083B">
        <w:rPr>
          <w:rFonts w:ascii="Segoe UI" w:hAnsi="Segoe UI" w:cs="Segoe UI"/>
          <w:color w:val="444444"/>
          <w:sz w:val="22"/>
          <w:szCs w:val="22"/>
          <w:lang w:val="en-GB" w:eastAsia="en-GB"/>
        </w:rPr>
        <w:t>Monmedical</w:t>
      </w:r>
      <w:proofErr w:type="spellEnd"/>
      <w:r w:rsidRPr="005B083B">
        <w:rPr>
          <w:rFonts w:ascii="Segoe UI" w:hAnsi="Segoe UI" w:cs="Segoe UI"/>
          <w:color w:val="444444"/>
          <w:sz w:val="22"/>
          <w:szCs w:val="22"/>
          <w:lang w:val="en-GB" w:eastAsia="en-GB"/>
        </w:rPr>
        <w:t xml:space="preserve"> Limited) and went live this April. </w:t>
      </w:r>
    </w:p>
    <w:p w14:paraId="38E12D5F" w14:textId="77777777" w:rsidR="005B083B" w:rsidRPr="005B083B" w:rsidRDefault="005B083B" w:rsidP="005B083B">
      <w:pPr>
        <w:shd w:val="clear" w:color="auto" w:fill="FFFFFF"/>
        <w:spacing w:after="420"/>
        <w:jc w:val="both"/>
        <w:rPr>
          <w:rFonts w:ascii="Segoe UI" w:hAnsi="Segoe UI" w:cs="Segoe UI"/>
          <w:color w:val="444444"/>
          <w:sz w:val="22"/>
          <w:szCs w:val="22"/>
          <w:lang w:val="en-GB" w:eastAsia="en-GB"/>
        </w:rPr>
      </w:pPr>
      <w:r w:rsidRPr="005B083B">
        <w:rPr>
          <w:rFonts w:ascii="Segoe UI" w:hAnsi="Segoe UI" w:cs="Segoe UI"/>
          <w:color w:val="444444"/>
          <w:sz w:val="22"/>
          <w:szCs w:val="22"/>
          <w:lang w:val="en-GB" w:eastAsia="en-GB"/>
        </w:rPr>
        <w:t xml:space="preserve">Consultant Connect had been providing services to around 40,000 patients in the Bath, </w:t>
      </w:r>
      <w:proofErr w:type="gramStart"/>
      <w:r w:rsidRPr="005B083B">
        <w:rPr>
          <w:rFonts w:ascii="Segoe UI" w:hAnsi="Segoe UI" w:cs="Segoe UI"/>
          <w:color w:val="444444"/>
          <w:sz w:val="22"/>
          <w:szCs w:val="22"/>
          <w:lang w:val="en-GB" w:eastAsia="en-GB"/>
        </w:rPr>
        <w:t>Swindon</w:t>
      </w:r>
      <w:proofErr w:type="gramEnd"/>
      <w:r w:rsidRPr="005B083B">
        <w:rPr>
          <w:rFonts w:ascii="Segoe UI" w:hAnsi="Segoe UI" w:cs="Segoe UI"/>
          <w:color w:val="444444"/>
          <w:sz w:val="22"/>
          <w:szCs w:val="22"/>
          <w:lang w:val="en-GB" w:eastAsia="en-GB"/>
        </w:rPr>
        <w:t xml:space="preserve"> and Wiltshire area when the CCGs made the decision to procure the new contract.</w:t>
      </w:r>
    </w:p>
    <w:p w14:paraId="31966D1B" w14:textId="77777777" w:rsidR="005B083B" w:rsidRPr="005B083B" w:rsidRDefault="005B083B" w:rsidP="005B083B">
      <w:pPr>
        <w:shd w:val="clear" w:color="auto" w:fill="FFFFFF"/>
        <w:spacing w:after="420"/>
        <w:jc w:val="both"/>
        <w:rPr>
          <w:rFonts w:ascii="Segoe UI" w:hAnsi="Segoe UI" w:cs="Segoe UI"/>
          <w:color w:val="444444"/>
          <w:sz w:val="22"/>
          <w:szCs w:val="22"/>
          <w:lang w:val="en-GB" w:eastAsia="en-GB"/>
        </w:rPr>
      </w:pPr>
      <w:r w:rsidRPr="005B083B">
        <w:rPr>
          <w:rFonts w:ascii="Segoe UI" w:hAnsi="Segoe UI" w:cs="Segoe UI"/>
          <w:color w:val="444444"/>
          <w:sz w:val="22"/>
          <w:szCs w:val="22"/>
          <w:lang w:val="en-GB" w:eastAsia="en-GB"/>
        </w:rPr>
        <w:t>The CCGs used a national procurement framework for clinical communications tools, which NHSX set up last year. However, in its filing to the Technology and Construction Court, Consultant Connect alleged the contract could “not lawfully be awarded by the [CCGs] pursuant to the framework agreement under which the defendants have purported to act for the purposes of the award”.</w:t>
      </w:r>
    </w:p>
    <w:p w14:paraId="06AE606C" w14:textId="49CAFC8E" w:rsidR="0000066E" w:rsidRPr="00717277" w:rsidRDefault="005B083B" w:rsidP="00465A36">
      <w:pPr>
        <w:shd w:val="clear" w:color="auto" w:fill="FFFFFF"/>
        <w:spacing w:after="420"/>
        <w:jc w:val="both"/>
        <w:rPr>
          <w:rFonts w:ascii="Segoe UI" w:hAnsi="Segoe UI" w:cs="Segoe UI"/>
          <w:color w:val="444444"/>
          <w:sz w:val="22"/>
          <w:szCs w:val="22"/>
          <w:lang w:val="en-GB" w:eastAsia="en-GB"/>
        </w:rPr>
      </w:pPr>
      <w:r w:rsidRPr="005B083B">
        <w:rPr>
          <w:rFonts w:ascii="Segoe UI" w:hAnsi="Segoe UI" w:cs="Segoe UI"/>
          <w:color w:val="444444"/>
          <w:sz w:val="22"/>
          <w:szCs w:val="22"/>
          <w:lang w:val="en-GB" w:eastAsia="en-GB"/>
        </w:rPr>
        <w:t>Consultant Connect wants the court to overturn the contract award and order a new procurement process, it said. The firm told </w:t>
      </w:r>
      <w:r w:rsidRPr="005B083B">
        <w:rPr>
          <w:rFonts w:ascii="Segoe UI" w:hAnsi="Segoe UI" w:cs="Segoe UI"/>
          <w:i/>
          <w:iCs/>
          <w:color w:val="444444"/>
          <w:sz w:val="22"/>
          <w:szCs w:val="22"/>
          <w:lang w:val="en-GB" w:eastAsia="en-GB"/>
        </w:rPr>
        <w:t>HSJ </w:t>
      </w:r>
      <w:r w:rsidRPr="005B083B">
        <w:rPr>
          <w:rFonts w:ascii="Segoe UI" w:hAnsi="Segoe UI" w:cs="Segoe UI"/>
          <w:color w:val="444444"/>
          <w:sz w:val="22"/>
          <w:szCs w:val="22"/>
          <w:lang w:val="en-GB" w:eastAsia="en-GB"/>
        </w:rPr>
        <w:t>it was not seeking damages in the action. </w:t>
      </w:r>
    </w:p>
    <w:sectPr w:rsidR="0000066E" w:rsidRPr="00717277" w:rsidSect="0031567B">
      <w:footerReference w:type="default" r:id="rId61"/>
      <w:headerReference w:type="first" r:id="rId62"/>
      <w:pgSz w:w="12240" w:h="15840" w:code="1"/>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A371" w14:textId="77777777" w:rsidR="00FC2302" w:rsidRDefault="00FC2302" w:rsidP="005B3E3C">
      <w:r>
        <w:separator/>
      </w:r>
    </w:p>
  </w:endnote>
  <w:endnote w:type="continuationSeparator" w:id="0">
    <w:p w14:paraId="05854C9F" w14:textId="77777777" w:rsidR="00FC2302" w:rsidRDefault="00FC230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41099"/>
      <w:docPartObj>
        <w:docPartGallery w:val="Page Numbers (Bottom of Page)"/>
        <w:docPartUnique/>
      </w:docPartObj>
    </w:sdtPr>
    <w:sdtEndPr>
      <w:rPr>
        <w:noProof/>
      </w:rPr>
    </w:sdtEndPr>
    <w:sdtContent>
      <w:p w14:paraId="4745287B" w14:textId="78E814FB" w:rsidR="002900D7" w:rsidRDefault="002900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B3D8E" w14:textId="77777777" w:rsidR="002900D7" w:rsidRDefault="00290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7FB5B" w14:textId="77777777" w:rsidR="00FC2302" w:rsidRDefault="00FC2302" w:rsidP="005B3E3C">
      <w:r>
        <w:separator/>
      </w:r>
    </w:p>
  </w:footnote>
  <w:footnote w:type="continuationSeparator" w:id="0">
    <w:p w14:paraId="4AA5AA8E" w14:textId="77777777" w:rsidR="00FC2302" w:rsidRDefault="00FC230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DFDC" w14:textId="77777777" w:rsidR="002900D7" w:rsidRDefault="002900D7"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14:paraId="206DE3D3" w14:textId="77777777" w:rsidR="002900D7" w:rsidRDefault="00290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3B5"/>
    <w:multiLevelType w:val="multilevel"/>
    <w:tmpl w:val="3E50E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13303"/>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A69D0"/>
    <w:multiLevelType w:val="hybridMultilevel"/>
    <w:tmpl w:val="5610F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A6F5D"/>
    <w:multiLevelType w:val="hybridMultilevel"/>
    <w:tmpl w:val="25CA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A47D8"/>
    <w:multiLevelType w:val="multilevel"/>
    <w:tmpl w:val="E4E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166A7"/>
    <w:multiLevelType w:val="hybridMultilevel"/>
    <w:tmpl w:val="34FC2DF0"/>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8410B"/>
    <w:multiLevelType w:val="multilevel"/>
    <w:tmpl w:val="034E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34CB1"/>
    <w:multiLevelType w:val="multilevel"/>
    <w:tmpl w:val="AD7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57898"/>
    <w:multiLevelType w:val="hybridMultilevel"/>
    <w:tmpl w:val="7148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035A8"/>
    <w:multiLevelType w:val="multilevel"/>
    <w:tmpl w:val="678A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22A16"/>
    <w:multiLevelType w:val="hybridMultilevel"/>
    <w:tmpl w:val="4E8CE98A"/>
    <w:lvl w:ilvl="0" w:tplc="5DEC8B3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352B6"/>
    <w:multiLevelType w:val="multilevel"/>
    <w:tmpl w:val="93DA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1A68F6"/>
    <w:multiLevelType w:val="hybridMultilevel"/>
    <w:tmpl w:val="EF5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C37CB"/>
    <w:multiLevelType w:val="multilevel"/>
    <w:tmpl w:val="710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A746A"/>
    <w:multiLevelType w:val="hybridMultilevel"/>
    <w:tmpl w:val="3994363C"/>
    <w:lvl w:ilvl="0" w:tplc="EEF85FE0">
      <w:start w:val="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D4DED"/>
    <w:multiLevelType w:val="hybridMultilevel"/>
    <w:tmpl w:val="AD8453E8"/>
    <w:lvl w:ilvl="0" w:tplc="A4B668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D17D7"/>
    <w:multiLevelType w:val="hybridMultilevel"/>
    <w:tmpl w:val="77D496C4"/>
    <w:lvl w:ilvl="0" w:tplc="A4B668C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B36BB"/>
    <w:multiLevelType w:val="multilevel"/>
    <w:tmpl w:val="AE8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01FC8"/>
    <w:multiLevelType w:val="multilevel"/>
    <w:tmpl w:val="0A04A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61C8E"/>
    <w:multiLevelType w:val="hybridMultilevel"/>
    <w:tmpl w:val="7AC4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406D2B"/>
    <w:multiLevelType w:val="hybridMultilevel"/>
    <w:tmpl w:val="B4A4AD94"/>
    <w:lvl w:ilvl="0" w:tplc="821869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87A5344"/>
    <w:multiLevelType w:val="multilevel"/>
    <w:tmpl w:val="325C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F012A"/>
    <w:multiLevelType w:val="multilevel"/>
    <w:tmpl w:val="D3FA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71C3A"/>
    <w:multiLevelType w:val="hybridMultilevel"/>
    <w:tmpl w:val="437658EE"/>
    <w:lvl w:ilvl="0" w:tplc="A4B668C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5"/>
  </w:num>
  <w:num w:numId="6">
    <w:abstractNumId w:val="17"/>
  </w:num>
  <w:num w:numId="7">
    <w:abstractNumId w:val="8"/>
  </w:num>
  <w:num w:numId="8">
    <w:abstractNumId w:val="15"/>
  </w:num>
  <w:num w:numId="9">
    <w:abstractNumId w:val="23"/>
  </w:num>
  <w:num w:numId="10">
    <w:abstractNumId w:val="16"/>
  </w:num>
  <w:num w:numId="11">
    <w:abstractNumId w:val="11"/>
  </w:num>
  <w:num w:numId="12">
    <w:abstractNumId w:val="0"/>
  </w:num>
  <w:num w:numId="13">
    <w:abstractNumId w:val="12"/>
  </w:num>
  <w:num w:numId="14">
    <w:abstractNumId w:val="7"/>
  </w:num>
  <w:num w:numId="15">
    <w:abstractNumId w:val="19"/>
  </w:num>
  <w:num w:numId="16">
    <w:abstractNumId w:val="18"/>
  </w:num>
  <w:num w:numId="17">
    <w:abstractNumId w:val="6"/>
  </w:num>
  <w:num w:numId="18">
    <w:abstractNumId w:val="22"/>
  </w:num>
  <w:num w:numId="19">
    <w:abstractNumId w:val="2"/>
  </w:num>
  <w:num w:numId="20">
    <w:abstractNumId w:val="3"/>
  </w:num>
  <w:num w:numId="21">
    <w:abstractNumId w:val="20"/>
  </w:num>
  <w:num w:numId="2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1"/>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9B"/>
    <w:rsid w:val="0000066E"/>
    <w:rsid w:val="0000069B"/>
    <w:rsid w:val="00001D58"/>
    <w:rsid w:val="00003F6E"/>
    <w:rsid w:val="00004965"/>
    <w:rsid w:val="000063F9"/>
    <w:rsid w:val="00010B2F"/>
    <w:rsid w:val="00010E9A"/>
    <w:rsid w:val="000154DC"/>
    <w:rsid w:val="000171AF"/>
    <w:rsid w:val="000173DB"/>
    <w:rsid w:val="00017A1C"/>
    <w:rsid w:val="00017CED"/>
    <w:rsid w:val="00017DF3"/>
    <w:rsid w:val="00020D3B"/>
    <w:rsid w:val="00021226"/>
    <w:rsid w:val="000217DC"/>
    <w:rsid w:val="00025A02"/>
    <w:rsid w:val="00026669"/>
    <w:rsid w:val="00026843"/>
    <w:rsid w:val="0002773D"/>
    <w:rsid w:val="000278CB"/>
    <w:rsid w:val="00030247"/>
    <w:rsid w:val="0003073D"/>
    <w:rsid w:val="0003117D"/>
    <w:rsid w:val="00031EC6"/>
    <w:rsid w:val="000327DB"/>
    <w:rsid w:val="000348CD"/>
    <w:rsid w:val="00035559"/>
    <w:rsid w:val="0003646E"/>
    <w:rsid w:val="0004150A"/>
    <w:rsid w:val="00041B48"/>
    <w:rsid w:val="000427CD"/>
    <w:rsid w:val="00043069"/>
    <w:rsid w:val="00043D2A"/>
    <w:rsid w:val="00044EB0"/>
    <w:rsid w:val="00044F9C"/>
    <w:rsid w:val="0004507D"/>
    <w:rsid w:val="0004515B"/>
    <w:rsid w:val="000459A7"/>
    <w:rsid w:val="00046650"/>
    <w:rsid w:val="00046B90"/>
    <w:rsid w:val="0004788D"/>
    <w:rsid w:val="00047AB9"/>
    <w:rsid w:val="000511EC"/>
    <w:rsid w:val="00052DD8"/>
    <w:rsid w:val="000551C4"/>
    <w:rsid w:val="00055223"/>
    <w:rsid w:val="0005558A"/>
    <w:rsid w:val="00055818"/>
    <w:rsid w:val="00055A40"/>
    <w:rsid w:val="00056FEA"/>
    <w:rsid w:val="0006016B"/>
    <w:rsid w:val="0006170F"/>
    <w:rsid w:val="00062071"/>
    <w:rsid w:val="0006217B"/>
    <w:rsid w:val="00062D46"/>
    <w:rsid w:val="00063E0F"/>
    <w:rsid w:val="00064833"/>
    <w:rsid w:val="00065E7F"/>
    <w:rsid w:val="00067557"/>
    <w:rsid w:val="00070D86"/>
    <w:rsid w:val="0007152B"/>
    <w:rsid w:val="00071842"/>
    <w:rsid w:val="00072510"/>
    <w:rsid w:val="00075A73"/>
    <w:rsid w:val="0007715B"/>
    <w:rsid w:val="00080BB7"/>
    <w:rsid w:val="000821AD"/>
    <w:rsid w:val="000825CC"/>
    <w:rsid w:val="00082A2A"/>
    <w:rsid w:val="00083B78"/>
    <w:rsid w:val="00083F81"/>
    <w:rsid w:val="000874F5"/>
    <w:rsid w:val="0009043A"/>
    <w:rsid w:val="00091D0A"/>
    <w:rsid w:val="00095028"/>
    <w:rsid w:val="00095063"/>
    <w:rsid w:val="000957BB"/>
    <w:rsid w:val="00095FE0"/>
    <w:rsid w:val="00096246"/>
    <w:rsid w:val="000A08C4"/>
    <w:rsid w:val="000A3A29"/>
    <w:rsid w:val="000A5A07"/>
    <w:rsid w:val="000A7ED2"/>
    <w:rsid w:val="000B068D"/>
    <w:rsid w:val="000B325B"/>
    <w:rsid w:val="000B32D3"/>
    <w:rsid w:val="000B3581"/>
    <w:rsid w:val="000B420F"/>
    <w:rsid w:val="000B4311"/>
    <w:rsid w:val="000B4318"/>
    <w:rsid w:val="000B592F"/>
    <w:rsid w:val="000B5AE6"/>
    <w:rsid w:val="000B5B45"/>
    <w:rsid w:val="000B5DC5"/>
    <w:rsid w:val="000B6615"/>
    <w:rsid w:val="000C0D28"/>
    <w:rsid w:val="000C1E87"/>
    <w:rsid w:val="000C2F9B"/>
    <w:rsid w:val="000C3F90"/>
    <w:rsid w:val="000C41CF"/>
    <w:rsid w:val="000C49EE"/>
    <w:rsid w:val="000C5481"/>
    <w:rsid w:val="000C7902"/>
    <w:rsid w:val="000C7B41"/>
    <w:rsid w:val="000D0557"/>
    <w:rsid w:val="000D16C5"/>
    <w:rsid w:val="000D17B8"/>
    <w:rsid w:val="000D2924"/>
    <w:rsid w:val="000D5417"/>
    <w:rsid w:val="000D6B0E"/>
    <w:rsid w:val="000D708E"/>
    <w:rsid w:val="000D70BF"/>
    <w:rsid w:val="000E064E"/>
    <w:rsid w:val="000E07F5"/>
    <w:rsid w:val="000E2155"/>
    <w:rsid w:val="000E317C"/>
    <w:rsid w:val="000E3B13"/>
    <w:rsid w:val="000E3FED"/>
    <w:rsid w:val="000E521A"/>
    <w:rsid w:val="000E5CA7"/>
    <w:rsid w:val="000E674A"/>
    <w:rsid w:val="000F079B"/>
    <w:rsid w:val="000F1BBA"/>
    <w:rsid w:val="000F239E"/>
    <w:rsid w:val="000F3010"/>
    <w:rsid w:val="000F3061"/>
    <w:rsid w:val="000F3073"/>
    <w:rsid w:val="000F39A1"/>
    <w:rsid w:val="000F447C"/>
    <w:rsid w:val="000F5239"/>
    <w:rsid w:val="000F5856"/>
    <w:rsid w:val="000F5D52"/>
    <w:rsid w:val="000F61C2"/>
    <w:rsid w:val="000F6E8E"/>
    <w:rsid w:val="00101D78"/>
    <w:rsid w:val="00102494"/>
    <w:rsid w:val="001036BF"/>
    <w:rsid w:val="001049A3"/>
    <w:rsid w:val="00105104"/>
    <w:rsid w:val="001058A7"/>
    <w:rsid w:val="001071D1"/>
    <w:rsid w:val="00110B12"/>
    <w:rsid w:val="00111C01"/>
    <w:rsid w:val="0011251B"/>
    <w:rsid w:val="00112F22"/>
    <w:rsid w:val="00113B2F"/>
    <w:rsid w:val="0011477A"/>
    <w:rsid w:val="00114AFC"/>
    <w:rsid w:val="00114D71"/>
    <w:rsid w:val="00115636"/>
    <w:rsid w:val="0011789F"/>
    <w:rsid w:val="00120897"/>
    <w:rsid w:val="0012093B"/>
    <w:rsid w:val="00120D4D"/>
    <w:rsid w:val="00122019"/>
    <w:rsid w:val="00123348"/>
    <w:rsid w:val="001236BD"/>
    <w:rsid w:val="001248EE"/>
    <w:rsid w:val="0012655A"/>
    <w:rsid w:val="0012744B"/>
    <w:rsid w:val="001278C6"/>
    <w:rsid w:val="00127A3A"/>
    <w:rsid w:val="00130471"/>
    <w:rsid w:val="0013084A"/>
    <w:rsid w:val="001320B6"/>
    <w:rsid w:val="00132D7E"/>
    <w:rsid w:val="00136088"/>
    <w:rsid w:val="001367CF"/>
    <w:rsid w:val="0013737E"/>
    <w:rsid w:val="00137C19"/>
    <w:rsid w:val="00141C0A"/>
    <w:rsid w:val="001420E3"/>
    <w:rsid w:val="001450A4"/>
    <w:rsid w:val="00145747"/>
    <w:rsid w:val="001466EE"/>
    <w:rsid w:val="001475F9"/>
    <w:rsid w:val="00150096"/>
    <w:rsid w:val="001504A8"/>
    <w:rsid w:val="0015053E"/>
    <w:rsid w:val="00151CE4"/>
    <w:rsid w:val="00153A72"/>
    <w:rsid w:val="00155707"/>
    <w:rsid w:val="00155E34"/>
    <w:rsid w:val="00156347"/>
    <w:rsid w:val="00156580"/>
    <w:rsid w:val="00156D1A"/>
    <w:rsid w:val="00157784"/>
    <w:rsid w:val="00160696"/>
    <w:rsid w:val="001623BE"/>
    <w:rsid w:val="001634E5"/>
    <w:rsid w:val="00163DE3"/>
    <w:rsid w:val="00165DC0"/>
    <w:rsid w:val="001667E8"/>
    <w:rsid w:val="00166B95"/>
    <w:rsid w:val="0016710E"/>
    <w:rsid w:val="001675B8"/>
    <w:rsid w:val="0016783B"/>
    <w:rsid w:val="00167FA6"/>
    <w:rsid w:val="00167FD0"/>
    <w:rsid w:val="0017289F"/>
    <w:rsid w:val="00174E8B"/>
    <w:rsid w:val="00174FCE"/>
    <w:rsid w:val="0017508E"/>
    <w:rsid w:val="00181559"/>
    <w:rsid w:val="0018284C"/>
    <w:rsid w:val="00183610"/>
    <w:rsid w:val="00184CB6"/>
    <w:rsid w:val="00185501"/>
    <w:rsid w:val="00185789"/>
    <w:rsid w:val="00186D40"/>
    <w:rsid w:val="00190B6D"/>
    <w:rsid w:val="00191FAA"/>
    <w:rsid w:val="00193033"/>
    <w:rsid w:val="001948D9"/>
    <w:rsid w:val="00194901"/>
    <w:rsid w:val="001952D6"/>
    <w:rsid w:val="001953C9"/>
    <w:rsid w:val="00195751"/>
    <w:rsid w:val="001A0642"/>
    <w:rsid w:val="001A1A45"/>
    <w:rsid w:val="001A1C28"/>
    <w:rsid w:val="001A34ED"/>
    <w:rsid w:val="001A408F"/>
    <w:rsid w:val="001A5A0A"/>
    <w:rsid w:val="001A61BD"/>
    <w:rsid w:val="001A7591"/>
    <w:rsid w:val="001B1D90"/>
    <w:rsid w:val="001B24D0"/>
    <w:rsid w:val="001B2644"/>
    <w:rsid w:val="001B3C76"/>
    <w:rsid w:val="001B3CFB"/>
    <w:rsid w:val="001B48E4"/>
    <w:rsid w:val="001B5584"/>
    <w:rsid w:val="001B5873"/>
    <w:rsid w:val="001B5937"/>
    <w:rsid w:val="001C111D"/>
    <w:rsid w:val="001C3700"/>
    <w:rsid w:val="001C3BDD"/>
    <w:rsid w:val="001C431D"/>
    <w:rsid w:val="001C4C23"/>
    <w:rsid w:val="001C6BE8"/>
    <w:rsid w:val="001D0AD0"/>
    <w:rsid w:val="001D1104"/>
    <w:rsid w:val="001D11BB"/>
    <w:rsid w:val="001D1782"/>
    <w:rsid w:val="001D1A9C"/>
    <w:rsid w:val="001D4442"/>
    <w:rsid w:val="001D5827"/>
    <w:rsid w:val="001D6426"/>
    <w:rsid w:val="001D7253"/>
    <w:rsid w:val="001D75D1"/>
    <w:rsid w:val="001E07B1"/>
    <w:rsid w:val="001E15B6"/>
    <w:rsid w:val="001E1F60"/>
    <w:rsid w:val="001E3128"/>
    <w:rsid w:val="001E3E84"/>
    <w:rsid w:val="001E3FB9"/>
    <w:rsid w:val="001E7096"/>
    <w:rsid w:val="001F1747"/>
    <w:rsid w:val="001F1D48"/>
    <w:rsid w:val="001F4408"/>
    <w:rsid w:val="001F484F"/>
    <w:rsid w:val="001F4860"/>
    <w:rsid w:val="001F4DAE"/>
    <w:rsid w:val="001F4F00"/>
    <w:rsid w:val="001F5AC5"/>
    <w:rsid w:val="001F6DE7"/>
    <w:rsid w:val="001F715A"/>
    <w:rsid w:val="001F73A9"/>
    <w:rsid w:val="001F76ED"/>
    <w:rsid w:val="002001FB"/>
    <w:rsid w:val="002004D9"/>
    <w:rsid w:val="0020089C"/>
    <w:rsid w:val="0020137D"/>
    <w:rsid w:val="00202171"/>
    <w:rsid w:val="002025D2"/>
    <w:rsid w:val="00202ECC"/>
    <w:rsid w:val="00203868"/>
    <w:rsid w:val="00203B45"/>
    <w:rsid w:val="00204101"/>
    <w:rsid w:val="00205E7B"/>
    <w:rsid w:val="0020618B"/>
    <w:rsid w:val="0021150B"/>
    <w:rsid w:val="00211B11"/>
    <w:rsid w:val="0021265E"/>
    <w:rsid w:val="0021316C"/>
    <w:rsid w:val="00214D03"/>
    <w:rsid w:val="002157E2"/>
    <w:rsid w:val="00215D2F"/>
    <w:rsid w:val="00216365"/>
    <w:rsid w:val="0021637C"/>
    <w:rsid w:val="00220826"/>
    <w:rsid w:val="002220BA"/>
    <w:rsid w:val="002250DE"/>
    <w:rsid w:val="00225506"/>
    <w:rsid w:val="00226471"/>
    <w:rsid w:val="00226DBC"/>
    <w:rsid w:val="00227FCE"/>
    <w:rsid w:val="00230309"/>
    <w:rsid w:val="0023120A"/>
    <w:rsid w:val="00231C24"/>
    <w:rsid w:val="002337A3"/>
    <w:rsid w:val="0023489E"/>
    <w:rsid w:val="00235AD0"/>
    <w:rsid w:val="00235D40"/>
    <w:rsid w:val="00236369"/>
    <w:rsid w:val="002363CF"/>
    <w:rsid w:val="00236886"/>
    <w:rsid w:val="00240D1F"/>
    <w:rsid w:val="0024174F"/>
    <w:rsid w:val="0024175B"/>
    <w:rsid w:val="00241A66"/>
    <w:rsid w:val="0024364A"/>
    <w:rsid w:val="0024554B"/>
    <w:rsid w:val="00246BC3"/>
    <w:rsid w:val="002477AB"/>
    <w:rsid w:val="00250062"/>
    <w:rsid w:val="00251C60"/>
    <w:rsid w:val="002528A6"/>
    <w:rsid w:val="00253B14"/>
    <w:rsid w:val="00254FAE"/>
    <w:rsid w:val="00257044"/>
    <w:rsid w:val="00257985"/>
    <w:rsid w:val="002619EF"/>
    <w:rsid w:val="00261FC6"/>
    <w:rsid w:val="00262F0F"/>
    <w:rsid w:val="0026366C"/>
    <w:rsid w:val="00264404"/>
    <w:rsid w:val="00266248"/>
    <w:rsid w:val="002663A4"/>
    <w:rsid w:val="002700E3"/>
    <w:rsid w:val="00270D33"/>
    <w:rsid w:val="00270D9D"/>
    <w:rsid w:val="0027107C"/>
    <w:rsid w:val="00271C82"/>
    <w:rsid w:val="0027339F"/>
    <w:rsid w:val="00273B51"/>
    <w:rsid w:val="002759DF"/>
    <w:rsid w:val="00276CB7"/>
    <w:rsid w:val="00276E18"/>
    <w:rsid w:val="0028003E"/>
    <w:rsid w:val="00280393"/>
    <w:rsid w:val="002821F8"/>
    <w:rsid w:val="00282324"/>
    <w:rsid w:val="002831C8"/>
    <w:rsid w:val="0028413D"/>
    <w:rsid w:val="002851FB"/>
    <w:rsid w:val="00285C0B"/>
    <w:rsid w:val="00287452"/>
    <w:rsid w:val="002875AC"/>
    <w:rsid w:val="002878F2"/>
    <w:rsid w:val="002900D7"/>
    <w:rsid w:val="00291832"/>
    <w:rsid w:val="00291EFA"/>
    <w:rsid w:val="00291F65"/>
    <w:rsid w:val="00292613"/>
    <w:rsid w:val="00292E20"/>
    <w:rsid w:val="00293907"/>
    <w:rsid w:val="00294B4A"/>
    <w:rsid w:val="00294D8F"/>
    <w:rsid w:val="002A0001"/>
    <w:rsid w:val="002A14CE"/>
    <w:rsid w:val="002A2D99"/>
    <w:rsid w:val="002A315F"/>
    <w:rsid w:val="002A3B04"/>
    <w:rsid w:val="002A4C08"/>
    <w:rsid w:val="002A5A9E"/>
    <w:rsid w:val="002A5F22"/>
    <w:rsid w:val="002A6AFA"/>
    <w:rsid w:val="002A6E44"/>
    <w:rsid w:val="002A6EF6"/>
    <w:rsid w:val="002A6F37"/>
    <w:rsid w:val="002A6F70"/>
    <w:rsid w:val="002A73E8"/>
    <w:rsid w:val="002A7EEE"/>
    <w:rsid w:val="002B2260"/>
    <w:rsid w:val="002C0428"/>
    <w:rsid w:val="002C06AF"/>
    <w:rsid w:val="002C1318"/>
    <w:rsid w:val="002C1C20"/>
    <w:rsid w:val="002C1FAB"/>
    <w:rsid w:val="002C21CB"/>
    <w:rsid w:val="002C2F97"/>
    <w:rsid w:val="002C3616"/>
    <w:rsid w:val="002C3B06"/>
    <w:rsid w:val="002C3D39"/>
    <w:rsid w:val="002C5AA7"/>
    <w:rsid w:val="002C5F27"/>
    <w:rsid w:val="002C62BF"/>
    <w:rsid w:val="002C676A"/>
    <w:rsid w:val="002C68F4"/>
    <w:rsid w:val="002C6A01"/>
    <w:rsid w:val="002C6E80"/>
    <w:rsid w:val="002C7533"/>
    <w:rsid w:val="002D0AEB"/>
    <w:rsid w:val="002D2CC6"/>
    <w:rsid w:val="002D2D64"/>
    <w:rsid w:val="002D5413"/>
    <w:rsid w:val="002D58A2"/>
    <w:rsid w:val="002D59BE"/>
    <w:rsid w:val="002D6A4A"/>
    <w:rsid w:val="002D6BAE"/>
    <w:rsid w:val="002D6FB3"/>
    <w:rsid w:val="002E106B"/>
    <w:rsid w:val="002E19D1"/>
    <w:rsid w:val="002E242A"/>
    <w:rsid w:val="002E33D5"/>
    <w:rsid w:val="002E636D"/>
    <w:rsid w:val="002E6FC6"/>
    <w:rsid w:val="002F20A3"/>
    <w:rsid w:val="00300566"/>
    <w:rsid w:val="003021C6"/>
    <w:rsid w:val="003041C8"/>
    <w:rsid w:val="00304C13"/>
    <w:rsid w:val="00305458"/>
    <w:rsid w:val="00306580"/>
    <w:rsid w:val="00306AF0"/>
    <w:rsid w:val="0030707B"/>
    <w:rsid w:val="0031567B"/>
    <w:rsid w:val="00315A08"/>
    <w:rsid w:val="00315DA0"/>
    <w:rsid w:val="00317CA9"/>
    <w:rsid w:val="003206BB"/>
    <w:rsid w:val="00320CFD"/>
    <w:rsid w:val="00322D7E"/>
    <w:rsid w:val="00323998"/>
    <w:rsid w:val="00323D24"/>
    <w:rsid w:val="00326B8B"/>
    <w:rsid w:val="00326E47"/>
    <w:rsid w:val="003274A2"/>
    <w:rsid w:val="003277EC"/>
    <w:rsid w:val="00327DE6"/>
    <w:rsid w:val="00330318"/>
    <w:rsid w:val="0033187F"/>
    <w:rsid w:val="00332937"/>
    <w:rsid w:val="00335681"/>
    <w:rsid w:val="00335704"/>
    <w:rsid w:val="00335EB0"/>
    <w:rsid w:val="00336320"/>
    <w:rsid w:val="00336EDD"/>
    <w:rsid w:val="003370CC"/>
    <w:rsid w:val="0033791F"/>
    <w:rsid w:val="00340D72"/>
    <w:rsid w:val="00340FBE"/>
    <w:rsid w:val="003435EF"/>
    <w:rsid w:val="003439DC"/>
    <w:rsid w:val="00343BAD"/>
    <w:rsid w:val="0034462A"/>
    <w:rsid w:val="00345A34"/>
    <w:rsid w:val="00346A21"/>
    <w:rsid w:val="00347684"/>
    <w:rsid w:val="00350C89"/>
    <w:rsid w:val="0035415A"/>
    <w:rsid w:val="0035522E"/>
    <w:rsid w:val="00360FA5"/>
    <w:rsid w:val="00361581"/>
    <w:rsid w:val="00363651"/>
    <w:rsid w:val="0036393B"/>
    <w:rsid w:val="0036666A"/>
    <w:rsid w:val="00366AD9"/>
    <w:rsid w:val="00367678"/>
    <w:rsid w:val="00367765"/>
    <w:rsid w:val="003728EE"/>
    <w:rsid w:val="003731E0"/>
    <w:rsid w:val="003766EC"/>
    <w:rsid w:val="00380BF5"/>
    <w:rsid w:val="00381236"/>
    <w:rsid w:val="003818BC"/>
    <w:rsid w:val="00381DF8"/>
    <w:rsid w:val="00383578"/>
    <w:rsid w:val="0038565F"/>
    <w:rsid w:val="00385ACC"/>
    <w:rsid w:val="00385F16"/>
    <w:rsid w:val="00387815"/>
    <w:rsid w:val="00387B10"/>
    <w:rsid w:val="00387B3D"/>
    <w:rsid w:val="00387C5E"/>
    <w:rsid w:val="00391311"/>
    <w:rsid w:val="003914B3"/>
    <w:rsid w:val="00391D95"/>
    <w:rsid w:val="0039224B"/>
    <w:rsid w:val="003927AC"/>
    <w:rsid w:val="0039355E"/>
    <w:rsid w:val="00393B2A"/>
    <w:rsid w:val="00393DEC"/>
    <w:rsid w:val="0039583B"/>
    <w:rsid w:val="00395D53"/>
    <w:rsid w:val="00395D88"/>
    <w:rsid w:val="0039617B"/>
    <w:rsid w:val="00396215"/>
    <w:rsid w:val="00396402"/>
    <w:rsid w:val="0039686B"/>
    <w:rsid w:val="003971F6"/>
    <w:rsid w:val="00397594"/>
    <w:rsid w:val="003A0C58"/>
    <w:rsid w:val="003A23B8"/>
    <w:rsid w:val="003A29BD"/>
    <w:rsid w:val="003A34EF"/>
    <w:rsid w:val="003A5ADB"/>
    <w:rsid w:val="003A6D26"/>
    <w:rsid w:val="003A70A1"/>
    <w:rsid w:val="003A73B5"/>
    <w:rsid w:val="003A75E8"/>
    <w:rsid w:val="003B0200"/>
    <w:rsid w:val="003B180F"/>
    <w:rsid w:val="003B227C"/>
    <w:rsid w:val="003B2859"/>
    <w:rsid w:val="003B3C26"/>
    <w:rsid w:val="003B4785"/>
    <w:rsid w:val="003B5793"/>
    <w:rsid w:val="003C0054"/>
    <w:rsid w:val="003C0FA6"/>
    <w:rsid w:val="003C1839"/>
    <w:rsid w:val="003C399F"/>
    <w:rsid w:val="003C3A0E"/>
    <w:rsid w:val="003C41F9"/>
    <w:rsid w:val="003C4672"/>
    <w:rsid w:val="003C4687"/>
    <w:rsid w:val="003C6DC2"/>
    <w:rsid w:val="003C78DB"/>
    <w:rsid w:val="003D1E8E"/>
    <w:rsid w:val="003D2450"/>
    <w:rsid w:val="003D3031"/>
    <w:rsid w:val="003D39AC"/>
    <w:rsid w:val="003D3B85"/>
    <w:rsid w:val="003D5350"/>
    <w:rsid w:val="003D54B2"/>
    <w:rsid w:val="003D5510"/>
    <w:rsid w:val="003D55E8"/>
    <w:rsid w:val="003D5E21"/>
    <w:rsid w:val="003D662C"/>
    <w:rsid w:val="003D69FF"/>
    <w:rsid w:val="003D754C"/>
    <w:rsid w:val="003E0214"/>
    <w:rsid w:val="003E0F03"/>
    <w:rsid w:val="003E1F97"/>
    <w:rsid w:val="003E5FC6"/>
    <w:rsid w:val="003E5FF8"/>
    <w:rsid w:val="003E633B"/>
    <w:rsid w:val="003E72F3"/>
    <w:rsid w:val="003E7F35"/>
    <w:rsid w:val="003F0711"/>
    <w:rsid w:val="003F097B"/>
    <w:rsid w:val="003F1F6E"/>
    <w:rsid w:val="003F2835"/>
    <w:rsid w:val="003F2AF4"/>
    <w:rsid w:val="003F5CC9"/>
    <w:rsid w:val="003F60F4"/>
    <w:rsid w:val="003F63D5"/>
    <w:rsid w:val="003F6837"/>
    <w:rsid w:val="003F7366"/>
    <w:rsid w:val="0040068D"/>
    <w:rsid w:val="00401311"/>
    <w:rsid w:val="00401918"/>
    <w:rsid w:val="00401C69"/>
    <w:rsid w:val="004041A6"/>
    <w:rsid w:val="00405D5A"/>
    <w:rsid w:val="004067D4"/>
    <w:rsid w:val="0040687D"/>
    <w:rsid w:val="00406EB1"/>
    <w:rsid w:val="00411594"/>
    <w:rsid w:val="00420D64"/>
    <w:rsid w:val="00422576"/>
    <w:rsid w:val="004231AD"/>
    <w:rsid w:val="00423D2D"/>
    <w:rsid w:val="0042410D"/>
    <w:rsid w:val="004247CD"/>
    <w:rsid w:val="00424F70"/>
    <w:rsid w:val="0042757B"/>
    <w:rsid w:val="00431840"/>
    <w:rsid w:val="004326BB"/>
    <w:rsid w:val="0043271E"/>
    <w:rsid w:val="0043365E"/>
    <w:rsid w:val="004356D9"/>
    <w:rsid w:val="00437354"/>
    <w:rsid w:val="00440402"/>
    <w:rsid w:val="004421BD"/>
    <w:rsid w:val="004447FD"/>
    <w:rsid w:val="00444850"/>
    <w:rsid w:val="00445CFF"/>
    <w:rsid w:val="00450983"/>
    <w:rsid w:val="004509E3"/>
    <w:rsid w:val="00450F07"/>
    <w:rsid w:val="00451A81"/>
    <w:rsid w:val="004523FD"/>
    <w:rsid w:val="004524E4"/>
    <w:rsid w:val="00455025"/>
    <w:rsid w:val="00455258"/>
    <w:rsid w:val="004562E0"/>
    <w:rsid w:val="00456313"/>
    <w:rsid w:val="00456DDE"/>
    <w:rsid w:val="00457424"/>
    <w:rsid w:val="004610FF"/>
    <w:rsid w:val="004623E5"/>
    <w:rsid w:val="004630D7"/>
    <w:rsid w:val="00463121"/>
    <w:rsid w:val="004634C5"/>
    <w:rsid w:val="00463FF0"/>
    <w:rsid w:val="00465A36"/>
    <w:rsid w:val="00466292"/>
    <w:rsid w:val="00466DED"/>
    <w:rsid w:val="00470050"/>
    <w:rsid w:val="004709CA"/>
    <w:rsid w:val="00471B19"/>
    <w:rsid w:val="00472494"/>
    <w:rsid w:val="004742D0"/>
    <w:rsid w:val="004759B4"/>
    <w:rsid w:val="00475E68"/>
    <w:rsid w:val="004762F2"/>
    <w:rsid w:val="004766DD"/>
    <w:rsid w:val="00476C98"/>
    <w:rsid w:val="0047729E"/>
    <w:rsid w:val="00477D83"/>
    <w:rsid w:val="00480460"/>
    <w:rsid w:val="00483552"/>
    <w:rsid w:val="0048392F"/>
    <w:rsid w:val="004843F0"/>
    <w:rsid w:val="00485067"/>
    <w:rsid w:val="00486E95"/>
    <w:rsid w:val="004902C6"/>
    <w:rsid w:val="004905FD"/>
    <w:rsid w:val="00490A21"/>
    <w:rsid w:val="00491CF8"/>
    <w:rsid w:val="0049230C"/>
    <w:rsid w:val="00492EFE"/>
    <w:rsid w:val="00493B79"/>
    <w:rsid w:val="0049418F"/>
    <w:rsid w:val="00494309"/>
    <w:rsid w:val="00494BC9"/>
    <w:rsid w:val="00495777"/>
    <w:rsid w:val="004A085A"/>
    <w:rsid w:val="004A2408"/>
    <w:rsid w:val="004A363F"/>
    <w:rsid w:val="004A3A6A"/>
    <w:rsid w:val="004A3DA4"/>
    <w:rsid w:val="004A5D6C"/>
    <w:rsid w:val="004A628C"/>
    <w:rsid w:val="004A62E2"/>
    <w:rsid w:val="004A62FF"/>
    <w:rsid w:val="004A6309"/>
    <w:rsid w:val="004A6781"/>
    <w:rsid w:val="004B23A1"/>
    <w:rsid w:val="004B24E1"/>
    <w:rsid w:val="004B27AA"/>
    <w:rsid w:val="004B362D"/>
    <w:rsid w:val="004B3B20"/>
    <w:rsid w:val="004B55F5"/>
    <w:rsid w:val="004B7261"/>
    <w:rsid w:val="004C24AA"/>
    <w:rsid w:val="004C3B6D"/>
    <w:rsid w:val="004C3EF0"/>
    <w:rsid w:val="004C443A"/>
    <w:rsid w:val="004C481E"/>
    <w:rsid w:val="004C5115"/>
    <w:rsid w:val="004C6E04"/>
    <w:rsid w:val="004C7256"/>
    <w:rsid w:val="004D1630"/>
    <w:rsid w:val="004D4724"/>
    <w:rsid w:val="004D548E"/>
    <w:rsid w:val="004D6CA4"/>
    <w:rsid w:val="004D6F4A"/>
    <w:rsid w:val="004E1DE4"/>
    <w:rsid w:val="004E31DD"/>
    <w:rsid w:val="004E34D5"/>
    <w:rsid w:val="004E365A"/>
    <w:rsid w:val="004E3E53"/>
    <w:rsid w:val="004E3F6A"/>
    <w:rsid w:val="004E4E21"/>
    <w:rsid w:val="004E52AD"/>
    <w:rsid w:val="004E55CB"/>
    <w:rsid w:val="004F0163"/>
    <w:rsid w:val="004F0C15"/>
    <w:rsid w:val="004F128B"/>
    <w:rsid w:val="004F1AD7"/>
    <w:rsid w:val="004F2594"/>
    <w:rsid w:val="004F4BBA"/>
    <w:rsid w:val="004F5C57"/>
    <w:rsid w:val="004F5CC5"/>
    <w:rsid w:val="005017ED"/>
    <w:rsid w:val="00501AE8"/>
    <w:rsid w:val="00501CD0"/>
    <w:rsid w:val="00502FE4"/>
    <w:rsid w:val="00503C2B"/>
    <w:rsid w:val="00504DA5"/>
    <w:rsid w:val="00504DA8"/>
    <w:rsid w:val="00505018"/>
    <w:rsid w:val="00505EAD"/>
    <w:rsid w:val="00506F0E"/>
    <w:rsid w:val="0050744F"/>
    <w:rsid w:val="005077FF"/>
    <w:rsid w:val="0051045E"/>
    <w:rsid w:val="005106E4"/>
    <w:rsid w:val="0051297D"/>
    <w:rsid w:val="005134BE"/>
    <w:rsid w:val="00513599"/>
    <w:rsid w:val="00515A80"/>
    <w:rsid w:val="00522612"/>
    <w:rsid w:val="005233AA"/>
    <w:rsid w:val="00523F6B"/>
    <w:rsid w:val="00524485"/>
    <w:rsid w:val="00524600"/>
    <w:rsid w:val="005260B0"/>
    <w:rsid w:val="005278C8"/>
    <w:rsid w:val="0053391E"/>
    <w:rsid w:val="00534ADF"/>
    <w:rsid w:val="00534F89"/>
    <w:rsid w:val="005416AE"/>
    <w:rsid w:val="00542B31"/>
    <w:rsid w:val="005440FE"/>
    <w:rsid w:val="00544BEC"/>
    <w:rsid w:val="00545464"/>
    <w:rsid w:val="00550790"/>
    <w:rsid w:val="00550941"/>
    <w:rsid w:val="0055162E"/>
    <w:rsid w:val="0055197B"/>
    <w:rsid w:val="00551AD9"/>
    <w:rsid w:val="00551B0F"/>
    <w:rsid w:val="00551B6D"/>
    <w:rsid w:val="0055212A"/>
    <w:rsid w:val="0055228E"/>
    <w:rsid w:val="0055258C"/>
    <w:rsid w:val="00552F68"/>
    <w:rsid w:val="00552FF1"/>
    <w:rsid w:val="00553A7C"/>
    <w:rsid w:val="00553A91"/>
    <w:rsid w:val="00553FC7"/>
    <w:rsid w:val="005545E2"/>
    <w:rsid w:val="00555D9A"/>
    <w:rsid w:val="005568CE"/>
    <w:rsid w:val="00556E99"/>
    <w:rsid w:val="0056090C"/>
    <w:rsid w:val="00562334"/>
    <w:rsid w:val="00562485"/>
    <w:rsid w:val="00562DB4"/>
    <w:rsid w:val="00565162"/>
    <w:rsid w:val="005659FB"/>
    <w:rsid w:val="00571323"/>
    <w:rsid w:val="00571587"/>
    <w:rsid w:val="00571C0C"/>
    <w:rsid w:val="00573B9D"/>
    <w:rsid w:val="0057414C"/>
    <w:rsid w:val="00575AEB"/>
    <w:rsid w:val="00576A21"/>
    <w:rsid w:val="00577B86"/>
    <w:rsid w:val="00581E78"/>
    <w:rsid w:val="00581ED8"/>
    <w:rsid w:val="005832EA"/>
    <w:rsid w:val="0058730B"/>
    <w:rsid w:val="0059000E"/>
    <w:rsid w:val="00590383"/>
    <w:rsid w:val="0059353A"/>
    <w:rsid w:val="00593543"/>
    <w:rsid w:val="0059432C"/>
    <w:rsid w:val="00594405"/>
    <w:rsid w:val="00595599"/>
    <w:rsid w:val="00596966"/>
    <w:rsid w:val="005A042D"/>
    <w:rsid w:val="005A106F"/>
    <w:rsid w:val="005A2605"/>
    <w:rsid w:val="005A2794"/>
    <w:rsid w:val="005A314D"/>
    <w:rsid w:val="005A4585"/>
    <w:rsid w:val="005A47AC"/>
    <w:rsid w:val="005A4C48"/>
    <w:rsid w:val="005B041D"/>
    <w:rsid w:val="005B071D"/>
    <w:rsid w:val="005B083B"/>
    <w:rsid w:val="005B3421"/>
    <w:rsid w:val="005B3E3C"/>
    <w:rsid w:val="005B4E4D"/>
    <w:rsid w:val="005B58C7"/>
    <w:rsid w:val="005C04AD"/>
    <w:rsid w:val="005C06F7"/>
    <w:rsid w:val="005C07AD"/>
    <w:rsid w:val="005C20E7"/>
    <w:rsid w:val="005C3FC1"/>
    <w:rsid w:val="005C41BA"/>
    <w:rsid w:val="005C4391"/>
    <w:rsid w:val="005C470A"/>
    <w:rsid w:val="005C4916"/>
    <w:rsid w:val="005C4AFF"/>
    <w:rsid w:val="005C5B3A"/>
    <w:rsid w:val="005C64D8"/>
    <w:rsid w:val="005C69A8"/>
    <w:rsid w:val="005C7C43"/>
    <w:rsid w:val="005D0402"/>
    <w:rsid w:val="005D2768"/>
    <w:rsid w:val="005D319B"/>
    <w:rsid w:val="005D3499"/>
    <w:rsid w:val="005D370D"/>
    <w:rsid w:val="005D3749"/>
    <w:rsid w:val="005D3765"/>
    <w:rsid w:val="005D4A64"/>
    <w:rsid w:val="005E00A3"/>
    <w:rsid w:val="005E1B88"/>
    <w:rsid w:val="005E1C44"/>
    <w:rsid w:val="005E2583"/>
    <w:rsid w:val="005E3575"/>
    <w:rsid w:val="005E3E68"/>
    <w:rsid w:val="005E45B6"/>
    <w:rsid w:val="005E4983"/>
    <w:rsid w:val="005E51A0"/>
    <w:rsid w:val="005E5B8E"/>
    <w:rsid w:val="005F1219"/>
    <w:rsid w:val="005F1A1C"/>
    <w:rsid w:val="005F275A"/>
    <w:rsid w:val="005F34D5"/>
    <w:rsid w:val="005F3548"/>
    <w:rsid w:val="005F4535"/>
    <w:rsid w:val="005F500A"/>
    <w:rsid w:val="005F68CD"/>
    <w:rsid w:val="006002B0"/>
    <w:rsid w:val="00600475"/>
    <w:rsid w:val="006019DB"/>
    <w:rsid w:val="00601A0A"/>
    <w:rsid w:val="00602C4A"/>
    <w:rsid w:val="006045FD"/>
    <w:rsid w:val="00607B66"/>
    <w:rsid w:val="006113CE"/>
    <w:rsid w:val="006150B9"/>
    <w:rsid w:val="006152C1"/>
    <w:rsid w:val="00615A4F"/>
    <w:rsid w:val="006162F9"/>
    <w:rsid w:val="0061684E"/>
    <w:rsid w:val="00621806"/>
    <w:rsid w:val="006229CB"/>
    <w:rsid w:val="00622C97"/>
    <w:rsid w:val="00622EB7"/>
    <w:rsid w:val="00622F1F"/>
    <w:rsid w:val="00630E16"/>
    <w:rsid w:val="00632838"/>
    <w:rsid w:val="00632A68"/>
    <w:rsid w:val="0063324A"/>
    <w:rsid w:val="00634F1B"/>
    <w:rsid w:val="00635B48"/>
    <w:rsid w:val="0063625D"/>
    <w:rsid w:val="00637079"/>
    <w:rsid w:val="00637F35"/>
    <w:rsid w:val="006405A8"/>
    <w:rsid w:val="00640600"/>
    <w:rsid w:val="00640945"/>
    <w:rsid w:val="00644376"/>
    <w:rsid w:val="00644455"/>
    <w:rsid w:val="006452AB"/>
    <w:rsid w:val="00645428"/>
    <w:rsid w:val="0065159E"/>
    <w:rsid w:val="00652069"/>
    <w:rsid w:val="00654015"/>
    <w:rsid w:val="00654DE1"/>
    <w:rsid w:val="00655719"/>
    <w:rsid w:val="00661066"/>
    <w:rsid w:val="00661154"/>
    <w:rsid w:val="00665761"/>
    <w:rsid w:val="00666CE7"/>
    <w:rsid w:val="006672E4"/>
    <w:rsid w:val="00670180"/>
    <w:rsid w:val="0067042C"/>
    <w:rsid w:val="0067066E"/>
    <w:rsid w:val="00670DA9"/>
    <w:rsid w:val="00672CC5"/>
    <w:rsid w:val="00673818"/>
    <w:rsid w:val="006747C2"/>
    <w:rsid w:val="00675AD2"/>
    <w:rsid w:val="00675C9E"/>
    <w:rsid w:val="006762FE"/>
    <w:rsid w:val="0067748B"/>
    <w:rsid w:val="00677D9D"/>
    <w:rsid w:val="006800FA"/>
    <w:rsid w:val="0068070B"/>
    <w:rsid w:val="00681BD5"/>
    <w:rsid w:val="00682FC1"/>
    <w:rsid w:val="00684253"/>
    <w:rsid w:val="006851EA"/>
    <w:rsid w:val="00686F54"/>
    <w:rsid w:val="00691BD5"/>
    <w:rsid w:val="00691F9A"/>
    <w:rsid w:val="00693AC4"/>
    <w:rsid w:val="00694C36"/>
    <w:rsid w:val="00695E0F"/>
    <w:rsid w:val="006A0426"/>
    <w:rsid w:val="006A225C"/>
    <w:rsid w:val="006A290B"/>
    <w:rsid w:val="006A2C24"/>
    <w:rsid w:val="006A3FE9"/>
    <w:rsid w:val="006A4634"/>
    <w:rsid w:val="006A5220"/>
    <w:rsid w:val="006A6C0E"/>
    <w:rsid w:val="006A75C1"/>
    <w:rsid w:val="006B14EF"/>
    <w:rsid w:val="006B1AE3"/>
    <w:rsid w:val="006B3782"/>
    <w:rsid w:val="006B6B01"/>
    <w:rsid w:val="006C0EF1"/>
    <w:rsid w:val="006C1085"/>
    <w:rsid w:val="006C1E19"/>
    <w:rsid w:val="006C2E68"/>
    <w:rsid w:val="006C30DF"/>
    <w:rsid w:val="006C418E"/>
    <w:rsid w:val="006C56F8"/>
    <w:rsid w:val="006C60D2"/>
    <w:rsid w:val="006C6A94"/>
    <w:rsid w:val="006C6CCA"/>
    <w:rsid w:val="006C70A7"/>
    <w:rsid w:val="006D06BD"/>
    <w:rsid w:val="006D1325"/>
    <w:rsid w:val="006D147E"/>
    <w:rsid w:val="006D192C"/>
    <w:rsid w:val="006D2EFC"/>
    <w:rsid w:val="006D2FFB"/>
    <w:rsid w:val="006D3193"/>
    <w:rsid w:val="006D395F"/>
    <w:rsid w:val="006D53AE"/>
    <w:rsid w:val="006D56A0"/>
    <w:rsid w:val="006D5A71"/>
    <w:rsid w:val="006D608F"/>
    <w:rsid w:val="006D6C55"/>
    <w:rsid w:val="006D7E4B"/>
    <w:rsid w:val="006E0EA8"/>
    <w:rsid w:val="006E16A4"/>
    <w:rsid w:val="006E3C3E"/>
    <w:rsid w:val="006E3C84"/>
    <w:rsid w:val="006E4CE3"/>
    <w:rsid w:val="006E6239"/>
    <w:rsid w:val="006E6DDF"/>
    <w:rsid w:val="006F2F62"/>
    <w:rsid w:val="006F313C"/>
    <w:rsid w:val="006F332D"/>
    <w:rsid w:val="006F419D"/>
    <w:rsid w:val="006F4CF4"/>
    <w:rsid w:val="006F5095"/>
    <w:rsid w:val="006F55A7"/>
    <w:rsid w:val="006F7EBF"/>
    <w:rsid w:val="00701EBB"/>
    <w:rsid w:val="00702B5B"/>
    <w:rsid w:val="0070320A"/>
    <w:rsid w:val="00704B26"/>
    <w:rsid w:val="00704C1E"/>
    <w:rsid w:val="00705DCF"/>
    <w:rsid w:val="00706147"/>
    <w:rsid w:val="0070746A"/>
    <w:rsid w:val="0071128D"/>
    <w:rsid w:val="00711570"/>
    <w:rsid w:val="00712E06"/>
    <w:rsid w:val="007145C4"/>
    <w:rsid w:val="00715763"/>
    <w:rsid w:val="00717277"/>
    <w:rsid w:val="007217E2"/>
    <w:rsid w:val="00721D56"/>
    <w:rsid w:val="0072253B"/>
    <w:rsid w:val="00723466"/>
    <w:rsid w:val="007246E5"/>
    <w:rsid w:val="00726844"/>
    <w:rsid w:val="00726DE5"/>
    <w:rsid w:val="007309AE"/>
    <w:rsid w:val="0073294D"/>
    <w:rsid w:val="00732A46"/>
    <w:rsid w:val="00732E2E"/>
    <w:rsid w:val="00732E7F"/>
    <w:rsid w:val="00733015"/>
    <w:rsid w:val="00733E0F"/>
    <w:rsid w:val="007345D4"/>
    <w:rsid w:val="0073522A"/>
    <w:rsid w:val="00736099"/>
    <w:rsid w:val="007364D6"/>
    <w:rsid w:val="00742A12"/>
    <w:rsid w:val="0074345C"/>
    <w:rsid w:val="007435FA"/>
    <w:rsid w:val="0074527A"/>
    <w:rsid w:val="00745544"/>
    <w:rsid w:val="00747899"/>
    <w:rsid w:val="00747F77"/>
    <w:rsid w:val="00750E6D"/>
    <w:rsid w:val="0075103E"/>
    <w:rsid w:val="00753707"/>
    <w:rsid w:val="00753DDA"/>
    <w:rsid w:val="0075434A"/>
    <w:rsid w:val="00754C8A"/>
    <w:rsid w:val="00762581"/>
    <w:rsid w:val="00764139"/>
    <w:rsid w:val="007660DC"/>
    <w:rsid w:val="0076636E"/>
    <w:rsid w:val="00766ABD"/>
    <w:rsid w:val="007712B1"/>
    <w:rsid w:val="00771CC0"/>
    <w:rsid w:val="007727E4"/>
    <w:rsid w:val="0077373E"/>
    <w:rsid w:val="007741E5"/>
    <w:rsid w:val="0077491E"/>
    <w:rsid w:val="00776399"/>
    <w:rsid w:val="007769CD"/>
    <w:rsid w:val="007802C1"/>
    <w:rsid w:val="0078032B"/>
    <w:rsid w:val="00781566"/>
    <w:rsid w:val="00781E08"/>
    <w:rsid w:val="007835F6"/>
    <w:rsid w:val="00785820"/>
    <w:rsid w:val="00785F4C"/>
    <w:rsid w:val="0078656F"/>
    <w:rsid w:val="00787183"/>
    <w:rsid w:val="0078754E"/>
    <w:rsid w:val="00790D66"/>
    <w:rsid w:val="007914BF"/>
    <w:rsid w:val="00792E6E"/>
    <w:rsid w:val="0079313D"/>
    <w:rsid w:val="00794C3D"/>
    <w:rsid w:val="00795222"/>
    <w:rsid w:val="007952E6"/>
    <w:rsid w:val="007975B2"/>
    <w:rsid w:val="007976E7"/>
    <w:rsid w:val="00797B1E"/>
    <w:rsid w:val="007A0181"/>
    <w:rsid w:val="007A1C8F"/>
    <w:rsid w:val="007A2CF0"/>
    <w:rsid w:val="007A2D03"/>
    <w:rsid w:val="007A39E1"/>
    <w:rsid w:val="007A44D5"/>
    <w:rsid w:val="007A4559"/>
    <w:rsid w:val="007A4A0F"/>
    <w:rsid w:val="007A4DCE"/>
    <w:rsid w:val="007A6297"/>
    <w:rsid w:val="007B02FB"/>
    <w:rsid w:val="007B0F3D"/>
    <w:rsid w:val="007B1511"/>
    <w:rsid w:val="007B25D1"/>
    <w:rsid w:val="007B31D7"/>
    <w:rsid w:val="007B31E8"/>
    <w:rsid w:val="007B330B"/>
    <w:rsid w:val="007B36AC"/>
    <w:rsid w:val="007B382B"/>
    <w:rsid w:val="007B451F"/>
    <w:rsid w:val="007B5110"/>
    <w:rsid w:val="007B6CF8"/>
    <w:rsid w:val="007B6D77"/>
    <w:rsid w:val="007B74D1"/>
    <w:rsid w:val="007B780B"/>
    <w:rsid w:val="007C1DFF"/>
    <w:rsid w:val="007C22CA"/>
    <w:rsid w:val="007C2B02"/>
    <w:rsid w:val="007C3D14"/>
    <w:rsid w:val="007C6135"/>
    <w:rsid w:val="007C64EB"/>
    <w:rsid w:val="007C6F14"/>
    <w:rsid w:val="007D0EAB"/>
    <w:rsid w:val="007D331F"/>
    <w:rsid w:val="007D42F0"/>
    <w:rsid w:val="007D4545"/>
    <w:rsid w:val="007D623E"/>
    <w:rsid w:val="007D6A12"/>
    <w:rsid w:val="007D6B60"/>
    <w:rsid w:val="007D72CD"/>
    <w:rsid w:val="007D7A14"/>
    <w:rsid w:val="007E1E9D"/>
    <w:rsid w:val="007E31DE"/>
    <w:rsid w:val="007E366D"/>
    <w:rsid w:val="007E3EDD"/>
    <w:rsid w:val="007E7B10"/>
    <w:rsid w:val="007E7FB6"/>
    <w:rsid w:val="007F05ED"/>
    <w:rsid w:val="007F07A5"/>
    <w:rsid w:val="007F186C"/>
    <w:rsid w:val="007F2E8B"/>
    <w:rsid w:val="007F588B"/>
    <w:rsid w:val="007F5C8D"/>
    <w:rsid w:val="0080043D"/>
    <w:rsid w:val="008019CF"/>
    <w:rsid w:val="00802701"/>
    <w:rsid w:val="008038A2"/>
    <w:rsid w:val="008067E2"/>
    <w:rsid w:val="0080776A"/>
    <w:rsid w:val="00807AE3"/>
    <w:rsid w:val="00810738"/>
    <w:rsid w:val="008107C2"/>
    <w:rsid w:val="00811196"/>
    <w:rsid w:val="00811FE8"/>
    <w:rsid w:val="008137A1"/>
    <w:rsid w:val="00815B1E"/>
    <w:rsid w:val="00817E0E"/>
    <w:rsid w:val="008213DF"/>
    <w:rsid w:val="00821778"/>
    <w:rsid w:val="00821C5D"/>
    <w:rsid w:val="008271A3"/>
    <w:rsid w:val="0082730F"/>
    <w:rsid w:val="008275FD"/>
    <w:rsid w:val="00830DF8"/>
    <w:rsid w:val="00833926"/>
    <w:rsid w:val="00833A0C"/>
    <w:rsid w:val="00833A5A"/>
    <w:rsid w:val="00833E5D"/>
    <w:rsid w:val="00835568"/>
    <w:rsid w:val="008362A6"/>
    <w:rsid w:val="008363AE"/>
    <w:rsid w:val="00836E00"/>
    <w:rsid w:val="008379FB"/>
    <w:rsid w:val="00837D32"/>
    <w:rsid w:val="00841A42"/>
    <w:rsid w:val="0084236E"/>
    <w:rsid w:val="0084720C"/>
    <w:rsid w:val="008511BB"/>
    <w:rsid w:val="00851F51"/>
    <w:rsid w:val="00852051"/>
    <w:rsid w:val="0085335E"/>
    <w:rsid w:val="008534A9"/>
    <w:rsid w:val="008553A5"/>
    <w:rsid w:val="0085765A"/>
    <w:rsid w:val="0085793C"/>
    <w:rsid w:val="00860BC4"/>
    <w:rsid w:val="00861581"/>
    <w:rsid w:val="0086158C"/>
    <w:rsid w:val="00861DFE"/>
    <w:rsid w:val="008620D0"/>
    <w:rsid w:val="008620E4"/>
    <w:rsid w:val="008622DB"/>
    <w:rsid w:val="00863CF6"/>
    <w:rsid w:val="0086436B"/>
    <w:rsid w:val="00864ACD"/>
    <w:rsid w:val="00865091"/>
    <w:rsid w:val="0086574E"/>
    <w:rsid w:val="0086624B"/>
    <w:rsid w:val="00870BCE"/>
    <w:rsid w:val="0087420C"/>
    <w:rsid w:val="00874653"/>
    <w:rsid w:val="0088046A"/>
    <w:rsid w:val="00883AE8"/>
    <w:rsid w:val="00890391"/>
    <w:rsid w:val="0089335A"/>
    <w:rsid w:val="00893616"/>
    <w:rsid w:val="00893D39"/>
    <w:rsid w:val="00894B97"/>
    <w:rsid w:val="008962F9"/>
    <w:rsid w:val="00896758"/>
    <w:rsid w:val="008968BB"/>
    <w:rsid w:val="00896A38"/>
    <w:rsid w:val="0089753E"/>
    <w:rsid w:val="008A0221"/>
    <w:rsid w:val="008A082E"/>
    <w:rsid w:val="008A243E"/>
    <w:rsid w:val="008A5AF3"/>
    <w:rsid w:val="008A60C4"/>
    <w:rsid w:val="008A72EC"/>
    <w:rsid w:val="008A7CA7"/>
    <w:rsid w:val="008B1E8C"/>
    <w:rsid w:val="008B237F"/>
    <w:rsid w:val="008B2F54"/>
    <w:rsid w:val="008B2F75"/>
    <w:rsid w:val="008B3360"/>
    <w:rsid w:val="008B4ABB"/>
    <w:rsid w:val="008B5B52"/>
    <w:rsid w:val="008B5C1D"/>
    <w:rsid w:val="008B6028"/>
    <w:rsid w:val="008B64D3"/>
    <w:rsid w:val="008C1695"/>
    <w:rsid w:val="008C1848"/>
    <w:rsid w:val="008C1B47"/>
    <w:rsid w:val="008C3B32"/>
    <w:rsid w:val="008C4DF1"/>
    <w:rsid w:val="008C6145"/>
    <w:rsid w:val="008C7220"/>
    <w:rsid w:val="008C73EE"/>
    <w:rsid w:val="008D0578"/>
    <w:rsid w:val="008D27C6"/>
    <w:rsid w:val="008D2D47"/>
    <w:rsid w:val="008D3EB0"/>
    <w:rsid w:val="008D47AC"/>
    <w:rsid w:val="008D4AAF"/>
    <w:rsid w:val="008D7C0C"/>
    <w:rsid w:val="008E0366"/>
    <w:rsid w:val="008E1C11"/>
    <w:rsid w:val="008E3C1D"/>
    <w:rsid w:val="008E6DCB"/>
    <w:rsid w:val="008F2052"/>
    <w:rsid w:val="008F50D8"/>
    <w:rsid w:val="008F651E"/>
    <w:rsid w:val="009014ED"/>
    <w:rsid w:val="009038A2"/>
    <w:rsid w:val="00911C7D"/>
    <w:rsid w:val="00914199"/>
    <w:rsid w:val="009149E6"/>
    <w:rsid w:val="00915F27"/>
    <w:rsid w:val="00917F1B"/>
    <w:rsid w:val="0092139E"/>
    <w:rsid w:val="009214DD"/>
    <w:rsid w:val="009218EB"/>
    <w:rsid w:val="00922149"/>
    <w:rsid w:val="00922BD2"/>
    <w:rsid w:val="00922C6F"/>
    <w:rsid w:val="00922C9A"/>
    <w:rsid w:val="00925E7A"/>
    <w:rsid w:val="00926249"/>
    <w:rsid w:val="0092631F"/>
    <w:rsid w:val="009266D5"/>
    <w:rsid w:val="00926957"/>
    <w:rsid w:val="00926DD5"/>
    <w:rsid w:val="00927360"/>
    <w:rsid w:val="009303F2"/>
    <w:rsid w:val="009327B4"/>
    <w:rsid w:val="0093336C"/>
    <w:rsid w:val="0093399C"/>
    <w:rsid w:val="0093540F"/>
    <w:rsid w:val="00936991"/>
    <w:rsid w:val="009371DE"/>
    <w:rsid w:val="00937546"/>
    <w:rsid w:val="00940A98"/>
    <w:rsid w:val="00941839"/>
    <w:rsid w:val="009421A1"/>
    <w:rsid w:val="00942F80"/>
    <w:rsid w:val="0094312B"/>
    <w:rsid w:val="009434E1"/>
    <w:rsid w:val="00943BEC"/>
    <w:rsid w:val="00944CDA"/>
    <w:rsid w:val="00946888"/>
    <w:rsid w:val="00946D9D"/>
    <w:rsid w:val="00946E6E"/>
    <w:rsid w:val="009506FF"/>
    <w:rsid w:val="00950889"/>
    <w:rsid w:val="00951E53"/>
    <w:rsid w:val="009521FC"/>
    <w:rsid w:val="0095290A"/>
    <w:rsid w:val="00954A3F"/>
    <w:rsid w:val="00956099"/>
    <w:rsid w:val="00956831"/>
    <w:rsid w:val="0096280D"/>
    <w:rsid w:val="00965648"/>
    <w:rsid w:val="00970612"/>
    <w:rsid w:val="00971134"/>
    <w:rsid w:val="00971D71"/>
    <w:rsid w:val="009729F1"/>
    <w:rsid w:val="00974058"/>
    <w:rsid w:val="0097520E"/>
    <w:rsid w:val="00976369"/>
    <w:rsid w:val="00977F02"/>
    <w:rsid w:val="00980127"/>
    <w:rsid w:val="00980328"/>
    <w:rsid w:val="009803BB"/>
    <w:rsid w:val="00981440"/>
    <w:rsid w:val="00984BF0"/>
    <w:rsid w:val="00984DFA"/>
    <w:rsid w:val="009869DE"/>
    <w:rsid w:val="00986A28"/>
    <w:rsid w:val="00990220"/>
    <w:rsid w:val="00991182"/>
    <w:rsid w:val="009917B4"/>
    <w:rsid w:val="00992148"/>
    <w:rsid w:val="00992C6E"/>
    <w:rsid w:val="0099403A"/>
    <w:rsid w:val="00995A06"/>
    <w:rsid w:val="00997497"/>
    <w:rsid w:val="009A189C"/>
    <w:rsid w:val="009A1E38"/>
    <w:rsid w:val="009A2500"/>
    <w:rsid w:val="009A3781"/>
    <w:rsid w:val="009A3993"/>
    <w:rsid w:val="009A4C6B"/>
    <w:rsid w:val="009A5FF2"/>
    <w:rsid w:val="009A648D"/>
    <w:rsid w:val="009A6FF4"/>
    <w:rsid w:val="009B07DF"/>
    <w:rsid w:val="009B0853"/>
    <w:rsid w:val="009B346E"/>
    <w:rsid w:val="009B3F2A"/>
    <w:rsid w:val="009B4DFD"/>
    <w:rsid w:val="009B4F09"/>
    <w:rsid w:val="009B65A8"/>
    <w:rsid w:val="009B76CE"/>
    <w:rsid w:val="009B7B89"/>
    <w:rsid w:val="009C0BE8"/>
    <w:rsid w:val="009C2863"/>
    <w:rsid w:val="009C4169"/>
    <w:rsid w:val="009C42C0"/>
    <w:rsid w:val="009C496A"/>
    <w:rsid w:val="009C4E65"/>
    <w:rsid w:val="009C5882"/>
    <w:rsid w:val="009C63C4"/>
    <w:rsid w:val="009D0A2B"/>
    <w:rsid w:val="009D0BE3"/>
    <w:rsid w:val="009D1459"/>
    <w:rsid w:val="009D1527"/>
    <w:rsid w:val="009D2C53"/>
    <w:rsid w:val="009D33A8"/>
    <w:rsid w:val="009D33FF"/>
    <w:rsid w:val="009D442A"/>
    <w:rsid w:val="009D7CB5"/>
    <w:rsid w:val="009D7E61"/>
    <w:rsid w:val="009D7EA9"/>
    <w:rsid w:val="009E0CFB"/>
    <w:rsid w:val="009E1ECF"/>
    <w:rsid w:val="009E303C"/>
    <w:rsid w:val="009E31EB"/>
    <w:rsid w:val="009E33A8"/>
    <w:rsid w:val="009E3E0E"/>
    <w:rsid w:val="009E4EDC"/>
    <w:rsid w:val="009E4F1A"/>
    <w:rsid w:val="009E577F"/>
    <w:rsid w:val="009E66E5"/>
    <w:rsid w:val="009E69FC"/>
    <w:rsid w:val="009F0846"/>
    <w:rsid w:val="009F1945"/>
    <w:rsid w:val="009F3009"/>
    <w:rsid w:val="009F5020"/>
    <w:rsid w:val="009F5489"/>
    <w:rsid w:val="009F5BD1"/>
    <w:rsid w:val="009F695B"/>
    <w:rsid w:val="00A00186"/>
    <w:rsid w:val="00A0148D"/>
    <w:rsid w:val="00A0160B"/>
    <w:rsid w:val="00A0453B"/>
    <w:rsid w:val="00A04F41"/>
    <w:rsid w:val="00A0565A"/>
    <w:rsid w:val="00A05EDF"/>
    <w:rsid w:val="00A05FE5"/>
    <w:rsid w:val="00A0634D"/>
    <w:rsid w:val="00A07C50"/>
    <w:rsid w:val="00A07FEA"/>
    <w:rsid w:val="00A10696"/>
    <w:rsid w:val="00A1278B"/>
    <w:rsid w:val="00A13038"/>
    <w:rsid w:val="00A130A6"/>
    <w:rsid w:val="00A170D4"/>
    <w:rsid w:val="00A2080F"/>
    <w:rsid w:val="00A20B7E"/>
    <w:rsid w:val="00A20EAC"/>
    <w:rsid w:val="00A22898"/>
    <w:rsid w:val="00A24775"/>
    <w:rsid w:val="00A25660"/>
    <w:rsid w:val="00A277E3"/>
    <w:rsid w:val="00A32737"/>
    <w:rsid w:val="00A327D7"/>
    <w:rsid w:val="00A343FC"/>
    <w:rsid w:val="00A346C5"/>
    <w:rsid w:val="00A34FED"/>
    <w:rsid w:val="00A3544B"/>
    <w:rsid w:val="00A36E27"/>
    <w:rsid w:val="00A37A51"/>
    <w:rsid w:val="00A37E4C"/>
    <w:rsid w:val="00A42AE8"/>
    <w:rsid w:val="00A45F29"/>
    <w:rsid w:val="00A46C33"/>
    <w:rsid w:val="00A46CB8"/>
    <w:rsid w:val="00A4752D"/>
    <w:rsid w:val="00A5013D"/>
    <w:rsid w:val="00A50246"/>
    <w:rsid w:val="00A50D3E"/>
    <w:rsid w:val="00A5170B"/>
    <w:rsid w:val="00A534B1"/>
    <w:rsid w:val="00A53F41"/>
    <w:rsid w:val="00A54C60"/>
    <w:rsid w:val="00A55C7D"/>
    <w:rsid w:val="00A5637C"/>
    <w:rsid w:val="00A60713"/>
    <w:rsid w:val="00A612E1"/>
    <w:rsid w:val="00A617B0"/>
    <w:rsid w:val="00A623AA"/>
    <w:rsid w:val="00A624CB"/>
    <w:rsid w:val="00A62837"/>
    <w:rsid w:val="00A62F82"/>
    <w:rsid w:val="00A63079"/>
    <w:rsid w:val="00A63C02"/>
    <w:rsid w:val="00A64FCC"/>
    <w:rsid w:val="00A67387"/>
    <w:rsid w:val="00A674FB"/>
    <w:rsid w:val="00A70E0B"/>
    <w:rsid w:val="00A720A8"/>
    <w:rsid w:val="00A721FF"/>
    <w:rsid w:val="00A7559F"/>
    <w:rsid w:val="00A767D2"/>
    <w:rsid w:val="00A810DB"/>
    <w:rsid w:val="00A82044"/>
    <w:rsid w:val="00A843FA"/>
    <w:rsid w:val="00A84696"/>
    <w:rsid w:val="00A85311"/>
    <w:rsid w:val="00A85460"/>
    <w:rsid w:val="00A86977"/>
    <w:rsid w:val="00A9024A"/>
    <w:rsid w:val="00A90F3D"/>
    <w:rsid w:val="00A91775"/>
    <w:rsid w:val="00A92126"/>
    <w:rsid w:val="00A93FE6"/>
    <w:rsid w:val="00A94A0A"/>
    <w:rsid w:val="00A95672"/>
    <w:rsid w:val="00A97C74"/>
    <w:rsid w:val="00A97C9A"/>
    <w:rsid w:val="00AA0C3F"/>
    <w:rsid w:val="00AA1B70"/>
    <w:rsid w:val="00AA1F23"/>
    <w:rsid w:val="00AA22D5"/>
    <w:rsid w:val="00AA47C9"/>
    <w:rsid w:val="00AA6FAB"/>
    <w:rsid w:val="00AB061A"/>
    <w:rsid w:val="00AB0C8A"/>
    <w:rsid w:val="00AB18D4"/>
    <w:rsid w:val="00AB2BE3"/>
    <w:rsid w:val="00AB49A5"/>
    <w:rsid w:val="00AB4AD4"/>
    <w:rsid w:val="00AB4BBA"/>
    <w:rsid w:val="00AB52CF"/>
    <w:rsid w:val="00AB6C45"/>
    <w:rsid w:val="00AC0E51"/>
    <w:rsid w:val="00AC3564"/>
    <w:rsid w:val="00AC3814"/>
    <w:rsid w:val="00AC3A16"/>
    <w:rsid w:val="00AC3A6A"/>
    <w:rsid w:val="00AC6442"/>
    <w:rsid w:val="00AC74DE"/>
    <w:rsid w:val="00AD0083"/>
    <w:rsid w:val="00AD0949"/>
    <w:rsid w:val="00AD0DB6"/>
    <w:rsid w:val="00AD12F1"/>
    <w:rsid w:val="00AD1B33"/>
    <w:rsid w:val="00AD1D72"/>
    <w:rsid w:val="00AD2022"/>
    <w:rsid w:val="00AD582F"/>
    <w:rsid w:val="00AD673E"/>
    <w:rsid w:val="00AD7469"/>
    <w:rsid w:val="00AD7FA5"/>
    <w:rsid w:val="00AE2037"/>
    <w:rsid w:val="00AE2755"/>
    <w:rsid w:val="00AE2DE8"/>
    <w:rsid w:val="00AE4575"/>
    <w:rsid w:val="00AE567A"/>
    <w:rsid w:val="00AE6428"/>
    <w:rsid w:val="00AF0317"/>
    <w:rsid w:val="00AF0562"/>
    <w:rsid w:val="00AF164A"/>
    <w:rsid w:val="00AF182B"/>
    <w:rsid w:val="00AF3ECC"/>
    <w:rsid w:val="00AF3F58"/>
    <w:rsid w:val="00AF409C"/>
    <w:rsid w:val="00AF4276"/>
    <w:rsid w:val="00AF439C"/>
    <w:rsid w:val="00AF4509"/>
    <w:rsid w:val="00AF4705"/>
    <w:rsid w:val="00AF5F1A"/>
    <w:rsid w:val="00AF7853"/>
    <w:rsid w:val="00B0282F"/>
    <w:rsid w:val="00B04C2A"/>
    <w:rsid w:val="00B04FFF"/>
    <w:rsid w:val="00B063D3"/>
    <w:rsid w:val="00B10FB2"/>
    <w:rsid w:val="00B11761"/>
    <w:rsid w:val="00B11DEF"/>
    <w:rsid w:val="00B139E7"/>
    <w:rsid w:val="00B14DFE"/>
    <w:rsid w:val="00B152A8"/>
    <w:rsid w:val="00B1658A"/>
    <w:rsid w:val="00B203D6"/>
    <w:rsid w:val="00B21400"/>
    <w:rsid w:val="00B227CC"/>
    <w:rsid w:val="00B22A9A"/>
    <w:rsid w:val="00B22D33"/>
    <w:rsid w:val="00B23C6F"/>
    <w:rsid w:val="00B258B9"/>
    <w:rsid w:val="00B25C55"/>
    <w:rsid w:val="00B2667F"/>
    <w:rsid w:val="00B26E1A"/>
    <w:rsid w:val="00B26F2C"/>
    <w:rsid w:val="00B31A92"/>
    <w:rsid w:val="00B32091"/>
    <w:rsid w:val="00B325FE"/>
    <w:rsid w:val="00B32AB6"/>
    <w:rsid w:val="00B32D71"/>
    <w:rsid w:val="00B3786A"/>
    <w:rsid w:val="00B41AC9"/>
    <w:rsid w:val="00B42CF0"/>
    <w:rsid w:val="00B4513E"/>
    <w:rsid w:val="00B457D4"/>
    <w:rsid w:val="00B50D5E"/>
    <w:rsid w:val="00B54EA5"/>
    <w:rsid w:val="00B54EB1"/>
    <w:rsid w:val="00B57187"/>
    <w:rsid w:val="00B57955"/>
    <w:rsid w:val="00B61EDF"/>
    <w:rsid w:val="00B63535"/>
    <w:rsid w:val="00B63957"/>
    <w:rsid w:val="00B646B7"/>
    <w:rsid w:val="00B64B5F"/>
    <w:rsid w:val="00B6751F"/>
    <w:rsid w:val="00B7238E"/>
    <w:rsid w:val="00B72C33"/>
    <w:rsid w:val="00B762D0"/>
    <w:rsid w:val="00B80276"/>
    <w:rsid w:val="00B810B5"/>
    <w:rsid w:val="00B821A2"/>
    <w:rsid w:val="00B822F6"/>
    <w:rsid w:val="00B82A5A"/>
    <w:rsid w:val="00B83CBD"/>
    <w:rsid w:val="00B83DC5"/>
    <w:rsid w:val="00B844FF"/>
    <w:rsid w:val="00B852CF"/>
    <w:rsid w:val="00B85371"/>
    <w:rsid w:val="00B8618A"/>
    <w:rsid w:val="00B90427"/>
    <w:rsid w:val="00B93201"/>
    <w:rsid w:val="00B946D4"/>
    <w:rsid w:val="00B957D6"/>
    <w:rsid w:val="00B95ABF"/>
    <w:rsid w:val="00B96BC5"/>
    <w:rsid w:val="00B970EE"/>
    <w:rsid w:val="00BA231A"/>
    <w:rsid w:val="00BA3B3E"/>
    <w:rsid w:val="00BA3D5B"/>
    <w:rsid w:val="00BA4C2E"/>
    <w:rsid w:val="00BA5B8A"/>
    <w:rsid w:val="00BA63C1"/>
    <w:rsid w:val="00BA6BF9"/>
    <w:rsid w:val="00BA7408"/>
    <w:rsid w:val="00BA748F"/>
    <w:rsid w:val="00BB0385"/>
    <w:rsid w:val="00BB1E00"/>
    <w:rsid w:val="00BB4EFF"/>
    <w:rsid w:val="00BC048F"/>
    <w:rsid w:val="00BC09A2"/>
    <w:rsid w:val="00BC152C"/>
    <w:rsid w:val="00BC1F2E"/>
    <w:rsid w:val="00BC3806"/>
    <w:rsid w:val="00BC4433"/>
    <w:rsid w:val="00BC57BF"/>
    <w:rsid w:val="00BC5CB1"/>
    <w:rsid w:val="00BC5F3C"/>
    <w:rsid w:val="00BC766E"/>
    <w:rsid w:val="00BC78A7"/>
    <w:rsid w:val="00BD0213"/>
    <w:rsid w:val="00BD270E"/>
    <w:rsid w:val="00BD477E"/>
    <w:rsid w:val="00BD4C2B"/>
    <w:rsid w:val="00BD7D59"/>
    <w:rsid w:val="00BE038A"/>
    <w:rsid w:val="00BE1C56"/>
    <w:rsid w:val="00BE1CDA"/>
    <w:rsid w:val="00BE2543"/>
    <w:rsid w:val="00BE6761"/>
    <w:rsid w:val="00BE7365"/>
    <w:rsid w:val="00BE7ED1"/>
    <w:rsid w:val="00BF0043"/>
    <w:rsid w:val="00BF14DE"/>
    <w:rsid w:val="00BF3538"/>
    <w:rsid w:val="00BF37F1"/>
    <w:rsid w:val="00BF3C97"/>
    <w:rsid w:val="00BF5367"/>
    <w:rsid w:val="00C00E56"/>
    <w:rsid w:val="00C02439"/>
    <w:rsid w:val="00C03D87"/>
    <w:rsid w:val="00C04656"/>
    <w:rsid w:val="00C0483F"/>
    <w:rsid w:val="00C04E5D"/>
    <w:rsid w:val="00C06348"/>
    <w:rsid w:val="00C07817"/>
    <w:rsid w:val="00C07C3F"/>
    <w:rsid w:val="00C11AA2"/>
    <w:rsid w:val="00C122E6"/>
    <w:rsid w:val="00C12407"/>
    <w:rsid w:val="00C12DFD"/>
    <w:rsid w:val="00C16604"/>
    <w:rsid w:val="00C168C8"/>
    <w:rsid w:val="00C16ACE"/>
    <w:rsid w:val="00C17046"/>
    <w:rsid w:val="00C1754C"/>
    <w:rsid w:val="00C205A9"/>
    <w:rsid w:val="00C208AD"/>
    <w:rsid w:val="00C22109"/>
    <w:rsid w:val="00C24ACB"/>
    <w:rsid w:val="00C2527F"/>
    <w:rsid w:val="00C267EE"/>
    <w:rsid w:val="00C26845"/>
    <w:rsid w:val="00C317EB"/>
    <w:rsid w:val="00C33F31"/>
    <w:rsid w:val="00C367CA"/>
    <w:rsid w:val="00C36D1E"/>
    <w:rsid w:val="00C37BB0"/>
    <w:rsid w:val="00C4099D"/>
    <w:rsid w:val="00C40AD1"/>
    <w:rsid w:val="00C41FA4"/>
    <w:rsid w:val="00C450ED"/>
    <w:rsid w:val="00C47D8D"/>
    <w:rsid w:val="00C513C7"/>
    <w:rsid w:val="00C51484"/>
    <w:rsid w:val="00C52629"/>
    <w:rsid w:val="00C53DC6"/>
    <w:rsid w:val="00C54DF4"/>
    <w:rsid w:val="00C569E6"/>
    <w:rsid w:val="00C57905"/>
    <w:rsid w:val="00C57D65"/>
    <w:rsid w:val="00C57DE2"/>
    <w:rsid w:val="00C57E3A"/>
    <w:rsid w:val="00C57F41"/>
    <w:rsid w:val="00C601AF"/>
    <w:rsid w:val="00C60271"/>
    <w:rsid w:val="00C62286"/>
    <w:rsid w:val="00C63B86"/>
    <w:rsid w:val="00C64ABF"/>
    <w:rsid w:val="00C67635"/>
    <w:rsid w:val="00C705E9"/>
    <w:rsid w:val="00C71005"/>
    <w:rsid w:val="00C72669"/>
    <w:rsid w:val="00C72E43"/>
    <w:rsid w:val="00C74654"/>
    <w:rsid w:val="00C7529E"/>
    <w:rsid w:val="00C7680A"/>
    <w:rsid w:val="00C769EA"/>
    <w:rsid w:val="00C801FA"/>
    <w:rsid w:val="00C80356"/>
    <w:rsid w:val="00C8291D"/>
    <w:rsid w:val="00C84164"/>
    <w:rsid w:val="00C85379"/>
    <w:rsid w:val="00C856A9"/>
    <w:rsid w:val="00C85DE0"/>
    <w:rsid w:val="00C860AE"/>
    <w:rsid w:val="00C874BF"/>
    <w:rsid w:val="00C878B0"/>
    <w:rsid w:val="00C87C30"/>
    <w:rsid w:val="00C87C97"/>
    <w:rsid w:val="00C905B2"/>
    <w:rsid w:val="00C90F33"/>
    <w:rsid w:val="00C90FDB"/>
    <w:rsid w:val="00C93207"/>
    <w:rsid w:val="00C93D6E"/>
    <w:rsid w:val="00C93E80"/>
    <w:rsid w:val="00C945CE"/>
    <w:rsid w:val="00C94945"/>
    <w:rsid w:val="00C95D0B"/>
    <w:rsid w:val="00C95F48"/>
    <w:rsid w:val="00C97AF0"/>
    <w:rsid w:val="00C97EEE"/>
    <w:rsid w:val="00CA06E7"/>
    <w:rsid w:val="00CA0B2F"/>
    <w:rsid w:val="00CA2CC1"/>
    <w:rsid w:val="00CA2E90"/>
    <w:rsid w:val="00CA3C5B"/>
    <w:rsid w:val="00CA750C"/>
    <w:rsid w:val="00CA77EB"/>
    <w:rsid w:val="00CA7A5E"/>
    <w:rsid w:val="00CB18E5"/>
    <w:rsid w:val="00CB1E81"/>
    <w:rsid w:val="00CB3AF0"/>
    <w:rsid w:val="00CB464D"/>
    <w:rsid w:val="00CB4CF2"/>
    <w:rsid w:val="00CB6256"/>
    <w:rsid w:val="00CB6722"/>
    <w:rsid w:val="00CB6D2D"/>
    <w:rsid w:val="00CB78A0"/>
    <w:rsid w:val="00CC65E4"/>
    <w:rsid w:val="00CC7CA1"/>
    <w:rsid w:val="00CD0511"/>
    <w:rsid w:val="00CD3CD9"/>
    <w:rsid w:val="00CD463F"/>
    <w:rsid w:val="00CD796F"/>
    <w:rsid w:val="00CE0EE8"/>
    <w:rsid w:val="00CE1878"/>
    <w:rsid w:val="00CE4ABC"/>
    <w:rsid w:val="00CE602C"/>
    <w:rsid w:val="00CE7C7C"/>
    <w:rsid w:val="00CF04A6"/>
    <w:rsid w:val="00CF0D3C"/>
    <w:rsid w:val="00CF0F98"/>
    <w:rsid w:val="00CF1587"/>
    <w:rsid w:val="00CF26CE"/>
    <w:rsid w:val="00CF4BE3"/>
    <w:rsid w:val="00CF63F9"/>
    <w:rsid w:val="00CF68DC"/>
    <w:rsid w:val="00CF6AF1"/>
    <w:rsid w:val="00D0005F"/>
    <w:rsid w:val="00D01308"/>
    <w:rsid w:val="00D01BDA"/>
    <w:rsid w:val="00D025D3"/>
    <w:rsid w:val="00D029AD"/>
    <w:rsid w:val="00D02D53"/>
    <w:rsid w:val="00D032B3"/>
    <w:rsid w:val="00D04468"/>
    <w:rsid w:val="00D055B7"/>
    <w:rsid w:val="00D057ED"/>
    <w:rsid w:val="00D05B3C"/>
    <w:rsid w:val="00D0614C"/>
    <w:rsid w:val="00D07064"/>
    <w:rsid w:val="00D10124"/>
    <w:rsid w:val="00D101CB"/>
    <w:rsid w:val="00D1230D"/>
    <w:rsid w:val="00D12917"/>
    <w:rsid w:val="00D12FFC"/>
    <w:rsid w:val="00D14EF2"/>
    <w:rsid w:val="00D1625B"/>
    <w:rsid w:val="00D1655C"/>
    <w:rsid w:val="00D16859"/>
    <w:rsid w:val="00D16C41"/>
    <w:rsid w:val="00D20525"/>
    <w:rsid w:val="00D2063F"/>
    <w:rsid w:val="00D210C0"/>
    <w:rsid w:val="00D223A5"/>
    <w:rsid w:val="00D2694E"/>
    <w:rsid w:val="00D279FC"/>
    <w:rsid w:val="00D300E5"/>
    <w:rsid w:val="00D3074C"/>
    <w:rsid w:val="00D3155F"/>
    <w:rsid w:val="00D3187A"/>
    <w:rsid w:val="00D322F3"/>
    <w:rsid w:val="00D33DD7"/>
    <w:rsid w:val="00D355A6"/>
    <w:rsid w:val="00D35FF4"/>
    <w:rsid w:val="00D36653"/>
    <w:rsid w:val="00D37490"/>
    <w:rsid w:val="00D403A6"/>
    <w:rsid w:val="00D424BF"/>
    <w:rsid w:val="00D42EDB"/>
    <w:rsid w:val="00D44BE5"/>
    <w:rsid w:val="00D46D92"/>
    <w:rsid w:val="00D47436"/>
    <w:rsid w:val="00D50735"/>
    <w:rsid w:val="00D515BF"/>
    <w:rsid w:val="00D5218D"/>
    <w:rsid w:val="00D542E7"/>
    <w:rsid w:val="00D557DE"/>
    <w:rsid w:val="00D55ADD"/>
    <w:rsid w:val="00D57336"/>
    <w:rsid w:val="00D57C98"/>
    <w:rsid w:val="00D60F01"/>
    <w:rsid w:val="00D62C6D"/>
    <w:rsid w:val="00D63A4C"/>
    <w:rsid w:val="00D645A6"/>
    <w:rsid w:val="00D6485F"/>
    <w:rsid w:val="00D67345"/>
    <w:rsid w:val="00D67BD9"/>
    <w:rsid w:val="00D70056"/>
    <w:rsid w:val="00D71BE2"/>
    <w:rsid w:val="00D7375E"/>
    <w:rsid w:val="00D75895"/>
    <w:rsid w:val="00D769C6"/>
    <w:rsid w:val="00D80ABD"/>
    <w:rsid w:val="00D8179A"/>
    <w:rsid w:val="00D82B07"/>
    <w:rsid w:val="00D8544F"/>
    <w:rsid w:val="00D862F2"/>
    <w:rsid w:val="00D86A9A"/>
    <w:rsid w:val="00D870AD"/>
    <w:rsid w:val="00D87A23"/>
    <w:rsid w:val="00D90A16"/>
    <w:rsid w:val="00D9175D"/>
    <w:rsid w:val="00D922D3"/>
    <w:rsid w:val="00D930F1"/>
    <w:rsid w:val="00D9313E"/>
    <w:rsid w:val="00D93BC1"/>
    <w:rsid w:val="00D9495B"/>
    <w:rsid w:val="00D956A3"/>
    <w:rsid w:val="00D95720"/>
    <w:rsid w:val="00D96074"/>
    <w:rsid w:val="00D9650D"/>
    <w:rsid w:val="00D96D93"/>
    <w:rsid w:val="00D975D3"/>
    <w:rsid w:val="00DA064E"/>
    <w:rsid w:val="00DA0FA6"/>
    <w:rsid w:val="00DA1419"/>
    <w:rsid w:val="00DA1966"/>
    <w:rsid w:val="00DA2140"/>
    <w:rsid w:val="00DA2867"/>
    <w:rsid w:val="00DA35C9"/>
    <w:rsid w:val="00DA7A6F"/>
    <w:rsid w:val="00DA7C69"/>
    <w:rsid w:val="00DB064D"/>
    <w:rsid w:val="00DB0712"/>
    <w:rsid w:val="00DB0979"/>
    <w:rsid w:val="00DB161E"/>
    <w:rsid w:val="00DB1CE3"/>
    <w:rsid w:val="00DB2B4B"/>
    <w:rsid w:val="00DB55FD"/>
    <w:rsid w:val="00DB70D9"/>
    <w:rsid w:val="00DB7AC8"/>
    <w:rsid w:val="00DB7B1C"/>
    <w:rsid w:val="00DB7EA4"/>
    <w:rsid w:val="00DC0281"/>
    <w:rsid w:val="00DC3156"/>
    <w:rsid w:val="00DC3F5F"/>
    <w:rsid w:val="00DC6018"/>
    <w:rsid w:val="00DC6CED"/>
    <w:rsid w:val="00DC7C4D"/>
    <w:rsid w:val="00DD2D6A"/>
    <w:rsid w:val="00DD33DF"/>
    <w:rsid w:val="00DD5851"/>
    <w:rsid w:val="00DD5A1F"/>
    <w:rsid w:val="00DD6D62"/>
    <w:rsid w:val="00DD749B"/>
    <w:rsid w:val="00DE0E9D"/>
    <w:rsid w:val="00DE0EB6"/>
    <w:rsid w:val="00DE1293"/>
    <w:rsid w:val="00DE149B"/>
    <w:rsid w:val="00DE2966"/>
    <w:rsid w:val="00DE3086"/>
    <w:rsid w:val="00DE399F"/>
    <w:rsid w:val="00DE522D"/>
    <w:rsid w:val="00DE6B84"/>
    <w:rsid w:val="00DF10CC"/>
    <w:rsid w:val="00DF155A"/>
    <w:rsid w:val="00DF1C4B"/>
    <w:rsid w:val="00DF2422"/>
    <w:rsid w:val="00DF2EB5"/>
    <w:rsid w:val="00DF30A7"/>
    <w:rsid w:val="00DF4521"/>
    <w:rsid w:val="00DF605E"/>
    <w:rsid w:val="00DF66D6"/>
    <w:rsid w:val="00DF70BE"/>
    <w:rsid w:val="00E008D9"/>
    <w:rsid w:val="00E011B2"/>
    <w:rsid w:val="00E0160D"/>
    <w:rsid w:val="00E021EE"/>
    <w:rsid w:val="00E02292"/>
    <w:rsid w:val="00E02C90"/>
    <w:rsid w:val="00E04958"/>
    <w:rsid w:val="00E06318"/>
    <w:rsid w:val="00E06679"/>
    <w:rsid w:val="00E07513"/>
    <w:rsid w:val="00E0763A"/>
    <w:rsid w:val="00E07FEF"/>
    <w:rsid w:val="00E11FFF"/>
    <w:rsid w:val="00E126EC"/>
    <w:rsid w:val="00E128F0"/>
    <w:rsid w:val="00E12E95"/>
    <w:rsid w:val="00E13221"/>
    <w:rsid w:val="00E156AC"/>
    <w:rsid w:val="00E15780"/>
    <w:rsid w:val="00E15C1F"/>
    <w:rsid w:val="00E169C3"/>
    <w:rsid w:val="00E17028"/>
    <w:rsid w:val="00E217FE"/>
    <w:rsid w:val="00E2216F"/>
    <w:rsid w:val="00E2311B"/>
    <w:rsid w:val="00E24AA5"/>
    <w:rsid w:val="00E25687"/>
    <w:rsid w:val="00E25CD5"/>
    <w:rsid w:val="00E2627A"/>
    <w:rsid w:val="00E27E78"/>
    <w:rsid w:val="00E30AF7"/>
    <w:rsid w:val="00E31030"/>
    <w:rsid w:val="00E31761"/>
    <w:rsid w:val="00E31B9B"/>
    <w:rsid w:val="00E320A4"/>
    <w:rsid w:val="00E33CF9"/>
    <w:rsid w:val="00E352A7"/>
    <w:rsid w:val="00E35ADB"/>
    <w:rsid w:val="00E37074"/>
    <w:rsid w:val="00E41CBC"/>
    <w:rsid w:val="00E42843"/>
    <w:rsid w:val="00E4386B"/>
    <w:rsid w:val="00E441A0"/>
    <w:rsid w:val="00E44DA8"/>
    <w:rsid w:val="00E458D6"/>
    <w:rsid w:val="00E462B5"/>
    <w:rsid w:val="00E46D4A"/>
    <w:rsid w:val="00E46F8F"/>
    <w:rsid w:val="00E47C42"/>
    <w:rsid w:val="00E533FD"/>
    <w:rsid w:val="00E544FA"/>
    <w:rsid w:val="00E55725"/>
    <w:rsid w:val="00E56438"/>
    <w:rsid w:val="00E56F9E"/>
    <w:rsid w:val="00E5794A"/>
    <w:rsid w:val="00E57E9F"/>
    <w:rsid w:val="00E60271"/>
    <w:rsid w:val="00E605DF"/>
    <w:rsid w:val="00E617A3"/>
    <w:rsid w:val="00E63F57"/>
    <w:rsid w:val="00E6529E"/>
    <w:rsid w:val="00E664D5"/>
    <w:rsid w:val="00E6657F"/>
    <w:rsid w:val="00E66DD9"/>
    <w:rsid w:val="00E66ECD"/>
    <w:rsid w:val="00E67990"/>
    <w:rsid w:val="00E67AB5"/>
    <w:rsid w:val="00E67E82"/>
    <w:rsid w:val="00E67F34"/>
    <w:rsid w:val="00E700DF"/>
    <w:rsid w:val="00E729F5"/>
    <w:rsid w:val="00E7315C"/>
    <w:rsid w:val="00E758DE"/>
    <w:rsid w:val="00E7639B"/>
    <w:rsid w:val="00E77240"/>
    <w:rsid w:val="00E827C5"/>
    <w:rsid w:val="00E904C0"/>
    <w:rsid w:val="00E90573"/>
    <w:rsid w:val="00E90B1E"/>
    <w:rsid w:val="00E916BF"/>
    <w:rsid w:val="00E92769"/>
    <w:rsid w:val="00E931D5"/>
    <w:rsid w:val="00E93652"/>
    <w:rsid w:val="00E937AB"/>
    <w:rsid w:val="00E93D27"/>
    <w:rsid w:val="00E94314"/>
    <w:rsid w:val="00E94AB3"/>
    <w:rsid w:val="00E95DB7"/>
    <w:rsid w:val="00E9667C"/>
    <w:rsid w:val="00E96BA3"/>
    <w:rsid w:val="00E96DA8"/>
    <w:rsid w:val="00E9731C"/>
    <w:rsid w:val="00E97983"/>
    <w:rsid w:val="00EA0129"/>
    <w:rsid w:val="00EA0A02"/>
    <w:rsid w:val="00EA0C2A"/>
    <w:rsid w:val="00EA1517"/>
    <w:rsid w:val="00EA1D80"/>
    <w:rsid w:val="00EA2275"/>
    <w:rsid w:val="00EA401C"/>
    <w:rsid w:val="00EA485E"/>
    <w:rsid w:val="00EB0C24"/>
    <w:rsid w:val="00EB3A84"/>
    <w:rsid w:val="00EB62C9"/>
    <w:rsid w:val="00EB6E1A"/>
    <w:rsid w:val="00EC0677"/>
    <w:rsid w:val="00EC1D79"/>
    <w:rsid w:val="00EC22E5"/>
    <w:rsid w:val="00EC2F16"/>
    <w:rsid w:val="00EC470A"/>
    <w:rsid w:val="00EC4E6B"/>
    <w:rsid w:val="00EC548F"/>
    <w:rsid w:val="00EC5AFB"/>
    <w:rsid w:val="00EC60CA"/>
    <w:rsid w:val="00EC6778"/>
    <w:rsid w:val="00EC6E9D"/>
    <w:rsid w:val="00ED0935"/>
    <w:rsid w:val="00ED0D23"/>
    <w:rsid w:val="00ED0D4D"/>
    <w:rsid w:val="00ED3597"/>
    <w:rsid w:val="00ED36F4"/>
    <w:rsid w:val="00ED4107"/>
    <w:rsid w:val="00ED5FD0"/>
    <w:rsid w:val="00ED6F61"/>
    <w:rsid w:val="00ED78E5"/>
    <w:rsid w:val="00EE0BAB"/>
    <w:rsid w:val="00EE1409"/>
    <w:rsid w:val="00EE1EEE"/>
    <w:rsid w:val="00EE3568"/>
    <w:rsid w:val="00EE57DA"/>
    <w:rsid w:val="00EE5DA3"/>
    <w:rsid w:val="00EE5F5A"/>
    <w:rsid w:val="00EE7B3F"/>
    <w:rsid w:val="00EF1914"/>
    <w:rsid w:val="00EF3002"/>
    <w:rsid w:val="00EF33F9"/>
    <w:rsid w:val="00EF34D0"/>
    <w:rsid w:val="00EF38C9"/>
    <w:rsid w:val="00EF3C2F"/>
    <w:rsid w:val="00EF5993"/>
    <w:rsid w:val="00EF79E0"/>
    <w:rsid w:val="00F014D5"/>
    <w:rsid w:val="00F0351A"/>
    <w:rsid w:val="00F04A3E"/>
    <w:rsid w:val="00F065B4"/>
    <w:rsid w:val="00F06EEC"/>
    <w:rsid w:val="00F07860"/>
    <w:rsid w:val="00F11BA1"/>
    <w:rsid w:val="00F12637"/>
    <w:rsid w:val="00F13C5D"/>
    <w:rsid w:val="00F15B6F"/>
    <w:rsid w:val="00F17750"/>
    <w:rsid w:val="00F201D5"/>
    <w:rsid w:val="00F20B75"/>
    <w:rsid w:val="00F22E35"/>
    <w:rsid w:val="00F22F61"/>
    <w:rsid w:val="00F233E6"/>
    <w:rsid w:val="00F234B7"/>
    <w:rsid w:val="00F24623"/>
    <w:rsid w:val="00F24EB2"/>
    <w:rsid w:val="00F24FEC"/>
    <w:rsid w:val="00F276CA"/>
    <w:rsid w:val="00F31758"/>
    <w:rsid w:val="00F33130"/>
    <w:rsid w:val="00F3353F"/>
    <w:rsid w:val="00F33C94"/>
    <w:rsid w:val="00F35ACE"/>
    <w:rsid w:val="00F40466"/>
    <w:rsid w:val="00F40B8D"/>
    <w:rsid w:val="00F425E8"/>
    <w:rsid w:val="00F441EF"/>
    <w:rsid w:val="00F45668"/>
    <w:rsid w:val="00F4585B"/>
    <w:rsid w:val="00F47687"/>
    <w:rsid w:val="00F4773B"/>
    <w:rsid w:val="00F5029B"/>
    <w:rsid w:val="00F50388"/>
    <w:rsid w:val="00F50A07"/>
    <w:rsid w:val="00F50D2D"/>
    <w:rsid w:val="00F51D28"/>
    <w:rsid w:val="00F51D6E"/>
    <w:rsid w:val="00F52874"/>
    <w:rsid w:val="00F535AE"/>
    <w:rsid w:val="00F54D12"/>
    <w:rsid w:val="00F55E44"/>
    <w:rsid w:val="00F566A9"/>
    <w:rsid w:val="00F56D66"/>
    <w:rsid w:val="00F57119"/>
    <w:rsid w:val="00F6001E"/>
    <w:rsid w:val="00F60219"/>
    <w:rsid w:val="00F60ECC"/>
    <w:rsid w:val="00F61F3E"/>
    <w:rsid w:val="00F63BDD"/>
    <w:rsid w:val="00F63D0B"/>
    <w:rsid w:val="00F65427"/>
    <w:rsid w:val="00F670D7"/>
    <w:rsid w:val="00F675D2"/>
    <w:rsid w:val="00F6792D"/>
    <w:rsid w:val="00F71608"/>
    <w:rsid w:val="00F7223A"/>
    <w:rsid w:val="00F7348E"/>
    <w:rsid w:val="00F75032"/>
    <w:rsid w:val="00F750AC"/>
    <w:rsid w:val="00F75266"/>
    <w:rsid w:val="00F758C6"/>
    <w:rsid w:val="00F7642A"/>
    <w:rsid w:val="00F76C69"/>
    <w:rsid w:val="00F77C13"/>
    <w:rsid w:val="00F800F0"/>
    <w:rsid w:val="00F80395"/>
    <w:rsid w:val="00F80F68"/>
    <w:rsid w:val="00F813D9"/>
    <w:rsid w:val="00F82F6B"/>
    <w:rsid w:val="00F82FAA"/>
    <w:rsid w:val="00F83EE7"/>
    <w:rsid w:val="00F83F60"/>
    <w:rsid w:val="00F84FCE"/>
    <w:rsid w:val="00F863B9"/>
    <w:rsid w:val="00F87842"/>
    <w:rsid w:val="00F91013"/>
    <w:rsid w:val="00F91401"/>
    <w:rsid w:val="00F916F5"/>
    <w:rsid w:val="00F94234"/>
    <w:rsid w:val="00F945DB"/>
    <w:rsid w:val="00F95A18"/>
    <w:rsid w:val="00F97867"/>
    <w:rsid w:val="00FA0ED2"/>
    <w:rsid w:val="00FA1420"/>
    <w:rsid w:val="00FA162B"/>
    <w:rsid w:val="00FA2B48"/>
    <w:rsid w:val="00FA2DFA"/>
    <w:rsid w:val="00FA3993"/>
    <w:rsid w:val="00FA5118"/>
    <w:rsid w:val="00FA5FC8"/>
    <w:rsid w:val="00FA631D"/>
    <w:rsid w:val="00FA758A"/>
    <w:rsid w:val="00FB35C1"/>
    <w:rsid w:val="00FB3F01"/>
    <w:rsid w:val="00FB4AAA"/>
    <w:rsid w:val="00FB5B1A"/>
    <w:rsid w:val="00FC0BBC"/>
    <w:rsid w:val="00FC0DC8"/>
    <w:rsid w:val="00FC1195"/>
    <w:rsid w:val="00FC1EC6"/>
    <w:rsid w:val="00FC2302"/>
    <w:rsid w:val="00FC2A22"/>
    <w:rsid w:val="00FC3737"/>
    <w:rsid w:val="00FC5819"/>
    <w:rsid w:val="00FD09F6"/>
    <w:rsid w:val="00FD10BE"/>
    <w:rsid w:val="00FD1FA7"/>
    <w:rsid w:val="00FD21B4"/>
    <w:rsid w:val="00FD2279"/>
    <w:rsid w:val="00FD23BA"/>
    <w:rsid w:val="00FD270C"/>
    <w:rsid w:val="00FD2900"/>
    <w:rsid w:val="00FD2A95"/>
    <w:rsid w:val="00FD3475"/>
    <w:rsid w:val="00FD371E"/>
    <w:rsid w:val="00FD3F71"/>
    <w:rsid w:val="00FD5159"/>
    <w:rsid w:val="00FD5BFD"/>
    <w:rsid w:val="00FD6683"/>
    <w:rsid w:val="00FD7542"/>
    <w:rsid w:val="00FE0970"/>
    <w:rsid w:val="00FE113A"/>
    <w:rsid w:val="00FE1BF9"/>
    <w:rsid w:val="00FE21A4"/>
    <w:rsid w:val="00FE246F"/>
    <w:rsid w:val="00FE59E5"/>
    <w:rsid w:val="00FE6173"/>
    <w:rsid w:val="00FE79AD"/>
    <w:rsid w:val="00FF0007"/>
    <w:rsid w:val="00FF09D6"/>
    <w:rsid w:val="00FF0F49"/>
    <w:rsid w:val="00FF1B63"/>
    <w:rsid w:val="00FF51EF"/>
    <w:rsid w:val="00FF5E4C"/>
    <w:rsid w:val="00FF6C3A"/>
    <w:rsid w:val="00FF7342"/>
    <w:rsid w:val="00FF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D9F6E"/>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4C"/>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7D6B60"/>
    <w:rPr>
      <w:color w:val="808080"/>
      <w:shd w:val="clear" w:color="auto" w:fill="E6E6E6"/>
    </w:rPr>
  </w:style>
  <w:style w:type="character" w:styleId="UnresolvedMention">
    <w:name w:val="Unresolved Mention"/>
    <w:basedOn w:val="DefaultParagraphFont"/>
    <w:uiPriority w:val="99"/>
    <w:semiHidden/>
    <w:unhideWhenUsed/>
    <w:rsid w:val="008E0366"/>
    <w:rPr>
      <w:color w:val="605E5C"/>
      <w:shd w:val="clear" w:color="auto" w:fill="E1DFDD"/>
    </w:rPr>
  </w:style>
  <w:style w:type="table" w:styleId="TableGrid">
    <w:name w:val="Table Grid"/>
    <w:basedOn w:val="TableNormal"/>
    <w:rsid w:val="002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129">
      <w:bodyDiv w:val="1"/>
      <w:marLeft w:val="0"/>
      <w:marRight w:val="0"/>
      <w:marTop w:val="0"/>
      <w:marBottom w:val="0"/>
      <w:divBdr>
        <w:top w:val="none" w:sz="0" w:space="0" w:color="auto"/>
        <w:left w:val="none" w:sz="0" w:space="0" w:color="auto"/>
        <w:bottom w:val="none" w:sz="0" w:space="0" w:color="auto"/>
        <w:right w:val="none" w:sz="0" w:space="0" w:color="auto"/>
      </w:divBdr>
    </w:div>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077">
      <w:bodyDiv w:val="1"/>
      <w:marLeft w:val="0"/>
      <w:marRight w:val="0"/>
      <w:marTop w:val="0"/>
      <w:marBottom w:val="0"/>
      <w:divBdr>
        <w:top w:val="none" w:sz="0" w:space="0" w:color="auto"/>
        <w:left w:val="none" w:sz="0" w:space="0" w:color="auto"/>
        <w:bottom w:val="none" w:sz="0" w:space="0" w:color="auto"/>
        <w:right w:val="none" w:sz="0" w:space="0" w:color="auto"/>
      </w:divBdr>
    </w:div>
    <w:div w:id="23292442">
      <w:bodyDiv w:val="1"/>
      <w:marLeft w:val="0"/>
      <w:marRight w:val="0"/>
      <w:marTop w:val="0"/>
      <w:marBottom w:val="0"/>
      <w:divBdr>
        <w:top w:val="none" w:sz="0" w:space="0" w:color="auto"/>
        <w:left w:val="none" w:sz="0" w:space="0" w:color="auto"/>
        <w:bottom w:val="none" w:sz="0" w:space="0" w:color="auto"/>
        <w:right w:val="none" w:sz="0" w:space="0" w:color="auto"/>
      </w:divBdr>
      <w:divsChild>
        <w:div w:id="2012491232">
          <w:marLeft w:val="0"/>
          <w:marRight w:val="0"/>
          <w:marTop w:val="0"/>
          <w:marBottom w:val="0"/>
          <w:divBdr>
            <w:top w:val="none" w:sz="0" w:space="0" w:color="auto"/>
            <w:left w:val="none" w:sz="0" w:space="0" w:color="auto"/>
            <w:bottom w:val="none" w:sz="0" w:space="0" w:color="auto"/>
            <w:right w:val="none" w:sz="0" w:space="0" w:color="auto"/>
          </w:divBdr>
          <w:divsChild>
            <w:div w:id="11686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84376">
      <w:bodyDiv w:val="1"/>
      <w:marLeft w:val="0"/>
      <w:marRight w:val="0"/>
      <w:marTop w:val="0"/>
      <w:marBottom w:val="0"/>
      <w:divBdr>
        <w:top w:val="none" w:sz="0" w:space="0" w:color="auto"/>
        <w:left w:val="none" w:sz="0" w:space="0" w:color="auto"/>
        <w:bottom w:val="none" w:sz="0" w:space="0" w:color="auto"/>
        <w:right w:val="none" w:sz="0" w:space="0" w:color="auto"/>
      </w:divBdr>
    </w:div>
    <w:div w:id="45877081">
      <w:bodyDiv w:val="1"/>
      <w:marLeft w:val="0"/>
      <w:marRight w:val="0"/>
      <w:marTop w:val="0"/>
      <w:marBottom w:val="0"/>
      <w:divBdr>
        <w:top w:val="none" w:sz="0" w:space="0" w:color="auto"/>
        <w:left w:val="none" w:sz="0" w:space="0" w:color="auto"/>
        <w:bottom w:val="none" w:sz="0" w:space="0" w:color="auto"/>
        <w:right w:val="none" w:sz="0" w:space="0" w:color="auto"/>
      </w:divBdr>
      <w:divsChild>
        <w:div w:id="1694309138">
          <w:marLeft w:val="0"/>
          <w:marRight w:val="0"/>
          <w:marTop w:val="0"/>
          <w:marBottom w:val="0"/>
          <w:divBdr>
            <w:top w:val="none" w:sz="0" w:space="0" w:color="auto"/>
            <w:left w:val="none" w:sz="0" w:space="0" w:color="auto"/>
            <w:bottom w:val="none" w:sz="0" w:space="0" w:color="auto"/>
            <w:right w:val="none" w:sz="0" w:space="0" w:color="auto"/>
          </w:divBdr>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62024787">
      <w:bodyDiv w:val="1"/>
      <w:marLeft w:val="0"/>
      <w:marRight w:val="0"/>
      <w:marTop w:val="0"/>
      <w:marBottom w:val="0"/>
      <w:divBdr>
        <w:top w:val="none" w:sz="0" w:space="0" w:color="auto"/>
        <w:left w:val="none" w:sz="0" w:space="0" w:color="auto"/>
        <w:bottom w:val="none" w:sz="0" w:space="0" w:color="auto"/>
        <w:right w:val="none" w:sz="0" w:space="0" w:color="auto"/>
      </w:divBdr>
    </w:div>
    <w:div w:id="65225872">
      <w:bodyDiv w:val="1"/>
      <w:marLeft w:val="0"/>
      <w:marRight w:val="0"/>
      <w:marTop w:val="0"/>
      <w:marBottom w:val="0"/>
      <w:divBdr>
        <w:top w:val="none" w:sz="0" w:space="0" w:color="auto"/>
        <w:left w:val="none" w:sz="0" w:space="0" w:color="auto"/>
        <w:bottom w:val="none" w:sz="0" w:space="0" w:color="auto"/>
        <w:right w:val="none" w:sz="0" w:space="0" w:color="auto"/>
      </w:divBdr>
    </w:div>
    <w:div w:id="73866248">
      <w:bodyDiv w:val="1"/>
      <w:marLeft w:val="0"/>
      <w:marRight w:val="0"/>
      <w:marTop w:val="0"/>
      <w:marBottom w:val="0"/>
      <w:divBdr>
        <w:top w:val="none" w:sz="0" w:space="0" w:color="auto"/>
        <w:left w:val="none" w:sz="0" w:space="0" w:color="auto"/>
        <w:bottom w:val="none" w:sz="0" w:space="0" w:color="auto"/>
        <w:right w:val="none" w:sz="0" w:space="0" w:color="auto"/>
      </w:divBdr>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021">
      <w:bodyDiv w:val="1"/>
      <w:marLeft w:val="0"/>
      <w:marRight w:val="0"/>
      <w:marTop w:val="0"/>
      <w:marBottom w:val="0"/>
      <w:divBdr>
        <w:top w:val="none" w:sz="0" w:space="0" w:color="auto"/>
        <w:left w:val="none" w:sz="0" w:space="0" w:color="auto"/>
        <w:bottom w:val="none" w:sz="0" w:space="0" w:color="auto"/>
        <w:right w:val="none" w:sz="0" w:space="0" w:color="auto"/>
      </w:divBdr>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15027437">
      <w:bodyDiv w:val="1"/>
      <w:marLeft w:val="0"/>
      <w:marRight w:val="0"/>
      <w:marTop w:val="0"/>
      <w:marBottom w:val="0"/>
      <w:divBdr>
        <w:top w:val="none" w:sz="0" w:space="0" w:color="auto"/>
        <w:left w:val="none" w:sz="0" w:space="0" w:color="auto"/>
        <w:bottom w:val="none" w:sz="0" w:space="0" w:color="auto"/>
        <w:right w:val="none" w:sz="0" w:space="0" w:color="auto"/>
      </w:divBdr>
    </w:div>
    <w:div w:id="115374317">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752158">
      <w:bodyDiv w:val="1"/>
      <w:marLeft w:val="0"/>
      <w:marRight w:val="0"/>
      <w:marTop w:val="0"/>
      <w:marBottom w:val="0"/>
      <w:divBdr>
        <w:top w:val="none" w:sz="0" w:space="0" w:color="auto"/>
        <w:left w:val="none" w:sz="0" w:space="0" w:color="auto"/>
        <w:bottom w:val="none" w:sz="0" w:space="0" w:color="auto"/>
        <w:right w:val="none" w:sz="0" w:space="0" w:color="auto"/>
      </w:divBdr>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10837">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3138">
      <w:bodyDiv w:val="1"/>
      <w:marLeft w:val="0"/>
      <w:marRight w:val="0"/>
      <w:marTop w:val="0"/>
      <w:marBottom w:val="0"/>
      <w:divBdr>
        <w:top w:val="none" w:sz="0" w:space="0" w:color="auto"/>
        <w:left w:val="none" w:sz="0" w:space="0" w:color="auto"/>
        <w:bottom w:val="none" w:sz="0" w:space="0" w:color="auto"/>
        <w:right w:val="none" w:sz="0" w:space="0" w:color="auto"/>
      </w:divBdr>
    </w:div>
    <w:div w:id="152766243">
      <w:bodyDiv w:val="1"/>
      <w:marLeft w:val="0"/>
      <w:marRight w:val="0"/>
      <w:marTop w:val="0"/>
      <w:marBottom w:val="0"/>
      <w:divBdr>
        <w:top w:val="none" w:sz="0" w:space="0" w:color="auto"/>
        <w:left w:val="none" w:sz="0" w:space="0" w:color="auto"/>
        <w:bottom w:val="none" w:sz="0" w:space="0" w:color="auto"/>
        <w:right w:val="none" w:sz="0" w:space="0" w:color="auto"/>
      </w:divBdr>
    </w:div>
    <w:div w:id="173543604">
      <w:bodyDiv w:val="1"/>
      <w:marLeft w:val="0"/>
      <w:marRight w:val="0"/>
      <w:marTop w:val="0"/>
      <w:marBottom w:val="0"/>
      <w:divBdr>
        <w:top w:val="none" w:sz="0" w:space="0" w:color="auto"/>
        <w:left w:val="none" w:sz="0" w:space="0" w:color="auto"/>
        <w:bottom w:val="none" w:sz="0" w:space="0" w:color="auto"/>
        <w:right w:val="none" w:sz="0" w:space="0" w:color="auto"/>
      </w:divBdr>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180824982">
      <w:bodyDiv w:val="1"/>
      <w:marLeft w:val="0"/>
      <w:marRight w:val="0"/>
      <w:marTop w:val="0"/>
      <w:marBottom w:val="0"/>
      <w:divBdr>
        <w:top w:val="none" w:sz="0" w:space="0" w:color="auto"/>
        <w:left w:val="none" w:sz="0" w:space="0" w:color="auto"/>
        <w:bottom w:val="none" w:sz="0" w:space="0" w:color="auto"/>
        <w:right w:val="none" w:sz="0" w:space="0" w:color="auto"/>
      </w:divBdr>
    </w:div>
    <w:div w:id="199707487">
      <w:bodyDiv w:val="1"/>
      <w:marLeft w:val="0"/>
      <w:marRight w:val="0"/>
      <w:marTop w:val="0"/>
      <w:marBottom w:val="0"/>
      <w:divBdr>
        <w:top w:val="none" w:sz="0" w:space="0" w:color="auto"/>
        <w:left w:val="none" w:sz="0" w:space="0" w:color="auto"/>
        <w:bottom w:val="none" w:sz="0" w:space="0" w:color="auto"/>
        <w:right w:val="none" w:sz="0" w:space="0" w:color="auto"/>
      </w:divBdr>
    </w:div>
    <w:div w:id="216163334">
      <w:bodyDiv w:val="1"/>
      <w:marLeft w:val="0"/>
      <w:marRight w:val="0"/>
      <w:marTop w:val="0"/>
      <w:marBottom w:val="0"/>
      <w:divBdr>
        <w:top w:val="none" w:sz="0" w:space="0" w:color="auto"/>
        <w:left w:val="none" w:sz="0" w:space="0" w:color="auto"/>
        <w:bottom w:val="none" w:sz="0" w:space="0" w:color="auto"/>
        <w:right w:val="none" w:sz="0" w:space="0" w:color="auto"/>
      </w:divBdr>
    </w:div>
    <w:div w:id="219946353">
      <w:bodyDiv w:val="1"/>
      <w:marLeft w:val="0"/>
      <w:marRight w:val="0"/>
      <w:marTop w:val="0"/>
      <w:marBottom w:val="0"/>
      <w:divBdr>
        <w:top w:val="none" w:sz="0" w:space="0" w:color="auto"/>
        <w:left w:val="none" w:sz="0" w:space="0" w:color="auto"/>
        <w:bottom w:val="none" w:sz="0" w:space="0" w:color="auto"/>
        <w:right w:val="none" w:sz="0" w:space="0" w:color="auto"/>
      </w:divBdr>
    </w:div>
    <w:div w:id="231962837">
      <w:bodyDiv w:val="1"/>
      <w:marLeft w:val="0"/>
      <w:marRight w:val="0"/>
      <w:marTop w:val="0"/>
      <w:marBottom w:val="0"/>
      <w:divBdr>
        <w:top w:val="none" w:sz="0" w:space="0" w:color="auto"/>
        <w:left w:val="none" w:sz="0" w:space="0" w:color="auto"/>
        <w:bottom w:val="none" w:sz="0" w:space="0" w:color="auto"/>
        <w:right w:val="none" w:sz="0" w:space="0" w:color="auto"/>
      </w:divBdr>
      <w:divsChild>
        <w:div w:id="430780333">
          <w:marLeft w:val="0"/>
          <w:marRight w:val="0"/>
          <w:marTop w:val="0"/>
          <w:marBottom w:val="0"/>
          <w:divBdr>
            <w:top w:val="none" w:sz="0" w:space="0" w:color="auto"/>
            <w:left w:val="none" w:sz="0" w:space="0" w:color="auto"/>
            <w:bottom w:val="none" w:sz="0" w:space="0" w:color="auto"/>
            <w:right w:val="none" w:sz="0" w:space="0" w:color="auto"/>
          </w:divBdr>
        </w:div>
        <w:div w:id="230846195">
          <w:marLeft w:val="0"/>
          <w:marRight w:val="0"/>
          <w:marTop w:val="0"/>
          <w:marBottom w:val="0"/>
          <w:divBdr>
            <w:top w:val="none" w:sz="0" w:space="0" w:color="auto"/>
            <w:left w:val="none" w:sz="0" w:space="0" w:color="auto"/>
            <w:bottom w:val="none" w:sz="0" w:space="0" w:color="auto"/>
            <w:right w:val="none" w:sz="0" w:space="0" w:color="auto"/>
          </w:divBdr>
        </w:div>
      </w:divsChild>
    </w:div>
    <w:div w:id="247932667">
      <w:bodyDiv w:val="1"/>
      <w:marLeft w:val="0"/>
      <w:marRight w:val="0"/>
      <w:marTop w:val="0"/>
      <w:marBottom w:val="0"/>
      <w:divBdr>
        <w:top w:val="none" w:sz="0" w:space="0" w:color="auto"/>
        <w:left w:val="none" w:sz="0" w:space="0" w:color="auto"/>
        <w:bottom w:val="none" w:sz="0" w:space="0" w:color="auto"/>
        <w:right w:val="none" w:sz="0" w:space="0" w:color="auto"/>
      </w:divBdr>
    </w:div>
    <w:div w:id="262347778">
      <w:bodyDiv w:val="1"/>
      <w:marLeft w:val="0"/>
      <w:marRight w:val="0"/>
      <w:marTop w:val="0"/>
      <w:marBottom w:val="0"/>
      <w:divBdr>
        <w:top w:val="none" w:sz="0" w:space="0" w:color="auto"/>
        <w:left w:val="none" w:sz="0" w:space="0" w:color="auto"/>
        <w:bottom w:val="none" w:sz="0" w:space="0" w:color="auto"/>
        <w:right w:val="none" w:sz="0" w:space="0" w:color="auto"/>
      </w:divBdr>
    </w:div>
    <w:div w:id="263194693">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264578455">
      <w:bodyDiv w:val="1"/>
      <w:marLeft w:val="0"/>
      <w:marRight w:val="0"/>
      <w:marTop w:val="0"/>
      <w:marBottom w:val="0"/>
      <w:divBdr>
        <w:top w:val="none" w:sz="0" w:space="0" w:color="auto"/>
        <w:left w:val="none" w:sz="0" w:space="0" w:color="auto"/>
        <w:bottom w:val="none" w:sz="0" w:space="0" w:color="auto"/>
        <w:right w:val="none" w:sz="0" w:space="0" w:color="auto"/>
      </w:divBdr>
    </w:div>
    <w:div w:id="265041171">
      <w:bodyDiv w:val="1"/>
      <w:marLeft w:val="0"/>
      <w:marRight w:val="0"/>
      <w:marTop w:val="0"/>
      <w:marBottom w:val="0"/>
      <w:divBdr>
        <w:top w:val="none" w:sz="0" w:space="0" w:color="auto"/>
        <w:left w:val="none" w:sz="0" w:space="0" w:color="auto"/>
        <w:bottom w:val="none" w:sz="0" w:space="0" w:color="auto"/>
        <w:right w:val="none" w:sz="0" w:space="0" w:color="auto"/>
      </w:divBdr>
    </w:div>
    <w:div w:id="276058931">
      <w:bodyDiv w:val="1"/>
      <w:marLeft w:val="0"/>
      <w:marRight w:val="0"/>
      <w:marTop w:val="0"/>
      <w:marBottom w:val="0"/>
      <w:divBdr>
        <w:top w:val="none" w:sz="0" w:space="0" w:color="auto"/>
        <w:left w:val="none" w:sz="0" w:space="0" w:color="auto"/>
        <w:bottom w:val="none" w:sz="0" w:space="0" w:color="auto"/>
        <w:right w:val="none" w:sz="0" w:space="0" w:color="auto"/>
      </w:divBdr>
    </w:div>
    <w:div w:id="279460416">
      <w:bodyDiv w:val="1"/>
      <w:marLeft w:val="0"/>
      <w:marRight w:val="0"/>
      <w:marTop w:val="0"/>
      <w:marBottom w:val="0"/>
      <w:divBdr>
        <w:top w:val="none" w:sz="0" w:space="0" w:color="auto"/>
        <w:left w:val="none" w:sz="0" w:space="0" w:color="auto"/>
        <w:bottom w:val="none" w:sz="0" w:space="0" w:color="auto"/>
        <w:right w:val="none" w:sz="0" w:space="0" w:color="auto"/>
      </w:divBdr>
    </w:div>
    <w:div w:id="296568290">
      <w:bodyDiv w:val="1"/>
      <w:marLeft w:val="0"/>
      <w:marRight w:val="0"/>
      <w:marTop w:val="0"/>
      <w:marBottom w:val="0"/>
      <w:divBdr>
        <w:top w:val="none" w:sz="0" w:space="0" w:color="auto"/>
        <w:left w:val="none" w:sz="0" w:space="0" w:color="auto"/>
        <w:bottom w:val="none" w:sz="0" w:space="0" w:color="auto"/>
        <w:right w:val="none" w:sz="0" w:space="0" w:color="auto"/>
      </w:divBdr>
      <w:divsChild>
        <w:div w:id="991981794">
          <w:marLeft w:val="0"/>
          <w:marRight w:val="0"/>
          <w:marTop w:val="0"/>
          <w:marBottom w:val="0"/>
          <w:divBdr>
            <w:top w:val="none" w:sz="0" w:space="0" w:color="auto"/>
            <w:left w:val="none" w:sz="0" w:space="0" w:color="auto"/>
            <w:bottom w:val="none" w:sz="0" w:space="0" w:color="auto"/>
            <w:right w:val="none" w:sz="0" w:space="0" w:color="auto"/>
          </w:divBdr>
        </w:div>
        <w:div w:id="1174951108">
          <w:marLeft w:val="0"/>
          <w:marRight w:val="0"/>
          <w:marTop w:val="0"/>
          <w:marBottom w:val="0"/>
          <w:divBdr>
            <w:top w:val="none" w:sz="0" w:space="0" w:color="auto"/>
            <w:left w:val="none" w:sz="0" w:space="0" w:color="auto"/>
            <w:bottom w:val="none" w:sz="0" w:space="0" w:color="auto"/>
            <w:right w:val="none" w:sz="0" w:space="0" w:color="auto"/>
          </w:divBdr>
          <w:divsChild>
            <w:div w:id="1201892438">
              <w:marLeft w:val="0"/>
              <w:marRight w:val="0"/>
              <w:marTop w:val="0"/>
              <w:marBottom w:val="0"/>
              <w:divBdr>
                <w:top w:val="none" w:sz="0" w:space="0" w:color="auto"/>
                <w:left w:val="none" w:sz="0" w:space="0" w:color="auto"/>
                <w:bottom w:val="none" w:sz="0" w:space="0" w:color="auto"/>
                <w:right w:val="none" w:sz="0" w:space="0" w:color="auto"/>
              </w:divBdr>
              <w:divsChild>
                <w:div w:id="794568241">
                  <w:marLeft w:val="0"/>
                  <w:marRight w:val="0"/>
                  <w:marTop w:val="0"/>
                  <w:marBottom w:val="0"/>
                  <w:divBdr>
                    <w:top w:val="none" w:sz="0" w:space="0" w:color="auto"/>
                    <w:left w:val="none" w:sz="0" w:space="0" w:color="auto"/>
                    <w:bottom w:val="none" w:sz="0" w:space="0" w:color="auto"/>
                    <w:right w:val="none" w:sz="0" w:space="0" w:color="auto"/>
                  </w:divBdr>
                  <w:divsChild>
                    <w:div w:id="3953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0894">
      <w:bodyDiv w:val="1"/>
      <w:marLeft w:val="0"/>
      <w:marRight w:val="0"/>
      <w:marTop w:val="0"/>
      <w:marBottom w:val="0"/>
      <w:divBdr>
        <w:top w:val="none" w:sz="0" w:space="0" w:color="auto"/>
        <w:left w:val="none" w:sz="0" w:space="0" w:color="auto"/>
        <w:bottom w:val="none" w:sz="0" w:space="0" w:color="auto"/>
        <w:right w:val="none" w:sz="0" w:space="0" w:color="auto"/>
      </w:divBdr>
      <w:divsChild>
        <w:div w:id="1259214704">
          <w:marLeft w:val="0"/>
          <w:marRight w:val="0"/>
          <w:marTop w:val="0"/>
          <w:marBottom w:val="0"/>
          <w:divBdr>
            <w:top w:val="none" w:sz="0" w:space="0" w:color="auto"/>
            <w:left w:val="none" w:sz="0" w:space="0" w:color="auto"/>
            <w:bottom w:val="none" w:sz="0" w:space="0" w:color="auto"/>
            <w:right w:val="none" w:sz="0" w:space="0" w:color="auto"/>
          </w:divBdr>
        </w:div>
      </w:divsChild>
    </w:div>
    <w:div w:id="321391908">
      <w:bodyDiv w:val="1"/>
      <w:marLeft w:val="0"/>
      <w:marRight w:val="0"/>
      <w:marTop w:val="0"/>
      <w:marBottom w:val="0"/>
      <w:divBdr>
        <w:top w:val="none" w:sz="0" w:space="0" w:color="auto"/>
        <w:left w:val="none" w:sz="0" w:space="0" w:color="auto"/>
        <w:bottom w:val="none" w:sz="0" w:space="0" w:color="auto"/>
        <w:right w:val="none" w:sz="0" w:space="0" w:color="auto"/>
      </w:divBdr>
    </w:div>
    <w:div w:id="350254900">
      <w:bodyDiv w:val="1"/>
      <w:marLeft w:val="0"/>
      <w:marRight w:val="0"/>
      <w:marTop w:val="0"/>
      <w:marBottom w:val="0"/>
      <w:divBdr>
        <w:top w:val="none" w:sz="0" w:space="0" w:color="auto"/>
        <w:left w:val="none" w:sz="0" w:space="0" w:color="auto"/>
        <w:bottom w:val="none" w:sz="0" w:space="0" w:color="auto"/>
        <w:right w:val="none" w:sz="0" w:space="0" w:color="auto"/>
      </w:divBdr>
    </w:div>
    <w:div w:id="366681967">
      <w:bodyDiv w:val="1"/>
      <w:marLeft w:val="0"/>
      <w:marRight w:val="0"/>
      <w:marTop w:val="0"/>
      <w:marBottom w:val="0"/>
      <w:divBdr>
        <w:top w:val="none" w:sz="0" w:space="0" w:color="auto"/>
        <w:left w:val="none" w:sz="0" w:space="0" w:color="auto"/>
        <w:bottom w:val="none" w:sz="0" w:space="0" w:color="auto"/>
        <w:right w:val="none" w:sz="0" w:space="0" w:color="auto"/>
      </w:divBdr>
    </w:div>
    <w:div w:id="371076395">
      <w:bodyDiv w:val="1"/>
      <w:marLeft w:val="0"/>
      <w:marRight w:val="0"/>
      <w:marTop w:val="0"/>
      <w:marBottom w:val="0"/>
      <w:divBdr>
        <w:top w:val="none" w:sz="0" w:space="0" w:color="auto"/>
        <w:left w:val="none" w:sz="0" w:space="0" w:color="auto"/>
        <w:bottom w:val="none" w:sz="0" w:space="0" w:color="auto"/>
        <w:right w:val="none" w:sz="0" w:space="0" w:color="auto"/>
      </w:divBdr>
      <w:divsChild>
        <w:div w:id="1141190083">
          <w:marLeft w:val="0"/>
          <w:marRight w:val="0"/>
          <w:marTop w:val="0"/>
          <w:marBottom w:val="0"/>
          <w:divBdr>
            <w:top w:val="none" w:sz="0" w:space="0" w:color="auto"/>
            <w:left w:val="none" w:sz="0" w:space="0" w:color="auto"/>
            <w:bottom w:val="none" w:sz="0" w:space="0" w:color="auto"/>
            <w:right w:val="none" w:sz="0" w:space="0" w:color="auto"/>
          </w:divBdr>
          <w:divsChild>
            <w:div w:id="840314615">
              <w:marLeft w:val="0"/>
              <w:marRight w:val="0"/>
              <w:marTop w:val="0"/>
              <w:marBottom w:val="0"/>
              <w:divBdr>
                <w:top w:val="none" w:sz="0" w:space="0" w:color="auto"/>
                <w:left w:val="none" w:sz="0" w:space="0" w:color="auto"/>
                <w:bottom w:val="none" w:sz="0" w:space="0" w:color="auto"/>
                <w:right w:val="none" w:sz="0" w:space="0" w:color="auto"/>
              </w:divBdr>
              <w:divsChild>
                <w:div w:id="706876949">
                  <w:marLeft w:val="0"/>
                  <w:marRight w:val="0"/>
                  <w:marTop w:val="0"/>
                  <w:marBottom w:val="0"/>
                  <w:divBdr>
                    <w:top w:val="none" w:sz="0" w:space="0" w:color="auto"/>
                    <w:left w:val="none" w:sz="0" w:space="0" w:color="auto"/>
                    <w:bottom w:val="none" w:sz="0" w:space="0" w:color="auto"/>
                    <w:right w:val="none" w:sz="0" w:space="0" w:color="auto"/>
                  </w:divBdr>
                  <w:divsChild>
                    <w:div w:id="883295040">
                      <w:marLeft w:val="0"/>
                      <w:marRight w:val="0"/>
                      <w:marTop w:val="0"/>
                      <w:marBottom w:val="0"/>
                      <w:divBdr>
                        <w:top w:val="none" w:sz="0" w:space="0" w:color="auto"/>
                        <w:left w:val="none" w:sz="0" w:space="0" w:color="auto"/>
                        <w:bottom w:val="none" w:sz="0" w:space="0" w:color="auto"/>
                        <w:right w:val="none" w:sz="0" w:space="0" w:color="auto"/>
                      </w:divBdr>
                      <w:divsChild>
                        <w:div w:id="13698463">
                          <w:marLeft w:val="0"/>
                          <w:marRight w:val="0"/>
                          <w:marTop w:val="0"/>
                          <w:marBottom w:val="0"/>
                          <w:divBdr>
                            <w:top w:val="none" w:sz="0" w:space="0" w:color="auto"/>
                            <w:left w:val="none" w:sz="0" w:space="0" w:color="auto"/>
                            <w:bottom w:val="none" w:sz="0" w:space="0" w:color="auto"/>
                            <w:right w:val="none" w:sz="0" w:space="0" w:color="auto"/>
                          </w:divBdr>
                          <w:divsChild>
                            <w:div w:id="1896890179">
                              <w:marLeft w:val="0"/>
                              <w:marRight w:val="0"/>
                              <w:marTop w:val="0"/>
                              <w:marBottom w:val="0"/>
                              <w:divBdr>
                                <w:top w:val="none" w:sz="0" w:space="0" w:color="auto"/>
                                <w:left w:val="none" w:sz="0" w:space="0" w:color="auto"/>
                                <w:bottom w:val="none" w:sz="0" w:space="0" w:color="auto"/>
                                <w:right w:val="none" w:sz="0" w:space="0" w:color="auto"/>
                              </w:divBdr>
                              <w:divsChild>
                                <w:div w:id="842015239">
                                  <w:marLeft w:val="0"/>
                                  <w:marRight w:val="0"/>
                                  <w:marTop w:val="0"/>
                                  <w:marBottom w:val="0"/>
                                  <w:divBdr>
                                    <w:top w:val="none" w:sz="0" w:space="0" w:color="auto"/>
                                    <w:left w:val="none" w:sz="0" w:space="0" w:color="auto"/>
                                    <w:bottom w:val="none" w:sz="0" w:space="0" w:color="auto"/>
                                    <w:right w:val="none" w:sz="0" w:space="0" w:color="auto"/>
                                  </w:divBdr>
                                  <w:divsChild>
                                    <w:div w:id="382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827957">
      <w:bodyDiv w:val="1"/>
      <w:marLeft w:val="0"/>
      <w:marRight w:val="0"/>
      <w:marTop w:val="0"/>
      <w:marBottom w:val="0"/>
      <w:divBdr>
        <w:top w:val="none" w:sz="0" w:space="0" w:color="auto"/>
        <w:left w:val="none" w:sz="0" w:space="0" w:color="auto"/>
        <w:bottom w:val="none" w:sz="0" w:space="0" w:color="auto"/>
        <w:right w:val="none" w:sz="0" w:space="0" w:color="auto"/>
      </w:divBdr>
    </w:div>
    <w:div w:id="394200857">
      <w:bodyDiv w:val="1"/>
      <w:marLeft w:val="0"/>
      <w:marRight w:val="0"/>
      <w:marTop w:val="0"/>
      <w:marBottom w:val="0"/>
      <w:divBdr>
        <w:top w:val="none" w:sz="0" w:space="0" w:color="auto"/>
        <w:left w:val="none" w:sz="0" w:space="0" w:color="auto"/>
        <w:bottom w:val="none" w:sz="0" w:space="0" w:color="auto"/>
        <w:right w:val="none" w:sz="0" w:space="0" w:color="auto"/>
      </w:divBdr>
    </w:div>
    <w:div w:id="409160414">
      <w:bodyDiv w:val="1"/>
      <w:marLeft w:val="0"/>
      <w:marRight w:val="0"/>
      <w:marTop w:val="0"/>
      <w:marBottom w:val="0"/>
      <w:divBdr>
        <w:top w:val="none" w:sz="0" w:space="0" w:color="auto"/>
        <w:left w:val="none" w:sz="0" w:space="0" w:color="auto"/>
        <w:bottom w:val="none" w:sz="0" w:space="0" w:color="auto"/>
        <w:right w:val="none" w:sz="0" w:space="0" w:color="auto"/>
      </w:divBdr>
    </w:div>
    <w:div w:id="409426152">
      <w:bodyDiv w:val="1"/>
      <w:marLeft w:val="0"/>
      <w:marRight w:val="0"/>
      <w:marTop w:val="0"/>
      <w:marBottom w:val="0"/>
      <w:divBdr>
        <w:top w:val="none" w:sz="0" w:space="0" w:color="auto"/>
        <w:left w:val="none" w:sz="0" w:space="0" w:color="auto"/>
        <w:bottom w:val="none" w:sz="0" w:space="0" w:color="auto"/>
        <w:right w:val="none" w:sz="0" w:space="0" w:color="auto"/>
      </w:divBdr>
    </w:div>
    <w:div w:id="433063851">
      <w:bodyDiv w:val="1"/>
      <w:marLeft w:val="0"/>
      <w:marRight w:val="0"/>
      <w:marTop w:val="0"/>
      <w:marBottom w:val="0"/>
      <w:divBdr>
        <w:top w:val="none" w:sz="0" w:space="0" w:color="auto"/>
        <w:left w:val="none" w:sz="0" w:space="0" w:color="auto"/>
        <w:bottom w:val="none" w:sz="0" w:space="0" w:color="auto"/>
        <w:right w:val="none" w:sz="0" w:space="0" w:color="auto"/>
      </w:divBdr>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30129">
      <w:bodyDiv w:val="1"/>
      <w:marLeft w:val="0"/>
      <w:marRight w:val="0"/>
      <w:marTop w:val="0"/>
      <w:marBottom w:val="0"/>
      <w:divBdr>
        <w:top w:val="none" w:sz="0" w:space="0" w:color="auto"/>
        <w:left w:val="none" w:sz="0" w:space="0" w:color="auto"/>
        <w:bottom w:val="none" w:sz="0" w:space="0" w:color="auto"/>
        <w:right w:val="none" w:sz="0" w:space="0" w:color="auto"/>
      </w:divBdr>
    </w:div>
    <w:div w:id="455216188">
      <w:bodyDiv w:val="1"/>
      <w:marLeft w:val="0"/>
      <w:marRight w:val="0"/>
      <w:marTop w:val="0"/>
      <w:marBottom w:val="0"/>
      <w:divBdr>
        <w:top w:val="none" w:sz="0" w:space="0" w:color="auto"/>
        <w:left w:val="none" w:sz="0" w:space="0" w:color="auto"/>
        <w:bottom w:val="none" w:sz="0" w:space="0" w:color="auto"/>
        <w:right w:val="none" w:sz="0" w:space="0" w:color="auto"/>
      </w:divBdr>
    </w:div>
    <w:div w:id="456798941">
      <w:bodyDiv w:val="1"/>
      <w:marLeft w:val="0"/>
      <w:marRight w:val="0"/>
      <w:marTop w:val="0"/>
      <w:marBottom w:val="0"/>
      <w:divBdr>
        <w:top w:val="none" w:sz="0" w:space="0" w:color="auto"/>
        <w:left w:val="none" w:sz="0" w:space="0" w:color="auto"/>
        <w:bottom w:val="none" w:sz="0" w:space="0" w:color="auto"/>
        <w:right w:val="none" w:sz="0" w:space="0" w:color="auto"/>
      </w:divBdr>
    </w:div>
    <w:div w:id="456877265">
      <w:bodyDiv w:val="1"/>
      <w:marLeft w:val="0"/>
      <w:marRight w:val="0"/>
      <w:marTop w:val="0"/>
      <w:marBottom w:val="0"/>
      <w:divBdr>
        <w:top w:val="none" w:sz="0" w:space="0" w:color="auto"/>
        <w:left w:val="none" w:sz="0" w:space="0" w:color="auto"/>
        <w:bottom w:val="none" w:sz="0" w:space="0" w:color="auto"/>
        <w:right w:val="none" w:sz="0" w:space="0" w:color="auto"/>
      </w:divBdr>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58977">
      <w:bodyDiv w:val="1"/>
      <w:marLeft w:val="0"/>
      <w:marRight w:val="0"/>
      <w:marTop w:val="0"/>
      <w:marBottom w:val="0"/>
      <w:divBdr>
        <w:top w:val="none" w:sz="0" w:space="0" w:color="auto"/>
        <w:left w:val="none" w:sz="0" w:space="0" w:color="auto"/>
        <w:bottom w:val="none" w:sz="0" w:space="0" w:color="auto"/>
        <w:right w:val="none" w:sz="0" w:space="0" w:color="auto"/>
      </w:divBdr>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5887">
      <w:bodyDiv w:val="1"/>
      <w:marLeft w:val="0"/>
      <w:marRight w:val="0"/>
      <w:marTop w:val="0"/>
      <w:marBottom w:val="0"/>
      <w:divBdr>
        <w:top w:val="none" w:sz="0" w:space="0" w:color="auto"/>
        <w:left w:val="none" w:sz="0" w:space="0" w:color="auto"/>
        <w:bottom w:val="none" w:sz="0" w:space="0" w:color="auto"/>
        <w:right w:val="none" w:sz="0" w:space="0" w:color="auto"/>
      </w:divBdr>
    </w:div>
    <w:div w:id="588732468">
      <w:bodyDiv w:val="1"/>
      <w:marLeft w:val="0"/>
      <w:marRight w:val="0"/>
      <w:marTop w:val="0"/>
      <w:marBottom w:val="0"/>
      <w:divBdr>
        <w:top w:val="none" w:sz="0" w:space="0" w:color="auto"/>
        <w:left w:val="none" w:sz="0" w:space="0" w:color="auto"/>
        <w:bottom w:val="none" w:sz="0" w:space="0" w:color="auto"/>
        <w:right w:val="none" w:sz="0" w:space="0" w:color="auto"/>
      </w:divBdr>
    </w:div>
    <w:div w:id="597369328">
      <w:bodyDiv w:val="1"/>
      <w:marLeft w:val="0"/>
      <w:marRight w:val="0"/>
      <w:marTop w:val="0"/>
      <w:marBottom w:val="0"/>
      <w:divBdr>
        <w:top w:val="none" w:sz="0" w:space="0" w:color="auto"/>
        <w:left w:val="none" w:sz="0" w:space="0" w:color="auto"/>
        <w:bottom w:val="none" w:sz="0" w:space="0" w:color="auto"/>
        <w:right w:val="none" w:sz="0" w:space="0" w:color="auto"/>
      </w:divBdr>
    </w:div>
    <w:div w:id="598366639">
      <w:bodyDiv w:val="1"/>
      <w:marLeft w:val="0"/>
      <w:marRight w:val="0"/>
      <w:marTop w:val="0"/>
      <w:marBottom w:val="0"/>
      <w:divBdr>
        <w:top w:val="none" w:sz="0" w:space="0" w:color="auto"/>
        <w:left w:val="none" w:sz="0" w:space="0" w:color="auto"/>
        <w:bottom w:val="none" w:sz="0" w:space="0" w:color="auto"/>
        <w:right w:val="none" w:sz="0" w:space="0" w:color="auto"/>
      </w:divBdr>
      <w:divsChild>
        <w:div w:id="588083826">
          <w:marLeft w:val="0"/>
          <w:marRight w:val="0"/>
          <w:marTop w:val="0"/>
          <w:marBottom w:val="0"/>
          <w:divBdr>
            <w:top w:val="none" w:sz="0" w:space="0" w:color="auto"/>
            <w:left w:val="none" w:sz="0" w:space="0" w:color="auto"/>
            <w:bottom w:val="none" w:sz="0" w:space="0" w:color="auto"/>
            <w:right w:val="none" w:sz="0" w:space="0" w:color="auto"/>
          </w:divBdr>
        </w:div>
      </w:divsChild>
    </w:div>
    <w:div w:id="603922194">
      <w:bodyDiv w:val="1"/>
      <w:marLeft w:val="0"/>
      <w:marRight w:val="0"/>
      <w:marTop w:val="0"/>
      <w:marBottom w:val="0"/>
      <w:divBdr>
        <w:top w:val="none" w:sz="0" w:space="0" w:color="auto"/>
        <w:left w:val="none" w:sz="0" w:space="0" w:color="auto"/>
        <w:bottom w:val="none" w:sz="0" w:space="0" w:color="auto"/>
        <w:right w:val="none" w:sz="0" w:space="0" w:color="auto"/>
      </w:divBdr>
    </w:div>
    <w:div w:id="607390936">
      <w:bodyDiv w:val="1"/>
      <w:marLeft w:val="0"/>
      <w:marRight w:val="0"/>
      <w:marTop w:val="0"/>
      <w:marBottom w:val="0"/>
      <w:divBdr>
        <w:top w:val="none" w:sz="0" w:space="0" w:color="auto"/>
        <w:left w:val="none" w:sz="0" w:space="0" w:color="auto"/>
        <w:bottom w:val="none" w:sz="0" w:space="0" w:color="auto"/>
        <w:right w:val="none" w:sz="0" w:space="0" w:color="auto"/>
      </w:divBdr>
    </w:div>
    <w:div w:id="624893611">
      <w:bodyDiv w:val="1"/>
      <w:marLeft w:val="0"/>
      <w:marRight w:val="0"/>
      <w:marTop w:val="0"/>
      <w:marBottom w:val="0"/>
      <w:divBdr>
        <w:top w:val="none" w:sz="0" w:space="0" w:color="auto"/>
        <w:left w:val="none" w:sz="0" w:space="0" w:color="auto"/>
        <w:bottom w:val="none" w:sz="0" w:space="0" w:color="auto"/>
        <w:right w:val="none" w:sz="0" w:space="0" w:color="auto"/>
      </w:divBdr>
    </w:div>
    <w:div w:id="626547489">
      <w:bodyDiv w:val="1"/>
      <w:marLeft w:val="0"/>
      <w:marRight w:val="0"/>
      <w:marTop w:val="0"/>
      <w:marBottom w:val="0"/>
      <w:divBdr>
        <w:top w:val="none" w:sz="0" w:space="0" w:color="auto"/>
        <w:left w:val="none" w:sz="0" w:space="0" w:color="auto"/>
        <w:bottom w:val="none" w:sz="0" w:space="0" w:color="auto"/>
        <w:right w:val="none" w:sz="0" w:space="0" w:color="auto"/>
      </w:divBdr>
      <w:divsChild>
        <w:div w:id="1514878087">
          <w:marLeft w:val="0"/>
          <w:marRight w:val="0"/>
          <w:marTop w:val="0"/>
          <w:marBottom w:val="0"/>
          <w:divBdr>
            <w:top w:val="none" w:sz="0" w:space="0" w:color="auto"/>
            <w:left w:val="none" w:sz="0" w:space="0" w:color="auto"/>
            <w:bottom w:val="none" w:sz="0" w:space="0" w:color="auto"/>
            <w:right w:val="none" w:sz="0" w:space="0" w:color="auto"/>
          </w:divBdr>
          <w:divsChild>
            <w:div w:id="1603100424">
              <w:marLeft w:val="0"/>
              <w:marRight w:val="0"/>
              <w:marTop w:val="0"/>
              <w:marBottom w:val="0"/>
              <w:divBdr>
                <w:top w:val="none" w:sz="0" w:space="0" w:color="auto"/>
                <w:left w:val="none" w:sz="0" w:space="0" w:color="auto"/>
                <w:bottom w:val="none" w:sz="0" w:space="0" w:color="auto"/>
                <w:right w:val="none" w:sz="0" w:space="0" w:color="auto"/>
              </w:divBdr>
              <w:divsChild>
                <w:div w:id="1262421765">
                  <w:marLeft w:val="0"/>
                  <w:marRight w:val="0"/>
                  <w:marTop w:val="0"/>
                  <w:marBottom w:val="0"/>
                  <w:divBdr>
                    <w:top w:val="none" w:sz="0" w:space="0" w:color="auto"/>
                    <w:left w:val="none" w:sz="0" w:space="0" w:color="auto"/>
                    <w:bottom w:val="none" w:sz="0" w:space="0" w:color="auto"/>
                    <w:right w:val="none" w:sz="0" w:space="0" w:color="auto"/>
                  </w:divBdr>
                  <w:divsChild>
                    <w:div w:id="598147601">
                      <w:marLeft w:val="0"/>
                      <w:marRight w:val="0"/>
                      <w:marTop w:val="0"/>
                      <w:marBottom w:val="0"/>
                      <w:divBdr>
                        <w:top w:val="none" w:sz="0" w:space="0" w:color="auto"/>
                        <w:left w:val="none" w:sz="0" w:space="0" w:color="auto"/>
                        <w:bottom w:val="none" w:sz="0" w:space="0" w:color="auto"/>
                        <w:right w:val="none" w:sz="0" w:space="0" w:color="auto"/>
                      </w:divBdr>
                      <w:divsChild>
                        <w:div w:id="1229338509">
                          <w:marLeft w:val="0"/>
                          <w:marRight w:val="0"/>
                          <w:marTop w:val="100"/>
                          <w:marBottom w:val="100"/>
                          <w:divBdr>
                            <w:top w:val="none" w:sz="0" w:space="0" w:color="auto"/>
                            <w:left w:val="none" w:sz="0" w:space="0" w:color="auto"/>
                            <w:bottom w:val="none" w:sz="0" w:space="0" w:color="auto"/>
                            <w:right w:val="none" w:sz="0" w:space="0" w:color="auto"/>
                          </w:divBdr>
                          <w:divsChild>
                            <w:div w:id="919214027">
                              <w:marLeft w:val="0"/>
                              <w:marRight w:val="0"/>
                              <w:marTop w:val="900"/>
                              <w:marBottom w:val="0"/>
                              <w:divBdr>
                                <w:top w:val="none" w:sz="0" w:space="0" w:color="auto"/>
                                <w:left w:val="none" w:sz="0" w:space="0" w:color="auto"/>
                                <w:bottom w:val="none" w:sz="0" w:space="0" w:color="auto"/>
                                <w:right w:val="none" w:sz="0" w:space="0" w:color="auto"/>
                              </w:divBdr>
                              <w:divsChild>
                                <w:div w:id="1009601272">
                                  <w:marLeft w:val="0"/>
                                  <w:marRight w:val="0"/>
                                  <w:marTop w:val="0"/>
                                  <w:marBottom w:val="0"/>
                                  <w:divBdr>
                                    <w:top w:val="none" w:sz="0" w:space="0" w:color="auto"/>
                                    <w:left w:val="none" w:sz="0" w:space="0" w:color="auto"/>
                                    <w:bottom w:val="none" w:sz="0" w:space="0" w:color="auto"/>
                                    <w:right w:val="none" w:sz="0" w:space="0" w:color="auto"/>
                                  </w:divBdr>
                                  <w:divsChild>
                                    <w:div w:id="911811061">
                                      <w:marLeft w:val="0"/>
                                      <w:marRight w:val="5100"/>
                                      <w:marTop w:val="0"/>
                                      <w:marBottom w:val="0"/>
                                      <w:divBdr>
                                        <w:top w:val="none" w:sz="0" w:space="0" w:color="auto"/>
                                        <w:left w:val="none" w:sz="0" w:space="0" w:color="auto"/>
                                        <w:bottom w:val="none" w:sz="0" w:space="0" w:color="auto"/>
                                        <w:right w:val="none" w:sz="0" w:space="0" w:color="auto"/>
                                      </w:divBdr>
                                      <w:divsChild>
                                        <w:div w:id="1934166408">
                                          <w:marLeft w:val="0"/>
                                          <w:marRight w:val="0"/>
                                          <w:marTop w:val="0"/>
                                          <w:marBottom w:val="0"/>
                                          <w:divBdr>
                                            <w:top w:val="none" w:sz="0" w:space="0" w:color="auto"/>
                                            <w:left w:val="none" w:sz="0" w:space="0" w:color="auto"/>
                                            <w:bottom w:val="none" w:sz="0" w:space="0" w:color="auto"/>
                                            <w:right w:val="none" w:sz="0" w:space="0" w:color="auto"/>
                                          </w:divBdr>
                                          <w:divsChild>
                                            <w:div w:id="21067992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189817">
      <w:bodyDiv w:val="1"/>
      <w:marLeft w:val="0"/>
      <w:marRight w:val="0"/>
      <w:marTop w:val="0"/>
      <w:marBottom w:val="0"/>
      <w:divBdr>
        <w:top w:val="none" w:sz="0" w:space="0" w:color="auto"/>
        <w:left w:val="none" w:sz="0" w:space="0" w:color="auto"/>
        <w:bottom w:val="none" w:sz="0" w:space="0" w:color="auto"/>
        <w:right w:val="none" w:sz="0" w:space="0" w:color="auto"/>
      </w:divBdr>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1641519">
      <w:bodyDiv w:val="1"/>
      <w:marLeft w:val="0"/>
      <w:marRight w:val="0"/>
      <w:marTop w:val="0"/>
      <w:marBottom w:val="0"/>
      <w:divBdr>
        <w:top w:val="none" w:sz="0" w:space="0" w:color="auto"/>
        <w:left w:val="none" w:sz="0" w:space="0" w:color="auto"/>
        <w:bottom w:val="none" w:sz="0" w:space="0" w:color="auto"/>
        <w:right w:val="none" w:sz="0" w:space="0" w:color="auto"/>
      </w:divBdr>
    </w:div>
    <w:div w:id="65452605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67907522">
      <w:bodyDiv w:val="1"/>
      <w:marLeft w:val="0"/>
      <w:marRight w:val="0"/>
      <w:marTop w:val="0"/>
      <w:marBottom w:val="0"/>
      <w:divBdr>
        <w:top w:val="none" w:sz="0" w:space="0" w:color="auto"/>
        <w:left w:val="none" w:sz="0" w:space="0" w:color="auto"/>
        <w:bottom w:val="none" w:sz="0" w:space="0" w:color="auto"/>
        <w:right w:val="none" w:sz="0" w:space="0" w:color="auto"/>
      </w:divBdr>
    </w:div>
    <w:div w:id="671179000">
      <w:bodyDiv w:val="1"/>
      <w:marLeft w:val="0"/>
      <w:marRight w:val="0"/>
      <w:marTop w:val="0"/>
      <w:marBottom w:val="0"/>
      <w:divBdr>
        <w:top w:val="none" w:sz="0" w:space="0" w:color="auto"/>
        <w:left w:val="none" w:sz="0" w:space="0" w:color="auto"/>
        <w:bottom w:val="none" w:sz="0" w:space="0" w:color="auto"/>
        <w:right w:val="none" w:sz="0" w:space="0" w:color="auto"/>
      </w:divBdr>
    </w:div>
    <w:div w:id="688914833">
      <w:bodyDiv w:val="1"/>
      <w:marLeft w:val="0"/>
      <w:marRight w:val="0"/>
      <w:marTop w:val="0"/>
      <w:marBottom w:val="0"/>
      <w:divBdr>
        <w:top w:val="none" w:sz="0" w:space="0" w:color="auto"/>
        <w:left w:val="none" w:sz="0" w:space="0" w:color="auto"/>
        <w:bottom w:val="none" w:sz="0" w:space="0" w:color="auto"/>
        <w:right w:val="none" w:sz="0" w:space="0" w:color="auto"/>
      </w:divBdr>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63036">
      <w:bodyDiv w:val="1"/>
      <w:marLeft w:val="0"/>
      <w:marRight w:val="0"/>
      <w:marTop w:val="0"/>
      <w:marBottom w:val="0"/>
      <w:divBdr>
        <w:top w:val="none" w:sz="0" w:space="0" w:color="auto"/>
        <w:left w:val="none" w:sz="0" w:space="0" w:color="auto"/>
        <w:bottom w:val="none" w:sz="0" w:space="0" w:color="auto"/>
        <w:right w:val="none" w:sz="0" w:space="0" w:color="auto"/>
      </w:divBdr>
    </w:div>
    <w:div w:id="746347144">
      <w:bodyDiv w:val="1"/>
      <w:marLeft w:val="0"/>
      <w:marRight w:val="0"/>
      <w:marTop w:val="0"/>
      <w:marBottom w:val="0"/>
      <w:divBdr>
        <w:top w:val="none" w:sz="0" w:space="0" w:color="auto"/>
        <w:left w:val="none" w:sz="0" w:space="0" w:color="auto"/>
        <w:bottom w:val="none" w:sz="0" w:space="0" w:color="auto"/>
        <w:right w:val="none" w:sz="0" w:space="0" w:color="auto"/>
      </w:divBdr>
    </w:div>
    <w:div w:id="758647586">
      <w:bodyDiv w:val="1"/>
      <w:marLeft w:val="0"/>
      <w:marRight w:val="0"/>
      <w:marTop w:val="0"/>
      <w:marBottom w:val="0"/>
      <w:divBdr>
        <w:top w:val="none" w:sz="0" w:space="0" w:color="auto"/>
        <w:left w:val="none" w:sz="0" w:space="0" w:color="auto"/>
        <w:bottom w:val="none" w:sz="0" w:space="0" w:color="auto"/>
        <w:right w:val="none" w:sz="0" w:space="0" w:color="auto"/>
      </w:divBdr>
    </w:div>
    <w:div w:id="760300159">
      <w:bodyDiv w:val="1"/>
      <w:marLeft w:val="0"/>
      <w:marRight w:val="0"/>
      <w:marTop w:val="0"/>
      <w:marBottom w:val="0"/>
      <w:divBdr>
        <w:top w:val="none" w:sz="0" w:space="0" w:color="auto"/>
        <w:left w:val="none" w:sz="0" w:space="0" w:color="auto"/>
        <w:bottom w:val="none" w:sz="0" w:space="0" w:color="auto"/>
        <w:right w:val="none" w:sz="0" w:space="0" w:color="auto"/>
      </w:divBdr>
    </w:div>
    <w:div w:id="782503361">
      <w:bodyDiv w:val="1"/>
      <w:marLeft w:val="0"/>
      <w:marRight w:val="0"/>
      <w:marTop w:val="0"/>
      <w:marBottom w:val="0"/>
      <w:divBdr>
        <w:top w:val="none" w:sz="0" w:space="0" w:color="auto"/>
        <w:left w:val="none" w:sz="0" w:space="0" w:color="auto"/>
        <w:bottom w:val="none" w:sz="0" w:space="0" w:color="auto"/>
        <w:right w:val="none" w:sz="0" w:space="0" w:color="auto"/>
      </w:divBdr>
      <w:divsChild>
        <w:div w:id="944995016">
          <w:marLeft w:val="0"/>
          <w:marRight w:val="0"/>
          <w:marTop w:val="0"/>
          <w:marBottom w:val="0"/>
          <w:divBdr>
            <w:top w:val="none" w:sz="0" w:space="0" w:color="auto"/>
            <w:left w:val="none" w:sz="0" w:space="0" w:color="auto"/>
            <w:bottom w:val="none" w:sz="0" w:space="0" w:color="auto"/>
            <w:right w:val="none" w:sz="0" w:space="0" w:color="auto"/>
          </w:divBdr>
        </w:div>
        <w:div w:id="2096239762">
          <w:marLeft w:val="0"/>
          <w:marRight w:val="0"/>
          <w:marTop w:val="0"/>
          <w:marBottom w:val="0"/>
          <w:divBdr>
            <w:top w:val="none" w:sz="0" w:space="0" w:color="auto"/>
            <w:left w:val="none" w:sz="0" w:space="0" w:color="auto"/>
            <w:bottom w:val="none" w:sz="0" w:space="0" w:color="auto"/>
            <w:right w:val="none" w:sz="0" w:space="0" w:color="auto"/>
          </w:divBdr>
        </w:div>
      </w:divsChild>
    </w:div>
    <w:div w:id="784810460">
      <w:bodyDiv w:val="1"/>
      <w:marLeft w:val="0"/>
      <w:marRight w:val="0"/>
      <w:marTop w:val="0"/>
      <w:marBottom w:val="0"/>
      <w:divBdr>
        <w:top w:val="none" w:sz="0" w:space="0" w:color="auto"/>
        <w:left w:val="none" w:sz="0" w:space="0" w:color="auto"/>
        <w:bottom w:val="none" w:sz="0" w:space="0" w:color="auto"/>
        <w:right w:val="none" w:sz="0" w:space="0" w:color="auto"/>
      </w:divBdr>
    </w:div>
    <w:div w:id="790561796">
      <w:bodyDiv w:val="1"/>
      <w:marLeft w:val="0"/>
      <w:marRight w:val="0"/>
      <w:marTop w:val="0"/>
      <w:marBottom w:val="0"/>
      <w:divBdr>
        <w:top w:val="none" w:sz="0" w:space="0" w:color="auto"/>
        <w:left w:val="none" w:sz="0" w:space="0" w:color="auto"/>
        <w:bottom w:val="none" w:sz="0" w:space="0" w:color="auto"/>
        <w:right w:val="none" w:sz="0" w:space="0" w:color="auto"/>
      </w:divBdr>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75161">
      <w:bodyDiv w:val="1"/>
      <w:marLeft w:val="0"/>
      <w:marRight w:val="0"/>
      <w:marTop w:val="0"/>
      <w:marBottom w:val="0"/>
      <w:divBdr>
        <w:top w:val="none" w:sz="0" w:space="0" w:color="auto"/>
        <w:left w:val="none" w:sz="0" w:space="0" w:color="auto"/>
        <w:bottom w:val="none" w:sz="0" w:space="0" w:color="auto"/>
        <w:right w:val="none" w:sz="0" w:space="0" w:color="auto"/>
      </w:divBdr>
    </w:div>
    <w:div w:id="855726224">
      <w:bodyDiv w:val="1"/>
      <w:marLeft w:val="0"/>
      <w:marRight w:val="0"/>
      <w:marTop w:val="0"/>
      <w:marBottom w:val="0"/>
      <w:divBdr>
        <w:top w:val="none" w:sz="0" w:space="0" w:color="auto"/>
        <w:left w:val="none" w:sz="0" w:space="0" w:color="auto"/>
        <w:bottom w:val="none" w:sz="0" w:space="0" w:color="auto"/>
        <w:right w:val="none" w:sz="0" w:space="0" w:color="auto"/>
      </w:divBdr>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32615">
      <w:bodyDiv w:val="1"/>
      <w:marLeft w:val="0"/>
      <w:marRight w:val="0"/>
      <w:marTop w:val="0"/>
      <w:marBottom w:val="0"/>
      <w:divBdr>
        <w:top w:val="none" w:sz="0" w:space="0" w:color="auto"/>
        <w:left w:val="none" w:sz="0" w:space="0" w:color="auto"/>
        <w:bottom w:val="none" w:sz="0" w:space="0" w:color="auto"/>
        <w:right w:val="none" w:sz="0" w:space="0" w:color="auto"/>
      </w:divBdr>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83728">
      <w:bodyDiv w:val="1"/>
      <w:marLeft w:val="0"/>
      <w:marRight w:val="0"/>
      <w:marTop w:val="0"/>
      <w:marBottom w:val="0"/>
      <w:divBdr>
        <w:top w:val="none" w:sz="0" w:space="0" w:color="auto"/>
        <w:left w:val="none" w:sz="0" w:space="0" w:color="auto"/>
        <w:bottom w:val="none" w:sz="0" w:space="0" w:color="auto"/>
        <w:right w:val="none" w:sz="0" w:space="0" w:color="auto"/>
      </w:divBdr>
    </w:div>
    <w:div w:id="912465811">
      <w:bodyDiv w:val="1"/>
      <w:marLeft w:val="0"/>
      <w:marRight w:val="0"/>
      <w:marTop w:val="0"/>
      <w:marBottom w:val="0"/>
      <w:divBdr>
        <w:top w:val="none" w:sz="0" w:space="0" w:color="auto"/>
        <w:left w:val="none" w:sz="0" w:space="0" w:color="auto"/>
        <w:bottom w:val="none" w:sz="0" w:space="0" w:color="auto"/>
        <w:right w:val="none" w:sz="0" w:space="0" w:color="auto"/>
      </w:divBdr>
    </w:div>
    <w:div w:id="916132226">
      <w:bodyDiv w:val="1"/>
      <w:marLeft w:val="0"/>
      <w:marRight w:val="0"/>
      <w:marTop w:val="0"/>
      <w:marBottom w:val="0"/>
      <w:divBdr>
        <w:top w:val="none" w:sz="0" w:space="0" w:color="auto"/>
        <w:left w:val="none" w:sz="0" w:space="0" w:color="auto"/>
        <w:bottom w:val="none" w:sz="0" w:space="0" w:color="auto"/>
        <w:right w:val="none" w:sz="0" w:space="0" w:color="auto"/>
      </w:divBdr>
    </w:div>
    <w:div w:id="943421651">
      <w:bodyDiv w:val="1"/>
      <w:marLeft w:val="0"/>
      <w:marRight w:val="0"/>
      <w:marTop w:val="0"/>
      <w:marBottom w:val="0"/>
      <w:divBdr>
        <w:top w:val="none" w:sz="0" w:space="0" w:color="auto"/>
        <w:left w:val="none" w:sz="0" w:space="0" w:color="auto"/>
        <w:bottom w:val="none" w:sz="0" w:space="0" w:color="auto"/>
        <w:right w:val="none" w:sz="0" w:space="0" w:color="auto"/>
      </w:divBdr>
      <w:divsChild>
        <w:div w:id="439372803">
          <w:marLeft w:val="0"/>
          <w:marRight w:val="0"/>
          <w:marTop w:val="0"/>
          <w:marBottom w:val="0"/>
          <w:divBdr>
            <w:top w:val="none" w:sz="0" w:space="0" w:color="auto"/>
            <w:left w:val="none" w:sz="0" w:space="0" w:color="auto"/>
            <w:bottom w:val="none" w:sz="0" w:space="0" w:color="auto"/>
            <w:right w:val="none" w:sz="0" w:space="0" w:color="auto"/>
          </w:divBdr>
          <w:divsChild>
            <w:div w:id="717901033">
              <w:marLeft w:val="-225"/>
              <w:marRight w:val="-225"/>
              <w:marTop w:val="0"/>
              <w:marBottom w:val="0"/>
              <w:divBdr>
                <w:top w:val="none" w:sz="0" w:space="0" w:color="auto"/>
                <w:left w:val="none" w:sz="0" w:space="0" w:color="auto"/>
                <w:bottom w:val="none" w:sz="0" w:space="0" w:color="auto"/>
                <w:right w:val="none" w:sz="0" w:space="0" w:color="auto"/>
              </w:divBdr>
              <w:divsChild>
                <w:div w:id="442001420">
                  <w:marLeft w:val="0"/>
                  <w:marRight w:val="0"/>
                  <w:marTop w:val="0"/>
                  <w:marBottom w:val="0"/>
                  <w:divBdr>
                    <w:top w:val="none" w:sz="0" w:space="0" w:color="auto"/>
                    <w:left w:val="none" w:sz="0" w:space="0" w:color="auto"/>
                    <w:bottom w:val="none" w:sz="0" w:space="0" w:color="auto"/>
                    <w:right w:val="none" w:sz="0" w:space="0" w:color="auto"/>
                  </w:divBdr>
                  <w:divsChild>
                    <w:div w:id="982082030">
                      <w:marLeft w:val="0"/>
                      <w:marRight w:val="0"/>
                      <w:marTop w:val="0"/>
                      <w:marBottom w:val="0"/>
                      <w:divBdr>
                        <w:top w:val="none" w:sz="0" w:space="0" w:color="auto"/>
                        <w:left w:val="none" w:sz="0" w:space="0" w:color="auto"/>
                        <w:bottom w:val="none" w:sz="0" w:space="0" w:color="auto"/>
                        <w:right w:val="none" w:sz="0" w:space="0" w:color="auto"/>
                      </w:divBdr>
                      <w:divsChild>
                        <w:div w:id="189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74528779">
      <w:bodyDiv w:val="1"/>
      <w:marLeft w:val="0"/>
      <w:marRight w:val="0"/>
      <w:marTop w:val="0"/>
      <w:marBottom w:val="0"/>
      <w:divBdr>
        <w:top w:val="none" w:sz="0" w:space="0" w:color="auto"/>
        <w:left w:val="none" w:sz="0" w:space="0" w:color="auto"/>
        <w:bottom w:val="none" w:sz="0" w:space="0" w:color="auto"/>
        <w:right w:val="none" w:sz="0" w:space="0" w:color="auto"/>
      </w:divBdr>
    </w:div>
    <w:div w:id="980496861">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3902">
      <w:bodyDiv w:val="1"/>
      <w:marLeft w:val="0"/>
      <w:marRight w:val="0"/>
      <w:marTop w:val="0"/>
      <w:marBottom w:val="0"/>
      <w:divBdr>
        <w:top w:val="none" w:sz="0" w:space="0" w:color="auto"/>
        <w:left w:val="none" w:sz="0" w:space="0" w:color="auto"/>
        <w:bottom w:val="none" w:sz="0" w:space="0" w:color="auto"/>
        <w:right w:val="none" w:sz="0" w:space="0" w:color="auto"/>
      </w:divBdr>
    </w:div>
    <w:div w:id="1015809867">
      <w:bodyDiv w:val="1"/>
      <w:marLeft w:val="0"/>
      <w:marRight w:val="0"/>
      <w:marTop w:val="0"/>
      <w:marBottom w:val="0"/>
      <w:divBdr>
        <w:top w:val="none" w:sz="0" w:space="0" w:color="auto"/>
        <w:left w:val="none" w:sz="0" w:space="0" w:color="auto"/>
        <w:bottom w:val="none" w:sz="0" w:space="0" w:color="auto"/>
        <w:right w:val="none" w:sz="0" w:space="0" w:color="auto"/>
      </w:divBdr>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485">
      <w:bodyDiv w:val="1"/>
      <w:marLeft w:val="0"/>
      <w:marRight w:val="0"/>
      <w:marTop w:val="0"/>
      <w:marBottom w:val="0"/>
      <w:divBdr>
        <w:top w:val="none" w:sz="0" w:space="0" w:color="auto"/>
        <w:left w:val="none" w:sz="0" w:space="0" w:color="auto"/>
        <w:bottom w:val="none" w:sz="0" w:space="0" w:color="auto"/>
        <w:right w:val="none" w:sz="0" w:space="0" w:color="auto"/>
      </w:divBdr>
    </w:div>
    <w:div w:id="1057895209">
      <w:bodyDiv w:val="1"/>
      <w:marLeft w:val="0"/>
      <w:marRight w:val="0"/>
      <w:marTop w:val="0"/>
      <w:marBottom w:val="0"/>
      <w:divBdr>
        <w:top w:val="none" w:sz="0" w:space="0" w:color="auto"/>
        <w:left w:val="none" w:sz="0" w:space="0" w:color="auto"/>
        <w:bottom w:val="none" w:sz="0" w:space="0" w:color="auto"/>
        <w:right w:val="none" w:sz="0" w:space="0" w:color="auto"/>
      </w:divBdr>
      <w:divsChild>
        <w:div w:id="432634423">
          <w:marLeft w:val="0"/>
          <w:marRight w:val="0"/>
          <w:marTop w:val="0"/>
          <w:marBottom w:val="0"/>
          <w:divBdr>
            <w:top w:val="none" w:sz="0" w:space="0" w:color="auto"/>
            <w:left w:val="none" w:sz="0" w:space="0" w:color="auto"/>
            <w:bottom w:val="none" w:sz="0" w:space="0" w:color="auto"/>
            <w:right w:val="none" w:sz="0" w:space="0" w:color="auto"/>
          </w:divBdr>
        </w:div>
        <w:div w:id="1121611068">
          <w:marLeft w:val="0"/>
          <w:marRight w:val="0"/>
          <w:marTop w:val="0"/>
          <w:marBottom w:val="0"/>
          <w:divBdr>
            <w:top w:val="none" w:sz="0" w:space="0" w:color="auto"/>
            <w:left w:val="none" w:sz="0" w:space="0" w:color="auto"/>
            <w:bottom w:val="none" w:sz="0" w:space="0" w:color="auto"/>
            <w:right w:val="none" w:sz="0" w:space="0" w:color="auto"/>
          </w:divBdr>
        </w:div>
      </w:divsChild>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85437">
      <w:bodyDiv w:val="1"/>
      <w:marLeft w:val="0"/>
      <w:marRight w:val="0"/>
      <w:marTop w:val="0"/>
      <w:marBottom w:val="0"/>
      <w:divBdr>
        <w:top w:val="none" w:sz="0" w:space="0" w:color="auto"/>
        <w:left w:val="none" w:sz="0" w:space="0" w:color="auto"/>
        <w:bottom w:val="none" w:sz="0" w:space="0" w:color="auto"/>
        <w:right w:val="none" w:sz="0" w:space="0" w:color="auto"/>
      </w:divBdr>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09163435">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139032634">
      <w:bodyDiv w:val="1"/>
      <w:marLeft w:val="0"/>
      <w:marRight w:val="0"/>
      <w:marTop w:val="0"/>
      <w:marBottom w:val="0"/>
      <w:divBdr>
        <w:top w:val="none" w:sz="0" w:space="0" w:color="auto"/>
        <w:left w:val="none" w:sz="0" w:space="0" w:color="auto"/>
        <w:bottom w:val="none" w:sz="0" w:space="0" w:color="auto"/>
        <w:right w:val="none" w:sz="0" w:space="0" w:color="auto"/>
      </w:divBdr>
    </w:div>
    <w:div w:id="1145010105">
      <w:bodyDiv w:val="1"/>
      <w:marLeft w:val="0"/>
      <w:marRight w:val="0"/>
      <w:marTop w:val="0"/>
      <w:marBottom w:val="0"/>
      <w:divBdr>
        <w:top w:val="none" w:sz="0" w:space="0" w:color="auto"/>
        <w:left w:val="none" w:sz="0" w:space="0" w:color="auto"/>
        <w:bottom w:val="none" w:sz="0" w:space="0" w:color="auto"/>
        <w:right w:val="none" w:sz="0" w:space="0" w:color="auto"/>
      </w:divBdr>
    </w:div>
    <w:div w:id="1171723096">
      <w:bodyDiv w:val="1"/>
      <w:marLeft w:val="0"/>
      <w:marRight w:val="0"/>
      <w:marTop w:val="0"/>
      <w:marBottom w:val="0"/>
      <w:divBdr>
        <w:top w:val="none" w:sz="0" w:space="0" w:color="auto"/>
        <w:left w:val="none" w:sz="0" w:space="0" w:color="auto"/>
        <w:bottom w:val="none" w:sz="0" w:space="0" w:color="auto"/>
        <w:right w:val="none" w:sz="0" w:space="0" w:color="auto"/>
      </w:divBdr>
    </w:div>
    <w:div w:id="1187132097">
      <w:bodyDiv w:val="1"/>
      <w:marLeft w:val="0"/>
      <w:marRight w:val="0"/>
      <w:marTop w:val="0"/>
      <w:marBottom w:val="0"/>
      <w:divBdr>
        <w:top w:val="none" w:sz="0" w:space="0" w:color="auto"/>
        <w:left w:val="none" w:sz="0" w:space="0" w:color="auto"/>
        <w:bottom w:val="none" w:sz="0" w:space="0" w:color="auto"/>
        <w:right w:val="none" w:sz="0" w:space="0" w:color="auto"/>
      </w:divBdr>
    </w:div>
    <w:div w:id="1200318457">
      <w:bodyDiv w:val="1"/>
      <w:marLeft w:val="0"/>
      <w:marRight w:val="0"/>
      <w:marTop w:val="0"/>
      <w:marBottom w:val="0"/>
      <w:divBdr>
        <w:top w:val="none" w:sz="0" w:space="0" w:color="auto"/>
        <w:left w:val="none" w:sz="0" w:space="0" w:color="auto"/>
        <w:bottom w:val="none" w:sz="0" w:space="0" w:color="auto"/>
        <w:right w:val="none" w:sz="0" w:space="0" w:color="auto"/>
      </w:divBdr>
      <w:divsChild>
        <w:div w:id="1187331632">
          <w:marLeft w:val="0"/>
          <w:marRight w:val="0"/>
          <w:marTop w:val="0"/>
          <w:marBottom w:val="0"/>
          <w:divBdr>
            <w:top w:val="none" w:sz="0" w:space="0" w:color="auto"/>
            <w:left w:val="none" w:sz="0" w:space="0" w:color="auto"/>
            <w:bottom w:val="none" w:sz="0" w:space="0" w:color="auto"/>
            <w:right w:val="none" w:sz="0" w:space="0" w:color="auto"/>
          </w:divBdr>
          <w:divsChild>
            <w:div w:id="962158040">
              <w:marLeft w:val="0"/>
              <w:marRight w:val="0"/>
              <w:marTop w:val="0"/>
              <w:marBottom w:val="0"/>
              <w:divBdr>
                <w:top w:val="none" w:sz="0" w:space="0" w:color="auto"/>
                <w:left w:val="none" w:sz="0" w:space="0" w:color="auto"/>
                <w:bottom w:val="none" w:sz="0" w:space="0" w:color="auto"/>
                <w:right w:val="none" w:sz="0" w:space="0" w:color="auto"/>
              </w:divBdr>
              <w:divsChild>
                <w:div w:id="954294597">
                  <w:marLeft w:val="0"/>
                  <w:marRight w:val="0"/>
                  <w:marTop w:val="0"/>
                  <w:marBottom w:val="0"/>
                  <w:divBdr>
                    <w:top w:val="none" w:sz="0" w:space="0" w:color="auto"/>
                    <w:left w:val="none" w:sz="0" w:space="0" w:color="auto"/>
                    <w:bottom w:val="none" w:sz="0" w:space="0" w:color="auto"/>
                    <w:right w:val="none" w:sz="0" w:space="0" w:color="auto"/>
                  </w:divBdr>
                  <w:divsChild>
                    <w:div w:id="253443665">
                      <w:marLeft w:val="0"/>
                      <w:marRight w:val="0"/>
                      <w:marTop w:val="0"/>
                      <w:marBottom w:val="0"/>
                      <w:divBdr>
                        <w:top w:val="none" w:sz="0" w:space="0" w:color="auto"/>
                        <w:left w:val="none" w:sz="0" w:space="0" w:color="auto"/>
                        <w:bottom w:val="none" w:sz="0" w:space="0" w:color="auto"/>
                        <w:right w:val="none" w:sz="0" w:space="0" w:color="auto"/>
                      </w:divBdr>
                      <w:divsChild>
                        <w:div w:id="1133332579">
                          <w:marLeft w:val="0"/>
                          <w:marRight w:val="0"/>
                          <w:marTop w:val="0"/>
                          <w:marBottom w:val="0"/>
                          <w:divBdr>
                            <w:top w:val="none" w:sz="0" w:space="0" w:color="auto"/>
                            <w:left w:val="none" w:sz="0" w:space="0" w:color="auto"/>
                            <w:bottom w:val="none" w:sz="0" w:space="0" w:color="auto"/>
                            <w:right w:val="none" w:sz="0" w:space="0" w:color="auto"/>
                          </w:divBdr>
                          <w:divsChild>
                            <w:div w:id="292099672">
                              <w:marLeft w:val="0"/>
                              <w:marRight w:val="0"/>
                              <w:marTop w:val="0"/>
                              <w:marBottom w:val="0"/>
                              <w:divBdr>
                                <w:top w:val="none" w:sz="0" w:space="0" w:color="auto"/>
                                <w:left w:val="none" w:sz="0" w:space="0" w:color="auto"/>
                                <w:bottom w:val="none" w:sz="0" w:space="0" w:color="auto"/>
                                <w:right w:val="none" w:sz="0" w:space="0" w:color="auto"/>
                              </w:divBdr>
                              <w:divsChild>
                                <w:div w:id="924344761">
                                  <w:marLeft w:val="0"/>
                                  <w:marRight w:val="0"/>
                                  <w:marTop w:val="0"/>
                                  <w:marBottom w:val="0"/>
                                  <w:divBdr>
                                    <w:top w:val="none" w:sz="0" w:space="0" w:color="auto"/>
                                    <w:left w:val="none" w:sz="0" w:space="0" w:color="auto"/>
                                    <w:bottom w:val="none" w:sz="0" w:space="0" w:color="auto"/>
                                    <w:right w:val="none" w:sz="0" w:space="0" w:color="auto"/>
                                  </w:divBdr>
                                  <w:divsChild>
                                    <w:div w:id="1033071134">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291061">
      <w:bodyDiv w:val="1"/>
      <w:marLeft w:val="0"/>
      <w:marRight w:val="0"/>
      <w:marTop w:val="0"/>
      <w:marBottom w:val="0"/>
      <w:divBdr>
        <w:top w:val="none" w:sz="0" w:space="0" w:color="auto"/>
        <w:left w:val="none" w:sz="0" w:space="0" w:color="auto"/>
        <w:bottom w:val="none" w:sz="0" w:space="0" w:color="auto"/>
        <w:right w:val="none" w:sz="0" w:space="0" w:color="auto"/>
      </w:divBdr>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8477">
      <w:bodyDiv w:val="1"/>
      <w:marLeft w:val="0"/>
      <w:marRight w:val="0"/>
      <w:marTop w:val="0"/>
      <w:marBottom w:val="0"/>
      <w:divBdr>
        <w:top w:val="none" w:sz="0" w:space="0" w:color="auto"/>
        <w:left w:val="none" w:sz="0" w:space="0" w:color="auto"/>
        <w:bottom w:val="none" w:sz="0" w:space="0" w:color="auto"/>
        <w:right w:val="none" w:sz="0" w:space="0" w:color="auto"/>
      </w:divBdr>
    </w:div>
    <w:div w:id="1288656322">
      <w:bodyDiv w:val="1"/>
      <w:marLeft w:val="0"/>
      <w:marRight w:val="0"/>
      <w:marTop w:val="0"/>
      <w:marBottom w:val="0"/>
      <w:divBdr>
        <w:top w:val="none" w:sz="0" w:space="0" w:color="auto"/>
        <w:left w:val="none" w:sz="0" w:space="0" w:color="auto"/>
        <w:bottom w:val="none" w:sz="0" w:space="0" w:color="auto"/>
        <w:right w:val="none" w:sz="0" w:space="0" w:color="auto"/>
      </w:divBdr>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60089">
      <w:bodyDiv w:val="1"/>
      <w:marLeft w:val="0"/>
      <w:marRight w:val="0"/>
      <w:marTop w:val="0"/>
      <w:marBottom w:val="0"/>
      <w:divBdr>
        <w:top w:val="none" w:sz="0" w:space="0" w:color="auto"/>
        <w:left w:val="none" w:sz="0" w:space="0" w:color="auto"/>
        <w:bottom w:val="none" w:sz="0" w:space="0" w:color="auto"/>
        <w:right w:val="none" w:sz="0" w:space="0" w:color="auto"/>
      </w:divBdr>
      <w:divsChild>
        <w:div w:id="557210095">
          <w:marLeft w:val="0"/>
          <w:marRight w:val="0"/>
          <w:marTop w:val="0"/>
          <w:marBottom w:val="0"/>
          <w:divBdr>
            <w:top w:val="none" w:sz="0" w:space="0" w:color="auto"/>
            <w:left w:val="none" w:sz="0" w:space="0" w:color="auto"/>
            <w:bottom w:val="none" w:sz="0" w:space="0" w:color="auto"/>
            <w:right w:val="none" w:sz="0" w:space="0" w:color="auto"/>
          </w:divBdr>
        </w:div>
      </w:divsChild>
    </w:div>
    <w:div w:id="1343699341">
      <w:bodyDiv w:val="1"/>
      <w:marLeft w:val="0"/>
      <w:marRight w:val="0"/>
      <w:marTop w:val="0"/>
      <w:marBottom w:val="0"/>
      <w:divBdr>
        <w:top w:val="none" w:sz="0" w:space="0" w:color="auto"/>
        <w:left w:val="none" w:sz="0" w:space="0" w:color="auto"/>
        <w:bottom w:val="none" w:sz="0" w:space="0" w:color="auto"/>
        <w:right w:val="none" w:sz="0" w:space="0" w:color="auto"/>
      </w:divBdr>
    </w:div>
    <w:div w:id="1350258338">
      <w:bodyDiv w:val="1"/>
      <w:marLeft w:val="0"/>
      <w:marRight w:val="0"/>
      <w:marTop w:val="0"/>
      <w:marBottom w:val="0"/>
      <w:divBdr>
        <w:top w:val="none" w:sz="0" w:space="0" w:color="auto"/>
        <w:left w:val="none" w:sz="0" w:space="0" w:color="auto"/>
        <w:bottom w:val="none" w:sz="0" w:space="0" w:color="auto"/>
        <w:right w:val="none" w:sz="0" w:space="0" w:color="auto"/>
      </w:divBdr>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19063812">
      <w:bodyDiv w:val="1"/>
      <w:marLeft w:val="0"/>
      <w:marRight w:val="0"/>
      <w:marTop w:val="0"/>
      <w:marBottom w:val="0"/>
      <w:divBdr>
        <w:top w:val="none" w:sz="0" w:space="0" w:color="auto"/>
        <w:left w:val="none" w:sz="0" w:space="0" w:color="auto"/>
        <w:bottom w:val="none" w:sz="0" w:space="0" w:color="auto"/>
        <w:right w:val="none" w:sz="0" w:space="0" w:color="auto"/>
      </w:divBdr>
      <w:divsChild>
        <w:div w:id="564489843">
          <w:marLeft w:val="0"/>
          <w:marRight w:val="0"/>
          <w:marTop w:val="0"/>
          <w:marBottom w:val="0"/>
          <w:divBdr>
            <w:top w:val="none" w:sz="0" w:space="0" w:color="auto"/>
            <w:left w:val="none" w:sz="0" w:space="0" w:color="auto"/>
            <w:bottom w:val="none" w:sz="0" w:space="0" w:color="auto"/>
            <w:right w:val="none" w:sz="0" w:space="0" w:color="auto"/>
          </w:divBdr>
          <w:divsChild>
            <w:div w:id="299191229">
              <w:marLeft w:val="0"/>
              <w:marRight w:val="0"/>
              <w:marTop w:val="0"/>
              <w:marBottom w:val="0"/>
              <w:divBdr>
                <w:top w:val="none" w:sz="0" w:space="0" w:color="auto"/>
                <w:left w:val="none" w:sz="0" w:space="0" w:color="auto"/>
                <w:bottom w:val="none" w:sz="0" w:space="0" w:color="auto"/>
                <w:right w:val="none" w:sz="0" w:space="0" w:color="auto"/>
              </w:divBdr>
              <w:divsChild>
                <w:div w:id="381641205">
                  <w:marLeft w:val="0"/>
                  <w:marRight w:val="0"/>
                  <w:marTop w:val="0"/>
                  <w:marBottom w:val="0"/>
                  <w:divBdr>
                    <w:top w:val="none" w:sz="0" w:space="0" w:color="auto"/>
                    <w:left w:val="none" w:sz="0" w:space="0" w:color="auto"/>
                    <w:bottom w:val="none" w:sz="0" w:space="0" w:color="auto"/>
                    <w:right w:val="none" w:sz="0" w:space="0" w:color="auto"/>
                  </w:divBdr>
                  <w:divsChild>
                    <w:div w:id="18968958">
                      <w:marLeft w:val="0"/>
                      <w:marRight w:val="0"/>
                      <w:marTop w:val="0"/>
                      <w:marBottom w:val="0"/>
                      <w:divBdr>
                        <w:top w:val="none" w:sz="0" w:space="0" w:color="auto"/>
                        <w:left w:val="none" w:sz="0" w:space="0" w:color="auto"/>
                        <w:bottom w:val="none" w:sz="0" w:space="0" w:color="auto"/>
                        <w:right w:val="none" w:sz="0" w:space="0" w:color="auto"/>
                      </w:divBdr>
                      <w:divsChild>
                        <w:div w:id="1173911300">
                          <w:marLeft w:val="0"/>
                          <w:marRight w:val="0"/>
                          <w:marTop w:val="0"/>
                          <w:marBottom w:val="0"/>
                          <w:divBdr>
                            <w:top w:val="none" w:sz="0" w:space="0" w:color="auto"/>
                            <w:left w:val="none" w:sz="0" w:space="0" w:color="auto"/>
                            <w:bottom w:val="none" w:sz="0" w:space="0" w:color="auto"/>
                            <w:right w:val="none" w:sz="0" w:space="0" w:color="auto"/>
                          </w:divBdr>
                          <w:divsChild>
                            <w:div w:id="1073429303">
                              <w:marLeft w:val="0"/>
                              <w:marRight w:val="0"/>
                              <w:marTop w:val="0"/>
                              <w:marBottom w:val="0"/>
                              <w:divBdr>
                                <w:top w:val="none" w:sz="0" w:space="0" w:color="auto"/>
                                <w:left w:val="none" w:sz="0" w:space="0" w:color="auto"/>
                                <w:bottom w:val="none" w:sz="0" w:space="0" w:color="auto"/>
                                <w:right w:val="none" w:sz="0" w:space="0" w:color="auto"/>
                              </w:divBdr>
                              <w:divsChild>
                                <w:div w:id="69233343">
                                  <w:marLeft w:val="0"/>
                                  <w:marRight w:val="0"/>
                                  <w:marTop w:val="0"/>
                                  <w:marBottom w:val="0"/>
                                  <w:divBdr>
                                    <w:top w:val="none" w:sz="0" w:space="0" w:color="auto"/>
                                    <w:left w:val="none" w:sz="0" w:space="0" w:color="auto"/>
                                    <w:bottom w:val="none" w:sz="0" w:space="0" w:color="auto"/>
                                    <w:right w:val="none" w:sz="0" w:space="0" w:color="auto"/>
                                  </w:divBdr>
                                  <w:divsChild>
                                    <w:div w:id="2695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7737">
      <w:bodyDiv w:val="1"/>
      <w:marLeft w:val="0"/>
      <w:marRight w:val="0"/>
      <w:marTop w:val="0"/>
      <w:marBottom w:val="0"/>
      <w:divBdr>
        <w:top w:val="none" w:sz="0" w:space="0" w:color="auto"/>
        <w:left w:val="none" w:sz="0" w:space="0" w:color="auto"/>
        <w:bottom w:val="none" w:sz="0" w:space="0" w:color="auto"/>
        <w:right w:val="none" w:sz="0" w:space="0" w:color="auto"/>
      </w:divBdr>
    </w:div>
    <w:div w:id="1444500943">
      <w:bodyDiv w:val="1"/>
      <w:marLeft w:val="0"/>
      <w:marRight w:val="0"/>
      <w:marTop w:val="0"/>
      <w:marBottom w:val="0"/>
      <w:divBdr>
        <w:top w:val="none" w:sz="0" w:space="0" w:color="auto"/>
        <w:left w:val="none" w:sz="0" w:space="0" w:color="auto"/>
        <w:bottom w:val="none" w:sz="0" w:space="0" w:color="auto"/>
        <w:right w:val="none" w:sz="0" w:space="0" w:color="auto"/>
      </w:divBdr>
    </w:div>
    <w:div w:id="1455904186">
      <w:bodyDiv w:val="1"/>
      <w:marLeft w:val="0"/>
      <w:marRight w:val="0"/>
      <w:marTop w:val="0"/>
      <w:marBottom w:val="0"/>
      <w:divBdr>
        <w:top w:val="none" w:sz="0" w:space="0" w:color="auto"/>
        <w:left w:val="none" w:sz="0" w:space="0" w:color="auto"/>
        <w:bottom w:val="none" w:sz="0" w:space="0" w:color="auto"/>
        <w:right w:val="none" w:sz="0" w:space="0" w:color="auto"/>
      </w:divBdr>
      <w:divsChild>
        <w:div w:id="545147237">
          <w:marLeft w:val="0"/>
          <w:marRight w:val="0"/>
          <w:marTop w:val="0"/>
          <w:marBottom w:val="0"/>
          <w:divBdr>
            <w:top w:val="none" w:sz="0" w:space="0" w:color="auto"/>
            <w:left w:val="none" w:sz="0" w:space="0" w:color="auto"/>
            <w:bottom w:val="none" w:sz="0" w:space="0" w:color="auto"/>
            <w:right w:val="none" w:sz="0" w:space="0" w:color="auto"/>
          </w:divBdr>
          <w:divsChild>
            <w:div w:id="16867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5324">
      <w:bodyDiv w:val="1"/>
      <w:marLeft w:val="0"/>
      <w:marRight w:val="0"/>
      <w:marTop w:val="0"/>
      <w:marBottom w:val="0"/>
      <w:divBdr>
        <w:top w:val="none" w:sz="0" w:space="0" w:color="auto"/>
        <w:left w:val="none" w:sz="0" w:space="0" w:color="auto"/>
        <w:bottom w:val="none" w:sz="0" w:space="0" w:color="auto"/>
        <w:right w:val="none" w:sz="0" w:space="0" w:color="auto"/>
      </w:divBdr>
      <w:divsChild>
        <w:div w:id="1332945504">
          <w:marLeft w:val="0"/>
          <w:marRight w:val="0"/>
          <w:marTop w:val="0"/>
          <w:marBottom w:val="0"/>
          <w:divBdr>
            <w:top w:val="none" w:sz="0" w:space="0" w:color="auto"/>
            <w:left w:val="none" w:sz="0" w:space="0" w:color="auto"/>
            <w:bottom w:val="none" w:sz="0" w:space="0" w:color="auto"/>
            <w:right w:val="none" w:sz="0" w:space="0" w:color="auto"/>
          </w:divBdr>
          <w:divsChild>
            <w:div w:id="1699087576">
              <w:marLeft w:val="0"/>
              <w:marRight w:val="0"/>
              <w:marTop w:val="0"/>
              <w:marBottom w:val="0"/>
              <w:divBdr>
                <w:top w:val="none" w:sz="0" w:space="0" w:color="auto"/>
                <w:left w:val="none" w:sz="0" w:space="0" w:color="auto"/>
                <w:bottom w:val="none" w:sz="0" w:space="0" w:color="auto"/>
                <w:right w:val="none" w:sz="0" w:space="0" w:color="auto"/>
              </w:divBdr>
              <w:divsChild>
                <w:div w:id="148255507">
                  <w:marLeft w:val="0"/>
                  <w:marRight w:val="0"/>
                  <w:marTop w:val="0"/>
                  <w:marBottom w:val="0"/>
                  <w:divBdr>
                    <w:top w:val="none" w:sz="0" w:space="0" w:color="auto"/>
                    <w:left w:val="none" w:sz="0" w:space="0" w:color="auto"/>
                    <w:bottom w:val="none" w:sz="0" w:space="0" w:color="auto"/>
                    <w:right w:val="none" w:sz="0" w:space="0" w:color="auto"/>
                  </w:divBdr>
                  <w:divsChild>
                    <w:div w:id="179130794">
                      <w:marLeft w:val="0"/>
                      <w:marRight w:val="0"/>
                      <w:marTop w:val="0"/>
                      <w:marBottom w:val="0"/>
                      <w:divBdr>
                        <w:top w:val="none" w:sz="0" w:space="0" w:color="auto"/>
                        <w:left w:val="none" w:sz="0" w:space="0" w:color="auto"/>
                        <w:bottom w:val="none" w:sz="0" w:space="0" w:color="auto"/>
                        <w:right w:val="none" w:sz="0" w:space="0" w:color="auto"/>
                      </w:divBdr>
                      <w:divsChild>
                        <w:div w:id="2046254727">
                          <w:marLeft w:val="0"/>
                          <w:marRight w:val="0"/>
                          <w:marTop w:val="0"/>
                          <w:marBottom w:val="600"/>
                          <w:divBdr>
                            <w:top w:val="none" w:sz="0" w:space="0" w:color="auto"/>
                            <w:left w:val="none" w:sz="0" w:space="0" w:color="auto"/>
                            <w:bottom w:val="none" w:sz="0" w:space="0" w:color="auto"/>
                            <w:right w:val="none" w:sz="0" w:space="0" w:color="auto"/>
                          </w:divBdr>
                          <w:divsChild>
                            <w:div w:id="813982103">
                              <w:marLeft w:val="0"/>
                              <w:marRight w:val="0"/>
                              <w:marTop w:val="0"/>
                              <w:marBottom w:val="0"/>
                              <w:divBdr>
                                <w:top w:val="none" w:sz="0" w:space="0" w:color="auto"/>
                                <w:left w:val="none" w:sz="0" w:space="0" w:color="auto"/>
                                <w:bottom w:val="none" w:sz="0" w:space="0" w:color="auto"/>
                                <w:right w:val="none" w:sz="0" w:space="0" w:color="auto"/>
                              </w:divBdr>
                              <w:divsChild>
                                <w:div w:id="451173977">
                                  <w:marLeft w:val="0"/>
                                  <w:marRight w:val="0"/>
                                  <w:marTop w:val="0"/>
                                  <w:marBottom w:val="0"/>
                                  <w:divBdr>
                                    <w:top w:val="none" w:sz="0" w:space="0" w:color="auto"/>
                                    <w:left w:val="none" w:sz="0" w:space="0" w:color="auto"/>
                                    <w:bottom w:val="none" w:sz="0" w:space="0" w:color="auto"/>
                                    <w:right w:val="none" w:sz="0" w:space="0" w:color="auto"/>
                                  </w:divBdr>
                                  <w:divsChild>
                                    <w:div w:id="1379354660">
                                      <w:marLeft w:val="0"/>
                                      <w:marRight w:val="0"/>
                                      <w:marTop w:val="0"/>
                                      <w:marBottom w:val="0"/>
                                      <w:divBdr>
                                        <w:top w:val="none" w:sz="0" w:space="0" w:color="auto"/>
                                        <w:left w:val="none" w:sz="0" w:space="0" w:color="auto"/>
                                        <w:bottom w:val="none" w:sz="0" w:space="0" w:color="auto"/>
                                        <w:right w:val="none" w:sz="0" w:space="0" w:color="auto"/>
                                      </w:divBdr>
                                      <w:divsChild>
                                        <w:div w:id="305474191">
                                          <w:marLeft w:val="0"/>
                                          <w:marRight w:val="0"/>
                                          <w:marTop w:val="0"/>
                                          <w:marBottom w:val="0"/>
                                          <w:divBdr>
                                            <w:top w:val="none" w:sz="0" w:space="0" w:color="auto"/>
                                            <w:left w:val="none" w:sz="0" w:space="0" w:color="auto"/>
                                            <w:bottom w:val="none" w:sz="0" w:space="0" w:color="auto"/>
                                            <w:right w:val="none" w:sz="0" w:space="0" w:color="auto"/>
                                          </w:divBdr>
                                          <w:divsChild>
                                            <w:div w:id="1052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047105">
      <w:bodyDiv w:val="1"/>
      <w:marLeft w:val="0"/>
      <w:marRight w:val="0"/>
      <w:marTop w:val="0"/>
      <w:marBottom w:val="0"/>
      <w:divBdr>
        <w:top w:val="none" w:sz="0" w:space="0" w:color="auto"/>
        <w:left w:val="none" w:sz="0" w:space="0" w:color="auto"/>
        <w:bottom w:val="none" w:sz="0" w:space="0" w:color="auto"/>
        <w:right w:val="none" w:sz="0" w:space="0" w:color="auto"/>
      </w:divBdr>
    </w:div>
    <w:div w:id="1484588424">
      <w:bodyDiv w:val="1"/>
      <w:marLeft w:val="0"/>
      <w:marRight w:val="0"/>
      <w:marTop w:val="0"/>
      <w:marBottom w:val="0"/>
      <w:divBdr>
        <w:top w:val="none" w:sz="0" w:space="0" w:color="auto"/>
        <w:left w:val="none" w:sz="0" w:space="0" w:color="auto"/>
        <w:bottom w:val="none" w:sz="0" w:space="0" w:color="auto"/>
        <w:right w:val="none" w:sz="0" w:space="0" w:color="auto"/>
      </w:divBdr>
    </w:div>
    <w:div w:id="1487281031">
      <w:bodyDiv w:val="1"/>
      <w:marLeft w:val="0"/>
      <w:marRight w:val="0"/>
      <w:marTop w:val="0"/>
      <w:marBottom w:val="0"/>
      <w:divBdr>
        <w:top w:val="none" w:sz="0" w:space="0" w:color="auto"/>
        <w:left w:val="none" w:sz="0" w:space="0" w:color="auto"/>
        <w:bottom w:val="none" w:sz="0" w:space="0" w:color="auto"/>
        <w:right w:val="none" w:sz="0" w:space="0" w:color="auto"/>
      </w:divBdr>
    </w:div>
    <w:div w:id="1489709236">
      <w:bodyDiv w:val="1"/>
      <w:marLeft w:val="0"/>
      <w:marRight w:val="0"/>
      <w:marTop w:val="0"/>
      <w:marBottom w:val="0"/>
      <w:divBdr>
        <w:top w:val="none" w:sz="0" w:space="0" w:color="auto"/>
        <w:left w:val="none" w:sz="0" w:space="0" w:color="auto"/>
        <w:bottom w:val="none" w:sz="0" w:space="0" w:color="auto"/>
        <w:right w:val="none" w:sz="0" w:space="0" w:color="auto"/>
      </w:divBdr>
    </w:div>
    <w:div w:id="1496456497">
      <w:bodyDiv w:val="1"/>
      <w:marLeft w:val="0"/>
      <w:marRight w:val="0"/>
      <w:marTop w:val="0"/>
      <w:marBottom w:val="0"/>
      <w:divBdr>
        <w:top w:val="none" w:sz="0" w:space="0" w:color="auto"/>
        <w:left w:val="none" w:sz="0" w:space="0" w:color="auto"/>
        <w:bottom w:val="none" w:sz="0" w:space="0" w:color="auto"/>
        <w:right w:val="none" w:sz="0" w:space="0" w:color="auto"/>
      </w:divBdr>
      <w:divsChild>
        <w:div w:id="114830648">
          <w:marLeft w:val="0"/>
          <w:marRight w:val="0"/>
          <w:marTop w:val="0"/>
          <w:marBottom w:val="0"/>
          <w:divBdr>
            <w:top w:val="none" w:sz="0" w:space="0" w:color="auto"/>
            <w:left w:val="none" w:sz="0" w:space="0" w:color="auto"/>
            <w:bottom w:val="none" w:sz="0" w:space="0" w:color="auto"/>
            <w:right w:val="none" w:sz="0" w:space="0" w:color="auto"/>
          </w:divBdr>
          <w:divsChild>
            <w:div w:id="461383036">
              <w:marLeft w:val="0"/>
              <w:marRight w:val="0"/>
              <w:marTop w:val="0"/>
              <w:marBottom w:val="0"/>
              <w:divBdr>
                <w:top w:val="none" w:sz="0" w:space="0" w:color="auto"/>
                <w:left w:val="none" w:sz="0" w:space="0" w:color="auto"/>
                <w:bottom w:val="none" w:sz="0" w:space="0" w:color="auto"/>
                <w:right w:val="none" w:sz="0" w:space="0" w:color="auto"/>
              </w:divBdr>
              <w:divsChild>
                <w:div w:id="2105951087">
                  <w:marLeft w:val="0"/>
                  <w:marRight w:val="0"/>
                  <w:marTop w:val="0"/>
                  <w:marBottom w:val="0"/>
                  <w:divBdr>
                    <w:top w:val="none" w:sz="0" w:space="0" w:color="auto"/>
                    <w:left w:val="none" w:sz="0" w:space="0" w:color="auto"/>
                    <w:bottom w:val="none" w:sz="0" w:space="0" w:color="auto"/>
                    <w:right w:val="none" w:sz="0" w:space="0" w:color="auto"/>
                  </w:divBdr>
                  <w:divsChild>
                    <w:div w:id="1962952449">
                      <w:marLeft w:val="0"/>
                      <w:marRight w:val="0"/>
                      <w:marTop w:val="0"/>
                      <w:marBottom w:val="0"/>
                      <w:divBdr>
                        <w:top w:val="none" w:sz="0" w:space="0" w:color="auto"/>
                        <w:left w:val="none" w:sz="0" w:space="0" w:color="auto"/>
                        <w:bottom w:val="none" w:sz="0" w:space="0" w:color="auto"/>
                        <w:right w:val="none" w:sz="0" w:space="0" w:color="auto"/>
                      </w:divBdr>
                      <w:divsChild>
                        <w:div w:id="1680234909">
                          <w:marLeft w:val="0"/>
                          <w:marRight w:val="0"/>
                          <w:marTop w:val="0"/>
                          <w:marBottom w:val="0"/>
                          <w:divBdr>
                            <w:top w:val="none" w:sz="0" w:space="0" w:color="auto"/>
                            <w:left w:val="none" w:sz="0" w:space="0" w:color="auto"/>
                            <w:bottom w:val="none" w:sz="0" w:space="0" w:color="auto"/>
                            <w:right w:val="none" w:sz="0" w:space="0" w:color="auto"/>
                          </w:divBdr>
                          <w:divsChild>
                            <w:div w:id="1882937903">
                              <w:marLeft w:val="0"/>
                              <w:marRight w:val="0"/>
                              <w:marTop w:val="0"/>
                              <w:marBottom w:val="0"/>
                              <w:divBdr>
                                <w:top w:val="none" w:sz="0" w:space="0" w:color="auto"/>
                                <w:left w:val="none" w:sz="0" w:space="0" w:color="auto"/>
                                <w:bottom w:val="none" w:sz="0" w:space="0" w:color="auto"/>
                                <w:right w:val="none" w:sz="0" w:space="0" w:color="auto"/>
                              </w:divBdr>
                              <w:divsChild>
                                <w:div w:id="1038313158">
                                  <w:marLeft w:val="0"/>
                                  <w:marRight w:val="0"/>
                                  <w:marTop w:val="0"/>
                                  <w:marBottom w:val="0"/>
                                  <w:divBdr>
                                    <w:top w:val="none" w:sz="0" w:space="0" w:color="auto"/>
                                    <w:left w:val="none" w:sz="0" w:space="0" w:color="auto"/>
                                    <w:bottom w:val="none" w:sz="0" w:space="0" w:color="auto"/>
                                    <w:right w:val="none" w:sz="0" w:space="0" w:color="auto"/>
                                  </w:divBdr>
                                  <w:divsChild>
                                    <w:div w:id="2117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547">
      <w:bodyDiv w:val="1"/>
      <w:marLeft w:val="0"/>
      <w:marRight w:val="0"/>
      <w:marTop w:val="0"/>
      <w:marBottom w:val="0"/>
      <w:divBdr>
        <w:top w:val="none" w:sz="0" w:space="0" w:color="auto"/>
        <w:left w:val="none" w:sz="0" w:space="0" w:color="auto"/>
        <w:bottom w:val="none" w:sz="0" w:space="0" w:color="auto"/>
        <w:right w:val="none" w:sz="0" w:space="0" w:color="auto"/>
      </w:divBdr>
    </w:div>
    <w:div w:id="1523930208">
      <w:bodyDiv w:val="1"/>
      <w:marLeft w:val="0"/>
      <w:marRight w:val="0"/>
      <w:marTop w:val="0"/>
      <w:marBottom w:val="0"/>
      <w:divBdr>
        <w:top w:val="none" w:sz="0" w:space="0" w:color="auto"/>
        <w:left w:val="none" w:sz="0" w:space="0" w:color="auto"/>
        <w:bottom w:val="none" w:sz="0" w:space="0" w:color="auto"/>
        <w:right w:val="none" w:sz="0" w:space="0" w:color="auto"/>
      </w:divBdr>
    </w:div>
    <w:div w:id="1535388499">
      <w:bodyDiv w:val="1"/>
      <w:marLeft w:val="0"/>
      <w:marRight w:val="0"/>
      <w:marTop w:val="0"/>
      <w:marBottom w:val="0"/>
      <w:divBdr>
        <w:top w:val="none" w:sz="0" w:space="0" w:color="auto"/>
        <w:left w:val="none" w:sz="0" w:space="0" w:color="auto"/>
        <w:bottom w:val="none" w:sz="0" w:space="0" w:color="auto"/>
        <w:right w:val="none" w:sz="0" w:space="0" w:color="auto"/>
      </w:divBdr>
    </w:div>
    <w:div w:id="1541286809">
      <w:bodyDiv w:val="1"/>
      <w:marLeft w:val="0"/>
      <w:marRight w:val="0"/>
      <w:marTop w:val="0"/>
      <w:marBottom w:val="0"/>
      <w:divBdr>
        <w:top w:val="none" w:sz="0" w:space="0" w:color="auto"/>
        <w:left w:val="none" w:sz="0" w:space="0" w:color="auto"/>
        <w:bottom w:val="none" w:sz="0" w:space="0" w:color="auto"/>
        <w:right w:val="none" w:sz="0" w:space="0" w:color="auto"/>
      </w:divBdr>
    </w:div>
    <w:div w:id="1543245863">
      <w:bodyDiv w:val="1"/>
      <w:marLeft w:val="0"/>
      <w:marRight w:val="0"/>
      <w:marTop w:val="0"/>
      <w:marBottom w:val="0"/>
      <w:divBdr>
        <w:top w:val="none" w:sz="0" w:space="0" w:color="auto"/>
        <w:left w:val="none" w:sz="0" w:space="0" w:color="auto"/>
        <w:bottom w:val="none" w:sz="0" w:space="0" w:color="auto"/>
        <w:right w:val="none" w:sz="0" w:space="0" w:color="auto"/>
      </w:divBdr>
    </w:div>
    <w:div w:id="1546600216">
      <w:bodyDiv w:val="1"/>
      <w:marLeft w:val="0"/>
      <w:marRight w:val="0"/>
      <w:marTop w:val="0"/>
      <w:marBottom w:val="0"/>
      <w:divBdr>
        <w:top w:val="none" w:sz="0" w:space="0" w:color="auto"/>
        <w:left w:val="none" w:sz="0" w:space="0" w:color="auto"/>
        <w:bottom w:val="none" w:sz="0" w:space="0" w:color="auto"/>
        <w:right w:val="none" w:sz="0" w:space="0" w:color="auto"/>
      </w:divBdr>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583099271">
      <w:bodyDiv w:val="1"/>
      <w:marLeft w:val="0"/>
      <w:marRight w:val="0"/>
      <w:marTop w:val="0"/>
      <w:marBottom w:val="0"/>
      <w:divBdr>
        <w:top w:val="none" w:sz="0" w:space="0" w:color="auto"/>
        <w:left w:val="none" w:sz="0" w:space="0" w:color="auto"/>
        <w:bottom w:val="none" w:sz="0" w:space="0" w:color="auto"/>
        <w:right w:val="none" w:sz="0" w:space="0" w:color="auto"/>
      </w:divBdr>
    </w:div>
    <w:div w:id="1592422380">
      <w:bodyDiv w:val="1"/>
      <w:marLeft w:val="0"/>
      <w:marRight w:val="0"/>
      <w:marTop w:val="0"/>
      <w:marBottom w:val="0"/>
      <w:divBdr>
        <w:top w:val="none" w:sz="0" w:space="0" w:color="auto"/>
        <w:left w:val="none" w:sz="0" w:space="0" w:color="auto"/>
        <w:bottom w:val="none" w:sz="0" w:space="0" w:color="auto"/>
        <w:right w:val="none" w:sz="0" w:space="0" w:color="auto"/>
      </w:divBdr>
      <w:divsChild>
        <w:div w:id="1125002617">
          <w:marLeft w:val="0"/>
          <w:marRight w:val="0"/>
          <w:marTop w:val="0"/>
          <w:marBottom w:val="0"/>
          <w:divBdr>
            <w:top w:val="none" w:sz="0" w:space="0" w:color="auto"/>
            <w:left w:val="none" w:sz="0" w:space="0" w:color="auto"/>
            <w:bottom w:val="none" w:sz="0" w:space="0" w:color="auto"/>
            <w:right w:val="none" w:sz="0" w:space="0" w:color="auto"/>
          </w:divBdr>
        </w:div>
      </w:divsChild>
    </w:div>
    <w:div w:id="1593775835">
      <w:bodyDiv w:val="1"/>
      <w:marLeft w:val="0"/>
      <w:marRight w:val="0"/>
      <w:marTop w:val="0"/>
      <w:marBottom w:val="0"/>
      <w:divBdr>
        <w:top w:val="none" w:sz="0" w:space="0" w:color="auto"/>
        <w:left w:val="none" w:sz="0" w:space="0" w:color="auto"/>
        <w:bottom w:val="none" w:sz="0" w:space="0" w:color="auto"/>
        <w:right w:val="none" w:sz="0" w:space="0" w:color="auto"/>
      </w:divBdr>
    </w:div>
    <w:div w:id="1604418602">
      <w:bodyDiv w:val="1"/>
      <w:marLeft w:val="0"/>
      <w:marRight w:val="0"/>
      <w:marTop w:val="0"/>
      <w:marBottom w:val="0"/>
      <w:divBdr>
        <w:top w:val="none" w:sz="0" w:space="0" w:color="auto"/>
        <w:left w:val="none" w:sz="0" w:space="0" w:color="auto"/>
        <w:bottom w:val="none" w:sz="0" w:space="0" w:color="auto"/>
        <w:right w:val="none" w:sz="0" w:space="0" w:color="auto"/>
      </w:divBdr>
    </w:div>
    <w:div w:id="1613172821">
      <w:bodyDiv w:val="1"/>
      <w:marLeft w:val="0"/>
      <w:marRight w:val="0"/>
      <w:marTop w:val="0"/>
      <w:marBottom w:val="0"/>
      <w:divBdr>
        <w:top w:val="none" w:sz="0" w:space="0" w:color="auto"/>
        <w:left w:val="none" w:sz="0" w:space="0" w:color="auto"/>
        <w:bottom w:val="none" w:sz="0" w:space="0" w:color="auto"/>
        <w:right w:val="none" w:sz="0" w:space="0" w:color="auto"/>
      </w:divBdr>
    </w:div>
    <w:div w:id="1614358292">
      <w:bodyDiv w:val="1"/>
      <w:marLeft w:val="0"/>
      <w:marRight w:val="0"/>
      <w:marTop w:val="0"/>
      <w:marBottom w:val="0"/>
      <w:divBdr>
        <w:top w:val="none" w:sz="0" w:space="0" w:color="auto"/>
        <w:left w:val="none" w:sz="0" w:space="0" w:color="auto"/>
        <w:bottom w:val="none" w:sz="0" w:space="0" w:color="auto"/>
        <w:right w:val="none" w:sz="0" w:space="0" w:color="auto"/>
      </w:divBdr>
    </w:div>
    <w:div w:id="1628511840">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8121">
      <w:bodyDiv w:val="1"/>
      <w:marLeft w:val="0"/>
      <w:marRight w:val="0"/>
      <w:marTop w:val="0"/>
      <w:marBottom w:val="0"/>
      <w:divBdr>
        <w:top w:val="none" w:sz="0" w:space="0" w:color="auto"/>
        <w:left w:val="none" w:sz="0" w:space="0" w:color="auto"/>
        <w:bottom w:val="none" w:sz="0" w:space="0" w:color="auto"/>
        <w:right w:val="none" w:sz="0" w:space="0" w:color="auto"/>
      </w:divBdr>
    </w:div>
    <w:div w:id="1658221945">
      <w:bodyDiv w:val="1"/>
      <w:marLeft w:val="0"/>
      <w:marRight w:val="0"/>
      <w:marTop w:val="0"/>
      <w:marBottom w:val="0"/>
      <w:divBdr>
        <w:top w:val="none" w:sz="0" w:space="0" w:color="auto"/>
        <w:left w:val="none" w:sz="0" w:space="0" w:color="auto"/>
        <w:bottom w:val="none" w:sz="0" w:space="0" w:color="auto"/>
        <w:right w:val="none" w:sz="0" w:space="0" w:color="auto"/>
      </w:divBdr>
      <w:divsChild>
        <w:div w:id="1980917906">
          <w:marLeft w:val="0"/>
          <w:marRight w:val="0"/>
          <w:marTop w:val="0"/>
          <w:marBottom w:val="0"/>
          <w:divBdr>
            <w:top w:val="none" w:sz="0" w:space="0" w:color="auto"/>
            <w:left w:val="none" w:sz="0" w:space="0" w:color="auto"/>
            <w:bottom w:val="none" w:sz="0" w:space="0" w:color="auto"/>
            <w:right w:val="none" w:sz="0" w:space="0" w:color="auto"/>
          </w:divBdr>
        </w:div>
      </w:divsChild>
    </w:div>
    <w:div w:id="1659844835">
      <w:bodyDiv w:val="1"/>
      <w:marLeft w:val="0"/>
      <w:marRight w:val="0"/>
      <w:marTop w:val="0"/>
      <w:marBottom w:val="0"/>
      <w:divBdr>
        <w:top w:val="none" w:sz="0" w:space="0" w:color="auto"/>
        <w:left w:val="none" w:sz="0" w:space="0" w:color="auto"/>
        <w:bottom w:val="none" w:sz="0" w:space="0" w:color="auto"/>
        <w:right w:val="none" w:sz="0" w:space="0" w:color="auto"/>
      </w:divBdr>
    </w:div>
    <w:div w:id="1663119497">
      <w:bodyDiv w:val="1"/>
      <w:marLeft w:val="0"/>
      <w:marRight w:val="0"/>
      <w:marTop w:val="0"/>
      <w:marBottom w:val="0"/>
      <w:divBdr>
        <w:top w:val="none" w:sz="0" w:space="0" w:color="auto"/>
        <w:left w:val="none" w:sz="0" w:space="0" w:color="auto"/>
        <w:bottom w:val="none" w:sz="0" w:space="0" w:color="auto"/>
        <w:right w:val="none" w:sz="0" w:space="0" w:color="auto"/>
      </w:divBdr>
    </w:div>
    <w:div w:id="1664969197">
      <w:bodyDiv w:val="1"/>
      <w:marLeft w:val="0"/>
      <w:marRight w:val="0"/>
      <w:marTop w:val="0"/>
      <w:marBottom w:val="0"/>
      <w:divBdr>
        <w:top w:val="none" w:sz="0" w:space="0" w:color="auto"/>
        <w:left w:val="none" w:sz="0" w:space="0" w:color="auto"/>
        <w:bottom w:val="none" w:sz="0" w:space="0" w:color="auto"/>
        <w:right w:val="none" w:sz="0" w:space="0" w:color="auto"/>
      </w:divBdr>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673753348">
      <w:bodyDiv w:val="1"/>
      <w:marLeft w:val="0"/>
      <w:marRight w:val="0"/>
      <w:marTop w:val="0"/>
      <w:marBottom w:val="0"/>
      <w:divBdr>
        <w:top w:val="none" w:sz="0" w:space="0" w:color="auto"/>
        <w:left w:val="none" w:sz="0" w:space="0" w:color="auto"/>
        <w:bottom w:val="none" w:sz="0" w:space="0" w:color="auto"/>
        <w:right w:val="none" w:sz="0" w:space="0" w:color="auto"/>
      </w:divBdr>
      <w:divsChild>
        <w:div w:id="1374649559">
          <w:marLeft w:val="0"/>
          <w:marRight w:val="0"/>
          <w:marTop w:val="0"/>
          <w:marBottom w:val="0"/>
          <w:divBdr>
            <w:top w:val="none" w:sz="0" w:space="0" w:color="auto"/>
            <w:left w:val="none" w:sz="0" w:space="0" w:color="auto"/>
            <w:bottom w:val="none" w:sz="0" w:space="0" w:color="auto"/>
            <w:right w:val="none" w:sz="0" w:space="0" w:color="auto"/>
          </w:divBdr>
        </w:div>
        <w:div w:id="2058702923">
          <w:marLeft w:val="0"/>
          <w:marRight w:val="0"/>
          <w:marTop w:val="0"/>
          <w:marBottom w:val="0"/>
          <w:divBdr>
            <w:top w:val="none" w:sz="0" w:space="0" w:color="auto"/>
            <w:left w:val="none" w:sz="0" w:space="0" w:color="auto"/>
            <w:bottom w:val="none" w:sz="0" w:space="0" w:color="auto"/>
            <w:right w:val="none" w:sz="0" w:space="0" w:color="auto"/>
          </w:divBdr>
        </w:div>
      </w:divsChild>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12194829">
      <w:bodyDiv w:val="1"/>
      <w:marLeft w:val="0"/>
      <w:marRight w:val="0"/>
      <w:marTop w:val="0"/>
      <w:marBottom w:val="0"/>
      <w:divBdr>
        <w:top w:val="none" w:sz="0" w:space="0" w:color="auto"/>
        <w:left w:val="none" w:sz="0" w:space="0" w:color="auto"/>
        <w:bottom w:val="none" w:sz="0" w:space="0" w:color="auto"/>
        <w:right w:val="none" w:sz="0" w:space="0" w:color="auto"/>
      </w:divBdr>
    </w:div>
    <w:div w:id="1713580448">
      <w:bodyDiv w:val="1"/>
      <w:marLeft w:val="0"/>
      <w:marRight w:val="0"/>
      <w:marTop w:val="0"/>
      <w:marBottom w:val="0"/>
      <w:divBdr>
        <w:top w:val="none" w:sz="0" w:space="0" w:color="auto"/>
        <w:left w:val="none" w:sz="0" w:space="0" w:color="auto"/>
        <w:bottom w:val="none" w:sz="0" w:space="0" w:color="auto"/>
        <w:right w:val="none" w:sz="0" w:space="0" w:color="auto"/>
      </w:divBdr>
    </w:div>
    <w:div w:id="1745563659">
      <w:bodyDiv w:val="1"/>
      <w:marLeft w:val="0"/>
      <w:marRight w:val="0"/>
      <w:marTop w:val="0"/>
      <w:marBottom w:val="0"/>
      <w:divBdr>
        <w:top w:val="none" w:sz="0" w:space="0" w:color="auto"/>
        <w:left w:val="none" w:sz="0" w:space="0" w:color="auto"/>
        <w:bottom w:val="none" w:sz="0" w:space="0" w:color="auto"/>
        <w:right w:val="none" w:sz="0" w:space="0" w:color="auto"/>
      </w:divBdr>
    </w:div>
    <w:div w:id="1753434327">
      <w:bodyDiv w:val="1"/>
      <w:marLeft w:val="0"/>
      <w:marRight w:val="0"/>
      <w:marTop w:val="0"/>
      <w:marBottom w:val="0"/>
      <w:divBdr>
        <w:top w:val="none" w:sz="0" w:space="0" w:color="auto"/>
        <w:left w:val="none" w:sz="0" w:space="0" w:color="auto"/>
        <w:bottom w:val="none" w:sz="0" w:space="0" w:color="auto"/>
        <w:right w:val="none" w:sz="0" w:space="0" w:color="auto"/>
      </w:divBdr>
    </w:div>
    <w:div w:id="1755665234">
      <w:bodyDiv w:val="1"/>
      <w:marLeft w:val="0"/>
      <w:marRight w:val="0"/>
      <w:marTop w:val="0"/>
      <w:marBottom w:val="0"/>
      <w:divBdr>
        <w:top w:val="none" w:sz="0" w:space="0" w:color="auto"/>
        <w:left w:val="none" w:sz="0" w:space="0" w:color="auto"/>
        <w:bottom w:val="none" w:sz="0" w:space="0" w:color="auto"/>
        <w:right w:val="none" w:sz="0" w:space="0" w:color="auto"/>
      </w:divBdr>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38776">
      <w:bodyDiv w:val="1"/>
      <w:marLeft w:val="0"/>
      <w:marRight w:val="0"/>
      <w:marTop w:val="0"/>
      <w:marBottom w:val="0"/>
      <w:divBdr>
        <w:top w:val="none" w:sz="0" w:space="0" w:color="auto"/>
        <w:left w:val="none" w:sz="0" w:space="0" w:color="auto"/>
        <w:bottom w:val="none" w:sz="0" w:space="0" w:color="auto"/>
        <w:right w:val="none" w:sz="0" w:space="0" w:color="auto"/>
      </w:divBdr>
    </w:div>
    <w:div w:id="1767728386">
      <w:bodyDiv w:val="1"/>
      <w:marLeft w:val="0"/>
      <w:marRight w:val="0"/>
      <w:marTop w:val="0"/>
      <w:marBottom w:val="0"/>
      <w:divBdr>
        <w:top w:val="none" w:sz="0" w:space="0" w:color="auto"/>
        <w:left w:val="none" w:sz="0" w:space="0" w:color="auto"/>
        <w:bottom w:val="none" w:sz="0" w:space="0" w:color="auto"/>
        <w:right w:val="none" w:sz="0" w:space="0" w:color="auto"/>
      </w:divBdr>
      <w:divsChild>
        <w:div w:id="1781141686">
          <w:marLeft w:val="0"/>
          <w:marRight w:val="0"/>
          <w:marTop w:val="0"/>
          <w:marBottom w:val="0"/>
          <w:divBdr>
            <w:top w:val="none" w:sz="0" w:space="0" w:color="auto"/>
            <w:left w:val="none" w:sz="0" w:space="0" w:color="auto"/>
            <w:bottom w:val="none" w:sz="0" w:space="0" w:color="auto"/>
            <w:right w:val="none" w:sz="0" w:space="0" w:color="auto"/>
          </w:divBdr>
        </w:div>
        <w:div w:id="702094287">
          <w:marLeft w:val="0"/>
          <w:marRight w:val="0"/>
          <w:marTop w:val="0"/>
          <w:marBottom w:val="0"/>
          <w:divBdr>
            <w:top w:val="none" w:sz="0" w:space="0" w:color="auto"/>
            <w:left w:val="none" w:sz="0" w:space="0" w:color="auto"/>
            <w:bottom w:val="none" w:sz="0" w:space="0" w:color="auto"/>
            <w:right w:val="none" w:sz="0" w:space="0" w:color="auto"/>
          </w:divBdr>
        </w:div>
      </w:divsChild>
    </w:div>
    <w:div w:id="1770270376">
      <w:bodyDiv w:val="1"/>
      <w:marLeft w:val="0"/>
      <w:marRight w:val="0"/>
      <w:marTop w:val="0"/>
      <w:marBottom w:val="0"/>
      <w:divBdr>
        <w:top w:val="none" w:sz="0" w:space="0" w:color="auto"/>
        <w:left w:val="none" w:sz="0" w:space="0" w:color="auto"/>
        <w:bottom w:val="none" w:sz="0" w:space="0" w:color="auto"/>
        <w:right w:val="none" w:sz="0" w:space="0" w:color="auto"/>
      </w:divBdr>
      <w:divsChild>
        <w:div w:id="257712074">
          <w:marLeft w:val="0"/>
          <w:marRight w:val="0"/>
          <w:marTop w:val="0"/>
          <w:marBottom w:val="0"/>
          <w:divBdr>
            <w:top w:val="none" w:sz="0" w:space="0" w:color="auto"/>
            <w:left w:val="none" w:sz="0" w:space="0" w:color="auto"/>
            <w:bottom w:val="none" w:sz="0" w:space="0" w:color="auto"/>
            <w:right w:val="none" w:sz="0" w:space="0" w:color="auto"/>
          </w:divBdr>
          <w:divsChild>
            <w:div w:id="12003728">
              <w:marLeft w:val="-225"/>
              <w:marRight w:val="-225"/>
              <w:marTop w:val="0"/>
              <w:marBottom w:val="0"/>
              <w:divBdr>
                <w:top w:val="none" w:sz="0" w:space="0" w:color="auto"/>
                <w:left w:val="none" w:sz="0" w:space="0" w:color="auto"/>
                <w:bottom w:val="none" w:sz="0" w:space="0" w:color="auto"/>
                <w:right w:val="none" w:sz="0" w:space="0" w:color="auto"/>
              </w:divBdr>
              <w:divsChild>
                <w:div w:id="1706782868">
                  <w:marLeft w:val="0"/>
                  <w:marRight w:val="0"/>
                  <w:marTop w:val="0"/>
                  <w:marBottom w:val="0"/>
                  <w:divBdr>
                    <w:top w:val="none" w:sz="0" w:space="0" w:color="auto"/>
                    <w:left w:val="none" w:sz="0" w:space="0" w:color="auto"/>
                    <w:bottom w:val="none" w:sz="0" w:space="0" w:color="auto"/>
                    <w:right w:val="none" w:sz="0" w:space="0" w:color="auto"/>
                  </w:divBdr>
                  <w:divsChild>
                    <w:div w:id="1810903910">
                      <w:marLeft w:val="0"/>
                      <w:marRight w:val="0"/>
                      <w:marTop w:val="0"/>
                      <w:marBottom w:val="0"/>
                      <w:divBdr>
                        <w:top w:val="none" w:sz="0" w:space="0" w:color="auto"/>
                        <w:left w:val="none" w:sz="0" w:space="0" w:color="auto"/>
                        <w:bottom w:val="none" w:sz="0" w:space="0" w:color="auto"/>
                        <w:right w:val="none" w:sz="0" w:space="0" w:color="auto"/>
                      </w:divBdr>
                      <w:divsChild>
                        <w:div w:id="1964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09728">
      <w:bodyDiv w:val="1"/>
      <w:marLeft w:val="0"/>
      <w:marRight w:val="0"/>
      <w:marTop w:val="0"/>
      <w:marBottom w:val="0"/>
      <w:divBdr>
        <w:top w:val="none" w:sz="0" w:space="0" w:color="auto"/>
        <w:left w:val="none" w:sz="0" w:space="0" w:color="auto"/>
        <w:bottom w:val="none" w:sz="0" w:space="0" w:color="auto"/>
        <w:right w:val="none" w:sz="0" w:space="0" w:color="auto"/>
      </w:divBdr>
    </w:div>
    <w:div w:id="1790511257">
      <w:bodyDiv w:val="1"/>
      <w:marLeft w:val="0"/>
      <w:marRight w:val="0"/>
      <w:marTop w:val="0"/>
      <w:marBottom w:val="0"/>
      <w:divBdr>
        <w:top w:val="none" w:sz="0" w:space="0" w:color="auto"/>
        <w:left w:val="none" w:sz="0" w:space="0" w:color="auto"/>
        <w:bottom w:val="none" w:sz="0" w:space="0" w:color="auto"/>
        <w:right w:val="none" w:sz="0" w:space="0" w:color="auto"/>
      </w:divBdr>
    </w:div>
    <w:div w:id="1801536942">
      <w:bodyDiv w:val="1"/>
      <w:marLeft w:val="0"/>
      <w:marRight w:val="0"/>
      <w:marTop w:val="0"/>
      <w:marBottom w:val="0"/>
      <w:divBdr>
        <w:top w:val="none" w:sz="0" w:space="0" w:color="auto"/>
        <w:left w:val="none" w:sz="0" w:space="0" w:color="auto"/>
        <w:bottom w:val="none" w:sz="0" w:space="0" w:color="auto"/>
        <w:right w:val="none" w:sz="0" w:space="0" w:color="auto"/>
      </w:divBdr>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293152">
      <w:bodyDiv w:val="1"/>
      <w:marLeft w:val="0"/>
      <w:marRight w:val="0"/>
      <w:marTop w:val="0"/>
      <w:marBottom w:val="0"/>
      <w:divBdr>
        <w:top w:val="none" w:sz="0" w:space="0" w:color="auto"/>
        <w:left w:val="none" w:sz="0" w:space="0" w:color="auto"/>
        <w:bottom w:val="none" w:sz="0" w:space="0" w:color="auto"/>
        <w:right w:val="none" w:sz="0" w:space="0" w:color="auto"/>
      </w:divBdr>
      <w:divsChild>
        <w:div w:id="1211915497">
          <w:marLeft w:val="0"/>
          <w:marRight w:val="0"/>
          <w:marTop w:val="0"/>
          <w:marBottom w:val="0"/>
          <w:divBdr>
            <w:top w:val="none" w:sz="0" w:space="0" w:color="auto"/>
            <w:left w:val="none" w:sz="0" w:space="0" w:color="auto"/>
            <w:bottom w:val="none" w:sz="0" w:space="0" w:color="auto"/>
            <w:right w:val="none" w:sz="0" w:space="0" w:color="auto"/>
          </w:divBdr>
          <w:divsChild>
            <w:div w:id="251595165">
              <w:marLeft w:val="0"/>
              <w:marRight w:val="0"/>
              <w:marTop w:val="0"/>
              <w:marBottom w:val="0"/>
              <w:divBdr>
                <w:top w:val="none" w:sz="0" w:space="0" w:color="auto"/>
                <w:left w:val="none" w:sz="0" w:space="0" w:color="auto"/>
                <w:bottom w:val="none" w:sz="0" w:space="0" w:color="auto"/>
                <w:right w:val="none" w:sz="0" w:space="0" w:color="auto"/>
              </w:divBdr>
              <w:divsChild>
                <w:div w:id="1433042716">
                  <w:marLeft w:val="0"/>
                  <w:marRight w:val="0"/>
                  <w:marTop w:val="0"/>
                  <w:marBottom w:val="0"/>
                  <w:divBdr>
                    <w:top w:val="none" w:sz="0" w:space="0" w:color="auto"/>
                    <w:left w:val="none" w:sz="0" w:space="0" w:color="auto"/>
                    <w:bottom w:val="none" w:sz="0" w:space="0" w:color="auto"/>
                    <w:right w:val="none" w:sz="0" w:space="0" w:color="auto"/>
                  </w:divBdr>
                  <w:divsChild>
                    <w:div w:id="134035369">
                      <w:marLeft w:val="0"/>
                      <w:marRight w:val="0"/>
                      <w:marTop w:val="0"/>
                      <w:marBottom w:val="0"/>
                      <w:divBdr>
                        <w:top w:val="none" w:sz="0" w:space="0" w:color="auto"/>
                        <w:left w:val="none" w:sz="0" w:space="0" w:color="auto"/>
                        <w:bottom w:val="none" w:sz="0" w:space="0" w:color="auto"/>
                        <w:right w:val="single" w:sz="18" w:space="0" w:color="F9F9F9"/>
                      </w:divBdr>
                      <w:divsChild>
                        <w:div w:id="1892761992">
                          <w:marLeft w:val="0"/>
                          <w:marRight w:val="3"/>
                          <w:marTop w:val="0"/>
                          <w:marBottom w:val="600"/>
                          <w:divBdr>
                            <w:top w:val="none" w:sz="0" w:space="0" w:color="auto"/>
                            <w:left w:val="none" w:sz="0" w:space="0" w:color="auto"/>
                            <w:bottom w:val="none" w:sz="0" w:space="0" w:color="auto"/>
                            <w:right w:val="none" w:sz="0" w:space="0" w:color="auto"/>
                          </w:divBdr>
                          <w:divsChild>
                            <w:div w:id="1886285434">
                              <w:marLeft w:val="0"/>
                              <w:marRight w:val="0"/>
                              <w:marTop w:val="0"/>
                              <w:marBottom w:val="0"/>
                              <w:divBdr>
                                <w:top w:val="none" w:sz="0" w:space="0" w:color="auto"/>
                                <w:left w:val="none" w:sz="0" w:space="0" w:color="auto"/>
                                <w:bottom w:val="none" w:sz="0" w:space="0" w:color="auto"/>
                                <w:right w:val="none" w:sz="0" w:space="0" w:color="auto"/>
                              </w:divBdr>
                              <w:divsChild>
                                <w:div w:id="1921064962">
                                  <w:marLeft w:val="0"/>
                                  <w:marRight w:val="0"/>
                                  <w:marTop w:val="0"/>
                                  <w:marBottom w:val="0"/>
                                  <w:divBdr>
                                    <w:top w:val="none" w:sz="0" w:space="0" w:color="auto"/>
                                    <w:left w:val="none" w:sz="0" w:space="0" w:color="auto"/>
                                    <w:bottom w:val="none" w:sz="0" w:space="0" w:color="auto"/>
                                    <w:right w:val="none" w:sz="0" w:space="0" w:color="auto"/>
                                  </w:divBdr>
                                  <w:divsChild>
                                    <w:div w:id="2146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54079">
      <w:bodyDiv w:val="1"/>
      <w:marLeft w:val="0"/>
      <w:marRight w:val="0"/>
      <w:marTop w:val="0"/>
      <w:marBottom w:val="0"/>
      <w:divBdr>
        <w:top w:val="none" w:sz="0" w:space="0" w:color="auto"/>
        <w:left w:val="none" w:sz="0" w:space="0" w:color="auto"/>
        <w:bottom w:val="none" w:sz="0" w:space="0" w:color="auto"/>
        <w:right w:val="none" w:sz="0" w:space="0" w:color="auto"/>
      </w:divBdr>
    </w:div>
    <w:div w:id="1848447788">
      <w:bodyDiv w:val="1"/>
      <w:marLeft w:val="0"/>
      <w:marRight w:val="0"/>
      <w:marTop w:val="0"/>
      <w:marBottom w:val="0"/>
      <w:divBdr>
        <w:top w:val="none" w:sz="0" w:space="0" w:color="auto"/>
        <w:left w:val="none" w:sz="0" w:space="0" w:color="auto"/>
        <w:bottom w:val="none" w:sz="0" w:space="0" w:color="auto"/>
        <w:right w:val="none" w:sz="0" w:space="0" w:color="auto"/>
      </w:divBdr>
    </w:div>
    <w:div w:id="1858422856">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
    <w:div w:id="1872381378">
      <w:bodyDiv w:val="1"/>
      <w:marLeft w:val="0"/>
      <w:marRight w:val="0"/>
      <w:marTop w:val="0"/>
      <w:marBottom w:val="0"/>
      <w:divBdr>
        <w:top w:val="none" w:sz="0" w:space="0" w:color="auto"/>
        <w:left w:val="none" w:sz="0" w:space="0" w:color="auto"/>
        <w:bottom w:val="none" w:sz="0" w:space="0" w:color="auto"/>
        <w:right w:val="none" w:sz="0" w:space="0" w:color="auto"/>
      </w:divBdr>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04171342">
      <w:bodyDiv w:val="1"/>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 w:id="1850483133">
          <w:marLeft w:val="0"/>
          <w:marRight w:val="0"/>
          <w:marTop w:val="0"/>
          <w:marBottom w:val="0"/>
          <w:divBdr>
            <w:top w:val="none" w:sz="0" w:space="0" w:color="auto"/>
            <w:left w:val="none" w:sz="0" w:space="0" w:color="auto"/>
            <w:bottom w:val="none" w:sz="0" w:space="0" w:color="auto"/>
            <w:right w:val="none" w:sz="0" w:space="0" w:color="auto"/>
          </w:divBdr>
        </w:div>
      </w:divsChild>
    </w:div>
    <w:div w:id="1906599836">
      <w:bodyDiv w:val="1"/>
      <w:marLeft w:val="0"/>
      <w:marRight w:val="0"/>
      <w:marTop w:val="0"/>
      <w:marBottom w:val="0"/>
      <w:divBdr>
        <w:top w:val="none" w:sz="0" w:space="0" w:color="auto"/>
        <w:left w:val="none" w:sz="0" w:space="0" w:color="auto"/>
        <w:bottom w:val="none" w:sz="0" w:space="0" w:color="auto"/>
        <w:right w:val="none" w:sz="0" w:space="0" w:color="auto"/>
      </w:divBdr>
    </w:div>
    <w:div w:id="1907646086">
      <w:bodyDiv w:val="1"/>
      <w:marLeft w:val="0"/>
      <w:marRight w:val="0"/>
      <w:marTop w:val="0"/>
      <w:marBottom w:val="0"/>
      <w:divBdr>
        <w:top w:val="none" w:sz="0" w:space="0" w:color="auto"/>
        <w:left w:val="none" w:sz="0" w:space="0" w:color="auto"/>
        <w:bottom w:val="none" w:sz="0" w:space="0" w:color="auto"/>
        <w:right w:val="none" w:sz="0" w:space="0" w:color="auto"/>
      </w:divBdr>
    </w:div>
    <w:div w:id="1920212754">
      <w:bodyDiv w:val="1"/>
      <w:marLeft w:val="0"/>
      <w:marRight w:val="0"/>
      <w:marTop w:val="0"/>
      <w:marBottom w:val="0"/>
      <w:divBdr>
        <w:top w:val="none" w:sz="0" w:space="0" w:color="auto"/>
        <w:left w:val="none" w:sz="0" w:space="0" w:color="auto"/>
        <w:bottom w:val="none" w:sz="0" w:space="0" w:color="auto"/>
        <w:right w:val="none" w:sz="0" w:space="0" w:color="auto"/>
      </w:divBdr>
      <w:divsChild>
        <w:div w:id="1794639665">
          <w:marLeft w:val="0"/>
          <w:marRight w:val="0"/>
          <w:marTop w:val="0"/>
          <w:marBottom w:val="0"/>
          <w:divBdr>
            <w:top w:val="none" w:sz="0" w:space="0" w:color="auto"/>
            <w:left w:val="none" w:sz="0" w:space="0" w:color="auto"/>
            <w:bottom w:val="none" w:sz="0" w:space="0" w:color="auto"/>
            <w:right w:val="none" w:sz="0" w:space="0" w:color="auto"/>
          </w:divBdr>
          <w:divsChild>
            <w:div w:id="1309166283">
              <w:marLeft w:val="0"/>
              <w:marRight w:val="0"/>
              <w:marTop w:val="0"/>
              <w:marBottom w:val="0"/>
              <w:divBdr>
                <w:top w:val="none" w:sz="0" w:space="0" w:color="auto"/>
                <w:left w:val="none" w:sz="0" w:space="0" w:color="auto"/>
                <w:bottom w:val="none" w:sz="0" w:space="0" w:color="auto"/>
                <w:right w:val="none" w:sz="0" w:space="0" w:color="auto"/>
              </w:divBdr>
              <w:divsChild>
                <w:div w:id="254946099">
                  <w:marLeft w:val="0"/>
                  <w:marRight w:val="0"/>
                  <w:marTop w:val="0"/>
                  <w:marBottom w:val="0"/>
                  <w:divBdr>
                    <w:top w:val="none" w:sz="0" w:space="0" w:color="auto"/>
                    <w:left w:val="none" w:sz="0" w:space="0" w:color="auto"/>
                    <w:bottom w:val="none" w:sz="0" w:space="0" w:color="auto"/>
                    <w:right w:val="none" w:sz="0" w:space="0" w:color="auto"/>
                  </w:divBdr>
                  <w:divsChild>
                    <w:div w:id="2100325761">
                      <w:marLeft w:val="0"/>
                      <w:marRight w:val="0"/>
                      <w:marTop w:val="0"/>
                      <w:marBottom w:val="0"/>
                      <w:divBdr>
                        <w:top w:val="none" w:sz="0" w:space="0" w:color="auto"/>
                        <w:left w:val="none" w:sz="0" w:space="0" w:color="auto"/>
                        <w:bottom w:val="none" w:sz="0" w:space="0" w:color="auto"/>
                        <w:right w:val="none" w:sz="0" w:space="0" w:color="auto"/>
                      </w:divBdr>
                      <w:divsChild>
                        <w:div w:id="778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5755">
      <w:bodyDiv w:val="1"/>
      <w:marLeft w:val="0"/>
      <w:marRight w:val="0"/>
      <w:marTop w:val="0"/>
      <w:marBottom w:val="0"/>
      <w:divBdr>
        <w:top w:val="none" w:sz="0" w:space="0" w:color="auto"/>
        <w:left w:val="none" w:sz="0" w:space="0" w:color="auto"/>
        <w:bottom w:val="none" w:sz="0" w:space="0" w:color="auto"/>
        <w:right w:val="none" w:sz="0" w:space="0" w:color="auto"/>
      </w:divBdr>
    </w:div>
    <w:div w:id="1924727920">
      <w:bodyDiv w:val="1"/>
      <w:marLeft w:val="0"/>
      <w:marRight w:val="0"/>
      <w:marTop w:val="0"/>
      <w:marBottom w:val="0"/>
      <w:divBdr>
        <w:top w:val="none" w:sz="0" w:space="0" w:color="auto"/>
        <w:left w:val="none" w:sz="0" w:space="0" w:color="auto"/>
        <w:bottom w:val="none" w:sz="0" w:space="0" w:color="auto"/>
        <w:right w:val="none" w:sz="0" w:space="0" w:color="auto"/>
      </w:divBdr>
    </w:div>
    <w:div w:id="1924875817">
      <w:bodyDiv w:val="1"/>
      <w:marLeft w:val="0"/>
      <w:marRight w:val="0"/>
      <w:marTop w:val="0"/>
      <w:marBottom w:val="0"/>
      <w:divBdr>
        <w:top w:val="none" w:sz="0" w:space="0" w:color="auto"/>
        <w:left w:val="none" w:sz="0" w:space="0" w:color="auto"/>
        <w:bottom w:val="none" w:sz="0" w:space="0" w:color="auto"/>
        <w:right w:val="none" w:sz="0" w:space="0" w:color="auto"/>
      </w:divBdr>
    </w:div>
    <w:div w:id="1939870279">
      <w:bodyDiv w:val="1"/>
      <w:marLeft w:val="0"/>
      <w:marRight w:val="0"/>
      <w:marTop w:val="0"/>
      <w:marBottom w:val="0"/>
      <w:divBdr>
        <w:top w:val="none" w:sz="0" w:space="0" w:color="auto"/>
        <w:left w:val="none" w:sz="0" w:space="0" w:color="auto"/>
        <w:bottom w:val="none" w:sz="0" w:space="0" w:color="auto"/>
        <w:right w:val="none" w:sz="0" w:space="0" w:color="auto"/>
      </w:divBdr>
    </w:div>
    <w:div w:id="1942445941">
      <w:bodyDiv w:val="1"/>
      <w:marLeft w:val="0"/>
      <w:marRight w:val="0"/>
      <w:marTop w:val="0"/>
      <w:marBottom w:val="0"/>
      <w:divBdr>
        <w:top w:val="none" w:sz="0" w:space="0" w:color="auto"/>
        <w:left w:val="none" w:sz="0" w:space="0" w:color="auto"/>
        <w:bottom w:val="none" w:sz="0" w:space="0" w:color="auto"/>
        <w:right w:val="none" w:sz="0" w:space="0" w:color="auto"/>
      </w:divBdr>
    </w:div>
    <w:div w:id="1947613742">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2129255">
      <w:bodyDiv w:val="1"/>
      <w:marLeft w:val="0"/>
      <w:marRight w:val="0"/>
      <w:marTop w:val="0"/>
      <w:marBottom w:val="0"/>
      <w:divBdr>
        <w:top w:val="none" w:sz="0" w:space="0" w:color="auto"/>
        <w:left w:val="none" w:sz="0" w:space="0" w:color="auto"/>
        <w:bottom w:val="none" w:sz="0" w:space="0" w:color="auto"/>
        <w:right w:val="none" w:sz="0" w:space="0" w:color="auto"/>
      </w:divBdr>
    </w:div>
    <w:div w:id="1997368502">
      <w:bodyDiv w:val="1"/>
      <w:marLeft w:val="0"/>
      <w:marRight w:val="0"/>
      <w:marTop w:val="0"/>
      <w:marBottom w:val="0"/>
      <w:divBdr>
        <w:top w:val="none" w:sz="0" w:space="0" w:color="auto"/>
        <w:left w:val="none" w:sz="0" w:space="0" w:color="auto"/>
        <w:bottom w:val="none" w:sz="0" w:space="0" w:color="auto"/>
        <w:right w:val="none" w:sz="0" w:space="0" w:color="auto"/>
      </w:divBdr>
      <w:divsChild>
        <w:div w:id="1691644472">
          <w:marLeft w:val="0"/>
          <w:marRight w:val="0"/>
          <w:marTop w:val="0"/>
          <w:marBottom w:val="0"/>
          <w:divBdr>
            <w:top w:val="none" w:sz="0" w:space="0" w:color="auto"/>
            <w:left w:val="none" w:sz="0" w:space="0" w:color="auto"/>
            <w:bottom w:val="none" w:sz="0" w:space="0" w:color="auto"/>
            <w:right w:val="none" w:sz="0" w:space="0" w:color="auto"/>
          </w:divBdr>
        </w:div>
      </w:divsChild>
    </w:div>
    <w:div w:id="2002806784">
      <w:bodyDiv w:val="1"/>
      <w:marLeft w:val="0"/>
      <w:marRight w:val="0"/>
      <w:marTop w:val="0"/>
      <w:marBottom w:val="0"/>
      <w:divBdr>
        <w:top w:val="none" w:sz="0" w:space="0" w:color="auto"/>
        <w:left w:val="none" w:sz="0" w:space="0" w:color="auto"/>
        <w:bottom w:val="none" w:sz="0" w:space="0" w:color="auto"/>
        <w:right w:val="none" w:sz="0" w:space="0" w:color="auto"/>
      </w:divBdr>
    </w:div>
    <w:div w:id="2004241122">
      <w:bodyDiv w:val="1"/>
      <w:marLeft w:val="0"/>
      <w:marRight w:val="0"/>
      <w:marTop w:val="0"/>
      <w:marBottom w:val="0"/>
      <w:divBdr>
        <w:top w:val="none" w:sz="0" w:space="0" w:color="auto"/>
        <w:left w:val="none" w:sz="0" w:space="0" w:color="auto"/>
        <w:bottom w:val="none" w:sz="0" w:space="0" w:color="auto"/>
        <w:right w:val="none" w:sz="0" w:space="0" w:color="auto"/>
      </w:divBdr>
      <w:divsChild>
        <w:div w:id="1831016089">
          <w:marLeft w:val="0"/>
          <w:marRight w:val="0"/>
          <w:marTop w:val="0"/>
          <w:marBottom w:val="0"/>
          <w:divBdr>
            <w:top w:val="none" w:sz="0" w:space="0" w:color="auto"/>
            <w:left w:val="none" w:sz="0" w:space="0" w:color="auto"/>
            <w:bottom w:val="none" w:sz="0" w:space="0" w:color="auto"/>
            <w:right w:val="none" w:sz="0" w:space="0" w:color="auto"/>
          </w:divBdr>
        </w:div>
        <w:div w:id="1000548628">
          <w:marLeft w:val="0"/>
          <w:marRight w:val="0"/>
          <w:marTop w:val="0"/>
          <w:marBottom w:val="0"/>
          <w:divBdr>
            <w:top w:val="none" w:sz="0" w:space="0" w:color="auto"/>
            <w:left w:val="none" w:sz="0" w:space="0" w:color="auto"/>
            <w:bottom w:val="none" w:sz="0" w:space="0" w:color="auto"/>
            <w:right w:val="none" w:sz="0" w:space="0" w:color="auto"/>
          </w:divBdr>
          <w:divsChild>
            <w:div w:id="935284283">
              <w:marLeft w:val="0"/>
              <w:marRight w:val="0"/>
              <w:marTop w:val="0"/>
              <w:marBottom w:val="0"/>
              <w:divBdr>
                <w:top w:val="none" w:sz="0" w:space="0" w:color="auto"/>
                <w:left w:val="none" w:sz="0" w:space="0" w:color="auto"/>
                <w:bottom w:val="none" w:sz="0" w:space="0" w:color="auto"/>
                <w:right w:val="none" w:sz="0" w:space="0" w:color="auto"/>
              </w:divBdr>
              <w:divsChild>
                <w:div w:id="327054552">
                  <w:marLeft w:val="0"/>
                  <w:marRight w:val="0"/>
                  <w:marTop w:val="0"/>
                  <w:marBottom w:val="0"/>
                  <w:divBdr>
                    <w:top w:val="none" w:sz="0" w:space="0" w:color="auto"/>
                    <w:left w:val="none" w:sz="0" w:space="0" w:color="auto"/>
                    <w:bottom w:val="none" w:sz="0" w:space="0" w:color="auto"/>
                    <w:right w:val="none" w:sz="0" w:space="0" w:color="auto"/>
                  </w:divBdr>
                  <w:divsChild>
                    <w:div w:id="1370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963">
      <w:bodyDiv w:val="1"/>
      <w:marLeft w:val="0"/>
      <w:marRight w:val="0"/>
      <w:marTop w:val="0"/>
      <w:marBottom w:val="0"/>
      <w:divBdr>
        <w:top w:val="none" w:sz="0" w:space="0" w:color="auto"/>
        <w:left w:val="none" w:sz="0" w:space="0" w:color="auto"/>
        <w:bottom w:val="none" w:sz="0" w:space="0" w:color="auto"/>
        <w:right w:val="none" w:sz="0" w:space="0" w:color="auto"/>
      </w:divBdr>
    </w:div>
    <w:div w:id="2009205999">
      <w:bodyDiv w:val="1"/>
      <w:marLeft w:val="0"/>
      <w:marRight w:val="0"/>
      <w:marTop w:val="0"/>
      <w:marBottom w:val="0"/>
      <w:divBdr>
        <w:top w:val="none" w:sz="0" w:space="0" w:color="auto"/>
        <w:left w:val="none" w:sz="0" w:space="0" w:color="auto"/>
        <w:bottom w:val="none" w:sz="0" w:space="0" w:color="auto"/>
        <w:right w:val="none" w:sz="0" w:space="0" w:color="auto"/>
      </w:divBdr>
    </w:div>
    <w:div w:id="2012567217">
      <w:bodyDiv w:val="1"/>
      <w:marLeft w:val="0"/>
      <w:marRight w:val="0"/>
      <w:marTop w:val="0"/>
      <w:marBottom w:val="0"/>
      <w:divBdr>
        <w:top w:val="none" w:sz="0" w:space="0" w:color="auto"/>
        <w:left w:val="none" w:sz="0" w:space="0" w:color="auto"/>
        <w:bottom w:val="none" w:sz="0" w:space="0" w:color="auto"/>
        <w:right w:val="none" w:sz="0" w:space="0" w:color="auto"/>
      </w:divBdr>
    </w:div>
    <w:div w:id="2020230451">
      <w:bodyDiv w:val="1"/>
      <w:marLeft w:val="0"/>
      <w:marRight w:val="0"/>
      <w:marTop w:val="0"/>
      <w:marBottom w:val="0"/>
      <w:divBdr>
        <w:top w:val="none" w:sz="0" w:space="0" w:color="auto"/>
        <w:left w:val="none" w:sz="0" w:space="0" w:color="auto"/>
        <w:bottom w:val="none" w:sz="0" w:space="0" w:color="auto"/>
        <w:right w:val="none" w:sz="0" w:space="0" w:color="auto"/>
      </w:divBdr>
    </w:div>
    <w:div w:id="2031376598">
      <w:bodyDiv w:val="1"/>
      <w:marLeft w:val="0"/>
      <w:marRight w:val="0"/>
      <w:marTop w:val="0"/>
      <w:marBottom w:val="0"/>
      <w:divBdr>
        <w:top w:val="none" w:sz="0" w:space="0" w:color="auto"/>
        <w:left w:val="none" w:sz="0" w:space="0" w:color="auto"/>
        <w:bottom w:val="none" w:sz="0" w:space="0" w:color="auto"/>
        <w:right w:val="none" w:sz="0" w:space="0" w:color="auto"/>
      </w:divBdr>
    </w:div>
    <w:div w:id="2080128497">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 w:id="2115440912">
      <w:bodyDiv w:val="1"/>
      <w:marLeft w:val="0"/>
      <w:marRight w:val="0"/>
      <w:marTop w:val="0"/>
      <w:marBottom w:val="0"/>
      <w:divBdr>
        <w:top w:val="none" w:sz="0" w:space="0" w:color="auto"/>
        <w:left w:val="none" w:sz="0" w:space="0" w:color="auto"/>
        <w:bottom w:val="none" w:sz="0" w:space="0" w:color="auto"/>
        <w:right w:val="none" w:sz="0" w:space="0" w:color="auto"/>
      </w:divBdr>
    </w:div>
    <w:div w:id="2120562199">
      <w:bodyDiv w:val="1"/>
      <w:marLeft w:val="0"/>
      <w:marRight w:val="0"/>
      <w:marTop w:val="0"/>
      <w:marBottom w:val="0"/>
      <w:divBdr>
        <w:top w:val="none" w:sz="0" w:space="0" w:color="auto"/>
        <w:left w:val="none" w:sz="0" w:space="0" w:color="auto"/>
        <w:bottom w:val="none" w:sz="0" w:space="0" w:color="auto"/>
        <w:right w:val="none" w:sz="0" w:space="0" w:color="auto"/>
      </w:divBdr>
    </w:div>
    <w:div w:id="2132281254">
      <w:bodyDiv w:val="1"/>
      <w:marLeft w:val="0"/>
      <w:marRight w:val="0"/>
      <w:marTop w:val="0"/>
      <w:marBottom w:val="0"/>
      <w:divBdr>
        <w:top w:val="none" w:sz="0" w:space="0" w:color="auto"/>
        <w:left w:val="none" w:sz="0" w:space="0" w:color="auto"/>
        <w:bottom w:val="none" w:sz="0" w:space="0" w:color="auto"/>
        <w:right w:val="none" w:sz="0" w:space="0" w:color="auto"/>
      </w:divBdr>
    </w:div>
    <w:div w:id="2142915034">
      <w:bodyDiv w:val="1"/>
      <w:marLeft w:val="0"/>
      <w:marRight w:val="0"/>
      <w:marTop w:val="0"/>
      <w:marBottom w:val="0"/>
      <w:divBdr>
        <w:top w:val="none" w:sz="0" w:space="0" w:color="auto"/>
        <w:left w:val="none" w:sz="0" w:space="0" w:color="auto"/>
        <w:bottom w:val="none" w:sz="0" w:space="0" w:color="auto"/>
        <w:right w:val="none" w:sz="0" w:space="0" w:color="auto"/>
      </w:divBdr>
    </w:div>
    <w:div w:id="2146042193">
      <w:bodyDiv w:val="1"/>
      <w:marLeft w:val="0"/>
      <w:marRight w:val="0"/>
      <w:marTop w:val="0"/>
      <w:marBottom w:val="0"/>
      <w:divBdr>
        <w:top w:val="none" w:sz="0" w:space="0" w:color="auto"/>
        <w:left w:val="none" w:sz="0" w:space="0" w:color="auto"/>
        <w:bottom w:val="none" w:sz="0" w:space="0" w:color="auto"/>
        <w:right w:val="none" w:sz="0" w:space="0" w:color="auto"/>
      </w:divBdr>
    </w:div>
    <w:div w:id="21465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hsproviders.org/resource-library/briefings/next-day-briefing-integrated-care-partnership-engagement-document" TargetMode="External"/><Relationship Id="rId18" Type="http://schemas.openxmlformats.org/officeDocument/2006/relationships/hyperlink" Target="https://nhsproviders.org/resource-library/submissions/nhs-providers-response-to-mental-health-clinically-led-review-of-standards-models-of-care-and-measurement-consultation" TargetMode="External"/><Relationship Id="rId26" Type="http://schemas.openxmlformats.org/officeDocument/2006/relationships/hyperlink" Target="https://www.cqc.org.uk/location/RTH08" TargetMode="External"/><Relationship Id="rId39" Type="http://schemas.openxmlformats.org/officeDocument/2006/relationships/hyperlink" Target="https://www.england.nhs.uk/system-and-organisational-oversight/national-recovery-support-programme/" TargetMode="External"/><Relationship Id="rId21" Type="http://schemas.openxmlformats.org/officeDocument/2006/relationships/hyperlink" Target="https://assets.publishing.service.gov.uk/government/uploads/system/uploads/attachment_data/file/1016395/Data_Reform_Consultation_Document__Accessible_.pdf" TargetMode="External"/><Relationship Id="rId34" Type="http://schemas.openxmlformats.org/officeDocument/2006/relationships/hyperlink" Target="https://www.cqc.org.uk/news/releases/cqc-has-published-report-sheffield-health-social-care-nhs-foundation-trust" TargetMode="External"/><Relationship Id="rId42" Type="http://schemas.openxmlformats.org/officeDocument/2006/relationships/hyperlink" Target="https://www.kingsfund.org.uk/publications/health-and-care-bill-key-questions" TargetMode="External"/><Relationship Id="rId47" Type="http://schemas.openxmlformats.org/officeDocument/2006/relationships/hyperlink" Target="https://www.nhsconfed.org/publications/future-systems-leadership-scoping-project" TargetMode="External"/><Relationship Id="rId50" Type="http://schemas.openxmlformats.org/officeDocument/2006/relationships/hyperlink" Target="https://www.gov.uk/government/publications/harnessing-technology-for-the-long-term-sustainability-of-the-uks-healthcare-system/harnessing-technology-for-the-long-term-sustainability-of-the-uks-healthcare-system-report" TargetMode="External"/><Relationship Id="rId55" Type="http://schemas.openxmlformats.org/officeDocument/2006/relationships/hyperlink" Target="https://protect-eu.mimecast.com/s/P26oCgpzjsP60jlCZbIh1?domain=news.nhsproviders.org"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hsproviders.org/resource-library/briefings/nhs-providers-next-day-briefing-ics-and-place-based-partnerships-guidance" TargetMode="External"/><Relationship Id="rId29" Type="http://schemas.openxmlformats.org/officeDocument/2006/relationships/hyperlink" Target="https://www.cqc.org.uk/provider/RWV" TargetMode="External"/><Relationship Id="rId11" Type="http://schemas.openxmlformats.org/officeDocument/2006/relationships/image" Target="media/image1.png"/><Relationship Id="rId24" Type="http://schemas.openxmlformats.org/officeDocument/2006/relationships/hyperlink" Target="https://www.england.nhs.uk/publication/integrated-care-systems-guidance/" TargetMode="External"/><Relationship Id="rId32" Type="http://schemas.openxmlformats.org/officeDocument/2006/relationships/hyperlink" Target="https://www.cqc.org.uk/news/releases/cqc-finds-improvement-tees-esk-wear-valleys-nhs-foundation-trust" TargetMode="External"/><Relationship Id="rId37" Type="http://schemas.openxmlformats.org/officeDocument/2006/relationships/hyperlink" Target="https://www.cqc.org.uk/publications/major-report/covid-19-insight-issue-13" TargetMode="External"/><Relationship Id="rId40" Type="http://schemas.openxmlformats.org/officeDocument/2006/relationships/hyperlink" Target="https://www.hsj.co.uk/service-design/nhse-launches-new-intervention-regime-for-struggling-providers-and-health-systems/7029794.article" TargetMode="External"/><Relationship Id="rId45" Type="http://schemas.openxmlformats.org/officeDocument/2006/relationships/hyperlink" Target="https://www.hsib.org.uk/investigations-and-reports/a-thematic-analysis-of-hsibs-first-22-national-investigations/" TargetMode="External"/><Relationship Id="rId53" Type="http://schemas.openxmlformats.org/officeDocument/2006/relationships/hyperlink" Target="https://protect-eu.mimecast.com/s/9MxoCnRKqIl1nkXf9YagNZ?domain=comm.knowledgeshare.nhs.uk" TargetMode="External"/><Relationship Id="rId58" Type="http://schemas.openxmlformats.org/officeDocument/2006/relationships/hyperlink" Target="https://www.frontiersin.org/articles/10.3389/fdgth.2021.726095/full"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gov.uk/government/consultations/making-vaccination-a-condition-of-deployment-in-the-health-and-wider-social-care-sector" TargetMode="External"/><Relationship Id="rId14" Type="http://schemas.openxmlformats.org/officeDocument/2006/relationships/hyperlink" Target="https://www.nhsconfed.org/publications/integrated-care-partnership-icp-engagement-document" TargetMode="External"/><Relationship Id="rId22" Type="http://schemas.openxmlformats.org/officeDocument/2006/relationships/hyperlink" Target="https://www.gov.uk/government/news/mhra-launches-public-consultation-on-future-of-medical-device-regulation" TargetMode="External"/><Relationship Id="rId27" Type="http://schemas.openxmlformats.org/officeDocument/2006/relationships/hyperlink" Target="https://www.cqc.org.uk/provider/R1F" TargetMode="External"/><Relationship Id="rId30" Type="http://schemas.openxmlformats.org/officeDocument/2006/relationships/hyperlink" Target="https://www.cqc.org.uk/news/releases/adult-mental-health-services-devon-partnership-nhs-trust-rated-good-following-cqc" TargetMode="External"/><Relationship Id="rId35" Type="http://schemas.openxmlformats.org/officeDocument/2006/relationships/hyperlink" Target="https://www.cqc.org.uk/provider/TAH" TargetMode="External"/><Relationship Id="rId43" Type="http://schemas.openxmlformats.org/officeDocument/2006/relationships/hyperlink" Target="https://www.health.org.uk/publications/reports/the-nhs-long-term-plan-and-covid-19" TargetMode="External"/><Relationship Id="rId48" Type="http://schemas.openxmlformats.org/officeDocument/2006/relationships/hyperlink" Target="https://www.nhsconfed.org/publications/clinical-and-care-professional-leadership-integrated-care-systems" TargetMode="External"/><Relationship Id="rId56" Type="http://schemas.openxmlformats.org/officeDocument/2006/relationships/hyperlink" Target="https://protect-eu.mimecast.com/s/sTgaCjYDmHlE5wjixzmWe?domain=news.nhsproviders.org"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hsconfed.org/articles/im-not-mad-im-me" TargetMode="External"/><Relationship Id="rId3" Type="http://schemas.openxmlformats.org/officeDocument/2006/relationships/customXml" Target="../customXml/item3.xml"/><Relationship Id="rId12" Type="http://schemas.openxmlformats.org/officeDocument/2006/relationships/hyperlink" Target="https://www.gov.uk/government/publications/integrated-care-partnership-icp-engagement-document" TargetMode="External"/><Relationship Id="rId17" Type="http://schemas.openxmlformats.org/officeDocument/2006/relationships/hyperlink" Target="https://www.nhsemployers.org/news/consultation-new-race-equality-strategy-launched" TargetMode="External"/><Relationship Id="rId25" Type="http://schemas.openxmlformats.org/officeDocument/2006/relationships/hyperlink" Target="https://nhsproviders.org/news-blogs/news/new-guidance-on-provider-collaboratives-welcome-but-outstanding-questions-remain" TargetMode="External"/><Relationship Id="rId33" Type="http://schemas.openxmlformats.org/officeDocument/2006/relationships/hyperlink" Target="https://www.cqc.org.uk/news/releases/cqc-publishes-report-kent-medway-nhs-social-care-partnership-trust" TargetMode="External"/><Relationship Id="rId38" Type="http://schemas.openxmlformats.org/officeDocument/2006/relationships/hyperlink" Target="https://www.cqc.org.uk/publications/themes-care/provider-collaboration-review-care-people-learning-disability-living" TargetMode="External"/><Relationship Id="rId46" Type="http://schemas.openxmlformats.org/officeDocument/2006/relationships/hyperlink" Target="https://www.nhsconfed.org/publications/non-executive-directors-and-integrated-care-systems" TargetMode="External"/><Relationship Id="rId59" Type="http://schemas.openxmlformats.org/officeDocument/2006/relationships/hyperlink" Target="https://www.england.nhs.uk/south-east/publications/ind-invest-reports/southern-health/" TargetMode="External"/><Relationship Id="rId20" Type="http://schemas.openxmlformats.org/officeDocument/2006/relationships/hyperlink" Target="https://www.gov.uk/government/news/consultation-on-mandatory-vaccination-for-frontline-health-and-care-staff" TargetMode="External"/><Relationship Id="rId41" Type="http://schemas.openxmlformats.org/officeDocument/2006/relationships/hyperlink" Target="https://www.cqc.org.uk/publications/themed-work/home-good-successful-community-support-people-learning-disability-mental" TargetMode="External"/><Relationship Id="rId54" Type="http://schemas.openxmlformats.org/officeDocument/2006/relationships/hyperlink" Target="https://protect-eu.mimecast.com/s/rUlwC08QksJvo92U3Ewfz?domain=news.nhsproviders.or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gland.nhs.uk/publication/integrated-care-systems-guidance/" TargetMode="External"/><Relationship Id="rId23" Type="http://schemas.openxmlformats.org/officeDocument/2006/relationships/hyperlink" Target="https://www.nao.org.uk/report/briefing-for-health-select-committee/" TargetMode="External"/><Relationship Id="rId28" Type="http://schemas.openxmlformats.org/officeDocument/2006/relationships/hyperlink" Target="https://www.cqc.org.uk/news/releases/cqc-takes-urgent-action-mental-health-services-children-adolescents-essex-partnership" TargetMode="External"/><Relationship Id="rId36" Type="http://schemas.openxmlformats.org/officeDocument/2006/relationships/hyperlink" Target="https://www.cqc.org.uk/provider/RV5" TargetMode="External"/><Relationship Id="rId49" Type="http://schemas.openxmlformats.org/officeDocument/2006/relationships/hyperlink" Target="https://www.nhsconfed.org/articles/unpacking-system-leadership" TargetMode="External"/><Relationship Id="rId57" Type="http://schemas.openxmlformats.org/officeDocument/2006/relationships/hyperlink" Target="https://protect-eu.mimecast.com/s/oSMcCk2EnsYlWRns0cfWU?domain=news.nhsproviders.org" TargetMode="External"/><Relationship Id="rId10" Type="http://schemas.openxmlformats.org/officeDocument/2006/relationships/endnotes" Target="endnotes.xml"/><Relationship Id="rId31" Type="http://schemas.openxmlformats.org/officeDocument/2006/relationships/hyperlink" Target="https://www.cqc.org.uk/news/releases/cqc-commends-emergency-department-staff-st-thomas-hospital-response-high-demand" TargetMode="External"/><Relationship Id="rId44" Type="http://schemas.openxmlformats.org/officeDocument/2006/relationships/hyperlink" Target="file:///C:\Users\katie.treherne\Downloads\pe%20england%202021%20final.pdf" TargetMode="External"/><Relationship Id="rId52" Type="http://schemas.openxmlformats.org/officeDocument/2006/relationships/hyperlink" Target="https://www.bgs.org.uk/righttimerightplace" TargetMode="External"/><Relationship Id="rId60" Type="http://schemas.openxmlformats.org/officeDocument/2006/relationships/hyperlink" Target="https://www.hsj.co.uk/patient-safety/southern-health-leadership-condemned-in-report-on-patient-deaths/7001220.article"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7D9CF-10BA-4232-A165-92C6B38B9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1D1DC-8609-47D8-8506-89029F52C2A2}">
  <ds:schemaRefs>
    <ds:schemaRef ds:uri="http://schemas.openxmlformats.org/officeDocument/2006/bibliography"/>
  </ds:schemaRefs>
</ds:datastoreItem>
</file>

<file path=customXml/itemProps3.xml><?xml version="1.0" encoding="utf-8"?>
<ds:datastoreItem xmlns:ds="http://schemas.openxmlformats.org/officeDocument/2006/customXml" ds:itemID="{3A438F7E-2DDB-4B8E-B724-3D449F827492}">
  <ds:schemaRefs>
    <ds:schemaRef ds:uri="http://schemas.microsoft.com/sharepoint/v3/contenttype/forms"/>
  </ds:schemaRefs>
</ds:datastoreItem>
</file>

<file path=customXml/itemProps4.xml><?xml version="1.0" encoding="utf-8"?>
<ds:datastoreItem xmlns:ds="http://schemas.openxmlformats.org/officeDocument/2006/customXml" ds:itemID="{61778DF1-A522-4CCB-836F-8469B379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12</Pages>
  <Words>3374</Words>
  <Characters>27976</Characters>
  <Application>Microsoft Office Word</Application>
  <DocSecurity>0</DocSecurity>
  <Lines>233</Lines>
  <Paragraphs>62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Report to the Meeting of the </vt:lpstr>
      <vt:lpstr>Oxford Health NHS Foundation Trust </vt:lpstr>
      <vt:lpstr>/		</vt:lpstr>
      <vt:lpstr>Board of Directors</vt:lpstr>
    </vt:vector>
  </TitlesOfParts>
  <Company>Oxfordshire Mental Healthcare NHS Trust</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536</cp:revision>
  <cp:lastPrinted>2014-03-17T14:55:00Z</cp:lastPrinted>
  <dcterms:created xsi:type="dcterms:W3CDTF">2020-11-23T21:24:00Z</dcterms:created>
  <dcterms:modified xsi:type="dcterms:W3CDTF">2021-09-27T08:37:00Z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