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C3744" w14:textId="595550FE" w:rsidR="00896D35" w:rsidRDefault="00896D35" w:rsidP="00896D35">
      <w:pPr>
        <w:jc w:val="center"/>
        <w:rPr>
          <w:rFonts w:ascii="Segoe UI" w:hAnsi="Segoe UI" w:cs="Segoe UI"/>
          <w:b/>
          <w:bCs/>
          <w:sz w:val="28"/>
          <w:szCs w:val="28"/>
        </w:rPr>
      </w:pPr>
      <w:r w:rsidRPr="00247D2E">
        <w:rPr>
          <w:rFonts w:ascii="Segoe UI" w:hAnsi="Segoe UI" w:cs="Segoe UI"/>
          <w:b/>
          <w:bCs/>
          <w:sz w:val="28"/>
          <w:szCs w:val="28"/>
        </w:rPr>
        <w:t>Freedom to Speak Up Guardians Annual Report to Trust Board</w:t>
      </w:r>
    </w:p>
    <w:p w14:paraId="3910F6E4" w14:textId="17362ACF" w:rsidR="00896D35" w:rsidRDefault="00896D35" w:rsidP="00896D35">
      <w:pPr>
        <w:jc w:val="center"/>
        <w:rPr>
          <w:rFonts w:ascii="Segoe UI" w:hAnsi="Segoe UI" w:cs="Segoe UI"/>
          <w:b/>
          <w:bCs/>
        </w:rPr>
      </w:pPr>
      <w:r>
        <w:rPr>
          <w:rFonts w:ascii="Segoe UI" w:hAnsi="Segoe UI" w:cs="Segoe UI"/>
          <w:b/>
          <w:bCs/>
          <w:sz w:val="28"/>
          <w:szCs w:val="28"/>
        </w:rPr>
        <w:t>Main Report</w:t>
      </w:r>
    </w:p>
    <w:p w14:paraId="5D00EAA4" w14:textId="77777777" w:rsidR="00896D35" w:rsidRDefault="00896D35" w:rsidP="00896D35">
      <w:pPr>
        <w:rPr>
          <w:rFonts w:ascii="Segoe UI" w:hAnsi="Segoe UI" w:cs="Segoe UI"/>
          <w:b/>
          <w:bCs/>
        </w:rPr>
      </w:pPr>
    </w:p>
    <w:p w14:paraId="0736859A" w14:textId="77777777" w:rsidR="00896D35" w:rsidRPr="006D4C7C" w:rsidRDefault="00896D35" w:rsidP="00896D35">
      <w:pPr>
        <w:rPr>
          <w:rFonts w:ascii="Segoe UI" w:hAnsi="Segoe UI" w:cs="Segoe UI"/>
          <w:b/>
          <w:bCs/>
        </w:rPr>
      </w:pPr>
      <w:r w:rsidRPr="006D4C7C">
        <w:rPr>
          <w:rFonts w:ascii="Segoe UI" w:hAnsi="Segoe UI" w:cs="Segoe UI"/>
          <w:b/>
          <w:bCs/>
        </w:rPr>
        <w:t>Introduction</w:t>
      </w:r>
    </w:p>
    <w:p w14:paraId="51B00743" w14:textId="77777777" w:rsidR="00896D35" w:rsidRDefault="00896D35" w:rsidP="00896D35">
      <w:pPr>
        <w:rPr>
          <w:rFonts w:ascii="Segoe UI" w:hAnsi="Segoe UI" w:cs="Segoe UI"/>
        </w:rPr>
      </w:pPr>
    </w:p>
    <w:p w14:paraId="69137685" w14:textId="77777777" w:rsidR="00896D35" w:rsidRDefault="00896D35" w:rsidP="00896D35">
      <w:pPr>
        <w:jc w:val="both"/>
        <w:rPr>
          <w:rFonts w:ascii="Segoe UI" w:hAnsi="Segoe UI" w:cs="Segoe UI"/>
        </w:rPr>
      </w:pPr>
      <w:r w:rsidRPr="55D8C396">
        <w:rPr>
          <w:rFonts w:ascii="Segoe UI" w:hAnsi="Segoe UI" w:cs="Segoe UI"/>
        </w:rPr>
        <w:t xml:space="preserve">This is an annual report to the Trust Board </w:t>
      </w:r>
      <w:r>
        <w:rPr>
          <w:rFonts w:ascii="Segoe UI" w:hAnsi="Segoe UI" w:cs="Segoe UI"/>
        </w:rPr>
        <w:t xml:space="preserve">for information </w:t>
      </w:r>
      <w:r w:rsidRPr="55D8C396">
        <w:rPr>
          <w:rFonts w:ascii="Segoe UI" w:hAnsi="Segoe UI" w:cs="Segoe UI"/>
        </w:rPr>
        <w:t xml:space="preserve">on the </w:t>
      </w:r>
      <w:r>
        <w:rPr>
          <w:rFonts w:ascii="Segoe UI" w:hAnsi="Segoe UI" w:cs="Segoe UI"/>
        </w:rPr>
        <w:t>activities</w:t>
      </w:r>
      <w:r w:rsidRPr="55D8C396">
        <w:rPr>
          <w:rFonts w:ascii="Segoe UI" w:hAnsi="Segoe UI" w:cs="Segoe UI"/>
        </w:rPr>
        <w:t xml:space="preserve"> of the Freedom to Speak Up Guardians </w:t>
      </w:r>
      <w:r>
        <w:rPr>
          <w:rFonts w:ascii="Segoe UI" w:hAnsi="Segoe UI" w:cs="Segoe UI"/>
        </w:rPr>
        <w:t xml:space="preserve">(FTSUG) </w:t>
      </w:r>
      <w:r w:rsidRPr="55D8C396">
        <w:rPr>
          <w:rFonts w:ascii="Segoe UI" w:hAnsi="Segoe UI" w:cs="Segoe UI"/>
        </w:rPr>
        <w:t>for the 12 months up until the end of September 2021.</w:t>
      </w:r>
      <w:r>
        <w:rPr>
          <w:rFonts w:ascii="Segoe UI" w:hAnsi="Segoe UI" w:cs="Segoe UI"/>
        </w:rPr>
        <w:t xml:space="preserve"> The Guardians play an important role as part of the Trust Strategic Objectives</w:t>
      </w:r>
      <w:r w:rsidRPr="0ACF915F">
        <w:rPr>
          <w:rFonts w:ascii="Segoe UI" w:hAnsi="Segoe UI" w:cs="Segoe UI"/>
        </w:rPr>
        <w:t xml:space="preserve">, </w:t>
      </w:r>
      <w:r>
        <w:rPr>
          <w:rFonts w:ascii="Segoe UI" w:hAnsi="Segoe UI" w:cs="Segoe UI"/>
        </w:rPr>
        <w:t>Quality and People</w:t>
      </w:r>
      <w:r w:rsidRPr="0ACF915F">
        <w:rPr>
          <w:rFonts w:ascii="Segoe UI" w:hAnsi="Segoe UI" w:cs="Segoe UI"/>
        </w:rPr>
        <w:t>,</w:t>
      </w:r>
      <w:r>
        <w:rPr>
          <w:rFonts w:ascii="Segoe UI" w:hAnsi="Segoe UI" w:cs="Segoe UI"/>
        </w:rPr>
        <w:t xml:space="preserve"> in creating an open and transparent culture of improvement and learning, where speaking up and raising concerns are welcomed and seen as a gift. </w:t>
      </w:r>
    </w:p>
    <w:p w14:paraId="2AB6BCB6" w14:textId="77777777" w:rsidR="00896D35" w:rsidRDefault="00896D35" w:rsidP="00896D35">
      <w:pPr>
        <w:jc w:val="both"/>
        <w:rPr>
          <w:rFonts w:ascii="Segoe UI" w:hAnsi="Segoe UI" w:cs="Segoe UI"/>
        </w:rPr>
      </w:pPr>
    </w:p>
    <w:p w14:paraId="3F725747" w14:textId="77777777" w:rsidR="00896D35" w:rsidRDefault="00896D35" w:rsidP="00896D35">
      <w:pPr>
        <w:jc w:val="both"/>
        <w:rPr>
          <w:rFonts w:ascii="Segoe UI" w:hAnsi="Segoe UI" w:cs="Segoe UI"/>
        </w:rPr>
      </w:pPr>
      <w:r w:rsidRPr="00D20D99">
        <w:rPr>
          <w:rFonts w:ascii="Segoe UI" w:hAnsi="Segoe UI" w:cs="Segoe UI"/>
        </w:rPr>
        <w:t>Where appropriate, this report refer</w:t>
      </w:r>
      <w:r>
        <w:rPr>
          <w:rFonts w:ascii="Segoe UI" w:hAnsi="Segoe UI" w:cs="Segoe UI"/>
        </w:rPr>
        <w:t>s</w:t>
      </w:r>
      <w:r w:rsidRPr="00D20D99">
        <w:rPr>
          <w:rFonts w:ascii="Segoe UI" w:hAnsi="Segoe UI" w:cs="Segoe UI"/>
        </w:rPr>
        <w:t xml:space="preserve"> to the National Guardian Office (NGO) guidance. </w:t>
      </w:r>
      <w:r>
        <w:rPr>
          <w:rFonts w:ascii="Segoe UI" w:hAnsi="Segoe UI" w:cs="Segoe UI"/>
        </w:rPr>
        <w:t xml:space="preserve">It gives a brief overview about FTSUG role. </w:t>
      </w:r>
      <w:r w:rsidRPr="00D20D99">
        <w:rPr>
          <w:rFonts w:ascii="Segoe UI" w:hAnsi="Segoe UI" w:cs="Segoe UI"/>
        </w:rPr>
        <w:t>The</w:t>
      </w:r>
      <w:r>
        <w:rPr>
          <w:rFonts w:ascii="Segoe UI" w:hAnsi="Segoe UI" w:cs="Segoe UI"/>
        </w:rPr>
        <w:t xml:space="preserve"> Guardians collaboration and contribution to the speaking up culture with various networks nationally, </w:t>
      </w:r>
      <w:proofErr w:type="gramStart"/>
      <w:r>
        <w:rPr>
          <w:rFonts w:ascii="Segoe UI" w:hAnsi="Segoe UI" w:cs="Segoe UI"/>
        </w:rPr>
        <w:t>regionally</w:t>
      </w:r>
      <w:proofErr w:type="gramEnd"/>
      <w:r>
        <w:rPr>
          <w:rFonts w:ascii="Segoe UI" w:hAnsi="Segoe UI" w:cs="Segoe UI"/>
        </w:rPr>
        <w:t xml:space="preserve"> and locally are discussed.</w:t>
      </w:r>
    </w:p>
    <w:p w14:paraId="208B0B5F" w14:textId="77777777" w:rsidR="00896D35" w:rsidRDefault="00896D35" w:rsidP="00896D35">
      <w:pPr>
        <w:jc w:val="both"/>
        <w:rPr>
          <w:rFonts w:ascii="Segoe UI" w:hAnsi="Segoe UI" w:cs="Segoe UI"/>
        </w:rPr>
      </w:pPr>
    </w:p>
    <w:p w14:paraId="1140076B" w14:textId="77777777" w:rsidR="00896D35" w:rsidRDefault="00896D35" w:rsidP="00896D35">
      <w:pPr>
        <w:jc w:val="both"/>
        <w:rPr>
          <w:rFonts w:ascii="Segoe UI" w:hAnsi="Segoe UI" w:cs="Segoe UI"/>
        </w:rPr>
      </w:pPr>
      <w:r w:rsidRPr="749F52B7">
        <w:rPr>
          <w:rFonts w:ascii="Segoe UI" w:hAnsi="Segoe UI" w:cs="Segoe UI"/>
        </w:rPr>
        <w:t>This report highlights the activities undertaken by the Guardians to raise awareness about “Speaking Up” to encourage the ongoing cultural changes Trust wide. It includes key highlights from the FTSU October month</w:t>
      </w:r>
      <w:r>
        <w:rPr>
          <w:rFonts w:ascii="Segoe UI" w:hAnsi="Segoe UI" w:cs="Segoe UI"/>
        </w:rPr>
        <w:t>. D</w:t>
      </w:r>
      <w:r w:rsidRPr="749F52B7">
        <w:rPr>
          <w:rFonts w:ascii="Segoe UI" w:hAnsi="Segoe UI" w:cs="Segoe UI"/>
        </w:rPr>
        <w:t>etailed analytical data with regards to numbers and types of cases / concerns raised per directorate and by professional group are discussed. The emerging themes are explored with some recommendations and reflections based on the findings. Trust plans about the FTSUG input for 2021-22 are summarized.</w:t>
      </w:r>
    </w:p>
    <w:p w14:paraId="6069476C" w14:textId="77777777" w:rsidR="00896D35" w:rsidRDefault="00896D35" w:rsidP="00896D35">
      <w:pPr>
        <w:pStyle w:val="NormalWeb"/>
        <w:shd w:val="clear" w:color="auto" w:fill="FFFFFF"/>
        <w:spacing w:line="398" w:lineRule="atLeast"/>
        <w:textAlignment w:val="baseline"/>
        <w:rPr>
          <w:rFonts w:ascii="Segoe UI" w:hAnsi="Segoe UI" w:cs="Segoe UI"/>
          <w:b/>
        </w:rPr>
      </w:pPr>
    </w:p>
    <w:p w14:paraId="41E5D2E0" w14:textId="77777777" w:rsidR="00896D35" w:rsidRDefault="00896D35" w:rsidP="00896D35">
      <w:pPr>
        <w:pStyle w:val="NormalWeb"/>
        <w:shd w:val="clear" w:color="auto" w:fill="FFFFFF"/>
        <w:spacing w:line="398" w:lineRule="atLeast"/>
        <w:textAlignment w:val="baseline"/>
        <w:rPr>
          <w:rFonts w:ascii="Segoe UI" w:hAnsi="Segoe UI" w:cs="Segoe UI"/>
          <w:b/>
        </w:rPr>
      </w:pPr>
      <w:r w:rsidRPr="00F31F0D">
        <w:rPr>
          <w:rFonts w:ascii="Segoe UI" w:hAnsi="Segoe UI" w:cs="Segoe UI"/>
          <w:b/>
        </w:rPr>
        <w:t>Backgroun</w:t>
      </w:r>
      <w:r>
        <w:rPr>
          <w:rFonts w:ascii="Segoe UI" w:hAnsi="Segoe UI" w:cs="Segoe UI"/>
          <w:b/>
        </w:rPr>
        <w:t xml:space="preserve">d to FTSUG </w:t>
      </w:r>
    </w:p>
    <w:p w14:paraId="28D7B0A5" w14:textId="77777777" w:rsidR="00896D35" w:rsidRDefault="00896D35" w:rsidP="00896D35">
      <w:pPr>
        <w:pStyle w:val="NormalWeb"/>
        <w:shd w:val="clear" w:color="auto" w:fill="FFFFFF"/>
        <w:spacing w:line="398" w:lineRule="atLeast"/>
        <w:textAlignment w:val="baseline"/>
        <w:rPr>
          <w:rFonts w:ascii="Segoe UI" w:hAnsi="Segoe UI" w:cs="Segoe UI"/>
          <w:b/>
        </w:rPr>
      </w:pPr>
    </w:p>
    <w:p w14:paraId="75A0788A" w14:textId="77777777" w:rsidR="00896D35" w:rsidRPr="00F728E4" w:rsidRDefault="00896D35" w:rsidP="00896D35">
      <w:pPr>
        <w:jc w:val="both"/>
        <w:rPr>
          <w:rFonts w:ascii="Segoe UI" w:hAnsi="Segoe UI" w:cs="Segoe UI"/>
        </w:rPr>
      </w:pPr>
      <w:r w:rsidRPr="00F5767A">
        <w:rPr>
          <w:rFonts w:ascii="Segoe UI" w:hAnsi="Segoe UI" w:cs="Segoe UI"/>
        </w:rPr>
        <w:t xml:space="preserve">The </w:t>
      </w:r>
      <w:r>
        <w:rPr>
          <w:rFonts w:ascii="Segoe UI" w:hAnsi="Segoe UI" w:cs="Segoe UI"/>
        </w:rPr>
        <w:t>FTSUG</w:t>
      </w:r>
      <w:r w:rsidRPr="00F5767A">
        <w:rPr>
          <w:rFonts w:ascii="Segoe UI" w:hAnsi="Segoe UI" w:cs="Segoe UI"/>
        </w:rPr>
        <w:t xml:space="preserve"> role has been in place since 2016 as an outcome of the Mid Staffordshire enquiry </w:t>
      </w:r>
      <w:r>
        <w:rPr>
          <w:rFonts w:ascii="Segoe UI" w:hAnsi="Segoe UI" w:cs="Segoe UI"/>
        </w:rPr>
        <w:t xml:space="preserve">2015 </w:t>
      </w:r>
      <w:r w:rsidRPr="00F5767A">
        <w:rPr>
          <w:rFonts w:ascii="Segoe UI" w:hAnsi="Segoe UI" w:cs="Segoe UI"/>
        </w:rPr>
        <w:t>by Sir Robert Francis</w:t>
      </w:r>
      <w:r>
        <w:rPr>
          <w:rFonts w:ascii="Segoe UI" w:hAnsi="Segoe UI" w:cs="Segoe UI"/>
        </w:rPr>
        <w:t xml:space="preserve">. It is </w:t>
      </w:r>
      <w:r w:rsidRPr="001F30F1">
        <w:rPr>
          <w:rFonts w:ascii="Segoe UI" w:hAnsi="Segoe UI" w:cs="Segoe UI"/>
        </w:rPr>
        <w:t>now an established role</w:t>
      </w:r>
      <w:r>
        <w:rPr>
          <w:rFonts w:ascii="Segoe UI" w:hAnsi="Segoe UI" w:cs="Segoe UI"/>
        </w:rPr>
        <w:t xml:space="preserve"> in our Trust where the FTSUG</w:t>
      </w:r>
      <w:r w:rsidRPr="00F60D18">
        <w:rPr>
          <w:rFonts w:ascii="Segoe UI" w:hAnsi="Segoe UI" w:cs="Segoe UI"/>
        </w:rPr>
        <w:t xml:space="preserve"> foster</w:t>
      </w:r>
      <w:r>
        <w:rPr>
          <w:rFonts w:ascii="Segoe UI" w:hAnsi="Segoe UI" w:cs="Segoe UI"/>
        </w:rPr>
        <w:t>s</w:t>
      </w:r>
      <w:r w:rsidRPr="00F60D18">
        <w:rPr>
          <w:rFonts w:ascii="Segoe UI" w:hAnsi="Segoe UI" w:cs="Segoe UI"/>
        </w:rPr>
        <w:t xml:space="preserve"> a positive culture by empowering staff to speaking up, listening up and following up.</w:t>
      </w:r>
    </w:p>
    <w:p w14:paraId="283D34BB" w14:textId="77777777" w:rsidR="00896D35" w:rsidRDefault="00896D35" w:rsidP="00896D35">
      <w:pPr>
        <w:jc w:val="both"/>
        <w:rPr>
          <w:rFonts w:ascii="Segoe UI" w:hAnsi="Segoe UI" w:cs="Segoe UI"/>
        </w:rPr>
      </w:pPr>
    </w:p>
    <w:p w14:paraId="4F1CA14E" w14:textId="77777777" w:rsidR="00896D35" w:rsidRDefault="00896D35" w:rsidP="00896D35">
      <w:pPr>
        <w:jc w:val="both"/>
        <w:rPr>
          <w:rFonts w:ascii="Segoe UI" w:hAnsi="Segoe UI" w:cs="Segoe UI"/>
        </w:rPr>
      </w:pPr>
      <w:r>
        <w:rPr>
          <w:rFonts w:ascii="Segoe UI" w:hAnsi="Segoe UI" w:cs="Segoe UI"/>
        </w:rPr>
        <w:t>The current Guardian</w:t>
      </w:r>
      <w:r w:rsidRPr="51FEA953">
        <w:rPr>
          <w:rFonts w:ascii="Segoe UI" w:hAnsi="Segoe UI" w:cs="Segoe UI"/>
        </w:rPr>
        <w:t xml:space="preserve"> was appointed in June 2018 </w:t>
      </w:r>
      <w:r>
        <w:rPr>
          <w:rFonts w:ascii="Segoe UI" w:hAnsi="Segoe UI" w:cs="Segoe UI"/>
        </w:rPr>
        <w:t>initially on a</w:t>
      </w:r>
      <w:r w:rsidRPr="51FEA953">
        <w:rPr>
          <w:rFonts w:ascii="Segoe UI" w:hAnsi="Segoe UI" w:cs="Segoe UI"/>
        </w:rPr>
        <w:t xml:space="preserve"> fixed term </w:t>
      </w:r>
      <w:r>
        <w:rPr>
          <w:rFonts w:ascii="Segoe UI" w:hAnsi="Segoe UI" w:cs="Segoe UI"/>
        </w:rPr>
        <w:t>contract</w:t>
      </w:r>
      <w:r w:rsidRPr="51FEA953">
        <w:rPr>
          <w:rFonts w:ascii="Segoe UI" w:hAnsi="Segoe UI" w:cs="Segoe UI"/>
        </w:rPr>
        <w:t xml:space="preserve"> </w:t>
      </w:r>
      <w:r>
        <w:rPr>
          <w:rFonts w:ascii="Segoe UI" w:hAnsi="Segoe UI" w:cs="Segoe UI"/>
        </w:rPr>
        <w:t xml:space="preserve">which has </w:t>
      </w:r>
      <w:r w:rsidRPr="51FEA953">
        <w:rPr>
          <w:rFonts w:ascii="Segoe UI" w:hAnsi="Segoe UI" w:cs="Segoe UI"/>
        </w:rPr>
        <w:t xml:space="preserve">now </w:t>
      </w:r>
      <w:r>
        <w:rPr>
          <w:rFonts w:ascii="Segoe UI" w:hAnsi="Segoe UI" w:cs="Segoe UI"/>
        </w:rPr>
        <w:t xml:space="preserve">been </w:t>
      </w:r>
      <w:r w:rsidRPr="51FEA953">
        <w:rPr>
          <w:rFonts w:ascii="Segoe UI" w:hAnsi="Segoe UI" w:cs="Segoe UI"/>
        </w:rPr>
        <w:t xml:space="preserve">made permanent for 18 hours. </w:t>
      </w:r>
      <w:r>
        <w:rPr>
          <w:rFonts w:ascii="Segoe UI" w:hAnsi="Segoe UI" w:cs="Segoe UI"/>
        </w:rPr>
        <w:t xml:space="preserve">Following the Board Report 2020 recommendation, another Guardian was successfully appointed in May 2021 </w:t>
      </w:r>
      <w:r w:rsidRPr="51FEA953">
        <w:rPr>
          <w:rFonts w:ascii="Segoe UI" w:hAnsi="Segoe UI" w:cs="Segoe UI"/>
        </w:rPr>
        <w:t>for 18.75 hours</w:t>
      </w:r>
      <w:r>
        <w:rPr>
          <w:rFonts w:ascii="Segoe UI" w:hAnsi="Segoe UI" w:cs="Segoe UI"/>
        </w:rPr>
        <w:t xml:space="preserve"> who continues to work as a </w:t>
      </w:r>
      <w:r w:rsidRPr="51FEA953">
        <w:rPr>
          <w:rFonts w:ascii="Segoe UI" w:hAnsi="Segoe UI" w:cs="Segoe UI"/>
        </w:rPr>
        <w:t xml:space="preserve"> Learning Environment </w:t>
      </w:r>
      <w:r>
        <w:rPr>
          <w:rFonts w:ascii="Segoe UI" w:hAnsi="Segoe UI" w:cs="Segoe UI"/>
        </w:rPr>
        <w:t>L</w:t>
      </w:r>
      <w:r w:rsidRPr="51FEA953">
        <w:rPr>
          <w:rFonts w:ascii="Segoe UI" w:hAnsi="Segoe UI" w:cs="Segoe UI"/>
        </w:rPr>
        <w:t>ead</w:t>
      </w:r>
      <w:r>
        <w:rPr>
          <w:rFonts w:ascii="Segoe UI" w:hAnsi="Segoe UI" w:cs="Segoe UI"/>
        </w:rPr>
        <w:t xml:space="preserve"> (LEL) for the rest of the hours. The new Guardian has completed the NGO mandatory training.</w:t>
      </w:r>
    </w:p>
    <w:p w14:paraId="18651018" w14:textId="77777777" w:rsidR="00896D35" w:rsidRPr="00A41C90" w:rsidRDefault="00896D35" w:rsidP="00896D35">
      <w:pPr>
        <w:jc w:val="both"/>
        <w:rPr>
          <w:rFonts w:ascii="Segoe UI" w:hAnsi="Segoe UI" w:cs="Segoe UI"/>
        </w:rPr>
      </w:pPr>
    </w:p>
    <w:p w14:paraId="78272BA0" w14:textId="77777777" w:rsidR="00896D35" w:rsidRDefault="00896D35" w:rsidP="00896D35">
      <w:pPr>
        <w:jc w:val="both"/>
        <w:rPr>
          <w:rFonts w:ascii="Segoe UI" w:hAnsi="Segoe UI" w:cs="Segoe UI"/>
        </w:rPr>
      </w:pPr>
      <w:r>
        <w:rPr>
          <w:rFonts w:ascii="Segoe UI" w:hAnsi="Segoe UI" w:cs="Segoe UI"/>
        </w:rPr>
        <w:lastRenderedPageBreak/>
        <w:t xml:space="preserve">The Guardians meet regularly to discuss cases and for peer support. </w:t>
      </w:r>
      <w:r w:rsidRPr="51FEA953">
        <w:rPr>
          <w:rFonts w:ascii="Segoe UI" w:hAnsi="Segoe UI" w:cs="Segoe UI"/>
        </w:rPr>
        <w:t xml:space="preserve">The Guardians report directly to the </w:t>
      </w:r>
      <w:r>
        <w:rPr>
          <w:rFonts w:ascii="Segoe UI" w:hAnsi="Segoe UI" w:cs="Segoe UI"/>
        </w:rPr>
        <w:t>CEO</w:t>
      </w:r>
      <w:r w:rsidRPr="51FEA953">
        <w:rPr>
          <w:rFonts w:ascii="Segoe UI" w:hAnsi="Segoe UI" w:cs="Segoe UI"/>
        </w:rPr>
        <w:t xml:space="preserve"> and have access to the </w:t>
      </w:r>
      <w:r>
        <w:rPr>
          <w:rFonts w:ascii="Segoe UI" w:hAnsi="Segoe UI" w:cs="Segoe UI"/>
        </w:rPr>
        <w:t>E</w:t>
      </w:r>
      <w:r w:rsidRPr="51FEA953">
        <w:rPr>
          <w:rFonts w:ascii="Segoe UI" w:hAnsi="Segoe UI" w:cs="Segoe UI"/>
        </w:rPr>
        <w:t xml:space="preserve">xecutive </w:t>
      </w:r>
      <w:r>
        <w:rPr>
          <w:rFonts w:ascii="Segoe UI" w:hAnsi="Segoe UI" w:cs="Segoe UI"/>
        </w:rPr>
        <w:t>D</w:t>
      </w:r>
      <w:r w:rsidRPr="51FEA953">
        <w:rPr>
          <w:rFonts w:ascii="Segoe UI" w:hAnsi="Segoe UI" w:cs="Segoe UI"/>
        </w:rPr>
        <w:t>irectors of the Trust. It is envisaged that the Chief People Officer will take on the</w:t>
      </w:r>
      <w:r>
        <w:rPr>
          <w:rFonts w:ascii="Segoe UI" w:hAnsi="Segoe UI" w:cs="Segoe UI"/>
        </w:rPr>
        <w:t xml:space="preserve"> line</w:t>
      </w:r>
      <w:r w:rsidRPr="51FEA953">
        <w:rPr>
          <w:rFonts w:ascii="Segoe UI" w:hAnsi="Segoe UI" w:cs="Segoe UI"/>
        </w:rPr>
        <w:t xml:space="preserve"> manager role for the Guardians who will continue to meet with the CEO regularly to share information. It is vital that the Guardian role is, and is perceived as, independent and is not seen by colleagues as part of one directorate or function.</w:t>
      </w:r>
    </w:p>
    <w:p w14:paraId="11C1A133" w14:textId="77777777" w:rsidR="00896D35" w:rsidRDefault="00896D35" w:rsidP="00896D35">
      <w:pPr>
        <w:jc w:val="both"/>
        <w:rPr>
          <w:rFonts w:ascii="Segoe UI" w:hAnsi="Segoe UI" w:cs="Segoe UI"/>
        </w:rPr>
      </w:pPr>
    </w:p>
    <w:p w14:paraId="4C51CF9C" w14:textId="77777777" w:rsidR="00896D35" w:rsidRDefault="00896D35" w:rsidP="00896D35">
      <w:pPr>
        <w:jc w:val="both"/>
        <w:rPr>
          <w:rFonts w:ascii="Segoe UI" w:hAnsi="Segoe UI" w:cs="Segoe UI"/>
        </w:rPr>
      </w:pPr>
      <w:r>
        <w:rPr>
          <w:rFonts w:ascii="Segoe UI" w:hAnsi="Segoe UI" w:cs="Segoe UI"/>
        </w:rPr>
        <w:t xml:space="preserve">One of the </w:t>
      </w:r>
      <w:r w:rsidRPr="001F30F1">
        <w:rPr>
          <w:rFonts w:ascii="Segoe UI" w:hAnsi="Segoe UI" w:cs="Segoe UI"/>
        </w:rPr>
        <w:t>key</w:t>
      </w:r>
      <w:r>
        <w:rPr>
          <w:rFonts w:ascii="Segoe UI" w:hAnsi="Segoe UI" w:cs="Segoe UI"/>
        </w:rPr>
        <w:t xml:space="preserve"> elements of the FTSUG role</w:t>
      </w:r>
      <w:r w:rsidRPr="001F30F1">
        <w:rPr>
          <w:rFonts w:ascii="Segoe UI" w:hAnsi="Segoe UI" w:cs="Segoe UI"/>
        </w:rPr>
        <w:t xml:space="preserve"> is to provide independent, impartial, and confidential </w:t>
      </w:r>
      <w:r>
        <w:rPr>
          <w:rFonts w:ascii="Segoe UI" w:hAnsi="Segoe UI" w:cs="Segoe UI"/>
        </w:rPr>
        <w:t xml:space="preserve">advice and </w:t>
      </w:r>
      <w:r w:rsidRPr="001F30F1">
        <w:rPr>
          <w:rFonts w:ascii="Segoe UI" w:hAnsi="Segoe UI" w:cs="Segoe UI"/>
        </w:rPr>
        <w:t xml:space="preserve">support to </w:t>
      </w:r>
      <w:r>
        <w:rPr>
          <w:rFonts w:ascii="Segoe UI" w:hAnsi="Segoe UI" w:cs="Segoe UI"/>
        </w:rPr>
        <w:t xml:space="preserve">the </w:t>
      </w:r>
      <w:r w:rsidRPr="001F30F1">
        <w:rPr>
          <w:rFonts w:ascii="Segoe UI" w:hAnsi="Segoe UI" w:cs="Segoe UI"/>
        </w:rPr>
        <w:t xml:space="preserve">staff </w:t>
      </w:r>
      <w:r>
        <w:rPr>
          <w:rFonts w:ascii="Segoe UI" w:hAnsi="Segoe UI" w:cs="Segoe UI"/>
        </w:rPr>
        <w:t>who</w:t>
      </w:r>
      <w:r w:rsidRPr="001F30F1">
        <w:rPr>
          <w:rFonts w:ascii="Segoe UI" w:hAnsi="Segoe UI" w:cs="Segoe UI"/>
        </w:rPr>
        <w:t xml:space="preserve"> want to raise </w:t>
      </w:r>
      <w:r w:rsidRPr="0ACF915F">
        <w:rPr>
          <w:rFonts w:ascii="Segoe UI" w:hAnsi="Segoe UI" w:cs="Segoe UI"/>
        </w:rPr>
        <w:t>a</w:t>
      </w:r>
      <w:r>
        <w:rPr>
          <w:rFonts w:ascii="Segoe UI" w:hAnsi="Segoe UI" w:cs="Segoe UI"/>
        </w:rPr>
        <w:t xml:space="preserve"> </w:t>
      </w:r>
      <w:r w:rsidRPr="001F30F1">
        <w:rPr>
          <w:rFonts w:ascii="Segoe UI" w:hAnsi="Segoe UI" w:cs="Segoe UI"/>
        </w:rPr>
        <w:t>concern</w:t>
      </w:r>
      <w:r>
        <w:rPr>
          <w:rFonts w:ascii="Segoe UI" w:hAnsi="Segoe UI" w:cs="Segoe UI"/>
        </w:rPr>
        <w:t>. The guardians follow the NGO guidance for case recording, concerns categorization and reporting. They report Trust data nationally to NGO quarterly.</w:t>
      </w:r>
    </w:p>
    <w:p w14:paraId="79966258" w14:textId="77777777" w:rsidR="00896D35" w:rsidRDefault="00896D35" w:rsidP="00896D35">
      <w:pPr>
        <w:jc w:val="both"/>
        <w:rPr>
          <w:rFonts w:ascii="Segoe UI" w:hAnsi="Segoe UI" w:cs="Segoe UI"/>
        </w:rPr>
      </w:pPr>
    </w:p>
    <w:p w14:paraId="1947BF89" w14:textId="77777777" w:rsidR="00896D35" w:rsidRDefault="00896D35" w:rsidP="00896D35">
      <w:pPr>
        <w:jc w:val="both"/>
        <w:rPr>
          <w:rFonts w:ascii="Segoe UI" w:hAnsi="Segoe UI" w:cs="Segoe UI"/>
        </w:rPr>
      </w:pPr>
      <w:r w:rsidRPr="51FEA953">
        <w:rPr>
          <w:rFonts w:ascii="Segoe UI" w:hAnsi="Segoe UI" w:cs="Segoe UI"/>
        </w:rPr>
        <w:t xml:space="preserve">Most </w:t>
      </w:r>
      <w:r w:rsidRPr="0ACF915F">
        <w:rPr>
          <w:rFonts w:ascii="Segoe UI" w:hAnsi="Segoe UI" w:cs="Segoe UI"/>
        </w:rPr>
        <w:t>colleagues</w:t>
      </w:r>
      <w:r w:rsidRPr="51FEA953">
        <w:rPr>
          <w:rFonts w:ascii="Segoe UI" w:hAnsi="Segoe UI" w:cs="Segoe UI"/>
        </w:rPr>
        <w:t xml:space="preserve"> </w:t>
      </w:r>
      <w:r>
        <w:rPr>
          <w:rFonts w:ascii="Segoe UI" w:hAnsi="Segoe UI" w:cs="Segoe UI"/>
        </w:rPr>
        <w:t xml:space="preserve">have </w:t>
      </w:r>
      <w:r w:rsidRPr="51FEA953">
        <w:rPr>
          <w:rFonts w:ascii="Segoe UI" w:hAnsi="Segoe UI" w:cs="Segoe UI"/>
        </w:rPr>
        <w:t xml:space="preserve">contacted the Guardians by e-mail or telephone, but a number were direct contacts </w:t>
      </w:r>
      <w:r w:rsidRPr="0ACF915F">
        <w:rPr>
          <w:rFonts w:ascii="Segoe UI" w:hAnsi="Segoe UI" w:cs="Segoe UI"/>
        </w:rPr>
        <w:t>during</w:t>
      </w:r>
      <w:r w:rsidRPr="51FEA953">
        <w:rPr>
          <w:rFonts w:ascii="Segoe UI" w:hAnsi="Segoe UI" w:cs="Segoe UI"/>
        </w:rPr>
        <w:t xml:space="preserve"> awareness raising activities</w:t>
      </w:r>
      <w:r>
        <w:rPr>
          <w:rFonts w:ascii="Segoe UI" w:hAnsi="Segoe UI" w:cs="Segoe UI"/>
        </w:rPr>
        <w:t xml:space="preserve"> and</w:t>
      </w:r>
      <w:r w:rsidRPr="51FEA953">
        <w:rPr>
          <w:rFonts w:ascii="Segoe UI" w:hAnsi="Segoe UI" w:cs="Segoe UI"/>
        </w:rPr>
        <w:t xml:space="preserve"> drop-in sessions. The use of MS Teams has been vital when face to face meetings have not be</w:t>
      </w:r>
      <w:r>
        <w:rPr>
          <w:rFonts w:ascii="Segoe UI" w:hAnsi="Segoe UI" w:cs="Segoe UI"/>
        </w:rPr>
        <w:t>en</w:t>
      </w:r>
      <w:r w:rsidRPr="51FEA953">
        <w:rPr>
          <w:rFonts w:ascii="Segoe UI" w:hAnsi="Segoe UI" w:cs="Segoe UI"/>
        </w:rPr>
        <w:t xml:space="preserve"> possible or advisable. </w:t>
      </w:r>
      <w:r>
        <w:rPr>
          <w:rFonts w:ascii="Segoe UI" w:hAnsi="Segoe UI" w:cs="Segoe UI"/>
        </w:rPr>
        <w:t xml:space="preserve">The Guardians thank </w:t>
      </w:r>
      <w:r w:rsidRPr="0ACF915F">
        <w:rPr>
          <w:rFonts w:ascii="Segoe UI" w:hAnsi="Segoe UI" w:cs="Segoe UI"/>
        </w:rPr>
        <w:t>colleagues</w:t>
      </w:r>
      <w:r>
        <w:rPr>
          <w:rFonts w:ascii="Segoe UI" w:hAnsi="Segoe UI" w:cs="Segoe UI"/>
        </w:rPr>
        <w:t xml:space="preserve"> for their courage to speak up, make time to listen, provide support and signpost as necessary. They follow up on the concerns raised and then give feedback to the staff about any actions taken or outcomes reached. </w:t>
      </w:r>
    </w:p>
    <w:p w14:paraId="708B9E18" w14:textId="77777777" w:rsidR="00896D35" w:rsidRDefault="00896D35" w:rsidP="00896D35">
      <w:pPr>
        <w:jc w:val="both"/>
        <w:rPr>
          <w:rFonts w:ascii="Segoe UI" w:hAnsi="Segoe UI" w:cs="Segoe UI"/>
        </w:rPr>
      </w:pPr>
    </w:p>
    <w:p w14:paraId="373CE8D1" w14:textId="77777777" w:rsidR="00896D35" w:rsidRPr="00F728E4" w:rsidRDefault="00896D35" w:rsidP="00896D35">
      <w:pPr>
        <w:jc w:val="both"/>
        <w:rPr>
          <w:rFonts w:ascii="Segoe UI" w:hAnsi="Segoe UI" w:cs="Segoe UI"/>
        </w:rPr>
      </w:pPr>
      <w:r>
        <w:rPr>
          <w:rFonts w:ascii="Segoe UI" w:hAnsi="Segoe UI" w:cs="Segoe UI"/>
        </w:rPr>
        <w:t>Another important role of the FTSUG is to empower staff and</w:t>
      </w:r>
      <w:r w:rsidRPr="001F30F1">
        <w:rPr>
          <w:rFonts w:ascii="Segoe UI" w:hAnsi="Segoe UI" w:cs="Segoe UI"/>
        </w:rPr>
        <w:t xml:space="preserve"> </w:t>
      </w:r>
      <w:r>
        <w:rPr>
          <w:rFonts w:ascii="Segoe UI" w:hAnsi="Segoe UI" w:cs="Segoe UI"/>
        </w:rPr>
        <w:t>foster a positive</w:t>
      </w:r>
      <w:r w:rsidRPr="001F30F1">
        <w:rPr>
          <w:rFonts w:ascii="Segoe UI" w:hAnsi="Segoe UI" w:cs="Segoe UI"/>
        </w:rPr>
        <w:t xml:space="preserve"> culture in which staff feel safe to raise those concerns</w:t>
      </w:r>
      <w:r>
        <w:rPr>
          <w:rFonts w:ascii="Segoe UI" w:hAnsi="Segoe UI" w:cs="Segoe UI"/>
        </w:rPr>
        <w:t xml:space="preserve"> which relates to the Trust Strategic Objectives about quality and people.</w:t>
      </w:r>
      <w:r w:rsidRPr="00E76BD7">
        <w:rPr>
          <w:rFonts w:ascii="Segoe UI" w:hAnsi="Segoe UI" w:cs="Segoe UI"/>
        </w:rPr>
        <w:t xml:space="preserve"> </w:t>
      </w:r>
      <w:r w:rsidRPr="00F60D18">
        <w:rPr>
          <w:rFonts w:ascii="Segoe UI" w:hAnsi="Segoe UI" w:cs="Segoe UI"/>
        </w:rPr>
        <w:t xml:space="preserve">It is not the role of the Guardians to investigate issues but to hold senior managers and directors accountable for addressing </w:t>
      </w:r>
      <w:r>
        <w:rPr>
          <w:rFonts w:ascii="Segoe UI" w:hAnsi="Segoe UI" w:cs="Segoe UI"/>
        </w:rPr>
        <w:t xml:space="preserve">the </w:t>
      </w:r>
      <w:r w:rsidRPr="00F60D18">
        <w:rPr>
          <w:rFonts w:ascii="Segoe UI" w:hAnsi="Segoe UI" w:cs="Segoe UI"/>
        </w:rPr>
        <w:t>concerns</w:t>
      </w:r>
      <w:r>
        <w:rPr>
          <w:rFonts w:ascii="Segoe UI" w:hAnsi="Segoe UI" w:cs="Segoe UI"/>
        </w:rPr>
        <w:t xml:space="preserve"> raised</w:t>
      </w:r>
      <w:r w:rsidRPr="00F60D18">
        <w:rPr>
          <w:rFonts w:ascii="Segoe UI" w:hAnsi="Segoe UI" w:cs="Segoe UI"/>
        </w:rPr>
        <w:t xml:space="preserve">. </w:t>
      </w:r>
    </w:p>
    <w:p w14:paraId="36BC7B8F" w14:textId="77777777" w:rsidR="00896D35" w:rsidRDefault="00896D35" w:rsidP="00896D35">
      <w:pPr>
        <w:rPr>
          <w:rFonts w:ascii="Segoe UI" w:hAnsi="Segoe UI" w:cs="Segoe UI"/>
          <w:b/>
          <w:bCs/>
        </w:rPr>
      </w:pPr>
    </w:p>
    <w:p w14:paraId="77DCEA6C" w14:textId="77777777" w:rsidR="00896D35" w:rsidRDefault="00896D35" w:rsidP="00896D35">
      <w:pPr>
        <w:rPr>
          <w:rFonts w:ascii="Segoe UI" w:hAnsi="Segoe UI" w:cs="Segoe UI"/>
          <w:b/>
          <w:bCs/>
        </w:rPr>
      </w:pPr>
      <w:r w:rsidRPr="00ED0B22">
        <w:rPr>
          <w:rFonts w:ascii="Segoe UI" w:hAnsi="Segoe UI" w:cs="Segoe UI"/>
          <w:b/>
          <w:bCs/>
        </w:rPr>
        <w:t xml:space="preserve">Cases / </w:t>
      </w:r>
      <w:r>
        <w:rPr>
          <w:rFonts w:ascii="Segoe UI" w:hAnsi="Segoe UI" w:cs="Segoe UI"/>
          <w:b/>
          <w:bCs/>
        </w:rPr>
        <w:t>C</w:t>
      </w:r>
      <w:r w:rsidRPr="00ED0B22">
        <w:rPr>
          <w:rFonts w:ascii="Segoe UI" w:hAnsi="Segoe UI" w:cs="Segoe UI"/>
          <w:b/>
          <w:bCs/>
        </w:rPr>
        <w:t xml:space="preserve">oncerns </w:t>
      </w:r>
      <w:r>
        <w:rPr>
          <w:rFonts w:ascii="Segoe UI" w:hAnsi="Segoe UI" w:cs="Segoe UI"/>
          <w:b/>
          <w:bCs/>
        </w:rPr>
        <w:t>R</w:t>
      </w:r>
      <w:r w:rsidRPr="00ED0B22">
        <w:rPr>
          <w:rFonts w:ascii="Segoe UI" w:hAnsi="Segoe UI" w:cs="Segoe UI"/>
          <w:b/>
          <w:bCs/>
        </w:rPr>
        <w:t xml:space="preserve">aised </w:t>
      </w:r>
    </w:p>
    <w:p w14:paraId="711A2A64" w14:textId="77777777" w:rsidR="00896D35" w:rsidRDefault="00896D35" w:rsidP="00896D35">
      <w:pPr>
        <w:rPr>
          <w:rFonts w:ascii="Segoe UI" w:hAnsi="Segoe UI" w:cs="Segoe UI"/>
        </w:rPr>
      </w:pPr>
    </w:p>
    <w:p w14:paraId="13D93398" w14:textId="77777777" w:rsidR="00896D35" w:rsidRPr="004F3ED8" w:rsidRDefault="00896D35" w:rsidP="00896D35">
      <w:pPr>
        <w:jc w:val="both"/>
        <w:rPr>
          <w:rFonts w:ascii="Segoe UI" w:hAnsi="Segoe UI" w:cs="Segoe UI"/>
        </w:rPr>
      </w:pPr>
      <w:r w:rsidRPr="004F3ED8">
        <w:rPr>
          <w:rFonts w:ascii="Segoe UI" w:hAnsi="Segoe UI" w:cs="Segoe UI"/>
        </w:rPr>
        <w:t>The Guardians have recorded 100 cases that were raised with them during this period of reporting</w:t>
      </w:r>
      <w:r>
        <w:rPr>
          <w:rFonts w:ascii="Segoe UI" w:hAnsi="Segoe UI" w:cs="Segoe UI"/>
        </w:rPr>
        <w:t xml:space="preserve"> 2020/2021</w:t>
      </w:r>
      <w:r w:rsidRPr="004F3ED8">
        <w:rPr>
          <w:rFonts w:ascii="Segoe UI" w:hAnsi="Segoe UI" w:cs="Segoe UI"/>
        </w:rPr>
        <w:t xml:space="preserve">. These cases </w:t>
      </w:r>
      <w:r>
        <w:rPr>
          <w:rFonts w:ascii="Segoe UI" w:hAnsi="Segoe UI" w:cs="Segoe UI"/>
        </w:rPr>
        <w:t>were</w:t>
      </w:r>
      <w:r w:rsidRPr="004F3ED8">
        <w:rPr>
          <w:rFonts w:ascii="Segoe UI" w:hAnsi="Segoe UI" w:cs="Segoe UI"/>
        </w:rPr>
        <w:t xml:space="preserve"> raised either by staff individually or in a group / team. More than one concern may be raised in each case. </w:t>
      </w:r>
      <w:r>
        <w:rPr>
          <w:rFonts w:ascii="Segoe UI" w:hAnsi="Segoe UI" w:cs="Segoe UI"/>
        </w:rPr>
        <w:t xml:space="preserve">Some cases were resolved </w:t>
      </w:r>
      <w:r w:rsidRPr="0ACF915F">
        <w:rPr>
          <w:rFonts w:ascii="Segoe UI" w:hAnsi="Segoe UI" w:cs="Segoe UI"/>
        </w:rPr>
        <w:t>quickly, some remain open</w:t>
      </w:r>
      <w:r>
        <w:rPr>
          <w:rFonts w:ascii="Segoe UI" w:hAnsi="Segoe UI" w:cs="Segoe UI"/>
        </w:rPr>
        <w:t xml:space="preserve"> and are being followed by the Guardians. </w:t>
      </w:r>
      <w:r w:rsidRPr="004F3ED8">
        <w:rPr>
          <w:rFonts w:ascii="Segoe UI" w:hAnsi="Segoe UI" w:cs="Segoe UI"/>
        </w:rPr>
        <w:t>There is a significant increase of 33 cases compared to the previous year 2019/2020.</w:t>
      </w:r>
      <w:r>
        <w:rPr>
          <w:rFonts w:ascii="Segoe UI" w:hAnsi="Segoe UI" w:cs="Segoe UI"/>
        </w:rPr>
        <w:t xml:space="preserve"> </w:t>
      </w:r>
      <w:r w:rsidRPr="004F3ED8">
        <w:rPr>
          <w:rFonts w:ascii="Segoe UI" w:hAnsi="Segoe UI" w:cs="Segoe UI"/>
        </w:rPr>
        <w:t xml:space="preserve">This increase in numbers may be </w:t>
      </w:r>
      <w:r w:rsidRPr="0ACF915F">
        <w:rPr>
          <w:rFonts w:ascii="Segoe UI" w:hAnsi="Segoe UI" w:cs="Segoe UI"/>
        </w:rPr>
        <w:t xml:space="preserve">due to </w:t>
      </w:r>
      <w:r>
        <w:rPr>
          <w:rFonts w:ascii="Segoe UI" w:hAnsi="Segoe UI" w:cs="Segoe UI"/>
        </w:rPr>
        <w:t xml:space="preserve">the </w:t>
      </w:r>
      <w:r w:rsidRPr="0ACF915F">
        <w:rPr>
          <w:rFonts w:ascii="Segoe UI" w:hAnsi="Segoe UI" w:cs="Segoe UI"/>
        </w:rPr>
        <w:t>FTSUGs</w:t>
      </w:r>
      <w:r w:rsidRPr="004F3ED8">
        <w:rPr>
          <w:rFonts w:ascii="Segoe UI" w:hAnsi="Segoe UI" w:cs="Segoe UI"/>
        </w:rPr>
        <w:t xml:space="preserve"> reaching more staff and the route to contacting </w:t>
      </w:r>
      <w:r w:rsidRPr="0ACF915F">
        <w:rPr>
          <w:rFonts w:ascii="Segoe UI" w:hAnsi="Segoe UI" w:cs="Segoe UI"/>
        </w:rPr>
        <w:t xml:space="preserve">FTSUs is </w:t>
      </w:r>
      <w:r w:rsidRPr="004F3ED8">
        <w:rPr>
          <w:rFonts w:ascii="Segoe UI" w:hAnsi="Segoe UI" w:cs="Segoe UI"/>
        </w:rPr>
        <w:t xml:space="preserve">more widely known. </w:t>
      </w:r>
      <w:r w:rsidRPr="0ACF915F">
        <w:rPr>
          <w:rFonts w:ascii="Segoe UI" w:hAnsi="Segoe UI" w:cs="Segoe UI"/>
        </w:rPr>
        <w:t>There is</w:t>
      </w:r>
      <w:r w:rsidRPr="004F3ED8">
        <w:rPr>
          <w:rFonts w:ascii="Segoe UI" w:hAnsi="Segoe UI" w:cs="Segoe UI"/>
        </w:rPr>
        <w:t xml:space="preserve"> a clear correlation </w:t>
      </w:r>
      <w:r w:rsidRPr="0ACF915F">
        <w:rPr>
          <w:rFonts w:ascii="Segoe UI" w:hAnsi="Segoe UI" w:cs="Segoe UI"/>
        </w:rPr>
        <w:t xml:space="preserve">of </w:t>
      </w:r>
      <w:r w:rsidRPr="004F3ED8">
        <w:rPr>
          <w:rFonts w:ascii="Segoe UI" w:hAnsi="Segoe UI" w:cs="Segoe UI"/>
        </w:rPr>
        <w:t xml:space="preserve"> increase in numbers with more FTSU capacity following the appointment of the second Guardian</w:t>
      </w:r>
      <w:r w:rsidRPr="0ACF915F">
        <w:rPr>
          <w:rFonts w:ascii="Segoe UI" w:hAnsi="Segoe UI" w:cs="Segoe UI"/>
        </w:rPr>
        <w:t xml:space="preserve"> in the second two quarters of the </w:t>
      </w:r>
      <w:proofErr w:type="spellStart"/>
      <w:r w:rsidRPr="0ACF915F">
        <w:rPr>
          <w:rFonts w:ascii="Segoe UI" w:hAnsi="Segoe UI" w:cs="Segoe UI"/>
        </w:rPr>
        <w:t>reportes</w:t>
      </w:r>
      <w:proofErr w:type="spellEnd"/>
      <w:r w:rsidRPr="0ACF915F">
        <w:rPr>
          <w:rFonts w:ascii="Segoe UI" w:hAnsi="Segoe UI" w:cs="Segoe UI"/>
        </w:rPr>
        <w:t xml:space="preserve"> period</w:t>
      </w:r>
      <w:r w:rsidRPr="004F3ED8">
        <w:rPr>
          <w:rFonts w:ascii="Segoe UI" w:hAnsi="Segoe UI" w:cs="Segoe UI"/>
        </w:rPr>
        <w:t>.</w:t>
      </w:r>
    </w:p>
    <w:p w14:paraId="0E9D0C0A" w14:textId="77777777" w:rsidR="00896D35" w:rsidRPr="004F3ED8" w:rsidRDefault="00896D35" w:rsidP="00896D35">
      <w:pPr>
        <w:jc w:val="both"/>
        <w:rPr>
          <w:rFonts w:ascii="Segoe UI" w:hAnsi="Segoe UI" w:cs="Segoe UI"/>
        </w:rPr>
      </w:pPr>
    </w:p>
    <w:p w14:paraId="39E3897D" w14:textId="77777777" w:rsidR="00896D35" w:rsidRDefault="00896D35" w:rsidP="00896D35">
      <w:pPr>
        <w:jc w:val="both"/>
        <w:rPr>
          <w:rFonts w:ascii="Segoe UI" w:hAnsi="Segoe UI" w:cs="Segoe UI"/>
        </w:rPr>
      </w:pPr>
      <w:r w:rsidRPr="004F3ED8">
        <w:rPr>
          <w:rFonts w:ascii="Segoe UI" w:hAnsi="Segoe UI" w:cs="Segoe UI"/>
        </w:rPr>
        <w:lastRenderedPageBreak/>
        <w:t xml:space="preserve">Concerns were raised by colleagues from all directorates, </w:t>
      </w:r>
      <w:r w:rsidRPr="0ACF915F">
        <w:rPr>
          <w:rFonts w:ascii="Segoe UI" w:hAnsi="Segoe UI" w:cs="Segoe UI"/>
        </w:rPr>
        <w:t xml:space="preserve"> </w:t>
      </w:r>
      <w:r w:rsidRPr="004F3ED8">
        <w:rPr>
          <w:rFonts w:ascii="Segoe UI" w:hAnsi="Segoe UI" w:cs="Segoe UI"/>
        </w:rPr>
        <w:t xml:space="preserve">from </w:t>
      </w:r>
      <w:r w:rsidRPr="0ACF915F">
        <w:rPr>
          <w:rFonts w:ascii="Segoe UI" w:hAnsi="Segoe UI" w:cs="Segoe UI"/>
        </w:rPr>
        <w:t xml:space="preserve">both permanent staff and </w:t>
      </w:r>
      <w:r w:rsidRPr="004F3ED8">
        <w:rPr>
          <w:rFonts w:ascii="Segoe UI" w:hAnsi="Segoe UI" w:cs="Segoe UI"/>
        </w:rPr>
        <w:t>students</w:t>
      </w:r>
      <w:r w:rsidRPr="0ACF915F">
        <w:rPr>
          <w:rFonts w:ascii="Segoe UI" w:hAnsi="Segoe UI" w:cs="Segoe UI"/>
        </w:rPr>
        <w:t>/</w:t>
      </w:r>
      <w:r w:rsidRPr="004F3ED8">
        <w:rPr>
          <w:rFonts w:ascii="Segoe UI" w:hAnsi="Segoe UI" w:cs="Segoe UI"/>
        </w:rPr>
        <w:t xml:space="preserve">learners, trainees as well </w:t>
      </w:r>
      <w:r w:rsidRPr="0ACF915F">
        <w:rPr>
          <w:rFonts w:ascii="Segoe UI" w:hAnsi="Segoe UI" w:cs="Segoe UI"/>
        </w:rPr>
        <w:t>and</w:t>
      </w:r>
      <w:r w:rsidRPr="004F3ED8">
        <w:rPr>
          <w:rFonts w:ascii="Segoe UI" w:hAnsi="Segoe UI" w:cs="Segoe UI"/>
        </w:rPr>
        <w:t xml:space="preserve"> flexible</w:t>
      </w:r>
      <w:r w:rsidRPr="0ACF915F">
        <w:rPr>
          <w:rFonts w:ascii="Segoe UI" w:hAnsi="Segoe UI" w:cs="Segoe UI"/>
        </w:rPr>
        <w:t xml:space="preserve"> or</w:t>
      </w:r>
      <w:r w:rsidRPr="004F3ED8">
        <w:rPr>
          <w:rFonts w:ascii="Segoe UI" w:hAnsi="Segoe UI" w:cs="Segoe UI"/>
        </w:rPr>
        <w:t xml:space="preserve"> locum </w:t>
      </w:r>
      <w:r w:rsidRPr="0ACF915F">
        <w:rPr>
          <w:rFonts w:ascii="Segoe UI" w:hAnsi="Segoe UI" w:cs="Segoe UI"/>
        </w:rPr>
        <w:t>colleagues .</w:t>
      </w:r>
      <w:r w:rsidRPr="004F3ED8">
        <w:rPr>
          <w:rFonts w:ascii="Segoe UI" w:hAnsi="Segoe UI" w:cs="Segoe UI"/>
        </w:rPr>
        <w:t xml:space="preserve"> These have included</w:t>
      </w:r>
      <w:r>
        <w:rPr>
          <w:rFonts w:ascii="Segoe UI" w:hAnsi="Segoe UI" w:cs="Segoe UI"/>
        </w:rPr>
        <w:t xml:space="preserve"> </w:t>
      </w:r>
      <w:r w:rsidRPr="004F3ED8">
        <w:rPr>
          <w:rFonts w:ascii="Segoe UI" w:hAnsi="Segoe UI" w:cs="Segoe UI"/>
        </w:rPr>
        <w:t xml:space="preserve">health care assistants, </w:t>
      </w:r>
      <w:proofErr w:type="gramStart"/>
      <w:r w:rsidRPr="004F3ED8">
        <w:rPr>
          <w:rFonts w:ascii="Segoe UI" w:hAnsi="Segoe UI" w:cs="Segoe UI"/>
        </w:rPr>
        <w:t>administrators</w:t>
      </w:r>
      <w:proofErr w:type="gramEnd"/>
      <w:r w:rsidRPr="004F3ED8">
        <w:rPr>
          <w:rFonts w:ascii="Segoe UI" w:hAnsi="Segoe UI" w:cs="Segoe UI"/>
        </w:rPr>
        <w:t xml:space="preserve"> and ancillary staff. Registered staff have included nurses, community psychiatric nurses, district nurses, learning disability nurses, health visitors, social workers, physiotherapists, psychologists, psychotherapists, occupational </w:t>
      </w:r>
      <w:proofErr w:type="gramStart"/>
      <w:r w:rsidRPr="004F3ED8">
        <w:rPr>
          <w:rFonts w:ascii="Segoe UI" w:hAnsi="Segoe UI" w:cs="Segoe UI"/>
        </w:rPr>
        <w:t>therapists</w:t>
      </w:r>
      <w:proofErr w:type="gramEnd"/>
      <w:r w:rsidRPr="004F3ED8">
        <w:rPr>
          <w:rFonts w:ascii="Segoe UI" w:hAnsi="Segoe UI" w:cs="Segoe UI"/>
        </w:rPr>
        <w:t xml:space="preserve"> and medical staff. Some staff have been in leadership and management roles such as ward managers, community team managers and service managers. </w:t>
      </w:r>
    </w:p>
    <w:p w14:paraId="691E608A" w14:textId="77777777" w:rsidR="00896D35" w:rsidRPr="004F3ED8" w:rsidRDefault="00896D35" w:rsidP="00896D35">
      <w:pPr>
        <w:jc w:val="both"/>
        <w:rPr>
          <w:rFonts w:ascii="Segoe UI" w:hAnsi="Segoe UI" w:cs="Segoe UI"/>
        </w:rPr>
      </w:pPr>
    </w:p>
    <w:p w14:paraId="4D6A900F" w14:textId="77777777" w:rsidR="00896D35" w:rsidRPr="004F3ED8" w:rsidRDefault="00896D35" w:rsidP="00896D35">
      <w:pPr>
        <w:jc w:val="both"/>
        <w:rPr>
          <w:rFonts w:ascii="Segoe UI" w:hAnsi="Segoe UI" w:cs="Segoe UI"/>
        </w:rPr>
      </w:pPr>
      <w:r w:rsidRPr="004F3ED8">
        <w:rPr>
          <w:rFonts w:ascii="Segoe UI" w:hAnsi="Segoe UI" w:cs="Segoe UI"/>
        </w:rPr>
        <w:t>Figure 1 below illustrates the breakdown of the number of cases from each Directorate.</w:t>
      </w:r>
      <w:r>
        <w:rPr>
          <w:rFonts w:ascii="Segoe UI" w:hAnsi="Segoe UI" w:cs="Segoe UI"/>
        </w:rPr>
        <w:t xml:space="preserve"> Highest number of </w:t>
      </w:r>
      <w:r w:rsidRPr="004F3ED8">
        <w:rPr>
          <w:rFonts w:ascii="Segoe UI" w:hAnsi="Segoe UI" w:cs="Segoe UI"/>
        </w:rPr>
        <w:t xml:space="preserve">cases </w:t>
      </w:r>
      <w:r>
        <w:rPr>
          <w:rFonts w:ascii="Segoe UI" w:hAnsi="Segoe UI" w:cs="Segoe UI"/>
        </w:rPr>
        <w:t xml:space="preserve">(35) </w:t>
      </w:r>
      <w:r w:rsidRPr="004F3ED8">
        <w:rPr>
          <w:rFonts w:ascii="Segoe UI" w:hAnsi="Segoe UI" w:cs="Segoe UI"/>
        </w:rPr>
        <w:t>were raised from the Oxon and South West MH Directorate</w:t>
      </w:r>
      <w:r>
        <w:rPr>
          <w:rFonts w:ascii="Segoe UI" w:hAnsi="Segoe UI" w:cs="Segoe UI"/>
        </w:rPr>
        <w:t xml:space="preserve">, </w:t>
      </w:r>
      <w:r w:rsidRPr="004F3ED8">
        <w:rPr>
          <w:rFonts w:ascii="Segoe UI" w:hAnsi="Segoe UI" w:cs="Segoe UI"/>
        </w:rPr>
        <w:t>followed by the Buck</w:t>
      </w:r>
      <w:r>
        <w:rPr>
          <w:rFonts w:ascii="Segoe UI" w:hAnsi="Segoe UI" w:cs="Segoe UI"/>
        </w:rPr>
        <w:t>s</w:t>
      </w:r>
      <w:r w:rsidRPr="004F3ED8">
        <w:rPr>
          <w:rFonts w:ascii="Segoe UI" w:hAnsi="Segoe UI" w:cs="Segoe UI"/>
        </w:rPr>
        <w:t xml:space="preserve"> MH Directorate (23)</w:t>
      </w:r>
      <w:r>
        <w:rPr>
          <w:rFonts w:ascii="Segoe UI" w:hAnsi="Segoe UI" w:cs="Segoe UI"/>
        </w:rPr>
        <w:t xml:space="preserve"> and Community services (17)</w:t>
      </w:r>
      <w:r w:rsidRPr="004F3ED8">
        <w:rPr>
          <w:rFonts w:ascii="Segoe UI" w:hAnsi="Segoe UI" w:cs="Segoe UI"/>
        </w:rPr>
        <w:t>. On occasions some issues</w:t>
      </w:r>
      <w:r>
        <w:rPr>
          <w:rFonts w:ascii="Segoe UI" w:hAnsi="Segoe UI" w:cs="Segoe UI"/>
        </w:rPr>
        <w:t xml:space="preserve"> from</w:t>
      </w:r>
      <w:r w:rsidRPr="004F3ED8">
        <w:rPr>
          <w:rFonts w:ascii="Segoe UI" w:hAnsi="Segoe UI" w:cs="Segoe UI"/>
        </w:rPr>
        <w:t xml:space="preserve"> Specialised and Forensic Directorate were discussed with the Guardians but not raised as concerns, and therefore are not reflected in the data</w:t>
      </w:r>
      <w:r>
        <w:rPr>
          <w:rFonts w:ascii="Segoe UI" w:hAnsi="Segoe UI" w:cs="Segoe UI"/>
        </w:rPr>
        <w:t xml:space="preserve"> below.</w:t>
      </w:r>
    </w:p>
    <w:p w14:paraId="0C2567F1" w14:textId="77777777" w:rsidR="00896D35" w:rsidRPr="004F3ED8" w:rsidRDefault="00896D35" w:rsidP="00896D35">
      <w:pPr>
        <w:jc w:val="both"/>
        <w:rPr>
          <w:rFonts w:ascii="Segoe UI" w:hAnsi="Segoe UI" w:cs="Segoe UI"/>
        </w:rPr>
      </w:pPr>
    </w:p>
    <w:p w14:paraId="12114FE3" w14:textId="77777777" w:rsidR="00896D35" w:rsidRPr="00D87442" w:rsidRDefault="00896D35" w:rsidP="00896D35">
      <w:pPr>
        <w:rPr>
          <w:rFonts w:ascii="Segoe UI" w:hAnsi="Segoe UI" w:cs="Segoe UI"/>
          <w:b/>
          <w:bCs/>
        </w:rPr>
      </w:pPr>
      <w:r w:rsidRPr="00D87442">
        <w:rPr>
          <w:rFonts w:ascii="Segoe UI" w:hAnsi="Segoe UI" w:cs="Segoe UI"/>
          <w:b/>
          <w:bCs/>
        </w:rPr>
        <w:t>Figure 1</w:t>
      </w:r>
    </w:p>
    <w:p w14:paraId="3D3267F2" w14:textId="77777777" w:rsidR="00896D35" w:rsidRDefault="00896D35" w:rsidP="00896D35">
      <w:pPr>
        <w:spacing w:after="200" w:line="276" w:lineRule="auto"/>
        <w:contextualSpacing/>
        <w:rPr>
          <w:rFonts w:ascii="Segoe UI" w:hAnsi="Segoe UI" w:cs="Segoe UI"/>
        </w:rPr>
      </w:pPr>
      <w:r w:rsidRPr="00586AD9">
        <w:rPr>
          <w:rFonts w:ascii="Segoe UI" w:hAnsi="Segoe UI" w:cs="Segoe UI"/>
        </w:rPr>
        <w:t xml:space="preserve"> </w:t>
      </w:r>
      <w:r>
        <w:rPr>
          <w:rFonts w:ascii="Segoe UI" w:hAnsi="Segoe UI" w:cs="Segoe UI"/>
          <w:noProof/>
        </w:rPr>
        <w:drawing>
          <wp:inline distT="0" distB="0" distL="0" distR="0" wp14:anchorId="76C7D13B" wp14:editId="6AB2C861">
            <wp:extent cx="4827270" cy="3086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95503" cy="3129722"/>
                    </a:xfrm>
                    <a:prstGeom prst="rect">
                      <a:avLst/>
                    </a:prstGeom>
                    <a:noFill/>
                  </pic:spPr>
                </pic:pic>
              </a:graphicData>
            </a:graphic>
          </wp:inline>
        </w:drawing>
      </w:r>
    </w:p>
    <w:p w14:paraId="51CA7665" w14:textId="77777777" w:rsidR="00896D35" w:rsidRDefault="00896D35" w:rsidP="00896D35">
      <w:pPr>
        <w:spacing w:after="200" w:line="276" w:lineRule="auto"/>
        <w:contextualSpacing/>
        <w:rPr>
          <w:rFonts w:ascii="Segoe UI" w:hAnsi="Segoe UI" w:cs="Segoe UI"/>
        </w:rPr>
      </w:pPr>
    </w:p>
    <w:p w14:paraId="5F2CE578" w14:textId="77777777" w:rsidR="00896D35" w:rsidRPr="00586AD9" w:rsidRDefault="00896D35" w:rsidP="00896D35">
      <w:pPr>
        <w:spacing w:after="200"/>
        <w:contextualSpacing/>
        <w:jc w:val="both"/>
        <w:rPr>
          <w:rFonts w:ascii="Segoe UI" w:hAnsi="Segoe UI" w:cs="Segoe UI"/>
        </w:rPr>
      </w:pPr>
      <w:r w:rsidRPr="519B193B">
        <w:rPr>
          <w:rFonts w:ascii="Segoe UI" w:hAnsi="Segoe UI" w:cs="Segoe UI"/>
        </w:rPr>
        <w:t xml:space="preserve">Services where there have been concerns raised </w:t>
      </w:r>
      <w:r>
        <w:rPr>
          <w:rFonts w:ascii="Segoe UI" w:hAnsi="Segoe UI" w:cs="Segoe UI"/>
        </w:rPr>
        <w:t xml:space="preserve">from each Directorate </w:t>
      </w:r>
      <w:r w:rsidRPr="519B193B">
        <w:rPr>
          <w:rFonts w:ascii="Segoe UI" w:hAnsi="Segoe UI" w:cs="Segoe UI"/>
        </w:rPr>
        <w:t>include:</w:t>
      </w:r>
    </w:p>
    <w:p w14:paraId="586C1232" w14:textId="77777777" w:rsidR="00896D35" w:rsidRDefault="00896D35" w:rsidP="00896D35">
      <w:pPr>
        <w:pStyle w:val="ListParagraph"/>
        <w:numPr>
          <w:ilvl w:val="0"/>
          <w:numId w:val="11"/>
        </w:numPr>
        <w:spacing w:after="200"/>
        <w:contextualSpacing/>
        <w:jc w:val="both"/>
        <w:rPr>
          <w:rFonts w:ascii="Segoe UI" w:hAnsi="Segoe UI" w:cs="Segoe UI"/>
          <w:iCs/>
        </w:rPr>
      </w:pPr>
      <w:r w:rsidRPr="00C411DD">
        <w:rPr>
          <w:rFonts w:ascii="Segoe UI" w:hAnsi="Segoe UI" w:cs="Segoe UI"/>
          <w:b/>
          <w:bCs/>
          <w:iCs/>
        </w:rPr>
        <w:t>Buck</w:t>
      </w:r>
      <w:r>
        <w:rPr>
          <w:rFonts w:ascii="Segoe UI" w:hAnsi="Segoe UI" w:cs="Segoe UI"/>
          <w:b/>
          <w:bCs/>
          <w:iCs/>
        </w:rPr>
        <w:t>s</w:t>
      </w:r>
      <w:r w:rsidRPr="00C411DD">
        <w:rPr>
          <w:rFonts w:ascii="Segoe UI" w:hAnsi="Segoe UI" w:cs="Segoe UI"/>
          <w:b/>
          <w:bCs/>
          <w:iCs/>
        </w:rPr>
        <w:t xml:space="preserve"> Mental Health</w:t>
      </w:r>
      <w:r w:rsidRPr="00C411DD">
        <w:rPr>
          <w:rFonts w:ascii="Segoe UI" w:hAnsi="Segoe UI" w:cs="Segoe UI"/>
          <w:iCs/>
        </w:rPr>
        <w:t xml:space="preserve">: Inpatient and community teams. Most concerns </w:t>
      </w:r>
      <w:r>
        <w:rPr>
          <w:rFonts w:ascii="Segoe UI" w:hAnsi="Segoe UI" w:cs="Segoe UI"/>
          <w:iCs/>
        </w:rPr>
        <w:t>were raised from</w:t>
      </w:r>
      <w:r w:rsidRPr="00C411DD">
        <w:rPr>
          <w:rFonts w:ascii="Segoe UI" w:hAnsi="Segoe UI" w:cs="Segoe UI"/>
          <w:iCs/>
        </w:rPr>
        <w:t xml:space="preserve"> community teams</w:t>
      </w:r>
      <w:r>
        <w:rPr>
          <w:rFonts w:ascii="Segoe UI" w:hAnsi="Segoe UI" w:cs="Segoe UI"/>
          <w:iCs/>
        </w:rPr>
        <w:t xml:space="preserve"> (14 cases)</w:t>
      </w:r>
      <w:r w:rsidRPr="00C411DD">
        <w:rPr>
          <w:rFonts w:ascii="Segoe UI" w:hAnsi="Segoe UI" w:cs="Segoe UI"/>
          <w:iCs/>
        </w:rPr>
        <w:t>.</w:t>
      </w:r>
    </w:p>
    <w:p w14:paraId="4502EDB1" w14:textId="77777777" w:rsidR="00896D35" w:rsidRPr="00C411DD" w:rsidRDefault="00896D35" w:rsidP="00896D35">
      <w:pPr>
        <w:pStyle w:val="ListParagraph"/>
        <w:numPr>
          <w:ilvl w:val="0"/>
          <w:numId w:val="11"/>
        </w:numPr>
        <w:spacing w:after="200"/>
        <w:contextualSpacing/>
        <w:jc w:val="both"/>
        <w:rPr>
          <w:rFonts w:ascii="Segoe UI" w:hAnsi="Segoe UI" w:cs="Segoe UI"/>
          <w:iCs/>
        </w:rPr>
      </w:pPr>
      <w:r w:rsidRPr="00743981">
        <w:rPr>
          <w:rFonts w:ascii="Segoe UI" w:hAnsi="Segoe UI" w:cs="Segoe UI"/>
          <w:b/>
          <w:bCs/>
          <w:iCs/>
        </w:rPr>
        <w:t>Community Services</w:t>
      </w:r>
      <w:r w:rsidRPr="00C411DD">
        <w:rPr>
          <w:rFonts w:ascii="Segoe UI" w:hAnsi="Segoe UI" w:cs="Segoe UI"/>
          <w:iCs/>
        </w:rPr>
        <w:t>: Out of Hours service, Single Point of access, Community Therapy Service, Children’s services, District Nursing, Health visiting</w:t>
      </w:r>
    </w:p>
    <w:p w14:paraId="1C657DDD" w14:textId="77777777" w:rsidR="00896D35" w:rsidRPr="002F62D4" w:rsidRDefault="00896D35" w:rsidP="00896D35">
      <w:pPr>
        <w:pStyle w:val="ListParagraph"/>
        <w:numPr>
          <w:ilvl w:val="0"/>
          <w:numId w:val="11"/>
        </w:numPr>
        <w:spacing w:after="200"/>
        <w:contextualSpacing/>
        <w:jc w:val="both"/>
        <w:rPr>
          <w:rFonts w:ascii="Segoe UI" w:hAnsi="Segoe UI" w:cs="Segoe UI"/>
          <w:iCs/>
        </w:rPr>
      </w:pPr>
      <w:r w:rsidRPr="00743981">
        <w:rPr>
          <w:rFonts w:ascii="Segoe UI" w:hAnsi="Segoe UI" w:cs="Segoe UI"/>
          <w:b/>
          <w:bCs/>
          <w:iCs/>
        </w:rPr>
        <w:lastRenderedPageBreak/>
        <w:t>Corporate Services</w:t>
      </w:r>
      <w:r w:rsidRPr="002F62D4">
        <w:rPr>
          <w:rFonts w:ascii="Segoe UI" w:hAnsi="Segoe UI" w:cs="Segoe UI"/>
          <w:iCs/>
        </w:rPr>
        <w:t>: Administration, senior leaders, Staffing solutions, Human resources, Facilities and Estates</w:t>
      </w:r>
      <w:r>
        <w:rPr>
          <w:rFonts w:ascii="Segoe UI" w:hAnsi="Segoe UI" w:cs="Segoe UI"/>
          <w:iCs/>
        </w:rPr>
        <w:t>; Medical staff</w:t>
      </w:r>
      <w:r w:rsidRPr="002F62D4">
        <w:rPr>
          <w:rFonts w:ascii="Segoe UI" w:hAnsi="Segoe UI" w:cs="Segoe UI"/>
          <w:iCs/>
        </w:rPr>
        <w:t>.</w:t>
      </w:r>
    </w:p>
    <w:p w14:paraId="7C9A4399" w14:textId="77777777" w:rsidR="00896D35" w:rsidRPr="002F62D4" w:rsidRDefault="00896D35" w:rsidP="00896D35">
      <w:pPr>
        <w:pStyle w:val="ListParagraph"/>
        <w:numPr>
          <w:ilvl w:val="0"/>
          <w:numId w:val="11"/>
        </w:numPr>
        <w:spacing w:after="200"/>
        <w:contextualSpacing/>
        <w:jc w:val="both"/>
        <w:rPr>
          <w:rFonts w:ascii="Segoe UI" w:hAnsi="Segoe UI" w:cs="Segoe UI"/>
          <w:iCs/>
        </w:rPr>
      </w:pPr>
      <w:r w:rsidRPr="00743981">
        <w:rPr>
          <w:rFonts w:ascii="Segoe UI" w:hAnsi="Segoe UI" w:cs="Segoe UI"/>
          <w:b/>
          <w:bCs/>
          <w:iCs/>
        </w:rPr>
        <w:t>Ox</w:t>
      </w:r>
      <w:r>
        <w:rPr>
          <w:rFonts w:ascii="Segoe UI" w:hAnsi="Segoe UI" w:cs="Segoe UI"/>
          <w:b/>
          <w:bCs/>
          <w:iCs/>
        </w:rPr>
        <w:t xml:space="preserve">on </w:t>
      </w:r>
      <w:r w:rsidRPr="00743981">
        <w:rPr>
          <w:rFonts w:ascii="Segoe UI" w:hAnsi="Segoe UI" w:cs="Segoe UI"/>
          <w:b/>
          <w:bCs/>
          <w:iCs/>
        </w:rPr>
        <w:t>&amp; SW Mental Health</w:t>
      </w:r>
      <w:r w:rsidRPr="002F62D4">
        <w:rPr>
          <w:rFonts w:ascii="Segoe UI" w:hAnsi="Segoe UI" w:cs="Segoe UI"/>
          <w:iCs/>
        </w:rPr>
        <w:t xml:space="preserve">: </w:t>
      </w:r>
      <w:r>
        <w:rPr>
          <w:rFonts w:ascii="Segoe UI" w:hAnsi="Segoe UI" w:cs="Segoe UI"/>
          <w:iCs/>
        </w:rPr>
        <w:t>AMHTs</w:t>
      </w:r>
      <w:r w:rsidRPr="002F62D4">
        <w:rPr>
          <w:rFonts w:ascii="Segoe UI" w:hAnsi="Segoe UI" w:cs="Segoe UI"/>
          <w:iCs/>
        </w:rPr>
        <w:t>, CAM</w:t>
      </w:r>
      <w:r>
        <w:rPr>
          <w:rFonts w:ascii="Segoe UI" w:hAnsi="Segoe UI" w:cs="Segoe UI"/>
          <w:iCs/>
        </w:rPr>
        <w:t>Hs</w:t>
      </w:r>
      <w:r w:rsidRPr="002F62D4">
        <w:rPr>
          <w:rFonts w:ascii="Segoe UI" w:hAnsi="Segoe UI" w:cs="Segoe UI"/>
          <w:iCs/>
        </w:rPr>
        <w:t>, In patient services in both adult and older adult settings. Most concerns</w:t>
      </w:r>
      <w:r>
        <w:rPr>
          <w:rFonts w:ascii="Segoe UI" w:hAnsi="Segoe UI" w:cs="Segoe UI"/>
          <w:iCs/>
        </w:rPr>
        <w:t xml:space="preserve"> came</w:t>
      </w:r>
      <w:r w:rsidRPr="002F62D4">
        <w:rPr>
          <w:rFonts w:ascii="Segoe UI" w:hAnsi="Segoe UI" w:cs="Segoe UI"/>
          <w:iCs/>
        </w:rPr>
        <w:t xml:space="preserve"> from community teams</w:t>
      </w:r>
      <w:r>
        <w:rPr>
          <w:rFonts w:ascii="Segoe UI" w:hAnsi="Segoe UI" w:cs="Segoe UI"/>
          <w:iCs/>
        </w:rPr>
        <w:t xml:space="preserve"> (18 cases).</w:t>
      </w:r>
    </w:p>
    <w:p w14:paraId="45204D40" w14:textId="77777777" w:rsidR="00896D35" w:rsidRPr="002F62D4" w:rsidRDefault="00896D35" w:rsidP="00896D35">
      <w:pPr>
        <w:pStyle w:val="ListParagraph"/>
        <w:numPr>
          <w:ilvl w:val="0"/>
          <w:numId w:val="11"/>
        </w:numPr>
        <w:spacing w:after="200"/>
        <w:contextualSpacing/>
        <w:jc w:val="both"/>
        <w:rPr>
          <w:rFonts w:ascii="Segoe UI" w:hAnsi="Segoe UI" w:cs="Segoe UI"/>
          <w:iCs/>
        </w:rPr>
      </w:pPr>
      <w:r w:rsidRPr="005E6964">
        <w:rPr>
          <w:rFonts w:ascii="Segoe UI" w:hAnsi="Segoe UI" w:cs="Segoe UI"/>
          <w:b/>
          <w:bCs/>
          <w:iCs/>
        </w:rPr>
        <w:t>Specialised / Forensic Services</w:t>
      </w:r>
      <w:r w:rsidRPr="002F62D4">
        <w:rPr>
          <w:rFonts w:ascii="Segoe UI" w:hAnsi="Segoe UI" w:cs="Segoe UI"/>
          <w:iCs/>
        </w:rPr>
        <w:t xml:space="preserve">: Learning Disabilities, Forensic services </w:t>
      </w:r>
    </w:p>
    <w:p w14:paraId="03407615" w14:textId="77777777" w:rsidR="00896D35" w:rsidRDefault="00896D35" w:rsidP="00896D35">
      <w:pPr>
        <w:spacing w:after="200"/>
        <w:jc w:val="both"/>
        <w:rPr>
          <w:rFonts w:ascii="Segoe UI" w:hAnsi="Segoe UI" w:cs="Segoe UI"/>
        </w:rPr>
      </w:pPr>
      <w:r w:rsidRPr="00FE682F">
        <w:rPr>
          <w:rFonts w:ascii="Segoe UI" w:hAnsi="Segoe UI" w:cs="Segoe UI"/>
        </w:rPr>
        <w:t xml:space="preserve">Figure 2 below shows the details of the </w:t>
      </w:r>
      <w:r>
        <w:rPr>
          <w:rFonts w:ascii="Segoe UI" w:hAnsi="Segoe UI" w:cs="Segoe UI"/>
        </w:rPr>
        <w:t>cases raised</w:t>
      </w:r>
      <w:r w:rsidRPr="00FE682F">
        <w:rPr>
          <w:rFonts w:ascii="Segoe UI" w:hAnsi="Segoe UI" w:cs="Segoe UI"/>
        </w:rPr>
        <w:t xml:space="preserve"> by</w:t>
      </w:r>
      <w:r>
        <w:rPr>
          <w:rFonts w:ascii="Segoe UI" w:hAnsi="Segoe UI" w:cs="Segoe UI"/>
        </w:rPr>
        <w:t xml:space="preserve"> staff by</w:t>
      </w:r>
      <w:r w:rsidRPr="00FE682F">
        <w:rPr>
          <w:rFonts w:ascii="Segoe UI" w:hAnsi="Segoe UI" w:cs="Segoe UI"/>
        </w:rPr>
        <w:t xml:space="preserve"> their professional groups. 42% were from registered nurses and </w:t>
      </w:r>
      <w:proofErr w:type="gramStart"/>
      <w:r w:rsidRPr="00FE682F">
        <w:rPr>
          <w:rFonts w:ascii="Segoe UI" w:hAnsi="Segoe UI" w:cs="Segoe UI"/>
        </w:rPr>
        <w:t>midwives</w:t>
      </w:r>
      <w:proofErr w:type="gramEnd"/>
      <w:r w:rsidRPr="00FE682F">
        <w:rPr>
          <w:rFonts w:ascii="Segoe UI" w:hAnsi="Segoe UI" w:cs="Segoe UI"/>
        </w:rPr>
        <w:t xml:space="preserve"> professional group which is the largest group of colleagues employed from all areas of the </w:t>
      </w:r>
      <w:r>
        <w:rPr>
          <w:rFonts w:ascii="Segoe UI" w:hAnsi="Segoe UI" w:cs="Segoe UI"/>
        </w:rPr>
        <w:t>T</w:t>
      </w:r>
      <w:r w:rsidRPr="00FE682F">
        <w:rPr>
          <w:rFonts w:ascii="Segoe UI" w:hAnsi="Segoe UI" w:cs="Segoe UI"/>
        </w:rPr>
        <w:t>rust. Although the percentage of concerns raised by the Administration/Clerical &amp; Maintenance/</w:t>
      </w:r>
      <w:r>
        <w:rPr>
          <w:rFonts w:ascii="Segoe UI" w:hAnsi="Segoe UI" w:cs="Segoe UI"/>
        </w:rPr>
        <w:t>A</w:t>
      </w:r>
      <w:r w:rsidRPr="00FE682F">
        <w:rPr>
          <w:rFonts w:ascii="Segoe UI" w:hAnsi="Segoe UI" w:cs="Segoe UI"/>
        </w:rPr>
        <w:t>ncillary group appear to be in line with the numbers of colleagues employed in these roles there are far fewer concerns raised from</w:t>
      </w:r>
      <w:r>
        <w:rPr>
          <w:rFonts w:ascii="Segoe UI" w:hAnsi="Segoe UI" w:cs="Segoe UI"/>
        </w:rPr>
        <w:t xml:space="preserve"> the</w:t>
      </w:r>
      <w:r w:rsidRPr="00FE682F">
        <w:rPr>
          <w:rFonts w:ascii="Segoe UI" w:hAnsi="Segoe UI" w:cs="Segoe UI"/>
        </w:rPr>
        <w:t xml:space="preserve"> maintenance and ancillary colleagues.</w:t>
      </w:r>
      <w:r w:rsidRPr="00B243BB">
        <w:rPr>
          <w:noProof/>
        </w:rPr>
        <w:t xml:space="preserve"> </w:t>
      </w:r>
    </w:p>
    <w:p w14:paraId="5AFEB155" w14:textId="77777777" w:rsidR="00896D35" w:rsidRPr="00D87442" w:rsidRDefault="00896D35" w:rsidP="00896D35">
      <w:pPr>
        <w:rPr>
          <w:rFonts w:ascii="Segoe UI" w:hAnsi="Segoe UI" w:cs="Segoe UI"/>
          <w:b/>
          <w:bCs/>
        </w:rPr>
      </w:pPr>
      <w:r w:rsidRPr="00D87442">
        <w:rPr>
          <w:rFonts w:ascii="Segoe UI" w:hAnsi="Segoe UI" w:cs="Segoe UI"/>
          <w:b/>
          <w:bCs/>
        </w:rPr>
        <w:t>Figure 2</w:t>
      </w:r>
    </w:p>
    <w:p w14:paraId="77E60270" w14:textId="77777777" w:rsidR="00896D35" w:rsidRDefault="00896D35" w:rsidP="00896D35">
      <w:pPr>
        <w:jc w:val="both"/>
        <w:rPr>
          <w:rFonts w:ascii="Segoe UI" w:hAnsi="Segoe UI" w:cs="Segoe UI"/>
          <w:b/>
          <w:bCs/>
        </w:rPr>
      </w:pPr>
      <w:r>
        <w:rPr>
          <w:rFonts w:ascii="Segoe UI" w:hAnsi="Segoe UI" w:cs="Segoe UI"/>
          <w:b/>
          <w:bCs/>
          <w:noProof/>
        </w:rPr>
        <w:drawing>
          <wp:inline distT="0" distB="0" distL="0" distR="0" wp14:anchorId="67BE2C7E" wp14:editId="05BDD643">
            <wp:extent cx="5270953" cy="4807527"/>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16085" cy="4848691"/>
                    </a:xfrm>
                    <a:prstGeom prst="rect">
                      <a:avLst/>
                    </a:prstGeom>
                    <a:noFill/>
                  </pic:spPr>
                </pic:pic>
              </a:graphicData>
            </a:graphic>
          </wp:inline>
        </w:drawing>
      </w:r>
    </w:p>
    <w:p w14:paraId="4DF87D7F" w14:textId="77777777" w:rsidR="00896D35" w:rsidRDefault="00896D35" w:rsidP="00896D35">
      <w:pPr>
        <w:jc w:val="both"/>
        <w:rPr>
          <w:rFonts w:ascii="Segoe UI" w:hAnsi="Segoe UI" w:cs="Segoe UI"/>
          <w:b/>
          <w:bCs/>
        </w:rPr>
      </w:pPr>
    </w:p>
    <w:p w14:paraId="50F33FE3" w14:textId="77777777" w:rsidR="00896D35" w:rsidRDefault="00896D35" w:rsidP="00896D35">
      <w:pPr>
        <w:jc w:val="both"/>
        <w:rPr>
          <w:rFonts w:ascii="Segoe UI" w:hAnsi="Segoe UI" w:cs="Segoe UI"/>
          <w:b/>
          <w:bCs/>
        </w:rPr>
      </w:pPr>
      <w:r>
        <w:rPr>
          <w:rFonts w:ascii="Segoe UI" w:hAnsi="Segoe UI" w:cs="Segoe UI"/>
          <w:b/>
          <w:bCs/>
        </w:rPr>
        <w:lastRenderedPageBreak/>
        <w:t>T</w:t>
      </w:r>
      <w:r w:rsidRPr="00370E11">
        <w:rPr>
          <w:rFonts w:ascii="Segoe UI" w:hAnsi="Segoe UI" w:cs="Segoe UI"/>
          <w:b/>
          <w:bCs/>
        </w:rPr>
        <w:t>ypes of concerns raised</w:t>
      </w:r>
    </w:p>
    <w:p w14:paraId="1EE6BDA2" w14:textId="77777777" w:rsidR="00896D35" w:rsidRDefault="00896D35" w:rsidP="00896D35">
      <w:pPr>
        <w:jc w:val="both"/>
        <w:rPr>
          <w:rFonts w:ascii="Segoe UI" w:hAnsi="Segoe UI" w:cs="Segoe UI"/>
          <w:b/>
          <w:bCs/>
        </w:rPr>
      </w:pPr>
    </w:p>
    <w:p w14:paraId="1505C559" w14:textId="77777777" w:rsidR="00896D35" w:rsidRDefault="00896D35" w:rsidP="00896D35">
      <w:pPr>
        <w:jc w:val="both"/>
        <w:rPr>
          <w:rFonts w:ascii="Segoe UI" w:hAnsi="Segoe UI" w:cs="Segoe UI"/>
        </w:rPr>
      </w:pPr>
      <w:r w:rsidRPr="00BD74FC">
        <w:rPr>
          <w:rFonts w:ascii="Segoe UI" w:hAnsi="Segoe UI" w:cs="Segoe UI"/>
        </w:rPr>
        <w:t xml:space="preserve">Figure 3 </w:t>
      </w:r>
      <w:r>
        <w:rPr>
          <w:rFonts w:ascii="Segoe UI" w:hAnsi="Segoe UI" w:cs="Segoe UI"/>
        </w:rPr>
        <w:t xml:space="preserve">below </w:t>
      </w:r>
      <w:r w:rsidRPr="00BD74FC">
        <w:rPr>
          <w:rFonts w:ascii="Segoe UI" w:hAnsi="Segoe UI" w:cs="Segoe UI"/>
        </w:rPr>
        <w:t xml:space="preserve">illustrates the number of each types of concern raised. As indicated above in this report, an individual staff or group of staff may raise more than one type of concern or vice versa. Bullying &amp; Harassment (29), Worker safety (30); Mental /Physical health (26); </w:t>
      </w:r>
      <w:r>
        <w:rPr>
          <w:rFonts w:ascii="Segoe UI" w:hAnsi="Segoe UI" w:cs="Segoe UI"/>
        </w:rPr>
        <w:t>L</w:t>
      </w:r>
      <w:r w:rsidRPr="00BD74FC">
        <w:rPr>
          <w:rFonts w:ascii="Segoe UI" w:hAnsi="Segoe UI" w:cs="Segoe UI"/>
        </w:rPr>
        <w:t xml:space="preserve">ack of </w:t>
      </w:r>
      <w:r>
        <w:rPr>
          <w:rFonts w:ascii="Segoe UI" w:hAnsi="Segoe UI" w:cs="Segoe UI"/>
        </w:rPr>
        <w:t>C</w:t>
      </w:r>
      <w:r w:rsidRPr="00BD74FC">
        <w:rPr>
          <w:rFonts w:ascii="Segoe UI" w:hAnsi="Segoe UI" w:cs="Segoe UI"/>
        </w:rPr>
        <w:t>ommunication (26); and Leadership (21) seem to be</w:t>
      </w:r>
      <w:r>
        <w:rPr>
          <w:rFonts w:ascii="Segoe UI" w:hAnsi="Segoe UI" w:cs="Segoe UI"/>
        </w:rPr>
        <w:t xml:space="preserve"> the </w:t>
      </w:r>
      <w:r w:rsidRPr="00BD74FC">
        <w:rPr>
          <w:rFonts w:ascii="Segoe UI" w:hAnsi="Segoe UI" w:cs="Segoe UI"/>
        </w:rPr>
        <w:t xml:space="preserve"> most</w:t>
      </w:r>
      <w:r>
        <w:rPr>
          <w:rFonts w:ascii="Segoe UI" w:hAnsi="Segoe UI" w:cs="Segoe UI"/>
        </w:rPr>
        <w:t xml:space="preserve"> </w:t>
      </w:r>
      <w:r w:rsidRPr="00BD74FC">
        <w:rPr>
          <w:rFonts w:ascii="Segoe UI" w:hAnsi="Segoe UI" w:cs="Segoe UI"/>
        </w:rPr>
        <w:t>prominent  types of concern raised by</w:t>
      </w:r>
      <w:r>
        <w:rPr>
          <w:rFonts w:ascii="Segoe UI" w:hAnsi="Segoe UI" w:cs="Segoe UI"/>
        </w:rPr>
        <w:t xml:space="preserve"> the</w:t>
      </w:r>
      <w:r w:rsidRPr="00BD74FC">
        <w:rPr>
          <w:rFonts w:ascii="Segoe UI" w:hAnsi="Segoe UI" w:cs="Segoe UI"/>
        </w:rPr>
        <w:t xml:space="preserve"> staff. </w:t>
      </w:r>
      <w:r>
        <w:rPr>
          <w:rFonts w:ascii="Segoe UI" w:hAnsi="Segoe UI" w:cs="Segoe UI"/>
        </w:rPr>
        <w:t>Staff uncivil behaviours seem to contribute to many of the types of concerns raised.</w:t>
      </w:r>
    </w:p>
    <w:p w14:paraId="1970A47A" w14:textId="77777777" w:rsidR="00896D35" w:rsidRPr="00BD74FC" w:rsidRDefault="00896D35" w:rsidP="00896D35">
      <w:pPr>
        <w:jc w:val="both"/>
        <w:rPr>
          <w:rFonts w:ascii="Segoe UI" w:hAnsi="Segoe UI" w:cs="Segoe UI"/>
        </w:rPr>
      </w:pPr>
    </w:p>
    <w:p w14:paraId="11629831" w14:textId="77777777" w:rsidR="00896D35" w:rsidRDefault="00896D35" w:rsidP="00896D35">
      <w:pPr>
        <w:jc w:val="both"/>
        <w:rPr>
          <w:rFonts w:ascii="Segoe UI" w:hAnsi="Segoe UI" w:cs="Segoe UI"/>
          <w:b/>
          <w:bCs/>
        </w:rPr>
      </w:pPr>
      <w:r>
        <w:rPr>
          <w:rFonts w:ascii="Segoe UI" w:hAnsi="Segoe UI" w:cs="Segoe UI"/>
          <w:b/>
          <w:bCs/>
        </w:rPr>
        <w:t>Figure 3</w:t>
      </w:r>
    </w:p>
    <w:p w14:paraId="0E75484D" w14:textId="77777777" w:rsidR="00896D35" w:rsidRPr="00370E11" w:rsidRDefault="00896D35" w:rsidP="00896D35">
      <w:pPr>
        <w:jc w:val="both"/>
        <w:rPr>
          <w:rFonts w:ascii="Segoe UI" w:hAnsi="Segoe UI" w:cs="Segoe UI"/>
        </w:rPr>
      </w:pPr>
      <w:r>
        <w:rPr>
          <w:rFonts w:ascii="Segoe UI" w:hAnsi="Segoe UI" w:cs="Segoe UI"/>
          <w:noProof/>
        </w:rPr>
        <w:drawing>
          <wp:inline distT="0" distB="0" distL="0" distR="0" wp14:anchorId="5ED17ED0" wp14:editId="25FACD6D">
            <wp:extent cx="5077691" cy="3520010"/>
            <wp:effectExtent l="0" t="0" r="889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79012" cy="3520926"/>
                    </a:xfrm>
                    <a:prstGeom prst="rect">
                      <a:avLst/>
                    </a:prstGeom>
                    <a:noFill/>
                  </pic:spPr>
                </pic:pic>
              </a:graphicData>
            </a:graphic>
          </wp:inline>
        </w:drawing>
      </w:r>
    </w:p>
    <w:p w14:paraId="446363CD" w14:textId="77777777" w:rsidR="00896D35" w:rsidRDefault="00896D35" w:rsidP="00896D35">
      <w:pPr>
        <w:jc w:val="both"/>
        <w:rPr>
          <w:rFonts w:ascii="Segoe UI" w:hAnsi="Segoe UI" w:cs="Segoe UI"/>
        </w:rPr>
      </w:pPr>
    </w:p>
    <w:p w14:paraId="33F8814C" w14:textId="77777777" w:rsidR="00896D35" w:rsidRDefault="00896D35" w:rsidP="00896D35">
      <w:pPr>
        <w:jc w:val="both"/>
        <w:rPr>
          <w:rFonts w:ascii="Segoe UI" w:hAnsi="Segoe UI" w:cs="Segoe UI"/>
        </w:rPr>
      </w:pPr>
      <w:r>
        <w:rPr>
          <w:rFonts w:ascii="Segoe UI" w:hAnsi="Segoe UI" w:cs="Segoe UI"/>
        </w:rPr>
        <w:t xml:space="preserve">The most reported </w:t>
      </w:r>
      <w:bookmarkStart w:id="0" w:name="_Hlk87450820"/>
      <w:r w:rsidRPr="00F728E4">
        <w:rPr>
          <w:rFonts w:ascii="Segoe UI" w:hAnsi="Segoe UI" w:cs="Segoe UI"/>
        </w:rPr>
        <w:t xml:space="preserve">types of concerns raised </w:t>
      </w:r>
      <w:bookmarkEnd w:id="0"/>
      <w:r>
        <w:rPr>
          <w:rFonts w:ascii="Segoe UI" w:hAnsi="Segoe UI" w:cs="Segoe UI"/>
        </w:rPr>
        <w:t xml:space="preserve">with </w:t>
      </w:r>
      <w:r w:rsidRPr="00F728E4">
        <w:rPr>
          <w:rFonts w:ascii="Segoe UI" w:hAnsi="Segoe UI" w:cs="Segoe UI"/>
        </w:rPr>
        <w:t xml:space="preserve">the Guardians </w:t>
      </w:r>
      <w:r>
        <w:rPr>
          <w:rFonts w:ascii="Segoe UI" w:hAnsi="Segoe UI" w:cs="Segoe UI"/>
        </w:rPr>
        <w:t>are discussed further below:</w:t>
      </w:r>
    </w:p>
    <w:p w14:paraId="5F850192" w14:textId="77777777" w:rsidR="00896D35" w:rsidRPr="00F728E4" w:rsidRDefault="00896D35" w:rsidP="00896D35">
      <w:pPr>
        <w:jc w:val="both"/>
        <w:rPr>
          <w:rFonts w:ascii="Segoe UI" w:hAnsi="Segoe UI" w:cs="Segoe UI"/>
        </w:rPr>
      </w:pPr>
    </w:p>
    <w:p w14:paraId="0C9A2A64" w14:textId="77777777" w:rsidR="00896D35" w:rsidRDefault="00896D35" w:rsidP="00896D35">
      <w:pPr>
        <w:spacing w:after="200"/>
        <w:contextualSpacing/>
        <w:jc w:val="both"/>
        <w:rPr>
          <w:rFonts w:ascii="Segoe UI" w:hAnsi="Segoe UI" w:cs="Segoe UI"/>
        </w:rPr>
      </w:pPr>
      <w:r w:rsidRPr="00266EBB">
        <w:rPr>
          <w:rFonts w:ascii="Segoe UI" w:hAnsi="Segoe UI" w:cs="Segoe UI"/>
          <w:b/>
          <w:bCs/>
          <w:i/>
          <w:iCs/>
        </w:rPr>
        <w:t>Bullying and harassment:</w:t>
      </w:r>
      <w:r w:rsidRPr="008A32B1">
        <w:rPr>
          <w:rFonts w:ascii="Segoe UI" w:hAnsi="Segoe UI" w:cs="Segoe UI"/>
        </w:rPr>
        <w:t xml:space="preserve"> Whilst bullying may not be endemic in the Trust, it has been reported to the Guardian</w:t>
      </w:r>
      <w:r>
        <w:rPr>
          <w:rFonts w:ascii="Segoe UI" w:hAnsi="Segoe UI" w:cs="Segoe UI"/>
        </w:rPr>
        <w:t>s</w:t>
      </w:r>
      <w:r w:rsidRPr="008A32B1">
        <w:rPr>
          <w:rFonts w:ascii="Segoe UI" w:hAnsi="Segoe UI" w:cs="Segoe UI"/>
        </w:rPr>
        <w:t xml:space="preserve"> by staff from senior managers/leaders to frontline staff</w:t>
      </w:r>
      <w:r>
        <w:rPr>
          <w:rFonts w:ascii="Segoe UI" w:hAnsi="Segoe UI" w:cs="Segoe UI"/>
        </w:rPr>
        <w:t xml:space="preserve"> </w:t>
      </w:r>
      <w:r w:rsidRPr="008A32B1">
        <w:rPr>
          <w:rFonts w:ascii="Segoe UI" w:hAnsi="Segoe UI" w:cs="Segoe UI"/>
        </w:rPr>
        <w:t xml:space="preserve">across the </w:t>
      </w:r>
      <w:r>
        <w:rPr>
          <w:rFonts w:ascii="Segoe UI" w:hAnsi="Segoe UI" w:cs="Segoe UI"/>
        </w:rPr>
        <w:t>Trust.</w:t>
      </w:r>
      <w:r w:rsidRPr="008A32B1">
        <w:rPr>
          <w:rFonts w:ascii="Segoe UI" w:hAnsi="Segoe UI" w:cs="Segoe UI"/>
        </w:rPr>
        <w:t xml:space="preserve"> Often staff felt very anxious about formalising bullying allegations as they were worried that the situation would be made worse for them. Colleagues described distressing situations where they had been victimised by their managers.  These included being shouted at, ignored, not given training opportunities, having reasonable requests refused, being treated differently than colleagues and being spoken to or about in derogatory ways. Bullying took place  in 1:1 situation and in more open settings. </w:t>
      </w:r>
    </w:p>
    <w:p w14:paraId="1158E478" w14:textId="77777777" w:rsidR="00896D35" w:rsidRDefault="00896D35" w:rsidP="00896D35">
      <w:pPr>
        <w:spacing w:after="200"/>
        <w:contextualSpacing/>
        <w:jc w:val="both"/>
        <w:rPr>
          <w:rFonts w:ascii="Segoe UI" w:hAnsi="Segoe UI" w:cs="Segoe UI"/>
        </w:rPr>
      </w:pPr>
      <w:r>
        <w:rPr>
          <w:rFonts w:ascii="Segoe UI" w:hAnsi="Segoe UI" w:cs="Segoe UI"/>
        </w:rPr>
        <w:lastRenderedPageBreak/>
        <w:t>S</w:t>
      </w:r>
      <w:r w:rsidRPr="008A32B1">
        <w:rPr>
          <w:rFonts w:ascii="Segoe UI" w:hAnsi="Segoe UI" w:cs="Segoe UI"/>
        </w:rPr>
        <w:t>ome concerns included elements of favoritism</w:t>
      </w:r>
      <w:r>
        <w:rPr>
          <w:rFonts w:ascii="Segoe UI" w:hAnsi="Segoe UI" w:cs="Segoe UI"/>
        </w:rPr>
        <w:t>,</w:t>
      </w:r>
      <w:r w:rsidRPr="008A32B1">
        <w:rPr>
          <w:rFonts w:ascii="Segoe UI" w:hAnsi="Segoe UI" w:cs="Segoe UI"/>
        </w:rPr>
        <w:t xml:space="preserve"> </w:t>
      </w:r>
      <w:r>
        <w:rPr>
          <w:rFonts w:ascii="Segoe UI" w:hAnsi="Segoe UI" w:cs="Segoe UI"/>
        </w:rPr>
        <w:t>d</w:t>
      </w:r>
      <w:r w:rsidRPr="008A32B1">
        <w:rPr>
          <w:rFonts w:ascii="Segoe UI" w:hAnsi="Segoe UI" w:cs="Segoe UI"/>
        </w:rPr>
        <w:t>escribed as ‘one rule for the favoured few</w:t>
      </w:r>
      <w:r>
        <w:rPr>
          <w:rFonts w:ascii="Segoe UI" w:hAnsi="Segoe UI" w:cs="Segoe UI"/>
        </w:rPr>
        <w:t xml:space="preserve">, </w:t>
      </w:r>
      <w:r w:rsidRPr="008A32B1">
        <w:rPr>
          <w:rFonts w:ascii="Segoe UI" w:hAnsi="Segoe UI" w:cs="Segoe UI"/>
        </w:rPr>
        <w:t>another for the rest’. This experience was variously ascribed to a manager who had friends or relations in the team or who were part of what would be seen as a clique. In the latter case whole groups of staff were described as exclusive and unwelcoming.</w:t>
      </w:r>
    </w:p>
    <w:p w14:paraId="1A419488" w14:textId="77777777" w:rsidR="00896D35" w:rsidRPr="008A32B1" w:rsidRDefault="00896D35" w:rsidP="00896D35">
      <w:pPr>
        <w:spacing w:after="200"/>
        <w:contextualSpacing/>
        <w:jc w:val="both"/>
        <w:rPr>
          <w:rFonts w:ascii="Segoe UI" w:hAnsi="Segoe UI" w:cs="Segoe UI"/>
        </w:rPr>
      </w:pPr>
      <w:r w:rsidRPr="008A32B1">
        <w:rPr>
          <w:rFonts w:ascii="Segoe UI" w:hAnsi="Segoe UI" w:cs="Segoe UI"/>
        </w:rPr>
        <w:t>Some managers were generally poorly supported in addressing these issues by their line managers or felt that as new managers they had to demonstrate their control of a team and therefore were reluctant to ask for support.</w:t>
      </w:r>
      <w:r>
        <w:rPr>
          <w:rFonts w:ascii="Segoe UI" w:hAnsi="Segoe UI" w:cs="Segoe UI"/>
        </w:rPr>
        <w:t xml:space="preserve"> Training staff how to challenge inappropriate behaviours could help tackle some of the recurring concerns raised here.</w:t>
      </w:r>
    </w:p>
    <w:p w14:paraId="60EBDD14" w14:textId="77777777" w:rsidR="00896D35" w:rsidRPr="008A32B1" w:rsidRDefault="00896D35" w:rsidP="00896D35">
      <w:pPr>
        <w:spacing w:after="200"/>
        <w:contextualSpacing/>
        <w:jc w:val="both"/>
        <w:rPr>
          <w:rFonts w:ascii="Segoe UI" w:hAnsi="Segoe UI" w:cs="Segoe UI"/>
        </w:rPr>
      </w:pPr>
    </w:p>
    <w:p w14:paraId="538D2088" w14:textId="77777777" w:rsidR="00896D35" w:rsidRDefault="00896D35" w:rsidP="00896D35">
      <w:pPr>
        <w:spacing w:after="200"/>
        <w:contextualSpacing/>
        <w:jc w:val="both"/>
        <w:rPr>
          <w:rFonts w:ascii="Segoe UI" w:hAnsi="Segoe UI" w:cs="Segoe UI"/>
        </w:rPr>
      </w:pPr>
      <w:r w:rsidRPr="008A32B1">
        <w:rPr>
          <w:rFonts w:ascii="Segoe UI" w:hAnsi="Segoe UI" w:cs="Segoe UI"/>
          <w:b/>
          <w:bCs/>
          <w:i/>
        </w:rPr>
        <w:t>Patient safety:</w:t>
      </w:r>
      <w:r w:rsidRPr="008A32B1">
        <w:rPr>
          <w:rFonts w:ascii="Segoe UI" w:hAnsi="Segoe UI" w:cs="Segoe UI"/>
        </w:rPr>
        <w:t xml:space="preserve"> There have been no </w:t>
      </w:r>
      <w:r>
        <w:rPr>
          <w:rFonts w:ascii="Segoe UI" w:hAnsi="Segoe UI" w:cs="Segoe UI"/>
        </w:rPr>
        <w:t>concerns</w:t>
      </w:r>
      <w:r w:rsidRPr="008A32B1">
        <w:rPr>
          <w:rFonts w:ascii="Segoe UI" w:hAnsi="Segoe UI" w:cs="Segoe UI"/>
        </w:rPr>
        <w:t xml:space="preserve"> of abuse similar to those seen at Stafford Hospital raised with the Guardian</w:t>
      </w:r>
      <w:r>
        <w:rPr>
          <w:rFonts w:ascii="Segoe UI" w:hAnsi="Segoe UI" w:cs="Segoe UI"/>
        </w:rPr>
        <w:t>s</w:t>
      </w:r>
      <w:r w:rsidRPr="008A32B1">
        <w:rPr>
          <w:rFonts w:ascii="Segoe UI" w:hAnsi="Segoe UI" w:cs="Segoe UI"/>
        </w:rPr>
        <w:t xml:space="preserve">. </w:t>
      </w:r>
      <w:r>
        <w:rPr>
          <w:rFonts w:ascii="Segoe UI" w:hAnsi="Segoe UI" w:cs="Segoe UI"/>
        </w:rPr>
        <w:t xml:space="preserve">Some of the </w:t>
      </w:r>
      <w:r w:rsidRPr="008A32B1">
        <w:rPr>
          <w:rFonts w:ascii="Segoe UI" w:hAnsi="Segoe UI" w:cs="Segoe UI"/>
        </w:rPr>
        <w:t xml:space="preserve">patient safety </w:t>
      </w:r>
      <w:r>
        <w:rPr>
          <w:rFonts w:ascii="Segoe UI" w:hAnsi="Segoe UI" w:cs="Segoe UI"/>
        </w:rPr>
        <w:t xml:space="preserve">concerns were because of poor practice where policies and procedures have not been followed up properly. </w:t>
      </w:r>
      <w:r w:rsidRPr="008A32B1">
        <w:rPr>
          <w:rFonts w:ascii="Segoe UI" w:hAnsi="Segoe UI" w:cs="Segoe UI"/>
        </w:rPr>
        <w:t xml:space="preserve"> </w:t>
      </w:r>
      <w:r>
        <w:rPr>
          <w:rFonts w:ascii="Segoe UI" w:hAnsi="Segoe UI" w:cs="Segoe UI"/>
        </w:rPr>
        <w:t>H</w:t>
      </w:r>
      <w:r w:rsidRPr="008A32B1">
        <w:rPr>
          <w:rFonts w:ascii="Segoe UI" w:hAnsi="Segoe UI" w:cs="Segoe UI"/>
        </w:rPr>
        <w:t>owever</w:t>
      </w:r>
      <w:r>
        <w:rPr>
          <w:rFonts w:ascii="Segoe UI" w:hAnsi="Segoe UI" w:cs="Segoe UI"/>
        </w:rPr>
        <w:t xml:space="preserve">, many </w:t>
      </w:r>
      <w:r w:rsidRPr="008A32B1">
        <w:rPr>
          <w:rFonts w:ascii="Segoe UI" w:hAnsi="Segoe UI" w:cs="Segoe UI"/>
        </w:rPr>
        <w:t>related to the level of demand and the expectation of quick throughput of cases and speedy discharge</w:t>
      </w:r>
      <w:r>
        <w:rPr>
          <w:rFonts w:ascii="Segoe UI" w:hAnsi="Segoe UI" w:cs="Segoe UI"/>
        </w:rPr>
        <w:t>,</w:t>
      </w:r>
      <w:r w:rsidRPr="008A32B1">
        <w:rPr>
          <w:rFonts w:ascii="Segoe UI" w:hAnsi="Segoe UI" w:cs="Segoe UI"/>
        </w:rPr>
        <w:t xml:space="preserve"> </w:t>
      </w:r>
      <w:r>
        <w:rPr>
          <w:rFonts w:ascii="Segoe UI" w:hAnsi="Segoe UI" w:cs="Segoe UI"/>
        </w:rPr>
        <w:t>as well as to</w:t>
      </w:r>
      <w:r w:rsidRPr="008A32B1">
        <w:rPr>
          <w:rFonts w:ascii="Segoe UI" w:hAnsi="Segoe UI" w:cs="Segoe UI"/>
        </w:rPr>
        <w:t xml:space="preserve"> the expectations of shift pattern changes and redeployment due to Covid response.  </w:t>
      </w:r>
    </w:p>
    <w:p w14:paraId="6825DA32" w14:textId="77777777" w:rsidR="00896D35" w:rsidRPr="008A32B1" w:rsidRDefault="00896D35" w:rsidP="00896D35">
      <w:pPr>
        <w:spacing w:after="200"/>
        <w:contextualSpacing/>
        <w:jc w:val="both"/>
        <w:rPr>
          <w:rFonts w:ascii="Segoe UI" w:hAnsi="Segoe UI" w:cs="Segoe UI"/>
        </w:rPr>
      </w:pPr>
    </w:p>
    <w:p w14:paraId="0F30935F" w14:textId="77777777" w:rsidR="00896D35" w:rsidRPr="00A8346E" w:rsidRDefault="00896D35" w:rsidP="00896D35">
      <w:pPr>
        <w:jc w:val="both"/>
        <w:rPr>
          <w:rFonts w:ascii="Segoe UI" w:hAnsi="Segoe UI" w:cs="Segoe UI"/>
        </w:rPr>
      </w:pPr>
      <w:r>
        <w:rPr>
          <w:rFonts w:ascii="Segoe UI" w:hAnsi="Segoe UI" w:cs="Segoe UI"/>
          <w:b/>
          <w:bCs/>
          <w:i/>
          <w:iCs/>
        </w:rPr>
        <w:t>Worker Safety:</w:t>
      </w:r>
      <w:r>
        <w:rPr>
          <w:rFonts w:ascii="Segoe UI" w:hAnsi="Segoe UI" w:cs="Segoe UI"/>
          <w:b/>
          <w:bCs/>
        </w:rPr>
        <w:t xml:space="preserve"> </w:t>
      </w:r>
      <w:r w:rsidRPr="000E62AF">
        <w:rPr>
          <w:rFonts w:ascii="Segoe UI" w:hAnsi="Segoe UI" w:cs="Segoe UI"/>
        </w:rPr>
        <w:t>The effects on colleagues of working through the pandemic have been demonstrated by an increase in those concerns relating to increased demand and complexity and the challenges of remote working.</w:t>
      </w:r>
      <w:r>
        <w:rPr>
          <w:rFonts w:ascii="Segoe UI" w:hAnsi="Segoe UI" w:cs="Segoe UI"/>
        </w:rPr>
        <w:t xml:space="preserve"> </w:t>
      </w:r>
      <w:r w:rsidRPr="00326FF3">
        <w:rPr>
          <w:rFonts w:ascii="Segoe UI" w:hAnsi="Segoe UI" w:cs="Segoe UI"/>
        </w:rPr>
        <w:t>Many staff</w:t>
      </w:r>
      <w:r>
        <w:rPr>
          <w:rFonts w:ascii="Segoe UI" w:hAnsi="Segoe UI" w:cs="Segoe UI"/>
          <w:b/>
          <w:bCs/>
        </w:rPr>
        <w:t xml:space="preserve"> </w:t>
      </w:r>
      <w:r>
        <w:rPr>
          <w:rFonts w:ascii="Segoe UI" w:hAnsi="Segoe UI" w:cs="Segoe UI"/>
        </w:rPr>
        <w:t xml:space="preserve">reported poor practice which was not only impacting on patient safety and quality of care, but rather compromising the staff safety at work. For example, during a control resolution procedure, some protocols were not followed properly which ended up in the staff getting hurt. </w:t>
      </w:r>
    </w:p>
    <w:p w14:paraId="559269DE" w14:textId="77777777" w:rsidR="00896D35" w:rsidRPr="00FD3488" w:rsidRDefault="00896D35" w:rsidP="00896D35">
      <w:pPr>
        <w:jc w:val="both"/>
        <w:rPr>
          <w:rFonts w:ascii="Segoe UI" w:hAnsi="Segoe UI" w:cs="Segoe UI"/>
        </w:rPr>
      </w:pPr>
      <w:r>
        <w:rPr>
          <w:rFonts w:ascii="Segoe UI" w:hAnsi="Segoe UI" w:cs="Segoe UI"/>
        </w:rPr>
        <w:t>Some staff have reported that they were asked to carry out some procedures without having the appropriate training or appropriate resources like PIT alarm. Another group of staff have expressed the risk of lone working during late hours and accessing premises that are frequently visited by drug users. Many staff have raised their concerns about sharing their cars with others/learners specially during covid. Some staff have been asked to come to work from base without having appropriate covid risk assessment done.</w:t>
      </w:r>
      <w:r w:rsidRPr="0ACF915F">
        <w:rPr>
          <w:rFonts w:ascii="Segoe UI" w:hAnsi="Segoe UI" w:cs="Segoe UI"/>
        </w:rPr>
        <w:t xml:space="preserve"> </w:t>
      </w:r>
      <w:r w:rsidRPr="00FD3488">
        <w:rPr>
          <w:rFonts w:ascii="Segoe UI" w:hAnsi="Segoe UI" w:cs="Segoe UI"/>
        </w:rPr>
        <w:t>Most of these concerns were addressed quickly and easily by line managers.</w:t>
      </w:r>
    </w:p>
    <w:p w14:paraId="6CF458FD" w14:textId="77777777" w:rsidR="00896D35" w:rsidRDefault="00896D35" w:rsidP="00896D35">
      <w:pPr>
        <w:spacing w:after="200"/>
        <w:contextualSpacing/>
        <w:jc w:val="both"/>
        <w:rPr>
          <w:rFonts w:ascii="Segoe UI" w:hAnsi="Segoe UI" w:cs="Segoe UI"/>
          <w:b/>
          <w:i/>
          <w:highlight w:val="green"/>
        </w:rPr>
      </w:pPr>
    </w:p>
    <w:p w14:paraId="7506DEF6" w14:textId="77777777" w:rsidR="00896D35" w:rsidRPr="00BC17CA" w:rsidRDefault="00896D35" w:rsidP="00896D35">
      <w:pPr>
        <w:spacing w:after="200"/>
        <w:contextualSpacing/>
        <w:jc w:val="both"/>
        <w:rPr>
          <w:rFonts w:ascii="Segoe UI" w:hAnsi="Segoe UI" w:cs="Segoe UI"/>
        </w:rPr>
      </w:pPr>
      <w:r>
        <w:rPr>
          <w:rFonts w:ascii="Segoe UI" w:hAnsi="Segoe UI" w:cs="Segoe UI"/>
          <w:b/>
          <w:bCs/>
          <w:i/>
          <w:iCs/>
        </w:rPr>
        <w:t xml:space="preserve">Mental / Physical health: </w:t>
      </w:r>
      <w:r>
        <w:rPr>
          <w:rFonts w:ascii="Segoe UI" w:hAnsi="Segoe UI" w:cs="Segoe UI"/>
        </w:rPr>
        <w:t>M</w:t>
      </w:r>
      <w:r w:rsidRPr="00B56776">
        <w:rPr>
          <w:rFonts w:ascii="Segoe UI" w:hAnsi="Segoe UI" w:cs="Segoe UI"/>
        </w:rPr>
        <w:t>any staff</w:t>
      </w:r>
      <w:r>
        <w:rPr>
          <w:rFonts w:ascii="Segoe UI" w:hAnsi="Segoe UI" w:cs="Segoe UI"/>
        </w:rPr>
        <w:t xml:space="preserve"> have contacted the Guardians in tears and distressing state.</w:t>
      </w:r>
      <w:r>
        <w:rPr>
          <w:rFonts w:ascii="Segoe UI" w:hAnsi="Segoe UI" w:cs="Segoe UI"/>
          <w:b/>
          <w:bCs/>
          <w:i/>
          <w:iCs/>
        </w:rPr>
        <w:t xml:space="preserve"> </w:t>
      </w:r>
      <w:r>
        <w:rPr>
          <w:rFonts w:ascii="Segoe UI" w:hAnsi="Segoe UI" w:cs="Segoe UI"/>
        </w:rPr>
        <w:t>Some s</w:t>
      </w:r>
      <w:r w:rsidRPr="005E09B8">
        <w:rPr>
          <w:rFonts w:ascii="Segoe UI" w:hAnsi="Segoe UI" w:cs="Segoe UI"/>
        </w:rPr>
        <w:t>taff have reported being</w:t>
      </w:r>
      <w:r>
        <w:rPr>
          <w:rFonts w:ascii="Segoe UI" w:hAnsi="Segoe UI" w:cs="Segoe UI"/>
        </w:rPr>
        <w:t xml:space="preserve"> subjected to uncivil behaviours,</w:t>
      </w:r>
      <w:r w:rsidRPr="005E09B8">
        <w:rPr>
          <w:rFonts w:ascii="Segoe UI" w:hAnsi="Segoe UI" w:cs="Segoe UI"/>
        </w:rPr>
        <w:t xml:space="preserve"> undermined, not </w:t>
      </w:r>
      <w:proofErr w:type="gramStart"/>
      <w:r w:rsidRPr="005E09B8">
        <w:rPr>
          <w:rFonts w:ascii="Segoe UI" w:hAnsi="Segoe UI" w:cs="Segoe UI"/>
        </w:rPr>
        <w:t>valued</w:t>
      </w:r>
      <w:proofErr w:type="gramEnd"/>
      <w:r>
        <w:rPr>
          <w:rFonts w:ascii="Segoe UI" w:hAnsi="Segoe UI" w:cs="Segoe UI"/>
        </w:rPr>
        <w:t xml:space="preserve"> and micromanaged which are impacting on their wellbeing.</w:t>
      </w:r>
      <w:r>
        <w:rPr>
          <w:rFonts w:ascii="Segoe UI" w:hAnsi="Segoe UI" w:cs="Segoe UI"/>
          <w:b/>
          <w:bCs/>
          <w:i/>
          <w:iCs/>
        </w:rPr>
        <w:t xml:space="preserve"> </w:t>
      </w:r>
      <w:r w:rsidRPr="00BC17CA">
        <w:rPr>
          <w:rFonts w:ascii="Segoe UI" w:hAnsi="Segoe UI" w:cs="Segoe UI"/>
        </w:rPr>
        <w:t xml:space="preserve">Concerns have been raised whereby staff are feeling fatigued, </w:t>
      </w:r>
      <w:proofErr w:type="gramStart"/>
      <w:r w:rsidRPr="00BC17CA">
        <w:rPr>
          <w:rFonts w:ascii="Segoe UI" w:hAnsi="Segoe UI" w:cs="Segoe UI"/>
        </w:rPr>
        <w:t>drained</w:t>
      </w:r>
      <w:proofErr w:type="gramEnd"/>
      <w:r w:rsidRPr="00BC17CA">
        <w:rPr>
          <w:rFonts w:ascii="Segoe UI" w:hAnsi="Segoe UI" w:cs="Segoe UI"/>
        </w:rPr>
        <w:t xml:space="preserve"> and stress</w:t>
      </w:r>
      <w:r>
        <w:rPr>
          <w:rFonts w:ascii="Segoe UI" w:hAnsi="Segoe UI" w:cs="Segoe UI"/>
        </w:rPr>
        <w:t>ed</w:t>
      </w:r>
      <w:r w:rsidRPr="00BC17CA">
        <w:rPr>
          <w:rFonts w:ascii="Segoe UI" w:hAnsi="Segoe UI" w:cs="Segoe UI"/>
        </w:rPr>
        <w:t xml:space="preserve"> due to increased workload and staff shortage.</w:t>
      </w:r>
      <w:r>
        <w:rPr>
          <w:rFonts w:ascii="Segoe UI" w:hAnsi="Segoe UI" w:cs="Segoe UI"/>
        </w:rPr>
        <w:t xml:space="preserve"> Staff have reported that they are struggling to meet the life work balance due the increased demands </w:t>
      </w:r>
      <w:r>
        <w:rPr>
          <w:rFonts w:ascii="Segoe UI" w:hAnsi="Segoe UI" w:cs="Segoe UI"/>
        </w:rPr>
        <w:lastRenderedPageBreak/>
        <w:t>on their roles and are always expected to go the extra mile. Even when they have raised their concerns to the managers, nothing has been done. Some staff reported the support they are given on phase return to work are not structured and are asked to carry out tasks even there are plan that indicates for example they have a bad back.</w:t>
      </w:r>
    </w:p>
    <w:p w14:paraId="23A489B7" w14:textId="77777777" w:rsidR="00896D35" w:rsidRPr="00BC17CA" w:rsidRDefault="00896D35" w:rsidP="00896D35">
      <w:pPr>
        <w:spacing w:after="200"/>
        <w:contextualSpacing/>
        <w:jc w:val="both"/>
        <w:rPr>
          <w:rFonts w:ascii="Segoe UI" w:hAnsi="Segoe UI" w:cs="Segoe UI"/>
        </w:rPr>
      </w:pPr>
    </w:p>
    <w:p w14:paraId="7A43FF2E" w14:textId="77777777" w:rsidR="00896D35" w:rsidRDefault="00896D35" w:rsidP="00896D35">
      <w:pPr>
        <w:spacing w:after="200"/>
        <w:contextualSpacing/>
        <w:jc w:val="both"/>
        <w:rPr>
          <w:rFonts w:ascii="Segoe UI" w:hAnsi="Segoe UI" w:cs="Segoe UI"/>
        </w:rPr>
      </w:pPr>
      <w:r>
        <w:rPr>
          <w:rFonts w:ascii="Segoe UI" w:hAnsi="Segoe UI" w:cs="Segoe UI"/>
          <w:b/>
          <w:bCs/>
          <w:i/>
          <w:iCs/>
        </w:rPr>
        <w:t>Increased workload and staff shortage:</w:t>
      </w:r>
      <w:r w:rsidRPr="008A32B1">
        <w:rPr>
          <w:rFonts w:ascii="Segoe UI" w:hAnsi="Segoe UI" w:cs="Segoe UI"/>
        </w:rPr>
        <w:t xml:space="preserve">   Alongside 3 specific concerns</w:t>
      </w:r>
      <w:r>
        <w:rPr>
          <w:rFonts w:ascii="Segoe UI" w:hAnsi="Segoe UI" w:cs="Segoe UI"/>
        </w:rPr>
        <w:t>,</w:t>
      </w:r>
      <w:r w:rsidRPr="008A32B1">
        <w:rPr>
          <w:rFonts w:ascii="Segoe UI" w:hAnsi="Segoe UI" w:cs="Segoe UI"/>
        </w:rPr>
        <w:t xml:space="preserve"> the Guardians have heard in team sessions reports of increasing numbers of referrals of more complex patients and having to care for them without an increase in resources. These pressures have been exacerbated by staff absence due to positive covid tests.  </w:t>
      </w:r>
      <w:r>
        <w:rPr>
          <w:rFonts w:ascii="Segoe UI" w:hAnsi="Segoe UI" w:cs="Segoe UI"/>
        </w:rPr>
        <w:t>There are s</w:t>
      </w:r>
      <w:r w:rsidRPr="008A32B1">
        <w:rPr>
          <w:rFonts w:ascii="Segoe UI" w:hAnsi="Segoe UI" w:cs="Segoe UI"/>
        </w:rPr>
        <w:t xml:space="preserve">ignificant numbers of vacancies in many teams. Often staff worked extra hours to try to meet this demand and would go home worrying about patients that they felt were at risk. This caused them stress and had an impact on their family lives.  They were concerned that they could not provide care to the standard that they would </w:t>
      </w:r>
      <w:proofErr w:type="gramStart"/>
      <w:r w:rsidRPr="008A32B1">
        <w:rPr>
          <w:rFonts w:ascii="Segoe UI" w:hAnsi="Segoe UI" w:cs="Segoe UI"/>
        </w:rPr>
        <w:t>like</w:t>
      </w:r>
      <w:proofErr w:type="gramEnd"/>
      <w:r w:rsidRPr="008A32B1">
        <w:rPr>
          <w:rFonts w:ascii="Segoe UI" w:hAnsi="Segoe UI" w:cs="Segoe UI"/>
        </w:rPr>
        <w:t xml:space="preserve"> and some felt that they were compromising their professional standards. These concerns were reported previously to the Board and Directorate Management Teams</w:t>
      </w:r>
      <w:r>
        <w:rPr>
          <w:rFonts w:ascii="Segoe UI" w:hAnsi="Segoe UI" w:cs="Segoe UI"/>
        </w:rPr>
        <w:t>.</w:t>
      </w:r>
    </w:p>
    <w:p w14:paraId="1DA16F6A" w14:textId="77777777" w:rsidR="00896D35" w:rsidRPr="008A32B1" w:rsidRDefault="00896D35" w:rsidP="00896D35">
      <w:pPr>
        <w:spacing w:after="200"/>
        <w:contextualSpacing/>
        <w:jc w:val="both"/>
        <w:rPr>
          <w:rFonts w:ascii="Segoe UI" w:hAnsi="Segoe UI" w:cs="Segoe UI"/>
        </w:rPr>
      </w:pPr>
    </w:p>
    <w:p w14:paraId="553BF7F8" w14:textId="77777777" w:rsidR="00896D35" w:rsidRDefault="00896D35" w:rsidP="00896D35">
      <w:pPr>
        <w:spacing w:after="200"/>
        <w:contextualSpacing/>
        <w:jc w:val="both"/>
        <w:rPr>
          <w:rFonts w:ascii="Segoe UI" w:hAnsi="Segoe UI" w:cs="Segoe UI"/>
        </w:rPr>
      </w:pPr>
      <w:r>
        <w:rPr>
          <w:rFonts w:ascii="Segoe UI" w:hAnsi="Segoe UI" w:cs="Segoe UI"/>
          <w:b/>
          <w:bCs/>
          <w:i/>
          <w:iCs/>
        </w:rPr>
        <w:t xml:space="preserve">Leadership, </w:t>
      </w:r>
      <w:proofErr w:type="gramStart"/>
      <w:r w:rsidRPr="007577FB">
        <w:rPr>
          <w:rFonts w:ascii="Segoe UI" w:hAnsi="Segoe UI" w:cs="Segoe UI"/>
          <w:b/>
          <w:bCs/>
          <w:i/>
          <w:iCs/>
        </w:rPr>
        <w:t>Management</w:t>
      </w:r>
      <w:proofErr w:type="gramEnd"/>
      <w:r w:rsidRPr="007577FB">
        <w:rPr>
          <w:rFonts w:ascii="Segoe UI" w:hAnsi="Segoe UI" w:cs="Segoe UI"/>
          <w:b/>
          <w:bCs/>
          <w:i/>
          <w:iCs/>
        </w:rPr>
        <w:t xml:space="preserve"> and communication:</w:t>
      </w:r>
      <w:r w:rsidRPr="008A32B1">
        <w:rPr>
          <w:rFonts w:ascii="Segoe UI" w:hAnsi="Segoe UI" w:cs="Segoe UI"/>
          <w:i/>
          <w:iCs/>
        </w:rPr>
        <w:t xml:space="preserve"> </w:t>
      </w:r>
      <w:r w:rsidRPr="008A32B1">
        <w:rPr>
          <w:rFonts w:ascii="Segoe UI" w:hAnsi="Segoe UI" w:cs="Segoe UI"/>
        </w:rPr>
        <w:t>Staff described some managers as insensitive or lacking in management and leadership knowledge and skills.  Others felt that there was a lack of communication when staffing or service changes were being made. Communication formed the basis of concerns raised regarding email style and tone.</w:t>
      </w:r>
      <w:r w:rsidRPr="008A32B1">
        <w:rPr>
          <w:rFonts w:ascii="Segoe UI" w:hAnsi="Segoe UI" w:cs="Segoe UI"/>
          <w:i/>
          <w:iCs/>
        </w:rPr>
        <w:t xml:space="preserve"> </w:t>
      </w:r>
      <w:r w:rsidRPr="00C96720">
        <w:rPr>
          <w:rFonts w:ascii="Segoe UI" w:hAnsi="Segoe UI" w:cs="Segoe UI"/>
        </w:rPr>
        <w:t>Staff also reported</w:t>
      </w:r>
      <w:r>
        <w:rPr>
          <w:rFonts w:ascii="Segoe UI" w:hAnsi="Segoe UI" w:cs="Segoe UI"/>
        </w:rPr>
        <w:t xml:space="preserve"> concerns about lack of communication and lack of </w:t>
      </w:r>
      <w:r w:rsidRPr="001D590A">
        <w:rPr>
          <w:rFonts w:ascii="Segoe UI" w:hAnsi="Segoe UI" w:cs="Segoe UI"/>
        </w:rPr>
        <w:t>feedback when they have taken courage to speak up.</w:t>
      </w:r>
      <w:r>
        <w:rPr>
          <w:rFonts w:ascii="Segoe UI" w:hAnsi="Segoe UI" w:cs="Segoe UI"/>
        </w:rPr>
        <w:t xml:space="preserve"> Frequently, they the staff report that “nothing changes or is done to address any concerns that have been brought to the attention of management”. Many have reported concerns about lack of support and supervision. Lack of appropriate training, inadequate time to listen and follow up on concerns raised appear to the emerging theme.</w:t>
      </w:r>
    </w:p>
    <w:p w14:paraId="78A4C35A" w14:textId="77777777" w:rsidR="00896D35" w:rsidRPr="00F728E4" w:rsidRDefault="00896D35" w:rsidP="00896D35">
      <w:pPr>
        <w:jc w:val="both"/>
        <w:rPr>
          <w:rFonts w:ascii="Segoe UI" w:hAnsi="Segoe UI" w:cs="Segoe UI"/>
          <w:b/>
          <w:bCs/>
        </w:rPr>
      </w:pPr>
    </w:p>
    <w:p w14:paraId="63E740DD" w14:textId="77777777" w:rsidR="00896D35" w:rsidRDefault="00896D35" w:rsidP="00896D35">
      <w:pPr>
        <w:jc w:val="both"/>
        <w:rPr>
          <w:rFonts w:ascii="Segoe UI" w:hAnsi="Segoe UI" w:cs="Segoe UI"/>
          <w:b/>
          <w:bCs/>
        </w:rPr>
      </w:pPr>
      <w:r w:rsidRPr="00F728E4">
        <w:rPr>
          <w:rFonts w:ascii="Segoe UI" w:hAnsi="Segoe UI" w:cs="Segoe UI"/>
          <w:b/>
          <w:bCs/>
        </w:rPr>
        <w:t xml:space="preserve">Actions </w:t>
      </w:r>
      <w:r>
        <w:rPr>
          <w:rFonts w:ascii="Segoe UI" w:hAnsi="Segoe UI" w:cs="Segoe UI"/>
          <w:b/>
          <w:bCs/>
        </w:rPr>
        <w:t>t</w:t>
      </w:r>
      <w:r w:rsidRPr="00F728E4">
        <w:rPr>
          <w:rFonts w:ascii="Segoe UI" w:hAnsi="Segoe UI" w:cs="Segoe UI"/>
          <w:b/>
          <w:bCs/>
        </w:rPr>
        <w:t xml:space="preserve">aken by </w:t>
      </w:r>
      <w:r>
        <w:rPr>
          <w:rFonts w:ascii="Segoe UI" w:hAnsi="Segoe UI" w:cs="Segoe UI"/>
          <w:b/>
          <w:bCs/>
        </w:rPr>
        <w:t xml:space="preserve">the </w:t>
      </w:r>
      <w:r w:rsidRPr="00F728E4">
        <w:rPr>
          <w:rFonts w:ascii="Segoe UI" w:hAnsi="Segoe UI" w:cs="Segoe UI"/>
          <w:b/>
          <w:bCs/>
        </w:rPr>
        <w:t>Guardian</w:t>
      </w:r>
      <w:r>
        <w:rPr>
          <w:rFonts w:ascii="Segoe UI" w:hAnsi="Segoe UI" w:cs="Segoe UI"/>
          <w:b/>
          <w:bCs/>
        </w:rPr>
        <w:t>s</w:t>
      </w:r>
      <w:r w:rsidRPr="00F728E4">
        <w:rPr>
          <w:rFonts w:ascii="Segoe UI" w:hAnsi="Segoe UI" w:cs="Segoe UI"/>
          <w:b/>
          <w:bCs/>
        </w:rPr>
        <w:t xml:space="preserve"> in relation to concerns raised</w:t>
      </w:r>
    </w:p>
    <w:p w14:paraId="39B05127" w14:textId="77777777" w:rsidR="00896D35" w:rsidRDefault="00896D35" w:rsidP="00896D35">
      <w:pPr>
        <w:jc w:val="both"/>
        <w:rPr>
          <w:rFonts w:ascii="Segoe UI" w:hAnsi="Segoe UI" w:cs="Segoe UI"/>
          <w:b/>
          <w:bCs/>
        </w:rPr>
      </w:pPr>
    </w:p>
    <w:p w14:paraId="3C260A1A" w14:textId="77777777" w:rsidR="00896D35" w:rsidRDefault="00896D35" w:rsidP="00896D35">
      <w:pPr>
        <w:jc w:val="both"/>
        <w:rPr>
          <w:rFonts w:ascii="Segoe UI" w:hAnsi="Segoe UI" w:cs="Segoe UI"/>
        </w:rPr>
      </w:pPr>
      <w:r w:rsidRPr="0ACF915F">
        <w:rPr>
          <w:rFonts w:ascii="Segoe UI" w:hAnsi="Segoe UI" w:cs="Segoe UI"/>
        </w:rPr>
        <w:t>The</w:t>
      </w:r>
      <w:r w:rsidRPr="0ACF915F">
        <w:rPr>
          <w:rFonts w:ascii="Segoe UI" w:hAnsi="Segoe UI" w:cs="Segoe UI"/>
          <w:b/>
          <w:bCs/>
        </w:rPr>
        <w:t xml:space="preserve"> </w:t>
      </w:r>
      <w:r w:rsidRPr="0ACF915F">
        <w:rPr>
          <w:rFonts w:ascii="Segoe UI" w:hAnsi="Segoe UI" w:cs="Segoe UI"/>
        </w:rPr>
        <w:t xml:space="preserve">Guardians wish to stress that in almost every case the response  from senior managers is to listen and to follow up. Often but not always the senior manager is aware of the concerns via another route and on some </w:t>
      </w:r>
      <w:proofErr w:type="spellStart"/>
      <w:r w:rsidRPr="0ACF915F">
        <w:rPr>
          <w:rFonts w:ascii="Segoe UI" w:hAnsi="Segoe UI" w:cs="Segoe UI"/>
        </w:rPr>
        <w:t>occassions</w:t>
      </w:r>
      <w:proofErr w:type="spellEnd"/>
      <w:r w:rsidRPr="0ACF915F">
        <w:rPr>
          <w:rFonts w:ascii="Segoe UI" w:hAnsi="Segoe UI" w:cs="Segoe UI"/>
        </w:rPr>
        <w:t xml:space="preserve"> action is being taken but has not been communicated to the team or individual. The Guardians do not share the name of the concern raiser( unless given permission) even if the manager suggests who that might be.</w:t>
      </w:r>
    </w:p>
    <w:p w14:paraId="1A5E657C" w14:textId="77777777" w:rsidR="00896D35" w:rsidRDefault="00896D35" w:rsidP="00896D35">
      <w:pPr>
        <w:jc w:val="both"/>
        <w:rPr>
          <w:rFonts w:ascii="Segoe UI" w:hAnsi="Segoe UI" w:cs="Segoe UI"/>
          <w:b/>
          <w:bCs/>
        </w:rPr>
      </w:pPr>
    </w:p>
    <w:p w14:paraId="3267F7F3" w14:textId="77777777" w:rsidR="00896D35" w:rsidRPr="00323C93" w:rsidRDefault="00896D35" w:rsidP="00896D35">
      <w:pPr>
        <w:tabs>
          <w:tab w:val="left" w:pos="1575"/>
        </w:tabs>
        <w:jc w:val="both"/>
        <w:rPr>
          <w:rFonts w:ascii="Segoe UI" w:hAnsi="Segoe UI" w:cs="Segoe UI"/>
        </w:rPr>
      </w:pPr>
      <w:r w:rsidRPr="00F728E4">
        <w:rPr>
          <w:rFonts w:ascii="Segoe UI" w:hAnsi="Segoe UI" w:cs="Segoe UI"/>
        </w:rPr>
        <w:t>The discussions with the Guardian</w:t>
      </w:r>
      <w:r>
        <w:rPr>
          <w:rFonts w:ascii="Segoe UI" w:hAnsi="Segoe UI" w:cs="Segoe UI"/>
        </w:rPr>
        <w:t>s</w:t>
      </w:r>
      <w:r w:rsidRPr="00F728E4">
        <w:rPr>
          <w:rFonts w:ascii="Segoe UI" w:hAnsi="Segoe UI" w:cs="Segoe UI"/>
        </w:rPr>
        <w:t xml:space="preserve"> would often lead to the individual developing strategies to address their concerns with their managers or making changes to their </w:t>
      </w:r>
      <w:r w:rsidRPr="00F728E4">
        <w:rPr>
          <w:rFonts w:ascii="Segoe UI" w:hAnsi="Segoe UI" w:cs="Segoe UI"/>
        </w:rPr>
        <w:lastRenderedPageBreak/>
        <w:t>own practice. Their concerns about being identified or possible repercussions meant that for some</w:t>
      </w:r>
      <w:r>
        <w:rPr>
          <w:rFonts w:ascii="Segoe UI" w:hAnsi="Segoe UI" w:cs="Segoe UI"/>
        </w:rPr>
        <w:t>,</w:t>
      </w:r>
      <w:r w:rsidRPr="00F728E4">
        <w:rPr>
          <w:rFonts w:ascii="Segoe UI" w:hAnsi="Segoe UI" w:cs="Segoe UI"/>
        </w:rPr>
        <w:t xml:space="preserve"> the Guardian</w:t>
      </w:r>
      <w:r>
        <w:rPr>
          <w:rFonts w:ascii="Segoe UI" w:hAnsi="Segoe UI" w:cs="Segoe UI"/>
        </w:rPr>
        <w:t>s</w:t>
      </w:r>
      <w:r w:rsidRPr="00F728E4">
        <w:rPr>
          <w:rFonts w:ascii="Segoe UI" w:hAnsi="Segoe UI" w:cs="Segoe UI"/>
        </w:rPr>
        <w:t xml:space="preserve"> w</w:t>
      </w:r>
      <w:r>
        <w:rPr>
          <w:rFonts w:ascii="Segoe UI" w:hAnsi="Segoe UI" w:cs="Segoe UI"/>
        </w:rPr>
        <w:t>ere</w:t>
      </w:r>
      <w:r w:rsidRPr="00F728E4">
        <w:rPr>
          <w:rFonts w:ascii="Segoe UI" w:hAnsi="Segoe UI" w:cs="Segoe UI"/>
        </w:rPr>
        <w:t xml:space="preserve"> only able to feedback or address their concerns in a general way (for example, discussing management style with the Directorate Management Teams).  </w:t>
      </w:r>
      <w:r w:rsidRPr="00323C93">
        <w:rPr>
          <w:rFonts w:ascii="Segoe UI" w:hAnsi="Segoe UI" w:cs="Segoe UI"/>
        </w:rPr>
        <w:t>Most of the time, the Guardians would take the following actions depending on the cases</w:t>
      </w:r>
      <w:r>
        <w:rPr>
          <w:rFonts w:ascii="Segoe UI" w:hAnsi="Segoe UI" w:cs="Segoe UI"/>
        </w:rPr>
        <w:t xml:space="preserve"> brought to their attention:</w:t>
      </w:r>
    </w:p>
    <w:p w14:paraId="599FFE11" w14:textId="77777777" w:rsidR="00896D35" w:rsidRPr="00F728E4" w:rsidRDefault="00896D35" w:rsidP="00896D35">
      <w:pPr>
        <w:pStyle w:val="ListParagraph"/>
        <w:numPr>
          <w:ilvl w:val="0"/>
          <w:numId w:val="13"/>
        </w:numPr>
        <w:ind w:left="714" w:hanging="357"/>
        <w:jc w:val="both"/>
        <w:rPr>
          <w:rFonts w:ascii="Segoe UI" w:hAnsi="Segoe UI" w:cs="Segoe UI"/>
        </w:rPr>
      </w:pPr>
      <w:r w:rsidRPr="00F728E4">
        <w:rPr>
          <w:rFonts w:ascii="Segoe UI" w:hAnsi="Segoe UI" w:cs="Segoe UI"/>
        </w:rPr>
        <w:t>Advice given about how to respond to bullying and harassment</w:t>
      </w:r>
    </w:p>
    <w:p w14:paraId="69E2B561" w14:textId="77777777" w:rsidR="00896D35" w:rsidRPr="00F728E4" w:rsidRDefault="00896D35" w:rsidP="00896D35">
      <w:pPr>
        <w:pStyle w:val="ListParagraph"/>
        <w:numPr>
          <w:ilvl w:val="0"/>
          <w:numId w:val="13"/>
        </w:numPr>
        <w:ind w:left="714" w:hanging="357"/>
        <w:jc w:val="both"/>
        <w:rPr>
          <w:rFonts w:ascii="Segoe UI" w:hAnsi="Segoe UI" w:cs="Segoe UI"/>
        </w:rPr>
      </w:pPr>
      <w:r w:rsidRPr="00F728E4">
        <w:rPr>
          <w:rFonts w:ascii="Segoe UI" w:hAnsi="Segoe UI" w:cs="Segoe UI"/>
        </w:rPr>
        <w:t>Confirmation of actions being taken in the Directorate</w:t>
      </w:r>
    </w:p>
    <w:p w14:paraId="395536F6" w14:textId="77777777" w:rsidR="00896D35" w:rsidRPr="004F1548" w:rsidRDefault="00896D35" w:rsidP="00896D35">
      <w:pPr>
        <w:pStyle w:val="ListParagraph"/>
        <w:numPr>
          <w:ilvl w:val="0"/>
          <w:numId w:val="13"/>
        </w:numPr>
        <w:ind w:left="714" w:hanging="357"/>
        <w:jc w:val="both"/>
        <w:rPr>
          <w:rFonts w:ascii="Segoe UI" w:hAnsi="Segoe UI" w:cs="Segoe UI"/>
        </w:rPr>
      </w:pPr>
      <w:r w:rsidRPr="004F1548">
        <w:rPr>
          <w:rFonts w:ascii="Segoe UI" w:hAnsi="Segoe UI" w:cs="Segoe UI"/>
        </w:rPr>
        <w:t>Recommendations to contact Occupational Health, Employee Assistance Programme, You Matter, Union advice and support</w:t>
      </w:r>
    </w:p>
    <w:p w14:paraId="152A445A" w14:textId="77777777" w:rsidR="00896D35" w:rsidRPr="00F728E4" w:rsidRDefault="00896D35" w:rsidP="00896D35">
      <w:pPr>
        <w:pStyle w:val="ListParagraph"/>
        <w:numPr>
          <w:ilvl w:val="0"/>
          <w:numId w:val="13"/>
        </w:numPr>
        <w:ind w:left="714" w:hanging="357"/>
        <w:jc w:val="both"/>
        <w:rPr>
          <w:rFonts w:ascii="Segoe UI" w:hAnsi="Segoe UI" w:cs="Segoe UI"/>
        </w:rPr>
      </w:pPr>
      <w:r w:rsidRPr="00F728E4">
        <w:rPr>
          <w:rFonts w:ascii="Segoe UI" w:hAnsi="Segoe UI" w:cs="Segoe UI"/>
        </w:rPr>
        <w:t>Recommendation to ensure exit interview is carried out and information shared</w:t>
      </w:r>
    </w:p>
    <w:p w14:paraId="118CE107" w14:textId="77777777" w:rsidR="00896D35" w:rsidRPr="00F728E4" w:rsidRDefault="00896D35" w:rsidP="00896D35">
      <w:pPr>
        <w:pStyle w:val="ListParagraph"/>
        <w:numPr>
          <w:ilvl w:val="0"/>
          <w:numId w:val="13"/>
        </w:numPr>
        <w:ind w:left="714" w:hanging="357"/>
        <w:jc w:val="both"/>
        <w:rPr>
          <w:rFonts w:ascii="Segoe UI" w:hAnsi="Segoe UI" w:cs="Segoe UI"/>
        </w:rPr>
      </w:pPr>
      <w:r w:rsidRPr="00F728E4">
        <w:rPr>
          <w:rFonts w:ascii="Segoe UI" w:hAnsi="Segoe UI" w:cs="Segoe UI"/>
        </w:rPr>
        <w:t>Advice sought from National Guardians office re cases</w:t>
      </w:r>
    </w:p>
    <w:p w14:paraId="64A18316" w14:textId="77777777" w:rsidR="00896D35" w:rsidRPr="00F728E4" w:rsidRDefault="00896D35" w:rsidP="00896D35">
      <w:pPr>
        <w:pStyle w:val="ListParagraph"/>
        <w:numPr>
          <w:ilvl w:val="0"/>
          <w:numId w:val="13"/>
        </w:numPr>
        <w:ind w:left="714" w:hanging="357"/>
        <w:jc w:val="both"/>
        <w:rPr>
          <w:rFonts w:ascii="Segoe UI" w:hAnsi="Segoe UI" w:cs="Segoe UI"/>
        </w:rPr>
      </w:pPr>
      <w:r w:rsidRPr="00F728E4">
        <w:rPr>
          <w:rFonts w:ascii="Segoe UI" w:hAnsi="Segoe UI" w:cs="Segoe UI"/>
        </w:rPr>
        <w:t>Escalation to service heads to complete requested actions</w:t>
      </w:r>
    </w:p>
    <w:p w14:paraId="232ED004" w14:textId="77777777" w:rsidR="00896D35" w:rsidRPr="00F728E4" w:rsidRDefault="00896D35" w:rsidP="00896D35">
      <w:pPr>
        <w:pStyle w:val="ListParagraph"/>
        <w:numPr>
          <w:ilvl w:val="0"/>
          <w:numId w:val="13"/>
        </w:numPr>
        <w:ind w:left="714" w:hanging="357"/>
        <w:jc w:val="both"/>
        <w:rPr>
          <w:rFonts w:ascii="Segoe UI" w:hAnsi="Segoe UI" w:cs="Segoe UI"/>
        </w:rPr>
      </w:pPr>
      <w:r w:rsidRPr="00F728E4">
        <w:rPr>
          <w:rFonts w:ascii="Segoe UI" w:hAnsi="Segoe UI" w:cs="Segoe UI"/>
        </w:rPr>
        <w:t>Reviews of similar cases published by National Guardians office</w:t>
      </w:r>
    </w:p>
    <w:p w14:paraId="55EEE7F1" w14:textId="77777777" w:rsidR="00896D35" w:rsidRPr="00F728E4" w:rsidRDefault="00896D35" w:rsidP="00896D35">
      <w:pPr>
        <w:pStyle w:val="ListParagraph"/>
        <w:numPr>
          <w:ilvl w:val="0"/>
          <w:numId w:val="13"/>
        </w:numPr>
        <w:ind w:left="714" w:hanging="357"/>
        <w:jc w:val="both"/>
        <w:rPr>
          <w:rFonts w:ascii="Segoe UI" w:hAnsi="Segoe UI" w:cs="Segoe UI"/>
        </w:rPr>
      </w:pPr>
      <w:r w:rsidRPr="00F728E4">
        <w:rPr>
          <w:rFonts w:ascii="Segoe UI" w:hAnsi="Segoe UI" w:cs="Segoe UI"/>
        </w:rPr>
        <w:t>Facilitated conversations between concern raiser and service leads</w:t>
      </w:r>
    </w:p>
    <w:p w14:paraId="4944F51F" w14:textId="77777777" w:rsidR="00896D35" w:rsidRDefault="00896D35" w:rsidP="00896D35">
      <w:pPr>
        <w:pStyle w:val="ListParagraph"/>
        <w:numPr>
          <w:ilvl w:val="0"/>
          <w:numId w:val="13"/>
        </w:numPr>
        <w:ind w:left="714" w:hanging="357"/>
        <w:jc w:val="both"/>
        <w:rPr>
          <w:rFonts w:ascii="Segoe UI" w:hAnsi="Segoe UI" w:cs="Segoe UI"/>
        </w:rPr>
      </w:pPr>
      <w:r w:rsidRPr="00F728E4">
        <w:rPr>
          <w:rFonts w:ascii="Segoe UI" w:hAnsi="Segoe UI" w:cs="Segoe UI"/>
        </w:rPr>
        <w:t xml:space="preserve">Work with </w:t>
      </w:r>
      <w:r>
        <w:rPr>
          <w:rFonts w:ascii="Segoe UI" w:hAnsi="Segoe UI" w:cs="Segoe UI"/>
        </w:rPr>
        <w:t>u</w:t>
      </w:r>
      <w:r w:rsidRPr="00F728E4">
        <w:rPr>
          <w:rFonts w:ascii="Segoe UI" w:hAnsi="Segoe UI" w:cs="Segoe UI"/>
        </w:rPr>
        <w:t xml:space="preserve">niversities when </w:t>
      </w:r>
      <w:r>
        <w:rPr>
          <w:rFonts w:ascii="Segoe UI" w:hAnsi="Segoe UI" w:cs="Segoe UI"/>
        </w:rPr>
        <w:t xml:space="preserve">learners / </w:t>
      </w:r>
      <w:r w:rsidRPr="00F728E4">
        <w:rPr>
          <w:rFonts w:ascii="Segoe UI" w:hAnsi="Segoe UI" w:cs="Segoe UI"/>
        </w:rPr>
        <w:t>trainees have raised concerns</w:t>
      </w:r>
    </w:p>
    <w:p w14:paraId="757C87AA" w14:textId="77777777" w:rsidR="00896D35" w:rsidRDefault="00896D35" w:rsidP="00896D35">
      <w:pPr>
        <w:jc w:val="both"/>
        <w:rPr>
          <w:rFonts w:ascii="Segoe UI" w:hAnsi="Segoe UI" w:cs="Segoe UI"/>
        </w:rPr>
      </w:pPr>
    </w:p>
    <w:p w14:paraId="456D8A0E" w14:textId="77777777" w:rsidR="00896D35" w:rsidRPr="00FA7F77" w:rsidRDefault="00896D35" w:rsidP="00896D35">
      <w:pPr>
        <w:jc w:val="both"/>
        <w:rPr>
          <w:rFonts w:ascii="Segoe UI" w:hAnsi="Segoe UI" w:cs="Segoe UI"/>
        </w:rPr>
      </w:pPr>
      <w:r w:rsidRPr="00FA7F77">
        <w:rPr>
          <w:rFonts w:ascii="Segoe UI" w:hAnsi="Segoe UI" w:cs="Segoe UI"/>
        </w:rPr>
        <w:t>Changes that were made following the involvement with the Guardians included:</w:t>
      </w:r>
    </w:p>
    <w:p w14:paraId="16561A53" w14:textId="77777777" w:rsidR="00896D35" w:rsidRPr="00F728E4" w:rsidRDefault="00896D35" w:rsidP="00896D35">
      <w:pPr>
        <w:pStyle w:val="ListParagraph"/>
        <w:numPr>
          <w:ilvl w:val="0"/>
          <w:numId w:val="12"/>
        </w:numPr>
        <w:tabs>
          <w:tab w:val="left" w:pos="1575"/>
        </w:tabs>
        <w:spacing w:after="200"/>
        <w:contextualSpacing/>
        <w:jc w:val="both"/>
        <w:rPr>
          <w:rFonts w:ascii="Segoe UI" w:hAnsi="Segoe UI" w:cs="Segoe UI"/>
        </w:rPr>
      </w:pPr>
      <w:r w:rsidRPr="00F728E4">
        <w:rPr>
          <w:rFonts w:ascii="Segoe UI" w:hAnsi="Segoe UI" w:cs="Segoe UI"/>
        </w:rPr>
        <w:t>Clarification of information given to staff and the routes by which this was given</w:t>
      </w:r>
    </w:p>
    <w:p w14:paraId="003C9076" w14:textId="77777777" w:rsidR="00896D35" w:rsidRPr="00F728E4" w:rsidRDefault="00896D35" w:rsidP="00896D35">
      <w:pPr>
        <w:pStyle w:val="ListParagraph"/>
        <w:numPr>
          <w:ilvl w:val="0"/>
          <w:numId w:val="12"/>
        </w:numPr>
        <w:tabs>
          <w:tab w:val="left" w:pos="1575"/>
        </w:tabs>
        <w:spacing w:after="200"/>
        <w:contextualSpacing/>
        <w:jc w:val="both"/>
        <w:rPr>
          <w:rFonts w:ascii="Segoe UI" w:hAnsi="Segoe UI" w:cs="Segoe UI"/>
        </w:rPr>
      </w:pPr>
      <w:r w:rsidRPr="00F728E4">
        <w:rPr>
          <w:rFonts w:ascii="Segoe UI" w:hAnsi="Segoe UI" w:cs="Segoe UI"/>
        </w:rPr>
        <w:t>Mediation with resolution between staff members</w:t>
      </w:r>
    </w:p>
    <w:p w14:paraId="2E7EBC16" w14:textId="77777777" w:rsidR="00896D35" w:rsidRPr="00F728E4" w:rsidRDefault="00896D35" w:rsidP="00896D35">
      <w:pPr>
        <w:pStyle w:val="ListParagraph"/>
        <w:numPr>
          <w:ilvl w:val="0"/>
          <w:numId w:val="12"/>
        </w:numPr>
        <w:tabs>
          <w:tab w:val="left" w:pos="1575"/>
        </w:tabs>
        <w:spacing w:after="200"/>
        <w:contextualSpacing/>
        <w:jc w:val="both"/>
        <w:rPr>
          <w:rFonts w:ascii="Segoe UI" w:hAnsi="Segoe UI" w:cs="Segoe UI"/>
        </w:rPr>
      </w:pPr>
      <w:r w:rsidRPr="00F728E4">
        <w:rPr>
          <w:rFonts w:ascii="Segoe UI" w:hAnsi="Segoe UI" w:cs="Segoe UI"/>
        </w:rPr>
        <w:t>Review of culture in ward teams</w:t>
      </w:r>
    </w:p>
    <w:p w14:paraId="4F025AD4" w14:textId="77777777" w:rsidR="00896D35" w:rsidRPr="00F728E4" w:rsidRDefault="00896D35" w:rsidP="00896D35">
      <w:pPr>
        <w:pStyle w:val="ListParagraph"/>
        <w:numPr>
          <w:ilvl w:val="0"/>
          <w:numId w:val="12"/>
        </w:numPr>
        <w:tabs>
          <w:tab w:val="left" w:pos="1575"/>
        </w:tabs>
        <w:spacing w:after="200"/>
        <w:contextualSpacing/>
        <w:jc w:val="both"/>
        <w:rPr>
          <w:rFonts w:ascii="Segoe UI" w:hAnsi="Segoe UI" w:cs="Segoe UI"/>
        </w:rPr>
      </w:pPr>
      <w:r w:rsidRPr="00F728E4">
        <w:rPr>
          <w:rFonts w:ascii="Segoe UI" w:hAnsi="Segoe UI" w:cs="Segoe UI"/>
        </w:rPr>
        <w:t>Increased awareness of the importance of civility in communication</w:t>
      </w:r>
    </w:p>
    <w:p w14:paraId="28636024" w14:textId="77777777" w:rsidR="00896D35" w:rsidRPr="00F728E4" w:rsidRDefault="00896D35" w:rsidP="00896D35">
      <w:pPr>
        <w:pStyle w:val="ListParagraph"/>
        <w:numPr>
          <w:ilvl w:val="0"/>
          <w:numId w:val="12"/>
        </w:numPr>
        <w:tabs>
          <w:tab w:val="left" w:pos="1575"/>
        </w:tabs>
        <w:spacing w:after="200"/>
        <w:contextualSpacing/>
        <w:jc w:val="both"/>
        <w:rPr>
          <w:rFonts w:ascii="Segoe UI" w:hAnsi="Segoe UI" w:cs="Segoe UI"/>
        </w:rPr>
      </w:pPr>
      <w:r w:rsidRPr="00F728E4">
        <w:rPr>
          <w:rFonts w:ascii="Segoe UI" w:hAnsi="Segoe UI" w:cs="Segoe UI"/>
        </w:rPr>
        <w:t>Improved support for new managers in liaison with Human resources</w:t>
      </w:r>
    </w:p>
    <w:p w14:paraId="076C18DA" w14:textId="77777777" w:rsidR="00896D35" w:rsidRPr="00F728E4" w:rsidRDefault="00896D35" w:rsidP="00896D35">
      <w:pPr>
        <w:pStyle w:val="ListParagraph"/>
        <w:numPr>
          <w:ilvl w:val="0"/>
          <w:numId w:val="12"/>
        </w:numPr>
        <w:tabs>
          <w:tab w:val="left" w:pos="1575"/>
        </w:tabs>
        <w:spacing w:after="200"/>
        <w:contextualSpacing/>
        <w:jc w:val="both"/>
        <w:rPr>
          <w:rFonts w:ascii="Segoe UI" w:hAnsi="Segoe UI" w:cs="Segoe UI"/>
        </w:rPr>
      </w:pPr>
      <w:r w:rsidRPr="00F728E4">
        <w:rPr>
          <w:rFonts w:ascii="Segoe UI" w:hAnsi="Segoe UI" w:cs="Segoe UI"/>
        </w:rPr>
        <w:t xml:space="preserve">Review and re writing of exit process regarding exit questionnaire and interviews. </w:t>
      </w:r>
    </w:p>
    <w:p w14:paraId="59021984" w14:textId="77777777" w:rsidR="00896D35" w:rsidRPr="00D710F2" w:rsidRDefault="00896D35" w:rsidP="00896D35">
      <w:pPr>
        <w:pStyle w:val="ListParagraph"/>
        <w:numPr>
          <w:ilvl w:val="0"/>
          <w:numId w:val="12"/>
        </w:numPr>
        <w:tabs>
          <w:tab w:val="left" w:pos="1575"/>
        </w:tabs>
        <w:spacing w:after="200"/>
        <w:contextualSpacing/>
        <w:jc w:val="both"/>
        <w:rPr>
          <w:rFonts w:ascii="Segoe UI" w:hAnsi="Segoe UI" w:cs="Segoe UI"/>
        </w:rPr>
      </w:pPr>
      <w:r w:rsidRPr="00F728E4">
        <w:rPr>
          <w:rFonts w:ascii="Segoe UI" w:hAnsi="Segoe UI" w:cs="Segoe UI"/>
        </w:rPr>
        <w:t>Work with HR on the formalization of how information from exit interviews is recorded and used for Trust wide learning</w:t>
      </w:r>
    </w:p>
    <w:p w14:paraId="4099D13E" w14:textId="77777777" w:rsidR="00896D35" w:rsidRDefault="00896D35" w:rsidP="00896D35">
      <w:pPr>
        <w:pStyle w:val="ListParagraph"/>
        <w:tabs>
          <w:tab w:val="left" w:pos="1575"/>
        </w:tabs>
        <w:spacing w:after="200"/>
        <w:contextualSpacing/>
        <w:jc w:val="both"/>
        <w:rPr>
          <w:rFonts w:ascii="Segoe UI" w:hAnsi="Segoe UI" w:cs="Segoe UI"/>
        </w:rPr>
      </w:pPr>
    </w:p>
    <w:p w14:paraId="67FD0DC4" w14:textId="77777777" w:rsidR="00896D35" w:rsidRDefault="00896D35" w:rsidP="00896D35">
      <w:pPr>
        <w:rPr>
          <w:rFonts w:ascii="Segoe UI" w:hAnsi="Segoe UI" w:cs="Segoe UI"/>
          <w:b/>
        </w:rPr>
      </w:pPr>
      <w:r w:rsidRPr="007E0C5F">
        <w:rPr>
          <w:rFonts w:ascii="Segoe UI" w:hAnsi="Segoe UI" w:cs="Segoe UI"/>
          <w:b/>
        </w:rPr>
        <w:t>Freedom to Speak Up activities in the Trust</w:t>
      </w:r>
    </w:p>
    <w:p w14:paraId="7205F4A9" w14:textId="77777777" w:rsidR="00896D35" w:rsidRDefault="00896D35" w:rsidP="00896D35">
      <w:pPr>
        <w:jc w:val="both"/>
        <w:rPr>
          <w:rFonts w:ascii="Segoe UI" w:hAnsi="Segoe UI" w:cs="Segoe UI"/>
        </w:rPr>
      </w:pPr>
    </w:p>
    <w:p w14:paraId="6987FD24" w14:textId="77777777" w:rsidR="00896D35" w:rsidRDefault="00896D35" w:rsidP="00896D35">
      <w:pPr>
        <w:jc w:val="both"/>
        <w:rPr>
          <w:rFonts w:ascii="Segoe UI" w:hAnsi="Segoe UI" w:cs="Segoe UI"/>
        </w:rPr>
      </w:pPr>
      <w:r w:rsidRPr="00F728E4">
        <w:rPr>
          <w:rFonts w:ascii="Segoe UI" w:hAnsi="Segoe UI" w:cs="Segoe UI"/>
        </w:rPr>
        <w:t>In addition to being available to listen</w:t>
      </w:r>
      <w:r>
        <w:rPr>
          <w:rFonts w:ascii="Segoe UI" w:hAnsi="Segoe UI" w:cs="Segoe UI"/>
        </w:rPr>
        <w:t xml:space="preserve"> and follow up on</w:t>
      </w:r>
      <w:r w:rsidRPr="00F728E4">
        <w:rPr>
          <w:rFonts w:ascii="Segoe UI" w:hAnsi="Segoe UI" w:cs="Segoe UI"/>
        </w:rPr>
        <w:t xml:space="preserve"> staff</w:t>
      </w:r>
      <w:r>
        <w:rPr>
          <w:rFonts w:ascii="Segoe UI" w:hAnsi="Segoe UI" w:cs="Segoe UI"/>
        </w:rPr>
        <w:t xml:space="preserve"> concerns,</w:t>
      </w:r>
      <w:r w:rsidRPr="00F728E4">
        <w:rPr>
          <w:rFonts w:ascii="Segoe UI" w:hAnsi="Segoe UI" w:cs="Segoe UI"/>
        </w:rPr>
        <w:t xml:space="preserve"> other activities have been undertaken to raise awareness of Freedom to Speak Up and to encourage cultural change in the Trust.</w:t>
      </w:r>
      <w:r w:rsidRPr="000A3AD6">
        <w:rPr>
          <w:rFonts w:ascii="Segoe UI" w:hAnsi="Segoe UI" w:cs="Segoe UI"/>
        </w:rPr>
        <w:t xml:space="preserve"> </w:t>
      </w:r>
      <w:r w:rsidRPr="00F728E4">
        <w:rPr>
          <w:rFonts w:ascii="Segoe UI" w:hAnsi="Segoe UI" w:cs="Segoe UI"/>
        </w:rPr>
        <w:t>All opportunities to meet with and speak with staff contribute to cultural change within the Trust reinforcing that cultural change is everyone’s business.</w:t>
      </w:r>
      <w:r>
        <w:rPr>
          <w:rFonts w:ascii="Segoe UI" w:hAnsi="Segoe UI" w:cs="Segoe UI"/>
        </w:rPr>
        <w:t xml:space="preserve"> </w:t>
      </w:r>
      <w:r w:rsidRPr="00A44723">
        <w:rPr>
          <w:rFonts w:ascii="Segoe UI" w:hAnsi="Segoe UI" w:cs="Segoe UI"/>
        </w:rPr>
        <w:t>The Guardians have also contributed to the national and regional developments in this area.</w:t>
      </w:r>
    </w:p>
    <w:p w14:paraId="210730C3" w14:textId="77777777" w:rsidR="00896D35" w:rsidRPr="00F728E4" w:rsidRDefault="00896D35" w:rsidP="00896D35">
      <w:pPr>
        <w:jc w:val="both"/>
        <w:rPr>
          <w:rFonts w:ascii="Segoe UI" w:hAnsi="Segoe UI" w:cs="Segoe UI"/>
          <w:b/>
          <w:bCs/>
          <w:iCs/>
        </w:rPr>
      </w:pPr>
    </w:p>
    <w:p w14:paraId="2BE664C9" w14:textId="77777777" w:rsidR="00896D35" w:rsidRDefault="00896D35" w:rsidP="00896D35">
      <w:pPr>
        <w:jc w:val="both"/>
        <w:rPr>
          <w:rFonts w:ascii="Segoe UI" w:hAnsi="Segoe UI" w:cs="Segoe UI"/>
        </w:rPr>
      </w:pPr>
      <w:r w:rsidRPr="00737DAF">
        <w:rPr>
          <w:rFonts w:ascii="Segoe UI" w:hAnsi="Segoe UI" w:cs="Segoe UI"/>
          <w:b/>
          <w:bCs/>
          <w:i/>
        </w:rPr>
        <w:lastRenderedPageBreak/>
        <w:t xml:space="preserve">Contribution to </w:t>
      </w:r>
      <w:r>
        <w:rPr>
          <w:rFonts w:ascii="Segoe UI" w:hAnsi="Segoe UI" w:cs="Segoe UI"/>
          <w:b/>
          <w:bCs/>
          <w:i/>
        </w:rPr>
        <w:t>c</w:t>
      </w:r>
      <w:r w:rsidRPr="00737DAF">
        <w:rPr>
          <w:rFonts w:ascii="Segoe UI" w:hAnsi="Segoe UI" w:cs="Segoe UI"/>
          <w:b/>
          <w:bCs/>
          <w:i/>
        </w:rPr>
        <w:t xml:space="preserve">hanging the </w:t>
      </w:r>
      <w:r>
        <w:rPr>
          <w:rFonts w:ascii="Segoe UI" w:hAnsi="Segoe UI" w:cs="Segoe UI"/>
          <w:b/>
          <w:bCs/>
          <w:i/>
        </w:rPr>
        <w:t xml:space="preserve">trust </w:t>
      </w:r>
      <w:r w:rsidRPr="00737DAF">
        <w:rPr>
          <w:rFonts w:ascii="Segoe UI" w:hAnsi="Segoe UI" w:cs="Segoe UI"/>
          <w:b/>
          <w:bCs/>
          <w:i/>
        </w:rPr>
        <w:t>culture:</w:t>
      </w:r>
      <w:r>
        <w:rPr>
          <w:rFonts w:ascii="Segoe UI" w:hAnsi="Segoe UI" w:cs="Segoe UI"/>
          <w:b/>
          <w:bCs/>
          <w:iCs/>
        </w:rPr>
        <w:t xml:space="preserve"> </w:t>
      </w:r>
      <w:r w:rsidRPr="00740D34">
        <w:rPr>
          <w:rFonts w:ascii="Segoe UI" w:hAnsi="Segoe UI" w:cs="Segoe UI"/>
          <w:iCs/>
        </w:rPr>
        <w:t xml:space="preserve">The </w:t>
      </w:r>
      <w:r>
        <w:rPr>
          <w:rFonts w:ascii="Segoe UI" w:hAnsi="Segoe UI" w:cs="Segoe UI"/>
        </w:rPr>
        <w:t>FTSUG</w:t>
      </w:r>
      <w:r w:rsidRPr="00F728E4">
        <w:rPr>
          <w:rFonts w:ascii="Segoe UI" w:hAnsi="Segoe UI" w:cs="Segoe UI"/>
        </w:rPr>
        <w:t xml:space="preserve"> </w:t>
      </w:r>
      <w:r>
        <w:rPr>
          <w:rFonts w:ascii="Segoe UI" w:hAnsi="Segoe UI" w:cs="Segoe UI"/>
        </w:rPr>
        <w:t xml:space="preserve">activities are </w:t>
      </w:r>
      <w:r w:rsidRPr="00F728E4">
        <w:rPr>
          <w:rFonts w:ascii="Segoe UI" w:hAnsi="Segoe UI" w:cs="Segoe UI"/>
        </w:rPr>
        <w:t xml:space="preserve">supported and complemented </w:t>
      </w:r>
      <w:r>
        <w:rPr>
          <w:rFonts w:ascii="Segoe UI" w:hAnsi="Segoe UI" w:cs="Segoe UI"/>
        </w:rPr>
        <w:t xml:space="preserve">by many trust wide networks such as </w:t>
      </w:r>
      <w:r w:rsidRPr="00F728E4">
        <w:rPr>
          <w:rFonts w:ascii="Segoe UI" w:hAnsi="Segoe UI" w:cs="Segoe UI"/>
        </w:rPr>
        <w:t>the Well- being</w:t>
      </w:r>
      <w:r>
        <w:rPr>
          <w:rFonts w:ascii="Segoe UI" w:hAnsi="Segoe UI" w:cs="Segoe UI"/>
        </w:rPr>
        <w:t xml:space="preserve">, Equality &amp; </w:t>
      </w:r>
      <w:r w:rsidRPr="00F728E4">
        <w:rPr>
          <w:rFonts w:ascii="Segoe UI" w:hAnsi="Segoe UI" w:cs="Segoe UI"/>
        </w:rPr>
        <w:t>Diversity, Spiritual and Pastoral</w:t>
      </w:r>
      <w:r>
        <w:rPr>
          <w:rFonts w:ascii="Segoe UI" w:hAnsi="Segoe UI" w:cs="Segoe UI"/>
        </w:rPr>
        <w:t>,</w:t>
      </w:r>
      <w:r w:rsidRPr="00F728E4">
        <w:rPr>
          <w:rFonts w:ascii="Segoe UI" w:hAnsi="Segoe UI" w:cs="Segoe UI"/>
        </w:rPr>
        <w:t xml:space="preserve"> Fair treatment at </w:t>
      </w:r>
      <w:r>
        <w:rPr>
          <w:rFonts w:ascii="Segoe UI" w:hAnsi="Segoe UI" w:cs="Segoe UI"/>
        </w:rPr>
        <w:t>W</w:t>
      </w:r>
      <w:r w:rsidRPr="00F728E4">
        <w:rPr>
          <w:rFonts w:ascii="Segoe UI" w:hAnsi="Segoe UI" w:cs="Segoe UI"/>
        </w:rPr>
        <w:t>ork Facilitator among others.</w:t>
      </w:r>
    </w:p>
    <w:p w14:paraId="40B5327C" w14:textId="77777777" w:rsidR="00896D35" w:rsidRDefault="00896D35" w:rsidP="00896D35">
      <w:pPr>
        <w:jc w:val="both"/>
        <w:rPr>
          <w:rFonts w:ascii="Segoe UI" w:hAnsi="Segoe UI" w:cs="Segoe UI"/>
        </w:rPr>
      </w:pPr>
      <w:r w:rsidRPr="00F728E4">
        <w:rPr>
          <w:rFonts w:ascii="Segoe UI" w:hAnsi="Segoe UI" w:cs="Segoe UI"/>
        </w:rPr>
        <w:t xml:space="preserve">Regular meetings were held with the Director of Human Resources and the Director responsible for Whistle Blowing/ Raising Concerns. Regular discussions with the </w:t>
      </w:r>
    </w:p>
    <w:p w14:paraId="025E931F" w14:textId="77777777" w:rsidR="00896D35" w:rsidRDefault="00896D35" w:rsidP="00896D35">
      <w:pPr>
        <w:jc w:val="both"/>
        <w:rPr>
          <w:rFonts w:ascii="Segoe UI" w:hAnsi="Segoe UI" w:cs="Segoe UI"/>
        </w:rPr>
      </w:pPr>
    </w:p>
    <w:p w14:paraId="013EB819" w14:textId="77777777" w:rsidR="00896D35" w:rsidRDefault="00896D35" w:rsidP="00896D35">
      <w:pPr>
        <w:jc w:val="both"/>
        <w:rPr>
          <w:rFonts w:ascii="Segoe UI" w:hAnsi="Segoe UI" w:cs="Segoe UI"/>
        </w:rPr>
      </w:pPr>
      <w:r w:rsidRPr="00F728E4">
        <w:rPr>
          <w:rFonts w:ascii="Segoe UI" w:hAnsi="Segoe UI" w:cs="Segoe UI"/>
        </w:rPr>
        <w:t xml:space="preserve">The Guardians have </w:t>
      </w:r>
      <w:r>
        <w:rPr>
          <w:rFonts w:ascii="Segoe UI" w:hAnsi="Segoe UI" w:cs="Segoe UI"/>
        </w:rPr>
        <w:t>regular discussions with the</w:t>
      </w:r>
      <w:r w:rsidRPr="00F728E4">
        <w:rPr>
          <w:rFonts w:ascii="Segoe UI" w:hAnsi="Segoe UI" w:cs="Segoe UI"/>
        </w:rPr>
        <w:t xml:space="preserve"> </w:t>
      </w:r>
      <w:r>
        <w:rPr>
          <w:rFonts w:ascii="Segoe UI" w:hAnsi="Segoe UI" w:cs="Segoe UI"/>
        </w:rPr>
        <w:t xml:space="preserve">CEO, HR and </w:t>
      </w:r>
      <w:r w:rsidRPr="00F728E4">
        <w:rPr>
          <w:rFonts w:ascii="Segoe UI" w:hAnsi="Segoe UI" w:cs="Segoe UI"/>
        </w:rPr>
        <w:t>the Director of Finance/ whistleblowing lead about the current whistleblowing concerns and possible investigations.</w:t>
      </w:r>
      <w:r w:rsidRPr="00F728E4">
        <w:rPr>
          <w:rFonts w:ascii="Segoe UI" w:hAnsi="Segoe UI" w:cs="Segoe UI"/>
          <w:i/>
          <w:iCs/>
        </w:rPr>
        <w:t xml:space="preserve"> </w:t>
      </w:r>
      <w:r w:rsidRPr="00F728E4">
        <w:rPr>
          <w:rFonts w:ascii="Segoe UI" w:hAnsi="Segoe UI" w:cs="Segoe UI"/>
        </w:rPr>
        <w:t xml:space="preserve">An annual report is provided to the Trust Board and interim report to Well-Led Quality Sub-Committee. The same reports are shared with the staff side at the SPNCC. </w:t>
      </w:r>
    </w:p>
    <w:p w14:paraId="5E295486" w14:textId="77777777" w:rsidR="00896D35" w:rsidRPr="00F728E4" w:rsidRDefault="00896D35" w:rsidP="00896D35">
      <w:pPr>
        <w:jc w:val="both"/>
        <w:rPr>
          <w:rFonts w:ascii="Segoe UI" w:hAnsi="Segoe UI" w:cs="Segoe UI"/>
        </w:rPr>
      </w:pPr>
    </w:p>
    <w:p w14:paraId="729C876A" w14:textId="77777777" w:rsidR="00896D35" w:rsidRDefault="00896D35" w:rsidP="00896D35">
      <w:pPr>
        <w:jc w:val="both"/>
        <w:rPr>
          <w:rFonts w:ascii="Segoe UI" w:hAnsi="Segoe UI" w:cs="Segoe UI"/>
        </w:rPr>
      </w:pPr>
      <w:r>
        <w:rPr>
          <w:rFonts w:ascii="Segoe UI" w:hAnsi="Segoe UI" w:cs="Segoe UI"/>
          <w:b/>
          <w:bCs/>
          <w:i/>
          <w:iCs/>
        </w:rPr>
        <w:t xml:space="preserve">Promoting &amp; </w:t>
      </w:r>
      <w:r w:rsidRPr="008E0AD6">
        <w:rPr>
          <w:rFonts w:ascii="Segoe UI" w:hAnsi="Segoe UI" w:cs="Segoe UI"/>
          <w:b/>
          <w:bCs/>
          <w:i/>
          <w:iCs/>
        </w:rPr>
        <w:t>Raising awareness</w:t>
      </w:r>
      <w:r>
        <w:rPr>
          <w:rFonts w:ascii="Segoe UI" w:hAnsi="Segoe UI" w:cs="Segoe UI"/>
          <w:b/>
          <w:bCs/>
          <w:i/>
          <w:iCs/>
        </w:rPr>
        <w:t xml:space="preserve"> about FTSU</w:t>
      </w:r>
      <w:r w:rsidRPr="00F728E4">
        <w:rPr>
          <w:rFonts w:ascii="Segoe UI" w:hAnsi="Segoe UI" w:cs="Segoe UI"/>
          <w:i/>
          <w:iCs/>
        </w:rPr>
        <w:t>:</w:t>
      </w:r>
      <w:r>
        <w:rPr>
          <w:rFonts w:ascii="Segoe UI" w:hAnsi="Segoe UI" w:cs="Segoe UI"/>
          <w:i/>
          <w:iCs/>
        </w:rPr>
        <w:t xml:space="preserve"> </w:t>
      </w:r>
      <w:r>
        <w:rPr>
          <w:rFonts w:ascii="Segoe UI" w:hAnsi="Segoe UI" w:cs="Segoe UI"/>
        </w:rPr>
        <w:t>C</w:t>
      </w:r>
      <w:r w:rsidRPr="00CB37C3">
        <w:rPr>
          <w:rFonts w:ascii="Segoe UI" w:hAnsi="Segoe UI" w:cs="Segoe UI"/>
        </w:rPr>
        <w:t>onsiderable amount of the Guardians</w:t>
      </w:r>
      <w:r>
        <w:rPr>
          <w:rFonts w:ascii="Segoe UI" w:hAnsi="Segoe UI" w:cs="Segoe UI"/>
        </w:rPr>
        <w:t>’ time</w:t>
      </w:r>
      <w:r w:rsidRPr="00CB37C3">
        <w:rPr>
          <w:rFonts w:ascii="Segoe UI" w:hAnsi="Segoe UI" w:cs="Segoe UI"/>
        </w:rPr>
        <w:t xml:space="preserve"> are spent on </w:t>
      </w:r>
      <w:r>
        <w:rPr>
          <w:rFonts w:ascii="Segoe UI" w:hAnsi="Segoe UI" w:cs="Segoe UI"/>
        </w:rPr>
        <w:t xml:space="preserve">promoting and </w:t>
      </w:r>
      <w:r w:rsidRPr="00CB37C3">
        <w:rPr>
          <w:rFonts w:ascii="Segoe UI" w:hAnsi="Segoe UI" w:cs="Segoe UI"/>
        </w:rPr>
        <w:t>raising awareness.</w:t>
      </w:r>
      <w:r>
        <w:rPr>
          <w:rFonts w:ascii="Segoe UI" w:hAnsi="Segoe UI" w:cs="Segoe UI"/>
        </w:rPr>
        <w:t xml:space="preserve"> </w:t>
      </w:r>
      <w:r w:rsidRPr="00F728E4">
        <w:rPr>
          <w:rFonts w:ascii="Segoe UI" w:hAnsi="Segoe UI" w:cs="Segoe UI"/>
        </w:rPr>
        <w:t xml:space="preserve">Information is provided and promoted via </w:t>
      </w:r>
      <w:r>
        <w:rPr>
          <w:rFonts w:ascii="Segoe UI" w:hAnsi="Segoe UI" w:cs="Segoe UI"/>
        </w:rPr>
        <w:t>i</w:t>
      </w:r>
      <w:r w:rsidRPr="00F728E4">
        <w:rPr>
          <w:rFonts w:ascii="Segoe UI" w:hAnsi="Segoe UI" w:cs="Segoe UI"/>
        </w:rPr>
        <w:t>ntranet communications</w:t>
      </w:r>
      <w:r>
        <w:rPr>
          <w:rFonts w:ascii="Segoe UI" w:hAnsi="Segoe UI" w:cs="Segoe UI"/>
        </w:rPr>
        <w:t>, posters leaflets, video</w:t>
      </w:r>
      <w:r w:rsidRPr="00F728E4">
        <w:rPr>
          <w:rFonts w:ascii="Segoe UI" w:hAnsi="Segoe UI" w:cs="Segoe UI"/>
        </w:rPr>
        <w:t xml:space="preserve">, </w:t>
      </w:r>
      <w:r>
        <w:rPr>
          <w:rFonts w:ascii="Segoe UI" w:hAnsi="Segoe UI" w:cs="Segoe UI"/>
        </w:rPr>
        <w:t xml:space="preserve">webinar, FTSU webpage via </w:t>
      </w:r>
      <w:r w:rsidRPr="00F728E4">
        <w:rPr>
          <w:rFonts w:ascii="Segoe UI" w:hAnsi="Segoe UI" w:cs="Segoe UI"/>
        </w:rPr>
        <w:t xml:space="preserve">Staff </w:t>
      </w:r>
      <w:r>
        <w:rPr>
          <w:rFonts w:ascii="Segoe UI" w:hAnsi="Segoe UI" w:cs="Segoe UI"/>
        </w:rPr>
        <w:t>S</w:t>
      </w:r>
      <w:r w:rsidRPr="00F728E4">
        <w:rPr>
          <w:rFonts w:ascii="Segoe UI" w:hAnsi="Segoe UI" w:cs="Segoe UI"/>
        </w:rPr>
        <w:t>upport Hub.</w:t>
      </w:r>
      <w:r w:rsidRPr="00D00E86">
        <w:rPr>
          <w:rFonts w:ascii="Segoe UI" w:hAnsi="Segoe UI" w:cs="Segoe UI"/>
        </w:rPr>
        <w:t xml:space="preserve"> </w:t>
      </w:r>
    </w:p>
    <w:p w14:paraId="7A03EC6F" w14:textId="77777777" w:rsidR="00896D35" w:rsidRDefault="00896D35" w:rsidP="00896D35">
      <w:pPr>
        <w:jc w:val="both"/>
        <w:rPr>
          <w:rFonts w:ascii="Segoe UI" w:hAnsi="Segoe UI" w:cs="Segoe UI"/>
        </w:rPr>
      </w:pPr>
      <w:r>
        <w:rPr>
          <w:rFonts w:ascii="Segoe UI" w:hAnsi="Segoe UI" w:cs="Segoe UI"/>
        </w:rPr>
        <w:t>Demands to provide trainings formally and informally have increased significantly.</w:t>
      </w:r>
    </w:p>
    <w:p w14:paraId="03925324" w14:textId="77777777" w:rsidR="00896D35" w:rsidRDefault="00896D35" w:rsidP="00896D35">
      <w:pPr>
        <w:jc w:val="both"/>
        <w:rPr>
          <w:rFonts w:ascii="Segoe UI" w:hAnsi="Segoe UI" w:cs="Segoe UI"/>
        </w:rPr>
      </w:pPr>
      <w:r>
        <w:rPr>
          <w:rFonts w:ascii="Segoe UI" w:hAnsi="Segoe UI" w:cs="Segoe UI"/>
        </w:rPr>
        <w:t>Tailored face to face or virtual training sessions from 15 mins to 2 hours long are provided to staff. Here are some examples:</w:t>
      </w:r>
    </w:p>
    <w:p w14:paraId="1F8C4673" w14:textId="77777777" w:rsidR="00896D35" w:rsidRDefault="00896D35" w:rsidP="00896D35">
      <w:pPr>
        <w:pStyle w:val="ListParagraph"/>
        <w:numPr>
          <w:ilvl w:val="0"/>
          <w:numId w:val="20"/>
        </w:numPr>
        <w:jc w:val="both"/>
        <w:rPr>
          <w:rFonts w:ascii="Segoe UI" w:hAnsi="Segoe UI" w:cs="Segoe UI"/>
        </w:rPr>
      </w:pPr>
      <w:r w:rsidRPr="002E4EBD">
        <w:rPr>
          <w:rFonts w:ascii="Segoe UI" w:hAnsi="Segoe UI" w:cs="Segoe UI"/>
        </w:rPr>
        <w:t>Induction training sessions - Trust, HCA, Forensic,</w:t>
      </w:r>
      <w:r w:rsidRPr="002E4EBD">
        <w:rPr>
          <w:rFonts w:ascii="Segoe UI" w:eastAsia="Segoe UI" w:hAnsi="Segoe UI" w:cs="Segoe UI"/>
        </w:rPr>
        <w:t xml:space="preserve"> Psychology Doctoral trainees, </w:t>
      </w:r>
      <w:r w:rsidRPr="002E4EBD">
        <w:rPr>
          <w:rFonts w:ascii="Segoe UI" w:hAnsi="Segoe UI" w:cs="Segoe UI"/>
        </w:rPr>
        <w:t>preceptorship, the Flyer Programme,  International Nurses,  Nurse Associates, Nurse cadets, student nurses</w:t>
      </w:r>
      <w:r>
        <w:rPr>
          <w:rFonts w:ascii="Segoe UI" w:hAnsi="Segoe UI" w:cs="Segoe UI"/>
        </w:rPr>
        <w:t xml:space="preserve"> </w:t>
      </w:r>
    </w:p>
    <w:p w14:paraId="6377705C" w14:textId="77777777" w:rsidR="00896D35" w:rsidRPr="007612CB" w:rsidRDefault="00896D35" w:rsidP="00896D35">
      <w:pPr>
        <w:pStyle w:val="ListParagraph"/>
        <w:numPr>
          <w:ilvl w:val="0"/>
          <w:numId w:val="20"/>
        </w:numPr>
        <w:jc w:val="both"/>
        <w:rPr>
          <w:rFonts w:ascii="Segoe UI" w:hAnsi="Segoe UI" w:cs="Segoe UI"/>
        </w:rPr>
      </w:pPr>
      <w:r w:rsidRPr="0069282E">
        <w:rPr>
          <w:rFonts w:ascii="Segoe UI" w:hAnsi="Segoe UI" w:cs="Segoe UI"/>
        </w:rPr>
        <w:t xml:space="preserve">Team  drop in </w:t>
      </w:r>
      <w:r>
        <w:rPr>
          <w:rFonts w:ascii="Segoe UI" w:hAnsi="Segoe UI" w:cs="Segoe UI"/>
        </w:rPr>
        <w:t>/</w:t>
      </w:r>
      <w:r w:rsidRPr="0069282E">
        <w:rPr>
          <w:rFonts w:ascii="Segoe UI" w:hAnsi="Segoe UI" w:cs="Segoe UI"/>
        </w:rPr>
        <w:t xml:space="preserve"> briefings</w:t>
      </w:r>
      <w:r>
        <w:rPr>
          <w:rFonts w:ascii="Segoe UI" w:hAnsi="Segoe UI" w:cs="Segoe UI"/>
        </w:rPr>
        <w:t xml:space="preserve"> in </w:t>
      </w:r>
      <w:r w:rsidRPr="0069282E">
        <w:rPr>
          <w:rFonts w:ascii="Segoe UI" w:hAnsi="Segoe UI" w:cs="Segoe UI"/>
        </w:rPr>
        <w:t>all the Directorates</w:t>
      </w:r>
      <w:r>
        <w:rPr>
          <w:rFonts w:ascii="Segoe UI" w:hAnsi="Segoe UI" w:cs="Segoe UI"/>
        </w:rPr>
        <w:t xml:space="preserve"> across the Trust</w:t>
      </w:r>
      <w:r w:rsidRPr="0069282E">
        <w:rPr>
          <w:rFonts w:ascii="Segoe UI" w:hAnsi="Segoe UI" w:cs="Segoe UI"/>
        </w:rPr>
        <w:t xml:space="preserve"> - CMHTs in Oxfordshire, CAMHS community and Eating Disorder teams, Oxfordshire  Community development leads, Forensic ward managers and clinical leads, District nurses. Community Therapists, AMHTS Buckinghamshire, Adult Mental Health In- patient teams, Older Adult In- patient Teams, Podiatry Teams</w:t>
      </w:r>
      <w:r>
        <w:rPr>
          <w:rFonts w:ascii="Segoe UI" w:hAnsi="Segoe UI" w:cs="Segoe UI"/>
        </w:rPr>
        <w:t>, inpatient MH wards, Saffron House teams</w:t>
      </w:r>
    </w:p>
    <w:p w14:paraId="781E574E" w14:textId="77777777" w:rsidR="00896D35" w:rsidRDefault="00896D35" w:rsidP="00896D35">
      <w:pPr>
        <w:jc w:val="both"/>
        <w:rPr>
          <w:rFonts w:ascii="Segoe UI" w:hAnsi="Segoe UI" w:cs="Segoe UI"/>
          <w:b/>
          <w:bCs/>
          <w:i/>
          <w:iCs/>
        </w:rPr>
      </w:pPr>
    </w:p>
    <w:p w14:paraId="3F083C07" w14:textId="77777777" w:rsidR="00896D35" w:rsidRDefault="00896D35" w:rsidP="00896D35">
      <w:pPr>
        <w:jc w:val="both"/>
        <w:rPr>
          <w:rFonts w:ascii="Segoe UI" w:hAnsi="Segoe UI" w:cs="Segoe UI"/>
        </w:rPr>
      </w:pPr>
      <w:r>
        <w:rPr>
          <w:rFonts w:ascii="Segoe UI" w:hAnsi="Segoe UI" w:cs="Segoe UI"/>
          <w:b/>
          <w:bCs/>
          <w:i/>
          <w:iCs/>
        </w:rPr>
        <w:t>FTSU information on</w:t>
      </w:r>
      <w:r w:rsidRPr="000B4BFB">
        <w:rPr>
          <w:rFonts w:ascii="Segoe UI" w:hAnsi="Segoe UI" w:cs="Segoe UI"/>
          <w:b/>
          <w:bCs/>
          <w:i/>
          <w:iCs/>
        </w:rPr>
        <w:t xml:space="preserve"> The Staff Support Hub</w:t>
      </w:r>
      <w:r>
        <w:rPr>
          <w:rFonts w:ascii="Segoe UI" w:hAnsi="Segoe UI" w:cs="Segoe UI"/>
          <w:b/>
          <w:bCs/>
          <w:i/>
          <w:iCs/>
        </w:rPr>
        <w:t xml:space="preserve">: </w:t>
      </w:r>
      <w:r w:rsidRPr="00F728E4">
        <w:rPr>
          <w:rFonts w:ascii="Segoe UI" w:hAnsi="Segoe UI" w:cs="Segoe UI"/>
          <w:i/>
          <w:iCs/>
        </w:rPr>
        <w:t xml:space="preserve"> </w:t>
      </w:r>
      <w:r w:rsidRPr="00F728E4">
        <w:rPr>
          <w:rFonts w:ascii="Segoe UI" w:hAnsi="Segoe UI" w:cs="Segoe UI"/>
        </w:rPr>
        <w:t>There is a page on the intranet with information about the role of the Guardian</w:t>
      </w:r>
      <w:r>
        <w:rPr>
          <w:rFonts w:ascii="Segoe UI" w:hAnsi="Segoe UI" w:cs="Segoe UI"/>
        </w:rPr>
        <w:t>s</w:t>
      </w:r>
      <w:r w:rsidRPr="00F728E4">
        <w:rPr>
          <w:rFonts w:ascii="Segoe UI" w:hAnsi="Segoe UI" w:cs="Segoe UI"/>
        </w:rPr>
        <w:t xml:space="preserve">, how to raise concerns and sources of support for staff. There have been announcements in the weekly communications bulletin and articles on the intranet.  The FTSU animated video has been launched and modules on Speaking Up and Listening Up are </w:t>
      </w:r>
      <w:r>
        <w:rPr>
          <w:rFonts w:ascii="Segoe UI" w:hAnsi="Segoe UI" w:cs="Segoe UI"/>
        </w:rPr>
        <w:t xml:space="preserve">now </w:t>
      </w:r>
      <w:r w:rsidRPr="00F728E4">
        <w:rPr>
          <w:rFonts w:ascii="Segoe UI" w:hAnsi="Segoe UI" w:cs="Segoe UI"/>
        </w:rPr>
        <w:t>ava</w:t>
      </w:r>
      <w:r>
        <w:rPr>
          <w:rFonts w:ascii="Segoe UI" w:hAnsi="Segoe UI" w:cs="Segoe UI"/>
        </w:rPr>
        <w:t>il</w:t>
      </w:r>
      <w:r w:rsidRPr="00F728E4">
        <w:rPr>
          <w:rFonts w:ascii="Segoe UI" w:hAnsi="Segoe UI" w:cs="Segoe UI"/>
        </w:rPr>
        <w:t xml:space="preserve">able on the Learning </w:t>
      </w:r>
      <w:r>
        <w:rPr>
          <w:rFonts w:ascii="Segoe UI" w:hAnsi="Segoe UI" w:cs="Segoe UI"/>
        </w:rPr>
        <w:t xml:space="preserve">&amp; Development </w:t>
      </w:r>
      <w:r w:rsidRPr="00F728E4">
        <w:rPr>
          <w:rFonts w:ascii="Segoe UI" w:hAnsi="Segoe UI" w:cs="Segoe UI"/>
        </w:rPr>
        <w:t>Portal.</w:t>
      </w:r>
    </w:p>
    <w:p w14:paraId="39F3B993" w14:textId="77777777" w:rsidR="00896D35" w:rsidRPr="00F728E4" w:rsidRDefault="00896D35" w:rsidP="00896D35">
      <w:pPr>
        <w:jc w:val="both"/>
        <w:rPr>
          <w:rFonts w:ascii="Segoe UI" w:hAnsi="Segoe UI" w:cs="Segoe UI"/>
        </w:rPr>
      </w:pPr>
    </w:p>
    <w:p w14:paraId="56231EDB" w14:textId="77777777" w:rsidR="00896D35" w:rsidRDefault="00896D35" w:rsidP="00896D35">
      <w:pPr>
        <w:jc w:val="both"/>
        <w:rPr>
          <w:rFonts w:ascii="Segoe UI" w:hAnsi="Segoe UI" w:cs="Segoe UI"/>
          <w:b/>
          <w:bCs/>
        </w:rPr>
      </w:pPr>
      <w:r w:rsidRPr="00F728E4">
        <w:rPr>
          <w:rFonts w:ascii="Segoe UI" w:hAnsi="Segoe UI" w:cs="Segoe UI"/>
          <w:b/>
          <w:bCs/>
          <w:i/>
          <w:iCs/>
        </w:rPr>
        <w:t>Speak Up Month</w:t>
      </w:r>
      <w:r w:rsidRPr="00F728E4">
        <w:rPr>
          <w:rFonts w:ascii="Segoe UI" w:hAnsi="Segoe UI" w:cs="Segoe UI"/>
          <w:b/>
          <w:bCs/>
        </w:rPr>
        <w:t xml:space="preserve"> October 2021 #Speak Up Listen Up Follow Up</w:t>
      </w:r>
    </w:p>
    <w:p w14:paraId="1C63AB53" w14:textId="77777777" w:rsidR="00896D35" w:rsidRDefault="00896D35" w:rsidP="00896D35">
      <w:pPr>
        <w:jc w:val="both"/>
        <w:rPr>
          <w:rFonts w:ascii="Segoe UI" w:hAnsi="Segoe UI" w:cs="Segoe UI"/>
          <w:b/>
          <w:bCs/>
        </w:rPr>
      </w:pPr>
    </w:p>
    <w:p w14:paraId="36B05AFB" w14:textId="77777777" w:rsidR="00896D35" w:rsidRPr="00F728E4" w:rsidRDefault="00896D35" w:rsidP="00896D35">
      <w:pPr>
        <w:jc w:val="both"/>
        <w:rPr>
          <w:rFonts w:ascii="Segoe UI" w:hAnsi="Segoe UI" w:cs="Segoe UI"/>
        </w:rPr>
      </w:pPr>
      <w:r>
        <w:rPr>
          <w:rFonts w:ascii="Segoe UI" w:hAnsi="Segoe UI" w:cs="Segoe UI"/>
        </w:rPr>
        <w:t>A</w:t>
      </w:r>
      <w:r w:rsidRPr="001E4ADD">
        <w:rPr>
          <w:rFonts w:ascii="Segoe UI" w:hAnsi="Segoe UI" w:cs="Segoe UI"/>
        </w:rPr>
        <w:t xml:space="preserve"> national campaign initiated by the </w:t>
      </w:r>
      <w:r>
        <w:rPr>
          <w:rFonts w:ascii="Segoe UI" w:hAnsi="Segoe UI" w:cs="Segoe UI"/>
        </w:rPr>
        <w:t>NGO</w:t>
      </w:r>
      <w:r w:rsidRPr="001E4ADD">
        <w:rPr>
          <w:rFonts w:ascii="Segoe UI" w:hAnsi="Segoe UI" w:cs="Segoe UI"/>
        </w:rPr>
        <w:t xml:space="preserve"> occurred throughout October 202</w:t>
      </w:r>
      <w:r>
        <w:rPr>
          <w:rFonts w:ascii="Segoe UI" w:hAnsi="Segoe UI" w:cs="Segoe UI"/>
        </w:rPr>
        <w:t>1,</w:t>
      </w:r>
      <w:r w:rsidRPr="001E4ADD">
        <w:rPr>
          <w:rFonts w:ascii="Segoe UI" w:hAnsi="Segoe UI" w:cs="Segoe UI"/>
        </w:rPr>
        <w:t xml:space="preserve"> provided the opportunity for further awareness promotions</w:t>
      </w:r>
      <w:r>
        <w:rPr>
          <w:rFonts w:ascii="Segoe UI" w:hAnsi="Segoe UI" w:cs="Segoe UI"/>
        </w:rPr>
        <w:t xml:space="preserve">. </w:t>
      </w:r>
      <w:r w:rsidRPr="00F728E4">
        <w:rPr>
          <w:rFonts w:ascii="Segoe UI" w:hAnsi="Segoe UI" w:cs="Segoe UI"/>
        </w:rPr>
        <w:t xml:space="preserve">During Speak Up </w:t>
      </w:r>
      <w:r w:rsidRPr="00F728E4">
        <w:rPr>
          <w:rFonts w:ascii="Segoe UI" w:hAnsi="Segoe UI" w:cs="Segoe UI"/>
        </w:rPr>
        <w:lastRenderedPageBreak/>
        <w:t>Month</w:t>
      </w:r>
      <w:r>
        <w:rPr>
          <w:rFonts w:ascii="Segoe UI" w:hAnsi="Segoe UI" w:cs="Segoe UI"/>
        </w:rPr>
        <w:t>,</w:t>
      </w:r>
      <w:r w:rsidRPr="00F728E4">
        <w:rPr>
          <w:rFonts w:ascii="Segoe UI" w:hAnsi="Segoe UI" w:cs="Segoe UI"/>
        </w:rPr>
        <w:t xml:space="preserve"> the Guardian</w:t>
      </w:r>
      <w:r>
        <w:rPr>
          <w:rFonts w:ascii="Segoe UI" w:hAnsi="Segoe UI" w:cs="Segoe UI"/>
        </w:rPr>
        <w:t>s</w:t>
      </w:r>
      <w:r w:rsidRPr="00F728E4">
        <w:rPr>
          <w:rFonts w:ascii="Segoe UI" w:hAnsi="Segoe UI" w:cs="Segoe UI"/>
        </w:rPr>
        <w:t xml:space="preserve"> </w:t>
      </w:r>
      <w:r>
        <w:rPr>
          <w:rFonts w:ascii="Segoe UI" w:hAnsi="Segoe UI" w:cs="Segoe UI"/>
        </w:rPr>
        <w:t xml:space="preserve">held </w:t>
      </w:r>
      <w:r w:rsidRPr="00F728E4">
        <w:rPr>
          <w:rFonts w:ascii="Segoe UI" w:hAnsi="Segoe UI" w:cs="Segoe UI"/>
        </w:rPr>
        <w:t>surgeries and drop-in sessions virtually and in person</w:t>
      </w:r>
      <w:r>
        <w:rPr>
          <w:rFonts w:ascii="Segoe UI" w:hAnsi="Segoe UI" w:cs="Segoe UI"/>
        </w:rPr>
        <w:t xml:space="preserve"> to the following sites:</w:t>
      </w:r>
      <w:r w:rsidRPr="00F728E4">
        <w:rPr>
          <w:rFonts w:ascii="Segoe UI" w:hAnsi="Segoe UI" w:cs="Segoe UI"/>
        </w:rPr>
        <w:t xml:space="preserve"> Aylesbury</w:t>
      </w:r>
      <w:r>
        <w:rPr>
          <w:rFonts w:ascii="Segoe UI" w:hAnsi="Segoe UI" w:cs="Segoe UI"/>
        </w:rPr>
        <w:t>;</w:t>
      </w:r>
      <w:r w:rsidRPr="00F728E4">
        <w:rPr>
          <w:rFonts w:ascii="Segoe UI" w:hAnsi="Segoe UI" w:cs="Segoe UI"/>
        </w:rPr>
        <w:t xml:space="preserve"> Warneford</w:t>
      </w:r>
      <w:r>
        <w:rPr>
          <w:rFonts w:ascii="Segoe UI" w:hAnsi="Segoe UI" w:cs="Segoe UI"/>
        </w:rPr>
        <w:t xml:space="preserve">; </w:t>
      </w:r>
      <w:r w:rsidRPr="00F728E4">
        <w:rPr>
          <w:rFonts w:ascii="Segoe UI" w:hAnsi="Segoe UI" w:cs="Segoe UI"/>
        </w:rPr>
        <w:t>Littlemore</w:t>
      </w:r>
      <w:r>
        <w:rPr>
          <w:rFonts w:ascii="Segoe UI" w:hAnsi="Segoe UI" w:cs="Segoe UI"/>
        </w:rPr>
        <w:t xml:space="preserve">; </w:t>
      </w:r>
      <w:r w:rsidRPr="00F728E4">
        <w:rPr>
          <w:rFonts w:ascii="Segoe UI" w:hAnsi="Segoe UI" w:cs="Segoe UI"/>
        </w:rPr>
        <w:t>Chipping Norton</w:t>
      </w:r>
      <w:r>
        <w:rPr>
          <w:rFonts w:ascii="Segoe UI" w:hAnsi="Segoe UI" w:cs="Segoe UI"/>
        </w:rPr>
        <w:t xml:space="preserve">; </w:t>
      </w:r>
      <w:r w:rsidRPr="00F728E4">
        <w:rPr>
          <w:rFonts w:ascii="Segoe UI" w:hAnsi="Segoe UI" w:cs="Segoe UI"/>
        </w:rPr>
        <w:t xml:space="preserve"> Swindon</w:t>
      </w:r>
      <w:r>
        <w:rPr>
          <w:rFonts w:ascii="Segoe UI" w:hAnsi="Segoe UI" w:cs="Segoe UI"/>
        </w:rPr>
        <w:t>;</w:t>
      </w:r>
      <w:r w:rsidRPr="00F728E4">
        <w:rPr>
          <w:rFonts w:ascii="Segoe UI" w:hAnsi="Segoe UI" w:cs="Segoe UI"/>
          <w:i/>
          <w:iCs/>
        </w:rPr>
        <w:t xml:space="preserve"> </w:t>
      </w:r>
      <w:r w:rsidRPr="00F728E4">
        <w:rPr>
          <w:rFonts w:ascii="Segoe UI" w:hAnsi="Segoe UI" w:cs="Segoe UI"/>
        </w:rPr>
        <w:t>Witney</w:t>
      </w:r>
      <w:r>
        <w:rPr>
          <w:rFonts w:ascii="Segoe UI" w:hAnsi="Segoe UI" w:cs="Segoe UI"/>
        </w:rPr>
        <w:t>;</w:t>
      </w:r>
      <w:r w:rsidRPr="00F728E4">
        <w:rPr>
          <w:rFonts w:ascii="Segoe UI" w:hAnsi="Segoe UI" w:cs="Segoe UI"/>
        </w:rPr>
        <w:t xml:space="preserve"> </w:t>
      </w:r>
      <w:proofErr w:type="spellStart"/>
      <w:r w:rsidRPr="00F728E4">
        <w:rPr>
          <w:rFonts w:ascii="Segoe UI" w:hAnsi="Segoe UI" w:cs="Segoe UI"/>
        </w:rPr>
        <w:t>Didcot</w:t>
      </w:r>
      <w:proofErr w:type="spellEnd"/>
      <w:r>
        <w:rPr>
          <w:rFonts w:ascii="Segoe UI" w:hAnsi="Segoe UI" w:cs="Segoe UI"/>
        </w:rPr>
        <w:t xml:space="preserve">; </w:t>
      </w:r>
      <w:r w:rsidRPr="00F728E4">
        <w:rPr>
          <w:rFonts w:ascii="Segoe UI" w:hAnsi="Segoe UI" w:cs="Segoe UI"/>
        </w:rPr>
        <w:t>Wallingford</w:t>
      </w:r>
      <w:r>
        <w:rPr>
          <w:rFonts w:ascii="Segoe UI" w:hAnsi="Segoe UI" w:cs="Segoe UI"/>
        </w:rPr>
        <w:t xml:space="preserve">; </w:t>
      </w:r>
      <w:r w:rsidRPr="00F728E4">
        <w:rPr>
          <w:rFonts w:ascii="Segoe UI" w:hAnsi="Segoe UI" w:cs="Segoe UI"/>
        </w:rPr>
        <w:t>Savernake</w:t>
      </w:r>
      <w:r>
        <w:rPr>
          <w:rFonts w:ascii="Segoe UI" w:hAnsi="Segoe UI" w:cs="Segoe UI"/>
        </w:rPr>
        <w:t xml:space="preserve">; </w:t>
      </w:r>
      <w:r w:rsidRPr="00F728E4">
        <w:rPr>
          <w:rFonts w:ascii="Segoe UI" w:hAnsi="Segoe UI" w:cs="Segoe UI"/>
        </w:rPr>
        <w:t xml:space="preserve"> </w:t>
      </w:r>
      <w:proofErr w:type="spellStart"/>
      <w:r>
        <w:rPr>
          <w:rFonts w:ascii="Segoe UI" w:hAnsi="Segoe UI" w:cs="Segoe UI"/>
        </w:rPr>
        <w:t>Highwycombe</w:t>
      </w:r>
      <w:proofErr w:type="spellEnd"/>
      <w:r>
        <w:rPr>
          <w:rFonts w:ascii="Segoe UI" w:hAnsi="Segoe UI" w:cs="Segoe UI"/>
        </w:rPr>
        <w:t xml:space="preserve"> and</w:t>
      </w:r>
      <w:r w:rsidRPr="00F728E4">
        <w:rPr>
          <w:rFonts w:ascii="Segoe UI" w:hAnsi="Segoe UI" w:cs="Segoe UI"/>
        </w:rPr>
        <w:t xml:space="preserve"> Fallbrook Centre.</w:t>
      </w:r>
    </w:p>
    <w:p w14:paraId="269F2222" w14:textId="77777777" w:rsidR="00896D35" w:rsidRPr="00F728E4" w:rsidRDefault="00896D35" w:rsidP="00896D35">
      <w:pPr>
        <w:jc w:val="both"/>
        <w:rPr>
          <w:rFonts w:ascii="Segoe UI" w:hAnsi="Segoe UI" w:cs="Segoe UI"/>
          <w:b/>
          <w:bCs/>
        </w:rPr>
      </w:pPr>
    </w:p>
    <w:p w14:paraId="41ED28C0" w14:textId="77777777" w:rsidR="00896D35" w:rsidRPr="00F728E4" w:rsidRDefault="00896D35" w:rsidP="00896D35">
      <w:pPr>
        <w:spacing w:after="200"/>
        <w:contextualSpacing/>
        <w:jc w:val="both"/>
        <w:rPr>
          <w:rFonts w:ascii="Segoe UI" w:hAnsi="Segoe UI" w:cs="Segoe UI"/>
        </w:rPr>
      </w:pPr>
      <w:r w:rsidRPr="00B842E0">
        <w:rPr>
          <w:rFonts w:ascii="Segoe UI" w:hAnsi="Segoe UI" w:cs="Segoe UI"/>
        </w:rPr>
        <w:t>Activities included</w:t>
      </w:r>
      <w:r>
        <w:rPr>
          <w:rFonts w:ascii="Segoe UI" w:hAnsi="Segoe UI" w:cs="Segoe UI"/>
        </w:rPr>
        <w:t>:</w:t>
      </w:r>
      <w:r w:rsidRPr="00F728E4">
        <w:rPr>
          <w:rFonts w:ascii="Segoe UI" w:hAnsi="Segoe UI" w:cs="Segoe UI"/>
        </w:rPr>
        <w:t xml:space="preserve"> Information sharing and Q and A sessions in all directorates</w:t>
      </w:r>
    </w:p>
    <w:p w14:paraId="424122A5" w14:textId="77777777" w:rsidR="00896D35" w:rsidRPr="00F728E4" w:rsidRDefault="00896D35" w:rsidP="00896D35">
      <w:pPr>
        <w:pStyle w:val="ListParagraph"/>
        <w:numPr>
          <w:ilvl w:val="0"/>
          <w:numId w:val="15"/>
        </w:numPr>
        <w:spacing w:after="200"/>
        <w:contextualSpacing/>
        <w:jc w:val="both"/>
        <w:rPr>
          <w:rFonts w:ascii="Segoe UI" w:hAnsi="Segoe UI" w:cs="Segoe UI"/>
        </w:rPr>
      </w:pPr>
      <w:r w:rsidRPr="00F728E4">
        <w:rPr>
          <w:rFonts w:ascii="Segoe UI" w:hAnsi="Segoe UI" w:cs="Segoe UI"/>
        </w:rPr>
        <w:t xml:space="preserve">Word search competition </w:t>
      </w:r>
    </w:p>
    <w:p w14:paraId="57DAE610" w14:textId="77777777" w:rsidR="00896D35" w:rsidRPr="00F728E4" w:rsidRDefault="00896D35" w:rsidP="00896D35">
      <w:pPr>
        <w:pStyle w:val="ListParagraph"/>
        <w:numPr>
          <w:ilvl w:val="0"/>
          <w:numId w:val="15"/>
        </w:numPr>
        <w:spacing w:after="200"/>
        <w:contextualSpacing/>
        <w:jc w:val="both"/>
        <w:rPr>
          <w:rFonts w:ascii="Segoe UI" w:hAnsi="Segoe UI" w:cs="Segoe UI"/>
        </w:rPr>
      </w:pPr>
      <w:r w:rsidRPr="00F728E4">
        <w:rPr>
          <w:rFonts w:ascii="Segoe UI" w:hAnsi="Segoe UI" w:cs="Segoe UI"/>
        </w:rPr>
        <w:t>Encouraging staff to make pledges about speaking up</w:t>
      </w:r>
    </w:p>
    <w:p w14:paraId="03B8D0A7" w14:textId="77777777" w:rsidR="00896D35" w:rsidRPr="00F728E4" w:rsidRDefault="00896D35" w:rsidP="00896D35">
      <w:pPr>
        <w:pStyle w:val="ListParagraph"/>
        <w:numPr>
          <w:ilvl w:val="0"/>
          <w:numId w:val="15"/>
        </w:numPr>
        <w:spacing w:after="200"/>
        <w:contextualSpacing/>
        <w:jc w:val="both"/>
        <w:rPr>
          <w:rFonts w:ascii="Segoe UI" w:hAnsi="Segoe UI" w:cs="Segoe UI"/>
        </w:rPr>
      </w:pPr>
      <w:r w:rsidRPr="00F728E4">
        <w:rPr>
          <w:rFonts w:ascii="Segoe UI" w:hAnsi="Segoe UI" w:cs="Segoe UI"/>
        </w:rPr>
        <w:t>Further involvement with and contribution of the Communications team who have promoted and highlighted the campaign and the FTSUG</w:t>
      </w:r>
      <w:r>
        <w:rPr>
          <w:rFonts w:ascii="Segoe UI" w:hAnsi="Segoe UI" w:cs="Segoe UI"/>
        </w:rPr>
        <w:t xml:space="preserve"> </w:t>
      </w:r>
      <w:r w:rsidRPr="00F728E4">
        <w:rPr>
          <w:rFonts w:ascii="Segoe UI" w:hAnsi="Segoe UI" w:cs="Segoe UI"/>
        </w:rPr>
        <w:t>role via the Intranet</w:t>
      </w:r>
      <w:r>
        <w:rPr>
          <w:rFonts w:ascii="Segoe UI" w:hAnsi="Segoe UI" w:cs="Segoe UI"/>
        </w:rPr>
        <w:t xml:space="preserve">; </w:t>
      </w:r>
      <w:r w:rsidRPr="00F728E4">
        <w:rPr>
          <w:rFonts w:ascii="Segoe UI" w:hAnsi="Segoe UI" w:cs="Segoe UI"/>
        </w:rPr>
        <w:t>leaflets</w:t>
      </w:r>
      <w:r>
        <w:rPr>
          <w:rFonts w:ascii="Segoe UI" w:hAnsi="Segoe UI" w:cs="Segoe UI"/>
        </w:rPr>
        <w:t>; p</w:t>
      </w:r>
      <w:r w:rsidRPr="00F728E4">
        <w:rPr>
          <w:rFonts w:ascii="Segoe UI" w:hAnsi="Segoe UI" w:cs="Segoe UI"/>
        </w:rPr>
        <w:t>osters</w:t>
      </w:r>
      <w:r>
        <w:rPr>
          <w:rFonts w:ascii="Segoe UI" w:hAnsi="Segoe UI" w:cs="Segoe UI"/>
        </w:rPr>
        <w:t xml:space="preserve"> and</w:t>
      </w:r>
      <w:r w:rsidRPr="00F728E4">
        <w:rPr>
          <w:rFonts w:ascii="Segoe UI" w:hAnsi="Segoe UI" w:cs="Segoe UI"/>
        </w:rPr>
        <w:t xml:space="preserve"> social media #SPeakUpListenUpFollowUp </w:t>
      </w:r>
    </w:p>
    <w:p w14:paraId="64294C2A" w14:textId="77777777" w:rsidR="00896D35" w:rsidRDefault="00896D35" w:rsidP="00896D35">
      <w:pPr>
        <w:pStyle w:val="ListParagraph"/>
        <w:numPr>
          <w:ilvl w:val="0"/>
          <w:numId w:val="15"/>
        </w:numPr>
        <w:spacing w:after="200"/>
        <w:contextualSpacing/>
        <w:jc w:val="both"/>
        <w:rPr>
          <w:rFonts w:ascii="Segoe UI" w:hAnsi="Segoe UI" w:cs="Segoe UI"/>
        </w:rPr>
      </w:pPr>
      <w:r w:rsidRPr="00F42C4C">
        <w:rPr>
          <w:rFonts w:ascii="Segoe UI" w:hAnsi="Segoe UI" w:cs="Segoe UI"/>
        </w:rPr>
        <w:t>A Webinar with the CEO including the launch of the FTSU animation.</w:t>
      </w:r>
    </w:p>
    <w:p w14:paraId="1F5BDBA0" w14:textId="77777777" w:rsidR="00896D35" w:rsidRPr="00F42C4C" w:rsidRDefault="00896D35" w:rsidP="00896D35">
      <w:pPr>
        <w:pStyle w:val="ListParagraph"/>
        <w:numPr>
          <w:ilvl w:val="0"/>
          <w:numId w:val="15"/>
        </w:numPr>
        <w:spacing w:after="200"/>
        <w:contextualSpacing/>
        <w:jc w:val="both"/>
        <w:rPr>
          <w:rFonts w:ascii="Segoe UI" w:hAnsi="Segoe UI" w:cs="Segoe UI"/>
        </w:rPr>
      </w:pPr>
      <w:r w:rsidRPr="00F42C4C">
        <w:rPr>
          <w:rFonts w:ascii="Segoe UI" w:hAnsi="Segoe UI" w:cs="Segoe UI"/>
        </w:rPr>
        <w:t xml:space="preserve">Recognition by the National Guardians Office of the campaign </w:t>
      </w:r>
    </w:p>
    <w:p w14:paraId="22053FFA" w14:textId="77777777" w:rsidR="00896D35" w:rsidRPr="00F728E4" w:rsidRDefault="00896D35" w:rsidP="00896D35">
      <w:pPr>
        <w:pStyle w:val="ListParagraph"/>
        <w:ind w:left="1440"/>
        <w:jc w:val="both"/>
        <w:rPr>
          <w:rFonts w:ascii="Segoe UI" w:hAnsi="Segoe UI" w:cs="Segoe UI"/>
          <w:b/>
        </w:rPr>
      </w:pPr>
      <w:r w:rsidRPr="00F728E4">
        <w:rPr>
          <w:rFonts w:ascii="Segoe UI" w:hAnsi="Segoe UI" w:cs="Segoe UI"/>
        </w:rPr>
        <w:t xml:space="preserve"> </w:t>
      </w:r>
    </w:p>
    <w:p w14:paraId="3E740BCC" w14:textId="77777777" w:rsidR="00896D35" w:rsidRPr="00F728E4" w:rsidRDefault="00896D35" w:rsidP="00896D35">
      <w:pPr>
        <w:jc w:val="both"/>
        <w:rPr>
          <w:rFonts w:ascii="Segoe UI" w:hAnsi="Segoe UI" w:cs="Segoe UI"/>
        </w:rPr>
      </w:pPr>
      <w:r w:rsidRPr="00F728E4">
        <w:rPr>
          <w:rFonts w:ascii="Segoe UI" w:hAnsi="Segoe UI" w:cs="Segoe UI"/>
        </w:rPr>
        <w:t>Alongside the Intranet pages and links, Twitter and Facebook communications</w:t>
      </w:r>
      <w:r>
        <w:rPr>
          <w:rFonts w:ascii="Segoe UI" w:hAnsi="Segoe UI" w:cs="Segoe UI"/>
        </w:rPr>
        <w:t>,</w:t>
      </w:r>
      <w:r w:rsidRPr="00F728E4">
        <w:rPr>
          <w:rFonts w:ascii="Segoe UI" w:hAnsi="Segoe UI" w:cs="Segoe UI"/>
        </w:rPr>
        <w:t xml:space="preserve"> the communication team and the Guardians continue to work to reinstate older technology methods, posters, hand bills, drop ins to reach workers who do not have viable access to an electronic device or do not have time to view the Intranet. </w:t>
      </w:r>
    </w:p>
    <w:p w14:paraId="04F570DF" w14:textId="77777777" w:rsidR="00896D35" w:rsidRPr="00F728E4" w:rsidRDefault="00896D35" w:rsidP="00896D35">
      <w:pPr>
        <w:jc w:val="both"/>
        <w:rPr>
          <w:rFonts w:ascii="Segoe UI" w:hAnsi="Segoe UI" w:cs="Segoe UI"/>
          <w:i/>
        </w:rPr>
      </w:pPr>
      <w:r w:rsidRPr="00F728E4">
        <w:rPr>
          <w:rFonts w:ascii="Segoe UI" w:hAnsi="Segoe UI" w:cs="Segoe UI"/>
        </w:rPr>
        <w:t>The process of speaking up is working for some</w:t>
      </w:r>
      <w:r>
        <w:rPr>
          <w:rFonts w:ascii="Segoe UI" w:hAnsi="Segoe UI" w:cs="Segoe UI"/>
        </w:rPr>
        <w:t xml:space="preserve"> and many took the opportunity to speak up during our visits. </w:t>
      </w:r>
      <w:r w:rsidRPr="00F728E4">
        <w:rPr>
          <w:rFonts w:ascii="Segoe UI" w:hAnsi="Segoe UI" w:cs="Segoe UI"/>
        </w:rPr>
        <w:t xml:space="preserve">Workers are speaking up if they feel that their managers are not addressing their concerns. </w:t>
      </w:r>
    </w:p>
    <w:p w14:paraId="56F7D3BB" w14:textId="77777777" w:rsidR="00896D35" w:rsidRDefault="00896D35" w:rsidP="00896D35">
      <w:pPr>
        <w:jc w:val="both"/>
        <w:rPr>
          <w:rFonts w:ascii="Segoe UI" w:hAnsi="Segoe UI" w:cs="Segoe UI"/>
          <w:b/>
          <w:bCs/>
          <w:iCs/>
        </w:rPr>
      </w:pPr>
    </w:p>
    <w:p w14:paraId="7C829A07" w14:textId="77777777" w:rsidR="00896D35" w:rsidRDefault="00896D35" w:rsidP="00896D35">
      <w:pPr>
        <w:jc w:val="both"/>
        <w:rPr>
          <w:rFonts w:ascii="Segoe UI" w:hAnsi="Segoe UI" w:cs="Segoe UI"/>
          <w:b/>
          <w:bCs/>
          <w:iCs/>
        </w:rPr>
      </w:pPr>
      <w:r w:rsidRPr="00F728E4">
        <w:rPr>
          <w:rFonts w:ascii="Segoe UI" w:hAnsi="Segoe UI" w:cs="Segoe UI"/>
          <w:b/>
          <w:bCs/>
          <w:iCs/>
        </w:rPr>
        <w:t>National and Regional Developments</w:t>
      </w:r>
    </w:p>
    <w:p w14:paraId="395BEA5E" w14:textId="77777777" w:rsidR="00896D35" w:rsidRPr="00F728E4" w:rsidRDefault="00896D35" w:rsidP="00896D35">
      <w:pPr>
        <w:jc w:val="both"/>
        <w:rPr>
          <w:rFonts w:ascii="Segoe UI" w:hAnsi="Segoe UI" w:cs="Segoe UI"/>
          <w:b/>
          <w:bCs/>
          <w:iCs/>
        </w:rPr>
      </w:pPr>
    </w:p>
    <w:p w14:paraId="163ADA50" w14:textId="77777777" w:rsidR="00896D35" w:rsidRPr="00F728E4" w:rsidRDefault="00896D35" w:rsidP="00896D35">
      <w:pPr>
        <w:jc w:val="both"/>
        <w:rPr>
          <w:rFonts w:ascii="Segoe UI" w:hAnsi="Segoe UI" w:cs="Segoe UI"/>
        </w:rPr>
      </w:pPr>
      <w:r w:rsidRPr="00F728E4">
        <w:rPr>
          <w:rFonts w:ascii="Segoe UI" w:hAnsi="Segoe UI" w:cs="Segoe UI"/>
        </w:rPr>
        <w:t xml:space="preserve">From April 2017, the NGO started collecting data quarterly on the work of the Guardians which it publishes. </w:t>
      </w:r>
      <w:r>
        <w:rPr>
          <w:rFonts w:ascii="Segoe UI" w:hAnsi="Segoe UI" w:cs="Segoe UI"/>
        </w:rPr>
        <w:t xml:space="preserve">The Guardians contribute to this national data by reporting the numbers of concerns raised quarterly. The Guardians are expected to highlight keys emerging themes and learning from the concerns raised. </w:t>
      </w:r>
      <w:r w:rsidRPr="00F728E4">
        <w:rPr>
          <w:rFonts w:ascii="Segoe UI" w:hAnsi="Segoe UI" w:cs="Segoe UI"/>
        </w:rPr>
        <w:t xml:space="preserve">This </w:t>
      </w:r>
      <w:r>
        <w:rPr>
          <w:rFonts w:ascii="Segoe UI" w:hAnsi="Segoe UI" w:cs="Segoe UI"/>
        </w:rPr>
        <w:t xml:space="preserve">also </w:t>
      </w:r>
      <w:r w:rsidRPr="00F728E4">
        <w:rPr>
          <w:rFonts w:ascii="Segoe UI" w:hAnsi="Segoe UI" w:cs="Segoe UI"/>
        </w:rPr>
        <w:t>includes a satisfaction question that Guardians are requested to ask all staff that contact them</w:t>
      </w:r>
      <w:r w:rsidRPr="00C26B9F">
        <w:rPr>
          <w:rFonts w:ascii="Segoe UI" w:hAnsi="Segoe UI" w:cs="Segoe UI"/>
        </w:rPr>
        <w:t xml:space="preserve">. </w:t>
      </w:r>
      <w:r>
        <w:rPr>
          <w:rFonts w:ascii="Segoe UI" w:hAnsi="Segoe UI" w:cs="Segoe UI"/>
        </w:rPr>
        <w:t>In addition, the Guardians complete the yearly NGO FTSU survey for ongoing development.</w:t>
      </w:r>
      <w:r w:rsidRPr="008E1DD7">
        <w:rPr>
          <w:rFonts w:ascii="Segoe UI" w:hAnsi="Segoe UI" w:cs="Segoe UI"/>
        </w:rPr>
        <w:t xml:space="preserve"> </w:t>
      </w:r>
    </w:p>
    <w:p w14:paraId="6AD5F172" w14:textId="77777777" w:rsidR="00896D35" w:rsidRDefault="00896D35" w:rsidP="00896D35">
      <w:pPr>
        <w:jc w:val="both"/>
        <w:rPr>
          <w:rFonts w:ascii="Segoe UI" w:hAnsi="Segoe UI" w:cs="Segoe UI"/>
        </w:rPr>
      </w:pPr>
    </w:p>
    <w:p w14:paraId="2C9CA012" w14:textId="77777777" w:rsidR="00896D35" w:rsidRPr="00F728E4" w:rsidRDefault="00896D35" w:rsidP="00896D35">
      <w:pPr>
        <w:jc w:val="both"/>
        <w:rPr>
          <w:rFonts w:ascii="Segoe UI" w:eastAsia="Arial" w:hAnsi="Segoe UI" w:cs="Segoe UI"/>
        </w:rPr>
      </w:pPr>
      <w:r w:rsidRPr="00F728E4">
        <w:rPr>
          <w:rFonts w:ascii="Segoe UI" w:hAnsi="Segoe UI" w:cs="Segoe UI"/>
        </w:rPr>
        <w:t xml:space="preserve">The Guardians take an active role in the South East (West) regional network of Freedom to Speak Up Guardians which meets quarterly. Knowledge sharing and peer supervision is part of both the regional and the Buckinghamshire, </w:t>
      </w:r>
      <w:proofErr w:type="gramStart"/>
      <w:r w:rsidRPr="00F728E4">
        <w:rPr>
          <w:rFonts w:ascii="Segoe UI" w:hAnsi="Segoe UI" w:cs="Segoe UI"/>
        </w:rPr>
        <w:t>Berkshire</w:t>
      </w:r>
      <w:proofErr w:type="gramEnd"/>
      <w:r w:rsidRPr="00F728E4">
        <w:rPr>
          <w:rFonts w:ascii="Segoe UI" w:hAnsi="Segoe UI" w:cs="Segoe UI"/>
        </w:rPr>
        <w:t xml:space="preserve"> and Oxfordshire (BOBshire) informal group. </w:t>
      </w:r>
      <w:r w:rsidRPr="00F728E4">
        <w:rPr>
          <w:rFonts w:ascii="Segoe UI" w:eastAsia="Segoe UI" w:hAnsi="Segoe UI" w:cs="Segoe UI"/>
        </w:rPr>
        <w:t>The BOB group has contributed to discussion with the BOB ICS Enhanced Occupational Health &amp; Wellbeing</w:t>
      </w:r>
      <w:r w:rsidRPr="00F728E4">
        <w:rPr>
          <w:rFonts w:ascii="Segoe UI" w:eastAsia="Arial" w:hAnsi="Segoe UI" w:cs="Segoe UI"/>
        </w:rPr>
        <w:t xml:space="preserve"> </w:t>
      </w:r>
    </w:p>
    <w:p w14:paraId="0FB59D8C" w14:textId="77777777" w:rsidR="00896D35" w:rsidRDefault="00896D35" w:rsidP="00896D35">
      <w:pPr>
        <w:jc w:val="both"/>
        <w:rPr>
          <w:rFonts w:ascii="Segoe UI" w:hAnsi="Segoe UI" w:cs="Segoe UI"/>
        </w:rPr>
      </w:pPr>
    </w:p>
    <w:p w14:paraId="4569B084" w14:textId="77777777" w:rsidR="00896D35" w:rsidRDefault="00896D35" w:rsidP="00896D35">
      <w:pPr>
        <w:jc w:val="both"/>
        <w:rPr>
          <w:rFonts w:ascii="Segoe UI" w:hAnsi="Segoe UI" w:cs="Segoe UI"/>
          <w:b/>
          <w:bCs/>
        </w:rPr>
      </w:pPr>
      <w:r w:rsidRPr="00F728E4">
        <w:rPr>
          <w:rFonts w:ascii="Segoe UI" w:hAnsi="Segoe UI" w:cs="Segoe UI"/>
          <w:b/>
          <w:bCs/>
        </w:rPr>
        <w:lastRenderedPageBreak/>
        <w:t xml:space="preserve">Effectiveness of Freedom to Speak Up </w:t>
      </w:r>
    </w:p>
    <w:p w14:paraId="02A59BB0" w14:textId="77777777" w:rsidR="00896D35" w:rsidRDefault="00896D35" w:rsidP="00896D35">
      <w:pPr>
        <w:jc w:val="both"/>
        <w:rPr>
          <w:rFonts w:ascii="Segoe UI" w:hAnsi="Segoe UI" w:cs="Segoe UI"/>
          <w:b/>
          <w:bCs/>
        </w:rPr>
      </w:pPr>
    </w:p>
    <w:p w14:paraId="26525959" w14:textId="77777777" w:rsidR="00896D35" w:rsidRPr="00F728E4" w:rsidRDefault="00896D35" w:rsidP="00896D35">
      <w:pPr>
        <w:jc w:val="both"/>
        <w:rPr>
          <w:rFonts w:ascii="Segoe UI" w:hAnsi="Segoe UI" w:cs="Segoe UI"/>
        </w:rPr>
      </w:pPr>
      <w:r w:rsidRPr="00F728E4">
        <w:rPr>
          <w:rFonts w:ascii="Segoe UI" w:hAnsi="Segoe UI" w:cs="Segoe UI"/>
        </w:rPr>
        <w:t>The national NHS staff survey asks two questions about staff raising clinical concerns in their trust. The  staff survey showed very small changes from previous surveys  in that staff felt more secure to raise concerns about unsafe clinical practice but there was no increase in confidence that the Trust would address those concerns. Responses varied across teams.  Overall staff who answered the survey were more positive about raising concerns than about being confident that the Trust would address concerns.</w:t>
      </w:r>
      <w:r>
        <w:rPr>
          <w:rFonts w:ascii="Segoe UI" w:hAnsi="Segoe UI" w:cs="Segoe UI"/>
        </w:rPr>
        <w:t xml:space="preserve"> </w:t>
      </w:r>
    </w:p>
    <w:p w14:paraId="403A7DD5" w14:textId="77777777" w:rsidR="00896D35" w:rsidRDefault="00896D35" w:rsidP="00896D35">
      <w:pPr>
        <w:jc w:val="both"/>
        <w:rPr>
          <w:rFonts w:ascii="Segoe UI" w:hAnsi="Segoe UI" w:cs="Segoe UI"/>
        </w:rPr>
      </w:pPr>
    </w:p>
    <w:p w14:paraId="1EFA1E56" w14:textId="77777777" w:rsidR="00896D35" w:rsidRDefault="00896D35" w:rsidP="00896D35">
      <w:pPr>
        <w:jc w:val="both"/>
        <w:rPr>
          <w:rFonts w:ascii="Segoe UI" w:hAnsi="Segoe UI" w:cs="Segoe UI"/>
        </w:rPr>
      </w:pPr>
      <w:r w:rsidRPr="00F728E4">
        <w:rPr>
          <w:rFonts w:ascii="Segoe UI" w:hAnsi="Segoe UI" w:cs="Segoe UI"/>
        </w:rPr>
        <w:t>Anonymised feedback is requested from staff that have contacted the Guardians, is coll</w:t>
      </w:r>
      <w:r>
        <w:rPr>
          <w:rFonts w:ascii="Segoe UI" w:hAnsi="Segoe UI" w:cs="Segoe UI"/>
        </w:rPr>
        <w:t>a</w:t>
      </w:r>
      <w:r w:rsidRPr="00F728E4">
        <w:rPr>
          <w:rFonts w:ascii="Segoe UI" w:hAnsi="Segoe UI" w:cs="Segoe UI"/>
        </w:rPr>
        <w:t>ted via a Microsoft form.</w:t>
      </w:r>
      <w:r w:rsidRPr="00877106">
        <w:rPr>
          <w:rFonts w:ascii="Segoe UI" w:hAnsi="Segoe UI" w:cs="Segoe UI"/>
        </w:rPr>
        <w:t xml:space="preserve"> </w:t>
      </w:r>
      <w:r w:rsidRPr="00F728E4">
        <w:rPr>
          <w:rFonts w:ascii="Segoe UI" w:hAnsi="Segoe UI" w:cs="Segoe UI"/>
        </w:rPr>
        <w:t xml:space="preserve">Questions about </w:t>
      </w:r>
      <w:r>
        <w:rPr>
          <w:rFonts w:ascii="Segoe UI" w:hAnsi="Segoe UI" w:cs="Segoe UI"/>
        </w:rPr>
        <w:t>e</w:t>
      </w:r>
      <w:r w:rsidRPr="00F728E4">
        <w:rPr>
          <w:rFonts w:ascii="Segoe UI" w:hAnsi="Segoe UI" w:cs="Segoe UI"/>
        </w:rPr>
        <w:t>quality which will enable a picture of the background of staff contacting the Guardian</w:t>
      </w:r>
      <w:r>
        <w:rPr>
          <w:rFonts w:ascii="Segoe UI" w:hAnsi="Segoe UI" w:cs="Segoe UI"/>
        </w:rPr>
        <w:t>s</w:t>
      </w:r>
      <w:r w:rsidRPr="00F728E4">
        <w:rPr>
          <w:rFonts w:ascii="Segoe UI" w:hAnsi="Segoe UI" w:cs="Segoe UI"/>
        </w:rPr>
        <w:t xml:space="preserve"> are included in the feedback. </w:t>
      </w:r>
      <w:r>
        <w:rPr>
          <w:rFonts w:ascii="Segoe UI" w:hAnsi="Segoe UI" w:cs="Segoe UI"/>
        </w:rPr>
        <w:t xml:space="preserve">The feedback received </w:t>
      </w:r>
      <w:r w:rsidRPr="00512DD2">
        <w:rPr>
          <w:rFonts w:ascii="Segoe UI" w:hAnsi="Segoe UI" w:cs="Segoe UI"/>
        </w:rPr>
        <w:t>was</w:t>
      </w:r>
      <w:r>
        <w:rPr>
          <w:rFonts w:ascii="Segoe UI" w:hAnsi="Segoe UI" w:cs="Segoe UI"/>
        </w:rPr>
        <w:t xml:space="preserve"> mostly</w:t>
      </w:r>
      <w:r w:rsidRPr="00512DD2">
        <w:rPr>
          <w:rFonts w:ascii="Segoe UI" w:hAnsi="Segoe UI" w:cs="Segoe UI"/>
        </w:rPr>
        <w:t xml:space="preserve"> positive but was a small sample.</w:t>
      </w:r>
      <w:r w:rsidRPr="000308B4">
        <w:rPr>
          <w:rFonts w:ascii="Segoe UI" w:hAnsi="Segoe UI" w:cs="Segoe UI"/>
        </w:rPr>
        <w:t xml:space="preserve"> </w:t>
      </w:r>
      <w:r w:rsidRPr="00F728E4">
        <w:rPr>
          <w:rFonts w:ascii="Segoe UI" w:hAnsi="Segoe UI" w:cs="Segoe UI"/>
        </w:rPr>
        <w:t>All respondents reported that they would speak up again.</w:t>
      </w:r>
    </w:p>
    <w:p w14:paraId="7C6A876E" w14:textId="77777777" w:rsidR="00896D35" w:rsidRDefault="00896D35" w:rsidP="00896D35">
      <w:pPr>
        <w:jc w:val="both"/>
        <w:rPr>
          <w:rFonts w:ascii="Segoe UI" w:hAnsi="Segoe UI" w:cs="Segoe UI"/>
        </w:rPr>
      </w:pPr>
    </w:p>
    <w:p w14:paraId="1DDA7E06" w14:textId="77777777" w:rsidR="00896D35" w:rsidRDefault="00896D35" w:rsidP="00896D35">
      <w:pPr>
        <w:jc w:val="both"/>
        <w:rPr>
          <w:rFonts w:ascii="Segoe UI" w:hAnsi="Segoe UI" w:cs="Segoe UI"/>
        </w:rPr>
      </w:pPr>
      <w:r>
        <w:rPr>
          <w:rFonts w:ascii="Segoe UI" w:hAnsi="Segoe UI" w:cs="Segoe UI"/>
        </w:rPr>
        <w:t>Positive c</w:t>
      </w:r>
      <w:r w:rsidRPr="00F728E4">
        <w:rPr>
          <w:rFonts w:ascii="Segoe UI" w:hAnsi="Segoe UI" w:cs="Segoe UI"/>
        </w:rPr>
        <w:t xml:space="preserve">omments included: </w:t>
      </w:r>
    </w:p>
    <w:p w14:paraId="622177C8" w14:textId="77777777" w:rsidR="00896D35" w:rsidRDefault="00896D35" w:rsidP="00896D35">
      <w:pPr>
        <w:jc w:val="both"/>
        <w:rPr>
          <w:rFonts w:ascii="Segoe UI" w:hAnsi="Segoe UI" w:cs="Segoe UI"/>
        </w:rPr>
      </w:pPr>
      <w:r w:rsidRPr="004622C2">
        <w:rPr>
          <w:rFonts w:ascii="Segoe UI" w:hAnsi="Segoe UI" w:cs="Segoe UI"/>
          <w:i/>
          <w:iCs/>
        </w:rPr>
        <w:t>‘I was so grateful to talk to someone confidentially</w:t>
      </w:r>
      <w:r w:rsidRPr="00F728E4">
        <w:rPr>
          <w:rFonts w:ascii="Segoe UI" w:hAnsi="Segoe UI" w:cs="Segoe UI"/>
        </w:rPr>
        <w:t xml:space="preserve"> ‘</w:t>
      </w:r>
    </w:p>
    <w:p w14:paraId="38FD1810" w14:textId="77777777" w:rsidR="00896D35" w:rsidRDefault="00896D35" w:rsidP="00896D35">
      <w:pPr>
        <w:jc w:val="both"/>
        <w:rPr>
          <w:rFonts w:ascii="Segoe UI" w:hAnsi="Segoe UI" w:cs="Segoe UI"/>
          <w:i/>
          <w:iCs/>
        </w:rPr>
      </w:pPr>
      <w:r w:rsidRPr="004622C2">
        <w:rPr>
          <w:rFonts w:ascii="Segoe UI" w:hAnsi="Segoe UI" w:cs="Segoe UI"/>
          <w:i/>
          <w:iCs/>
        </w:rPr>
        <w:t>‘I was made to feel comfortable to speak and was truly listened to and understood’</w:t>
      </w:r>
    </w:p>
    <w:p w14:paraId="6090E092" w14:textId="77777777" w:rsidR="00896D35" w:rsidRDefault="00896D35" w:rsidP="00896D35">
      <w:pPr>
        <w:jc w:val="both"/>
        <w:rPr>
          <w:rFonts w:ascii="Segoe UI" w:hAnsi="Segoe UI" w:cs="Segoe UI"/>
        </w:rPr>
      </w:pPr>
      <w:r>
        <w:rPr>
          <w:rFonts w:ascii="Segoe UI" w:hAnsi="Segoe UI" w:cs="Segoe UI"/>
          <w:i/>
          <w:iCs/>
        </w:rPr>
        <w:t>‘</w:t>
      </w:r>
      <w:r w:rsidRPr="004622C2">
        <w:rPr>
          <w:rFonts w:ascii="Segoe UI" w:hAnsi="Segoe UI" w:cs="Segoe UI"/>
          <w:i/>
          <w:iCs/>
        </w:rPr>
        <w:t>it really helped me to see my priorities’</w:t>
      </w:r>
      <w:r w:rsidRPr="00F728E4">
        <w:rPr>
          <w:rFonts w:ascii="Segoe UI" w:hAnsi="Segoe UI" w:cs="Segoe UI"/>
        </w:rPr>
        <w:t xml:space="preserve"> </w:t>
      </w:r>
    </w:p>
    <w:p w14:paraId="31043B2C" w14:textId="77777777" w:rsidR="00896D35" w:rsidRDefault="00896D35" w:rsidP="00896D35">
      <w:pPr>
        <w:rPr>
          <w:rFonts w:ascii="Segoe UI" w:hAnsi="Segoe UI" w:cs="Segoe UI"/>
        </w:rPr>
      </w:pPr>
      <w:r>
        <w:rPr>
          <w:rFonts w:ascii="Segoe UI" w:hAnsi="Segoe UI" w:cs="Segoe UI"/>
          <w:i/>
          <w:iCs/>
        </w:rPr>
        <w:t>‘</w:t>
      </w:r>
      <w:r w:rsidRPr="006F26D1">
        <w:rPr>
          <w:rFonts w:ascii="Segoe UI" w:hAnsi="Segoe UI" w:cs="Segoe UI"/>
          <w:i/>
          <w:iCs/>
        </w:rPr>
        <w:t>Thank you very much for taking your time for me today.</w:t>
      </w:r>
      <w:r>
        <w:rPr>
          <w:rFonts w:ascii="Segoe UI" w:hAnsi="Segoe UI" w:cs="Segoe UI"/>
          <w:i/>
          <w:iCs/>
        </w:rPr>
        <w:t xml:space="preserve"> </w:t>
      </w:r>
      <w:r w:rsidRPr="006F26D1">
        <w:rPr>
          <w:rFonts w:ascii="Segoe UI" w:hAnsi="Segoe UI" w:cs="Segoe UI"/>
          <w:i/>
          <w:iCs/>
        </w:rPr>
        <w:t>I truly feel better after talking to you. I believe empathy and listening skills are quite precious so thank you for being such an asset to this Trust. You play a big role in changing blaming culture to speaking up culture</w:t>
      </w:r>
      <w:r>
        <w:rPr>
          <w:rFonts w:ascii="Segoe UI" w:hAnsi="Segoe UI" w:cs="Segoe UI"/>
          <w:i/>
          <w:iCs/>
        </w:rPr>
        <w:t>.’</w:t>
      </w:r>
      <w:r w:rsidRPr="006F26D1">
        <w:rPr>
          <w:rFonts w:ascii="Segoe UI" w:hAnsi="Segoe UI" w:cs="Segoe UI"/>
          <w:i/>
          <w:iCs/>
        </w:rPr>
        <w:br/>
      </w:r>
    </w:p>
    <w:p w14:paraId="0A5EE3AD" w14:textId="77777777" w:rsidR="00896D35" w:rsidRDefault="00896D35" w:rsidP="00896D35">
      <w:pPr>
        <w:jc w:val="both"/>
        <w:rPr>
          <w:rFonts w:ascii="Segoe UI" w:hAnsi="Segoe UI" w:cs="Segoe UI"/>
        </w:rPr>
      </w:pPr>
      <w:r w:rsidRPr="00F728E4">
        <w:rPr>
          <w:rFonts w:ascii="Segoe UI" w:hAnsi="Segoe UI" w:cs="Segoe UI"/>
        </w:rPr>
        <w:t>One comment described dissatisfaction with the length of time to receive feedback.</w:t>
      </w:r>
      <w:r>
        <w:rPr>
          <w:rFonts w:ascii="Segoe UI" w:hAnsi="Segoe UI" w:cs="Segoe UI"/>
        </w:rPr>
        <w:t xml:space="preserve"> Another</w:t>
      </w:r>
      <w:r w:rsidRPr="00F728E4">
        <w:rPr>
          <w:rFonts w:ascii="Segoe UI" w:hAnsi="Segoe UI" w:cs="Segoe UI"/>
        </w:rPr>
        <w:t xml:space="preserve"> comment included frustration that despite reaching the highest level and being acknowledged as a concern</w:t>
      </w:r>
      <w:r>
        <w:rPr>
          <w:rFonts w:ascii="Segoe UI" w:hAnsi="Segoe UI" w:cs="Segoe UI"/>
        </w:rPr>
        <w:t>,</w:t>
      </w:r>
      <w:r w:rsidRPr="00F728E4">
        <w:rPr>
          <w:rFonts w:ascii="Segoe UI" w:hAnsi="Segoe UI" w:cs="Segoe UI"/>
        </w:rPr>
        <w:t xml:space="preserve"> change had not yet </w:t>
      </w:r>
      <w:proofErr w:type="gramStart"/>
      <w:r w:rsidRPr="00F728E4">
        <w:rPr>
          <w:rFonts w:ascii="Segoe UI" w:hAnsi="Segoe UI" w:cs="Segoe UI"/>
        </w:rPr>
        <w:t>happened</w:t>
      </w:r>
      <w:proofErr w:type="gramEnd"/>
      <w:r w:rsidRPr="00F728E4">
        <w:rPr>
          <w:rFonts w:ascii="Segoe UI" w:hAnsi="Segoe UI" w:cs="Segoe UI"/>
        </w:rPr>
        <w:t xml:space="preserve"> or behaviour change was not consistent.</w:t>
      </w:r>
    </w:p>
    <w:p w14:paraId="75510B68" w14:textId="77777777" w:rsidR="00896D35" w:rsidRPr="00F728E4" w:rsidRDefault="00896D35" w:rsidP="00896D35">
      <w:pPr>
        <w:jc w:val="both"/>
        <w:rPr>
          <w:rFonts w:ascii="Segoe UI" w:hAnsi="Segoe UI" w:cs="Segoe UI"/>
        </w:rPr>
      </w:pPr>
    </w:p>
    <w:p w14:paraId="412F9163" w14:textId="77777777" w:rsidR="00896D35" w:rsidRDefault="00896D35" w:rsidP="00896D35">
      <w:pPr>
        <w:jc w:val="both"/>
        <w:rPr>
          <w:rFonts w:ascii="Segoe UI" w:hAnsi="Segoe UI" w:cs="Segoe UI"/>
          <w:b/>
          <w:bCs/>
          <w:iCs/>
        </w:rPr>
      </w:pPr>
      <w:r w:rsidRPr="00F728E4">
        <w:rPr>
          <w:rFonts w:ascii="Segoe UI" w:hAnsi="Segoe UI" w:cs="Segoe UI"/>
          <w:b/>
          <w:bCs/>
          <w:iCs/>
        </w:rPr>
        <w:t>Reflection of the Guardians</w:t>
      </w:r>
    </w:p>
    <w:p w14:paraId="58E95F80" w14:textId="77777777" w:rsidR="00896D35" w:rsidRDefault="00896D35" w:rsidP="00896D35">
      <w:pPr>
        <w:jc w:val="both"/>
        <w:rPr>
          <w:rFonts w:ascii="Segoe UI" w:hAnsi="Segoe UI" w:cs="Segoe UI"/>
          <w:b/>
          <w:bCs/>
          <w:iCs/>
        </w:rPr>
      </w:pPr>
    </w:p>
    <w:p w14:paraId="0C0197DB" w14:textId="77777777" w:rsidR="00896D35" w:rsidRPr="00F728E4" w:rsidRDefault="00896D35" w:rsidP="00896D35">
      <w:pPr>
        <w:jc w:val="both"/>
        <w:rPr>
          <w:rFonts w:ascii="Segoe UI" w:hAnsi="Segoe UI" w:cs="Segoe UI"/>
          <w:b/>
          <w:bCs/>
        </w:rPr>
      </w:pPr>
      <w:r w:rsidRPr="00F728E4">
        <w:rPr>
          <w:rFonts w:ascii="Segoe UI" w:hAnsi="Segoe UI" w:cs="Segoe UI"/>
        </w:rPr>
        <w:t>Many colleagues commented that they appreciated seeing the Guardians visiting them in their workplace. Although Covid safe practices have made visiting sites difficult in the last year</w:t>
      </w:r>
      <w:r>
        <w:rPr>
          <w:rFonts w:ascii="Segoe UI" w:hAnsi="Segoe UI" w:cs="Segoe UI"/>
        </w:rPr>
        <w:t>,</w:t>
      </w:r>
      <w:r w:rsidRPr="00F728E4">
        <w:rPr>
          <w:rFonts w:ascii="Segoe UI" w:hAnsi="Segoe UI" w:cs="Segoe UI"/>
        </w:rPr>
        <w:t xml:space="preserve"> it has been clear that staff valued visits from the CEO or other directors. </w:t>
      </w:r>
      <w:r w:rsidRPr="00FD3488">
        <w:rPr>
          <w:rFonts w:ascii="Segoe UI" w:hAnsi="Segoe UI" w:cs="Segoe UI"/>
        </w:rPr>
        <w:t>Could we now return to planned ‘walkabouts’ or drop ins from members of the Board?</w:t>
      </w:r>
      <w:r w:rsidRPr="00F728E4">
        <w:rPr>
          <w:rFonts w:ascii="Segoe UI" w:hAnsi="Segoe UI" w:cs="Segoe UI"/>
        </w:rPr>
        <w:t xml:space="preserve"> </w:t>
      </w:r>
    </w:p>
    <w:p w14:paraId="342B64AE" w14:textId="77777777" w:rsidR="00896D35" w:rsidRPr="00F728E4" w:rsidRDefault="00896D35" w:rsidP="00896D35">
      <w:pPr>
        <w:jc w:val="both"/>
        <w:rPr>
          <w:rFonts w:ascii="Segoe UI" w:hAnsi="Segoe UI" w:cs="Segoe UI"/>
          <w:b/>
          <w:bCs/>
          <w:iCs/>
        </w:rPr>
      </w:pPr>
    </w:p>
    <w:p w14:paraId="7FC242EB" w14:textId="77777777" w:rsidR="00896D35" w:rsidRDefault="00896D35" w:rsidP="00896D35">
      <w:pPr>
        <w:jc w:val="both"/>
        <w:rPr>
          <w:rFonts w:ascii="Segoe UI" w:hAnsi="Segoe UI" w:cs="Segoe UI"/>
        </w:rPr>
      </w:pPr>
      <w:r>
        <w:rPr>
          <w:rFonts w:ascii="Segoe UI" w:hAnsi="Segoe UI" w:cs="Segoe UI"/>
        </w:rPr>
        <w:t>I</w:t>
      </w:r>
      <w:r w:rsidRPr="00F728E4">
        <w:rPr>
          <w:rFonts w:ascii="Segoe UI" w:hAnsi="Segoe UI" w:cs="Segoe UI"/>
        </w:rPr>
        <w:t>t is clear that direct threats to patient safety are not the most often raised concerns.  Indirect risks to patient safety due to</w:t>
      </w:r>
      <w:r>
        <w:rPr>
          <w:rFonts w:ascii="Segoe UI" w:hAnsi="Segoe UI" w:cs="Segoe UI"/>
        </w:rPr>
        <w:t xml:space="preserve"> the</w:t>
      </w:r>
      <w:r w:rsidRPr="00F728E4">
        <w:rPr>
          <w:rFonts w:ascii="Segoe UI" w:hAnsi="Segoe UI" w:cs="Segoe UI"/>
        </w:rPr>
        <w:t xml:space="preserve"> lack of resource</w:t>
      </w:r>
      <w:r>
        <w:rPr>
          <w:rFonts w:ascii="Segoe UI" w:hAnsi="Segoe UI" w:cs="Segoe UI"/>
        </w:rPr>
        <w:t>s</w:t>
      </w:r>
      <w:r w:rsidRPr="00F728E4">
        <w:rPr>
          <w:rFonts w:ascii="Segoe UI" w:hAnsi="Segoe UI" w:cs="Segoe UI"/>
        </w:rPr>
        <w:t xml:space="preserve"> is most often raised.</w:t>
      </w:r>
      <w:r>
        <w:rPr>
          <w:rFonts w:ascii="Segoe UI" w:hAnsi="Segoe UI" w:cs="Segoe UI"/>
        </w:rPr>
        <w:t xml:space="preserve"> It </w:t>
      </w:r>
      <w:r>
        <w:rPr>
          <w:rFonts w:ascii="Segoe UI" w:hAnsi="Segoe UI" w:cs="Segoe UI"/>
        </w:rPr>
        <w:lastRenderedPageBreak/>
        <w:t xml:space="preserve">has also been observed by the Guardians that our colleagues from Facilities and Estates like housekeepers, porters, Domestics are not given any opportunities </w:t>
      </w:r>
      <w:r w:rsidRPr="00FD3488">
        <w:rPr>
          <w:rFonts w:ascii="Segoe UI" w:hAnsi="Segoe UI" w:cs="Segoe UI"/>
        </w:rPr>
        <w:t>about career progression. This may need addressing as it will help with retention</w:t>
      </w:r>
      <w:r>
        <w:rPr>
          <w:rFonts w:ascii="Segoe UI" w:hAnsi="Segoe UI" w:cs="Segoe UI"/>
        </w:rPr>
        <w:t>.</w:t>
      </w:r>
    </w:p>
    <w:p w14:paraId="5A8E3E29" w14:textId="77777777" w:rsidR="00896D35" w:rsidRPr="00F728E4" w:rsidRDefault="00896D35" w:rsidP="00896D35">
      <w:pPr>
        <w:jc w:val="both"/>
        <w:rPr>
          <w:rFonts w:ascii="Segoe UI" w:hAnsi="Segoe UI" w:cs="Segoe UI"/>
        </w:rPr>
      </w:pPr>
    </w:p>
    <w:p w14:paraId="1DF3906D" w14:textId="77777777" w:rsidR="00896D35" w:rsidRDefault="00896D35" w:rsidP="00896D35">
      <w:pPr>
        <w:jc w:val="both"/>
        <w:rPr>
          <w:rFonts w:ascii="Segoe UI" w:hAnsi="Segoe UI" w:cs="Segoe UI"/>
        </w:rPr>
      </w:pPr>
      <w:r w:rsidRPr="00F728E4">
        <w:rPr>
          <w:rFonts w:ascii="Segoe UI" w:hAnsi="Segoe UI" w:cs="Segoe UI"/>
        </w:rPr>
        <w:t>Management behaviour and skills and inter-colleague behaviours are at the route of the majority of concerns raised.</w:t>
      </w:r>
      <w:r>
        <w:rPr>
          <w:rFonts w:ascii="Segoe UI" w:hAnsi="Segoe UI" w:cs="Segoe UI"/>
        </w:rPr>
        <w:t xml:space="preserve"> </w:t>
      </w:r>
      <w:r w:rsidRPr="00F728E4">
        <w:rPr>
          <w:rFonts w:ascii="Segoe UI" w:hAnsi="Segoe UI" w:cs="Segoe UI"/>
        </w:rPr>
        <w:t xml:space="preserve">Addressing the underlying issue of management culture remains a task for leaders of the Trust. </w:t>
      </w:r>
      <w:r w:rsidRPr="00FD3488">
        <w:rPr>
          <w:rFonts w:ascii="Segoe UI" w:hAnsi="Segoe UI" w:cs="Segoe UI"/>
        </w:rPr>
        <w:t>How do we develop our staff to be fit for management and support them once appointed? Do we have enough training, coaching, mentoring? Do we expect managers to reflect on their style and skills and allow them to acknowledge their need for development?</w:t>
      </w:r>
    </w:p>
    <w:p w14:paraId="23F85DCC" w14:textId="77777777" w:rsidR="00896D35" w:rsidRPr="00F728E4" w:rsidRDefault="00896D35" w:rsidP="00896D35">
      <w:pPr>
        <w:jc w:val="both"/>
        <w:rPr>
          <w:rFonts w:ascii="Segoe UI" w:hAnsi="Segoe UI" w:cs="Segoe UI"/>
        </w:rPr>
      </w:pPr>
    </w:p>
    <w:p w14:paraId="0A33176E" w14:textId="77777777" w:rsidR="00896D35" w:rsidRPr="00F728E4" w:rsidRDefault="00896D35" w:rsidP="00896D35">
      <w:pPr>
        <w:jc w:val="both"/>
        <w:rPr>
          <w:rFonts w:ascii="Segoe UI" w:hAnsi="Segoe UI" w:cs="Segoe UI"/>
        </w:rPr>
      </w:pPr>
      <w:r w:rsidRPr="00F728E4">
        <w:rPr>
          <w:rFonts w:ascii="Segoe UI" w:hAnsi="Segoe UI" w:cs="Segoe UI"/>
        </w:rPr>
        <w:t>Ensuring that all the colleagues know the Values of the Trust and are supported to be fair and kind in their interactions with each other is an unending responsibility</w:t>
      </w:r>
      <w:r>
        <w:rPr>
          <w:rFonts w:ascii="Segoe UI" w:hAnsi="Segoe UI" w:cs="Segoe UI"/>
        </w:rPr>
        <w:t>.</w:t>
      </w:r>
      <w:r w:rsidRPr="00F728E4">
        <w:rPr>
          <w:rFonts w:ascii="Segoe UI" w:hAnsi="Segoe UI" w:cs="Segoe UI"/>
        </w:rPr>
        <w:t xml:space="preserve"> </w:t>
      </w:r>
    </w:p>
    <w:p w14:paraId="651692E7" w14:textId="77777777" w:rsidR="00896D35" w:rsidRPr="00F728E4" w:rsidRDefault="00896D35" w:rsidP="00896D35">
      <w:pPr>
        <w:jc w:val="both"/>
        <w:rPr>
          <w:rFonts w:ascii="Segoe UI" w:hAnsi="Segoe UI" w:cs="Segoe UI"/>
          <w:b/>
          <w:bCs/>
        </w:rPr>
      </w:pPr>
      <w:r w:rsidRPr="00F728E4">
        <w:rPr>
          <w:rFonts w:ascii="Segoe UI" w:hAnsi="Segoe UI" w:cs="Segoe UI"/>
        </w:rPr>
        <w:t>Numbers of concerns raised are increasing. In quarters one and two of 2021- 22, since we have had 2 Guardians</w:t>
      </w:r>
      <w:r>
        <w:rPr>
          <w:rFonts w:ascii="Segoe UI" w:hAnsi="Segoe UI" w:cs="Segoe UI"/>
        </w:rPr>
        <w:t>,</w:t>
      </w:r>
      <w:r w:rsidRPr="00F728E4">
        <w:rPr>
          <w:rFonts w:ascii="Segoe UI" w:hAnsi="Segoe UI" w:cs="Segoe UI"/>
        </w:rPr>
        <w:t xml:space="preserve"> we have already reached 56 concerns in comparison to the whole of last year, 67. The Chief Executive has encouraged and supported an increase in hours for the Guardians role which has allowed greater possibilities for reaching colleagues with the Speak Up message.</w:t>
      </w:r>
      <w:r w:rsidRPr="005F7C47">
        <w:rPr>
          <w:rFonts w:ascii="Segoe UI" w:hAnsi="Segoe UI" w:cs="Segoe UI"/>
        </w:rPr>
        <w:t xml:space="preserve"> </w:t>
      </w:r>
      <w:r w:rsidRPr="00F728E4">
        <w:rPr>
          <w:rFonts w:ascii="Segoe UI" w:hAnsi="Segoe UI" w:cs="Segoe UI"/>
        </w:rPr>
        <w:t xml:space="preserve">The </w:t>
      </w:r>
      <w:r>
        <w:rPr>
          <w:rFonts w:ascii="Segoe UI" w:hAnsi="Segoe UI" w:cs="Segoe UI"/>
        </w:rPr>
        <w:t>G</w:t>
      </w:r>
      <w:r w:rsidRPr="00F728E4">
        <w:rPr>
          <w:rFonts w:ascii="Segoe UI" w:hAnsi="Segoe UI" w:cs="Segoe UI"/>
        </w:rPr>
        <w:t xml:space="preserve">uardians continue to raise awareness about speaking up as part of the Trust cultural </w:t>
      </w:r>
      <w:r>
        <w:rPr>
          <w:rFonts w:ascii="Segoe UI" w:hAnsi="Segoe UI" w:cs="Segoe UI"/>
        </w:rPr>
        <w:t>change</w:t>
      </w:r>
      <w:r w:rsidRPr="00F728E4">
        <w:rPr>
          <w:rFonts w:ascii="Segoe UI" w:hAnsi="Segoe UI" w:cs="Segoe UI"/>
        </w:rPr>
        <w:t xml:space="preserve">. </w:t>
      </w:r>
      <w:r w:rsidRPr="00FD3488">
        <w:rPr>
          <w:rFonts w:ascii="Segoe UI" w:hAnsi="Segoe UI" w:cs="Segoe UI"/>
        </w:rPr>
        <w:t>The demands for our input into training sessions and culture change keeps on rising and this use of time needs to be reviewed in relation to our capacity.</w:t>
      </w:r>
      <w:r w:rsidRPr="00F728E4">
        <w:rPr>
          <w:rFonts w:ascii="Segoe UI" w:hAnsi="Segoe UI" w:cs="Segoe UI"/>
        </w:rPr>
        <w:t xml:space="preserve"> </w:t>
      </w:r>
    </w:p>
    <w:p w14:paraId="2E0E8DBF" w14:textId="77777777" w:rsidR="00896D35" w:rsidRPr="00F728E4" w:rsidRDefault="00896D35" w:rsidP="00896D35">
      <w:pPr>
        <w:jc w:val="both"/>
        <w:rPr>
          <w:rFonts w:ascii="Segoe UI" w:hAnsi="Segoe UI" w:cs="Segoe UI"/>
        </w:rPr>
      </w:pPr>
    </w:p>
    <w:p w14:paraId="7F60AC74" w14:textId="77777777" w:rsidR="00896D35" w:rsidRPr="00F728E4" w:rsidRDefault="00896D35" w:rsidP="00896D35">
      <w:pPr>
        <w:jc w:val="both"/>
        <w:rPr>
          <w:rFonts w:ascii="Segoe UI" w:hAnsi="Segoe UI" w:cs="Segoe UI"/>
        </w:rPr>
      </w:pPr>
      <w:r w:rsidRPr="00F728E4">
        <w:rPr>
          <w:rFonts w:ascii="Segoe UI" w:hAnsi="Segoe UI" w:cs="Segoe UI"/>
        </w:rPr>
        <w:t xml:space="preserve">Our experience has been because we have reached out to more staff, more concerns have been raised. This has been possible due the increase in capacity of the </w:t>
      </w:r>
      <w:r>
        <w:rPr>
          <w:rFonts w:ascii="Segoe UI" w:hAnsi="Segoe UI" w:cs="Segoe UI"/>
        </w:rPr>
        <w:t>G</w:t>
      </w:r>
      <w:r w:rsidRPr="00F728E4">
        <w:rPr>
          <w:rFonts w:ascii="Segoe UI" w:hAnsi="Segoe UI" w:cs="Segoe UI"/>
        </w:rPr>
        <w:t xml:space="preserve">uardian roles and the consequent increase in promotion about speaking up more widely across the trust. Demand and capacity will continue to be reviewed and the discussion regarding creating a FTSU </w:t>
      </w:r>
      <w:r w:rsidRPr="00FD3488">
        <w:rPr>
          <w:rFonts w:ascii="Segoe UI" w:hAnsi="Segoe UI" w:cs="Segoe UI"/>
        </w:rPr>
        <w:t>champions network or creating more Guardians will be revisited with stakeholders and the Chief People Officer.</w:t>
      </w:r>
    </w:p>
    <w:p w14:paraId="3AC4D6B3" w14:textId="77777777" w:rsidR="00896D35" w:rsidRPr="00F728E4" w:rsidRDefault="00896D35" w:rsidP="00896D35">
      <w:pPr>
        <w:jc w:val="both"/>
        <w:rPr>
          <w:rFonts w:ascii="Segoe UI" w:hAnsi="Segoe UI" w:cs="Segoe UI"/>
          <w:b/>
          <w:bCs/>
        </w:rPr>
      </w:pPr>
      <w:bookmarkStart w:id="1" w:name="_Hlk55992440"/>
    </w:p>
    <w:p w14:paraId="2C6D74E9" w14:textId="77777777" w:rsidR="00896D35" w:rsidRDefault="00896D35" w:rsidP="00896D35">
      <w:pPr>
        <w:jc w:val="both"/>
        <w:rPr>
          <w:rFonts w:ascii="Segoe UI" w:hAnsi="Segoe UI" w:cs="Segoe UI"/>
          <w:b/>
          <w:bCs/>
        </w:rPr>
      </w:pPr>
      <w:r w:rsidRPr="00F728E4">
        <w:rPr>
          <w:rFonts w:ascii="Segoe UI" w:hAnsi="Segoe UI" w:cs="Segoe UI"/>
          <w:b/>
          <w:bCs/>
        </w:rPr>
        <w:t>The Objectives for Freedom to Speak Up Guardian 2021-22</w:t>
      </w:r>
    </w:p>
    <w:p w14:paraId="7E2AC6FD" w14:textId="77777777" w:rsidR="00896D35" w:rsidRPr="00F728E4" w:rsidRDefault="00896D35" w:rsidP="00896D35">
      <w:pPr>
        <w:jc w:val="both"/>
        <w:rPr>
          <w:rFonts w:ascii="Segoe UI" w:hAnsi="Segoe UI" w:cs="Segoe UI"/>
          <w:b/>
          <w:bCs/>
        </w:rPr>
      </w:pPr>
    </w:p>
    <w:p w14:paraId="4A20C887" w14:textId="77777777" w:rsidR="00896D35" w:rsidRDefault="00896D35" w:rsidP="00896D35">
      <w:pPr>
        <w:jc w:val="both"/>
        <w:rPr>
          <w:rFonts w:ascii="Segoe UI" w:hAnsi="Segoe UI" w:cs="Segoe UI"/>
          <w:b/>
          <w:bCs/>
        </w:rPr>
      </w:pPr>
      <w:r w:rsidRPr="00F728E4">
        <w:rPr>
          <w:rFonts w:ascii="Segoe UI" w:hAnsi="Segoe UI" w:cs="Segoe UI"/>
        </w:rPr>
        <w:t xml:space="preserve">The objectives from 2020-21 continue to be relevant </w:t>
      </w:r>
      <w:r>
        <w:rPr>
          <w:rFonts w:ascii="Segoe UI" w:hAnsi="Segoe UI" w:cs="Segoe UI"/>
        </w:rPr>
        <w:t xml:space="preserve">and </w:t>
      </w:r>
      <w:r w:rsidRPr="00F728E4">
        <w:rPr>
          <w:rFonts w:ascii="Segoe UI" w:hAnsi="Segoe UI" w:cs="Segoe UI"/>
        </w:rPr>
        <w:t xml:space="preserve">have been agreed with the </w:t>
      </w:r>
      <w:r>
        <w:rPr>
          <w:rFonts w:ascii="Segoe UI" w:hAnsi="Segoe UI" w:cs="Segoe UI"/>
        </w:rPr>
        <w:t>CEO</w:t>
      </w:r>
      <w:r w:rsidRPr="00F728E4">
        <w:rPr>
          <w:rFonts w:ascii="Segoe UI" w:hAnsi="Segoe UI" w:cs="Segoe UI"/>
        </w:rPr>
        <w:t xml:space="preserve">. </w:t>
      </w:r>
      <w:r>
        <w:rPr>
          <w:rFonts w:ascii="Segoe UI" w:hAnsi="Segoe UI" w:cs="Segoe UI"/>
        </w:rPr>
        <w:t xml:space="preserve">The </w:t>
      </w:r>
      <w:r w:rsidRPr="00F1535B">
        <w:rPr>
          <w:rFonts w:ascii="Segoe UI" w:hAnsi="Segoe UI" w:cs="Segoe UI"/>
        </w:rPr>
        <w:t>ongoing objectives</w:t>
      </w:r>
      <w:r>
        <w:rPr>
          <w:rFonts w:ascii="Segoe UI" w:hAnsi="Segoe UI" w:cs="Segoe UI"/>
        </w:rPr>
        <w:t xml:space="preserve"> are:</w:t>
      </w:r>
    </w:p>
    <w:p w14:paraId="66B9BD2E" w14:textId="77777777" w:rsidR="00896D35" w:rsidRPr="00F728E4" w:rsidRDefault="00896D35" w:rsidP="00896D35">
      <w:pPr>
        <w:jc w:val="both"/>
        <w:rPr>
          <w:rFonts w:ascii="Segoe UI" w:hAnsi="Segoe UI" w:cs="Segoe UI"/>
          <w:b/>
          <w:bCs/>
        </w:rPr>
      </w:pPr>
    </w:p>
    <w:p w14:paraId="7E9B7B41" w14:textId="77777777" w:rsidR="00896D35" w:rsidRDefault="00896D35" w:rsidP="00896D35">
      <w:pPr>
        <w:pStyle w:val="ListParagraph"/>
        <w:numPr>
          <w:ilvl w:val="0"/>
          <w:numId w:val="14"/>
        </w:numPr>
        <w:jc w:val="both"/>
        <w:rPr>
          <w:rFonts w:ascii="Segoe UI" w:hAnsi="Segoe UI" w:cs="Segoe UI"/>
        </w:rPr>
      </w:pPr>
      <w:r w:rsidRPr="00F728E4">
        <w:rPr>
          <w:rFonts w:ascii="Segoe UI" w:hAnsi="Segoe UI" w:cs="Segoe UI"/>
        </w:rPr>
        <w:t xml:space="preserve">To </w:t>
      </w:r>
      <w:r>
        <w:rPr>
          <w:rFonts w:ascii="Segoe UI" w:hAnsi="Segoe UI" w:cs="Segoe UI"/>
        </w:rPr>
        <w:t xml:space="preserve">continue to </w:t>
      </w:r>
      <w:r w:rsidRPr="00F728E4">
        <w:rPr>
          <w:rFonts w:ascii="Segoe UI" w:hAnsi="Segoe UI" w:cs="Segoe UI"/>
        </w:rPr>
        <w:t xml:space="preserve">raise awareness of the role of the Freedom to Speak Up Guardian with Trust staff. </w:t>
      </w:r>
      <w:bookmarkStart w:id="2" w:name="_Hlk25149400"/>
    </w:p>
    <w:p w14:paraId="2DD45BE2" w14:textId="77777777" w:rsidR="00896D35" w:rsidRPr="00B10A20" w:rsidRDefault="00896D35" w:rsidP="00896D35">
      <w:pPr>
        <w:pStyle w:val="ListParagraph"/>
        <w:numPr>
          <w:ilvl w:val="0"/>
          <w:numId w:val="14"/>
        </w:numPr>
        <w:jc w:val="both"/>
        <w:rPr>
          <w:rFonts w:ascii="Segoe UI" w:hAnsi="Segoe UI" w:cs="Segoe UI"/>
        </w:rPr>
      </w:pPr>
      <w:r w:rsidRPr="00B10A20">
        <w:rPr>
          <w:rFonts w:ascii="Segoe UI" w:hAnsi="Segoe UI" w:cs="Segoe UI"/>
        </w:rPr>
        <w:t>To target those staff who do not regularly use computers or see information on the Intranet. Measured using numbers contacted, numbers of concerns raised</w:t>
      </w:r>
      <w:bookmarkEnd w:id="2"/>
      <w:r w:rsidRPr="00B10A20">
        <w:rPr>
          <w:rFonts w:ascii="Segoe UI" w:hAnsi="Segoe UI" w:cs="Segoe UI"/>
        </w:rPr>
        <w:t>, variety of areas from which concerns arise</w:t>
      </w:r>
    </w:p>
    <w:p w14:paraId="46D5BCE6" w14:textId="77777777" w:rsidR="00896D35" w:rsidRPr="00F728E4" w:rsidRDefault="00896D35" w:rsidP="00896D35">
      <w:pPr>
        <w:pStyle w:val="ListParagraph"/>
        <w:numPr>
          <w:ilvl w:val="0"/>
          <w:numId w:val="14"/>
        </w:numPr>
        <w:spacing w:after="200"/>
        <w:contextualSpacing/>
        <w:jc w:val="both"/>
        <w:rPr>
          <w:rFonts w:ascii="Segoe UI" w:hAnsi="Segoe UI" w:cs="Segoe UI"/>
        </w:rPr>
      </w:pPr>
      <w:r w:rsidRPr="00F728E4">
        <w:rPr>
          <w:rFonts w:ascii="Segoe UI" w:hAnsi="Segoe UI" w:cs="Segoe UI"/>
        </w:rPr>
        <w:lastRenderedPageBreak/>
        <w:t>To work with Human resources and Learning and development to improve the confidence of managers in responding to concerns raised with them by their staff through the Freedom to Speak Up Guardian. Measured by Feedback survey comparing year on year.</w:t>
      </w:r>
    </w:p>
    <w:p w14:paraId="10BCAE8E" w14:textId="77777777" w:rsidR="00896D35" w:rsidRPr="00F728E4" w:rsidRDefault="00896D35" w:rsidP="00896D35">
      <w:pPr>
        <w:pStyle w:val="ListParagraph"/>
        <w:numPr>
          <w:ilvl w:val="0"/>
          <w:numId w:val="14"/>
        </w:numPr>
        <w:spacing w:after="200"/>
        <w:contextualSpacing/>
        <w:jc w:val="both"/>
        <w:rPr>
          <w:rFonts w:ascii="Segoe UI" w:hAnsi="Segoe UI" w:cs="Segoe UI"/>
        </w:rPr>
      </w:pPr>
      <w:r w:rsidRPr="00F728E4">
        <w:rPr>
          <w:rFonts w:ascii="Segoe UI" w:hAnsi="Segoe UI" w:cs="Segoe UI"/>
        </w:rPr>
        <w:t xml:space="preserve">To participate in the development of the role of the Freedom to Speak Up Guardian and the Office of the National Guardian. Working with the Chief People </w:t>
      </w:r>
      <w:r>
        <w:rPr>
          <w:rFonts w:ascii="Segoe UI" w:hAnsi="Segoe UI" w:cs="Segoe UI"/>
        </w:rPr>
        <w:t>O</w:t>
      </w:r>
      <w:r w:rsidRPr="00F728E4">
        <w:rPr>
          <w:rFonts w:ascii="Segoe UI" w:hAnsi="Segoe UI" w:cs="Segoe UI"/>
        </w:rPr>
        <w:t xml:space="preserve">fficer to assess demand and </w:t>
      </w:r>
      <w:r>
        <w:rPr>
          <w:rFonts w:ascii="Segoe UI" w:hAnsi="Segoe UI" w:cs="Segoe UI"/>
        </w:rPr>
        <w:t xml:space="preserve">Guardian’s </w:t>
      </w:r>
      <w:r w:rsidRPr="00F728E4">
        <w:rPr>
          <w:rFonts w:ascii="Segoe UI" w:hAnsi="Segoe UI" w:cs="Segoe UI"/>
        </w:rPr>
        <w:t>capac</w:t>
      </w:r>
      <w:r>
        <w:rPr>
          <w:rFonts w:ascii="Segoe UI" w:hAnsi="Segoe UI" w:cs="Segoe UI"/>
        </w:rPr>
        <w:t>i</w:t>
      </w:r>
      <w:r w:rsidRPr="00F728E4">
        <w:rPr>
          <w:rFonts w:ascii="Segoe UI" w:hAnsi="Segoe UI" w:cs="Segoe UI"/>
        </w:rPr>
        <w:t>ty.</w:t>
      </w:r>
    </w:p>
    <w:p w14:paraId="31813FC0" w14:textId="77777777" w:rsidR="00896D35" w:rsidRDefault="00896D35" w:rsidP="00896D35">
      <w:pPr>
        <w:pStyle w:val="ListParagraph"/>
        <w:numPr>
          <w:ilvl w:val="0"/>
          <w:numId w:val="14"/>
        </w:numPr>
        <w:jc w:val="both"/>
        <w:rPr>
          <w:rFonts w:ascii="Segoe UI" w:hAnsi="Segoe UI" w:cs="Segoe UI"/>
        </w:rPr>
      </w:pPr>
      <w:r w:rsidRPr="00B91A65">
        <w:rPr>
          <w:rFonts w:ascii="Segoe UI" w:hAnsi="Segoe UI" w:cs="Segoe UI"/>
        </w:rPr>
        <w:t>To include in management training specific reference to the Staff Support Hub and its importance for all staff. Partially completed.</w:t>
      </w:r>
      <w:r>
        <w:rPr>
          <w:rFonts w:ascii="Segoe UI" w:hAnsi="Segoe UI" w:cs="Segoe UI"/>
        </w:rPr>
        <w:t xml:space="preserve"> </w:t>
      </w:r>
    </w:p>
    <w:p w14:paraId="46776B23" w14:textId="77777777" w:rsidR="00896D35" w:rsidRDefault="00896D35" w:rsidP="00896D35">
      <w:pPr>
        <w:pStyle w:val="ListParagraph"/>
        <w:numPr>
          <w:ilvl w:val="0"/>
          <w:numId w:val="14"/>
        </w:numPr>
        <w:jc w:val="both"/>
        <w:rPr>
          <w:rFonts w:ascii="Segoe UI" w:hAnsi="Segoe UI" w:cs="Segoe UI"/>
        </w:rPr>
      </w:pPr>
      <w:r w:rsidRPr="0090329A">
        <w:rPr>
          <w:rFonts w:ascii="Segoe UI" w:hAnsi="Segoe UI" w:cs="Segoe UI"/>
        </w:rPr>
        <w:t>Publicise and use via induction and promotion the National Guardians Office’ E learning package of awareness training for workers, managers and when launched e learning for Boards.</w:t>
      </w:r>
    </w:p>
    <w:p w14:paraId="6E55F501" w14:textId="77777777" w:rsidR="00896D35" w:rsidRPr="00FD3488" w:rsidRDefault="00896D35" w:rsidP="00896D35">
      <w:pPr>
        <w:pStyle w:val="ListParagraph"/>
        <w:numPr>
          <w:ilvl w:val="0"/>
          <w:numId w:val="14"/>
        </w:numPr>
        <w:jc w:val="both"/>
        <w:rPr>
          <w:rFonts w:ascii="Segoe UI" w:hAnsi="Segoe UI" w:cs="Segoe UI"/>
        </w:rPr>
      </w:pPr>
      <w:r w:rsidRPr="00FD3488">
        <w:rPr>
          <w:rFonts w:ascii="Segoe UI" w:hAnsi="Segoe UI" w:cs="Segoe UI"/>
        </w:rPr>
        <w:t>Support the Board to complete the revised National Guardians Office Board Self Review</w:t>
      </w:r>
    </w:p>
    <w:p w14:paraId="72A518A7" w14:textId="77777777" w:rsidR="00896D35" w:rsidRPr="00F728E4" w:rsidRDefault="00896D35" w:rsidP="00896D35">
      <w:pPr>
        <w:pStyle w:val="ListParagraph"/>
        <w:jc w:val="both"/>
        <w:rPr>
          <w:rFonts w:ascii="Segoe UI" w:hAnsi="Segoe UI" w:cs="Segoe UI"/>
        </w:rPr>
      </w:pPr>
    </w:p>
    <w:p w14:paraId="42AFB115" w14:textId="77777777" w:rsidR="00896D35" w:rsidRPr="00F728E4" w:rsidRDefault="00896D35" w:rsidP="00896D35">
      <w:pPr>
        <w:jc w:val="both"/>
        <w:rPr>
          <w:rFonts w:ascii="Segoe UI" w:hAnsi="Segoe UI" w:cs="Segoe UI"/>
          <w:b/>
        </w:rPr>
      </w:pPr>
      <w:r w:rsidRPr="00F728E4">
        <w:rPr>
          <w:rFonts w:ascii="Segoe UI" w:hAnsi="Segoe UI" w:cs="Segoe UI"/>
          <w:b/>
        </w:rPr>
        <w:t xml:space="preserve">Recommendations </w:t>
      </w:r>
    </w:p>
    <w:p w14:paraId="69295A8D" w14:textId="77777777" w:rsidR="00896D35" w:rsidRPr="00F728E4" w:rsidRDefault="00896D35" w:rsidP="00896D35">
      <w:pPr>
        <w:pStyle w:val="ListParagraph"/>
        <w:numPr>
          <w:ilvl w:val="0"/>
          <w:numId w:val="16"/>
        </w:numPr>
        <w:jc w:val="both"/>
        <w:rPr>
          <w:rFonts w:ascii="Segoe UI" w:hAnsi="Segoe UI" w:cs="Segoe UI"/>
          <w:b/>
        </w:rPr>
      </w:pPr>
      <w:r w:rsidRPr="00F728E4">
        <w:rPr>
          <w:rFonts w:ascii="Segoe UI" w:hAnsi="Segoe UI" w:cs="Segoe UI"/>
        </w:rPr>
        <w:t>The Board is asked to note the work done across the year by the FTSUG and to seek any necessary assurances arising from the report.</w:t>
      </w:r>
    </w:p>
    <w:p w14:paraId="7283D0F3" w14:textId="77777777" w:rsidR="00896D35" w:rsidRPr="00F728E4" w:rsidRDefault="00896D35" w:rsidP="00896D35">
      <w:pPr>
        <w:pStyle w:val="ListParagraph"/>
        <w:numPr>
          <w:ilvl w:val="0"/>
          <w:numId w:val="16"/>
        </w:numPr>
        <w:jc w:val="both"/>
        <w:rPr>
          <w:rFonts w:ascii="Segoe UI" w:eastAsia="Segoe UI" w:hAnsi="Segoe UI" w:cs="Segoe UI"/>
          <w:b/>
          <w:bCs/>
        </w:rPr>
      </w:pPr>
      <w:r w:rsidRPr="00F728E4">
        <w:rPr>
          <w:rFonts w:ascii="Segoe UI" w:hAnsi="Segoe UI" w:cs="Segoe UI"/>
        </w:rPr>
        <w:t>The Board is asked to confirm its assurance that the present structure of the Freedom to Speak Up Guardian role supports the Trusts objectives, Quality and People, in regard to speaking up about patient and workers safety.</w:t>
      </w:r>
    </w:p>
    <w:p w14:paraId="45F3F28A" w14:textId="77777777" w:rsidR="00896D35" w:rsidRPr="00FF0F5B" w:rsidRDefault="00896D35" w:rsidP="00896D35">
      <w:pPr>
        <w:pStyle w:val="ListParagraph"/>
        <w:numPr>
          <w:ilvl w:val="0"/>
          <w:numId w:val="16"/>
        </w:numPr>
        <w:jc w:val="both"/>
        <w:rPr>
          <w:rFonts w:ascii="Segoe UI" w:eastAsia="Segoe UI" w:hAnsi="Segoe UI" w:cs="Segoe UI"/>
        </w:rPr>
      </w:pPr>
      <w:r w:rsidRPr="749F52B7">
        <w:rPr>
          <w:rFonts w:ascii="Segoe UI" w:hAnsi="Segoe UI" w:cs="Segoe UI"/>
        </w:rPr>
        <w:t xml:space="preserve">The Board is asked to consider completion of the NGO FTSU Self- Review after the National Guardians Guidance to boards is published. (2021) </w:t>
      </w:r>
      <w:hyperlink r:id="rId8">
        <w:r w:rsidRPr="749F52B7">
          <w:rPr>
            <w:rStyle w:val="Hyperlink"/>
          </w:rPr>
          <w:t>National Guardian's Office</w:t>
        </w:r>
      </w:hyperlink>
    </w:p>
    <w:p w14:paraId="3AAC6024" w14:textId="77777777" w:rsidR="00896D35" w:rsidRPr="00F728E4" w:rsidRDefault="00896D35" w:rsidP="00896D35">
      <w:pPr>
        <w:jc w:val="both"/>
        <w:rPr>
          <w:rFonts w:ascii="Segoe UI" w:hAnsi="Segoe UI" w:cs="Segoe UI"/>
          <w:b/>
          <w:bCs/>
        </w:rPr>
      </w:pPr>
    </w:p>
    <w:p w14:paraId="01F10DEA" w14:textId="77777777" w:rsidR="00896D35" w:rsidRPr="00F728E4" w:rsidRDefault="00896D35" w:rsidP="00896D35">
      <w:pPr>
        <w:jc w:val="both"/>
        <w:rPr>
          <w:rFonts w:ascii="Segoe UI" w:hAnsi="Segoe UI" w:cs="Segoe UI"/>
          <w:b/>
        </w:rPr>
      </w:pPr>
    </w:p>
    <w:bookmarkEnd w:id="1"/>
    <w:p w14:paraId="17AF6C67" w14:textId="77777777" w:rsidR="00896D35" w:rsidRDefault="00896D35" w:rsidP="00896D35">
      <w:pPr>
        <w:jc w:val="both"/>
        <w:rPr>
          <w:rFonts w:ascii="Segoe UI" w:hAnsi="Segoe UI" w:cs="Segoe UI"/>
          <w:b/>
          <w:bCs/>
        </w:rPr>
      </w:pPr>
      <w:r w:rsidRPr="00F728E4">
        <w:rPr>
          <w:rFonts w:ascii="Segoe UI" w:hAnsi="Segoe UI" w:cs="Segoe UI"/>
          <w:b/>
          <w:bCs/>
        </w:rPr>
        <w:t>Rita Bundhoo-Swift &amp; Caroline Griffiths</w:t>
      </w:r>
      <w:r>
        <w:rPr>
          <w:rFonts w:ascii="Segoe UI" w:hAnsi="Segoe UI" w:cs="Segoe UI"/>
          <w:b/>
          <w:bCs/>
        </w:rPr>
        <w:t xml:space="preserve">, </w:t>
      </w:r>
    </w:p>
    <w:p w14:paraId="3FDE6D35" w14:textId="77777777" w:rsidR="00896D35" w:rsidRPr="00F728E4" w:rsidRDefault="00896D35" w:rsidP="00896D35">
      <w:pPr>
        <w:jc w:val="both"/>
        <w:rPr>
          <w:rFonts w:ascii="Segoe UI" w:hAnsi="Segoe UI" w:cs="Segoe UI"/>
        </w:rPr>
      </w:pPr>
      <w:r>
        <w:rPr>
          <w:rFonts w:ascii="Segoe UI" w:hAnsi="Segoe UI" w:cs="Segoe UI"/>
          <w:b/>
          <w:bCs/>
        </w:rPr>
        <w:t>Freedom to Speak Up Guardians.</w:t>
      </w:r>
    </w:p>
    <w:p w14:paraId="5310672A" w14:textId="77777777" w:rsidR="00896D35" w:rsidRPr="00F728E4" w:rsidRDefault="00896D35" w:rsidP="00896D35">
      <w:pPr>
        <w:jc w:val="both"/>
        <w:rPr>
          <w:rFonts w:ascii="Segoe UI" w:hAnsi="Segoe UI" w:cs="Segoe UI"/>
        </w:rPr>
      </w:pPr>
      <w:r w:rsidRPr="00F728E4">
        <w:rPr>
          <w:rFonts w:ascii="Segoe UI" w:hAnsi="Segoe UI" w:cs="Segoe UI"/>
          <w:b/>
          <w:bCs/>
        </w:rPr>
        <w:t>November 2021</w:t>
      </w:r>
    </w:p>
    <w:p w14:paraId="37529917" w14:textId="77777777" w:rsidR="00896D35" w:rsidRPr="00773A29" w:rsidRDefault="00896D35" w:rsidP="00896D35">
      <w:pPr>
        <w:rPr>
          <w:rFonts w:ascii="Segoe UI" w:hAnsi="Segoe UI" w:cs="Segoe UI"/>
          <w:b/>
          <w:bCs/>
          <w:lang w:val="en-GB" w:eastAsia="en-GB"/>
        </w:rPr>
      </w:pPr>
    </w:p>
    <w:p w14:paraId="57B84967" w14:textId="77777777" w:rsidR="00214CF3" w:rsidRDefault="00896D35"/>
    <w:sectPr w:rsidR="00214CF3" w:rsidSect="00262F0F">
      <w:footerReference w:type="default" r:id="rId9"/>
      <w:headerReference w:type="first" r:id="rId10"/>
      <w:pgSz w:w="12240" w:h="15840" w:code="1"/>
      <w:pgMar w:top="1440" w:right="1797" w:bottom="1440" w:left="179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9255000"/>
      <w:docPartObj>
        <w:docPartGallery w:val="Page Numbers (Bottom of Page)"/>
        <w:docPartUnique/>
      </w:docPartObj>
    </w:sdtPr>
    <w:sdtEndPr>
      <w:rPr>
        <w:noProof/>
      </w:rPr>
    </w:sdtEndPr>
    <w:sdtContent>
      <w:p w14:paraId="21A79C9A" w14:textId="77777777" w:rsidR="002A55BC" w:rsidRDefault="00896D35">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362F76CB" w14:textId="77777777" w:rsidR="002A55BC" w:rsidRDefault="00896D3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185C1" w14:textId="77777777" w:rsidR="002A55BC" w:rsidRDefault="00896D35" w:rsidP="00262F0F">
    <w:pPr>
      <w:pStyle w:val="Header"/>
      <w:jc w:val="center"/>
      <w:rPr>
        <w:rFonts w:ascii="Segoe UI" w:hAnsi="Segoe UI" w:cs="Segoe UI"/>
        <w:b/>
        <w:i/>
      </w:rPr>
    </w:pPr>
    <w:r w:rsidRPr="00FA3993">
      <w:rPr>
        <w:rFonts w:ascii="Segoe UI" w:hAnsi="Segoe UI" w:cs="Segoe UI"/>
        <w:b/>
        <w:i/>
      </w:rPr>
      <w:t xml:space="preserve">PUBLIC </w:t>
    </w:r>
    <w:r>
      <w:rPr>
        <w:rFonts w:ascii="Segoe UI" w:hAnsi="Segoe UI" w:cs="Segoe UI"/>
        <w:b/>
        <w:i/>
      </w:rPr>
      <w:t>– NOT TO BE REMOVED UNTIL END OF BOARD MEETING</w:t>
    </w:r>
  </w:p>
  <w:p w14:paraId="3DB4F5D6" w14:textId="77777777" w:rsidR="002A55BC" w:rsidRDefault="00896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F91B76"/>
    <w:multiLevelType w:val="hybridMultilevel"/>
    <w:tmpl w:val="0E3C77C0"/>
    <w:lvl w:ilvl="0" w:tplc="FFFFFFFF">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9922390"/>
    <w:multiLevelType w:val="hybridMultilevel"/>
    <w:tmpl w:val="C2F6DBF4"/>
    <w:lvl w:ilvl="0" w:tplc="0809000F">
      <w:start w:val="1"/>
      <w:numFmt w:val="decimal"/>
      <w:lvlText w:val="%1."/>
      <w:lvlJc w:val="left"/>
      <w:pPr>
        <w:ind w:left="720" w:hanging="360"/>
      </w:pPr>
    </w:lvl>
    <w:lvl w:ilvl="1" w:tplc="08090011">
      <w:start w:val="1"/>
      <w:numFmt w:val="decimal"/>
      <w:lvlText w:val="%2)"/>
      <w:lvlJc w:val="left"/>
      <w:pPr>
        <w:ind w:left="1440" w:hanging="360"/>
      </w:pPr>
    </w:lvl>
    <w:lvl w:ilvl="2" w:tplc="0809001B">
      <w:start w:val="1"/>
      <w:numFmt w:val="lowerRoman"/>
      <w:lvlText w:val="%3."/>
      <w:lvlJc w:val="right"/>
      <w:pPr>
        <w:ind w:left="2160" w:hanging="180"/>
      </w:pPr>
    </w:lvl>
    <w:lvl w:ilvl="3" w:tplc="6D1E7580">
      <w:start w:val="1"/>
      <w:numFmt w:val="decimal"/>
      <w:lvlText w:val="%4)"/>
      <w:lvlJc w:val="left"/>
      <w:pPr>
        <w:ind w:left="2880" w:hanging="360"/>
      </w:pPr>
      <w:rPr>
        <w:rFonts w:hint="default"/>
        <w:i w:val="0"/>
        <w:iCs/>
        <w:sz w:val="24"/>
        <w:szCs w:val="24"/>
      </w:rPr>
    </w:lvl>
    <w:lvl w:ilvl="4" w:tplc="5F662F68">
      <w:start w:val="2"/>
      <w:numFmt w:val="decimal"/>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FB60BC"/>
    <w:multiLevelType w:val="hybridMultilevel"/>
    <w:tmpl w:val="C4963FA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3" w15:restartNumberingAfterBreak="0">
    <w:nsid w:val="2C561DEE"/>
    <w:multiLevelType w:val="hybridMultilevel"/>
    <w:tmpl w:val="D4C40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323E53"/>
    <w:multiLevelType w:val="hybridMultilevel"/>
    <w:tmpl w:val="8BCEED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F80677"/>
    <w:multiLevelType w:val="hybridMultilevel"/>
    <w:tmpl w:val="C2EEA070"/>
    <w:lvl w:ilvl="0" w:tplc="0809000F">
      <w:start w:val="1"/>
      <w:numFmt w:val="decimal"/>
      <w:lvlText w:val="%1."/>
      <w:lvlJc w:val="left"/>
      <w:pPr>
        <w:ind w:left="64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8A48C3"/>
    <w:multiLevelType w:val="hybridMultilevel"/>
    <w:tmpl w:val="DC5C3F38"/>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DBB32F8"/>
    <w:multiLevelType w:val="hybridMultilevel"/>
    <w:tmpl w:val="94A06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DD4C0E"/>
    <w:multiLevelType w:val="hybridMultilevel"/>
    <w:tmpl w:val="F85EE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3A77A06"/>
    <w:multiLevelType w:val="hybridMultilevel"/>
    <w:tmpl w:val="2F043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F532AD"/>
    <w:multiLevelType w:val="hybridMultilevel"/>
    <w:tmpl w:val="52E6B7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86852C0"/>
    <w:multiLevelType w:val="hybridMultilevel"/>
    <w:tmpl w:val="BF14085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4" w15:restartNumberingAfterBreak="0">
    <w:nsid w:val="63533572"/>
    <w:multiLevelType w:val="hybridMultilevel"/>
    <w:tmpl w:val="323A4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AB3800"/>
    <w:multiLevelType w:val="hybridMultilevel"/>
    <w:tmpl w:val="3BCEB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EC26402"/>
    <w:multiLevelType w:val="hybridMultilevel"/>
    <w:tmpl w:val="C5B67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061AE6"/>
    <w:multiLevelType w:val="hybridMultilevel"/>
    <w:tmpl w:val="642EB0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B11092F"/>
    <w:multiLevelType w:val="hybridMultilevel"/>
    <w:tmpl w:val="DC5C3F38"/>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D22526B"/>
    <w:multiLevelType w:val="hybridMultilevel"/>
    <w:tmpl w:val="5BFC5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12"/>
  </w:num>
  <w:num w:numId="4">
    <w:abstractNumId w:val="1"/>
  </w:num>
  <w:num w:numId="5">
    <w:abstractNumId w:val="13"/>
  </w:num>
  <w:num w:numId="6">
    <w:abstractNumId w:val="2"/>
  </w:num>
  <w:num w:numId="7">
    <w:abstractNumId w:val="14"/>
  </w:num>
  <w:num w:numId="8">
    <w:abstractNumId w:val="6"/>
  </w:num>
  <w:num w:numId="9">
    <w:abstractNumId w:val="8"/>
  </w:num>
  <w:num w:numId="10">
    <w:abstractNumId w:val="5"/>
  </w:num>
  <w:num w:numId="11">
    <w:abstractNumId w:val="11"/>
  </w:num>
  <w:num w:numId="12">
    <w:abstractNumId w:val="3"/>
  </w:num>
  <w:num w:numId="13">
    <w:abstractNumId w:val="18"/>
  </w:num>
  <w:num w:numId="14">
    <w:abstractNumId w:val="9"/>
  </w:num>
  <w:num w:numId="15">
    <w:abstractNumId w:val="0"/>
  </w:num>
  <w:num w:numId="16">
    <w:abstractNumId w:val="19"/>
  </w:num>
  <w:num w:numId="17">
    <w:abstractNumId w:val="20"/>
  </w:num>
  <w:num w:numId="18">
    <w:abstractNumId w:val="10"/>
  </w:num>
  <w:num w:numId="19">
    <w:abstractNumId w:val="17"/>
  </w:num>
  <w:num w:numId="20">
    <w:abstractNumId w:val="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D35"/>
    <w:rsid w:val="00211FDC"/>
    <w:rsid w:val="0055068E"/>
    <w:rsid w:val="00896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90F46"/>
  <w15:chartTrackingRefBased/>
  <w15:docId w15:val="{8CF035E8-04CF-4470-BF41-DFC194A91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D3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96D35"/>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6D35"/>
    <w:rPr>
      <w:rFonts w:ascii="Arial" w:eastAsia="Times New Roman" w:hAnsi="Arial" w:cs="Times New Roman"/>
      <w:b/>
      <w:sz w:val="20"/>
      <w:szCs w:val="20"/>
      <w:u w:val="single"/>
    </w:rPr>
  </w:style>
  <w:style w:type="paragraph" w:styleId="BodyText">
    <w:name w:val="Body Text"/>
    <w:basedOn w:val="Normal"/>
    <w:link w:val="BodyTextChar"/>
    <w:rsid w:val="00896D35"/>
    <w:pPr>
      <w:jc w:val="center"/>
    </w:pPr>
    <w:rPr>
      <w:rFonts w:ascii="Arial" w:hAnsi="Arial" w:cs="Arial"/>
      <w:b/>
    </w:rPr>
  </w:style>
  <w:style w:type="character" w:customStyle="1" w:styleId="BodyTextChar">
    <w:name w:val="Body Text Char"/>
    <w:basedOn w:val="DefaultParagraphFont"/>
    <w:link w:val="BodyText"/>
    <w:rsid w:val="00896D35"/>
    <w:rPr>
      <w:rFonts w:ascii="Arial" w:eastAsia="Times New Roman" w:hAnsi="Arial" w:cs="Arial"/>
      <w:b/>
      <w:sz w:val="24"/>
      <w:szCs w:val="24"/>
      <w:lang w:val="en-US"/>
    </w:rPr>
  </w:style>
  <w:style w:type="paragraph" w:styleId="Header">
    <w:name w:val="header"/>
    <w:basedOn w:val="Normal"/>
    <w:link w:val="HeaderChar"/>
    <w:rsid w:val="00896D35"/>
    <w:pPr>
      <w:tabs>
        <w:tab w:val="center" w:pos="4513"/>
        <w:tab w:val="right" w:pos="9026"/>
      </w:tabs>
    </w:pPr>
  </w:style>
  <w:style w:type="character" w:customStyle="1" w:styleId="HeaderChar">
    <w:name w:val="Header Char"/>
    <w:basedOn w:val="DefaultParagraphFont"/>
    <w:link w:val="Header"/>
    <w:rsid w:val="00896D35"/>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96D35"/>
    <w:pPr>
      <w:tabs>
        <w:tab w:val="center" w:pos="4513"/>
        <w:tab w:val="right" w:pos="9026"/>
      </w:tabs>
    </w:pPr>
  </w:style>
  <w:style w:type="character" w:customStyle="1" w:styleId="FooterChar">
    <w:name w:val="Footer Char"/>
    <w:basedOn w:val="DefaultParagraphFont"/>
    <w:link w:val="Footer"/>
    <w:uiPriority w:val="99"/>
    <w:rsid w:val="00896D35"/>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896D35"/>
    <w:pPr>
      <w:ind w:left="720"/>
    </w:pPr>
  </w:style>
  <w:style w:type="paragraph" w:styleId="BalloonText">
    <w:name w:val="Balloon Text"/>
    <w:basedOn w:val="Normal"/>
    <w:link w:val="BalloonTextChar"/>
    <w:rsid w:val="00896D35"/>
    <w:rPr>
      <w:rFonts w:ascii="Tahoma" w:hAnsi="Tahoma" w:cs="Tahoma"/>
      <w:sz w:val="16"/>
      <w:szCs w:val="16"/>
    </w:rPr>
  </w:style>
  <w:style w:type="character" w:customStyle="1" w:styleId="BalloonTextChar">
    <w:name w:val="Balloon Text Char"/>
    <w:basedOn w:val="DefaultParagraphFont"/>
    <w:link w:val="BalloonText"/>
    <w:rsid w:val="00896D35"/>
    <w:rPr>
      <w:rFonts w:ascii="Tahoma" w:eastAsia="Times New Roman" w:hAnsi="Tahoma" w:cs="Tahoma"/>
      <w:sz w:val="16"/>
      <w:szCs w:val="16"/>
      <w:lang w:val="en-US"/>
    </w:rPr>
  </w:style>
  <w:style w:type="character" w:styleId="Hyperlink">
    <w:name w:val="Hyperlink"/>
    <w:basedOn w:val="DefaultParagraphFont"/>
    <w:rsid w:val="00896D35"/>
    <w:rPr>
      <w:color w:val="0563C1" w:themeColor="hyperlink"/>
      <w:u w:val="single"/>
    </w:rPr>
  </w:style>
  <w:style w:type="character" w:styleId="FollowedHyperlink">
    <w:name w:val="FollowedHyperlink"/>
    <w:basedOn w:val="DefaultParagraphFont"/>
    <w:semiHidden/>
    <w:unhideWhenUsed/>
    <w:rsid w:val="00896D35"/>
    <w:rPr>
      <w:color w:val="954F72" w:themeColor="followedHyperlink"/>
      <w:u w:val="single"/>
    </w:rPr>
  </w:style>
  <w:style w:type="paragraph" w:styleId="NormalWeb">
    <w:name w:val="Normal (Web)"/>
    <w:basedOn w:val="Normal"/>
    <w:semiHidden/>
    <w:unhideWhenUsed/>
    <w:rsid w:val="00896D35"/>
  </w:style>
  <w:style w:type="table" w:styleId="TableGrid">
    <w:name w:val="Table Grid"/>
    <w:basedOn w:val="TableNormal"/>
    <w:uiPriority w:val="59"/>
    <w:rsid w:val="00896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rsid w:val="00896D35"/>
    <w:rPr>
      <w:sz w:val="20"/>
      <w:szCs w:val="20"/>
    </w:rPr>
  </w:style>
  <w:style w:type="character" w:customStyle="1" w:styleId="CommentTextChar">
    <w:name w:val="Comment Text Char"/>
    <w:basedOn w:val="DefaultParagraphFont"/>
    <w:link w:val="CommentText"/>
    <w:semiHidden/>
    <w:rsid w:val="00896D35"/>
    <w:rPr>
      <w:rFonts w:ascii="Times New Roman" w:eastAsia="Times New Roman" w:hAnsi="Times New Roman" w:cs="Times New Roman"/>
      <w:sz w:val="20"/>
      <w:szCs w:val="20"/>
      <w:lang w:val="en-US"/>
    </w:rPr>
  </w:style>
  <w:style w:type="character" w:styleId="CommentReference">
    <w:name w:val="annotation reference"/>
    <w:basedOn w:val="DefaultParagraphFont"/>
    <w:semiHidden/>
    <w:unhideWhenUsed/>
    <w:rsid w:val="00896D35"/>
    <w:rPr>
      <w:sz w:val="16"/>
      <w:szCs w:val="16"/>
    </w:rPr>
  </w:style>
  <w:style w:type="paragraph" w:styleId="CommentSubject">
    <w:name w:val="annotation subject"/>
    <w:basedOn w:val="CommentText"/>
    <w:next w:val="CommentText"/>
    <w:link w:val="CommentSubjectChar"/>
    <w:semiHidden/>
    <w:unhideWhenUsed/>
    <w:rsid w:val="00896D35"/>
    <w:rPr>
      <w:b/>
      <w:bCs/>
    </w:rPr>
  </w:style>
  <w:style w:type="character" w:customStyle="1" w:styleId="CommentSubjectChar">
    <w:name w:val="Comment Subject Char"/>
    <w:basedOn w:val="CommentTextChar"/>
    <w:link w:val="CommentSubject"/>
    <w:semiHidden/>
    <w:rsid w:val="00896D35"/>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alguardian.org.uk/learning-resources/speaking-up-resources/"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3921</Words>
  <Characters>22353</Characters>
  <Application>Microsoft Office Word</Application>
  <DocSecurity>0</DocSecurity>
  <Lines>186</Lines>
  <Paragraphs>52</Paragraphs>
  <ScaleCrop>false</ScaleCrop>
  <Company/>
  <LinksUpToDate>false</LinksUpToDate>
  <CharactersWithSpaces>26222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Caroline (RNU) Oxford Health</dc:creator>
  <cp:keywords/>
  <dc:description/>
  <cp:lastModifiedBy>Griffiths Caroline (RNU) Oxford Health</cp:lastModifiedBy>
  <cp:revision>1</cp:revision>
  <dcterms:created xsi:type="dcterms:W3CDTF">2021-11-23T15:42:00Z</dcterms:created>
  <dcterms:modified xsi:type="dcterms:W3CDTF">2021-11-23T15:44:00Z</dcterms:modified>
</cp:coreProperties>
</file>