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356A" w14:textId="77777777"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1FC19040" wp14:editId="5FC79FA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4F8D8DB"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69A42FFC"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5AD1BC00" w14:textId="77777777" w:rsidR="00FA3993" w:rsidRDefault="00C90F33" w:rsidP="00EF1914">
      <w:pPr>
        <w:pStyle w:val="Heading1"/>
        <w:tabs>
          <w:tab w:val="left" w:pos="1425"/>
          <w:tab w:val="center" w:pos="4323"/>
        </w:tabs>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8455AB6" wp14:editId="21EF2FD1">
                <wp:simplePos x="0" y="0"/>
                <wp:positionH relativeFrom="column">
                  <wp:posOffset>4063365</wp:posOffset>
                </wp:positionH>
                <wp:positionV relativeFrom="paragraph">
                  <wp:posOffset>147955</wp:posOffset>
                </wp:positionV>
                <wp:extent cx="162306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02920"/>
                        </a:xfrm>
                        <a:prstGeom prst="rect">
                          <a:avLst/>
                        </a:prstGeom>
                        <a:solidFill>
                          <a:srgbClr val="FFFFFF"/>
                        </a:solidFill>
                        <a:ln w="9525">
                          <a:solidFill>
                            <a:srgbClr val="000000"/>
                          </a:solidFill>
                          <a:miter lim="800000"/>
                          <a:headEnd/>
                          <a:tailEnd/>
                        </a:ln>
                      </wps:spPr>
                      <wps:txbx>
                        <w:txbxContent>
                          <w:p w14:paraId="5E2EB42A" w14:textId="67FFADCA" w:rsidR="00B62C32" w:rsidRPr="009F3009" w:rsidRDefault="00B62C32">
                            <w:pPr>
                              <w:jc w:val="center"/>
                              <w:rPr>
                                <w:rFonts w:ascii="Segoe UI" w:hAnsi="Segoe UI" w:cs="Segoe UI"/>
                              </w:rPr>
                            </w:pPr>
                            <w:r>
                              <w:rPr>
                                <w:rFonts w:ascii="Segoe UI" w:hAnsi="Segoe UI" w:cs="Segoe UI"/>
                                <w:b/>
                              </w:rPr>
                              <w:t>RR/</w:t>
                            </w:r>
                            <w:r w:rsidR="000E6376">
                              <w:rPr>
                                <w:rFonts w:ascii="Segoe UI" w:hAnsi="Segoe UI" w:cs="Segoe UI"/>
                                <w:b/>
                              </w:rPr>
                              <w:t>App 67</w:t>
                            </w:r>
                            <w:r w:rsidRPr="009F3009">
                              <w:rPr>
                                <w:rFonts w:ascii="Segoe UI" w:hAnsi="Segoe UI" w:cs="Segoe UI"/>
                                <w:b/>
                              </w:rPr>
                              <w:t>/20</w:t>
                            </w:r>
                            <w:r>
                              <w:rPr>
                                <w:rFonts w:ascii="Segoe UI" w:hAnsi="Segoe UI" w:cs="Segoe UI"/>
                                <w:b/>
                              </w:rPr>
                              <w:t>21</w:t>
                            </w:r>
                          </w:p>
                          <w:p w14:paraId="40C29011" w14:textId="4E730F1D" w:rsidR="00B62C32" w:rsidRPr="00FA3993" w:rsidRDefault="00B62C32">
                            <w:pPr>
                              <w:jc w:val="center"/>
                              <w:rPr>
                                <w:rFonts w:ascii="Segoe UI" w:hAnsi="Segoe UI" w:cs="Segoe UI"/>
                                <w:sz w:val="22"/>
                                <w:szCs w:val="22"/>
                              </w:rPr>
                            </w:pPr>
                            <w:r w:rsidRPr="009F3009">
                              <w:rPr>
                                <w:rFonts w:ascii="Segoe UI" w:hAnsi="Segoe UI" w:cs="Segoe UI"/>
                                <w:sz w:val="22"/>
                                <w:szCs w:val="22"/>
                              </w:rPr>
                              <w:t xml:space="preserve">(Agenda item: </w:t>
                            </w:r>
                            <w:r w:rsidR="000E6376">
                              <w:rPr>
                                <w:rFonts w:ascii="Segoe UI" w:hAnsi="Segoe UI" w:cs="Segoe UI"/>
                                <w:sz w:val="22"/>
                                <w:szCs w:val="22"/>
                              </w:rPr>
                              <w:t>29</w:t>
                            </w:r>
                            <w:r w:rsidRPr="0004788D">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5AB6" id="Rectangle 10" o:spid="_x0000_s1026" style="position:absolute;margin-left:319.95pt;margin-top:11.65pt;width:127.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">
                <v:textbox inset="0,0,0,0">
                  <w:txbxContent>
                    <w:p w14:paraId="5E2EB42A" w14:textId="67FFADCA" w:rsidR="00B62C32" w:rsidRPr="009F3009" w:rsidRDefault="00B62C32">
                      <w:pPr>
                        <w:jc w:val="center"/>
                        <w:rPr>
                          <w:rFonts w:ascii="Segoe UI" w:hAnsi="Segoe UI" w:cs="Segoe UI"/>
                        </w:rPr>
                      </w:pPr>
                      <w:r>
                        <w:rPr>
                          <w:rFonts w:ascii="Segoe UI" w:hAnsi="Segoe UI" w:cs="Segoe UI"/>
                          <w:b/>
                        </w:rPr>
                        <w:t>RR/</w:t>
                      </w:r>
                      <w:r w:rsidR="000E6376">
                        <w:rPr>
                          <w:rFonts w:ascii="Segoe UI" w:hAnsi="Segoe UI" w:cs="Segoe UI"/>
                          <w:b/>
                        </w:rPr>
                        <w:t>App 67</w:t>
                      </w:r>
                      <w:r w:rsidRPr="009F3009">
                        <w:rPr>
                          <w:rFonts w:ascii="Segoe UI" w:hAnsi="Segoe UI" w:cs="Segoe UI"/>
                          <w:b/>
                        </w:rPr>
                        <w:t>/20</w:t>
                      </w:r>
                      <w:r>
                        <w:rPr>
                          <w:rFonts w:ascii="Segoe UI" w:hAnsi="Segoe UI" w:cs="Segoe UI"/>
                          <w:b/>
                        </w:rPr>
                        <w:t>21</w:t>
                      </w:r>
                    </w:p>
                    <w:p w14:paraId="40C29011" w14:textId="4E730F1D" w:rsidR="00B62C32" w:rsidRPr="00FA3993" w:rsidRDefault="00B62C32">
                      <w:pPr>
                        <w:jc w:val="center"/>
                        <w:rPr>
                          <w:rFonts w:ascii="Segoe UI" w:hAnsi="Segoe UI" w:cs="Segoe UI"/>
                          <w:sz w:val="22"/>
                          <w:szCs w:val="22"/>
                        </w:rPr>
                      </w:pPr>
                      <w:r w:rsidRPr="009F3009">
                        <w:rPr>
                          <w:rFonts w:ascii="Segoe UI" w:hAnsi="Segoe UI" w:cs="Segoe UI"/>
                          <w:sz w:val="22"/>
                          <w:szCs w:val="22"/>
                        </w:rPr>
                        <w:t xml:space="preserve">(Agenda item: </w:t>
                      </w:r>
                      <w:r w:rsidR="000E6376">
                        <w:rPr>
                          <w:rFonts w:ascii="Segoe UI" w:hAnsi="Segoe UI" w:cs="Segoe UI"/>
                          <w:sz w:val="22"/>
                          <w:szCs w:val="22"/>
                        </w:rPr>
                        <w:t>29</w:t>
                      </w:r>
                      <w:r w:rsidRPr="0004788D">
                        <w:rPr>
                          <w:rFonts w:ascii="Segoe UI" w:hAnsi="Segoe UI" w:cs="Segoe UI"/>
                          <w:sz w:val="22"/>
                          <w:szCs w:val="22"/>
                        </w:rPr>
                        <w:t>)</w:t>
                      </w:r>
                    </w:p>
                  </w:txbxContent>
                </v:textbox>
              </v:rect>
            </w:pict>
          </mc:Fallback>
        </mc:AlternateContent>
      </w:r>
      <w:r w:rsidR="00EF1914">
        <w:rPr>
          <w:rFonts w:ascii="Segoe UI" w:hAnsi="Segoe UI" w:cs="Segoe UI"/>
          <w:sz w:val="28"/>
          <w:u w:val="none"/>
        </w:rPr>
        <w:tab/>
      </w:r>
      <w:r w:rsidR="00EF1914">
        <w:rPr>
          <w:rFonts w:ascii="Segoe UI" w:hAnsi="Segoe UI" w:cs="Segoe UI"/>
          <w:sz w:val="28"/>
          <w:u w:val="none"/>
        </w:rPr>
        <w:tab/>
      </w:r>
    </w:p>
    <w:p w14:paraId="3B262397"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41303EA8" w14:textId="77777777" w:rsidR="005D3499" w:rsidRPr="00FA3993" w:rsidRDefault="005D3499" w:rsidP="00A85311">
      <w:pPr>
        <w:rPr>
          <w:rFonts w:ascii="Segoe UI" w:hAnsi="Segoe UI" w:cs="Segoe UI"/>
          <w:b/>
        </w:rPr>
      </w:pPr>
    </w:p>
    <w:p w14:paraId="72E094F6" w14:textId="75A4B921" w:rsidR="005D3499" w:rsidRPr="00FA3993" w:rsidRDefault="00BA6AFD" w:rsidP="00F51D6E">
      <w:pPr>
        <w:jc w:val="center"/>
        <w:rPr>
          <w:rFonts w:ascii="Segoe UI" w:hAnsi="Segoe UI" w:cs="Segoe UI"/>
          <w:b/>
        </w:rPr>
      </w:pPr>
      <w:r>
        <w:rPr>
          <w:rFonts w:ascii="Segoe UI" w:hAnsi="Segoe UI" w:cs="Segoe UI"/>
          <w:b/>
        </w:rPr>
        <w:t>30</w:t>
      </w:r>
      <w:r w:rsidR="00FC2A22" w:rsidRPr="00FC2A22">
        <w:rPr>
          <w:rFonts w:ascii="Segoe UI" w:hAnsi="Segoe UI" w:cs="Segoe UI"/>
          <w:b/>
          <w:vertAlign w:val="superscript"/>
        </w:rPr>
        <w:t>th</w:t>
      </w:r>
      <w:r w:rsidR="00FC2A22">
        <w:rPr>
          <w:rFonts w:ascii="Segoe UI" w:hAnsi="Segoe UI" w:cs="Segoe UI"/>
          <w:b/>
        </w:rPr>
        <w:t xml:space="preserve"> </w:t>
      </w:r>
      <w:r>
        <w:rPr>
          <w:rFonts w:ascii="Segoe UI" w:hAnsi="Segoe UI" w:cs="Segoe UI"/>
          <w:b/>
        </w:rPr>
        <w:t>Novem</w:t>
      </w:r>
      <w:r w:rsidR="001D75D1">
        <w:rPr>
          <w:rFonts w:ascii="Segoe UI" w:hAnsi="Segoe UI" w:cs="Segoe UI"/>
          <w:b/>
        </w:rPr>
        <w:t>ber</w:t>
      </w:r>
      <w:r w:rsidR="00485067">
        <w:rPr>
          <w:rFonts w:ascii="Segoe UI" w:hAnsi="Segoe UI" w:cs="Segoe UI"/>
          <w:b/>
        </w:rPr>
        <w:t xml:space="preserve"> 2021</w:t>
      </w:r>
    </w:p>
    <w:p w14:paraId="2CBF8AB8" w14:textId="77777777" w:rsidR="005D3499" w:rsidRPr="00FA3993" w:rsidRDefault="005D3499" w:rsidP="00F51D6E">
      <w:pPr>
        <w:jc w:val="center"/>
        <w:rPr>
          <w:rFonts w:ascii="Segoe UI" w:hAnsi="Segoe UI" w:cs="Segoe UI"/>
          <w:b/>
        </w:rPr>
      </w:pPr>
    </w:p>
    <w:p w14:paraId="648532B0" w14:textId="0F9C79B2" w:rsidR="00ED6F61" w:rsidRDefault="000C1E87" w:rsidP="00F51D6E">
      <w:pPr>
        <w:jc w:val="center"/>
        <w:rPr>
          <w:rFonts w:ascii="Segoe UI" w:hAnsi="Segoe UI" w:cs="Segoe UI"/>
          <w:b/>
          <w:i/>
          <w:sz w:val="22"/>
          <w:szCs w:val="22"/>
        </w:rPr>
      </w:pPr>
      <w:r>
        <w:rPr>
          <w:rFonts w:ascii="Segoe UI" w:hAnsi="Segoe UI" w:cs="Segoe UI"/>
          <w:b/>
          <w:i/>
          <w:sz w:val="22"/>
          <w:szCs w:val="22"/>
        </w:rPr>
        <w:t>READING ROOM</w:t>
      </w:r>
      <w:r w:rsidR="00ED6F61">
        <w:rPr>
          <w:rFonts w:ascii="Segoe UI" w:hAnsi="Segoe UI" w:cs="Segoe UI"/>
          <w:b/>
          <w:i/>
          <w:sz w:val="22"/>
          <w:szCs w:val="22"/>
        </w:rPr>
        <w:t xml:space="preserve"> PAPER</w:t>
      </w:r>
    </w:p>
    <w:p w14:paraId="20A8A110" w14:textId="77777777" w:rsidR="00B80276" w:rsidRDefault="00B80276" w:rsidP="00F51D6E">
      <w:pPr>
        <w:ind w:left="720"/>
        <w:jc w:val="center"/>
        <w:rPr>
          <w:rFonts w:ascii="Segoe UI" w:hAnsi="Segoe UI" w:cs="Segoe UI"/>
          <w:b/>
          <w:i/>
          <w:sz w:val="22"/>
          <w:szCs w:val="22"/>
        </w:rPr>
      </w:pPr>
    </w:p>
    <w:p w14:paraId="3E9E8AD3" w14:textId="0F71E013" w:rsidR="003F7366" w:rsidRPr="00B80276" w:rsidRDefault="008622DB" w:rsidP="00F51D6E">
      <w:pPr>
        <w:jc w:val="center"/>
        <w:rPr>
          <w:rFonts w:ascii="Segoe UI" w:hAnsi="Segoe UI" w:cs="Segoe UI"/>
          <w:i/>
          <w:sz w:val="22"/>
          <w:szCs w:val="22"/>
        </w:rPr>
      </w:pPr>
      <w:r w:rsidRPr="00B80276">
        <w:rPr>
          <w:rFonts w:ascii="Segoe UI" w:hAnsi="Segoe UI" w:cs="Segoe UI"/>
          <w:b/>
          <w:i/>
          <w:sz w:val="22"/>
          <w:szCs w:val="22"/>
        </w:rPr>
        <w:t>LEGAL, REGULATORY AND POLICY UPDATE</w:t>
      </w:r>
    </w:p>
    <w:p w14:paraId="63409F23" w14:textId="77777777" w:rsidR="00030247" w:rsidRPr="00B80276" w:rsidRDefault="00030247" w:rsidP="0073522A">
      <w:pPr>
        <w:jc w:val="both"/>
        <w:rPr>
          <w:rFonts w:ascii="Segoe UI" w:hAnsi="Segoe UI" w:cs="Segoe UI"/>
          <w:sz w:val="22"/>
          <w:szCs w:val="22"/>
        </w:rPr>
      </w:pPr>
    </w:p>
    <w:p w14:paraId="4125DD6D" w14:textId="77777777"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14:paraId="64AC8506" w14:textId="5B8AED65" w:rsidR="008622DB" w:rsidRPr="00C90FDB" w:rsidRDefault="008622DB" w:rsidP="00C90FDB">
      <w:pPr>
        <w:jc w:val="both"/>
        <w:rPr>
          <w:rFonts w:ascii="Segoe UI" w:hAnsi="Segoe UI" w:cs="Segoe UI"/>
          <w:sz w:val="22"/>
          <w:szCs w:val="22"/>
        </w:rPr>
      </w:pPr>
      <w:r w:rsidRPr="00C90FDB">
        <w:rPr>
          <w:rFonts w:ascii="Segoe UI" w:hAnsi="Segoe UI" w:cs="Segoe UI"/>
          <w:sz w:val="22"/>
          <w:szCs w:val="22"/>
        </w:rPr>
        <w:t>This report provides an update to inform the Board of Directors on recent regulation and compliance guidance issued by such as NHSI</w:t>
      </w:r>
      <w:r w:rsidR="00BE7365" w:rsidRPr="00C90FDB">
        <w:rPr>
          <w:rFonts w:ascii="Segoe UI" w:hAnsi="Segoe UI" w:cs="Segoe UI"/>
          <w:sz w:val="22"/>
          <w:szCs w:val="22"/>
        </w:rPr>
        <w:t>/</w:t>
      </w:r>
      <w:r w:rsidRPr="00C90FDB">
        <w:rPr>
          <w:rFonts w:ascii="Segoe UI" w:hAnsi="Segoe UI" w:cs="Segoe UI"/>
          <w:sz w:val="22"/>
          <w:szCs w:val="22"/>
        </w:rPr>
        <w:t xml:space="preserve">NHS England, the Care Quality </w:t>
      </w:r>
      <w:proofErr w:type="gramStart"/>
      <w:r w:rsidRPr="00C90FDB">
        <w:rPr>
          <w:rFonts w:ascii="Segoe UI" w:hAnsi="Segoe UI" w:cs="Segoe UI"/>
          <w:sz w:val="22"/>
          <w:szCs w:val="22"/>
        </w:rPr>
        <w:t>Commission</w:t>
      </w:r>
      <w:proofErr w:type="gramEnd"/>
      <w:r w:rsidRPr="00C90FDB">
        <w:rPr>
          <w:rFonts w:ascii="Segoe UI" w:hAnsi="Segoe UI" w:cs="Segoe UI"/>
          <w:sz w:val="22"/>
          <w:szCs w:val="22"/>
        </w:rPr>
        <w:t xml:space="preserve"> and other relevant bodies where their action</w:t>
      </w:r>
      <w:r w:rsidR="001B1494">
        <w:rPr>
          <w:rFonts w:ascii="Segoe UI" w:hAnsi="Segoe UI" w:cs="Segoe UI"/>
          <w:sz w:val="22"/>
          <w:szCs w:val="22"/>
        </w:rPr>
        <w:t>/publications</w:t>
      </w:r>
      <w:r w:rsidRPr="00C90FDB">
        <w:rPr>
          <w:rFonts w:ascii="Segoe UI" w:hAnsi="Segoe UI" w:cs="Segoe UI"/>
          <w:sz w:val="22"/>
          <w:szCs w:val="22"/>
        </w:rPr>
        <w:t xml:space="preserve"> have a consequential impact on the </w:t>
      </w:r>
      <w:r w:rsidR="00CF0F98" w:rsidRPr="00C90FDB">
        <w:rPr>
          <w:rFonts w:ascii="Segoe UI" w:hAnsi="Segoe UI" w:cs="Segoe UI"/>
          <w:sz w:val="22"/>
          <w:szCs w:val="22"/>
        </w:rPr>
        <w:t>Trust,</w:t>
      </w:r>
      <w:r w:rsidRPr="00C90FDB">
        <w:rPr>
          <w:rFonts w:ascii="Segoe UI" w:hAnsi="Segoe UI" w:cs="Segoe UI"/>
          <w:sz w:val="22"/>
          <w:szCs w:val="22"/>
        </w:rPr>
        <w:t xml:space="preserve"> or an awareness of the change/impending change is relevant to the Board of Directors.</w:t>
      </w:r>
      <w:r w:rsidR="0006217B" w:rsidRPr="00C90FDB">
        <w:rPr>
          <w:rFonts w:ascii="Segoe UI" w:hAnsi="Segoe UI" w:cs="Segoe UI"/>
          <w:sz w:val="22"/>
          <w:szCs w:val="22"/>
        </w:rPr>
        <w:t xml:space="preserve">  A section</w:t>
      </w:r>
      <w:r w:rsidR="0075434A" w:rsidRPr="00C90FDB">
        <w:rPr>
          <w:rFonts w:ascii="Segoe UI" w:hAnsi="Segoe UI" w:cs="Segoe UI"/>
          <w:sz w:val="22"/>
          <w:szCs w:val="22"/>
        </w:rPr>
        <w:t xml:space="preserve"> in the </w:t>
      </w:r>
      <w:r w:rsidR="00DE149B" w:rsidRPr="00C90FDB">
        <w:rPr>
          <w:rFonts w:ascii="Segoe UI" w:hAnsi="Segoe UI" w:cs="Segoe UI"/>
          <w:sz w:val="22"/>
          <w:szCs w:val="22"/>
        </w:rPr>
        <w:t>Addendum</w:t>
      </w:r>
      <w:r w:rsidR="0006217B" w:rsidRPr="00C90FDB">
        <w:rPr>
          <w:rFonts w:ascii="Segoe UI" w:hAnsi="Segoe UI" w:cs="Segoe UI"/>
          <w:sz w:val="22"/>
          <w:szCs w:val="22"/>
        </w:rPr>
        <w:t xml:space="preserve"> to pick up learning or </w:t>
      </w:r>
      <w:r w:rsidR="00B85371" w:rsidRPr="00C90FDB">
        <w:rPr>
          <w:rFonts w:ascii="Segoe UI" w:hAnsi="Segoe UI" w:cs="Segoe UI"/>
          <w:sz w:val="22"/>
          <w:szCs w:val="22"/>
        </w:rPr>
        <w:t>consider</w:t>
      </w:r>
      <w:r w:rsidR="00DE149B" w:rsidRPr="00C90FDB">
        <w:rPr>
          <w:rFonts w:ascii="Segoe UI" w:hAnsi="Segoe UI" w:cs="Segoe UI"/>
          <w:sz w:val="22"/>
          <w:szCs w:val="22"/>
        </w:rPr>
        <w:t xml:space="preserve"> a</w:t>
      </w:r>
      <w:r w:rsidR="0006217B" w:rsidRPr="00C90FDB">
        <w:rPr>
          <w:rFonts w:ascii="Segoe UI" w:hAnsi="Segoe UI" w:cs="Segoe UI"/>
          <w:sz w:val="22"/>
          <w:szCs w:val="22"/>
        </w:rPr>
        <w:t xml:space="preserve"> ‘True for Us’ </w:t>
      </w:r>
      <w:r w:rsidR="00DE149B" w:rsidRPr="00C90FDB">
        <w:rPr>
          <w:rFonts w:ascii="Segoe UI" w:hAnsi="Segoe UI" w:cs="Segoe UI"/>
          <w:sz w:val="22"/>
          <w:szCs w:val="22"/>
        </w:rPr>
        <w:t xml:space="preserve">position </w:t>
      </w:r>
      <w:r w:rsidR="0006217B" w:rsidRPr="00C90FDB">
        <w:rPr>
          <w:rFonts w:ascii="Segoe UI" w:hAnsi="Segoe UI" w:cs="Segoe UI"/>
          <w:sz w:val="22"/>
          <w:szCs w:val="22"/>
        </w:rPr>
        <w:t>is also included</w:t>
      </w:r>
      <w:r w:rsidR="00771CC0" w:rsidRPr="00C90FDB">
        <w:rPr>
          <w:rFonts w:ascii="Segoe UI" w:hAnsi="Segoe UI" w:cs="Segoe UI"/>
          <w:sz w:val="22"/>
          <w:szCs w:val="22"/>
        </w:rPr>
        <w:t xml:space="preserve"> to support improvement activity and focus</w:t>
      </w:r>
      <w:r w:rsidR="00BC3D69">
        <w:rPr>
          <w:rFonts w:ascii="Segoe UI" w:hAnsi="Segoe UI" w:cs="Segoe UI"/>
          <w:sz w:val="22"/>
          <w:szCs w:val="22"/>
        </w:rPr>
        <w:t xml:space="preserve"> of the Board and its committees</w:t>
      </w:r>
      <w:r w:rsidR="0006217B" w:rsidRPr="00C90FDB">
        <w:rPr>
          <w:rFonts w:ascii="Segoe UI" w:hAnsi="Segoe UI" w:cs="Segoe UI"/>
          <w:sz w:val="22"/>
          <w:szCs w:val="22"/>
        </w:rPr>
        <w:t>.</w:t>
      </w:r>
    </w:p>
    <w:p w14:paraId="49781CA2" w14:textId="5FD775CF" w:rsidR="008622DB" w:rsidRPr="00C90FDB" w:rsidRDefault="00FB03BC" w:rsidP="00C90FDB">
      <w:pPr>
        <w:ind w:left="720"/>
        <w:jc w:val="both"/>
        <w:rPr>
          <w:rFonts w:ascii="Segoe UI" w:hAnsi="Segoe UI" w:cs="Segoe UI"/>
          <w:sz w:val="22"/>
          <w:szCs w:val="22"/>
        </w:rPr>
      </w:pPr>
      <w:r>
        <w:rPr>
          <w:rFonts w:ascii="Segoe UI" w:hAnsi="Segoe UI" w:cs="Segoe UI"/>
          <w:sz w:val="22"/>
          <w:szCs w:val="22"/>
        </w:rPr>
        <w:t xml:space="preserve"> </w:t>
      </w:r>
    </w:p>
    <w:p w14:paraId="1FEF4A72" w14:textId="01BCADA2" w:rsidR="008622DB" w:rsidRPr="00C90FDB" w:rsidRDefault="008622DB" w:rsidP="00C90FDB">
      <w:pPr>
        <w:jc w:val="both"/>
        <w:rPr>
          <w:rFonts w:ascii="Segoe UI" w:hAnsi="Segoe UI" w:cs="Segoe UI"/>
          <w:sz w:val="22"/>
          <w:szCs w:val="22"/>
        </w:rPr>
      </w:pPr>
      <w:r w:rsidRPr="00C90FDB">
        <w:rPr>
          <w:rFonts w:ascii="Segoe UI" w:hAnsi="Segoe UI" w:cs="Segoe UI"/>
          <w:sz w:val="22"/>
          <w:szCs w:val="22"/>
        </w:rPr>
        <w:t xml:space="preserve">Proposals regarding any matters arising out of the regular Legal &amp; Regulatory Update report will where necessary be received by the Executive Team to ensure timely updates, to enable the Trust to respond as necessary or </w:t>
      </w:r>
      <w:r w:rsidR="00B85371">
        <w:rPr>
          <w:rFonts w:ascii="Segoe UI" w:hAnsi="Segoe UI" w:cs="Segoe UI"/>
          <w:sz w:val="22"/>
          <w:szCs w:val="22"/>
        </w:rPr>
        <w:t xml:space="preserve">where </w:t>
      </w:r>
      <w:r w:rsidRPr="00C90FDB">
        <w:rPr>
          <w:rFonts w:ascii="Segoe UI" w:hAnsi="Segoe UI" w:cs="Segoe UI"/>
          <w:sz w:val="22"/>
          <w:szCs w:val="22"/>
        </w:rPr>
        <w:t xml:space="preserve">helpful to consultations and to ensure preparedness for the implications of, and compliance with changes in mandatory frameworks.  </w:t>
      </w:r>
    </w:p>
    <w:p w14:paraId="3A07B7DA" w14:textId="77777777" w:rsidR="00D870AD" w:rsidRPr="00C90FDB" w:rsidRDefault="00D870AD" w:rsidP="00C90FDB">
      <w:pPr>
        <w:pStyle w:val="ListParagraph"/>
        <w:ind w:left="1446"/>
        <w:jc w:val="both"/>
        <w:rPr>
          <w:rFonts w:ascii="Segoe UI" w:hAnsi="Segoe UI" w:cs="Segoe UI"/>
          <w:i/>
          <w:sz w:val="22"/>
          <w:szCs w:val="22"/>
        </w:rPr>
      </w:pPr>
    </w:p>
    <w:p w14:paraId="55250820" w14:textId="77777777" w:rsidR="003F7366" w:rsidRPr="00C90FDB" w:rsidRDefault="00D870AD" w:rsidP="00C90FDB">
      <w:pPr>
        <w:jc w:val="both"/>
        <w:rPr>
          <w:rFonts w:ascii="Segoe UI" w:hAnsi="Segoe UI" w:cs="Segoe UI"/>
          <w:b/>
          <w:sz w:val="22"/>
          <w:szCs w:val="22"/>
        </w:rPr>
      </w:pPr>
      <w:r w:rsidRPr="00C90FDB">
        <w:rPr>
          <w:rFonts w:ascii="Segoe UI" w:hAnsi="Segoe UI" w:cs="Segoe UI"/>
          <w:b/>
          <w:sz w:val="22"/>
          <w:szCs w:val="22"/>
        </w:rPr>
        <w:t>BACKGROUND</w:t>
      </w:r>
    </w:p>
    <w:p w14:paraId="0E2E0965" w14:textId="77777777" w:rsidR="004D4724" w:rsidRPr="004D4724" w:rsidRDefault="004D4724" w:rsidP="004D4724">
      <w:pPr>
        <w:rPr>
          <w:rFonts w:ascii="Segoe UI" w:hAnsi="Segoe UI" w:cs="Segoe UI"/>
          <w:b/>
          <w:bCs/>
          <w:sz w:val="22"/>
          <w:szCs w:val="22"/>
          <w:lang w:val="en-GB"/>
        </w:rPr>
      </w:pPr>
      <w:bookmarkStart w:id="0" w:name="_Hlk528581436"/>
    </w:p>
    <w:p w14:paraId="78BDD5D4" w14:textId="2B472E66" w:rsidR="00902E21" w:rsidRPr="00BF4D6E" w:rsidRDefault="005C7C48" w:rsidP="00F0630C">
      <w:pPr>
        <w:pStyle w:val="ListParagraph"/>
        <w:numPr>
          <w:ilvl w:val="0"/>
          <w:numId w:val="2"/>
        </w:numPr>
        <w:rPr>
          <w:rFonts w:ascii="Segoe UI" w:hAnsi="Segoe UI" w:cs="Segoe UI"/>
          <w:b/>
          <w:bCs/>
          <w:sz w:val="22"/>
          <w:szCs w:val="22"/>
          <w:lang w:val="en-GB"/>
        </w:rPr>
      </w:pPr>
      <w:r>
        <w:rPr>
          <w:rFonts w:ascii="Segoe UI" w:hAnsi="Segoe UI" w:cs="Segoe UI"/>
          <w:b/>
          <w:bCs/>
          <w:sz w:val="22"/>
          <w:szCs w:val="22"/>
          <w:lang w:val="en-GB"/>
        </w:rPr>
        <w:t xml:space="preserve">NHS Providers’ </w:t>
      </w:r>
      <w:r w:rsidR="00902E21" w:rsidRPr="00BF4D6E">
        <w:rPr>
          <w:rFonts w:ascii="Segoe UI" w:hAnsi="Segoe UI" w:cs="Segoe UI"/>
          <w:b/>
          <w:bCs/>
          <w:sz w:val="22"/>
          <w:szCs w:val="22"/>
          <w:lang w:val="en-GB"/>
        </w:rPr>
        <w:t>State of the Provider Sector</w:t>
      </w:r>
      <w:r>
        <w:rPr>
          <w:rFonts w:ascii="Segoe UI" w:hAnsi="Segoe UI" w:cs="Segoe UI"/>
          <w:b/>
          <w:bCs/>
          <w:sz w:val="22"/>
          <w:szCs w:val="22"/>
          <w:lang w:val="en-GB"/>
        </w:rPr>
        <w:t xml:space="preserve"> Report</w:t>
      </w:r>
    </w:p>
    <w:tbl>
      <w:tblPr>
        <w:tblW w:w="5000" w:type="pct"/>
        <w:tblCellSpacing w:w="0" w:type="dxa"/>
        <w:tblCellMar>
          <w:left w:w="0" w:type="dxa"/>
          <w:right w:w="0" w:type="dxa"/>
        </w:tblCellMar>
        <w:tblLook w:val="04A0" w:firstRow="1" w:lastRow="0" w:firstColumn="1" w:lastColumn="0" w:noHBand="0" w:noVBand="1"/>
      </w:tblPr>
      <w:tblGrid>
        <w:gridCol w:w="8646"/>
      </w:tblGrid>
      <w:tr w:rsidR="00902E21" w14:paraId="59BD0C93" w14:textId="77777777" w:rsidTr="00902E21">
        <w:trPr>
          <w:tblCellSpacing w:w="0" w:type="dxa"/>
        </w:trPr>
        <w:tc>
          <w:tcPr>
            <w:tcW w:w="0" w:type="auto"/>
            <w:tcMar>
              <w:top w:w="150" w:type="dxa"/>
              <w:left w:w="150" w:type="dxa"/>
              <w:bottom w:w="150" w:type="dxa"/>
              <w:right w:w="150" w:type="dxa"/>
            </w:tcMar>
          </w:tcPr>
          <w:p w14:paraId="09CD89A3" w14:textId="04971278" w:rsidR="00902E21" w:rsidRPr="00FB08B5" w:rsidRDefault="0087147D" w:rsidP="003F6F53">
            <w:pPr>
              <w:pStyle w:val="NormalWeb"/>
              <w:spacing w:before="0" w:beforeAutospacing="0" w:after="0" w:afterAutospacing="0" w:line="330" w:lineRule="atLeast"/>
              <w:jc w:val="both"/>
              <w:rPr>
                <w:rFonts w:ascii="Segoe UI" w:hAnsi="Segoe UI" w:cs="Segoe UI"/>
                <w:color w:val="333333"/>
                <w:sz w:val="22"/>
                <w:szCs w:val="22"/>
              </w:rPr>
            </w:pPr>
            <w:r w:rsidRPr="00FB08B5">
              <w:rPr>
                <w:rFonts w:ascii="Segoe UI" w:hAnsi="Segoe UI" w:cs="Segoe UI"/>
                <w:color w:val="333333"/>
                <w:sz w:val="22"/>
                <w:szCs w:val="22"/>
              </w:rPr>
              <w:t>NHS Providers</w:t>
            </w:r>
            <w:r w:rsidR="001872B6" w:rsidRPr="00FB08B5">
              <w:rPr>
                <w:rFonts w:ascii="Segoe UI" w:hAnsi="Segoe UI" w:cs="Segoe UI"/>
                <w:color w:val="333333"/>
                <w:sz w:val="22"/>
                <w:szCs w:val="22"/>
              </w:rPr>
              <w:t xml:space="preserve"> have</w:t>
            </w:r>
            <w:r w:rsidR="00902E21" w:rsidRPr="00FB08B5">
              <w:rPr>
                <w:rFonts w:ascii="Segoe UI" w:hAnsi="Segoe UI" w:cs="Segoe UI"/>
                <w:color w:val="3A3A3A"/>
                <w:sz w:val="22"/>
                <w:szCs w:val="22"/>
              </w:rPr>
              <w:t xml:space="preserve"> published a new report </w:t>
            </w:r>
            <w:r w:rsidR="00902E21" w:rsidRPr="00FB08B5">
              <w:rPr>
                <w:rFonts w:ascii="Segoe UI" w:hAnsi="Segoe UI" w:cs="Segoe UI"/>
                <w:i/>
                <w:iCs/>
                <w:sz w:val="22"/>
                <w:szCs w:val="22"/>
              </w:rPr>
              <w:t>State of the provider sector</w:t>
            </w:r>
            <w:r w:rsidR="00902E21" w:rsidRPr="00FB08B5">
              <w:rPr>
                <w:rFonts w:ascii="Segoe UI" w:hAnsi="Segoe UI" w:cs="Segoe UI"/>
                <w:color w:val="3A3A3A"/>
                <w:sz w:val="22"/>
                <w:szCs w:val="22"/>
              </w:rPr>
              <w:t>, which shows that trust leaders anticipate this being the "most difficult winter in the history of the health service".</w:t>
            </w:r>
          </w:p>
          <w:p w14:paraId="2D25F307" w14:textId="77777777" w:rsidR="00902E21" w:rsidRPr="00FB08B5" w:rsidRDefault="00902E21" w:rsidP="003F6F53">
            <w:pPr>
              <w:pStyle w:val="NormalWeb"/>
              <w:spacing w:before="0" w:beforeAutospacing="0" w:after="0" w:afterAutospacing="0" w:line="330" w:lineRule="atLeast"/>
              <w:jc w:val="both"/>
              <w:rPr>
                <w:rFonts w:ascii="Segoe UI" w:hAnsi="Segoe UI" w:cs="Segoe UI"/>
                <w:color w:val="333333"/>
                <w:sz w:val="22"/>
                <w:szCs w:val="22"/>
              </w:rPr>
            </w:pPr>
            <w:r w:rsidRPr="00FB08B5">
              <w:rPr>
                <w:rFonts w:ascii="Segoe UI" w:hAnsi="Segoe UI" w:cs="Segoe UI"/>
                <w:color w:val="333333"/>
                <w:sz w:val="22"/>
                <w:szCs w:val="22"/>
              </w:rPr>
              <w:t> </w:t>
            </w:r>
          </w:p>
          <w:p w14:paraId="23E931F4" w14:textId="1B50CF8E" w:rsidR="00902E21" w:rsidRPr="00FB08B5" w:rsidRDefault="001872B6" w:rsidP="003F6F53">
            <w:pPr>
              <w:pStyle w:val="NormalWeb"/>
              <w:spacing w:before="0" w:beforeAutospacing="0" w:after="0" w:afterAutospacing="0" w:line="330" w:lineRule="atLeast"/>
              <w:jc w:val="both"/>
              <w:rPr>
                <w:rFonts w:ascii="Segoe UI" w:hAnsi="Segoe UI" w:cs="Segoe UI"/>
                <w:color w:val="333333"/>
                <w:sz w:val="22"/>
                <w:szCs w:val="22"/>
              </w:rPr>
            </w:pPr>
            <w:r w:rsidRPr="00FB08B5">
              <w:rPr>
                <w:rFonts w:ascii="Segoe UI" w:hAnsi="Segoe UI" w:cs="Segoe UI"/>
                <w:color w:val="3A3A3A"/>
                <w:sz w:val="22"/>
                <w:szCs w:val="22"/>
              </w:rPr>
              <w:t>Their</w:t>
            </w:r>
            <w:r w:rsidR="00902E21" w:rsidRPr="00FB08B5">
              <w:rPr>
                <w:rFonts w:ascii="Segoe UI" w:hAnsi="Segoe UI" w:cs="Segoe UI"/>
                <w:color w:val="3A3A3A"/>
                <w:sz w:val="22"/>
                <w:szCs w:val="22"/>
              </w:rPr>
              <w:t xml:space="preserve"> report highlights trust leaders' deep concerns about the combined impact of increased demand for emergency care, growing waiting lists, significant and sustained staff shortages, potential staff burnout, the extra resource needed for vital vaccination </w:t>
            </w:r>
            <w:r w:rsidR="00902E21" w:rsidRPr="00FB08B5">
              <w:rPr>
                <w:rFonts w:ascii="Segoe UI" w:hAnsi="Segoe UI" w:cs="Segoe UI"/>
                <w:color w:val="3A3A3A"/>
                <w:sz w:val="22"/>
                <w:szCs w:val="22"/>
              </w:rPr>
              <w:lastRenderedPageBreak/>
              <w:t xml:space="preserve">campaigns and the prospect of high levels of COVID-19, </w:t>
            </w:r>
            <w:proofErr w:type="gramStart"/>
            <w:r w:rsidR="00902E21" w:rsidRPr="00FB08B5">
              <w:rPr>
                <w:rFonts w:ascii="Segoe UI" w:hAnsi="Segoe UI" w:cs="Segoe UI"/>
                <w:color w:val="3A3A3A"/>
                <w:sz w:val="22"/>
                <w:szCs w:val="22"/>
              </w:rPr>
              <w:t>flu</w:t>
            </w:r>
            <w:proofErr w:type="gramEnd"/>
            <w:r w:rsidR="00902E21" w:rsidRPr="00FB08B5">
              <w:rPr>
                <w:rFonts w:ascii="Segoe UI" w:hAnsi="Segoe UI" w:cs="Segoe UI"/>
                <w:color w:val="3A3A3A"/>
                <w:sz w:val="22"/>
                <w:szCs w:val="22"/>
              </w:rPr>
              <w:t xml:space="preserve"> and other respiratory viruses.</w:t>
            </w:r>
          </w:p>
          <w:p w14:paraId="442E3262" w14:textId="77777777" w:rsidR="00902E21" w:rsidRPr="00FB08B5" w:rsidRDefault="00902E21" w:rsidP="003F6F53">
            <w:pPr>
              <w:pStyle w:val="NormalWeb"/>
              <w:spacing w:before="0" w:beforeAutospacing="0" w:after="0" w:afterAutospacing="0" w:line="330" w:lineRule="atLeast"/>
              <w:jc w:val="both"/>
              <w:rPr>
                <w:rFonts w:ascii="Segoe UI" w:hAnsi="Segoe UI" w:cs="Segoe UI"/>
                <w:color w:val="333333"/>
                <w:sz w:val="22"/>
                <w:szCs w:val="22"/>
              </w:rPr>
            </w:pPr>
            <w:r w:rsidRPr="00FB08B5">
              <w:rPr>
                <w:rFonts w:ascii="Segoe UI" w:hAnsi="Segoe UI" w:cs="Segoe UI"/>
                <w:color w:val="333333"/>
                <w:sz w:val="22"/>
                <w:szCs w:val="22"/>
              </w:rPr>
              <w:t> </w:t>
            </w:r>
          </w:p>
          <w:p w14:paraId="64881B36" w14:textId="5BDE7720" w:rsidR="00902E21" w:rsidRPr="00FB08B5" w:rsidRDefault="007B3EE9" w:rsidP="003F6F53">
            <w:pPr>
              <w:pStyle w:val="NormalWeb"/>
              <w:spacing w:before="0" w:beforeAutospacing="0" w:after="0" w:afterAutospacing="0" w:line="330" w:lineRule="atLeast"/>
              <w:jc w:val="both"/>
              <w:rPr>
                <w:rFonts w:ascii="Segoe UI" w:hAnsi="Segoe UI" w:cs="Segoe UI"/>
                <w:color w:val="333333"/>
                <w:sz w:val="22"/>
                <w:szCs w:val="22"/>
              </w:rPr>
            </w:pPr>
            <w:r w:rsidRPr="00FB08B5">
              <w:rPr>
                <w:rFonts w:ascii="Segoe UI" w:hAnsi="Segoe UI" w:cs="Segoe UI"/>
                <w:color w:val="3A3A3A"/>
                <w:sz w:val="22"/>
                <w:szCs w:val="22"/>
              </w:rPr>
              <w:t>The</w:t>
            </w:r>
            <w:r w:rsidR="00902E21" w:rsidRPr="00FB08B5">
              <w:rPr>
                <w:rFonts w:ascii="Segoe UI" w:hAnsi="Segoe UI" w:cs="Segoe UI"/>
                <w:color w:val="3A3A3A"/>
                <w:sz w:val="22"/>
                <w:szCs w:val="22"/>
              </w:rPr>
              <w:t xml:space="preserve"> survey shows trust leaders are particularly anxious about the magnitude of pressure they are already under before the NHS has reached its traditional peak of winter demand. In particular, the ambulance sector is under an enormous amount of pressure, with all ambulance services on the highest level of alert.</w:t>
            </w:r>
          </w:p>
          <w:p w14:paraId="5488E206" w14:textId="77777777" w:rsidR="00902E21" w:rsidRPr="00FB08B5" w:rsidRDefault="00902E21" w:rsidP="003F6F53">
            <w:pPr>
              <w:pStyle w:val="NormalWeb"/>
              <w:spacing w:before="0" w:beforeAutospacing="0" w:after="0" w:afterAutospacing="0" w:line="330" w:lineRule="atLeast"/>
              <w:jc w:val="both"/>
              <w:rPr>
                <w:rFonts w:ascii="Segoe UI" w:hAnsi="Segoe UI" w:cs="Segoe UI"/>
                <w:color w:val="333333"/>
                <w:sz w:val="22"/>
                <w:szCs w:val="22"/>
              </w:rPr>
            </w:pPr>
            <w:r w:rsidRPr="00FB08B5">
              <w:rPr>
                <w:rFonts w:ascii="Segoe UI" w:hAnsi="Segoe UI" w:cs="Segoe UI"/>
                <w:color w:val="333333"/>
                <w:sz w:val="22"/>
                <w:szCs w:val="22"/>
              </w:rPr>
              <w:t> </w:t>
            </w:r>
          </w:p>
          <w:p w14:paraId="44C72368" w14:textId="4EC84891" w:rsidR="00902E21" w:rsidRDefault="003576BA" w:rsidP="003F6F53">
            <w:pPr>
              <w:pStyle w:val="NormalWeb"/>
              <w:spacing w:before="0" w:beforeAutospacing="0" w:after="0" w:afterAutospacing="0" w:line="330" w:lineRule="atLeast"/>
              <w:jc w:val="both"/>
              <w:rPr>
                <w:rFonts w:ascii="Verdana" w:hAnsi="Verdana"/>
                <w:color w:val="333333"/>
                <w:sz w:val="21"/>
                <w:szCs w:val="21"/>
              </w:rPr>
            </w:pPr>
            <w:r w:rsidRPr="00FB08B5">
              <w:rPr>
                <w:rFonts w:ascii="Segoe UI" w:hAnsi="Segoe UI" w:cs="Segoe UI"/>
                <w:color w:val="3A3A3A"/>
                <w:sz w:val="22"/>
                <w:szCs w:val="22"/>
              </w:rPr>
              <w:t>Trust</w:t>
            </w:r>
            <w:r w:rsidR="00902E21" w:rsidRPr="00FB08B5">
              <w:rPr>
                <w:rFonts w:ascii="Segoe UI" w:hAnsi="Segoe UI" w:cs="Segoe UI"/>
                <w:color w:val="3A3A3A"/>
                <w:sz w:val="22"/>
                <w:szCs w:val="22"/>
              </w:rPr>
              <w:t xml:space="preserve"> leaders are clear that it is their responsibility to support their staff to provide the best possible care to all patients who need it, as rapidly and effectively as possible and are working hard to prepare for winter and to deliver vaccinations as fast as they possibly can. </w:t>
            </w:r>
            <w:r w:rsidR="002B0196">
              <w:rPr>
                <w:rFonts w:ascii="Segoe UI" w:hAnsi="Segoe UI" w:cs="Segoe UI"/>
                <w:color w:val="3A3A3A"/>
                <w:sz w:val="22"/>
                <w:szCs w:val="22"/>
              </w:rPr>
              <w:t xml:space="preserve"> </w:t>
            </w:r>
            <w:r w:rsidR="00902E21" w:rsidRPr="00FB08B5">
              <w:rPr>
                <w:rFonts w:ascii="Segoe UI" w:hAnsi="Segoe UI" w:cs="Segoe UI"/>
                <w:color w:val="3A3A3A"/>
                <w:sz w:val="22"/>
                <w:szCs w:val="22"/>
              </w:rPr>
              <w:t xml:space="preserve">While </w:t>
            </w:r>
            <w:r w:rsidR="00902E21" w:rsidRPr="00FB08B5">
              <w:rPr>
                <w:rFonts w:ascii="Segoe UI" w:hAnsi="Segoe UI" w:cs="Segoe UI"/>
                <w:i/>
                <w:iCs/>
                <w:color w:val="3A3A3A"/>
                <w:sz w:val="22"/>
                <w:szCs w:val="22"/>
              </w:rPr>
              <w:t>State of the provider sector</w:t>
            </w:r>
            <w:r w:rsidR="00902E21" w:rsidRPr="00FB08B5">
              <w:rPr>
                <w:rFonts w:ascii="Segoe UI" w:hAnsi="Segoe UI" w:cs="Segoe UI"/>
                <w:color w:val="3A3A3A"/>
                <w:sz w:val="22"/>
                <w:szCs w:val="22"/>
              </w:rPr>
              <w:t xml:space="preserve"> emphasises the significant </w:t>
            </w:r>
            <w:proofErr w:type="gramStart"/>
            <w:r w:rsidR="00902E21" w:rsidRPr="00FB08B5">
              <w:rPr>
                <w:rFonts w:ascii="Segoe UI" w:hAnsi="Segoe UI" w:cs="Segoe UI"/>
                <w:color w:val="3A3A3A"/>
                <w:sz w:val="22"/>
                <w:szCs w:val="22"/>
              </w:rPr>
              <w:t>pressures</w:t>
            </w:r>
            <w:proofErr w:type="gramEnd"/>
            <w:r w:rsidR="00902E21" w:rsidRPr="00FB08B5">
              <w:rPr>
                <w:rFonts w:ascii="Segoe UI" w:hAnsi="Segoe UI" w:cs="Segoe UI"/>
                <w:color w:val="3A3A3A"/>
                <w:sz w:val="22"/>
                <w:szCs w:val="22"/>
              </w:rPr>
              <w:t xml:space="preserve"> the NHS is under it also shines a spotlight on some of the achievements and innovations trusts and their partners in local systems have led so successfully over the past year.</w:t>
            </w:r>
          </w:p>
          <w:p w14:paraId="26A628DF" w14:textId="77777777" w:rsidR="00902E21" w:rsidRDefault="00902E21">
            <w:pPr>
              <w:pStyle w:val="NormalWeb"/>
              <w:spacing w:before="0" w:beforeAutospacing="0" w:after="0" w:afterAutospacing="0" w:line="330" w:lineRule="atLeast"/>
              <w:rPr>
                <w:rFonts w:ascii="Verdana" w:hAnsi="Verdana"/>
                <w:color w:val="333333"/>
                <w:sz w:val="21"/>
                <w:szCs w:val="21"/>
              </w:rPr>
            </w:pPr>
            <w:r>
              <w:rPr>
                <w:rFonts w:ascii="Verdana" w:hAnsi="Verdana"/>
                <w:color w:val="333333"/>
                <w:sz w:val="21"/>
                <w:szCs w:val="21"/>
              </w:rPr>
              <w:t> </w:t>
            </w:r>
          </w:p>
          <w:p w14:paraId="11969ACB" w14:textId="4B879879" w:rsidR="00902E21" w:rsidRPr="00BF4D6E" w:rsidRDefault="000E6376">
            <w:pPr>
              <w:pStyle w:val="NormalWeb"/>
              <w:spacing w:before="0" w:beforeAutospacing="0" w:after="0" w:afterAutospacing="0" w:line="330" w:lineRule="atLeast"/>
              <w:rPr>
                <w:rFonts w:ascii="Verdana" w:hAnsi="Verdana"/>
                <w:b/>
                <w:bCs/>
                <w:color w:val="333333"/>
                <w:sz w:val="21"/>
                <w:szCs w:val="21"/>
              </w:rPr>
            </w:pPr>
            <w:hyperlink r:id="rId12" w:history="1">
              <w:r w:rsidR="00BF4D6E" w:rsidRPr="00BF4D6E">
                <w:rPr>
                  <w:rStyle w:val="Hyperlink"/>
                  <w:rFonts w:ascii="Verdana" w:hAnsi="Verdana"/>
                  <w:b/>
                  <w:bCs/>
                  <w:sz w:val="21"/>
                  <w:szCs w:val="21"/>
                  <w:lang w:val="en-US"/>
                </w:rPr>
                <w:t>State of the provider sector 2021: Survey findings (nhsproviders.org)</w:t>
              </w:r>
            </w:hyperlink>
          </w:p>
        </w:tc>
      </w:tr>
    </w:tbl>
    <w:p w14:paraId="225B827A" w14:textId="03F2A4B4" w:rsidR="00902E21" w:rsidRDefault="00902E21" w:rsidP="00902E21">
      <w:pPr>
        <w:rPr>
          <w:rFonts w:ascii="Segoe UI" w:hAnsi="Segoe UI" w:cs="Segoe UI"/>
          <w:b/>
          <w:bCs/>
          <w:sz w:val="22"/>
          <w:szCs w:val="22"/>
          <w:highlight w:val="green"/>
          <w:lang w:val="en-GB"/>
        </w:rPr>
      </w:pPr>
    </w:p>
    <w:p w14:paraId="3BE77410" w14:textId="3E1360E4" w:rsidR="00315738" w:rsidRPr="00315738" w:rsidRDefault="00315738" w:rsidP="00315738">
      <w:pPr>
        <w:pStyle w:val="ListParagraph"/>
        <w:numPr>
          <w:ilvl w:val="0"/>
          <w:numId w:val="2"/>
        </w:numPr>
        <w:rPr>
          <w:rFonts w:ascii="Segoe UI" w:hAnsi="Segoe UI" w:cs="Segoe UI"/>
          <w:b/>
          <w:bCs/>
          <w:sz w:val="22"/>
          <w:szCs w:val="22"/>
          <w:lang w:val="en-GB"/>
        </w:rPr>
      </w:pPr>
      <w:r w:rsidRPr="00315738">
        <w:rPr>
          <w:rFonts w:ascii="Segoe UI" w:hAnsi="Segoe UI" w:cs="Segoe UI"/>
          <w:b/>
          <w:bCs/>
          <w:sz w:val="22"/>
          <w:szCs w:val="22"/>
          <w:lang w:val="en-GB"/>
        </w:rPr>
        <w:t>Care Quality Commission's State of Care report 2020/21</w:t>
      </w:r>
    </w:p>
    <w:p w14:paraId="2C69C013" w14:textId="0EB91826" w:rsidR="00FA400C" w:rsidRPr="00CF72DB" w:rsidRDefault="00FA400C" w:rsidP="00FA400C">
      <w:pPr>
        <w:rPr>
          <w:rFonts w:ascii="Segoe UI" w:hAnsi="Segoe UI" w:cs="Segoe UI"/>
          <w:b/>
          <w:bCs/>
          <w:sz w:val="22"/>
          <w:szCs w:val="22"/>
          <w:lang w:val="en-GB"/>
        </w:rPr>
      </w:pPr>
    </w:p>
    <w:p w14:paraId="1276A4F8" w14:textId="77777777" w:rsidR="00FA400C" w:rsidRPr="00FA400C" w:rsidRDefault="00FA400C" w:rsidP="00F73B11">
      <w:pPr>
        <w:jc w:val="both"/>
        <w:rPr>
          <w:rFonts w:ascii="Segoe UI" w:hAnsi="Segoe UI" w:cs="Segoe UI"/>
          <w:sz w:val="22"/>
          <w:szCs w:val="22"/>
          <w:lang w:val="en-GB"/>
        </w:rPr>
      </w:pPr>
      <w:r w:rsidRPr="00FA400C">
        <w:rPr>
          <w:rFonts w:ascii="Segoe UI" w:hAnsi="Segoe UI" w:cs="Segoe UI"/>
          <w:sz w:val="22"/>
          <w:szCs w:val="22"/>
          <w:lang w:val="en-GB"/>
        </w:rPr>
        <w:t>The report looks at the quality of care in our health and social care system over the past year. CQC’s assessment this year is that “</w:t>
      </w:r>
      <w:r w:rsidRPr="00FA400C">
        <w:rPr>
          <w:rFonts w:ascii="Segoe UI" w:hAnsi="Segoe UI" w:cs="Segoe UI"/>
          <w:i/>
          <w:iCs/>
          <w:sz w:val="22"/>
          <w:szCs w:val="22"/>
          <w:lang w:val="en-GB"/>
        </w:rPr>
        <w:t>The system has not collapsed – but the system is composed of individuals, both those who deliver and receive care, and the toll taken on many of these individuals has been heavy</w:t>
      </w:r>
      <w:r w:rsidRPr="00FA400C">
        <w:rPr>
          <w:rFonts w:ascii="Segoe UI" w:hAnsi="Segoe UI" w:cs="Segoe UI"/>
          <w:sz w:val="22"/>
          <w:szCs w:val="22"/>
          <w:lang w:val="en-GB"/>
        </w:rPr>
        <w:t>”.</w:t>
      </w:r>
    </w:p>
    <w:p w14:paraId="6CA378C3" w14:textId="77777777" w:rsidR="00FA400C" w:rsidRPr="00FA400C" w:rsidRDefault="00FA400C" w:rsidP="00F73B11">
      <w:pPr>
        <w:jc w:val="both"/>
        <w:rPr>
          <w:rFonts w:ascii="Segoe UI" w:hAnsi="Segoe UI" w:cs="Segoe UI"/>
          <w:sz w:val="22"/>
          <w:szCs w:val="22"/>
          <w:lang w:val="en-GB"/>
        </w:rPr>
      </w:pPr>
      <w:r w:rsidRPr="00FA400C">
        <w:rPr>
          <w:rFonts w:ascii="Segoe UI" w:hAnsi="Segoe UI" w:cs="Segoe UI"/>
          <w:sz w:val="22"/>
          <w:szCs w:val="22"/>
          <w:lang w:val="en-GB"/>
        </w:rPr>
        <w:t> </w:t>
      </w:r>
    </w:p>
    <w:p w14:paraId="3F87398E" w14:textId="565CB34B" w:rsidR="00FA400C" w:rsidRPr="00B12F8D" w:rsidRDefault="00FA400C" w:rsidP="00F73B11">
      <w:pPr>
        <w:jc w:val="both"/>
        <w:rPr>
          <w:rFonts w:ascii="Segoe UI" w:hAnsi="Segoe UI" w:cs="Segoe UI"/>
          <w:sz w:val="22"/>
          <w:szCs w:val="22"/>
          <w:lang w:val="en-GB"/>
        </w:rPr>
      </w:pPr>
      <w:r w:rsidRPr="00B12F8D">
        <w:rPr>
          <w:rFonts w:ascii="Segoe UI" w:hAnsi="Segoe UI" w:cs="Segoe UI"/>
          <w:sz w:val="22"/>
          <w:szCs w:val="22"/>
          <w:lang w:val="en-GB"/>
        </w:rPr>
        <w:t xml:space="preserve">Unsurprisingly the report highlights the workforce challenges, with staff being exhausted and depleted after a difficult 18 months. </w:t>
      </w:r>
      <w:proofErr w:type="gramStart"/>
      <w:r w:rsidRPr="00B12F8D">
        <w:rPr>
          <w:rFonts w:ascii="Segoe UI" w:hAnsi="Segoe UI" w:cs="Segoe UI"/>
          <w:sz w:val="22"/>
          <w:szCs w:val="22"/>
          <w:lang w:val="en-GB"/>
        </w:rPr>
        <w:t>In particular, CQC</w:t>
      </w:r>
      <w:proofErr w:type="gramEnd"/>
      <w:r w:rsidRPr="00B12F8D">
        <w:rPr>
          <w:rFonts w:ascii="Segoe UI" w:hAnsi="Segoe UI" w:cs="Segoe UI"/>
          <w:sz w:val="22"/>
          <w:szCs w:val="22"/>
          <w:lang w:val="en-GB"/>
        </w:rPr>
        <w:t xml:space="preserve"> notes the real struggle within social care to retain staff with staff vacancy rates having increased steadily from 6% in April 2021 to 10.2% in September 2021. With the difficulty of recruiting nurses, more and more providers are closing their nursing care homes. CQC states that if social care funding is to have any impact, it must be on developing a clearly defined career pathway for social care staff, which is linked to training and consistent investment and better pay. </w:t>
      </w:r>
      <w:proofErr w:type="gramStart"/>
      <w:r w:rsidRPr="00B12F8D">
        <w:rPr>
          <w:rFonts w:ascii="Segoe UI" w:hAnsi="Segoe UI" w:cs="Segoe UI"/>
          <w:sz w:val="22"/>
          <w:szCs w:val="22"/>
          <w:lang w:val="en-GB"/>
        </w:rPr>
        <w:t>Otherwise</w:t>
      </w:r>
      <w:proofErr w:type="gramEnd"/>
      <w:r w:rsidRPr="00B12F8D">
        <w:rPr>
          <w:rFonts w:ascii="Segoe UI" w:hAnsi="Segoe UI" w:cs="Segoe UI"/>
          <w:sz w:val="22"/>
          <w:szCs w:val="22"/>
          <w:lang w:val="en-GB"/>
        </w:rPr>
        <w:t xml:space="preserve"> staffing problems will reduce capacity and choice, and poorer quality of care will result. The overall effect will ripple into the wider health and care system creating a risk of a “</w:t>
      </w:r>
      <w:r w:rsidRPr="00B12F8D">
        <w:rPr>
          <w:rFonts w:ascii="Segoe UI" w:hAnsi="Segoe UI" w:cs="Segoe UI"/>
          <w:i/>
          <w:iCs/>
          <w:sz w:val="22"/>
          <w:szCs w:val="22"/>
          <w:lang w:val="en-GB"/>
        </w:rPr>
        <w:t>tsunami of unmet need</w:t>
      </w:r>
      <w:r w:rsidRPr="00B12F8D">
        <w:rPr>
          <w:rFonts w:ascii="Segoe UI" w:hAnsi="Segoe UI" w:cs="Segoe UI"/>
          <w:sz w:val="22"/>
          <w:szCs w:val="22"/>
          <w:lang w:val="en-GB"/>
        </w:rPr>
        <w:t>”.</w:t>
      </w:r>
    </w:p>
    <w:p w14:paraId="416B2AA5" w14:textId="77777777" w:rsidR="00FA400C" w:rsidRPr="00FA400C" w:rsidRDefault="00FA400C" w:rsidP="00F73B11">
      <w:pPr>
        <w:jc w:val="both"/>
        <w:rPr>
          <w:rFonts w:ascii="Segoe UI" w:hAnsi="Segoe UI" w:cs="Segoe UI"/>
          <w:b/>
          <w:bCs/>
          <w:sz w:val="22"/>
          <w:szCs w:val="22"/>
          <w:highlight w:val="green"/>
          <w:lang w:val="en-GB"/>
        </w:rPr>
      </w:pPr>
    </w:p>
    <w:p w14:paraId="41927F61" w14:textId="5514DF8F" w:rsidR="00EF7609" w:rsidRPr="00B64130" w:rsidRDefault="00822834" w:rsidP="00F73B11">
      <w:pPr>
        <w:jc w:val="both"/>
        <w:rPr>
          <w:rFonts w:ascii="Segoe UI" w:hAnsi="Segoe UI" w:cs="Segoe UI"/>
          <w:sz w:val="22"/>
          <w:szCs w:val="22"/>
          <w:lang w:val="en-GB"/>
        </w:rPr>
      </w:pPr>
      <w:r w:rsidRPr="00B64130">
        <w:rPr>
          <w:rFonts w:ascii="Segoe UI" w:hAnsi="Segoe UI" w:cs="Segoe UI"/>
          <w:sz w:val="22"/>
          <w:szCs w:val="22"/>
          <w:lang w:val="en-GB"/>
        </w:rPr>
        <w:t>The report</w:t>
      </w:r>
      <w:r w:rsidR="00B64130" w:rsidRPr="00B64130">
        <w:rPr>
          <w:rFonts w:ascii="Segoe UI" w:hAnsi="Segoe UI" w:cs="Segoe UI"/>
          <w:sz w:val="22"/>
          <w:szCs w:val="22"/>
          <w:lang w:val="en-GB"/>
        </w:rPr>
        <w:t>:</w:t>
      </w:r>
    </w:p>
    <w:p w14:paraId="67E2716E" w14:textId="77777777" w:rsidR="00EF7609" w:rsidRPr="00B64130" w:rsidRDefault="00EF7609" w:rsidP="00F73B11">
      <w:pPr>
        <w:jc w:val="both"/>
        <w:rPr>
          <w:rFonts w:ascii="Segoe UI" w:hAnsi="Segoe UI" w:cs="Segoe UI"/>
          <w:sz w:val="22"/>
          <w:szCs w:val="22"/>
          <w:highlight w:val="green"/>
          <w:lang w:val="en-GB"/>
        </w:rPr>
      </w:pPr>
    </w:p>
    <w:p w14:paraId="65EE7796" w14:textId="457E8FD9" w:rsidR="00EF7609" w:rsidRPr="000770E5" w:rsidRDefault="00EF7609" w:rsidP="000770E5">
      <w:pPr>
        <w:pStyle w:val="ListParagraph"/>
        <w:numPr>
          <w:ilvl w:val="0"/>
          <w:numId w:val="28"/>
        </w:numPr>
        <w:jc w:val="both"/>
        <w:rPr>
          <w:rFonts w:ascii="Segoe UI" w:hAnsi="Segoe UI" w:cs="Segoe UI"/>
          <w:sz w:val="22"/>
          <w:szCs w:val="22"/>
          <w:lang w:val="en-GB"/>
        </w:rPr>
      </w:pPr>
      <w:r w:rsidRPr="000770E5">
        <w:rPr>
          <w:rFonts w:ascii="Segoe UI" w:hAnsi="Segoe UI" w:cs="Segoe UI"/>
          <w:sz w:val="22"/>
          <w:szCs w:val="22"/>
          <w:lang w:val="en-GB"/>
        </w:rPr>
        <w:t>Highlighted ongoing challenges facing trusts and impact on patient experiences and quality of care.</w:t>
      </w:r>
    </w:p>
    <w:p w14:paraId="086EA3DE" w14:textId="1D26F445" w:rsidR="00EF7609" w:rsidRPr="000770E5" w:rsidRDefault="00EF7609" w:rsidP="000770E5">
      <w:pPr>
        <w:pStyle w:val="ListParagraph"/>
        <w:numPr>
          <w:ilvl w:val="0"/>
          <w:numId w:val="28"/>
        </w:numPr>
        <w:jc w:val="both"/>
        <w:rPr>
          <w:rFonts w:ascii="Segoe UI" w:hAnsi="Segoe UI" w:cs="Segoe UI"/>
          <w:sz w:val="22"/>
          <w:szCs w:val="22"/>
          <w:lang w:val="en-GB"/>
        </w:rPr>
      </w:pPr>
      <w:r w:rsidRPr="000770E5">
        <w:rPr>
          <w:rFonts w:ascii="Segoe UI" w:hAnsi="Segoe UI" w:cs="Segoe UI"/>
          <w:sz w:val="22"/>
          <w:szCs w:val="22"/>
          <w:lang w:val="en-GB"/>
        </w:rPr>
        <w:t>Acknowledged</w:t>
      </w:r>
      <w:r w:rsidR="00B64130">
        <w:rPr>
          <w:rFonts w:ascii="Segoe UI" w:hAnsi="Segoe UI" w:cs="Segoe UI"/>
          <w:sz w:val="22"/>
          <w:szCs w:val="22"/>
          <w:lang w:val="en-GB"/>
        </w:rPr>
        <w:t xml:space="preserve"> </w:t>
      </w:r>
      <w:r w:rsidRPr="000770E5">
        <w:rPr>
          <w:rFonts w:ascii="Segoe UI" w:hAnsi="Segoe UI" w:cs="Segoe UI"/>
          <w:sz w:val="22"/>
          <w:szCs w:val="22"/>
          <w:lang w:val="en-GB"/>
        </w:rPr>
        <w:t>rise in demand for mental health services, and in particular young people.</w:t>
      </w:r>
    </w:p>
    <w:p w14:paraId="17911E1E" w14:textId="68787A4A" w:rsidR="00EF7609" w:rsidRPr="000770E5" w:rsidRDefault="00EF7609" w:rsidP="000770E5">
      <w:pPr>
        <w:pStyle w:val="ListParagraph"/>
        <w:numPr>
          <w:ilvl w:val="0"/>
          <w:numId w:val="28"/>
        </w:numPr>
        <w:jc w:val="both"/>
        <w:rPr>
          <w:rFonts w:ascii="Segoe UI" w:hAnsi="Segoe UI" w:cs="Segoe UI"/>
          <w:sz w:val="22"/>
          <w:szCs w:val="22"/>
          <w:lang w:val="en-GB"/>
        </w:rPr>
      </w:pPr>
      <w:r w:rsidRPr="000770E5">
        <w:rPr>
          <w:rFonts w:ascii="Segoe UI" w:hAnsi="Segoe UI" w:cs="Segoe UI"/>
          <w:sz w:val="22"/>
          <w:szCs w:val="22"/>
          <w:lang w:val="en-GB"/>
        </w:rPr>
        <w:lastRenderedPageBreak/>
        <w:t>Raised quality concerns stemming from closed cultures –high risk in mental health services.</w:t>
      </w:r>
    </w:p>
    <w:p w14:paraId="353D2DA8" w14:textId="1F7B4FDD" w:rsidR="00EF7609" w:rsidRPr="000770E5" w:rsidRDefault="00EF7609" w:rsidP="000770E5">
      <w:pPr>
        <w:pStyle w:val="ListParagraph"/>
        <w:numPr>
          <w:ilvl w:val="0"/>
          <w:numId w:val="28"/>
        </w:numPr>
        <w:jc w:val="both"/>
        <w:rPr>
          <w:rFonts w:ascii="Segoe UI" w:hAnsi="Segoe UI" w:cs="Segoe UI"/>
          <w:sz w:val="22"/>
          <w:szCs w:val="22"/>
          <w:lang w:val="en-GB"/>
        </w:rPr>
      </w:pPr>
      <w:r w:rsidRPr="000770E5">
        <w:rPr>
          <w:rFonts w:ascii="Segoe UI" w:hAnsi="Segoe UI" w:cs="Segoe UI"/>
          <w:sz w:val="22"/>
          <w:szCs w:val="22"/>
          <w:lang w:val="en-GB"/>
        </w:rPr>
        <w:t>Echoed calls that NHS workforce needs more support and</w:t>
      </w:r>
      <w:r w:rsidR="00D66C70">
        <w:rPr>
          <w:rFonts w:ascii="Segoe UI" w:hAnsi="Segoe UI" w:cs="Segoe UI"/>
          <w:sz w:val="22"/>
          <w:szCs w:val="22"/>
          <w:lang w:val="en-GB"/>
        </w:rPr>
        <w:t xml:space="preserve"> </w:t>
      </w:r>
      <w:r w:rsidRPr="000770E5">
        <w:rPr>
          <w:rFonts w:ascii="Segoe UI" w:hAnsi="Segoe UI" w:cs="Segoe UI"/>
          <w:sz w:val="22"/>
          <w:szCs w:val="22"/>
          <w:lang w:val="en-GB"/>
        </w:rPr>
        <w:t>to</w:t>
      </w:r>
      <w:r w:rsidR="00D66C70">
        <w:rPr>
          <w:rFonts w:ascii="Segoe UI" w:hAnsi="Segoe UI" w:cs="Segoe UI"/>
          <w:sz w:val="22"/>
          <w:szCs w:val="22"/>
          <w:lang w:val="en-GB"/>
        </w:rPr>
        <w:t xml:space="preserve"> </w:t>
      </w:r>
      <w:r w:rsidRPr="000770E5">
        <w:rPr>
          <w:rFonts w:ascii="Segoe UI" w:hAnsi="Segoe UI" w:cs="Segoe UI"/>
          <w:sz w:val="22"/>
          <w:szCs w:val="22"/>
          <w:lang w:val="en-GB"/>
        </w:rPr>
        <w:t>be</w:t>
      </w:r>
      <w:r w:rsidR="00D66C70">
        <w:rPr>
          <w:rFonts w:ascii="Segoe UI" w:hAnsi="Segoe UI" w:cs="Segoe UI"/>
          <w:sz w:val="22"/>
          <w:szCs w:val="22"/>
          <w:lang w:val="en-GB"/>
        </w:rPr>
        <w:t xml:space="preserve"> </w:t>
      </w:r>
      <w:r w:rsidRPr="000770E5">
        <w:rPr>
          <w:rFonts w:ascii="Segoe UI" w:hAnsi="Segoe UI" w:cs="Segoe UI"/>
          <w:sz w:val="22"/>
          <w:szCs w:val="22"/>
          <w:lang w:val="en-GB"/>
        </w:rPr>
        <w:t>rewarded for their work.</w:t>
      </w:r>
    </w:p>
    <w:p w14:paraId="070D47D2" w14:textId="04B084FF" w:rsidR="00EF7609" w:rsidRPr="000770E5" w:rsidRDefault="00EF7609" w:rsidP="000770E5">
      <w:pPr>
        <w:pStyle w:val="ListParagraph"/>
        <w:numPr>
          <w:ilvl w:val="0"/>
          <w:numId w:val="28"/>
        </w:numPr>
        <w:jc w:val="both"/>
        <w:rPr>
          <w:rFonts w:ascii="Segoe UI" w:hAnsi="Segoe UI" w:cs="Segoe UI"/>
          <w:sz w:val="22"/>
          <w:szCs w:val="22"/>
          <w:lang w:val="en-GB"/>
        </w:rPr>
      </w:pPr>
      <w:r w:rsidRPr="000770E5">
        <w:rPr>
          <w:rFonts w:ascii="Segoe UI" w:hAnsi="Segoe UI" w:cs="Segoe UI"/>
          <w:sz w:val="22"/>
          <w:szCs w:val="22"/>
          <w:lang w:val="en-GB"/>
        </w:rPr>
        <w:t>Shared concerns about fragility of the social care sector and its wider impact on the health system.</w:t>
      </w:r>
    </w:p>
    <w:p w14:paraId="23890933" w14:textId="02EADB1F" w:rsidR="00EF7609" w:rsidRPr="000770E5" w:rsidRDefault="00EF7609" w:rsidP="000770E5">
      <w:pPr>
        <w:pStyle w:val="ListParagraph"/>
        <w:numPr>
          <w:ilvl w:val="0"/>
          <w:numId w:val="28"/>
        </w:numPr>
        <w:jc w:val="both"/>
        <w:rPr>
          <w:rFonts w:ascii="Segoe UI" w:hAnsi="Segoe UI" w:cs="Segoe UI"/>
          <w:sz w:val="22"/>
          <w:szCs w:val="22"/>
          <w:lang w:val="en-GB"/>
        </w:rPr>
      </w:pPr>
      <w:r w:rsidRPr="000770E5">
        <w:rPr>
          <w:rFonts w:ascii="Segoe UI" w:hAnsi="Segoe UI" w:cs="Segoe UI"/>
          <w:sz w:val="22"/>
          <w:szCs w:val="22"/>
          <w:lang w:val="en-GB"/>
        </w:rPr>
        <w:t>Right to focus on doing more to tackle health inequalities and emergency care pressures.</w:t>
      </w:r>
    </w:p>
    <w:p w14:paraId="5B32AF0F" w14:textId="06E4D562" w:rsidR="00EF7609" w:rsidRPr="000770E5" w:rsidRDefault="00EF7609" w:rsidP="000770E5">
      <w:pPr>
        <w:pStyle w:val="ListParagraph"/>
        <w:numPr>
          <w:ilvl w:val="0"/>
          <w:numId w:val="28"/>
        </w:numPr>
        <w:jc w:val="both"/>
        <w:rPr>
          <w:rFonts w:ascii="Segoe UI" w:hAnsi="Segoe UI" w:cs="Segoe UI"/>
          <w:sz w:val="22"/>
          <w:szCs w:val="22"/>
          <w:lang w:val="en-GB"/>
        </w:rPr>
      </w:pPr>
      <w:r w:rsidRPr="000770E5">
        <w:rPr>
          <w:rFonts w:ascii="Segoe UI" w:hAnsi="Segoe UI" w:cs="Segoe UI"/>
          <w:sz w:val="22"/>
          <w:szCs w:val="22"/>
          <w:lang w:val="en-GB"/>
        </w:rPr>
        <w:t>Welcome recognition of impact extra funding to support discharges has had.</w:t>
      </w:r>
    </w:p>
    <w:p w14:paraId="60803FFF" w14:textId="3324156B" w:rsidR="00EF7609" w:rsidRPr="00AF276D" w:rsidRDefault="00EF7609" w:rsidP="00F73B11">
      <w:pPr>
        <w:jc w:val="both"/>
        <w:rPr>
          <w:rFonts w:ascii="Segoe UI" w:hAnsi="Segoe UI" w:cs="Segoe UI"/>
          <w:b/>
          <w:bCs/>
          <w:sz w:val="22"/>
          <w:szCs w:val="22"/>
          <w:lang w:val="en-GB"/>
        </w:rPr>
      </w:pPr>
    </w:p>
    <w:p w14:paraId="0A568669" w14:textId="735BD7DD" w:rsidR="00EF7609" w:rsidRPr="00AF276D" w:rsidRDefault="000E6376" w:rsidP="00F73B11">
      <w:pPr>
        <w:jc w:val="both"/>
        <w:rPr>
          <w:rFonts w:ascii="Segoe UI" w:hAnsi="Segoe UI" w:cs="Segoe UI"/>
          <w:b/>
          <w:bCs/>
          <w:sz w:val="22"/>
          <w:szCs w:val="22"/>
          <w:lang w:val="en-GB"/>
        </w:rPr>
      </w:pPr>
      <w:hyperlink r:id="rId13" w:history="1">
        <w:r w:rsidR="00E661C3" w:rsidRPr="00AF276D">
          <w:rPr>
            <w:rStyle w:val="Hyperlink"/>
            <w:rFonts w:ascii="Segoe UI" w:hAnsi="Segoe UI" w:cs="Segoe UI"/>
            <w:b/>
            <w:bCs/>
            <w:sz w:val="22"/>
            <w:szCs w:val="22"/>
          </w:rPr>
          <w:t>State of Care | Care Quality Commission (cqc.org.uk)</w:t>
        </w:r>
      </w:hyperlink>
    </w:p>
    <w:p w14:paraId="01D758DE" w14:textId="77777777" w:rsidR="00E661C3" w:rsidRPr="00AF276D" w:rsidRDefault="00E661C3" w:rsidP="00EF7609">
      <w:pPr>
        <w:rPr>
          <w:rFonts w:ascii="Segoe UI" w:hAnsi="Segoe UI" w:cs="Segoe UI"/>
          <w:b/>
          <w:bCs/>
          <w:sz w:val="22"/>
          <w:szCs w:val="22"/>
          <w:lang w:val="en-GB"/>
        </w:rPr>
      </w:pPr>
    </w:p>
    <w:p w14:paraId="3C4AFB06" w14:textId="26CC43DD" w:rsidR="00F0630C" w:rsidRPr="00BC6054" w:rsidRDefault="00F0630C" w:rsidP="00F0630C">
      <w:pPr>
        <w:pStyle w:val="ListParagraph"/>
        <w:numPr>
          <w:ilvl w:val="0"/>
          <w:numId w:val="2"/>
        </w:numPr>
        <w:rPr>
          <w:rFonts w:ascii="Segoe UI" w:hAnsi="Segoe UI" w:cs="Segoe UI"/>
          <w:b/>
          <w:bCs/>
          <w:sz w:val="22"/>
          <w:szCs w:val="22"/>
          <w:lang w:val="en-GB"/>
        </w:rPr>
      </w:pPr>
      <w:r w:rsidRPr="00BC6054">
        <w:rPr>
          <w:rFonts w:ascii="Segoe UI" w:hAnsi="Segoe UI" w:cs="Segoe UI"/>
          <w:b/>
          <w:bCs/>
          <w:sz w:val="22"/>
          <w:szCs w:val="22"/>
          <w:lang w:val="en-GB"/>
        </w:rPr>
        <w:t>NHS system oversight framework segmentation</w:t>
      </w:r>
    </w:p>
    <w:p w14:paraId="238CEDD2" w14:textId="207874B7" w:rsidR="00F0630C" w:rsidRPr="00BC6054" w:rsidRDefault="00F0630C" w:rsidP="00F0630C">
      <w:pPr>
        <w:rPr>
          <w:rFonts w:ascii="Segoe UI" w:hAnsi="Segoe UI" w:cs="Segoe UI"/>
          <w:b/>
          <w:bCs/>
          <w:i/>
          <w:iCs/>
          <w:sz w:val="22"/>
          <w:szCs w:val="22"/>
          <w:lang w:val="en-GB"/>
        </w:rPr>
      </w:pPr>
    </w:p>
    <w:p w14:paraId="708C668E" w14:textId="76260327" w:rsidR="00F0630C" w:rsidRPr="00506F93" w:rsidRDefault="00F0630C" w:rsidP="00506F93">
      <w:pPr>
        <w:jc w:val="both"/>
        <w:rPr>
          <w:rFonts w:ascii="Segoe UI" w:hAnsi="Segoe UI" w:cs="Segoe UI"/>
          <w:sz w:val="22"/>
          <w:szCs w:val="22"/>
          <w:lang w:val="en-GB"/>
        </w:rPr>
      </w:pPr>
      <w:r w:rsidRPr="00506F93">
        <w:rPr>
          <w:rFonts w:ascii="Segoe UI" w:hAnsi="Segoe UI" w:cs="Segoe UI"/>
          <w:sz w:val="22"/>
          <w:szCs w:val="22"/>
          <w:lang w:val="en-GB"/>
        </w:rPr>
        <w:t>NHS England/Improvement have allocated trusts (including foundation trusts) and ICSs to one of four ‘</w:t>
      </w:r>
      <w:proofErr w:type="gramStart"/>
      <w:r w:rsidRPr="00506F93">
        <w:rPr>
          <w:rFonts w:ascii="Segoe UI" w:hAnsi="Segoe UI" w:cs="Segoe UI"/>
          <w:sz w:val="22"/>
          <w:szCs w:val="22"/>
          <w:lang w:val="en-GB"/>
        </w:rPr>
        <w:t>segments'</w:t>
      </w:r>
      <w:proofErr w:type="gramEnd"/>
      <w:r w:rsidRPr="00506F93">
        <w:rPr>
          <w:rFonts w:ascii="Segoe UI" w:hAnsi="Segoe UI" w:cs="Segoe UI"/>
          <w:sz w:val="22"/>
          <w:szCs w:val="22"/>
          <w:lang w:val="en-GB"/>
        </w:rPr>
        <w:t>. A segmentation decision indicates the scale and general nature of support needs, from no specific support needs (segment 1) to a requirement for mandated intensive support (segment 4).</w:t>
      </w:r>
    </w:p>
    <w:p w14:paraId="2B53F5AA" w14:textId="4F045665" w:rsidR="009E4386" w:rsidRPr="00506F93" w:rsidRDefault="009E4386" w:rsidP="00506F93">
      <w:pPr>
        <w:jc w:val="both"/>
        <w:rPr>
          <w:rFonts w:ascii="Segoe UI" w:hAnsi="Segoe UI" w:cs="Segoe UI"/>
          <w:sz w:val="22"/>
          <w:szCs w:val="22"/>
          <w:lang w:val="en-GB"/>
        </w:rPr>
      </w:pPr>
    </w:p>
    <w:p w14:paraId="74734026" w14:textId="1AA126D8" w:rsidR="009E4386" w:rsidRPr="00EE1262" w:rsidRDefault="009E4386" w:rsidP="00506F93">
      <w:pPr>
        <w:jc w:val="both"/>
        <w:rPr>
          <w:rFonts w:ascii="Segoe UI" w:hAnsi="Segoe UI" w:cs="Segoe UI"/>
          <w:b/>
          <w:bCs/>
          <w:sz w:val="22"/>
          <w:szCs w:val="22"/>
          <w:lang w:val="en-GB"/>
        </w:rPr>
      </w:pPr>
      <w:r w:rsidRPr="00506F93">
        <w:rPr>
          <w:rFonts w:ascii="Segoe UI" w:hAnsi="Segoe UI" w:cs="Segoe UI"/>
          <w:sz w:val="22"/>
          <w:szCs w:val="22"/>
        </w:rPr>
        <w:t xml:space="preserve">There are </w:t>
      </w:r>
      <w:r w:rsidR="001B528C">
        <w:rPr>
          <w:rFonts w:ascii="Segoe UI" w:hAnsi="Segoe UI" w:cs="Segoe UI"/>
          <w:sz w:val="22"/>
          <w:szCs w:val="22"/>
        </w:rPr>
        <w:t>a number</w:t>
      </w:r>
      <w:r w:rsidRPr="00506F93">
        <w:rPr>
          <w:rFonts w:ascii="Segoe UI" w:hAnsi="Segoe UI" w:cs="Segoe UI"/>
          <w:sz w:val="22"/>
          <w:szCs w:val="22"/>
        </w:rPr>
        <w:t xml:space="preserve"> of different ratings within the NHS to highlight how an organisation is performing but this is the one overarching rating set by NHSE/I </w:t>
      </w:r>
      <w:r w:rsidRPr="00EE1262">
        <w:rPr>
          <w:rFonts w:ascii="Segoe UI" w:hAnsi="Segoe UI" w:cs="Segoe UI"/>
          <w:b/>
          <w:bCs/>
          <w:sz w:val="22"/>
          <w:szCs w:val="22"/>
        </w:rPr>
        <w:t>which combines quality, safety, access standards and productivity.</w:t>
      </w:r>
    </w:p>
    <w:p w14:paraId="789CEF87" w14:textId="379DFF56" w:rsidR="009E4386" w:rsidRPr="00BC6054" w:rsidRDefault="009E4386" w:rsidP="00506F93">
      <w:pPr>
        <w:jc w:val="both"/>
        <w:rPr>
          <w:rFonts w:ascii="Segoe UI" w:hAnsi="Segoe UI" w:cs="Segoe UI"/>
          <w:b/>
          <w:bCs/>
          <w:sz w:val="22"/>
          <w:szCs w:val="22"/>
          <w:lang w:val="en-GB"/>
        </w:rPr>
      </w:pPr>
    </w:p>
    <w:p w14:paraId="52469178" w14:textId="28915B04" w:rsidR="008E78BD" w:rsidRDefault="008E78BD" w:rsidP="00506F93">
      <w:pPr>
        <w:jc w:val="both"/>
        <w:rPr>
          <w:rFonts w:ascii="Segoe UI" w:hAnsi="Segoe UI" w:cs="Segoe UI"/>
          <w:sz w:val="22"/>
          <w:szCs w:val="22"/>
          <w:lang w:val="en-GB"/>
        </w:rPr>
      </w:pPr>
      <w:r w:rsidRPr="00ED22DD">
        <w:rPr>
          <w:rFonts w:ascii="Segoe UI" w:hAnsi="Segoe UI" w:cs="Segoe UI"/>
          <w:sz w:val="22"/>
          <w:szCs w:val="22"/>
          <w:lang w:val="en-GB"/>
        </w:rPr>
        <w:t>NHS England published its </w:t>
      </w:r>
      <w:hyperlink r:id="rId14" w:tgtFrame="_blank" w:history="1">
        <w:r w:rsidRPr="00ED22DD">
          <w:rPr>
            <w:rStyle w:val="Hyperlink"/>
            <w:rFonts w:ascii="Segoe UI" w:hAnsi="Segoe UI" w:cs="Segoe UI"/>
            <w:sz w:val="22"/>
            <w:szCs w:val="22"/>
            <w:lang w:val="en-GB"/>
          </w:rPr>
          <w:t>SOF guidance and indicators</w:t>
        </w:r>
      </w:hyperlink>
      <w:r w:rsidRPr="00ED22DD">
        <w:rPr>
          <w:rFonts w:ascii="Segoe UI" w:hAnsi="Segoe UI" w:cs="Segoe UI"/>
          <w:sz w:val="22"/>
          <w:szCs w:val="22"/>
          <w:lang w:val="en-GB"/>
        </w:rPr>
        <w:t> in June but has not published performance against the indicators, nor its reasons for each organisation’s segmentation. It is thought that recent data is not available for many of the SOF indicators, and local financial performance in the NHS – which plays a big part – has been turned upside down by covid measures.</w:t>
      </w:r>
    </w:p>
    <w:p w14:paraId="6B5D6AB0" w14:textId="77777777" w:rsidR="00B52720" w:rsidRPr="00ED22DD" w:rsidRDefault="00B52720" w:rsidP="00506F93">
      <w:pPr>
        <w:jc w:val="both"/>
        <w:rPr>
          <w:rFonts w:ascii="Segoe UI" w:hAnsi="Segoe UI" w:cs="Segoe UI"/>
          <w:sz w:val="22"/>
          <w:szCs w:val="22"/>
          <w:lang w:val="en-GB"/>
        </w:rPr>
      </w:pPr>
    </w:p>
    <w:p w14:paraId="4E29783D" w14:textId="04ECC544" w:rsidR="008E78BD" w:rsidRDefault="008E78BD" w:rsidP="00506F93">
      <w:pPr>
        <w:jc w:val="both"/>
        <w:rPr>
          <w:rFonts w:ascii="Segoe UI" w:hAnsi="Segoe UI" w:cs="Segoe UI"/>
          <w:sz w:val="22"/>
          <w:szCs w:val="22"/>
          <w:lang w:val="en-GB"/>
        </w:rPr>
      </w:pPr>
      <w:r w:rsidRPr="00ED22DD">
        <w:rPr>
          <w:rFonts w:ascii="Segoe UI" w:hAnsi="Segoe UI" w:cs="Segoe UI"/>
          <w:sz w:val="22"/>
          <w:szCs w:val="22"/>
          <w:lang w:val="en-GB"/>
        </w:rPr>
        <w:t>However, the guidance says: “Segmentation decisions will be determined by assessing the level of support required based on a combination of objective criteria and judgement. For individual organisations, segmentation decisions will be taken having regard to the views of system leaders.</w:t>
      </w:r>
      <w:r w:rsidR="00FB4F01">
        <w:rPr>
          <w:rFonts w:ascii="Segoe UI" w:hAnsi="Segoe UI" w:cs="Segoe UI"/>
          <w:sz w:val="22"/>
          <w:szCs w:val="22"/>
          <w:lang w:val="en-GB"/>
        </w:rPr>
        <w:t xml:space="preserve">  </w:t>
      </w:r>
      <w:r w:rsidRPr="00ED22DD">
        <w:rPr>
          <w:rFonts w:ascii="Segoe UI" w:hAnsi="Segoe UI" w:cs="Segoe UI"/>
          <w:sz w:val="22"/>
          <w:szCs w:val="22"/>
          <w:lang w:val="en-GB"/>
        </w:rPr>
        <w:t xml:space="preserve">It says that CQC ratings overall and for “well led” will play a big part, as well as financial performance; and for segment four, </w:t>
      </w:r>
      <w:r w:rsidR="00B2459E">
        <w:rPr>
          <w:rFonts w:ascii="Segoe UI" w:hAnsi="Segoe UI" w:cs="Segoe UI"/>
          <w:sz w:val="22"/>
          <w:szCs w:val="22"/>
          <w:lang w:val="en-GB"/>
        </w:rPr>
        <w:t xml:space="preserve">so will </w:t>
      </w:r>
      <w:r w:rsidRPr="00ED22DD">
        <w:rPr>
          <w:rFonts w:ascii="Segoe UI" w:hAnsi="Segoe UI" w:cs="Segoe UI"/>
          <w:sz w:val="22"/>
          <w:szCs w:val="22"/>
          <w:lang w:val="en-GB"/>
        </w:rPr>
        <w:t>long-standing/complex issues and failure to improve performance, or “a catastrophic failure in leadership or governance that risks damaging the reputation of the NHS”.</w:t>
      </w:r>
    </w:p>
    <w:p w14:paraId="6A2BF03C" w14:textId="32AC19C5" w:rsidR="001B528C" w:rsidRDefault="001B528C" w:rsidP="00506F93">
      <w:pPr>
        <w:jc w:val="both"/>
        <w:rPr>
          <w:rFonts w:ascii="Segoe UI" w:hAnsi="Segoe UI" w:cs="Segoe UI"/>
          <w:sz w:val="22"/>
          <w:szCs w:val="22"/>
          <w:lang w:val="en-GB"/>
        </w:rPr>
      </w:pPr>
    </w:p>
    <w:p w14:paraId="68504609" w14:textId="6582E31F" w:rsidR="001B528C" w:rsidRPr="001B528C" w:rsidRDefault="001B528C" w:rsidP="001B528C">
      <w:pPr>
        <w:jc w:val="both"/>
        <w:rPr>
          <w:rFonts w:ascii="Segoe UI" w:hAnsi="Segoe UI" w:cs="Segoe UI"/>
          <w:sz w:val="22"/>
          <w:szCs w:val="22"/>
          <w:lang w:val="en-GB"/>
        </w:rPr>
      </w:pPr>
      <w:r>
        <w:rPr>
          <w:rFonts w:ascii="Segoe UI" w:hAnsi="Segoe UI" w:cs="Segoe UI"/>
          <w:sz w:val="22"/>
          <w:szCs w:val="22"/>
          <w:lang w:val="en-GB"/>
        </w:rPr>
        <w:t xml:space="preserve">The update report to the last Board meeting highlighted that </w:t>
      </w:r>
      <w:r w:rsidRPr="001B528C">
        <w:rPr>
          <w:rFonts w:ascii="Segoe UI" w:hAnsi="Segoe UI" w:cs="Segoe UI"/>
          <w:sz w:val="22"/>
          <w:szCs w:val="22"/>
          <w:lang w:val="en-GB"/>
        </w:rPr>
        <w:t>four areas ha</w:t>
      </w:r>
      <w:r w:rsidR="00DD134A">
        <w:rPr>
          <w:rFonts w:ascii="Segoe UI" w:hAnsi="Segoe UI" w:cs="Segoe UI"/>
          <w:sz w:val="22"/>
          <w:szCs w:val="22"/>
          <w:lang w:val="en-GB"/>
        </w:rPr>
        <w:t>d</w:t>
      </w:r>
      <w:r w:rsidRPr="001B528C">
        <w:rPr>
          <w:rFonts w:ascii="Segoe UI" w:hAnsi="Segoe UI" w:cs="Segoe UI"/>
          <w:sz w:val="22"/>
          <w:szCs w:val="22"/>
          <w:lang w:val="en-GB"/>
        </w:rPr>
        <w:t xml:space="preserve"> already been classed as requiring “intensive mandated support”: Devon; Lincolnshire; Norfolk and Waveney; and Shropshire, </w:t>
      </w:r>
      <w:proofErr w:type="gramStart"/>
      <w:r w:rsidRPr="001B528C">
        <w:rPr>
          <w:rFonts w:ascii="Segoe UI" w:hAnsi="Segoe UI" w:cs="Segoe UI"/>
          <w:sz w:val="22"/>
          <w:szCs w:val="22"/>
          <w:lang w:val="en-GB"/>
        </w:rPr>
        <w:t>Telford</w:t>
      </w:r>
      <w:proofErr w:type="gramEnd"/>
      <w:r w:rsidRPr="001B528C">
        <w:rPr>
          <w:rFonts w:ascii="Segoe UI" w:hAnsi="Segoe UI" w:cs="Segoe UI"/>
          <w:sz w:val="22"/>
          <w:szCs w:val="22"/>
          <w:lang w:val="en-GB"/>
        </w:rPr>
        <w:t xml:space="preserve"> and Wrekin.</w:t>
      </w:r>
    </w:p>
    <w:p w14:paraId="307E6688" w14:textId="44DBE5C9" w:rsidR="00F00E67" w:rsidRPr="000E7771" w:rsidRDefault="00F00E67" w:rsidP="00F0630C">
      <w:pPr>
        <w:rPr>
          <w:rStyle w:val="Hyperlink"/>
          <w:rFonts w:ascii="Segoe UI" w:hAnsi="Segoe UI" w:cs="Segoe UI"/>
          <w:b/>
          <w:bCs/>
          <w:color w:val="0000FF"/>
          <w:sz w:val="22"/>
          <w:szCs w:val="22"/>
        </w:rPr>
      </w:pPr>
      <w:r w:rsidRPr="00F00E67">
        <w:rPr>
          <w:rFonts w:ascii="Segoe UI" w:hAnsi="Segoe UI" w:cs="Segoe UI"/>
          <w:b/>
          <w:bCs/>
          <w:color w:val="0000FF"/>
          <w:sz w:val="22"/>
          <w:szCs w:val="22"/>
        </w:rPr>
        <w:t>N</w:t>
      </w:r>
      <w:r w:rsidR="00FB58F8" w:rsidRPr="00F00E67">
        <w:rPr>
          <w:rFonts w:ascii="Segoe UI" w:hAnsi="Segoe UI" w:cs="Segoe UI"/>
          <w:b/>
          <w:bCs/>
          <w:color w:val="0000FF"/>
          <w:sz w:val="22"/>
          <w:szCs w:val="22"/>
        </w:rPr>
        <w:t>HS England » NHS system oversight framework segmentation</w:t>
      </w:r>
    </w:p>
    <w:p w14:paraId="0394A8A7" w14:textId="7916BC5F" w:rsidR="00B2459E" w:rsidRDefault="00B2459E" w:rsidP="00F0630C">
      <w:pPr>
        <w:rPr>
          <w:rStyle w:val="Hyperlink"/>
          <w:rFonts w:ascii="Segoe UI" w:hAnsi="Segoe UI" w:cs="Segoe UI"/>
          <w:b/>
          <w:bCs/>
          <w:sz w:val="22"/>
          <w:szCs w:val="22"/>
        </w:rPr>
      </w:pPr>
    </w:p>
    <w:p w14:paraId="78458111" w14:textId="47EF5FB3" w:rsidR="00B2459E" w:rsidRPr="00B2459E" w:rsidRDefault="00B2459E" w:rsidP="0060493F">
      <w:pPr>
        <w:jc w:val="both"/>
        <w:rPr>
          <w:rStyle w:val="Hyperlink"/>
          <w:rFonts w:ascii="Segoe UI" w:hAnsi="Segoe UI" w:cs="Segoe UI"/>
          <w:b/>
          <w:bCs/>
          <w:color w:val="auto"/>
          <w:sz w:val="22"/>
          <w:szCs w:val="22"/>
          <w:u w:val="none"/>
        </w:rPr>
      </w:pPr>
      <w:r>
        <w:rPr>
          <w:rStyle w:val="Hyperlink"/>
          <w:rFonts w:ascii="Segoe UI" w:hAnsi="Segoe UI" w:cs="Segoe UI"/>
          <w:b/>
          <w:bCs/>
          <w:color w:val="auto"/>
          <w:sz w:val="22"/>
          <w:szCs w:val="22"/>
          <w:u w:val="none"/>
        </w:rPr>
        <w:t xml:space="preserve">Trust position:  </w:t>
      </w:r>
      <w:r w:rsidR="00C6215E">
        <w:rPr>
          <w:rStyle w:val="Hyperlink"/>
          <w:rFonts w:ascii="Segoe UI" w:hAnsi="Segoe UI" w:cs="Segoe UI"/>
          <w:b/>
          <w:bCs/>
          <w:color w:val="auto"/>
          <w:sz w:val="22"/>
          <w:szCs w:val="22"/>
          <w:u w:val="none"/>
        </w:rPr>
        <w:t>As per the Finance Directors’ communication to the Board in November, the Trust is in segment 2 and the BOB ICS itself is in segment 3.</w:t>
      </w:r>
      <w:r w:rsidR="0011630A">
        <w:rPr>
          <w:rStyle w:val="Hyperlink"/>
          <w:rFonts w:ascii="Segoe UI" w:hAnsi="Segoe UI" w:cs="Segoe UI"/>
          <w:b/>
          <w:bCs/>
          <w:color w:val="auto"/>
          <w:sz w:val="22"/>
          <w:szCs w:val="22"/>
          <w:u w:val="none"/>
        </w:rPr>
        <w:t xml:space="preserve"> Close </w:t>
      </w:r>
      <w:r w:rsidR="0011630A">
        <w:rPr>
          <w:rStyle w:val="Hyperlink"/>
          <w:rFonts w:ascii="Segoe UI" w:hAnsi="Segoe UI" w:cs="Segoe UI"/>
          <w:b/>
          <w:bCs/>
          <w:color w:val="auto"/>
          <w:sz w:val="22"/>
          <w:szCs w:val="22"/>
          <w:u w:val="none"/>
        </w:rPr>
        <w:lastRenderedPageBreak/>
        <w:t xml:space="preserve">attention will need to be played to </w:t>
      </w:r>
      <w:r w:rsidR="005376B5">
        <w:rPr>
          <w:rStyle w:val="Hyperlink"/>
          <w:rFonts w:ascii="Segoe UI" w:hAnsi="Segoe UI" w:cs="Segoe UI"/>
          <w:b/>
          <w:bCs/>
          <w:color w:val="auto"/>
          <w:sz w:val="22"/>
          <w:szCs w:val="22"/>
          <w:u w:val="none"/>
        </w:rPr>
        <w:t>our well led and CQC preparations</w:t>
      </w:r>
      <w:r w:rsidR="00D118DD">
        <w:rPr>
          <w:rStyle w:val="Hyperlink"/>
          <w:rFonts w:ascii="Segoe UI" w:hAnsi="Segoe UI" w:cs="Segoe UI"/>
          <w:b/>
          <w:bCs/>
          <w:color w:val="auto"/>
          <w:sz w:val="22"/>
          <w:szCs w:val="22"/>
          <w:u w:val="none"/>
        </w:rPr>
        <w:t>. T</w:t>
      </w:r>
      <w:r w:rsidR="005376B5">
        <w:rPr>
          <w:rStyle w:val="Hyperlink"/>
          <w:rFonts w:ascii="Segoe UI" w:hAnsi="Segoe UI" w:cs="Segoe UI"/>
          <w:b/>
          <w:bCs/>
          <w:color w:val="auto"/>
          <w:sz w:val="22"/>
          <w:szCs w:val="22"/>
          <w:u w:val="none"/>
        </w:rPr>
        <w:t>he intelligence used by the regulator to determine our ongoing position is important intelligence for the Board by way of one determin</w:t>
      </w:r>
      <w:r w:rsidR="00307EF9">
        <w:rPr>
          <w:rStyle w:val="Hyperlink"/>
          <w:rFonts w:ascii="Segoe UI" w:hAnsi="Segoe UI" w:cs="Segoe UI"/>
          <w:b/>
          <w:bCs/>
          <w:color w:val="auto"/>
          <w:sz w:val="22"/>
          <w:szCs w:val="22"/>
          <w:u w:val="none"/>
        </w:rPr>
        <w:t>ant</w:t>
      </w:r>
      <w:r w:rsidR="005376B5">
        <w:rPr>
          <w:rStyle w:val="Hyperlink"/>
          <w:rFonts w:ascii="Segoe UI" w:hAnsi="Segoe UI" w:cs="Segoe UI"/>
          <w:b/>
          <w:bCs/>
          <w:color w:val="auto"/>
          <w:sz w:val="22"/>
          <w:szCs w:val="22"/>
          <w:u w:val="none"/>
        </w:rPr>
        <w:t xml:space="preserve"> of the perception</w:t>
      </w:r>
      <w:r w:rsidR="00307EF9">
        <w:rPr>
          <w:rStyle w:val="Hyperlink"/>
          <w:rFonts w:ascii="Segoe UI" w:hAnsi="Segoe UI" w:cs="Segoe UI"/>
          <w:b/>
          <w:bCs/>
          <w:color w:val="auto"/>
          <w:sz w:val="22"/>
          <w:szCs w:val="22"/>
          <w:u w:val="none"/>
        </w:rPr>
        <w:t>s of the quality of the Trust’s services</w:t>
      </w:r>
      <w:r w:rsidR="00F00E67">
        <w:rPr>
          <w:rStyle w:val="Hyperlink"/>
          <w:rFonts w:ascii="Segoe UI" w:hAnsi="Segoe UI" w:cs="Segoe UI"/>
          <w:b/>
          <w:bCs/>
          <w:color w:val="auto"/>
          <w:sz w:val="22"/>
          <w:szCs w:val="22"/>
          <w:u w:val="none"/>
        </w:rPr>
        <w:t xml:space="preserve"> and its financial performance</w:t>
      </w:r>
      <w:r w:rsidR="00307EF9">
        <w:rPr>
          <w:rStyle w:val="Hyperlink"/>
          <w:rFonts w:ascii="Segoe UI" w:hAnsi="Segoe UI" w:cs="Segoe UI"/>
          <w:b/>
          <w:bCs/>
          <w:color w:val="auto"/>
          <w:sz w:val="22"/>
          <w:szCs w:val="22"/>
          <w:u w:val="none"/>
        </w:rPr>
        <w:t>.</w:t>
      </w:r>
    </w:p>
    <w:p w14:paraId="3DBA277F" w14:textId="77777777" w:rsidR="0079260B" w:rsidRPr="00F0630C" w:rsidRDefault="0079260B" w:rsidP="00F0630C">
      <w:pPr>
        <w:rPr>
          <w:rFonts w:ascii="Segoe UI" w:hAnsi="Segoe UI" w:cs="Segoe UI"/>
          <w:b/>
          <w:bCs/>
          <w:sz w:val="22"/>
          <w:szCs w:val="22"/>
          <w:lang w:val="en-GB"/>
        </w:rPr>
      </w:pPr>
    </w:p>
    <w:p w14:paraId="3353E47D" w14:textId="0B62005B" w:rsidR="00A86456" w:rsidRPr="0079260B" w:rsidRDefault="0079260B" w:rsidP="00B62C32">
      <w:pPr>
        <w:pStyle w:val="ListParagraph"/>
        <w:numPr>
          <w:ilvl w:val="0"/>
          <w:numId w:val="2"/>
        </w:numPr>
        <w:rPr>
          <w:rFonts w:ascii="Segoe UI" w:hAnsi="Segoe UI" w:cs="Segoe UI"/>
          <w:b/>
          <w:bCs/>
          <w:sz w:val="22"/>
          <w:szCs w:val="22"/>
          <w:lang w:val="en-GB"/>
        </w:rPr>
      </w:pPr>
      <w:r w:rsidRPr="0079260B">
        <w:rPr>
          <w:rFonts w:ascii="Segoe UI" w:hAnsi="Segoe UI" w:cs="Segoe UI"/>
          <w:b/>
          <w:bCs/>
          <w:sz w:val="22"/>
          <w:szCs w:val="22"/>
          <w:lang w:val="en-GB"/>
        </w:rPr>
        <w:t>Guide to developing a scheme of reservation and delegation for ICBs</w:t>
      </w:r>
    </w:p>
    <w:p w14:paraId="50B40E85" w14:textId="681788AD" w:rsidR="00A86456" w:rsidRDefault="00A86456" w:rsidP="00A86456">
      <w:pPr>
        <w:rPr>
          <w:rFonts w:ascii="Segoe UI" w:hAnsi="Segoe UI" w:cs="Segoe UI"/>
          <w:b/>
          <w:bCs/>
          <w:sz w:val="22"/>
          <w:szCs w:val="22"/>
          <w:lang w:val="en-GB"/>
        </w:rPr>
      </w:pPr>
    </w:p>
    <w:p w14:paraId="65918EAE" w14:textId="77777777" w:rsidR="009D6D5C" w:rsidRDefault="00484104" w:rsidP="00FB08B5">
      <w:pPr>
        <w:jc w:val="both"/>
        <w:rPr>
          <w:rFonts w:ascii="Segoe UI" w:hAnsi="Segoe UI" w:cs="Segoe UI"/>
          <w:sz w:val="22"/>
          <w:szCs w:val="22"/>
        </w:rPr>
      </w:pPr>
      <w:r w:rsidRPr="0079260B">
        <w:rPr>
          <w:rFonts w:ascii="Segoe UI" w:hAnsi="Segoe UI" w:cs="Segoe UI"/>
          <w:sz w:val="22"/>
          <w:szCs w:val="22"/>
        </w:rPr>
        <w:t>NHS England and NHS Improvement (NHSE/I) published a Guide to developing a scheme of reservation and delegation (</w:t>
      </w:r>
      <w:proofErr w:type="spellStart"/>
      <w:r w:rsidRPr="0079260B">
        <w:rPr>
          <w:rFonts w:ascii="Segoe UI" w:hAnsi="Segoe UI" w:cs="Segoe UI"/>
          <w:sz w:val="22"/>
          <w:szCs w:val="22"/>
        </w:rPr>
        <w:t>SoRD</w:t>
      </w:r>
      <w:proofErr w:type="spellEnd"/>
      <w:r w:rsidRPr="0079260B">
        <w:rPr>
          <w:rFonts w:ascii="Segoe UI" w:hAnsi="Segoe UI" w:cs="Segoe UI"/>
          <w:sz w:val="22"/>
          <w:szCs w:val="22"/>
        </w:rPr>
        <w:t xml:space="preserve">) for integrated care boards (ICBs) on 27 October 2021. This short briefing </w:t>
      </w:r>
      <w:proofErr w:type="spellStart"/>
      <w:r w:rsidRPr="0079260B">
        <w:rPr>
          <w:rFonts w:ascii="Segoe UI" w:hAnsi="Segoe UI" w:cs="Segoe UI"/>
          <w:sz w:val="22"/>
          <w:szCs w:val="22"/>
        </w:rPr>
        <w:t>summarises</w:t>
      </w:r>
      <w:proofErr w:type="spellEnd"/>
      <w:r w:rsidRPr="0079260B">
        <w:rPr>
          <w:rFonts w:ascii="Segoe UI" w:hAnsi="Segoe UI" w:cs="Segoe UI"/>
          <w:sz w:val="22"/>
          <w:szCs w:val="22"/>
        </w:rPr>
        <w:t xml:space="preserve"> the new delegation powers expected to be conferred on ICBs in the Health and Care Bill, the likely content of the ICB’s </w:t>
      </w:r>
      <w:proofErr w:type="spellStart"/>
      <w:r w:rsidRPr="0079260B">
        <w:rPr>
          <w:rFonts w:ascii="Segoe UI" w:hAnsi="Segoe UI" w:cs="Segoe UI"/>
          <w:sz w:val="22"/>
          <w:szCs w:val="22"/>
        </w:rPr>
        <w:t>SoRD</w:t>
      </w:r>
      <w:proofErr w:type="spellEnd"/>
      <w:r w:rsidRPr="0079260B">
        <w:rPr>
          <w:rFonts w:ascii="Segoe UI" w:hAnsi="Segoe UI" w:cs="Segoe UI"/>
          <w:sz w:val="22"/>
          <w:szCs w:val="22"/>
        </w:rPr>
        <w:t xml:space="preserve">, and the next steps for ICBs to take when developing their </w:t>
      </w:r>
      <w:proofErr w:type="spellStart"/>
      <w:r w:rsidRPr="0079260B">
        <w:rPr>
          <w:rFonts w:ascii="Segoe UI" w:hAnsi="Segoe UI" w:cs="Segoe UI"/>
          <w:sz w:val="22"/>
          <w:szCs w:val="22"/>
        </w:rPr>
        <w:t>SoRD</w:t>
      </w:r>
      <w:proofErr w:type="spellEnd"/>
      <w:r w:rsidRPr="0079260B">
        <w:rPr>
          <w:rFonts w:ascii="Segoe UI" w:hAnsi="Segoe UI" w:cs="Segoe UI"/>
          <w:sz w:val="22"/>
          <w:szCs w:val="22"/>
        </w:rPr>
        <w:t xml:space="preserve">. This guide is intended to support designate ICB chairs, chief </w:t>
      </w:r>
      <w:proofErr w:type="gramStart"/>
      <w:r w:rsidRPr="0079260B">
        <w:rPr>
          <w:rFonts w:ascii="Segoe UI" w:hAnsi="Segoe UI" w:cs="Segoe UI"/>
          <w:sz w:val="22"/>
          <w:szCs w:val="22"/>
        </w:rPr>
        <w:t>executives</w:t>
      </w:r>
      <w:proofErr w:type="gramEnd"/>
      <w:r w:rsidRPr="0079260B">
        <w:rPr>
          <w:rFonts w:ascii="Segoe UI" w:hAnsi="Segoe UI" w:cs="Segoe UI"/>
          <w:sz w:val="22"/>
          <w:szCs w:val="22"/>
        </w:rPr>
        <w:t xml:space="preserve"> and other board members (when in post) to develop the </w:t>
      </w:r>
      <w:proofErr w:type="spellStart"/>
      <w:r w:rsidRPr="0079260B">
        <w:rPr>
          <w:rFonts w:ascii="Segoe UI" w:hAnsi="Segoe UI" w:cs="Segoe UI"/>
          <w:sz w:val="22"/>
          <w:szCs w:val="22"/>
        </w:rPr>
        <w:t>SoRD</w:t>
      </w:r>
      <w:proofErr w:type="spellEnd"/>
      <w:r w:rsidRPr="0079260B">
        <w:rPr>
          <w:rFonts w:ascii="Segoe UI" w:hAnsi="Segoe UI" w:cs="Segoe UI"/>
          <w:sz w:val="22"/>
          <w:szCs w:val="22"/>
        </w:rPr>
        <w:t xml:space="preserve">. </w:t>
      </w:r>
    </w:p>
    <w:p w14:paraId="6A704E00" w14:textId="77777777" w:rsidR="009D6D5C" w:rsidRDefault="009D6D5C" w:rsidP="00FB08B5">
      <w:pPr>
        <w:jc w:val="both"/>
        <w:rPr>
          <w:rFonts w:ascii="Segoe UI" w:hAnsi="Segoe UI" w:cs="Segoe UI"/>
          <w:sz w:val="22"/>
          <w:szCs w:val="22"/>
        </w:rPr>
      </w:pPr>
    </w:p>
    <w:p w14:paraId="69E33368" w14:textId="2EED58B0" w:rsidR="00484104" w:rsidRPr="005509D7" w:rsidRDefault="00484104" w:rsidP="00FB08B5">
      <w:pPr>
        <w:jc w:val="both"/>
        <w:rPr>
          <w:rFonts w:ascii="Segoe UI" w:hAnsi="Segoe UI" w:cs="Segoe UI"/>
          <w:sz w:val="22"/>
          <w:szCs w:val="22"/>
          <w:lang w:val="en-GB"/>
        </w:rPr>
      </w:pPr>
      <w:r w:rsidRPr="0079260B">
        <w:rPr>
          <w:rFonts w:ascii="Segoe UI" w:hAnsi="Segoe UI" w:cs="Segoe UI"/>
          <w:sz w:val="22"/>
          <w:szCs w:val="22"/>
        </w:rPr>
        <w:t xml:space="preserve">While clinical commissioning groups are legally responsible for creating the </w:t>
      </w:r>
      <w:proofErr w:type="spellStart"/>
      <w:r w:rsidRPr="0079260B">
        <w:rPr>
          <w:rFonts w:ascii="Segoe UI" w:hAnsi="Segoe UI" w:cs="Segoe UI"/>
          <w:sz w:val="22"/>
          <w:szCs w:val="22"/>
        </w:rPr>
        <w:t>SoRD</w:t>
      </w:r>
      <w:proofErr w:type="spellEnd"/>
      <w:r w:rsidRPr="0079260B">
        <w:rPr>
          <w:rFonts w:ascii="Segoe UI" w:hAnsi="Segoe UI" w:cs="Segoe UI"/>
          <w:sz w:val="22"/>
          <w:szCs w:val="22"/>
        </w:rPr>
        <w:t xml:space="preserve">, </w:t>
      </w:r>
      <w:r w:rsidRPr="005509D7">
        <w:rPr>
          <w:rFonts w:ascii="Segoe UI" w:hAnsi="Segoe UI" w:cs="Segoe UI"/>
          <w:sz w:val="22"/>
          <w:szCs w:val="22"/>
        </w:rPr>
        <w:t xml:space="preserve">NHSE/I expects designate ICB appointments to lead its development in practice. All ICBs are required to publish a </w:t>
      </w:r>
      <w:proofErr w:type="spellStart"/>
      <w:r w:rsidRPr="005509D7">
        <w:rPr>
          <w:rFonts w:ascii="Segoe UI" w:hAnsi="Segoe UI" w:cs="Segoe UI"/>
          <w:sz w:val="22"/>
          <w:szCs w:val="22"/>
        </w:rPr>
        <w:t>SoRD</w:t>
      </w:r>
      <w:proofErr w:type="spellEnd"/>
      <w:r w:rsidRPr="005509D7">
        <w:rPr>
          <w:rFonts w:ascii="Segoe UI" w:hAnsi="Segoe UI" w:cs="Segoe UI"/>
          <w:sz w:val="22"/>
          <w:szCs w:val="22"/>
        </w:rPr>
        <w:t xml:space="preserve"> by the time they are formally established as statutory bodies (expected to be on 1 April 2022). The designate ICB board will agree the final ICB constitution, </w:t>
      </w:r>
      <w:proofErr w:type="spellStart"/>
      <w:r w:rsidRPr="005509D7">
        <w:rPr>
          <w:rFonts w:ascii="Segoe UI" w:hAnsi="Segoe UI" w:cs="Segoe UI"/>
          <w:sz w:val="22"/>
          <w:szCs w:val="22"/>
        </w:rPr>
        <w:t>SoRD</w:t>
      </w:r>
      <w:proofErr w:type="spellEnd"/>
      <w:r w:rsidRPr="005509D7">
        <w:rPr>
          <w:rFonts w:ascii="Segoe UI" w:hAnsi="Segoe UI" w:cs="Segoe UI"/>
          <w:sz w:val="22"/>
          <w:szCs w:val="22"/>
        </w:rPr>
        <w:t xml:space="preserve"> and other documents (</w:t>
      </w:r>
      <w:proofErr w:type="gramStart"/>
      <w:r w:rsidRPr="005509D7">
        <w:rPr>
          <w:rFonts w:ascii="Segoe UI" w:hAnsi="Segoe UI" w:cs="Segoe UI"/>
          <w:sz w:val="22"/>
          <w:szCs w:val="22"/>
        </w:rPr>
        <w:t>e.g.</w:t>
      </w:r>
      <w:proofErr w:type="gramEnd"/>
      <w:r w:rsidRPr="005509D7">
        <w:rPr>
          <w:rFonts w:ascii="Segoe UI" w:hAnsi="Segoe UI" w:cs="Segoe UI"/>
          <w:sz w:val="22"/>
          <w:szCs w:val="22"/>
        </w:rPr>
        <w:t xml:space="preserve"> delegation agreements, section 75 agreements, </w:t>
      </w:r>
      <w:proofErr w:type="spellStart"/>
      <w:r w:rsidRPr="005509D7">
        <w:rPr>
          <w:rFonts w:ascii="Segoe UI" w:hAnsi="Segoe UI" w:cs="Segoe UI"/>
          <w:sz w:val="22"/>
          <w:szCs w:val="22"/>
        </w:rPr>
        <w:t>etc</w:t>
      </w:r>
      <w:proofErr w:type="spellEnd"/>
      <w:r w:rsidRPr="005509D7">
        <w:rPr>
          <w:rFonts w:ascii="Segoe UI" w:hAnsi="Segoe UI" w:cs="Segoe UI"/>
          <w:sz w:val="22"/>
          <w:szCs w:val="22"/>
        </w:rPr>
        <w:t xml:space="preserve">). The </w:t>
      </w:r>
      <w:proofErr w:type="spellStart"/>
      <w:r w:rsidRPr="005509D7">
        <w:rPr>
          <w:rFonts w:ascii="Segoe UI" w:hAnsi="Segoe UI" w:cs="Segoe UI"/>
          <w:sz w:val="22"/>
          <w:szCs w:val="22"/>
        </w:rPr>
        <w:t>SoRD</w:t>
      </w:r>
      <w:proofErr w:type="spellEnd"/>
      <w:r w:rsidRPr="005509D7">
        <w:rPr>
          <w:rFonts w:ascii="Segoe UI" w:hAnsi="Segoe UI" w:cs="Segoe UI"/>
          <w:sz w:val="22"/>
          <w:szCs w:val="22"/>
        </w:rPr>
        <w:t xml:space="preserve"> should be reviewed in line with the final Health and Care Bill, and then published on the ICB website. The guide includes a template </w:t>
      </w:r>
      <w:proofErr w:type="spellStart"/>
      <w:r w:rsidRPr="005509D7">
        <w:rPr>
          <w:rFonts w:ascii="Segoe UI" w:hAnsi="Segoe UI" w:cs="Segoe UI"/>
          <w:sz w:val="22"/>
          <w:szCs w:val="22"/>
        </w:rPr>
        <w:t>SoRD</w:t>
      </w:r>
      <w:proofErr w:type="spellEnd"/>
      <w:r w:rsidRPr="005509D7">
        <w:rPr>
          <w:rFonts w:ascii="Segoe UI" w:hAnsi="Segoe UI" w:cs="Segoe UI"/>
          <w:sz w:val="22"/>
          <w:szCs w:val="22"/>
        </w:rPr>
        <w:t xml:space="preserve">, although NHSE/I states that there is no national model to define how ICBs should arrange how they exercise their functions and ICBs will want to design what works locally. NHSE/I </w:t>
      </w:r>
      <w:proofErr w:type="gramStart"/>
      <w:r w:rsidRPr="005509D7">
        <w:rPr>
          <w:rFonts w:ascii="Segoe UI" w:hAnsi="Segoe UI" w:cs="Segoe UI"/>
          <w:sz w:val="22"/>
          <w:szCs w:val="22"/>
        </w:rPr>
        <w:t>does</w:t>
      </w:r>
      <w:proofErr w:type="gramEnd"/>
      <w:r w:rsidRPr="005509D7">
        <w:rPr>
          <w:rFonts w:ascii="Segoe UI" w:hAnsi="Segoe UI" w:cs="Segoe UI"/>
          <w:sz w:val="22"/>
          <w:szCs w:val="22"/>
        </w:rPr>
        <w:t xml:space="preserve"> not have a role in approving the </w:t>
      </w:r>
      <w:proofErr w:type="spellStart"/>
      <w:r w:rsidRPr="005509D7">
        <w:rPr>
          <w:rFonts w:ascii="Segoe UI" w:hAnsi="Segoe UI" w:cs="Segoe UI"/>
          <w:sz w:val="22"/>
          <w:szCs w:val="22"/>
        </w:rPr>
        <w:t>SoRD</w:t>
      </w:r>
      <w:proofErr w:type="spellEnd"/>
      <w:r w:rsidRPr="005509D7">
        <w:rPr>
          <w:rFonts w:ascii="Segoe UI" w:hAnsi="Segoe UI" w:cs="Segoe UI"/>
          <w:sz w:val="22"/>
          <w:szCs w:val="22"/>
        </w:rPr>
        <w:t>.</w:t>
      </w:r>
    </w:p>
    <w:p w14:paraId="1B59254B" w14:textId="77777777" w:rsidR="00A86456" w:rsidRPr="005509D7" w:rsidRDefault="00A86456" w:rsidP="00A86456">
      <w:pPr>
        <w:rPr>
          <w:rFonts w:ascii="Segoe UI" w:hAnsi="Segoe UI" w:cs="Segoe UI"/>
          <w:sz w:val="22"/>
          <w:szCs w:val="22"/>
          <w:lang w:val="en-GB"/>
        </w:rPr>
      </w:pPr>
    </w:p>
    <w:p w14:paraId="138E1D1E" w14:textId="4F42416C" w:rsidR="00A86456" w:rsidRPr="001216F6" w:rsidRDefault="000E6376" w:rsidP="00A86456">
      <w:pPr>
        <w:rPr>
          <w:rFonts w:ascii="Segoe UI" w:hAnsi="Segoe UI" w:cs="Segoe UI"/>
          <w:b/>
          <w:bCs/>
          <w:sz w:val="22"/>
          <w:szCs w:val="22"/>
          <w:lang w:val="en-GB"/>
        </w:rPr>
      </w:pPr>
      <w:hyperlink r:id="rId15" w:history="1">
        <w:r w:rsidR="00A86456" w:rsidRPr="001216F6">
          <w:rPr>
            <w:rStyle w:val="Hyperlink"/>
            <w:rFonts w:ascii="Segoe UI" w:hAnsi="Segoe UI" w:cs="Segoe UI"/>
            <w:b/>
            <w:bCs/>
            <w:sz w:val="22"/>
            <w:szCs w:val="22"/>
          </w:rPr>
          <w:t>nhs-providers-on-the-day-briefing-on-the-icb-guide-to-developing-a-scheme-of-delegation-final.pdf (nhsproviders.org)</w:t>
        </w:r>
      </w:hyperlink>
    </w:p>
    <w:p w14:paraId="679E99B7" w14:textId="6E03E301" w:rsidR="00A86456" w:rsidRPr="00A86456" w:rsidRDefault="00A86456" w:rsidP="00A86456">
      <w:pPr>
        <w:rPr>
          <w:rFonts w:ascii="Segoe UI" w:hAnsi="Segoe UI" w:cs="Segoe UI"/>
          <w:b/>
          <w:bCs/>
          <w:sz w:val="22"/>
          <w:szCs w:val="22"/>
          <w:lang w:val="en-GB"/>
        </w:rPr>
      </w:pPr>
    </w:p>
    <w:p w14:paraId="340E3033" w14:textId="64BC0782" w:rsidR="00A86456" w:rsidRPr="007E25DC" w:rsidRDefault="002D23E3" w:rsidP="00D37490">
      <w:pPr>
        <w:pStyle w:val="ListParagraph"/>
        <w:numPr>
          <w:ilvl w:val="0"/>
          <w:numId w:val="2"/>
        </w:numPr>
        <w:rPr>
          <w:rFonts w:ascii="Segoe UI" w:hAnsi="Segoe UI" w:cs="Segoe UI"/>
          <w:b/>
          <w:bCs/>
          <w:sz w:val="22"/>
          <w:szCs w:val="22"/>
          <w:lang w:val="en-GB"/>
        </w:rPr>
      </w:pPr>
      <w:r w:rsidRPr="007E25DC">
        <w:rPr>
          <w:rFonts w:ascii="Segoe UI" w:hAnsi="Segoe UI" w:cs="Segoe UI"/>
          <w:b/>
          <w:bCs/>
          <w:sz w:val="22"/>
          <w:szCs w:val="22"/>
          <w:lang w:val="en-GB"/>
        </w:rPr>
        <w:t>Evolving Regulation and Oversight</w:t>
      </w:r>
    </w:p>
    <w:p w14:paraId="1C79059B" w14:textId="36DD2F23" w:rsidR="002D23E3" w:rsidRPr="007E25DC" w:rsidRDefault="002D23E3" w:rsidP="002D23E3">
      <w:pPr>
        <w:rPr>
          <w:rFonts w:ascii="Segoe UI" w:hAnsi="Segoe UI" w:cs="Segoe UI"/>
          <w:sz w:val="22"/>
          <w:szCs w:val="22"/>
          <w:lang w:val="en-GB"/>
        </w:rPr>
      </w:pPr>
    </w:p>
    <w:p w14:paraId="21A16A7F" w14:textId="0680654B" w:rsidR="002D23E3" w:rsidRPr="007E25DC" w:rsidRDefault="00865986" w:rsidP="007E25DC">
      <w:pPr>
        <w:jc w:val="both"/>
        <w:rPr>
          <w:rFonts w:ascii="Segoe UI" w:hAnsi="Segoe UI" w:cs="Segoe UI"/>
          <w:sz w:val="22"/>
          <w:szCs w:val="22"/>
          <w:lang w:val="en-GB"/>
        </w:rPr>
      </w:pPr>
      <w:r w:rsidRPr="007E25DC">
        <w:rPr>
          <w:rFonts w:ascii="Segoe UI" w:hAnsi="Segoe UI" w:cs="Segoe UI"/>
          <w:sz w:val="22"/>
          <w:szCs w:val="22"/>
          <w:lang w:val="en-GB"/>
        </w:rPr>
        <w:t>NHS Providers</w:t>
      </w:r>
      <w:r w:rsidR="002D23E3" w:rsidRPr="007E25DC">
        <w:rPr>
          <w:rFonts w:ascii="Segoe UI" w:hAnsi="Segoe UI" w:cs="Segoe UI"/>
          <w:sz w:val="22"/>
          <w:szCs w:val="22"/>
          <w:lang w:val="en-GB"/>
        </w:rPr>
        <w:t xml:space="preserve"> published </w:t>
      </w:r>
      <w:hyperlink r:id="rId16" w:history="1">
        <w:r w:rsidR="002D23E3" w:rsidRPr="007E25DC">
          <w:rPr>
            <w:rStyle w:val="Hyperlink"/>
            <w:rFonts w:ascii="Segoe UI" w:hAnsi="Segoe UI" w:cs="Segoe UI"/>
            <w:i/>
            <w:iCs/>
            <w:sz w:val="22"/>
            <w:szCs w:val="22"/>
            <w:lang w:val="en-GB"/>
          </w:rPr>
          <w:t>Evolving regulation and oversight in a systems world</w:t>
        </w:r>
      </w:hyperlink>
      <w:r w:rsidR="002D23E3" w:rsidRPr="007E25DC">
        <w:rPr>
          <w:rFonts w:ascii="Segoe UI" w:hAnsi="Segoe UI" w:cs="Segoe UI"/>
          <w:sz w:val="22"/>
          <w:szCs w:val="22"/>
          <w:lang w:val="en-GB"/>
        </w:rPr>
        <w:t>. This new briefing outlines the key implications for trusts of changes to the NHS regulatory framework, in the context of accelerating system working and legislative change. </w:t>
      </w:r>
    </w:p>
    <w:p w14:paraId="487F5B0F" w14:textId="77777777" w:rsidR="002D23E3" w:rsidRPr="007E25DC" w:rsidRDefault="002D23E3" w:rsidP="007E25DC">
      <w:pPr>
        <w:jc w:val="both"/>
        <w:rPr>
          <w:rFonts w:ascii="Segoe UI" w:hAnsi="Segoe UI" w:cs="Segoe UI"/>
          <w:sz w:val="22"/>
          <w:szCs w:val="22"/>
          <w:lang w:val="en-GB"/>
        </w:rPr>
      </w:pPr>
      <w:r w:rsidRPr="007E25DC">
        <w:rPr>
          <w:rFonts w:ascii="Segoe UI" w:hAnsi="Segoe UI" w:cs="Segoe UI"/>
          <w:sz w:val="22"/>
          <w:szCs w:val="22"/>
          <w:lang w:val="en-GB"/>
        </w:rPr>
        <w:t>        </w:t>
      </w:r>
    </w:p>
    <w:p w14:paraId="58D52EE1" w14:textId="524EB035" w:rsidR="002D23E3" w:rsidRPr="007E25DC" w:rsidRDefault="002D23E3" w:rsidP="007E25DC">
      <w:pPr>
        <w:jc w:val="both"/>
        <w:rPr>
          <w:rFonts w:ascii="Segoe UI" w:hAnsi="Segoe UI" w:cs="Segoe UI"/>
          <w:sz w:val="22"/>
          <w:szCs w:val="22"/>
          <w:lang w:val="en-GB"/>
        </w:rPr>
      </w:pPr>
      <w:r w:rsidRPr="007E25DC">
        <w:rPr>
          <w:rFonts w:ascii="Segoe UI" w:hAnsi="Segoe UI" w:cs="Segoe UI"/>
          <w:sz w:val="22"/>
          <w:szCs w:val="22"/>
          <w:lang w:val="en-GB"/>
        </w:rPr>
        <w:t xml:space="preserve">Care Quality Commission (CQC) and NHS England and NHS Improvement are now adapting their approaches to reflect these changes. CQC's </w:t>
      </w:r>
      <w:proofErr w:type="gramStart"/>
      <w:r w:rsidRPr="007E25DC">
        <w:rPr>
          <w:rFonts w:ascii="Segoe UI" w:hAnsi="Segoe UI" w:cs="Segoe UI"/>
          <w:sz w:val="22"/>
          <w:szCs w:val="22"/>
          <w:lang w:val="en-GB"/>
        </w:rPr>
        <w:t>five year</w:t>
      </w:r>
      <w:proofErr w:type="gramEnd"/>
      <w:r w:rsidRPr="007E25DC">
        <w:rPr>
          <w:rFonts w:ascii="Segoe UI" w:hAnsi="Segoe UI" w:cs="Segoe UI"/>
          <w:sz w:val="22"/>
          <w:szCs w:val="22"/>
          <w:lang w:val="en-GB"/>
        </w:rPr>
        <w:t xml:space="preserve"> strategy, published earlier this years, looks to assess how care is provided across a local system and emphasises on how CQC can offer transparency to the public about the performance of integrated care systems (ICSs). Meanwhile, NHS England and NHS Improvement's system oversight framework for 2021/2022 reinforces the system-led coordination of integrated care, setting out how ICSs will be assessed alongside trusts, and how it expects systems will be involved in the oversight</w:t>
      </w:r>
      <w:r w:rsidR="00DC5EB5">
        <w:rPr>
          <w:rFonts w:ascii="Segoe UI" w:hAnsi="Segoe UI" w:cs="Segoe UI"/>
          <w:sz w:val="22"/>
          <w:szCs w:val="22"/>
          <w:lang w:val="en-GB"/>
        </w:rPr>
        <w:t xml:space="preserve"> of</w:t>
      </w:r>
      <w:r w:rsidRPr="007E25DC">
        <w:rPr>
          <w:rFonts w:ascii="Segoe UI" w:hAnsi="Segoe UI" w:cs="Segoe UI"/>
          <w:sz w:val="22"/>
          <w:szCs w:val="22"/>
          <w:lang w:val="en-GB"/>
        </w:rPr>
        <w:t xml:space="preserve"> providers. As such, </w:t>
      </w:r>
      <w:r w:rsidR="00C452FC">
        <w:rPr>
          <w:rFonts w:ascii="Segoe UI" w:hAnsi="Segoe UI" w:cs="Segoe UI"/>
          <w:sz w:val="22"/>
          <w:szCs w:val="22"/>
          <w:lang w:val="en-GB"/>
        </w:rPr>
        <w:t>their</w:t>
      </w:r>
      <w:r w:rsidRPr="007E25DC">
        <w:rPr>
          <w:rFonts w:ascii="Segoe UI" w:hAnsi="Segoe UI" w:cs="Segoe UI"/>
          <w:sz w:val="22"/>
          <w:szCs w:val="22"/>
          <w:lang w:val="en-GB"/>
        </w:rPr>
        <w:t xml:space="preserve"> briefing highlights some of the opportunities this shift towards regulation </w:t>
      </w:r>
      <w:r w:rsidRPr="007E25DC">
        <w:rPr>
          <w:rFonts w:ascii="Segoe UI" w:hAnsi="Segoe UI" w:cs="Segoe UI"/>
          <w:i/>
          <w:iCs/>
          <w:sz w:val="22"/>
          <w:szCs w:val="22"/>
          <w:lang w:val="en-GB"/>
        </w:rPr>
        <w:t>within</w:t>
      </w:r>
      <w:r w:rsidRPr="007E25DC">
        <w:rPr>
          <w:rFonts w:ascii="Segoe UI" w:hAnsi="Segoe UI" w:cs="Segoe UI"/>
          <w:sz w:val="22"/>
          <w:szCs w:val="22"/>
          <w:lang w:val="en-GB"/>
        </w:rPr>
        <w:t xml:space="preserve"> and </w:t>
      </w:r>
      <w:r w:rsidRPr="007E25DC">
        <w:rPr>
          <w:rFonts w:ascii="Segoe UI" w:hAnsi="Segoe UI" w:cs="Segoe UI"/>
          <w:i/>
          <w:iCs/>
          <w:sz w:val="22"/>
          <w:szCs w:val="22"/>
          <w:lang w:val="en-GB"/>
        </w:rPr>
        <w:t>of</w:t>
      </w:r>
      <w:r w:rsidRPr="007E25DC">
        <w:rPr>
          <w:rFonts w:ascii="Segoe UI" w:hAnsi="Segoe UI" w:cs="Segoe UI"/>
          <w:sz w:val="22"/>
          <w:szCs w:val="22"/>
          <w:lang w:val="en-GB"/>
        </w:rPr>
        <w:t xml:space="preserve"> systems presents. It also explores the important unanswered questions and risks posed by these changes.</w:t>
      </w:r>
    </w:p>
    <w:p w14:paraId="0574652E" w14:textId="77777777" w:rsidR="002D23E3" w:rsidRPr="007E25DC" w:rsidRDefault="002D23E3" w:rsidP="007E25DC">
      <w:pPr>
        <w:jc w:val="both"/>
        <w:rPr>
          <w:rFonts w:ascii="Segoe UI" w:hAnsi="Segoe UI" w:cs="Segoe UI"/>
          <w:sz w:val="22"/>
          <w:szCs w:val="22"/>
          <w:lang w:val="en-GB"/>
        </w:rPr>
      </w:pPr>
    </w:p>
    <w:p w14:paraId="4F1A0195" w14:textId="7B99FC1A" w:rsidR="002D23E3" w:rsidRPr="007E25DC" w:rsidRDefault="00C452FC" w:rsidP="007E25DC">
      <w:pPr>
        <w:jc w:val="both"/>
        <w:rPr>
          <w:rFonts w:ascii="Segoe UI" w:hAnsi="Segoe UI" w:cs="Segoe UI"/>
          <w:sz w:val="22"/>
          <w:szCs w:val="22"/>
          <w:lang w:val="en-GB"/>
        </w:rPr>
      </w:pPr>
      <w:r>
        <w:rPr>
          <w:rFonts w:ascii="Segoe UI" w:hAnsi="Segoe UI" w:cs="Segoe UI"/>
          <w:sz w:val="22"/>
          <w:szCs w:val="22"/>
          <w:lang w:val="en-GB"/>
        </w:rPr>
        <w:t>The</w:t>
      </w:r>
      <w:r w:rsidR="002D23E3" w:rsidRPr="007E25DC">
        <w:rPr>
          <w:rFonts w:ascii="Segoe UI" w:hAnsi="Segoe UI" w:cs="Segoe UI"/>
          <w:sz w:val="22"/>
          <w:szCs w:val="22"/>
          <w:lang w:val="en-GB"/>
        </w:rPr>
        <w:t xml:space="preserve"> briefing sets out five key principles for good regulation in the context of system-working: </w:t>
      </w:r>
    </w:p>
    <w:p w14:paraId="33BB9948" w14:textId="77777777" w:rsidR="002D23E3" w:rsidRPr="007E25DC" w:rsidRDefault="002D23E3" w:rsidP="007E25DC">
      <w:pPr>
        <w:numPr>
          <w:ilvl w:val="0"/>
          <w:numId w:val="26"/>
        </w:numPr>
        <w:jc w:val="both"/>
        <w:rPr>
          <w:rFonts w:ascii="Segoe UI" w:hAnsi="Segoe UI" w:cs="Segoe UI"/>
          <w:sz w:val="22"/>
          <w:szCs w:val="22"/>
          <w:lang w:val="en-GB"/>
        </w:rPr>
      </w:pPr>
      <w:r w:rsidRPr="007E25DC">
        <w:rPr>
          <w:rFonts w:ascii="Segoe UI" w:hAnsi="Segoe UI" w:cs="Segoe UI"/>
          <w:sz w:val="22"/>
          <w:szCs w:val="22"/>
          <w:lang w:val="en-GB"/>
        </w:rPr>
        <w:t>regulation should provide objective and independent judgement</w:t>
      </w:r>
    </w:p>
    <w:p w14:paraId="3EF42511" w14:textId="77777777" w:rsidR="002D23E3" w:rsidRPr="007E25DC" w:rsidRDefault="002D23E3" w:rsidP="007E25DC">
      <w:pPr>
        <w:numPr>
          <w:ilvl w:val="0"/>
          <w:numId w:val="26"/>
        </w:numPr>
        <w:jc w:val="both"/>
        <w:rPr>
          <w:rFonts w:ascii="Segoe UI" w:hAnsi="Segoe UI" w:cs="Segoe UI"/>
          <w:sz w:val="22"/>
          <w:szCs w:val="22"/>
          <w:lang w:val="en-GB"/>
        </w:rPr>
      </w:pPr>
      <w:r w:rsidRPr="007E25DC">
        <w:rPr>
          <w:rFonts w:ascii="Segoe UI" w:hAnsi="Segoe UI" w:cs="Segoe UI"/>
          <w:sz w:val="22"/>
          <w:szCs w:val="22"/>
          <w:lang w:val="en-GB"/>
        </w:rPr>
        <w:t>regulation should be risk-based and proportionate</w:t>
      </w:r>
    </w:p>
    <w:p w14:paraId="373EC2B6" w14:textId="77777777" w:rsidR="002D23E3" w:rsidRPr="007E25DC" w:rsidRDefault="002D23E3" w:rsidP="007E25DC">
      <w:pPr>
        <w:numPr>
          <w:ilvl w:val="0"/>
          <w:numId w:val="26"/>
        </w:numPr>
        <w:jc w:val="both"/>
        <w:rPr>
          <w:rFonts w:ascii="Segoe UI" w:hAnsi="Segoe UI" w:cs="Segoe UI"/>
          <w:sz w:val="22"/>
          <w:szCs w:val="22"/>
          <w:lang w:val="en-GB"/>
        </w:rPr>
      </w:pPr>
      <w:r w:rsidRPr="007E25DC">
        <w:rPr>
          <w:rFonts w:ascii="Segoe UI" w:hAnsi="Segoe UI" w:cs="Segoe UI"/>
          <w:sz w:val="22"/>
          <w:szCs w:val="22"/>
          <w:lang w:val="en-GB"/>
        </w:rPr>
        <w:t xml:space="preserve">regulation and oversight arrangements should place minimal burden on providers and add value </w:t>
      </w:r>
    </w:p>
    <w:p w14:paraId="7DC0892B" w14:textId="77777777" w:rsidR="002D23E3" w:rsidRPr="007E25DC" w:rsidRDefault="002D23E3" w:rsidP="007E25DC">
      <w:pPr>
        <w:numPr>
          <w:ilvl w:val="0"/>
          <w:numId w:val="26"/>
        </w:numPr>
        <w:jc w:val="both"/>
        <w:rPr>
          <w:rFonts w:ascii="Segoe UI" w:hAnsi="Segoe UI" w:cs="Segoe UI"/>
          <w:sz w:val="22"/>
          <w:szCs w:val="22"/>
          <w:lang w:val="en-GB"/>
        </w:rPr>
      </w:pPr>
      <w:r w:rsidRPr="007E25DC">
        <w:rPr>
          <w:rFonts w:ascii="Segoe UI" w:hAnsi="Segoe UI" w:cs="Segoe UI"/>
          <w:sz w:val="22"/>
          <w:szCs w:val="22"/>
          <w:lang w:val="en-GB"/>
        </w:rPr>
        <w:t>the context within which trusts, and systems, operate should be considered in any regulatory assessments</w:t>
      </w:r>
    </w:p>
    <w:p w14:paraId="5E661DC4" w14:textId="688D012A" w:rsidR="002D23E3" w:rsidRPr="007E25DC" w:rsidRDefault="002D23E3" w:rsidP="007E25DC">
      <w:pPr>
        <w:jc w:val="both"/>
        <w:rPr>
          <w:rFonts w:ascii="Segoe UI" w:hAnsi="Segoe UI" w:cs="Segoe UI"/>
          <w:sz w:val="22"/>
          <w:szCs w:val="22"/>
          <w:lang w:val="en-GB"/>
        </w:rPr>
      </w:pPr>
      <w:r w:rsidRPr="007E25DC">
        <w:rPr>
          <w:rFonts w:ascii="Segoe UI" w:hAnsi="Segoe UI" w:cs="Segoe UI"/>
          <w:sz w:val="22"/>
          <w:szCs w:val="22"/>
          <w:lang w:val="en-GB"/>
        </w:rPr>
        <w:t>accountabilities should be clearly defined.</w:t>
      </w:r>
    </w:p>
    <w:p w14:paraId="0472A2C5" w14:textId="77777777" w:rsidR="00DB6B0A" w:rsidRPr="001C3CC1" w:rsidRDefault="00DB6B0A" w:rsidP="002D23E3">
      <w:pPr>
        <w:rPr>
          <w:rFonts w:ascii="Segoe UI" w:hAnsi="Segoe UI" w:cs="Segoe UI"/>
          <w:b/>
          <w:bCs/>
          <w:sz w:val="22"/>
          <w:szCs w:val="22"/>
          <w:highlight w:val="green"/>
          <w:lang w:val="en-GB"/>
        </w:rPr>
      </w:pPr>
    </w:p>
    <w:p w14:paraId="35D5396D" w14:textId="054EC5EF" w:rsidR="002D23E3" w:rsidRPr="00585A80" w:rsidRDefault="000E6376" w:rsidP="002D23E3">
      <w:pPr>
        <w:rPr>
          <w:rFonts w:ascii="Segoe UI" w:hAnsi="Segoe UI" w:cs="Segoe UI"/>
          <w:b/>
          <w:bCs/>
          <w:sz w:val="22"/>
          <w:szCs w:val="22"/>
          <w:lang w:val="en-GB"/>
        </w:rPr>
      </w:pPr>
      <w:hyperlink r:id="rId17" w:history="1">
        <w:r w:rsidR="00DB6B0A" w:rsidRPr="00585A80">
          <w:rPr>
            <w:rStyle w:val="Hyperlink"/>
            <w:rFonts w:ascii="Segoe UI" w:hAnsi="Segoe UI" w:cs="Segoe UI"/>
            <w:b/>
            <w:bCs/>
            <w:sz w:val="22"/>
            <w:szCs w:val="22"/>
          </w:rPr>
          <w:t>Evolving regulation and oversight in a systems world (nhsproviders.org)</w:t>
        </w:r>
      </w:hyperlink>
    </w:p>
    <w:p w14:paraId="3A0C2782" w14:textId="7F547D37" w:rsidR="001C3CC1" w:rsidRPr="001C3CC1" w:rsidRDefault="001C3CC1" w:rsidP="002D23E3">
      <w:pPr>
        <w:rPr>
          <w:rFonts w:ascii="Segoe UI" w:hAnsi="Segoe UI" w:cs="Segoe UI"/>
          <w:b/>
          <w:bCs/>
          <w:sz w:val="22"/>
          <w:szCs w:val="22"/>
          <w:highlight w:val="green"/>
          <w:lang w:val="en-GB"/>
        </w:rPr>
      </w:pPr>
    </w:p>
    <w:p w14:paraId="6754A2C3" w14:textId="3B8FDFFD" w:rsidR="001C3CC1" w:rsidRDefault="001C3CC1" w:rsidP="002D23E3">
      <w:pPr>
        <w:rPr>
          <w:rFonts w:ascii="Segoe UI" w:hAnsi="Segoe UI" w:cs="Segoe UI"/>
          <w:b/>
          <w:bCs/>
          <w:sz w:val="22"/>
          <w:szCs w:val="22"/>
          <w:lang w:val="en-GB"/>
        </w:rPr>
      </w:pPr>
      <w:r w:rsidRPr="00585A80">
        <w:rPr>
          <w:rFonts w:ascii="Segoe UI" w:hAnsi="Segoe UI" w:cs="Segoe UI"/>
          <w:b/>
          <w:bCs/>
          <w:sz w:val="22"/>
          <w:szCs w:val="22"/>
          <w:lang w:val="en-GB"/>
        </w:rPr>
        <w:t xml:space="preserve">Trust position:  </w:t>
      </w:r>
      <w:r w:rsidRPr="00585A80">
        <w:rPr>
          <w:rFonts w:ascii="Segoe UI" w:hAnsi="Segoe UI" w:cs="Segoe UI"/>
          <w:b/>
          <w:bCs/>
          <w:sz w:val="22"/>
          <w:szCs w:val="22"/>
        </w:rPr>
        <w:t xml:space="preserve">Over the coming months, the regulators will be developing and refreshing their approach in anticipation of new legislation from April 2022. NHS England and NHS Improvement will be updating the System Oversight Framework for 2022/23 and CQC continues the development of frameworks for reviewing ICSs. </w:t>
      </w:r>
      <w:r w:rsidR="00444345" w:rsidRPr="00585A80">
        <w:rPr>
          <w:rFonts w:ascii="Segoe UI" w:hAnsi="Segoe UI" w:cs="Segoe UI"/>
          <w:b/>
          <w:bCs/>
          <w:sz w:val="22"/>
          <w:szCs w:val="22"/>
        </w:rPr>
        <w:t>The Trust will</w:t>
      </w:r>
      <w:r w:rsidRPr="00585A80">
        <w:rPr>
          <w:rFonts w:ascii="Segoe UI" w:hAnsi="Segoe UI" w:cs="Segoe UI"/>
          <w:b/>
          <w:bCs/>
          <w:sz w:val="22"/>
          <w:szCs w:val="22"/>
        </w:rPr>
        <w:t xml:space="preserve"> continue to work through the implications of new legislation on accountabilities and the role of ICSs, </w:t>
      </w:r>
      <w:r w:rsidR="00444345" w:rsidRPr="00585A80">
        <w:rPr>
          <w:rFonts w:ascii="Segoe UI" w:hAnsi="Segoe UI" w:cs="Segoe UI"/>
          <w:b/>
          <w:bCs/>
          <w:sz w:val="22"/>
          <w:szCs w:val="22"/>
        </w:rPr>
        <w:t xml:space="preserve">and </w:t>
      </w:r>
      <w:r w:rsidRPr="00585A80">
        <w:rPr>
          <w:rFonts w:ascii="Segoe UI" w:hAnsi="Segoe UI" w:cs="Segoe UI"/>
          <w:b/>
          <w:bCs/>
          <w:sz w:val="22"/>
          <w:szCs w:val="22"/>
        </w:rPr>
        <w:t xml:space="preserve">we will </w:t>
      </w:r>
      <w:r w:rsidR="00444345" w:rsidRPr="00585A80">
        <w:rPr>
          <w:rFonts w:ascii="Segoe UI" w:hAnsi="Segoe UI" w:cs="Segoe UI"/>
          <w:b/>
          <w:bCs/>
          <w:sz w:val="22"/>
          <w:szCs w:val="22"/>
        </w:rPr>
        <w:t>work with NHSP</w:t>
      </w:r>
      <w:r w:rsidR="00585A80" w:rsidRPr="00585A80">
        <w:rPr>
          <w:rFonts w:ascii="Segoe UI" w:hAnsi="Segoe UI" w:cs="Segoe UI"/>
          <w:b/>
          <w:bCs/>
          <w:sz w:val="22"/>
          <w:szCs w:val="22"/>
        </w:rPr>
        <w:t xml:space="preserve"> in support of addressing complexities.  </w:t>
      </w:r>
    </w:p>
    <w:p w14:paraId="7F16BB08" w14:textId="77777777" w:rsidR="002D23E3" w:rsidRPr="002D23E3" w:rsidRDefault="002D23E3" w:rsidP="002D23E3">
      <w:pPr>
        <w:rPr>
          <w:rFonts w:ascii="Segoe UI" w:hAnsi="Segoe UI" w:cs="Segoe UI"/>
          <w:b/>
          <w:bCs/>
          <w:sz w:val="22"/>
          <w:szCs w:val="22"/>
          <w:lang w:val="en-GB"/>
        </w:rPr>
      </w:pPr>
    </w:p>
    <w:p w14:paraId="202CB27B" w14:textId="5553B37B" w:rsidR="00921951" w:rsidRPr="00186CE3" w:rsidRDefault="00921951" w:rsidP="00921951">
      <w:pPr>
        <w:pStyle w:val="ListParagraph"/>
        <w:numPr>
          <w:ilvl w:val="0"/>
          <w:numId w:val="2"/>
        </w:numPr>
        <w:rPr>
          <w:rFonts w:ascii="Segoe UI" w:hAnsi="Segoe UI" w:cs="Segoe UI"/>
          <w:b/>
          <w:bCs/>
          <w:sz w:val="22"/>
          <w:szCs w:val="22"/>
          <w:lang w:val="en-GB"/>
        </w:rPr>
      </w:pPr>
      <w:r w:rsidRPr="00186CE3">
        <w:rPr>
          <w:rFonts w:ascii="Segoe UI" w:hAnsi="Segoe UI" w:cs="Segoe UI"/>
          <w:b/>
          <w:bCs/>
          <w:sz w:val="22"/>
          <w:szCs w:val="22"/>
          <w:lang w:val="en-GB"/>
        </w:rPr>
        <w:t xml:space="preserve">Consultation: </w:t>
      </w:r>
      <w:proofErr w:type="gramStart"/>
      <w:r w:rsidRPr="00186CE3">
        <w:rPr>
          <w:rFonts w:ascii="Segoe UI" w:hAnsi="Segoe UI" w:cs="Segoe UI"/>
          <w:b/>
          <w:bCs/>
          <w:sz w:val="22"/>
          <w:szCs w:val="22"/>
          <w:lang w:val="en-GB"/>
        </w:rPr>
        <w:t>Transactions</w:t>
      </w:r>
      <w:proofErr w:type="gramEnd"/>
      <w:r w:rsidRPr="00186CE3">
        <w:rPr>
          <w:rFonts w:ascii="Segoe UI" w:hAnsi="Segoe UI" w:cs="Segoe UI"/>
          <w:b/>
          <w:bCs/>
          <w:sz w:val="22"/>
          <w:szCs w:val="22"/>
          <w:lang w:val="en-GB"/>
        </w:rPr>
        <w:t xml:space="preserve"> guidance</w:t>
      </w:r>
    </w:p>
    <w:p w14:paraId="0B5AB12E" w14:textId="77777777" w:rsidR="00BD7492" w:rsidRDefault="00BD7492" w:rsidP="00377FC8">
      <w:pPr>
        <w:jc w:val="both"/>
        <w:rPr>
          <w:rFonts w:ascii="Segoe UI" w:hAnsi="Segoe UI" w:cs="Segoe UI"/>
          <w:sz w:val="22"/>
          <w:szCs w:val="22"/>
          <w:lang w:val="en-GB"/>
        </w:rPr>
      </w:pPr>
    </w:p>
    <w:p w14:paraId="24CD941F" w14:textId="601471B2" w:rsidR="00921951" w:rsidRPr="00A57025" w:rsidRDefault="00921951" w:rsidP="00377FC8">
      <w:pPr>
        <w:jc w:val="both"/>
        <w:rPr>
          <w:rFonts w:ascii="Segoe UI" w:hAnsi="Segoe UI" w:cs="Segoe UI"/>
          <w:sz w:val="22"/>
          <w:szCs w:val="22"/>
          <w:lang w:val="en-GB"/>
        </w:rPr>
      </w:pPr>
      <w:r w:rsidRPr="00A57025">
        <w:rPr>
          <w:rFonts w:ascii="Segoe UI" w:hAnsi="Segoe UI" w:cs="Segoe UI"/>
          <w:sz w:val="22"/>
          <w:szCs w:val="22"/>
          <w:lang w:val="en-GB"/>
        </w:rPr>
        <w:t>This consultation document proposes changes to the NHS transactions guidance for trusts undertaking transactions, including mergers and acquisitions, last updated in 2017.</w:t>
      </w:r>
    </w:p>
    <w:p w14:paraId="462E7B3D" w14:textId="003A9ACC" w:rsidR="00F22078" w:rsidRPr="00A57025" w:rsidRDefault="00F22078" w:rsidP="00377FC8">
      <w:pPr>
        <w:jc w:val="both"/>
        <w:rPr>
          <w:rFonts w:ascii="Segoe UI" w:hAnsi="Segoe UI" w:cs="Segoe UI"/>
          <w:sz w:val="22"/>
          <w:szCs w:val="22"/>
          <w:lang w:val="en-GB"/>
        </w:rPr>
      </w:pPr>
    </w:p>
    <w:p w14:paraId="63512A19" w14:textId="6BFCBA56" w:rsidR="00F22078" w:rsidRPr="00A57025" w:rsidRDefault="000D4D38" w:rsidP="00377FC8">
      <w:pPr>
        <w:jc w:val="both"/>
        <w:rPr>
          <w:rFonts w:ascii="Segoe UI" w:hAnsi="Segoe UI" w:cs="Segoe UI"/>
          <w:sz w:val="22"/>
          <w:szCs w:val="22"/>
          <w:lang w:val="en-GB"/>
        </w:rPr>
      </w:pPr>
      <w:r>
        <w:rPr>
          <w:rFonts w:ascii="Segoe UI" w:hAnsi="Segoe UI" w:cs="Segoe UI"/>
          <w:sz w:val="22"/>
          <w:szCs w:val="22"/>
        </w:rPr>
        <w:t>The</w:t>
      </w:r>
      <w:r w:rsidR="00F22078" w:rsidRPr="00A57025">
        <w:rPr>
          <w:rFonts w:ascii="Segoe UI" w:hAnsi="Segoe UI" w:cs="Segoe UI"/>
          <w:sz w:val="22"/>
          <w:szCs w:val="22"/>
        </w:rPr>
        <w:t xml:space="preserve"> proposed changes are intended to help ensure that transactions are a success: that they are executed safely and deliver significant benefits. They reflect the increasing role of systems and collaboration between providers in advance of a transaction, as well as the future organisation of services envisioned in The NHS Long Term Plan. When the legislative changes conceived in this plan and subsequently developed come into effect, </w:t>
      </w:r>
      <w:r w:rsidR="009C1407">
        <w:rPr>
          <w:rFonts w:ascii="Segoe UI" w:hAnsi="Segoe UI" w:cs="Segoe UI"/>
          <w:sz w:val="22"/>
          <w:szCs w:val="22"/>
        </w:rPr>
        <w:t>regulators</w:t>
      </w:r>
      <w:r w:rsidR="00F22078" w:rsidRPr="00A57025">
        <w:rPr>
          <w:rFonts w:ascii="Segoe UI" w:hAnsi="Segoe UI" w:cs="Segoe UI"/>
          <w:sz w:val="22"/>
          <w:szCs w:val="22"/>
        </w:rPr>
        <w:t xml:space="preserve"> will further update the guidance, as needed. </w:t>
      </w:r>
      <w:r w:rsidR="00717DA5">
        <w:rPr>
          <w:rFonts w:ascii="Segoe UI" w:hAnsi="Segoe UI" w:cs="Segoe UI"/>
          <w:sz w:val="22"/>
          <w:szCs w:val="22"/>
        </w:rPr>
        <w:t>NHSE/I’s</w:t>
      </w:r>
      <w:r w:rsidR="00F22078" w:rsidRPr="00A57025">
        <w:rPr>
          <w:rFonts w:ascii="Segoe UI" w:hAnsi="Segoe UI" w:cs="Segoe UI"/>
          <w:sz w:val="22"/>
          <w:szCs w:val="22"/>
        </w:rPr>
        <w:t xml:space="preserve"> understanding of the risks and opportunities for trusts undergoing complex transactions has developed over time. One of </w:t>
      </w:r>
      <w:r w:rsidR="00717DA5">
        <w:rPr>
          <w:rFonts w:ascii="Segoe UI" w:hAnsi="Segoe UI" w:cs="Segoe UI"/>
          <w:sz w:val="22"/>
          <w:szCs w:val="22"/>
        </w:rPr>
        <w:t>their</w:t>
      </w:r>
      <w:r w:rsidR="00F22078" w:rsidRPr="00A57025">
        <w:rPr>
          <w:rFonts w:ascii="Segoe UI" w:hAnsi="Segoe UI" w:cs="Segoe UI"/>
          <w:sz w:val="22"/>
          <w:szCs w:val="22"/>
        </w:rPr>
        <w:t xml:space="preserve"> overarching aims has been to ensure </w:t>
      </w:r>
      <w:r w:rsidR="00405FA0">
        <w:rPr>
          <w:rFonts w:ascii="Segoe UI" w:hAnsi="Segoe UI" w:cs="Segoe UI"/>
          <w:sz w:val="22"/>
          <w:szCs w:val="22"/>
        </w:rPr>
        <w:t>the</w:t>
      </w:r>
      <w:r w:rsidR="00F22078" w:rsidRPr="00A57025">
        <w:rPr>
          <w:rFonts w:ascii="Segoe UI" w:hAnsi="Segoe UI" w:cs="Segoe UI"/>
          <w:sz w:val="22"/>
          <w:szCs w:val="22"/>
        </w:rPr>
        <w:t xml:space="preserve"> assurance work is focused on those areas that present highest risk and the factors identified as critical to success.</w:t>
      </w:r>
    </w:p>
    <w:p w14:paraId="240A89B7" w14:textId="43520434" w:rsidR="00F22078" w:rsidRPr="00A57025" w:rsidRDefault="00F22078" w:rsidP="00377FC8">
      <w:pPr>
        <w:jc w:val="both"/>
        <w:rPr>
          <w:rFonts w:ascii="Segoe UI" w:hAnsi="Segoe UI" w:cs="Segoe UI"/>
          <w:sz w:val="22"/>
          <w:szCs w:val="22"/>
          <w:lang w:val="en-GB"/>
        </w:rPr>
      </w:pPr>
    </w:p>
    <w:p w14:paraId="3C7806BF" w14:textId="084AADB7" w:rsidR="00F22078" w:rsidRPr="00942921" w:rsidRDefault="00405FA0" w:rsidP="00377FC8">
      <w:pPr>
        <w:jc w:val="both"/>
        <w:rPr>
          <w:rFonts w:ascii="Segoe UI" w:hAnsi="Segoe UI" w:cs="Segoe UI"/>
          <w:b/>
          <w:bCs/>
          <w:sz w:val="22"/>
          <w:szCs w:val="22"/>
          <w:lang w:val="en-GB"/>
        </w:rPr>
      </w:pPr>
      <w:r>
        <w:rPr>
          <w:rFonts w:ascii="Segoe UI" w:hAnsi="Segoe UI" w:cs="Segoe UI"/>
          <w:sz w:val="22"/>
          <w:szCs w:val="22"/>
        </w:rPr>
        <w:t>They</w:t>
      </w:r>
      <w:r w:rsidR="00AB19C4" w:rsidRPr="00A57025">
        <w:rPr>
          <w:rFonts w:ascii="Segoe UI" w:hAnsi="Segoe UI" w:cs="Segoe UI"/>
          <w:sz w:val="22"/>
          <w:szCs w:val="22"/>
        </w:rPr>
        <w:t xml:space="preserve"> will consider responses in determining how to update the </w:t>
      </w:r>
      <w:proofErr w:type="gramStart"/>
      <w:r w:rsidR="00AB19C4" w:rsidRPr="00A57025">
        <w:rPr>
          <w:rFonts w:ascii="Segoe UI" w:hAnsi="Segoe UI" w:cs="Segoe UI"/>
          <w:sz w:val="22"/>
          <w:szCs w:val="22"/>
        </w:rPr>
        <w:t>guidance, and</w:t>
      </w:r>
      <w:proofErr w:type="gramEnd"/>
      <w:r w:rsidR="00AB19C4" w:rsidRPr="00A57025">
        <w:rPr>
          <w:rFonts w:ascii="Segoe UI" w:hAnsi="Segoe UI" w:cs="Segoe UI"/>
          <w:sz w:val="22"/>
          <w:szCs w:val="22"/>
        </w:rPr>
        <w:t xml:space="preserve"> publish a response summary. </w:t>
      </w:r>
      <w:r>
        <w:rPr>
          <w:rFonts w:ascii="Segoe UI" w:hAnsi="Segoe UI" w:cs="Segoe UI"/>
          <w:sz w:val="22"/>
          <w:szCs w:val="22"/>
        </w:rPr>
        <w:t>They</w:t>
      </w:r>
      <w:r w:rsidR="00AB19C4" w:rsidRPr="00A57025">
        <w:rPr>
          <w:rFonts w:ascii="Segoe UI" w:hAnsi="Segoe UI" w:cs="Segoe UI"/>
          <w:sz w:val="22"/>
          <w:szCs w:val="22"/>
        </w:rPr>
        <w:t xml:space="preserve"> aim to implement updated guidance and appendices from 1 April 2022, subject to any appropriate transitional arrangements. </w:t>
      </w:r>
      <w:r w:rsidR="00AB19C4" w:rsidRPr="00942921">
        <w:rPr>
          <w:rFonts w:ascii="Segoe UI" w:hAnsi="Segoe UI" w:cs="Segoe UI"/>
          <w:b/>
          <w:bCs/>
          <w:sz w:val="22"/>
          <w:szCs w:val="22"/>
        </w:rPr>
        <w:t xml:space="preserve">For trusts who have been through a Strategic Case process under the existing guidance, it is likely that the FBC review will be subject to the new guidance, but </w:t>
      </w:r>
      <w:r w:rsidR="00186CE3" w:rsidRPr="00942921">
        <w:rPr>
          <w:rFonts w:ascii="Segoe UI" w:hAnsi="Segoe UI" w:cs="Segoe UI"/>
          <w:b/>
          <w:bCs/>
          <w:sz w:val="22"/>
          <w:szCs w:val="22"/>
        </w:rPr>
        <w:t>NHSE/I</w:t>
      </w:r>
      <w:r w:rsidR="00AB19C4" w:rsidRPr="00942921">
        <w:rPr>
          <w:rFonts w:ascii="Segoe UI" w:hAnsi="Segoe UI" w:cs="Segoe UI"/>
          <w:b/>
          <w:bCs/>
          <w:sz w:val="22"/>
          <w:szCs w:val="22"/>
        </w:rPr>
        <w:t xml:space="preserve"> will consider this on a </w:t>
      </w:r>
      <w:proofErr w:type="gramStart"/>
      <w:r w:rsidR="00AB19C4" w:rsidRPr="00942921">
        <w:rPr>
          <w:rFonts w:ascii="Segoe UI" w:hAnsi="Segoe UI" w:cs="Segoe UI"/>
          <w:b/>
          <w:bCs/>
          <w:sz w:val="22"/>
          <w:szCs w:val="22"/>
        </w:rPr>
        <w:t>case by case</w:t>
      </w:r>
      <w:proofErr w:type="gramEnd"/>
      <w:r w:rsidR="00AB19C4" w:rsidRPr="00942921">
        <w:rPr>
          <w:rFonts w:ascii="Segoe UI" w:hAnsi="Segoe UI" w:cs="Segoe UI"/>
          <w:b/>
          <w:bCs/>
          <w:sz w:val="22"/>
          <w:szCs w:val="22"/>
        </w:rPr>
        <w:t xml:space="preserve"> basis.</w:t>
      </w:r>
      <w:r w:rsidR="000740E2">
        <w:rPr>
          <w:rFonts w:ascii="Segoe UI" w:hAnsi="Segoe UI" w:cs="Segoe UI"/>
          <w:b/>
          <w:bCs/>
          <w:sz w:val="22"/>
          <w:szCs w:val="22"/>
        </w:rPr>
        <w:t xml:space="preserve">  (Relevant with regard to the Warneford Development submissions)</w:t>
      </w:r>
    </w:p>
    <w:p w14:paraId="1669D3CF" w14:textId="77777777" w:rsidR="00F22078" w:rsidRPr="00921951" w:rsidRDefault="00F22078" w:rsidP="00921951">
      <w:pPr>
        <w:rPr>
          <w:rFonts w:ascii="Segoe UI" w:hAnsi="Segoe UI" w:cs="Segoe UI"/>
          <w:b/>
          <w:bCs/>
          <w:sz w:val="22"/>
          <w:szCs w:val="22"/>
          <w:highlight w:val="green"/>
          <w:lang w:val="en-GB"/>
        </w:rPr>
      </w:pPr>
    </w:p>
    <w:p w14:paraId="7DB82786" w14:textId="77777777" w:rsidR="00921951" w:rsidRPr="00921951" w:rsidRDefault="000E6376" w:rsidP="00921951">
      <w:pPr>
        <w:rPr>
          <w:rFonts w:ascii="Segoe UI" w:hAnsi="Segoe UI" w:cs="Segoe UI"/>
          <w:b/>
          <w:bCs/>
          <w:sz w:val="22"/>
          <w:szCs w:val="22"/>
          <w:lang w:val="en-GB"/>
        </w:rPr>
      </w:pPr>
      <w:hyperlink r:id="rId18" w:history="1">
        <w:r w:rsidR="00921951" w:rsidRPr="00186CE3">
          <w:rPr>
            <w:rStyle w:val="Hyperlink"/>
            <w:rFonts w:ascii="Segoe UI" w:hAnsi="Segoe UI" w:cs="Segoe UI"/>
            <w:b/>
            <w:bCs/>
            <w:sz w:val="22"/>
            <w:szCs w:val="22"/>
            <w:lang w:val="en-GB"/>
          </w:rPr>
          <w:t>https://www.england.nhs.uk/publication/transactions-guidance-consultation/</w:t>
        </w:r>
      </w:hyperlink>
      <w:r w:rsidR="00921951" w:rsidRPr="00921951">
        <w:rPr>
          <w:rFonts w:ascii="Segoe UI" w:hAnsi="Segoe UI" w:cs="Segoe UI"/>
          <w:b/>
          <w:bCs/>
          <w:sz w:val="22"/>
          <w:szCs w:val="22"/>
          <w:lang w:val="en-GB"/>
        </w:rPr>
        <w:t xml:space="preserve"> </w:t>
      </w:r>
    </w:p>
    <w:p w14:paraId="7CE7C0F3" w14:textId="4EAA5D0F" w:rsidR="007C1D84" w:rsidRPr="00F81855" w:rsidRDefault="00027D5D" w:rsidP="00A057C1">
      <w:pPr>
        <w:pStyle w:val="ListParagraph"/>
        <w:numPr>
          <w:ilvl w:val="0"/>
          <w:numId w:val="2"/>
        </w:numPr>
        <w:rPr>
          <w:rFonts w:ascii="Segoe UI" w:hAnsi="Segoe UI" w:cs="Segoe UI"/>
          <w:b/>
          <w:bCs/>
          <w:sz w:val="22"/>
          <w:szCs w:val="22"/>
          <w:lang w:val="en-GB"/>
        </w:rPr>
      </w:pPr>
      <w:r w:rsidRPr="00F81855">
        <w:rPr>
          <w:rFonts w:ascii="Segoe UI" w:hAnsi="Segoe UI" w:cs="Segoe UI"/>
          <w:b/>
          <w:bCs/>
          <w:sz w:val="22"/>
          <w:szCs w:val="22"/>
          <w:lang w:val="en-GB"/>
        </w:rPr>
        <w:lastRenderedPageBreak/>
        <w:t>Review of NHS Leadership</w:t>
      </w:r>
    </w:p>
    <w:p w14:paraId="31BEA8D1" w14:textId="19874FB2" w:rsidR="007C1D84" w:rsidRPr="00276BA0" w:rsidRDefault="007C1D84" w:rsidP="007C1D84">
      <w:pPr>
        <w:rPr>
          <w:rFonts w:ascii="Segoe UI" w:hAnsi="Segoe UI" w:cs="Segoe UI"/>
          <w:b/>
          <w:bCs/>
          <w:sz w:val="22"/>
          <w:szCs w:val="22"/>
          <w:highlight w:val="green"/>
          <w:lang w:val="en-GB"/>
        </w:rPr>
      </w:pPr>
    </w:p>
    <w:p w14:paraId="4BB6F92C" w14:textId="133A2283" w:rsidR="001B3B18" w:rsidRPr="001507F3" w:rsidRDefault="001B3B18" w:rsidP="00F769F4">
      <w:pPr>
        <w:jc w:val="both"/>
        <w:rPr>
          <w:rFonts w:ascii="Segoe UI" w:hAnsi="Segoe UI" w:cs="Segoe UI"/>
          <w:sz w:val="22"/>
          <w:szCs w:val="22"/>
          <w:lang w:val="en-GB"/>
        </w:rPr>
      </w:pPr>
      <w:r w:rsidRPr="001507F3">
        <w:rPr>
          <w:rFonts w:ascii="Segoe UI" w:hAnsi="Segoe UI" w:cs="Segoe UI"/>
          <w:sz w:val="22"/>
          <w:szCs w:val="22"/>
          <w:lang w:val="en-GB"/>
        </w:rPr>
        <w:t>The government has launched a review of leadership in health and social care to help to reduce regional disparities in efficiency and health outcomes.</w:t>
      </w:r>
      <w:r w:rsidR="00186CE3">
        <w:rPr>
          <w:rFonts w:ascii="Segoe UI" w:hAnsi="Segoe UI" w:cs="Segoe UI"/>
          <w:sz w:val="22"/>
          <w:szCs w:val="22"/>
          <w:lang w:val="en-GB"/>
        </w:rPr>
        <w:t xml:space="preserve">  </w:t>
      </w:r>
      <w:r w:rsidRPr="001507F3">
        <w:rPr>
          <w:rFonts w:ascii="Segoe UI" w:hAnsi="Segoe UI" w:cs="Segoe UI"/>
          <w:sz w:val="22"/>
          <w:szCs w:val="22"/>
          <w:lang w:val="en-GB"/>
        </w:rPr>
        <w:t xml:space="preserve">The review will be led by former Vice Chief of the Defence Staff General Sir </w:t>
      </w:r>
      <w:proofErr w:type="gramStart"/>
      <w:r w:rsidRPr="001507F3">
        <w:rPr>
          <w:rFonts w:ascii="Segoe UI" w:hAnsi="Segoe UI" w:cs="Segoe UI"/>
          <w:sz w:val="22"/>
          <w:szCs w:val="22"/>
          <w:lang w:val="en-GB"/>
        </w:rPr>
        <w:t>Gordon Messenger, and</w:t>
      </w:r>
      <w:proofErr w:type="gramEnd"/>
      <w:r w:rsidRPr="001507F3">
        <w:rPr>
          <w:rFonts w:ascii="Segoe UI" w:hAnsi="Segoe UI" w:cs="Segoe UI"/>
          <w:sz w:val="22"/>
          <w:szCs w:val="22"/>
          <w:lang w:val="en-GB"/>
        </w:rPr>
        <w:t xml:space="preserve"> will report back to Secretary of State for Health and Social Care Sajid Javid, in early 2022. Messenger will have a team from the Department of Health and Social Care and the NHS to support him led by Dame Linda Pollard, chair of Leeds Teaching Hospital.</w:t>
      </w:r>
    </w:p>
    <w:p w14:paraId="77A1F7DD" w14:textId="77777777" w:rsidR="001507F3" w:rsidRPr="001507F3" w:rsidRDefault="001507F3" w:rsidP="00F769F4">
      <w:pPr>
        <w:jc w:val="both"/>
        <w:rPr>
          <w:rFonts w:ascii="Segoe UI" w:hAnsi="Segoe UI" w:cs="Segoe UI"/>
          <w:sz w:val="22"/>
          <w:szCs w:val="22"/>
          <w:lang w:val="en-GB"/>
        </w:rPr>
      </w:pPr>
    </w:p>
    <w:p w14:paraId="47DBA982" w14:textId="23B0CAA4" w:rsidR="008A6DB5" w:rsidRPr="001507F3" w:rsidRDefault="001B3B18" w:rsidP="00F769F4">
      <w:pPr>
        <w:jc w:val="both"/>
        <w:rPr>
          <w:rFonts w:ascii="Segoe UI" w:hAnsi="Segoe UI" w:cs="Segoe UI"/>
          <w:sz w:val="22"/>
          <w:szCs w:val="22"/>
          <w:lang w:val="en-GB"/>
        </w:rPr>
      </w:pPr>
      <w:r w:rsidRPr="001507F3">
        <w:rPr>
          <w:rFonts w:ascii="Segoe UI" w:hAnsi="Segoe UI" w:cs="Segoe UI"/>
          <w:sz w:val="22"/>
          <w:szCs w:val="22"/>
          <w:lang w:val="en-GB"/>
        </w:rPr>
        <w:t>The review will also look at how to deliver the findings of proposals and commitments made in previous reports on leadership</w:t>
      </w:r>
      <w:r w:rsidR="005A044F">
        <w:rPr>
          <w:rFonts w:ascii="Segoe UI" w:hAnsi="Segoe UI" w:cs="Segoe UI"/>
          <w:sz w:val="22"/>
          <w:szCs w:val="22"/>
          <w:lang w:val="en-GB"/>
        </w:rPr>
        <w:t>.</w:t>
      </w:r>
      <w:r w:rsidR="002D4F2A">
        <w:rPr>
          <w:rFonts w:ascii="Segoe UI" w:hAnsi="Segoe UI" w:cs="Segoe UI"/>
          <w:sz w:val="22"/>
          <w:szCs w:val="22"/>
          <w:lang w:val="en-GB"/>
        </w:rPr>
        <w:t xml:space="preserve"> </w:t>
      </w:r>
      <w:r w:rsidR="008A6DB5" w:rsidRPr="001507F3">
        <w:rPr>
          <w:rFonts w:ascii="Segoe UI" w:hAnsi="Segoe UI" w:cs="Segoe UI"/>
          <w:sz w:val="22"/>
          <w:szCs w:val="22"/>
          <w:lang w:val="en-GB"/>
        </w:rPr>
        <w:t>Flagged as being the “most far-reaching review” of NHS leadership since the Griffiths reforms of the 1980s, it will examine the “pay and incentives” offered to the service’s most senior figures, as well as at “effective systems for intervention and recovery in both providers and integrated care systems”</w:t>
      </w:r>
      <w:r w:rsidR="0087437F">
        <w:rPr>
          <w:rFonts w:ascii="Segoe UI" w:hAnsi="Segoe UI" w:cs="Segoe UI"/>
          <w:sz w:val="22"/>
          <w:szCs w:val="22"/>
          <w:lang w:val="en-GB"/>
        </w:rPr>
        <w:t xml:space="preserve">. The T&amp;C state </w:t>
      </w:r>
      <w:r w:rsidR="008A6DB5" w:rsidRPr="001507F3">
        <w:rPr>
          <w:rFonts w:ascii="Segoe UI" w:hAnsi="Segoe UI" w:cs="Segoe UI"/>
          <w:sz w:val="22"/>
          <w:szCs w:val="22"/>
          <w:lang w:val="en-GB"/>
        </w:rPr>
        <w:t>the review will be delivered to the health secretary “after four months and will be followed by a delivery plan with clear timelines on implementing agreed recommendations”.</w:t>
      </w:r>
    </w:p>
    <w:p w14:paraId="5AFD9327" w14:textId="505AB3D8" w:rsidR="0087437F" w:rsidRDefault="000E6376" w:rsidP="0087437F">
      <w:pPr>
        <w:rPr>
          <w:rFonts w:ascii="Segoe UI" w:hAnsi="Segoe UI" w:cs="Segoe UI"/>
          <w:b/>
          <w:bCs/>
          <w:sz w:val="22"/>
          <w:szCs w:val="22"/>
          <w:lang w:val="en-GB"/>
        </w:rPr>
      </w:pPr>
      <w:hyperlink r:id="rId19" w:history="1">
        <w:r w:rsidR="0087437F" w:rsidRPr="0087437F">
          <w:rPr>
            <w:rStyle w:val="Hyperlink"/>
            <w:rFonts w:ascii="Segoe UI" w:hAnsi="Segoe UI" w:cs="Segoe UI"/>
            <w:b/>
            <w:bCs/>
            <w:sz w:val="22"/>
            <w:szCs w:val="22"/>
          </w:rPr>
          <w:t>Review of health and social care leadership in England: terms of reference - GOV.UK (www.gov.uk)</w:t>
        </w:r>
      </w:hyperlink>
    </w:p>
    <w:p w14:paraId="42B23D23" w14:textId="77777777" w:rsidR="00D15540" w:rsidRPr="0087437F" w:rsidRDefault="00D15540" w:rsidP="0087437F">
      <w:pPr>
        <w:rPr>
          <w:rFonts w:ascii="Segoe UI" w:hAnsi="Segoe UI" w:cs="Segoe UI"/>
          <w:b/>
          <w:bCs/>
          <w:sz w:val="22"/>
          <w:szCs w:val="22"/>
          <w:lang w:val="en-GB"/>
        </w:rPr>
      </w:pPr>
    </w:p>
    <w:p w14:paraId="4D0318C8" w14:textId="77777777" w:rsidR="0087437F" w:rsidRPr="0087437F" w:rsidRDefault="0087437F" w:rsidP="00B85CC4">
      <w:pPr>
        <w:jc w:val="both"/>
        <w:rPr>
          <w:rFonts w:ascii="Segoe UI" w:hAnsi="Segoe UI" w:cs="Segoe UI"/>
          <w:sz w:val="22"/>
          <w:szCs w:val="22"/>
          <w:lang w:val="en-GB"/>
        </w:rPr>
      </w:pPr>
      <w:r w:rsidRPr="0087437F">
        <w:rPr>
          <w:rFonts w:ascii="Segoe UI" w:hAnsi="Segoe UI" w:cs="Segoe UI"/>
          <w:sz w:val="22"/>
          <w:szCs w:val="22"/>
          <w:lang w:val="en-GB"/>
        </w:rPr>
        <w:t>In a letter to NHS Leadership on 23</w:t>
      </w:r>
      <w:r w:rsidRPr="0087437F">
        <w:rPr>
          <w:rFonts w:ascii="Segoe UI" w:hAnsi="Segoe UI" w:cs="Segoe UI"/>
          <w:sz w:val="22"/>
          <w:szCs w:val="22"/>
          <w:vertAlign w:val="superscript"/>
          <w:lang w:val="en-GB"/>
        </w:rPr>
        <w:t>rd</w:t>
      </w:r>
      <w:r w:rsidRPr="0087437F">
        <w:rPr>
          <w:rFonts w:ascii="Segoe UI" w:hAnsi="Segoe UI" w:cs="Segoe UI"/>
          <w:sz w:val="22"/>
          <w:szCs w:val="22"/>
          <w:lang w:val="en-GB"/>
        </w:rPr>
        <w:t xml:space="preserve"> November, </w:t>
      </w:r>
      <w:r w:rsidRPr="0087437F">
        <w:rPr>
          <w:rFonts w:ascii="Segoe UI" w:hAnsi="Segoe UI" w:cs="Segoe UI"/>
          <w:sz w:val="22"/>
          <w:szCs w:val="22"/>
        </w:rPr>
        <w:t>General Sir Gordon Messenger and Dame Linda Pollard wrote “</w:t>
      </w:r>
      <w:r w:rsidRPr="0087437F">
        <w:rPr>
          <w:rFonts w:ascii="Segoe UI" w:hAnsi="Segoe UI" w:cs="Segoe UI"/>
          <w:sz w:val="22"/>
          <w:szCs w:val="22"/>
          <w:lang w:val="en-GB"/>
        </w:rPr>
        <w:t>We very much want the review to be regarded by you as an opportunity. Our starting premise is that the NHS and social care are staffed by a hugely impressive, dedicated, well-motivated workforce which deserves a system and a culture where its full talent and experience can flourish and where the right skills can be applied to where they are needed most. We acknowledge that the excellent leadership and management currently evident across many parts of the system can be built upon to the benefit of all.”</w:t>
      </w:r>
    </w:p>
    <w:p w14:paraId="0ADA93CA" w14:textId="77777777" w:rsidR="0087437F" w:rsidRPr="0087437F" w:rsidRDefault="000E6376" w:rsidP="0087437F">
      <w:pPr>
        <w:rPr>
          <w:rFonts w:ascii="Segoe UI" w:hAnsi="Segoe UI" w:cs="Segoe UI"/>
          <w:b/>
          <w:bCs/>
          <w:sz w:val="22"/>
          <w:szCs w:val="22"/>
          <w:lang w:val="en-GB"/>
        </w:rPr>
      </w:pPr>
      <w:hyperlink r:id="rId20" w:history="1">
        <w:r w:rsidR="0087437F" w:rsidRPr="0087437F">
          <w:rPr>
            <w:rStyle w:val="Hyperlink"/>
            <w:rFonts w:ascii="Segoe UI" w:hAnsi="Segoe UI" w:cs="Segoe UI"/>
            <w:b/>
            <w:bCs/>
            <w:sz w:val="22"/>
            <w:szCs w:val="22"/>
          </w:rPr>
          <w:t>Letter from General Sir Gordon Messenger and Dame Linda Pollard on publication of the leadership review terms of reference, 23 November 2021 - GOV.UK (www.gov.uk)</w:t>
        </w:r>
      </w:hyperlink>
    </w:p>
    <w:p w14:paraId="2D2E0D3B" w14:textId="77777777" w:rsidR="008A6DB5" w:rsidRPr="001B3B18" w:rsidRDefault="008A6DB5" w:rsidP="001B3B18">
      <w:pPr>
        <w:rPr>
          <w:rFonts w:ascii="Segoe UI" w:hAnsi="Segoe UI" w:cs="Segoe UI"/>
          <w:b/>
          <w:bCs/>
          <w:sz w:val="22"/>
          <w:szCs w:val="22"/>
          <w:lang w:val="en-GB"/>
        </w:rPr>
      </w:pPr>
    </w:p>
    <w:p w14:paraId="5761F632" w14:textId="02350A73" w:rsidR="00064FDC" w:rsidRDefault="00064FDC" w:rsidP="00A057C1">
      <w:pPr>
        <w:pStyle w:val="ListParagraph"/>
        <w:numPr>
          <w:ilvl w:val="0"/>
          <w:numId w:val="2"/>
        </w:numPr>
        <w:rPr>
          <w:rFonts w:ascii="Segoe UI" w:hAnsi="Segoe UI" w:cs="Segoe UI"/>
          <w:b/>
          <w:bCs/>
          <w:sz w:val="22"/>
          <w:szCs w:val="22"/>
          <w:lang w:val="en-GB"/>
        </w:rPr>
      </w:pPr>
      <w:r>
        <w:rPr>
          <w:rFonts w:ascii="Segoe UI" w:hAnsi="Segoe UI" w:cs="Segoe UI"/>
          <w:b/>
          <w:bCs/>
          <w:sz w:val="22"/>
          <w:szCs w:val="22"/>
          <w:lang w:val="en-GB"/>
        </w:rPr>
        <w:t>The future of NHS</w:t>
      </w:r>
      <w:r w:rsidR="001D1CA2">
        <w:rPr>
          <w:rFonts w:ascii="Segoe UI" w:hAnsi="Segoe UI" w:cs="Segoe UI"/>
          <w:b/>
          <w:bCs/>
          <w:sz w:val="22"/>
          <w:szCs w:val="22"/>
          <w:lang w:val="en-GB"/>
        </w:rPr>
        <w:t xml:space="preserve"> H</w:t>
      </w:r>
      <w:r w:rsidR="006004A6">
        <w:rPr>
          <w:rFonts w:ascii="Segoe UI" w:hAnsi="Segoe UI" w:cs="Segoe UI"/>
          <w:b/>
          <w:bCs/>
          <w:sz w:val="22"/>
          <w:szCs w:val="22"/>
          <w:lang w:val="en-GB"/>
        </w:rPr>
        <w:t xml:space="preserve">uman </w:t>
      </w:r>
      <w:r w:rsidR="001D1CA2">
        <w:rPr>
          <w:rFonts w:ascii="Segoe UI" w:hAnsi="Segoe UI" w:cs="Segoe UI"/>
          <w:b/>
          <w:bCs/>
          <w:sz w:val="22"/>
          <w:szCs w:val="22"/>
          <w:lang w:val="en-GB"/>
        </w:rPr>
        <w:t>R</w:t>
      </w:r>
      <w:r w:rsidR="006004A6">
        <w:rPr>
          <w:rFonts w:ascii="Segoe UI" w:hAnsi="Segoe UI" w:cs="Segoe UI"/>
          <w:b/>
          <w:bCs/>
          <w:sz w:val="22"/>
          <w:szCs w:val="22"/>
          <w:lang w:val="en-GB"/>
        </w:rPr>
        <w:t>esources</w:t>
      </w:r>
      <w:r w:rsidR="001D1CA2">
        <w:rPr>
          <w:rFonts w:ascii="Segoe UI" w:hAnsi="Segoe UI" w:cs="Segoe UI"/>
          <w:b/>
          <w:bCs/>
          <w:sz w:val="22"/>
          <w:szCs w:val="22"/>
          <w:lang w:val="en-GB"/>
        </w:rPr>
        <w:t xml:space="preserve"> </w:t>
      </w:r>
      <w:r w:rsidR="006004A6">
        <w:rPr>
          <w:rFonts w:ascii="Segoe UI" w:hAnsi="Segoe UI" w:cs="Segoe UI"/>
          <w:b/>
          <w:bCs/>
          <w:sz w:val="22"/>
          <w:szCs w:val="22"/>
          <w:lang w:val="en-GB"/>
        </w:rPr>
        <w:t xml:space="preserve">and Organisational Development </w:t>
      </w:r>
    </w:p>
    <w:p w14:paraId="0627FC7A" w14:textId="6165968B" w:rsidR="001D1CA2" w:rsidRDefault="001D1CA2" w:rsidP="001D1CA2">
      <w:pPr>
        <w:rPr>
          <w:rFonts w:ascii="Segoe UI" w:hAnsi="Segoe UI" w:cs="Segoe UI"/>
          <w:b/>
          <w:bCs/>
          <w:sz w:val="22"/>
          <w:szCs w:val="22"/>
          <w:lang w:val="en-GB"/>
        </w:rPr>
      </w:pPr>
    </w:p>
    <w:p w14:paraId="31B7BE74" w14:textId="37DD66D2" w:rsidR="006753C3" w:rsidRPr="00314EF5" w:rsidRDefault="006753C3" w:rsidP="00DA6EDD">
      <w:pPr>
        <w:jc w:val="both"/>
        <w:rPr>
          <w:rFonts w:ascii="Segoe UI" w:hAnsi="Segoe UI" w:cs="Segoe UI"/>
          <w:sz w:val="22"/>
          <w:szCs w:val="22"/>
          <w:lang w:val="en-GB"/>
        </w:rPr>
      </w:pPr>
      <w:r w:rsidRPr="00314EF5">
        <w:rPr>
          <w:rFonts w:ascii="Segoe UI" w:hAnsi="Segoe UI" w:cs="Segoe UI"/>
          <w:sz w:val="22"/>
          <w:szCs w:val="22"/>
          <w:lang w:val="en-GB"/>
        </w:rPr>
        <w:t>NHS England has unveiled a plan to modernise the health service’s human resources and organisational development functions over the next decade.</w:t>
      </w:r>
      <w:r w:rsidR="00F4486A">
        <w:rPr>
          <w:rFonts w:ascii="Segoe UI" w:hAnsi="Segoe UI" w:cs="Segoe UI"/>
          <w:sz w:val="22"/>
          <w:szCs w:val="22"/>
          <w:lang w:val="en-GB"/>
        </w:rPr>
        <w:t xml:space="preserve">  </w:t>
      </w:r>
      <w:r w:rsidRPr="00314EF5">
        <w:rPr>
          <w:rFonts w:ascii="Segoe UI" w:hAnsi="Segoe UI" w:cs="Segoe UI"/>
          <w:sz w:val="22"/>
          <w:szCs w:val="22"/>
          <w:lang w:val="en-GB"/>
        </w:rPr>
        <w:t>Published </w:t>
      </w:r>
      <w:r w:rsidR="00DA6EDD">
        <w:rPr>
          <w:rFonts w:ascii="Segoe UI" w:hAnsi="Segoe UI" w:cs="Segoe UI"/>
          <w:sz w:val="22"/>
          <w:szCs w:val="22"/>
          <w:lang w:val="en-GB"/>
        </w:rPr>
        <w:t>in November</w:t>
      </w:r>
      <w:r w:rsidRPr="00314EF5">
        <w:rPr>
          <w:rFonts w:ascii="Segoe UI" w:hAnsi="Segoe UI" w:cs="Segoe UI"/>
          <w:sz w:val="22"/>
          <w:szCs w:val="22"/>
          <w:lang w:val="en-GB"/>
        </w:rPr>
        <w:t>, the report outlines a 10-year strategy</w:t>
      </w:r>
      <w:r w:rsidR="00DA6EDD">
        <w:rPr>
          <w:rFonts w:ascii="Segoe UI" w:hAnsi="Segoe UI" w:cs="Segoe UI"/>
          <w:sz w:val="22"/>
          <w:szCs w:val="22"/>
          <w:lang w:val="en-GB"/>
        </w:rPr>
        <w:t xml:space="preserve"> and </w:t>
      </w:r>
      <w:r w:rsidRPr="00314EF5">
        <w:rPr>
          <w:rFonts w:ascii="Segoe UI" w:hAnsi="Segoe UI" w:cs="Segoe UI"/>
          <w:sz w:val="22"/>
          <w:szCs w:val="22"/>
          <w:lang w:val="en-GB"/>
        </w:rPr>
        <w:t>contains 35 actions that set out how the NHS’s people profession will be developed to work differently during that time.</w:t>
      </w:r>
      <w:r w:rsidR="005A453C">
        <w:rPr>
          <w:rFonts w:ascii="Segoe UI" w:hAnsi="Segoe UI" w:cs="Segoe UI"/>
          <w:sz w:val="22"/>
          <w:szCs w:val="22"/>
          <w:lang w:val="en-GB"/>
        </w:rPr>
        <w:t xml:space="preserve">  </w:t>
      </w:r>
      <w:r w:rsidRPr="00314EF5">
        <w:rPr>
          <w:rFonts w:ascii="Segoe UI" w:hAnsi="Segoe UI" w:cs="Segoe UI"/>
          <w:sz w:val="22"/>
          <w:szCs w:val="22"/>
          <w:lang w:val="en-GB"/>
        </w:rPr>
        <w:t>It is the first major development plan for the service’s HR and O</w:t>
      </w:r>
      <w:r w:rsidR="005A453C">
        <w:rPr>
          <w:rFonts w:ascii="Segoe UI" w:hAnsi="Segoe UI" w:cs="Segoe UI"/>
          <w:sz w:val="22"/>
          <w:szCs w:val="22"/>
          <w:lang w:val="en-GB"/>
        </w:rPr>
        <w:t>D</w:t>
      </w:r>
      <w:r w:rsidRPr="00314EF5">
        <w:rPr>
          <w:rFonts w:ascii="Segoe UI" w:hAnsi="Segoe UI" w:cs="Segoe UI"/>
          <w:sz w:val="22"/>
          <w:szCs w:val="22"/>
          <w:lang w:val="en-GB"/>
        </w:rPr>
        <w:t xml:space="preserve"> functions for more than a decade. </w:t>
      </w:r>
    </w:p>
    <w:p w14:paraId="6141E10F" w14:textId="77777777" w:rsidR="00B83B70" w:rsidRDefault="00B83B70" w:rsidP="00DA6EDD">
      <w:pPr>
        <w:jc w:val="both"/>
        <w:rPr>
          <w:rFonts w:ascii="Segoe UI" w:hAnsi="Segoe UI" w:cs="Segoe UI"/>
          <w:b/>
          <w:bCs/>
          <w:sz w:val="22"/>
          <w:szCs w:val="22"/>
        </w:rPr>
      </w:pPr>
    </w:p>
    <w:p w14:paraId="1060ECCD" w14:textId="7C443F6B" w:rsidR="00262B76" w:rsidRDefault="000E6376" w:rsidP="00DA6EDD">
      <w:pPr>
        <w:jc w:val="both"/>
        <w:rPr>
          <w:rFonts w:ascii="Segoe UI" w:hAnsi="Segoe UI" w:cs="Segoe UI"/>
          <w:b/>
          <w:bCs/>
          <w:sz w:val="22"/>
          <w:szCs w:val="22"/>
          <w:lang w:val="en-GB"/>
        </w:rPr>
      </w:pPr>
      <w:hyperlink r:id="rId21" w:history="1">
        <w:r w:rsidR="003F6607" w:rsidRPr="003F6607">
          <w:rPr>
            <w:rStyle w:val="Hyperlink"/>
            <w:rFonts w:ascii="Segoe UI" w:hAnsi="Segoe UI" w:cs="Segoe UI"/>
            <w:b/>
            <w:bCs/>
            <w:sz w:val="22"/>
            <w:szCs w:val="22"/>
            <w:lang w:val="en-GB"/>
          </w:rPr>
          <w:t>https://www.england.nhs.uk/publication/the-future-of-nhs-human-resources-and-organisational-development-report/</w:t>
        </w:r>
      </w:hyperlink>
    </w:p>
    <w:p w14:paraId="0C9F20DE" w14:textId="77777777" w:rsidR="00B83B70" w:rsidRDefault="00B83B70" w:rsidP="00DA6EDD">
      <w:pPr>
        <w:jc w:val="both"/>
        <w:rPr>
          <w:rFonts w:ascii="Segoe UI" w:hAnsi="Segoe UI" w:cs="Segoe UI"/>
          <w:b/>
          <w:bCs/>
          <w:sz w:val="22"/>
          <w:szCs w:val="22"/>
          <w:lang w:val="en-GB"/>
        </w:rPr>
      </w:pPr>
    </w:p>
    <w:p w14:paraId="6CF746E0" w14:textId="3763D996" w:rsidR="00262B76" w:rsidRDefault="00262B76" w:rsidP="00DA6EDD">
      <w:pPr>
        <w:jc w:val="both"/>
        <w:rPr>
          <w:rFonts w:ascii="Segoe UI" w:hAnsi="Segoe UI" w:cs="Segoe UI"/>
          <w:b/>
          <w:bCs/>
          <w:sz w:val="22"/>
          <w:szCs w:val="22"/>
        </w:rPr>
      </w:pPr>
      <w:r w:rsidRPr="00852BB3">
        <w:rPr>
          <w:rFonts w:ascii="Segoe UI" w:hAnsi="Segoe UI" w:cs="Segoe UI"/>
          <w:b/>
          <w:bCs/>
          <w:sz w:val="22"/>
          <w:szCs w:val="22"/>
          <w:lang w:val="en-GB"/>
        </w:rPr>
        <w:t xml:space="preserve">Trust position:  </w:t>
      </w:r>
      <w:r w:rsidRPr="00852BB3">
        <w:rPr>
          <w:rFonts w:ascii="Segoe UI" w:hAnsi="Segoe UI" w:cs="Segoe UI"/>
          <w:b/>
          <w:bCs/>
          <w:sz w:val="22"/>
          <w:szCs w:val="22"/>
        </w:rPr>
        <w:t>Where actions are for the national team, timescales are set out. Where they are for organisations and systems, timescales are not provided</w:t>
      </w:r>
      <w:r w:rsidR="008D5A50" w:rsidRPr="00852BB3">
        <w:rPr>
          <w:rFonts w:ascii="Segoe UI" w:hAnsi="Segoe UI" w:cs="Segoe UI"/>
          <w:b/>
          <w:bCs/>
          <w:sz w:val="22"/>
          <w:szCs w:val="22"/>
        </w:rPr>
        <w:t xml:space="preserve"> and so </w:t>
      </w:r>
      <w:r w:rsidR="008D5A50" w:rsidRPr="00852BB3">
        <w:rPr>
          <w:rFonts w:ascii="Segoe UI" w:hAnsi="Segoe UI" w:cs="Segoe UI"/>
          <w:b/>
          <w:bCs/>
          <w:sz w:val="22"/>
          <w:szCs w:val="22"/>
        </w:rPr>
        <w:lastRenderedPageBreak/>
        <w:t>the Trust</w:t>
      </w:r>
      <w:r w:rsidRPr="00852BB3">
        <w:rPr>
          <w:rFonts w:ascii="Segoe UI" w:hAnsi="Segoe UI" w:cs="Segoe UI"/>
          <w:b/>
          <w:bCs/>
          <w:sz w:val="22"/>
          <w:szCs w:val="22"/>
        </w:rPr>
        <w:t xml:space="preserve"> will develop plans to respond to this report, based on </w:t>
      </w:r>
      <w:r w:rsidR="00852BB3" w:rsidRPr="00852BB3">
        <w:rPr>
          <w:rFonts w:ascii="Segoe UI" w:hAnsi="Segoe UI" w:cs="Segoe UI"/>
          <w:b/>
          <w:bCs/>
          <w:sz w:val="22"/>
          <w:szCs w:val="22"/>
        </w:rPr>
        <w:t>our</w:t>
      </w:r>
      <w:r w:rsidRPr="00852BB3">
        <w:rPr>
          <w:rFonts w:ascii="Segoe UI" w:hAnsi="Segoe UI" w:cs="Segoe UI"/>
          <w:b/>
          <w:bCs/>
          <w:sz w:val="22"/>
          <w:szCs w:val="22"/>
        </w:rPr>
        <w:t xml:space="preserve"> local</w:t>
      </w:r>
      <w:r w:rsidR="00852BB3" w:rsidRPr="00852BB3">
        <w:rPr>
          <w:rFonts w:ascii="Segoe UI" w:hAnsi="Segoe UI" w:cs="Segoe UI"/>
          <w:b/>
          <w:bCs/>
          <w:sz w:val="22"/>
          <w:szCs w:val="22"/>
        </w:rPr>
        <w:t xml:space="preserve"> and system</w:t>
      </w:r>
      <w:r w:rsidRPr="00852BB3">
        <w:rPr>
          <w:rFonts w:ascii="Segoe UI" w:hAnsi="Segoe UI" w:cs="Segoe UI"/>
          <w:b/>
          <w:bCs/>
          <w:sz w:val="22"/>
          <w:szCs w:val="22"/>
        </w:rPr>
        <w:t xml:space="preserve"> priorities and current position.</w:t>
      </w:r>
    </w:p>
    <w:p w14:paraId="55B49F53" w14:textId="0D510F18" w:rsidR="00262B76" w:rsidRDefault="00262B76" w:rsidP="001D1CA2">
      <w:pPr>
        <w:rPr>
          <w:rFonts w:ascii="Segoe UI" w:hAnsi="Segoe UI" w:cs="Segoe UI"/>
          <w:b/>
          <w:bCs/>
          <w:sz w:val="22"/>
          <w:szCs w:val="22"/>
        </w:rPr>
      </w:pPr>
    </w:p>
    <w:p w14:paraId="6A07F26F" w14:textId="7EEFFA4A" w:rsidR="00A057C1" w:rsidRPr="000364D6" w:rsidRDefault="00A057C1" w:rsidP="00A057C1">
      <w:pPr>
        <w:pStyle w:val="ListParagraph"/>
        <w:numPr>
          <w:ilvl w:val="0"/>
          <w:numId w:val="2"/>
        </w:numPr>
        <w:rPr>
          <w:rFonts w:ascii="Segoe UI" w:hAnsi="Segoe UI" w:cs="Segoe UI"/>
          <w:b/>
          <w:bCs/>
          <w:sz w:val="22"/>
          <w:szCs w:val="22"/>
          <w:lang w:val="en-GB"/>
        </w:rPr>
      </w:pPr>
      <w:r w:rsidRPr="000364D6">
        <w:rPr>
          <w:rFonts w:ascii="Segoe UI" w:hAnsi="Segoe UI" w:cs="Segoe UI"/>
          <w:b/>
          <w:bCs/>
          <w:sz w:val="22"/>
          <w:szCs w:val="22"/>
          <w:lang w:val="en-GB"/>
        </w:rPr>
        <w:t>Government to introduce COVID-19 vaccination as a condition of deployment for all frontline health and social care workers</w:t>
      </w:r>
    </w:p>
    <w:p w14:paraId="05E4BB5E" w14:textId="77777777" w:rsidR="00776C10" w:rsidRDefault="00776C10" w:rsidP="006B2BA3">
      <w:pPr>
        <w:jc w:val="both"/>
        <w:rPr>
          <w:rFonts w:ascii="Segoe UI" w:hAnsi="Segoe UI" w:cs="Segoe UI"/>
          <w:sz w:val="22"/>
          <w:szCs w:val="22"/>
          <w:lang w:val="en-GB"/>
        </w:rPr>
      </w:pPr>
    </w:p>
    <w:p w14:paraId="05CC94BF" w14:textId="61BC0A51" w:rsidR="00A057C1" w:rsidRPr="00314EF5" w:rsidRDefault="00557162" w:rsidP="00420FC4">
      <w:pPr>
        <w:jc w:val="both"/>
        <w:rPr>
          <w:rFonts w:ascii="Segoe UI" w:hAnsi="Segoe UI" w:cs="Segoe UI"/>
          <w:sz w:val="22"/>
          <w:szCs w:val="22"/>
          <w:lang w:val="en-GB"/>
        </w:rPr>
      </w:pPr>
      <w:r>
        <w:rPr>
          <w:rFonts w:ascii="Segoe UI" w:hAnsi="Segoe UI" w:cs="Segoe UI"/>
          <w:sz w:val="22"/>
          <w:szCs w:val="22"/>
          <w:lang w:val="en-GB"/>
        </w:rPr>
        <w:t xml:space="preserve">The last update report to the </w:t>
      </w:r>
      <w:r w:rsidR="00025080">
        <w:rPr>
          <w:rFonts w:ascii="Segoe UI" w:hAnsi="Segoe UI" w:cs="Segoe UI"/>
          <w:sz w:val="22"/>
          <w:szCs w:val="22"/>
          <w:lang w:val="en-GB"/>
        </w:rPr>
        <w:t xml:space="preserve">Board </w:t>
      </w:r>
      <w:r w:rsidR="00F324DB">
        <w:rPr>
          <w:rFonts w:ascii="Segoe UI" w:hAnsi="Segoe UI" w:cs="Segoe UI"/>
          <w:sz w:val="22"/>
          <w:szCs w:val="22"/>
          <w:lang w:val="en-GB"/>
        </w:rPr>
        <w:t xml:space="preserve">highlighted the consultation that had commenced in September.  </w:t>
      </w:r>
      <w:r w:rsidR="0089214C">
        <w:rPr>
          <w:rFonts w:ascii="Segoe UI" w:hAnsi="Segoe UI" w:cs="Segoe UI"/>
          <w:sz w:val="22"/>
          <w:szCs w:val="22"/>
          <w:lang w:val="en-GB"/>
        </w:rPr>
        <w:t>Following the consultation period,</w:t>
      </w:r>
      <w:r w:rsidR="006B2BA3">
        <w:rPr>
          <w:rFonts w:ascii="Segoe UI" w:hAnsi="Segoe UI" w:cs="Segoe UI"/>
          <w:sz w:val="22"/>
          <w:szCs w:val="22"/>
          <w:lang w:val="en-GB"/>
        </w:rPr>
        <w:t xml:space="preserve"> h</w:t>
      </w:r>
      <w:r w:rsidR="00A057C1" w:rsidRPr="00314EF5">
        <w:rPr>
          <w:rFonts w:ascii="Segoe UI" w:hAnsi="Segoe UI" w:cs="Segoe UI"/>
          <w:sz w:val="22"/>
          <w:szCs w:val="22"/>
          <w:lang w:val="en-GB"/>
        </w:rPr>
        <w:t>ealth and social care providers in England will be required to ensure workers, including volunteers who have face-to-face contact with service users, are fully vaccinated against COVID-19, unless they are exempt.</w:t>
      </w:r>
    </w:p>
    <w:p w14:paraId="1473160B" w14:textId="77777777" w:rsidR="00A057C1" w:rsidRPr="00314EF5" w:rsidRDefault="000E6376" w:rsidP="00420FC4">
      <w:pPr>
        <w:jc w:val="both"/>
        <w:rPr>
          <w:rFonts w:ascii="Segoe UI" w:hAnsi="Segoe UI" w:cs="Segoe UI"/>
          <w:b/>
          <w:bCs/>
          <w:sz w:val="22"/>
          <w:szCs w:val="22"/>
          <w:lang w:val="en-GB"/>
        </w:rPr>
      </w:pPr>
      <w:hyperlink r:id="rId22" w:history="1">
        <w:r w:rsidR="00A057C1" w:rsidRPr="00314EF5">
          <w:rPr>
            <w:rStyle w:val="Hyperlink"/>
            <w:rFonts w:ascii="Segoe UI" w:hAnsi="Segoe UI" w:cs="Segoe UI"/>
            <w:b/>
            <w:bCs/>
            <w:sz w:val="22"/>
            <w:szCs w:val="22"/>
            <w:lang w:val="en-GB"/>
          </w:rPr>
          <w:t>https://www.gov.uk/government/news/government-to-introduce-covid-19-vaccination-as-a-condition-of-deployment-for-all-frontline-health-and-social-care-workers</w:t>
        </w:r>
      </w:hyperlink>
      <w:r w:rsidR="00A057C1" w:rsidRPr="00314EF5">
        <w:rPr>
          <w:rFonts w:ascii="Segoe UI" w:hAnsi="Segoe UI" w:cs="Segoe UI"/>
          <w:b/>
          <w:bCs/>
          <w:sz w:val="22"/>
          <w:szCs w:val="22"/>
          <w:lang w:val="en-GB"/>
        </w:rPr>
        <w:t xml:space="preserve"> </w:t>
      </w:r>
    </w:p>
    <w:p w14:paraId="1E214F62" w14:textId="77777777" w:rsidR="00A057C1" w:rsidRPr="00314EF5" w:rsidRDefault="00A057C1" w:rsidP="00420FC4">
      <w:pPr>
        <w:jc w:val="both"/>
        <w:rPr>
          <w:rFonts w:ascii="Segoe UI" w:hAnsi="Segoe UI" w:cs="Segoe UI"/>
          <w:b/>
          <w:bCs/>
          <w:sz w:val="22"/>
          <w:szCs w:val="22"/>
          <w:lang w:val="en-GB"/>
        </w:rPr>
      </w:pPr>
      <w:r w:rsidRPr="00314EF5">
        <w:rPr>
          <w:rFonts w:ascii="Segoe UI" w:hAnsi="Segoe UI" w:cs="Segoe UI"/>
          <w:b/>
          <w:bCs/>
          <w:sz w:val="22"/>
          <w:szCs w:val="22"/>
          <w:lang w:val="en-GB"/>
        </w:rPr>
        <w:t xml:space="preserve">Consultation response: </w:t>
      </w:r>
      <w:hyperlink r:id="rId23" w:history="1">
        <w:r w:rsidRPr="00314EF5">
          <w:rPr>
            <w:rStyle w:val="Hyperlink"/>
            <w:rFonts w:ascii="Segoe UI" w:hAnsi="Segoe UI" w:cs="Segoe UI"/>
            <w:b/>
            <w:bCs/>
            <w:sz w:val="22"/>
            <w:szCs w:val="22"/>
            <w:lang w:val="en-GB"/>
          </w:rPr>
          <w:t>https://www.gov.uk/government/consultations/making-vaccination-a-condition-of-deployment-in-the-health-and-wider-social-care-sector</w:t>
        </w:r>
      </w:hyperlink>
      <w:r w:rsidRPr="00314EF5">
        <w:rPr>
          <w:rFonts w:ascii="Segoe UI" w:hAnsi="Segoe UI" w:cs="Segoe UI"/>
          <w:b/>
          <w:bCs/>
          <w:sz w:val="22"/>
          <w:szCs w:val="22"/>
          <w:lang w:val="en-GB"/>
        </w:rPr>
        <w:t xml:space="preserve"> </w:t>
      </w:r>
    </w:p>
    <w:p w14:paraId="7EEF1C98" w14:textId="77777777" w:rsidR="00A057C1" w:rsidRPr="00314EF5" w:rsidRDefault="00A057C1" w:rsidP="00420FC4">
      <w:pPr>
        <w:jc w:val="both"/>
        <w:rPr>
          <w:rFonts w:ascii="Segoe UI" w:hAnsi="Segoe UI" w:cs="Segoe UI"/>
          <w:b/>
          <w:bCs/>
          <w:sz w:val="22"/>
          <w:szCs w:val="22"/>
          <w:lang w:val="en-GB"/>
        </w:rPr>
      </w:pPr>
      <w:r w:rsidRPr="00314EF5">
        <w:rPr>
          <w:rFonts w:ascii="Segoe UI" w:hAnsi="Segoe UI" w:cs="Segoe UI"/>
          <w:b/>
          <w:bCs/>
          <w:sz w:val="22"/>
          <w:szCs w:val="22"/>
          <w:lang w:val="en-GB"/>
        </w:rPr>
        <w:t xml:space="preserve">Statement from the Health Secretary: </w:t>
      </w:r>
      <w:hyperlink r:id="rId24" w:history="1">
        <w:r w:rsidRPr="00314EF5">
          <w:rPr>
            <w:rStyle w:val="Hyperlink"/>
            <w:rFonts w:ascii="Segoe UI" w:hAnsi="Segoe UI" w:cs="Segoe UI"/>
            <w:b/>
            <w:bCs/>
            <w:sz w:val="22"/>
            <w:szCs w:val="22"/>
            <w:lang w:val="en-GB"/>
          </w:rPr>
          <w:t>https://www.gov.uk/government/speeches/health-secretary-statement-on-vaccines-as-a-condition-of-deployment</w:t>
        </w:r>
      </w:hyperlink>
      <w:r w:rsidRPr="00314EF5">
        <w:rPr>
          <w:rFonts w:ascii="Segoe UI" w:hAnsi="Segoe UI" w:cs="Segoe UI"/>
          <w:b/>
          <w:bCs/>
          <w:sz w:val="22"/>
          <w:szCs w:val="22"/>
          <w:lang w:val="en-GB"/>
        </w:rPr>
        <w:t xml:space="preserve"> </w:t>
      </w:r>
    </w:p>
    <w:p w14:paraId="4B19F79A" w14:textId="3628E3B0" w:rsidR="00A057C1" w:rsidRDefault="00A057C1" w:rsidP="00420FC4">
      <w:pPr>
        <w:jc w:val="both"/>
        <w:rPr>
          <w:rFonts w:ascii="Segoe UI" w:hAnsi="Segoe UI" w:cs="Segoe UI"/>
          <w:b/>
          <w:bCs/>
          <w:sz w:val="22"/>
          <w:szCs w:val="22"/>
          <w:lang w:val="en-GB"/>
        </w:rPr>
      </w:pPr>
      <w:r w:rsidRPr="00314EF5">
        <w:rPr>
          <w:rFonts w:ascii="Segoe UI" w:hAnsi="Segoe UI" w:cs="Segoe UI"/>
          <w:b/>
          <w:bCs/>
          <w:sz w:val="22"/>
          <w:szCs w:val="22"/>
          <w:lang w:val="en-GB"/>
        </w:rPr>
        <w:t xml:space="preserve">Letter: Vaccination as a condition of deployment (VCOD) for all healthcare workers, </w:t>
      </w:r>
      <w:r w:rsidRPr="00314EF5">
        <w:rPr>
          <w:rFonts w:ascii="Segoe UI" w:hAnsi="Segoe UI" w:cs="Segoe UI"/>
          <w:b/>
          <w:bCs/>
          <w:i/>
          <w:iCs/>
          <w:sz w:val="22"/>
          <w:szCs w:val="22"/>
          <w:lang w:val="en-GB"/>
        </w:rPr>
        <w:t>NHS England, 10 Nov 2021</w:t>
      </w:r>
      <w:r w:rsidRPr="00314EF5">
        <w:rPr>
          <w:rFonts w:ascii="Segoe UI" w:hAnsi="Segoe UI" w:cs="Segoe UI"/>
          <w:b/>
          <w:bCs/>
          <w:sz w:val="22"/>
          <w:szCs w:val="22"/>
          <w:lang w:val="en-GB"/>
        </w:rPr>
        <w:t xml:space="preserve">: </w:t>
      </w:r>
      <w:hyperlink r:id="rId25" w:history="1">
        <w:r w:rsidRPr="00314EF5">
          <w:rPr>
            <w:rStyle w:val="Hyperlink"/>
            <w:rFonts w:ascii="Segoe UI" w:hAnsi="Segoe UI" w:cs="Segoe UI"/>
            <w:b/>
            <w:bCs/>
            <w:sz w:val="22"/>
            <w:szCs w:val="22"/>
            <w:lang w:val="en-GB"/>
          </w:rPr>
          <w:t>https://www.england.nhs.uk/coronavirus/publication/vaccination-as-a-condition-of-deployment-vcod-for-all-healthcare-workers/</w:t>
        </w:r>
      </w:hyperlink>
    </w:p>
    <w:p w14:paraId="382C984E" w14:textId="32F4B4E1" w:rsidR="00A057C1" w:rsidRDefault="00A057C1" w:rsidP="00420FC4">
      <w:pPr>
        <w:jc w:val="both"/>
        <w:rPr>
          <w:rFonts w:ascii="Segoe UI" w:hAnsi="Segoe UI" w:cs="Segoe UI"/>
          <w:b/>
          <w:bCs/>
          <w:sz w:val="22"/>
          <w:szCs w:val="22"/>
          <w:lang w:val="en-GB"/>
        </w:rPr>
      </w:pPr>
    </w:p>
    <w:p w14:paraId="70CBEA43" w14:textId="4B131530" w:rsidR="00776C10" w:rsidRDefault="00776C10" w:rsidP="00420FC4">
      <w:pPr>
        <w:jc w:val="both"/>
        <w:rPr>
          <w:rFonts w:ascii="Segoe UI" w:hAnsi="Segoe UI" w:cs="Segoe UI"/>
          <w:b/>
          <w:bCs/>
          <w:sz w:val="22"/>
          <w:szCs w:val="22"/>
          <w:lang w:val="en-GB"/>
        </w:rPr>
      </w:pPr>
      <w:r>
        <w:rPr>
          <w:rFonts w:ascii="Segoe UI" w:hAnsi="Segoe UI" w:cs="Segoe UI"/>
          <w:b/>
          <w:bCs/>
          <w:sz w:val="22"/>
          <w:szCs w:val="22"/>
          <w:lang w:val="en-GB"/>
        </w:rPr>
        <w:t xml:space="preserve">Trust position: </w:t>
      </w:r>
      <w:r w:rsidR="000364D6">
        <w:rPr>
          <w:rFonts w:ascii="Segoe UI" w:hAnsi="Segoe UI" w:cs="Segoe UI"/>
          <w:b/>
          <w:bCs/>
          <w:sz w:val="22"/>
          <w:szCs w:val="22"/>
          <w:lang w:val="en-GB"/>
        </w:rPr>
        <w:t>The Trust</w:t>
      </w:r>
      <w:r w:rsidR="003171B9" w:rsidRPr="003171B9">
        <w:rPr>
          <w:rFonts w:ascii="Segoe UI" w:hAnsi="Segoe UI" w:cs="Segoe UI"/>
          <w:b/>
          <w:bCs/>
          <w:sz w:val="22"/>
          <w:szCs w:val="22"/>
          <w:lang w:val="en-GB"/>
        </w:rPr>
        <w:t xml:space="preserve"> will be required to ensure workers, including volunteers who have face-to-face contact with service users, are fully vaccinated against COVID-19, unless they are exempt.</w:t>
      </w:r>
      <w:r w:rsidR="000364D6">
        <w:rPr>
          <w:rFonts w:ascii="Segoe UI" w:hAnsi="Segoe UI" w:cs="Segoe UI"/>
          <w:b/>
          <w:bCs/>
          <w:sz w:val="22"/>
          <w:szCs w:val="22"/>
          <w:lang w:val="en-GB"/>
        </w:rPr>
        <w:t xml:space="preserve"> </w:t>
      </w:r>
      <w:r>
        <w:rPr>
          <w:rFonts w:ascii="Segoe UI" w:hAnsi="Segoe UI" w:cs="Segoe UI"/>
          <w:b/>
          <w:bCs/>
          <w:sz w:val="22"/>
          <w:szCs w:val="22"/>
          <w:lang w:val="en-GB"/>
        </w:rPr>
        <w:t xml:space="preserve">We await </w:t>
      </w:r>
      <w:r w:rsidR="009A3C38">
        <w:rPr>
          <w:rFonts w:ascii="Segoe UI" w:hAnsi="Segoe UI" w:cs="Segoe UI"/>
          <w:b/>
          <w:bCs/>
          <w:sz w:val="22"/>
          <w:szCs w:val="22"/>
          <w:lang w:val="en-GB"/>
        </w:rPr>
        <w:t>the</w:t>
      </w:r>
      <w:r w:rsidR="00DB40D9">
        <w:rPr>
          <w:rFonts w:ascii="Segoe UI" w:hAnsi="Segoe UI" w:cs="Segoe UI"/>
          <w:b/>
          <w:bCs/>
          <w:sz w:val="22"/>
          <w:szCs w:val="22"/>
          <w:lang w:val="en-GB"/>
        </w:rPr>
        <w:t xml:space="preserve"> publication of</w:t>
      </w:r>
      <w:r w:rsidR="009A3C38">
        <w:rPr>
          <w:rFonts w:ascii="Segoe UI" w:hAnsi="Segoe UI" w:cs="Segoe UI"/>
          <w:b/>
          <w:bCs/>
          <w:sz w:val="22"/>
          <w:szCs w:val="22"/>
          <w:lang w:val="en-GB"/>
        </w:rPr>
        <w:t xml:space="preserve"> guidance that will clarify</w:t>
      </w:r>
      <w:r w:rsidR="00DB40D9">
        <w:rPr>
          <w:rFonts w:ascii="Segoe UI" w:hAnsi="Segoe UI" w:cs="Segoe UI"/>
          <w:b/>
          <w:bCs/>
          <w:sz w:val="22"/>
          <w:szCs w:val="22"/>
          <w:lang w:val="en-GB"/>
        </w:rPr>
        <w:t xml:space="preserve"> the</w:t>
      </w:r>
      <w:r w:rsidR="00384CF7">
        <w:rPr>
          <w:rFonts w:ascii="Segoe UI" w:hAnsi="Segoe UI" w:cs="Segoe UI"/>
          <w:b/>
          <w:bCs/>
          <w:sz w:val="22"/>
          <w:szCs w:val="22"/>
          <w:lang w:val="en-GB"/>
        </w:rPr>
        <w:t xml:space="preserve"> requirements of </w:t>
      </w:r>
      <w:r w:rsidR="009A3C38">
        <w:rPr>
          <w:rFonts w:ascii="Segoe UI" w:hAnsi="Segoe UI" w:cs="Segoe UI"/>
          <w:b/>
          <w:bCs/>
          <w:sz w:val="22"/>
          <w:szCs w:val="22"/>
          <w:lang w:val="en-GB"/>
        </w:rPr>
        <w:t>implementation</w:t>
      </w:r>
      <w:r w:rsidR="00384CF7">
        <w:rPr>
          <w:rFonts w:ascii="Segoe UI" w:hAnsi="Segoe UI" w:cs="Segoe UI"/>
          <w:b/>
          <w:bCs/>
          <w:sz w:val="22"/>
          <w:szCs w:val="22"/>
          <w:lang w:val="en-GB"/>
        </w:rPr>
        <w:t xml:space="preserve"> and in the meantime prepare, with the unions, </w:t>
      </w:r>
      <w:r w:rsidR="00420FC4">
        <w:rPr>
          <w:rFonts w:ascii="Segoe UI" w:hAnsi="Segoe UI" w:cs="Segoe UI"/>
          <w:b/>
          <w:bCs/>
          <w:sz w:val="22"/>
          <w:szCs w:val="22"/>
          <w:lang w:val="en-GB"/>
        </w:rPr>
        <w:t>the Trust’s response.</w:t>
      </w:r>
      <w:r w:rsidR="009A3C38">
        <w:rPr>
          <w:rFonts w:ascii="Segoe UI" w:hAnsi="Segoe UI" w:cs="Segoe UI"/>
          <w:b/>
          <w:bCs/>
          <w:sz w:val="22"/>
          <w:szCs w:val="22"/>
          <w:lang w:val="en-GB"/>
        </w:rPr>
        <w:t xml:space="preserve"> </w:t>
      </w:r>
    </w:p>
    <w:p w14:paraId="0C2A2CAA" w14:textId="77777777" w:rsidR="00776C10" w:rsidRPr="00A057C1" w:rsidRDefault="00776C10" w:rsidP="00420FC4">
      <w:pPr>
        <w:jc w:val="both"/>
        <w:rPr>
          <w:rFonts w:ascii="Segoe UI" w:hAnsi="Segoe UI" w:cs="Segoe UI"/>
          <w:b/>
          <w:bCs/>
          <w:sz w:val="22"/>
          <w:szCs w:val="22"/>
          <w:lang w:val="en-GB"/>
        </w:rPr>
      </w:pPr>
    </w:p>
    <w:p w14:paraId="6EBE2E12" w14:textId="1652F34A" w:rsidR="00341D83" w:rsidRPr="00420FC4" w:rsidRDefault="00341D83" w:rsidP="00341D83">
      <w:pPr>
        <w:pStyle w:val="ListParagraph"/>
        <w:numPr>
          <w:ilvl w:val="0"/>
          <w:numId w:val="2"/>
        </w:numPr>
        <w:rPr>
          <w:rFonts w:ascii="Segoe UI" w:hAnsi="Segoe UI" w:cs="Segoe UI"/>
          <w:b/>
          <w:bCs/>
          <w:sz w:val="22"/>
          <w:szCs w:val="22"/>
          <w:lang w:val="en-GB"/>
        </w:rPr>
      </w:pPr>
      <w:r w:rsidRPr="00420FC4">
        <w:rPr>
          <w:rFonts w:ascii="Segoe UI" w:hAnsi="Segoe UI" w:cs="Segoe UI"/>
          <w:b/>
          <w:bCs/>
          <w:sz w:val="22"/>
          <w:szCs w:val="22"/>
          <w:lang w:val="en-GB"/>
        </w:rPr>
        <w:t>The latest on the Liberty Protection Safeguards (LPS)</w:t>
      </w:r>
    </w:p>
    <w:p w14:paraId="074C2CF0" w14:textId="77777777" w:rsidR="00420FC4" w:rsidRPr="00F40558" w:rsidRDefault="00420FC4" w:rsidP="00420FC4">
      <w:pPr>
        <w:pStyle w:val="ListParagraph"/>
        <w:ind w:left="1080"/>
        <w:rPr>
          <w:rFonts w:ascii="Segoe UI" w:hAnsi="Segoe UI" w:cs="Segoe UI"/>
          <w:b/>
          <w:bCs/>
          <w:sz w:val="22"/>
          <w:szCs w:val="22"/>
          <w:highlight w:val="green"/>
          <w:lang w:val="en-GB"/>
        </w:rPr>
      </w:pPr>
    </w:p>
    <w:p w14:paraId="10FA6C7E" w14:textId="02FC942E" w:rsidR="00341D83" w:rsidRPr="006645D8" w:rsidRDefault="00250CC8" w:rsidP="006645D8">
      <w:pPr>
        <w:jc w:val="both"/>
        <w:rPr>
          <w:rFonts w:ascii="Segoe UI" w:hAnsi="Segoe UI" w:cs="Segoe UI"/>
          <w:sz w:val="22"/>
          <w:szCs w:val="22"/>
          <w:lang w:val="en-GB"/>
        </w:rPr>
      </w:pPr>
      <w:r>
        <w:rPr>
          <w:rFonts w:ascii="Segoe UI" w:hAnsi="Segoe UI" w:cs="Segoe UI"/>
          <w:sz w:val="22"/>
          <w:szCs w:val="22"/>
          <w:lang w:val="en-GB"/>
        </w:rPr>
        <w:t>Previous update</w:t>
      </w:r>
      <w:r w:rsidR="001A2C5B">
        <w:rPr>
          <w:rFonts w:ascii="Segoe UI" w:hAnsi="Segoe UI" w:cs="Segoe UI"/>
          <w:sz w:val="22"/>
          <w:szCs w:val="22"/>
          <w:lang w:val="en-GB"/>
        </w:rPr>
        <w:t xml:space="preserve">s to the Board have highlighted the impending changes but </w:t>
      </w:r>
      <w:proofErr w:type="spellStart"/>
      <w:r w:rsidR="001A2C5B">
        <w:rPr>
          <w:rFonts w:ascii="Segoe UI" w:hAnsi="Segoe UI" w:cs="Segoe UI"/>
          <w:sz w:val="22"/>
          <w:szCs w:val="22"/>
          <w:lang w:val="en-GB"/>
        </w:rPr>
        <w:t>Capstick’s</w:t>
      </w:r>
      <w:proofErr w:type="spellEnd"/>
      <w:r w:rsidR="001A2C5B">
        <w:rPr>
          <w:rFonts w:ascii="Segoe UI" w:hAnsi="Segoe UI" w:cs="Segoe UI"/>
          <w:sz w:val="22"/>
          <w:szCs w:val="22"/>
          <w:lang w:val="en-GB"/>
        </w:rPr>
        <w:t xml:space="preserve"> factsheets may be of interest.  </w:t>
      </w:r>
      <w:r w:rsidR="00341D83" w:rsidRPr="006645D8">
        <w:rPr>
          <w:rFonts w:ascii="Segoe UI" w:hAnsi="Segoe UI" w:cs="Segoe UI"/>
          <w:sz w:val="22"/>
          <w:szCs w:val="22"/>
          <w:lang w:val="en-GB"/>
        </w:rPr>
        <w:t>The LPS are due to be implemented in Spring 2022 and will replace the Deprivation of Liberty Safeguards (</w:t>
      </w:r>
      <w:proofErr w:type="spellStart"/>
      <w:r w:rsidR="00341D83" w:rsidRPr="006645D8">
        <w:rPr>
          <w:rFonts w:ascii="Segoe UI" w:hAnsi="Segoe UI" w:cs="Segoe UI"/>
          <w:sz w:val="22"/>
          <w:szCs w:val="22"/>
          <w:lang w:val="en-GB"/>
        </w:rPr>
        <w:t>DoLS</w:t>
      </w:r>
      <w:proofErr w:type="spellEnd"/>
      <w:r w:rsidR="00341D83" w:rsidRPr="006645D8">
        <w:rPr>
          <w:rFonts w:ascii="Segoe UI" w:hAnsi="Segoe UI" w:cs="Segoe UI"/>
          <w:sz w:val="22"/>
          <w:szCs w:val="22"/>
          <w:lang w:val="en-GB"/>
        </w:rPr>
        <w:t>). We still await the draft Code of Practice and Regulations (originally due Spring 2021). A further delay in implementation looks likely. The DHSC has published a series of LPS factsheets which summarise the various aspects of the regime and the roles of those involved.</w:t>
      </w:r>
    </w:p>
    <w:p w14:paraId="44A96361" w14:textId="77777777" w:rsidR="007A72DC" w:rsidRPr="007A72DC" w:rsidRDefault="000E6376" w:rsidP="007A72DC">
      <w:pPr>
        <w:jc w:val="both"/>
        <w:rPr>
          <w:rFonts w:ascii="Segoe UI" w:hAnsi="Segoe UI" w:cs="Segoe UI"/>
          <w:b/>
          <w:bCs/>
          <w:sz w:val="22"/>
          <w:szCs w:val="22"/>
          <w:u w:val="single"/>
        </w:rPr>
      </w:pPr>
      <w:hyperlink r:id="rId26" w:history="1">
        <w:r w:rsidR="007A72DC" w:rsidRPr="007A72DC">
          <w:rPr>
            <w:rStyle w:val="Hyperlink"/>
            <w:rFonts w:ascii="Segoe UI" w:hAnsi="Segoe UI" w:cs="Segoe UI"/>
            <w:b/>
            <w:bCs/>
            <w:sz w:val="22"/>
            <w:szCs w:val="22"/>
          </w:rPr>
          <w:t>Department for Health and Social Care publishes Liberty Protection Safeguard factsheets (capsticks.com)</w:t>
        </w:r>
      </w:hyperlink>
    </w:p>
    <w:p w14:paraId="5E30817C" w14:textId="77777777" w:rsidR="00250CC8" w:rsidRDefault="00250CC8" w:rsidP="006645D8">
      <w:pPr>
        <w:jc w:val="both"/>
        <w:rPr>
          <w:rFonts w:ascii="Segoe UI" w:hAnsi="Segoe UI" w:cs="Segoe UI"/>
          <w:b/>
          <w:bCs/>
          <w:sz w:val="22"/>
          <w:szCs w:val="22"/>
          <w:lang w:val="en-GB"/>
        </w:rPr>
      </w:pPr>
    </w:p>
    <w:p w14:paraId="7220E33B" w14:textId="5A5C8CCF" w:rsidR="00341D83" w:rsidRPr="00341D83" w:rsidRDefault="00DC4D59" w:rsidP="006645D8">
      <w:pPr>
        <w:jc w:val="both"/>
        <w:rPr>
          <w:rFonts w:ascii="Segoe UI" w:hAnsi="Segoe UI" w:cs="Segoe UI"/>
          <w:b/>
          <w:bCs/>
          <w:sz w:val="22"/>
          <w:szCs w:val="22"/>
          <w:lang w:val="en-GB"/>
        </w:rPr>
      </w:pPr>
      <w:r w:rsidRPr="00DC4D59">
        <w:rPr>
          <w:rFonts w:ascii="Segoe UI" w:hAnsi="Segoe UI" w:cs="Segoe UI"/>
          <w:b/>
          <w:bCs/>
          <w:sz w:val="22"/>
          <w:szCs w:val="22"/>
          <w:lang w:val="en-GB"/>
        </w:rPr>
        <w:t xml:space="preserve">Trust position: </w:t>
      </w:r>
      <w:r w:rsidR="00420FC4" w:rsidRPr="00DC4D59">
        <w:rPr>
          <w:rFonts w:ascii="Segoe UI" w:hAnsi="Segoe UI" w:cs="Segoe UI"/>
          <w:b/>
          <w:bCs/>
          <w:sz w:val="22"/>
          <w:szCs w:val="22"/>
          <w:lang w:val="en-GB"/>
        </w:rPr>
        <w:t xml:space="preserve">The MHAC is </w:t>
      </w:r>
      <w:r w:rsidR="00F72C5A" w:rsidRPr="00DC4D59">
        <w:rPr>
          <w:rFonts w:ascii="Segoe UI" w:hAnsi="Segoe UI" w:cs="Segoe UI"/>
          <w:b/>
          <w:bCs/>
          <w:sz w:val="22"/>
          <w:szCs w:val="22"/>
          <w:lang w:val="en-GB"/>
        </w:rPr>
        <w:t>overseeing preparations and has acknowledged t</w:t>
      </w:r>
      <w:r w:rsidR="00341D83" w:rsidRPr="00DC4D59">
        <w:rPr>
          <w:rFonts w:ascii="Segoe UI" w:hAnsi="Segoe UI" w:cs="Segoe UI"/>
          <w:b/>
          <w:bCs/>
          <w:sz w:val="22"/>
          <w:szCs w:val="22"/>
          <w:lang w:val="en-GB"/>
        </w:rPr>
        <w:t xml:space="preserve">here will be a lot to get to grips with when the new regime is implemented. Forward planning regarding personnel and procedures </w:t>
      </w:r>
      <w:r w:rsidR="00F72C5A" w:rsidRPr="00DC4D59">
        <w:rPr>
          <w:rFonts w:ascii="Segoe UI" w:hAnsi="Segoe UI" w:cs="Segoe UI"/>
          <w:b/>
          <w:bCs/>
          <w:sz w:val="22"/>
          <w:szCs w:val="22"/>
          <w:lang w:val="en-GB"/>
        </w:rPr>
        <w:t xml:space="preserve">is supporting </w:t>
      </w:r>
      <w:r w:rsidR="00341D83" w:rsidRPr="00DC4D59">
        <w:rPr>
          <w:rFonts w:ascii="Segoe UI" w:hAnsi="Segoe UI" w:cs="Segoe UI"/>
          <w:b/>
          <w:bCs/>
          <w:sz w:val="22"/>
          <w:szCs w:val="22"/>
          <w:lang w:val="en-GB"/>
        </w:rPr>
        <w:t xml:space="preserve">a smooth transition </w:t>
      </w:r>
      <w:r w:rsidR="00341D83" w:rsidRPr="00DC4D59">
        <w:rPr>
          <w:rFonts w:ascii="Segoe UI" w:hAnsi="Segoe UI" w:cs="Segoe UI"/>
          <w:b/>
          <w:bCs/>
          <w:sz w:val="22"/>
          <w:szCs w:val="22"/>
          <w:lang w:val="en-GB"/>
        </w:rPr>
        <w:lastRenderedPageBreak/>
        <w:t>further down the line</w:t>
      </w:r>
      <w:r w:rsidR="00A724B2">
        <w:rPr>
          <w:rFonts w:ascii="Segoe UI" w:hAnsi="Segoe UI" w:cs="Segoe UI"/>
          <w:b/>
          <w:bCs/>
          <w:sz w:val="22"/>
          <w:szCs w:val="22"/>
          <w:lang w:val="en-GB"/>
        </w:rPr>
        <w:t xml:space="preserve"> and a business case for a</w:t>
      </w:r>
      <w:r w:rsidR="007727B1">
        <w:rPr>
          <w:rFonts w:ascii="Segoe UI" w:hAnsi="Segoe UI" w:cs="Segoe UI"/>
          <w:b/>
          <w:bCs/>
          <w:sz w:val="22"/>
          <w:szCs w:val="22"/>
          <w:lang w:val="en-GB"/>
        </w:rPr>
        <w:t xml:space="preserve"> LPS Lead is being formulated</w:t>
      </w:r>
      <w:r w:rsidR="00341D83" w:rsidRPr="00DC4D59">
        <w:rPr>
          <w:rFonts w:ascii="Segoe UI" w:hAnsi="Segoe UI" w:cs="Segoe UI"/>
          <w:b/>
          <w:bCs/>
          <w:sz w:val="22"/>
          <w:szCs w:val="22"/>
          <w:lang w:val="en-GB"/>
        </w:rPr>
        <w:t>.</w:t>
      </w:r>
      <w:r w:rsidR="008F6966">
        <w:rPr>
          <w:rFonts w:ascii="Segoe UI" w:hAnsi="Segoe UI" w:cs="Segoe UI"/>
          <w:b/>
          <w:bCs/>
          <w:sz w:val="22"/>
          <w:szCs w:val="22"/>
          <w:lang w:val="en-GB"/>
        </w:rPr>
        <w:t xml:space="preserve">  Much work is progressing at ICS level </w:t>
      </w:r>
      <w:r w:rsidR="0085240B">
        <w:rPr>
          <w:rFonts w:ascii="Segoe UI" w:hAnsi="Segoe UI" w:cs="Segoe UI"/>
          <w:b/>
          <w:bCs/>
          <w:sz w:val="22"/>
          <w:szCs w:val="22"/>
          <w:lang w:val="en-GB"/>
        </w:rPr>
        <w:t>to include the Local Authorities.</w:t>
      </w:r>
    </w:p>
    <w:p w14:paraId="7B9EBEAB" w14:textId="1405935F" w:rsidR="00341D83" w:rsidRDefault="00341D83" w:rsidP="00341D83">
      <w:pPr>
        <w:rPr>
          <w:rFonts w:ascii="Segoe UI" w:hAnsi="Segoe UI" w:cs="Segoe UI"/>
          <w:b/>
          <w:bCs/>
          <w:sz w:val="22"/>
          <w:szCs w:val="22"/>
          <w:lang w:val="en-GB"/>
        </w:rPr>
      </w:pPr>
    </w:p>
    <w:p w14:paraId="72FFD7D8" w14:textId="2D18D0F3" w:rsidR="00FD1896" w:rsidRPr="000C653B" w:rsidRDefault="00D82165" w:rsidP="00340D72">
      <w:pPr>
        <w:pStyle w:val="ListParagraph"/>
        <w:numPr>
          <w:ilvl w:val="0"/>
          <w:numId w:val="2"/>
        </w:numPr>
        <w:rPr>
          <w:rFonts w:ascii="Segoe UI" w:hAnsi="Segoe UI" w:cs="Segoe UI"/>
          <w:b/>
          <w:bCs/>
          <w:sz w:val="22"/>
          <w:szCs w:val="22"/>
          <w:lang w:val="en-GB"/>
        </w:rPr>
      </w:pPr>
      <w:r w:rsidRPr="000C653B">
        <w:rPr>
          <w:rFonts w:ascii="Segoe UI" w:hAnsi="Segoe UI" w:cs="Segoe UI"/>
          <w:b/>
          <w:bCs/>
          <w:sz w:val="22"/>
          <w:szCs w:val="22"/>
          <w:lang w:val="en-GB"/>
        </w:rPr>
        <w:t>CQC’s Scope to be widened</w:t>
      </w:r>
    </w:p>
    <w:p w14:paraId="2C14BDB7" w14:textId="6F099D19" w:rsidR="00D82165" w:rsidRPr="00541065" w:rsidRDefault="00D82165" w:rsidP="00D82165">
      <w:pPr>
        <w:rPr>
          <w:rFonts w:ascii="Segoe UI" w:hAnsi="Segoe UI" w:cs="Segoe UI"/>
          <w:b/>
          <w:bCs/>
          <w:sz w:val="22"/>
          <w:szCs w:val="22"/>
          <w:highlight w:val="green"/>
          <w:lang w:val="en-GB"/>
        </w:rPr>
      </w:pPr>
    </w:p>
    <w:p w14:paraId="4A7D1526" w14:textId="77777777" w:rsidR="00541065" w:rsidRPr="00C97859" w:rsidRDefault="00541065" w:rsidP="00C97859">
      <w:pPr>
        <w:jc w:val="both"/>
        <w:rPr>
          <w:rFonts w:ascii="Segoe UI" w:hAnsi="Segoe UI" w:cs="Segoe UI"/>
          <w:sz w:val="22"/>
          <w:szCs w:val="22"/>
          <w:lang w:val="en-GB"/>
        </w:rPr>
      </w:pPr>
      <w:r w:rsidRPr="00C97859">
        <w:rPr>
          <w:rFonts w:ascii="Segoe UI" w:hAnsi="Segoe UI" w:cs="Segoe UI"/>
          <w:sz w:val="22"/>
          <w:szCs w:val="22"/>
          <w:lang w:val="en-GB"/>
        </w:rPr>
        <w:t>The Health and Care Bill 2021 proposes several new powers and duties for the CQC, including the:</w:t>
      </w:r>
    </w:p>
    <w:p w14:paraId="3BA11EDC" w14:textId="77777777" w:rsidR="00541065" w:rsidRPr="00C97859" w:rsidRDefault="00541065" w:rsidP="00C97859">
      <w:pPr>
        <w:numPr>
          <w:ilvl w:val="0"/>
          <w:numId w:val="25"/>
        </w:numPr>
        <w:jc w:val="both"/>
        <w:rPr>
          <w:rFonts w:ascii="Segoe UI" w:hAnsi="Segoe UI" w:cs="Segoe UI"/>
          <w:sz w:val="22"/>
          <w:szCs w:val="22"/>
          <w:lang w:val="en-GB"/>
        </w:rPr>
      </w:pPr>
      <w:r w:rsidRPr="00C97859">
        <w:rPr>
          <w:rFonts w:ascii="Segoe UI" w:hAnsi="Segoe UI" w:cs="Segoe UI"/>
          <w:sz w:val="22"/>
          <w:szCs w:val="22"/>
          <w:lang w:val="en-GB"/>
        </w:rPr>
        <w:t>power to require NHS England (NHSE) to appoint a special administrator for both Foundation Trusts (FTs) and non-FTs</w:t>
      </w:r>
    </w:p>
    <w:p w14:paraId="2F299F69" w14:textId="77777777" w:rsidR="00541065" w:rsidRPr="00C97859" w:rsidRDefault="00541065" w:rsidP="00C97859">
      <w:pPr>
        <w:numPr>
          <w:ilvl w:val="0"/>
          <w:numId w:val="25"/>
        </w:numPr>
        <w:jc w:val="both"/>
        <w:rPr>
          <w:rFonts w:ascii="Segoe UI" w:hAnsi="Segoe UI" w:cs="Segoe UI"/>
          <w:sz w:val="22"/>
          <w:szCs w:val="22"/>
          <w:lang w:val="en-GB"/>
        </w:rPr>
      </w:pPr>
      <w:r w:rsidRPr="00C97859">
        <w:rPr>
          <w:rFonts w:ascii="Segoe UI" w:hAnsi="Segoe UI" w:cs="Segoe UI"/>
          <w:sz w:val="22"/>
          <w:szCs w:val="22"/>
          <w:lang w:val="en-GB"/>
        </w:rPr>
        <w:t>duty to assess the performance of local authorities in relation to the discharge of their adult social care functions</w:t>
      </w:r>
    </w:p>
    <w:p w14:paraId="6AD54F8A" w14:textId="77777777" w:rsidR="00541065" w:rsidRPr="00C97859" w:rsidRDefault="00541065" w:rsidP="00C97859">
      <w:pPr>
        <w:numPr>
          <w:ilvl w:val="0"/>
          <w:numId w:val="25"/>
        </w:numPr>
        <w:jc w:val="both"/>
        <w:rPr>
          <w:rFonts w:ascii="Segoe UI" w:hAnsi="Segoe UI" w:cs="Segoe UI"/>
          <w:sz w:val="22"/>
          <w:szCs w:val="22"/>
          <w:lang w:val="en-GB"/>
        </w:rPr>
      </w:pPr>
      <w:r w:rsidRPr="00C97859">
        <w:rPr>
          <w:rFonts w:ascii="Segoe UI" w:hAnsi="Segoe UI" w:cs="Segoe UI"/>
          <w:sz w:val="22"/>
          <w:szCs w:val="22"/>
          <w:lang w:val="en-GB"/>
        </w:rPr>
        <w:t>power to police new hospital food standards (to be set by the Secretary of State)</w:t>
      </w:r>
    </w:p>
    <w:p w14:paraId="14595D84" w14:textId="77777777" w:rsidR="00541065" w:rsidRPr="00C97859" w:rsidRDefault="00541065" w:rsidP="00C97859">
      <w:pPr>
        <w:numPr>
          <w:ilvl w:val="0"/>
          <w:numId w:val="25"/>
        </w:numPr>
        <w:jc w:val="both"/>
        <w:rPr>
          <w:rFonts w:ascii="Segoe UI" w:hAnsi="Segoe UI" w:cs="Segoe UI"/>
          <w:sz w:val="22"/>
          <w:szCs w:val="22"/>
          <w:lang w:val="en-GB"/>
        </w:rPr>
      </w:pPr>
      <w:r w:rsidRPr="00C97859">
        <w:rPr>
          <w:rFonts w:ascii="Segoe UI" w:hAnsi="Segoe UI" w:cs="Segoe UI"/>
          <w:sz w:val="22"/>
          <w:szCs w:val="22"/>
          <w:lang w:val="en-GB"/>
        </w:rPr>
        <w:t>duty to co-operate with the Health Services Safety Investigations Body in relation to its investigations</w:t>
      </w:r>
    </w:p>
    <w:p w14:paraId="43655882" w14:textId="751169F3" w:rsidR="00541065" w:rsidRDefault="00541065" w:rsidP="00C97859">
      <w:pPr>
        <w:jc w:val="both"/>
        <w:rPr>
          <w:rFonts w:ascii="Segoe UI" w:hAnsi="Segoe UI" w:cs="Segoe UI"/>
          <w:sz w:val="22"/>
          <w:szCs w:val="22"/>
          <w:lang w:val="en-GB"/>
        </w:rPr>
      </w:pPr>
      <w:r w:rsidRPr="00C97859">
        <w:rPr>
          <w:rFonts w:ascii="Segoe UI" w:hAnsi="Segoe UI" w:cs="Segoe UI"/>
          <w:i/>
          <w:iCs/>
          <w:sz w:val="22"/>
          <w:szCs w:val="22"/>
          <w:lang w:val="en-GB"/>
        </w:rPr>
        <w:t>Comment:</w:t>
      </w:r>
      <w:r w:rsidRPr="00C97859">
        <w:rPr>
          <w:rFonts w:ascii="Segoe UI" w:hAnsi="Segoe UI" w:cs="Segoe UI"/>
          <w:sz w:val="22"/>
          <w:szCs w:val="22"/>
          <w:lang w:val="en-GB"/>
        </w:rPr>
        <w:t xml:space="preserve"> The special administrator role is consistent with the proposals for NHSE becoming the regulator of FTs and non-FTs, a power currently enjoyed only by the CQC. The devil will be in the detail regarding local authority performance, but the regime is likely to mirror the present form of inspections and ratings, warning notices and ‘special </w:t>
      </w:r>
      <w:proofErr w:type="gramStart"/>
      <w:r w:rsidRPr="00C97859">
        <w:rPr>
          <w:rFonts w:ascii="Segoe UI" w:hAnsi="Segoe UI" w:cs="Segoe UI"/>
          <w:sz w:val="22"/>
          <w:szCs w:val="22"/>
          <w:lang w:val="en-GB"/>
        </w:rPr>
        <w:t>measures’</w:t>
      </w:r>
      <w:proofErr w:type="gramEnd"/>
      <w:r w:rsidRPr="00C97859">
        <w:rPr>
          <w:rFonts w:ascii="Segoe UI" w:hAnsi="Segoe UI" w:cs="Segoe UI"/>
          <w:sz w:val="22"/>
          <w:szCs w:val="22"/>
          <w:lang w:val="en-GB"/>
        </w:rPr>
        <w:t xml:space="preserve">. The food safety changes are likely to bring hospital food standards in line with other CQC standards, for example safe care and duty of candour. </w:t>
      </w:r>
    </w:p>
    <w:p w14:paraId="6AC90F51" w14:textId="3E5D7FED" w:rsidR="003D70AE" w:rsidRDefault="003D70AE" w:rsidP="00C97859">
      <w:pPr>
        <w:jc w:val="both"/>
        <w:rPr>
          <w:rFonts w:ascii="Segoe UI" w:hAnsi="Segoe UI" w:cs="Segoe UI"/>
          <w:sz w:val="22"/>
          <w:szCs w:val="22"/>
          <w:lang w:val="en-GB"/>
        </w:rPr>
      </w:pPr>
    </w:p>
    <w:p w14:paraId="24017759" w14:textId="32379D6B" w:rsidR="003D70AE" w:rsidRPr="003D70AE" w:rsidRDefault="000E6376" w:rsidP="00C97859">
      <w:pPr>
        <w:jc w:val="both"/>
        <w:rPr>
          <w:rFonts w:ascii="Segoe UI" w:hAnsi="Segoe UI" w:cs="Segoe UI"/>
          <w:b/>
          <w:bCs/>
          <w:sz w:val="22"/>
          <w:szCs w:val="22"/>
          <w:lang w:val="en-GB"/>
        </w:rPr>
      </w:pPr>
      <w:hyperlink r:id="rId27" w:history="1">
        <w:r w:rsidR="003D70AE" w:rsidRPr="003D70AE">
          <w:rPr>
            <w:rStyle w:val="Hyperlink"/>
            <w:rFonts w:ascii="Segoe UI" w:hAnsi="Segoe UI" w:cs="Segoe UI"/>
            <w:b/>
            <w:bCs/>
            <w:sz w:val="22"/>
            <w:szCs w:val="22"/>
          </w:rPr>
          <w:t>What does the Health and Care Bill mean for CQC regulation? (capsticks.com)</w:t>
        </w:r>
      </w:hyperlink>
    </w:p>
    <w:p w14:paraId="2AC0ABFA" w14:textId="77777777" w:rsidR="00D82165" w:rsidRPr="00D82165" w:rsidRDefault="00D82165" w:rsidP="00D82165">
      <w:pPr>
        <w:rPr>
          <w:rFonts w:ascii="Segoe UI" w:hAnsi="Segoe UI" w:cs="Segoe UI"/>
          <w:b/>
          <w:bCs/>
          <w:sz w:val="22"/>
          <w:szCs w:val="22"/>
          <w:lang w:val="en-GB"/>
        </w:rPr>
      </w:pPr>
    </w:p>
    <w:p w14:paraId="311B2BE1" w14:textId="1577E9F8" w:rsidR="00204114" w:rsidRPr="001F6DCF" w:rsidRDefault="00204114" w:rsidP="00204114">
      <w:pPr>
        <w:pStyle w:val="ListParagraph"/>
        <w:numPr>
          <w:ilvl w:val="0"/>
          <w:numId w:val="2"/>
        </w:numPr>
        <w:jc w:val="both"/>
        <w:rPr>
          <w:rFonts w:ascii="Segoe UI" w:hAnsi="Segoe UI" w:cs="Segoe UI"/>
          <w:bCs/>
          <w:sz w:val="22"/>
          <w:szCs w:val="22"/>
          <w:lang w:val="en-GB"/>
        </w:rPr>
      </w:pPr>
      <w:bookmarkStart w:id="1" w:name="_Hlk25742014"/>
      <w:r w:rsidRPr="001F6DCF">
        <w:rPr>
          <w:rFonts w:ascii="Segoe UI" w:hAnsi="Segoe UI" w:cs="Segoe UI"/>
          <w:b/>
          <w:bCs/>
          <w:sz w:val="22"/>
          <w:szCs w:val="22"/>
          <w:lang w:val="en-GB"/>
        </w:rPr>
        <w:t>Why all trusts and health boards can benefit from close working with their NHS charity</w:t>
      </w:r>
    </w:p>
    <w:p w14:paraId="1687D0DD" w14:textId="02F13A46" w:rsidR="00204114" w:rsidRPr="001F6DCF" w:rsidRDefault="00BF2880" w:rsidP="00204114">
      <w:pPr>
        <w:jc w:val="both"/>
        <w:rPr>
          <w:rFonts w:ascii="Segoe UI" w:hAnsi="Segoe UI" w:cs="Segoe UI"/>
          <w:bCs/>
          <w:sz w:val="22"/>
          <w:szCs w:val="22"/>
          <w:lang w:val="en-GB"/>
        </w:rPr>
      </w:pPr>
      <w:r w:rsidRPr="001F6DCF">
        <w:rPr>
          <w:rFonts w:ascii="Segoe UI" w:hAnsi="Segoe UI" w:cs="Segoe UI"/>
          <w:bCs/>
          <w:sz w:val="22"/>
          <w:szCs w:val="22"/>
          <w:lang w:val="en-GB"/>
        </w:rPr>
        <w:t>In the context of our own ambitions for the Oxford Health Charity, this is an interesting blog</w:t>
      </w:r>
      <w:r w:rsidR="00B272FA" w:rsidRPr="001F6DCF">
        <w:rPr>
          <w:rFonts w:ascii="Segoe UI" w:hAnsi="Segoe UI" w:cs="Segoe UI"/>
          <w:bCs/>
          <w:sz w:val="22"/>
          <w:szCs w:val="22"/>
          <w:lang w:val="en-GB"/>
        </w:rPr>
        <w:t xml:space="preserve"> amplifying the </w:t>
      </w:r>
      <w:r w:rsidR="00204114" w:rsidRPr="001F6DCF">
        <w:rPr>
          <w:rFonts w:ascii="Segoe UI" w:hAnsi="Segoe UI" w:cs="Segoe UI"/>
          <w:bCs/>
          <w:sz w:val="22"/>
          <w:szCs w:val="22"/>
          <w:lang w:val="en-GB"/>
        </w:rPr>
        <w:t xml:space="preserve">ongoing bedrock of public support for the NHS means all trusts could benefit from working with their own NHS charity – with charities able to be agile and to respond to immediate needs that trust budgets aren't always able to. And benefits go beyond the financial. </w:t>
      </w:r>
      <w:r w:rsidR="008C6E49" w:rsidRPr="001F6DCF">
        <w:rPr>
          <w:rFonts w:ascii="Segoe UI" w:hAnsi="Segoe UI" w:cs="Segoe UI"/>
          <w:bCs/>
          <w:sz w:val="22"/>
          <w:szCs w:val="22"/>
          <w:lang w:val="en-GB"/>
        </w:rPr>
        <w:t xml:space="preserve">  The OH Corporate Trustee will be considering the next phase of the OH Charity strategy in</w:t>
      </w:r>
      <w:r w:rsidR="001F6DCF" w:rsidRPr="001F6DCF">
        <w:rPr>
          <w:rFonts w:ascii="Segoe UI" w:hAnsi="Segoe UI" w:cs="Segoe UI"/>
          <w:bCs/>
          <w:sz w:val="22"/>
          <w:szCs w:val="22"/>
          <w:lang w:val="en-GB"/>
        </w:rPr>
        <w:t xml:space="preserve"> the New Year.</w:t>
      </w:r>
    </w:p>
    <w:p w14:paraId="7B554573" w14:textId="77777777" w:rsidR="001F6DCF" w:rsidRPr="001F6DCF" w:rsidRDefault="001F6DCF" w:rsidP="00204114">
      <w:pPr>
        <w:jc w:val="both"/>
        <w:rPr>
          <w:rFonts w:ascii="Segoe UI" w:hAnsi="Segoe UI" w:cs="Segoe UI"/>
          <w:bCs/>
          <w:sz w:val="22"/>
          <w:szCs w:val="22"/>
          <w:lang w:val="en-GB"/>
        </w:rPr>
      </w:pPr>
    </w:p>
    <w:p w14:paraId="2CBA8ED5" w14:textId="011A57DC" w:rsidR="00E43DEB" w:rsidRPr="00142EF8" w:rsidRDefault="000E6376" w:rsidP="007003E4">
      <w:pPr>
        <w:jc w:val="both"/>
        <w:rPr>
          <w:rFonts w:ascii="Segoe UI" w:hAnsi="Segoe UI" w:cs="Segoe UI"/>
          <w:b/>
          <w:sz w:val="22"/>
          <w:szCs w:val="22"/>
          <w:lang w:val="en-GB"/>
        </w:rPr>
      </w:pPr>
      <w:hyperlink r:id="rId28" w:history="1">
        <w:r w:rsidR="00204114" w:rsidRPr="001F6DCF">
          <w:rPr>
            <w:rStyle w:val="Hyperlink"/>
            <w:rFonts w:ascii="Segoe UI" w:hAnsi="Segoe UI" w:cs="Segoe UI"/>
            <w:b/>
            <w:bCs/>
            <w:sz w:val="22"/>
            <w:szCs w:val="22"/>
            <w:lang w:val="en-GB"/>
          </w:rPr>
          <w:t>https://nhsproviders.org/news-blogs/blogs/why-all-trusts-and-health-boards-can-benefit-from-close-working-with-their-nhs-charity</w:t>
        </w:r>
      </w:hyperlink>
      <w:r w:rsidR="00204114" w:rsidRPr="001F6DCF">
        <w:rPr>
          <w:rFonts w:ascii="Segoe UI" w:hAnsi="Segoe UI" w:cs="Segoe UI"/>
          <w:b/>
          <w:bCs/>
          <w:sz w:val="22"/>
          <w:szCs w:val="22"/>
          <w:lang w:val="en-GB"/>
        </w:rPr>
        <w:t xml:space="preserve"> </w:t>
      </w:r>
    </w:p>
    <w:bookmarkEnd w:id="1"/>
    <w:p w14:paraId="476AC8CC" w14:textId="77777777" w:rsidR="002D5C00" w:rsidRDefault="002D5C00" w:rsidP="00F535AE">
      <w:pPr>
        <w:jc w:val="both"/>
        <w:rPr>
          <w:rFonts w:ascii="Segoe UI" w:hAnsi="Segoe UI" w:cs="Segoe UI"/>
          <w:b/>
          <w:bCs/>
          <w:sz w:val="22"/>
          <w:szCs w:val="22"/>
        </w:rPr>
      </w:pPr>
    </w:p>
    <w:p w14:paraId="2B837B01" w14:textId="1DB86E43" w:rsidR="00CF63F9" w:rsidRPr="001A61BD" w:rsidRDefault="00CF63F9" w:rsidP="00F535AE">
      <w:pPr>
        <w:jc w:val="both"/>
        <w:rPr>
          <w:rFonts w:ascii="Segoe UI" w:hAnsi="Segoe UI" w:cs="Segoe UI"/>
          <w:b/>
          <w:bCs/>
          <w:sz w:val="22"/>
          <w:szCs w:val="22"/>
        </w:rPr>
      </w:pPr>
      <w:r w:rsidRPr="001A61BD">
        <w:rPr>
          <w:rFonts w:ascii="Segoe UI" w:hAnsi="Segoe UI" w:cs="Segoe UI"/>
          <w:b/>
          <w:bCs/>
          <w:sz w:val="22"/>
          <w:szCs w:val="22"/>
        </w:rPr>
        <w:t>RECOMMENDATION</w:t>
      </w:r>
    </w:p>
    <w:p w14:paraId="6E12A037" w14:textId="77777777" w:rsidR="00CF63F9" w:rsidRPr="001A61BD" w:rsidRDefault="00CF63F9" w:rsidP="00C90FDB">
      <w:pPr>
        <w:pStyle w:val="ListParagraph"/>
        <w:ind w:left="66"/>
        <w:jc w:val="both"/>
        <w:rPr>
          <w:rFonts w:ascii="Segoe UI" w:hAnsi="Segoe UI" w:cs="Segoe UI"/>
          <w:b/>
          <w:bCs/>
          <w:sz w:val="22"/>
          <w:szCs w:val="22"/>
        </w:rPr>
      </w:pPr>
    </w:p>
    <w:p w14:paraId="5B99496D" w14:textId="77777777" w:rsidR="00CF63F9" w:rsidRPr="001A61BD" w:rsidRDefault="00CF63F9" w:rsidP="00F83EE7">
      <w:pPr>
        <w:jc w:val="both"/>
        <w:rPr>
          <w:rFonts w:ascii="Segoe UI" w:hAnsi="Segoe UI" w:cs="Segoe UI"/>
          <w:bCs/>
          <w:sz w:val="22"/>
          <w:szCs w:val="22"/>
        </w:rPr>
      </w:pPr>
      <w:r w:rsidRPr="001A61BD">
        <w:rPr>
          <w:rFonts w:ascii="Segoe UI" w:hAnsi="Segoe UI" w:cs="Segoe UI"/>
          <w:bCs/>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or prepare for compliance against any of the Trust’s obligations are appropriate and effective.  </w:t>
      </w:r>
    </w:p>
    <w:p w14:paraId="22A2C6B9" w14:textId="77777777" w:rsidR="00CF63F9" w:rsidRPr="001A61BD" w:rsidRDefault="00CF63F9" w:rsidP="00C90FDB">
      <w:pPr>
        <w:pStyle w:val="ListParagraph"/>
        <w:ind w:left="66"/>
        <w:jc w:val="both"/>
        <w:rPr>
          <w:rFonts w:ascii="Segoe UI" w:hAnsi="Segoe UI" w:cs="Segoe UI"/>
          <w:b/>
          <w:bCs/>
          <w:sz w:val="22"/>
          <w:szCs w:val="22"/>
          <w:lang w:val="en"/>
        </w:rPr>
      </w:pPr>
    </w:p>
    <w:p w14:paraId="38778784" w14:textId="11751535" w:rsidR="00C85DE0" w:rsidRDefault="00CF63F9" w:rsidP="00C90FDB">
      <w:pPr>
        <w:pStyle w:val="ListParagraph"/>
        <w:ind w:left="0"/>
        <w:jc w:val="both"/>
        <w:rPr>
          <w:rFonts w:ascii="Segoe UI" w:hAnsi="Segoe UI" w:cs="Segoe UI"/>
          <w:b/>
          <w:bCs/>
          <w:sz w:val="22"/>
          <w:szCs w:val="22"/>
          <w:lang w:val="en"/>
        </w:rPr>
      </w:pPr>
      <w:r w:rsidRPr="001A61BD">
        <w:rPr>
          <w:rFonts w:ascii="Segoe UI" w:hAnsi="Segoe UI" w:cs="Segoe UI"/>
          <w:b/>
          <w:bCs/>
          <w:sz w:val="22"/>
          <w:szCs w:val="22"/>
          <w:lang w:val="en"/>
        </w:rPr>
        <w:t xml:space="preserve">Lead Executive and Author: </w:t>
      </w:r>
      <w:r w:rsidRPr="001A61BD">
        <w:rPr>
          <w:rFonts w:ascii="Segoe UI" w:hAnsi="Segoe UI" w:cs="Segoe UI"/>
          <w:b/>
          <w:bCs/>
          <w:sz w:val="22"/>
          <w:szCs w:val="22"/>
          <w:lang w:val="en"/>
        </w:rPr>
        <w:tab/>
        <w:t xml:space="preserve">Kerry Rogers, Director of Corporate Affairs &amp; </w:t>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Pr="001A61BD">
        <w:rPr>
          <w:rFonts w:ascii="Segoe UI" w:hAnsi="Segoe UI" w:cs="Segoe UI"/>
          <w:b/>
          <w:bCs/>
          <w:sz w:val="22"/>
          <w:szCs w:val="22"/>
          <w:lang w:val="en"/>
        </w:rPr>
        <w:t>Company Secretar</w:t>
      </w:r>
      <w:r w:rsidR="00DB2B4B" w:rsidRPr="001A61BD">
        <w:rPr>
          <w:rFonts w:ascii="Segoe UI" w:hAnsi="Segoe UI" w:cs="Segoe UI"/>
          <w:b/>
          <w:bCs/>
          <w:sz w:val="22"/>
          <w:szCs w:val="22"/>
          <w:lang w:val="en"/>
        </w:rPr>
        <w:t>y</w:t>
      </w:r>
    </w:p>
    <w:p w14:paraId="2F88DA71" w14:textId="1B9D98CD" w:rsidR="00440402" w:rsidRPr="002D5C00" w:rsidRDefault="00080BB7" w:rsidP="002D5C00">
      <w:pPr>
        <w:jc w:val="both"/>
        <w:rPr>
          <w:rFonts w:ascii="Segoe UI" w:hAnsi="Segoe UI" w:cs="Segoe UI"/>
          <w:b/>
          <w:bCs/>
          <w:sz w:val="22"/>
          <w:szCs w:val="22"/>
          <w:lang w:val="en-GB"/>
        </w:rPr>
      </w:pPr>
      <w:r w:rsidRPr="002D5C00">
        <w:rPr>
          <w:rFonts w:ascii="Segoe UI" w:hAnsi="Segoe UI" w:cs="Segoe UI"/>
          <w:b/>
          <w:bCs/>
          <w:sz w:val="22"/>
          <w:szCs w:val="22"/>
          <w:lang w:val="en-GB"/>
        </w:rPr>
        <w:lastRenderedPageBreak/>
        <w:t>____________________________________________________________________________________________</w:t>
      </w:r>
    </w:p>
    <w:p w14:paraId="139F3A45" w14:textId="77777777" w:rsidR="00455025" w:rsidRPr="001A61BD" w:rsidRDefault="00455025" w:rsidP="00C90FDB">
      <w:pPr>
        <w:pStyle w:val="ListParagraph"/>
        <w:ind w:left="66"/>
        <w:jc w:val="both"/>
        <w:rPr>
          <w:rFonts w:ascii="Segoe UI" w:hAnsi="Segoe UI" w:cs="Segoe UI"/>
          <w:b/>
          <w:bCs/>
          <w:sz w:val="22"/>
          <w:szCs w:val="22"/>
          <w:lang w:val="en-GB"/>
        </w:rPr>
      </w:pPr>
    </w:p>
    <w:p w14:paraId="38AE0E7C" w14:textId="291837B3" w:rsidR="00CF63F9" w:rsidRPr="001A61BD" w:rsidRDefault="00CF63F9" w:rsidP="001A0642">
      <w:pPr>
        <w:pStyle w:val="ListParagraph"/>
        <w:ind w:left="66"/>
        <w:jc w:val="center"/>
        <w:rPr>
          <w:rFonts w:ascii="Segoe UI" w:hAnsi="Segoe UI" w:cs="Segoe UI"/>
          <w:b/>
          <w:bCs/>
          <w:sz w:val="22"/>
          <w:szCs w:val="22"/>
          <w:lang w:val="en-GB"/>
        </w:rPr>
      </w:pPr>
      <w:r w:rsidRPr="001A61BD">
        <w:rPr>
          <w:rFonts w:ascii="Segoe UI" w:hAnsi="Segoe UI" w:cs="Segoe UI"/>
          <w:b/>
          <w:bCs/>
          <w:sz w:val="22"/>
          <w:szCs w:val="22"/>
          <w:lang w:val="en-GB"/>
        </w:rPr>
        <w:t>A</w:t>
      </w:r>
      <w:r w:rsidR="00BA5B8A" w:rsidRPr="001A61BD">
        <w:rPr>
          <w:rFonts w:ascii="Segoe UI" w:hAnsi="Segoe UI" w:cs="Segoe UI"/>
          <w:b/>
          <w:bCs/>
          <w:sz w:val="22"/>
          <w:szCs w:val="22"/>
          <w:lang w:val="en-GB"/>
        </w:rPr>
        <w:t>ddendum</w:t>
      </w:r>
      <w:r w:rsidRPr="001A61BD">
        <w:rPr>
          <w:rFonts w:ascii="Segoe UI" w:hAnsi="Segoe UI" w:cs="Segoe UI"/>
          <w:b/>
          <w:bCs/>
          <w:sz w:val="22"/>
          <w:szCs w:val="22"/>
          <w:lang w:val="en-GB"/>
        </w:rPr>
        <w:t xml:space="preserve"> A</w:t>
      </w:r>
    </w:p>
    <w:p w14:paraId="149916DF" w14:textId="77777777" w:rsidR="00CF63F9" w:rsidRPr="001A61BD" w:rsidRDefault="00CF63F9" w:rsidP="00C90FDB">
      <w:pPr>
        <w:pStyle w:val="ListParagraph"/>
        <w:ind w:left="66"/>
        <w:jc w:val="both"/>
        <w:rPr>
          <w:rFonts w:ascii="Segoe UI" w:hAnsi="Segoe UI" w:cs="Segoe UI"/>
          <w:b/>
          <w:bCs/>
          <w:sz w:val="22"/>
          <w:szCs w:val="22"/>
          <w:lang w:val="en-GB"/>
        </w:rPr>
      </w:pPr>
    </w:p>
    <w:p w14:paraId="6F26E4A8" w14:textId="613FF61E" w:rsidR="00FE59E5" w:rsidRPr="001A61BD" w:rsidRDefault="001D1104" w:rsidP="001A0642">
      <w:pPr>
        <w:pStyle w:val="ListParagraph"/>
        <w:ind w:left="66"/>
        <w:jc w:val="center"/>
        <w:rPr>
          <w:rFonts w:ascii="Segoe UI" w:hAnsi="Segoe UI" w:cs="Segoe UI"/>
          <w:b/>
          <w:bCs/>
          <w:sz w:val="22"/>
          <w:szCs w:val="22"/>
          <w:lang w:val="en-GB"/>
        </w:rPr>
      </w:pPr>
      <w:r w:rsidRPr="001A61BD">
        <w:rPr>
          <w:rFonts w:ascii="Segoe UI" w:hAnsi="Segoe UI" w:cs="Segoe UI"/>
          <w:b/>
          <w:bCs/>
          <w:sz w:val="22"/>
          <w:szCs w:val="22"/>
          <w:lang w:val="en-GB"/>
        </w:rPr>
        <w:t>AWARENESS/LEARNING/’TRUE FOR US’</w:t>
      </w:r>
      <w:r w:rsidR="004F1AD7" w:rsidRPr="001A61BD">
        <w:rPr>
          <w:rFonts w:ascii="Segoe UI" w:hAnsi="Segoe UI" w:cs="Segoe UI"/>
          <w:b/>
          <w:bCs/>
          <w:sz w:val="22"/>
          <w:szCs w:val="22"/>
          <w:lang w:val="en-GB"/>
        </w:rPr>
        <w:t>/THOUGHT PIECES</w:t>
      </w:r>
    </w:p>
    <w:bookmarkEnd w:id="0"/>
    <w:p w14:paraId="65C3DC31" w14:textId="77777777" w:rsidR="00926957" w:rsidRPr="002F20A3" w:rsidRDefault="00926957" w:rsidP="00C90FDB">
      <w:pPr>
        <w:jc w:val="both"/>
        <w:rPr>
          <w:rFonts w:ascii="Segoe UI" w:hAnsi="Segoe UI" w:cs="Segoe UI"/>
          <w:b/>
          <w:bCs/>
          <w:sz w:val="22"/>
          <w:szCs w:val="22"/>
          <w:highlight w:val="yellow"/>
          <w:lang w:val="en-GB"/>
        </w:rPr>
      </w:pPr>
    </w:p>
    <w:p w14:paraId="184C7A7E" w14:textId="452143F9" w:rsidR="00926957" w:rsidRPr="00465A36" w:rsidRDefault="00926957" w:rsidP="00465A36">
      <w:pPr>
        <w:jc w:val="both"/>
        <w:rPr>
          <w:rFonts w:ascii="Segoe UI" w:hAnsi="Segoe UI" w:cs="Segoe UI"/>
          <w:b/>
          <w:bCs/>
          <w:sz w:val="22"/>
          <w:szCs w:val="22"/>
          <w:u w:val="single"/>
          <w:lang w:val="en-GB"/>
        </w:rPr>
      </w:pPr>
      <w:r w:rsidRPr="00465A36">
        <w:rPr>
          <w:rFonts w:ascii="Segoe UI" w:hAnsi="Segoe UI" w:cs="Segoe UI"/>
          <w:b/>
          <w:bCs/>
          <w:sz w:val="22"/>
          <w:szCs w:val="22"/>
          <w:u w:val="single"/>
          <w:lang w:val="en-GB"/>
        </w:rPr>
        <w:t>CQC Inspections</w:t>
      </w:r>
      <w:r w:rsidR="00E217FE" w:rsidRPr="00465A36">
        <w:rPr>
          <w:rFonts w:ascii="Segoe UI" w:hAnsi="Segoe UI" w:cs="Segoe UI"/>
          <w:b/>
          <w:bCs/>
          <w:sz w:val="22"/>
          <w:szCs w:val="22"/>
          <w:u w:val="single"/>
          <w:lang w:val="en-GB"/>
        </w:rPr>
        <w:t xml:space="preserve"> and updates</w:t>
      </w:r>
    </w:p>
    <w:p w14:paraId="4C8CD8DC" w14:textId="77777777" w:rsidR="0012655A" w:rsidRPr="00465A36" w:rsidRDefault="0012655A" w:rsidP="00465A36">
      <w:pPr>
        <w:jc w:val="both"/>
        <w:rPr>
          <w:rFonts w:ascii="Segoe UI" w:hAnsi="Segoe UI" w:cs="Segoe UI"/>
          <w:b/>
          <w:bCs/>
          <w:i/>
          <w:iCs/>
          <w:sz w:val="22"/>
          <w:szCs w:val="22"/>
          <w:highlight w:val="yellow"/>
          <w:lang w:val="en-GB"/>
        </w:rPr>
      </w:pPr>
    </w:p>
    <w:p w14:paraId="13A70F3D" w14:textId="77777777" w:rsidR="00E5701D" w:rsidRPr="00E5701D" w:rsidRDefault="00E5701D" w:rsidP="00E5701D">
      <w:pPr>
        <w:spacing w:line="256" w:lineRule="auto"/>
        <w:jc w:val="both"/>
        <w:rPr>
          <w:rFonts w:ascii="Segoe UI" w:eastAsia="Calibri" w:hAnsi="Segoe UI" w:cs="Segoe UI"/>
          <w:b/>
          <w:bCs/>
          <w:sz w:val="22"/>
          <w:szCs w:val="22"/>
          <w:lang w:val="en-GB"/>
        </w:rPr>
      </w:pPr>
      <w:r w:rsidRPr="00E5701D">
        <w:rPr>
          <w:rFonts w:ascii="Segoe UI" w:eastAsia="Calibri" w:hAnsi="Segoe UI" w:cs="Segoe UI"/>
          <w:b/>
          <w:bCs/>
          <w:sz w:val="22"/>
          <w:szCs w:val="22"/>
          <w:lang w:val="en-GB"/>
        </w:rPr>
        <w:t>West Suffolk NHS Foundation Trust fined £2,500 for failures in complying with duty of candour regulation</w:t>
      </w:r>
    </w:p>
    <w:p w14:paraId="0B004039" w14:textId="77777777" w:rsidR="00E5701D" w:rsidRPr="002971EF" w:rsidRDefault="00E5701D" w:rsidP="00E5701D">
      <w:pPr>
        <w:spacing w:line="256" w:lineRule="auto"/>
        <w:jc w:val="both"/>
        <w:rPr>
          <w:rFonts w:ascii="Segoe UI" w:eastAsia="Calibri" w:hAnsi="Segoe UI" w:cs="Segoe UI"/>
          <w:i/>
          <w:iCs/>
          <w:sz w:val="22"/>
          <w:szCs w:val="22"/>
          <w:lang w:val="en-GB"/>
        </w:rPr>
      </w:pPr>
      <w:r w:rsidRPr="002971EF">
        <w:rPr>
          <w:rFonts w:ascii="Segoe UI" w:eastAsia="Calibri" w:hAnsi="Segoe UI" w:cs="Segoe UI"/>
          <w:i/>
          <w:iCs/>
          <w:sz w:val="22"/>
          <w:szCs w:val="22"/>
          <w:lang w:val="en-GB"/>
        </w:rPr>
        <w:t>CQC, 26 Oct 2021</w:t>
      </w:r>
    </w:p>
    <w:p w14:paraId="23AC92DD" w14:textId="77777777" w:rsidR="00E5701D" w:rsidRPr="005159D1" w:rsidRDefault="000E6376" w:rsidP="00E5701D">
      <w:pPr>
        <w:spacing w:line="256" w:lineRule="auto"/>
        <w:jc w:val="both"/>
        <w:rPr>
          <w:rFonts w:ascii="Segoe UI" w:eastAsia="Calibri" w:hAnsi="Segoe UI" w:cs="Segoe UI"/>
          <w:b/>
          <w:bCs/>
          <w:sz w:val="22"/>
          <w:szCs w:val="22"/>
          <w:lang w:val="en-GB"/>
        </w:rPr>
      </w:pPr>
      <w:hyperlink r:id="rId29" w:history="1">
        <w:r w:rsidR="00E5701D" w:rsidRPr="005159D1">
          <w:rPr>
            <w:rStyle w:val="Hyperlink"/>
            <w:rFonts w:ascii="Segoe UI" w:eastAsia="Calibri" w:hAnsi="Segoe UI" w:cs="Segoe UI"/>
            <w:b/>
            <w:bCs/>
            <w:sz w:val="22"/>
            <w:szCs w:val="22"/>
            <w:u w:val="none"/>
            <w:lang w:val="en-GB"/>
          </w:rPr>
          <w:t>https://www.cqc.org.uk/news/releases/west-suffolk-nhs-foundation-trust-fined-failures-complying-duty-candour-regulation</w:t>
        </w:r>
      </w:hyperlink>
      <w:r w:rsidR="00E5701D" w:rsidRPr="005159D1">
        <w:rPr>
          <w:rFonts w:ascii="Segoe UI" w:eastAsia="Calibri" w:hAnsi="Segoe UI" w:cs="Segoe UI"/>
          <w:b/>
          <w:bCs/>
          <w:sz w:val="22"/>
          <w:szCs w:val="22"/>
          <w:lang w:val="en-GB"/>
        </w:rPr>
        <w:t xml:space="preserve"> </w:t>
      </w:r>
    </w:p>
    <w:p w14:paraId="2E8AFF0E" w14:textId="77777777" w:rsidR="00E5701D" w:rsidRPr="00E5701D" w:rsidRDefault="00E5701D" w:rsidP="00E5701D">
      <w:pPr>
        <w:spacing w:line="256" w:lineRule="auto"/>
        <w:jc w:val="both"/>
        <w:rPr>
          <w:rFonts w:ascii="Segoe UI" w:eastAsia="Calibri" w:hAnsi="Segoe UI" w:cs="Segoe UI"/>
          <w:b/>
          <w:bCs/>
          <w:sz w:val="22"/>
          <w:szCs w:val="22"/>
          <w:lang w:val="en-GB"/>
        </w:rPr>
      </w:pPr>
    </w:p>
    <w:p w14:paraId="25677C9A" w14:textId="77777777" w:rsidR="00E5701D" w:rsidRPr="00E5701D" w:rsidRDefault="00E5701D" w:rsidP="00E5701D">
      <w:pPr>
        <w:spacing w:line="256" w:lineRule="auto"/>
        <w:jc w:val="both"/>
        <w:rPr>
          <w:rFonts w:ascii="Segoe UI" w:eastAsia="Calibri" w:hAnsi="Segoe UI" w:cs="Segoe UI"/>
          <w:b/>
          <w:bCs/>
          <w:sz w:val="22"/>
          <w:szCs w:val="22"/>
          <w:lang w:val="en-GB"/>
        </w:rPr>
      </w:pPr>
      <w:r w:rsidRPr="00E5701D">
        <w:rPr>
          <w:rFonts w:ascii="Segoe UI" w:eastAsia="Calibri" w:hAnsi="Segoe UI" w:cs="Segoe UI"/>
          <w:b/>
          <w:bCs/>
          <w:sz w:val="22"/>
          <w:szCs w:val="22"/>
          <w:lang w:val="en-GB"/>
        </w:rPr>
        <w:t>Adult inpatient and acute mental health services at Black Country Healthcare NHS Foundation Trust remain requires improvement following CQC inspection</w:t>
      </w:r>
    </w:p>
    <w:p w14:paraId="0E23E27C" w14:textId="77777777" w:rsidR="00E5701D" w:rsidRPr="00D25C2F" w:rsidRDefault="00E5701D" w:rsidP="00E5701D">
      <w:pPr>
        <w:spacing w:line="256" w:lineRule="auto"/>
        <w:jc w:val="both"/>
        <w:rPr>
          <w:rFonts w:ascii="Segoe UI" w:eastAsia="Calibri" w:hAnsi="Segoe UI" w:cs="Segoe UI"/>
          <w:i/>
          <w:iCs/>
          <w:sz w:val="22"/>
          <w:szCs w:val="22"/>
          <w:lang w:val="en-GB"/>
        </w:rPr>
      </w:pPr>
      <w:r w:rsidRPr="00D25C2F">
        <w:rPr>
          <w:rFonts w:ascii="Segoe UI" w:eastAsia="Calibri" w:hAnsi="Segoe UI" w:cs="Segoe UI"/>
          <w:i/>
          <w:iCs/>
          <w:sz w:val="22"/>
          <w:szCs w:val="22"/>
          <w:lang w:val="en-GB"/>
        </w:rPr>
        <w:t>CQC, 26 Oct 2021</w:t>
      </w:r>
    </w:p>
    <w:p w14:paraId="11B46DEA" w14:textId="77777777" w:rsidR="00E5701D" w:rsidRPr="002971EF" w:rsidRDefault="00E5701D" w:rsidP="00E5701D">
      <w:pPr>
        <w:spacing w:line="256" w:lineRule="auto"/>
        <w:jc w:val="both"/>
        <w:rPr>
          <w:rFonts w:ascii="Segoe UI" w:eastAsia="Calibri" w:hAnsi="Segoe UI" w:cs="Segoe UI"/>
          <w:sz w:val="22"/>
          <w:szCs w:val="22"/>
          <w:lang w:val="en-GB"/>
        </w:rPr>
      </w:pPr>
      <w:r w:rsidRPr="002971EF">
        <w:rPr>
          <w:rFonts w:ascii="Segoe UI" w:eastAsia="Calibri" w:hAnsi="Segoe UI" w:cs="Segoe UI"/>
          <w:sz w:val="22"/>
          <w:szCs w:val="22"/>
          <w:lang w:val="en-GB"/>
        </w:rPr>
        <w:t>A focused inspection was carried out at the trust’s acute wards for adults of working age and psychiatric intensive care unit (PICU), following concerns raised about the quality of care, staff attitudes and engagement with patients.</w:t>
      </w:r>
    </w:p>
    <w:p w14:paraId="51E96CB1" w14:textId="77777777" w:rsidR="00E5701D" w:rsidRPr="005159D1" w:rsidRDefault="000E6376" w:rsidP="00E5701D">
      <w:pPr>
        <w:spacing w:line="256" w:lineRule="auto"/>
        <w:jc w:val="both"/>
        <w:rPr>
          <w:rFonts w:ascii="Segoe UI" w:eastAsia="Calibri" w:hAnsi="Segoe UI" w:cs="Segoe UI"/>
          <w:b/>
          <w:bCs/>
          <w:sz w:val="22"/>
          <w:szCs w:val="22"/>
          <w:lang w:val="en-GB"/>
        </w:rPr>
      </w:pPr>
      <w:hyperlink r:id="rId30" w:history="1">
        <w:r w:rsidR="00E5701D" w:rsidRPr="005159D1">
          <w:rPr>
            <w:rStyle w:val="Hyperlink"/>
            <w:rFonts w:ascii="Segoe UI" w:eastAsia="Calibri" w:hAnsi="Segoe UI" w:cs="Segoe UI"/>
            <w:b/>
            <w:bCs/>
            <w:sz w:val="22"/>
            <w:szCs w:val="22"/>
            <w:u w:val="none"/>
            <w:lang w:val="en-GB"/>
          </w:rPr>
          <w:t>https://www.cqc.org.uk/news/releases/adult-inpatient-acute-mental-health-services-black-country-healthcare-nhs-foundation</w:t>
        </w:r>
      </w:hyperlink>
      <w:r w:rsidR="00E5701D" w:rsidRPr="005159D1">
        <w:rPr>
          <w:rFonts w:ascii="Segoe UI" w:eastAsia="Calibri" w:hAnsi="Segoe UI" w:cs="Segoe UI"/>
          <w:b/>
          <w:bCs/>
          <w:sz w:val="22"/>
          <w:szCs w:val="22"/>
          <w:lang w:val="en-GB"/>
        </w:rPr>
        <w:t xml:space="preserve"> </w:t>
      </w:r>
    </w:p>
    <w:p w14:paraId="02FBB578" w14:textId="77777777" w:rsidR="00E5701D" w:rsidRPr="00E5701D" w:rsidRDefault="00E5701D" w:rsidP="00E5701D">
      <w:pPr>
        <w:spacing w:line="256" w:lineRule="auto"/>
        <w:jc w:val="both"/>
        <w:rPr>
          <w:rFonts w:ascii="Segoe UI" w:eastAsia="Calibri" w:hAnsi="Segoe UI" w:cs="Segoe UI"/>
          <w:b/>
          <w:bCs/>
          <w:sz w:val="22"/>
          <w:szCs w:val="22"/>
          <w:lang w:val="en-GB"/>
        </w:rPr>
      </w:pPr>
    </w:p>
    <w:p w14:paraId="0D6D770B" w14:textId="77777777" w:rsidR="00E5701D" w:rsidRPr="00E5701D" w:rsidRDefault="00E5701D" w:rsidP="00E5701D">
      <w:pPr>
        <w:spacing w:line="256" w:lineRule="auto"/>
        <w:jc w:val="both"/>
        <w:rPr>
          <w:rFonts w:ascii="Segoe UI" w:eastAsia="Calibri" w:hAnsi="Segoe UI" w:cs="Segoe UI"/>
          <w:b/>
          <w:bCs/>
          <w:sz w:val="22"/>
          <w:szCs w:val="22"/>
          <w:lang w:val="en-GB"/>
        </w:rPr>
      </w:pPr>
      <w:r w:rsidRPr="00E5701D">
        <w:rPr>
          <w:rFonts w:ascii="Segoe UI" w:eastAsia="Calibri" w:hAnsi="Segoe UI" w:cs="Segoe UI"/>
          <w:b/>
          <w:bCs/>
          <w:sz w:val="22"/>
          <w:szCs w:val="22"/>
          <w:lang w:val="en-GB"/>
        </w:rPr>
        <w:t>CQC finds improvement at Leicestershire Partnership NHS Trust, but calls for further progress</w:t>
      </w:r>
    </w:p>
    <w:p w14:paraId="3B7C8830" w14:textId="77777777" w:rsidR="00E5701D" w:rsidRPr="00D25C2F" w:rsidRDefault="00E5701D" w:rsidP="00E5701D">
      <w:pPr>
        <w:spacing w:line="256" w:lineRule="auto"/>
        <w:jc w:val="both"/>
        <w:rPr>
          <w:rFonts w:ascii="Segoe UI" w:eastAsia="Calibri" w:hAnsi="Segoe UI" w:cs="Segoe UI"/>
          <w:i/>
          <w:iCs/>
          <w:sz w:val="22"/>
          <w:szCs w:val="22"/>
          <w:lang w:val="en-GB"/>
        </w:rPr>
      </w:pPr>
      <w:r w:rsidRPr="00D25C2F">
        <w:rPr>
          <w:rFonts w:ascii="Segoe UI" w:eastAsia="Calibri" w:hAnsi="Segoe UI" w:cs="Segoe UI"/>
          <w:i/>
          <w:iCs/>
          <w:sz w:val="22"/>
          <w:szCs w:val="22"/>
          <w:lang w:val="en-GB"/>
        </w:rPr>
        <w:t>CQC, 29 Oct 2021</w:t>
      </w:r>
    </w:p>
    <w:p w14:paraId="338163D8" w14:textId="77777777" w:rsidR="00E5701D" w:rsidRPr="002971EF" w:rsidRDefault="00E5701D" w:rsidP="00E5701D">
      <w:pPr>
        <w:spacing w:line="256" w:lineRule="auto"/>
        <w:jc w:val="both"/>
        <w:rPr>
          <w:rFonts w:ascii="Segoe UI" w:eastAsia="Calibri" w:hAnsi="Segoe UI" w:cs="Segoe UI"/>
          <w:sz w:val="22"/>
          <w:szCs w:val="22"/>
          <w:lang w:val="en-GB"/>
        </w:rPr>
      </w:pPr>
      <w:r w:rsidRPr="002971EF">
        <w:rPr>
          <w:rFonts w:ascii="Segoe UI" w:eastAsia="Calibri" w:hAnsi="Segoe UI" w:cs="Segoe UI"/>
          <w:sz w:val="22"/>
          <w:szCs w:val="22"/>
          <w:lang w:val="en-GB"/>
        </w:rPr>
        <w:t>The inspection, beginning in May and carried out over three months, assessed the trust’s acute wards for working-age adults and psychiatric intensive care units. It also assessed its long-stay rehabilitation mental health wards for working-aged adults and its wards for people with a learning disability or autism.</w:t>
      </w:r>
    </w:p>
    <w:p w14:paraId="05E0171C" w14:textId="77777777" w:rsidR="00E5701D" w:rsidRPr="005159D1" w:rsidRDefault="000E6376" w:rsidP="00E5701D">
      <w:pPr>
        <w:spacing w:line="256" w:lineRule="auto"/>
        <w:jc w:val="both"/>
        <w:rPr>
          <w:rFonts w:ascii="Segoe UI" w:eastAsia="Calibri" w:hAnsi="Segoe UI" w:cs="Segoe UI"/>
          <w:b/>
          <w:bCs/>
          <w:sz w:val="22"/>
          <w:szCs w:val="22"/>
          <w:lang w:val="en-GB"/>
        </w:rPr>
      </w:pPr>
      <w:hyperlink r:id="rId31" w:history="1">
        <w:r w:rsidR="00E5701D" w:rsidRPr="005159D1">
          <w:rPr>
            <w:rStyle w:val="Hyperlink"/>
            <w:rFonts w:ascii="Segoe UI" w:eastAsia="Calibri" w:hAnsi="Segoe UI" w:cs="Segoe UI"/>
            <w:b/>
            <w:bCs/>
            <w:sz w:val="22"/>
            <w:szCs w:val="22"/>
            <w:u w:val="none"/>
            <w:lang w:val="en-GB"/>
          </w:rPr>
          <w:t>https://www.cqc.org.uk/news/releases/cqc-finds-improvement-leicestershire-partnership-nhs-trust-calls-further-progress</w:t>
        </w:r>
      </w:hyperlink>
      <w:r w:rsidR="00E5701D" w:rsidRPr="005159D1">
        <w:rPr>
          <w:rFonts w:ascii="Segoe UI" w:eastAsia="Calibri" w:hAnsi="Segoe UI" w:cs="Segoe UI"/>
          <w:b/>
          <w:bCs/>
          <w:sz w:val="22"/>
          <w:szCs w:val="22"/>
          <w:lang w:val="en-GB"/>
        </w:rPr>
        <w:t xml:space="preserve"> </w:t>
      </w:r>
    </w:p>
    <w:p w14:paraId="00E34526" w14:textId="77777777" w:rsidR="00E5701D" w:rsidRPr="00E5701D" w:rsidRDefault="00E5701D" w:rsidP="00E5701D">
      <w:pPr>
        <w:spacing w:line="256" w:lineRule="auto"/>
        <w:jc w:val="both"/>
        <w:rPr>
          <w:rFonts w:ascii="Segoe UI" w:eastAsia="Calibri" w:hAnsi="Segoe UI" w:cs="Segoe UI"/>
          <w:b/>
          <w:bCs/>
          <w:sz w:val="22"/>
          <w:szCs w:val="22"/>
          <w:lang w:val="en-GB"/>
        </w:rPr>
      </w:pPr>
    </w:p>
    <w:p w14:paraId="29E06A38" w14:textId="77777777" w:rsidR="00E5701D" w:rsidRPr="00E5701D" w:rsidRDefault="00E5701D" w:rsidP="00E5701D">
      <w:pPr>
        <w:spacing w:line="256" w:lineRule="auto"/>
        <w:jc w:val="both"/>
        <w:rPr>
          <w:rFonts w:ascii="Segoe UI" w:eastAsia="Calibri" w:hAnsi="Segoe UI" w:cs="Segoe UI"/>
          <w:b/>
          <w:bCs/>
          <w:sz w:val="22"/>
          <w:szCs w:val="22"/>
          <w:lang w:val="en-GB"/>
        </w:rPr>
      </w:pPr>
      <w:r w:rsidRPr="00E5701D">
        <w:rPr>
          <w:rFonts w:ascii="Segoe UI" w:eastAsia="Calibri" w:hAnsi="Segoe UI" w:cs="Segoe UI"/>
          <w:b/>
          <w:bCs/>
          <w:sz w:val="22"/>
          <w:szCs w:val="22"/>
          <w:lang w:val="en-GB"/>
        </w:rPr>
        <w:t>CQC inspection report on Sheffield CAMHS wards published</w:t>
      </w:r>
    </w:p>
    <w:p w14:paraId="2157AEA7" w14:textId="77777777" w:rsidR="00E5701D" w:rsidRPr="00D25C2F" w:rsidRDefault="00E5701D" w:rsidP="00E5701D">
      <w:pPr>
        <w:spacing w:line="256" w:lineRule="auto"/>
        <w:jc w:val="both"/>
        <w:rPr>
          <w:rFonts w:ascii="Segoe UI" w:eastAsia="Calibri" w:hAnsi="Segoe UI" w:cs="Segoe UI"/>
          <w:i/>
          <w:iCs/>
          <w:sz w:val="22"/>
          <w:szCs w:val="22"/>
          <w:lang w:val="en-GB"/>
        </w:rPr>
      </w:pPr>
      <w:r w:rsidRPr="00D25C2F">
        <w:rPr>
          <w:rFonts w:ascii="Segoe UI" w:eastAsia="Calibri" w:hAnsi="Segoe UI" w:cs="Segoe UI"/>
          <w:i/>
          <w:iCs/>
          <w:sz w:val="22"/>
          <w:szCs w:val="22"/>
          <w:lang w:val="en-GB"/>
        </w:rPr>
        <w:t>CQC, 10 Nov 2021</w:t>
      </w:r>
    </w:p>
    <w:p w14:paraId="3BD40683" w14:textId="77777777" w:rsidR="00E5701D" w:rsidRPr="00D25C2F" w:rsidRDefault="00E5701D" w:rsidP="00E5701D">
      <w:pPr>
        <w:spacing w:line="256" w:lineRule="auto"/>
        <w:jc w:val="both"/>
        <w:rPr>
          <w:rFonts w:ascii="Segoe UI" w:eastAsia="Calibri" w:hAnsi="Segoe UI" w:cs="Segoe UI"/>
          <w:sz w:val="22"/>
          <w:szCs w:val="22"/>
          <w:lang w:val="en-GB"/>
        </w:rPr>
      </w:pPr>
      <w:r w:rsidRPr="00D25C2F">
        <w:rPr>
          <w:rFonts w:ascii="Segoe UI" w:eastAsia="Calibri" w:hAnsi="Segoe UI" w:cs="Segoe UI"/>
          <w:sz w:val="22"/>
          <w:szCs w:val="22"/>
          <w:lang w:val="en-GB"/>
        </w:rPr>
        <w:t xml:space="preserve">CQC carried out an unannounced focused inspection of three wards, due to concerns about the quality of services being provided to children and young people. We found </w:t>
      </w:r>
      <w:proofErr w:type="gramStart"/>
      <w:r w:rsidRPr="00D25C2F">
        <w:rPr>
          <w:rFonts w:ascii="Segoe UI" w:eastAsia="Calibri" w:hAnsi="Segoe UI" w:cs="Segoe UI"/>
          <w:sz w:val="22"/>
          <w:szCs w:val="22"/>
          <w:lang w:val="en-GB"/>
        </w:rPr>
        <w:t>a number of</w:t>
      </w:r>
      <w:proofErr w:type="gramEnd"/>
      <w:r w:rsidRPr="00D25C2F">
        <w:rPr>
          <w:rFonts w:ascii="Segoe UI" w:eastAsia="Calibri" w:hAnsi="Segoe UI" w:cs="Segoe UI"/>
          <w:sz w:val="22"/>
          <w:szCs w:val="22"/>
          <w:lang w:val="en-GB"/>
        </w:rPr>
        <w:t xml:space="preserve"> concerns around the safety of care being provided to vulnerable people, and so the safe domain remains rated requires improvement.</w:t>
      </w:r>
    </w:p>
    <w:p w14:paraId="500A9682" w14:textId="77777777" w:rsidR="00E5701D" w:rsidRPr="005159D1" w:rsidRDefault="000E6376" w:rsidP="00E5701D">
      <w:pPr>
        <w:spacing w:line="256" w:lineRule="auto"/>
        <w:jc w:val="both"/>
        <w:rPr>
          <w:rFonts w:ascii="Segoe UI" w:eastAsia="Calibri" w:hAnsi="Segoe UI" w:cs="Segoe UI"/>
          <w:b/>
          <w:bCs/>
          <w:sz w:val="22"/>
          <w:szCs w:val="22"/>
          <w:lang w:val="en-GB"/>
        </w:rPr>
      </w:pPr>
      <w:hyperlink r:id="rId32" w:history="1">
        <w:r w:rsidR="00E5701D" w:rsidRPr="005159D1">
          <w:rPr>
            <w:rStyle w:val="Hyperlink"/>
            <w:rFonts w:ascii="Segoe UI" w:eastAsia="Calibri" w:hAnsi="Segoe UI" w:cs="Segoe UI"/>
            <w:b/>
            <w:bCs/>
            <w:sz w:val="22"/>
            <w:szCs w:val="22"/>
            <w:u w:val="none"/>
            <w:lang w:val="en-GB"/>
          </w:rPr>
          <w:t>https://www.cqc.org.uk/news/releases/cqc-inspection-report-sheffield-camhs-wards-published</w:t>
        </w:r>
      </w:hyperlink>
      <w:r w:rsidR="00E5701D" w:rsidRPr="005159D1">
        <w:rPr>
          <w:rFonts w:ascii="Segoe UI" w:eastAsia="Calibri" w:hAnsi="Segoe UI" w:cs="Segoe UI"/>
          <w:b/>
          <w:bCs/>
          <w:sz w:val="22"/>
          <w:szCs w:val="22"/>
          <w:lang w:val="en-GB"/>
        </w:rPr>
        <w:t xml:space="preserve"> </w:t>
      </w:r>
    </w:p>
    <w:p w14:paraId="413CE353" w14:textId="77777777" w:rsidR="00E5701D" w:rsidRPr="00E5701D" w:rsidRDefault="00E5701D" w:rsidP="00E5701D">
      <w:pPr>
        <w:spacing w:line="256" w:lineRule="auto"/>
        <w:jc w:val="both"/>
        <w:rPr>
          <w:rFonts w:ascii="Segoe UI" w:eastAsia="Calibri" w:hAnsi="Segoe UI" w:cs="Segoe UI"/>
          <w:b/>
          <w:bCs/>
          <w:sz w:val="22"/>
          <w:szCs w:val="22"/>
          <w:lang w:val="en-GB"/>
        </w:rPr>
      </w:pPr>
    </w:p>
    <w:p w14:paraId="57E9C8C8" w14:textId="77777777" w:rsidR="00E5701D" w:rsidRPr="00E5701D" w:rsidRDefault="00E5701D" w:rsidP="00E5701D">
      <w:pPr>
        <w:spacing w:line="256" w:lineRule="auto"/>
        <w:jc w:val="both"/>
        <w:rPr>
          <w:rFonts w:ascii="Segoe UI" w:eastAsia="Calibri" w:hAnsi="Segoe UI" w:cs="Segoe UI"/>
          <w:b/>
          <w:bCs/>
          <w:sz w:val="22"/>
          <w:szCs w:val="22"/>
          <w:lang w:val="en-GB"/>
        </w:rPr>
      </w:pPr>
      <w:r w:rsidRPr="00E5701D">
        <w:rPr>
          <w:rFonts w:ascii="Segoe UI" w:eastAsia="Calibri" w:hAnsi="Segoe UI" w:cs="Segoe UI"/>
          <w:b/>
          <w:bCs/>
          <w:sz w:val="22"/>
          <w:szCs w:val="22"/>
          <w:lang w:val="en-GB"/>
        </w:rPr>
        <w:lastRenderedPageBreak/>
        <w:t>CQC publishes report on Avon and Wiltshire Mental Health Partnership NHS Trust</w:t>
      </w:r>
    </w:p>
    <w:p w14:paraId="3EC8947F" w14:textId="77777777" w:rsidR="00E5701D" w:rsidRPr="007660EA" w:rsidRDefault="00E5701D" w:rsidP="00E5701D">
      <w:pPr>
        <w:spacing w:line="256" w:lineRule="auto"/>
        <w:jc w:val="both"/>
        <w:rPr>
          <w:rFonts w:ascii="Segoe UI" w:eastAsia="Calibri" w:hAnsi="Segoe UI" w:cs="Segoe UI"/>
          <w:i/>
          <w:iCs/>
          <w:sz w:val="22"/>
          <w:szCs w:val="22"/>
          <w:lang w:val="en-GB"/>
        </w:rPr>
      </w:pPr>
      <w:r w:rsidRPr="007660EA">
        <w:rPr>
          <w:rFonts w:ascii="Segoe UI" w:eastAsia="Calibri" w:hAnsi="Segoe UI" w:cs="Segoe UI"/>
          <w:i/>
          <w:iCs/>
          <w:sz w:val="22"/>
          <w:szCs w:val="22"/>
          <w:lang w:val="en-GB"/>
        </w:rPr>
        <w:t>CQC, 10 Nov 2021</w:t>
      </w:r>
    </w:p>
    <w:p w14:paraId="2FF59EEF" w14:textId="77777777" w:rsidR="00E5701D" w:rsidRPr="007660EA" w:rsidRDefault="00E5701D" w:rsidP="00E5701D">
      <w:pPr>
        <w:spacing w:line="256" w:lineRule="auto"/>
        <w:jc w:val="both"/>
        <w:rPr>
          <w:rFonts w:ascii="Segoe UI" w:eastAsia="Calibri" w:hAnsi="Segoe UI" w:cs="Segoe UI"/>
          <w:sz w:val="22"/>
          <w:szCs w:val="22"/>
          <w:lang w:val="en-GB"/>
        </w:rPr>
      </w:pPr>
      <w:r w:rsidRPr="007660EA">
        <w:rPr>
          <w:rFonts w:ascii="Segoe UI" w:eastAsia="Calibri" w:hAnsi="Segoe UI" w:cs="Segoe UI"/>
          <w:sz w:val="22"/>
          <w:szCs w:val="22"/>
          <w:lang w:val="en-GB"/>
        </w:rPr>
        <w:t xml:space="preserve">The wards for older people with mental health problems have had their caring and well-led ratings moved down from good to requires improvement. The rating for safe remains requires improvement, while the ratings for effective and responsive remain good. The key question, ‘is the trust well led’ was rated as good – an improvement from the last inspection. </w:t>
      </w:r>
    </w:p>
    <w:p w14:paraId="7CDF05A5" w14:textId="77777777" w:rsidR="00E5701D" w:rsidRPr="005159D1" w:rsidRDefault="000E6376" w:rsidP="00E5701D">
      <w:pPr>
        <w:spacing w:line="256" w:lineRule="auto"/>
        <w:jc w:val="both"/>
        <w:rPr>
          <w:rFonts w:ascii="Segoe UI" w:eastAsia="Calibri" w:hAnsi="Segoe UI" w:cs="Segoe UI"/>
          <w:b/>
          <w:bCs/>
          <w:sz w:val="22"/>
          <w:szCs w:val="22"/>
          <w:lang w:val="en-GB"/>
        </w:rPr>
      </w:pPr>
      <w:hyperlink r:id="rId33" w:history="1">
        <w:r w:rsidR="00E5701D" w:rsidRPr="005159D1">
          <w:rPr>
            <w:rStyle w:val="Hyperlink"/>
            <w:rFonts w:ascii="Segoe UI" w:eastAsia="Calibri" w:hAnsi="Segoe UI" w:cs="Segoe UI"/>
            <w:b/>
            <w:bCs/>
            <w:sz w:val="22"/>
            <w:szCs w:val="22"/>
            <w:u w:val="none"/>
            <w:lang w:val="en-GB"/>
          </w:rPr>
          <w:t>https://www.cqc.org.uk/news/releases/cqc-publishes-report-avon-wiltshire-mental-health-partnership-nhs-trust-0</w:t>
        </w:r>
      </w:hyperlink>
      <w:r w:rsidR="00E5701D" w:rsidRPr="005159D1">
        <w:rPr>
          <w:rFonts w:ascii="Segoe UI" w:eastAsia="Calibri" w:hAnsi="Segoe UI" w:cs="Segoe UI"/>
          <w:b/>
          <w:bCs/>
          <w:sz w:val="22"/>
          <w:szCs w:val="22"/>
          <w:lang w:val="en-GB"/>
        </w:rPr>
        <w:t xml:space="preserve"> </w:t>
      </w:r>
    </w:p>
    <w:p w14:paraId="0B380AEF" w14:textId="1C84A216" w:rsidR="00DE399F" w:rsidRDefault="00DE399F" w:rsidP="00DE399F">
      <w:pPr>
        <w:spacing w:line="256" w:lineRule="auto"/>
        <w:jc w:val="both"/>
        <w:rPr>
          <w:rFonts w:ascii="Segoe UI" w:eastAsia="Calibri" w:hAnsi="Segoe UI" w:cs="Segoe UI"/>
          <w:b/>
          <w:bCs/>
          <w:sz w:val="22"/>
          <w:szCs w:val="22"/>
          <w:lang w:val="en-GB"/>
        </w:rPr>
      </w:pPr>
    </w:p>
    <w:p w14:paraId="1DDCE080" w14:textId="77777777" w:rsidR="00B54887" w:rsidRPr="00B54887" w:rsidRDefault="00B54887" w:rsidP="00B54887">
      <w:pPr>
        <w:spacing w:line="256" w:lineRule="auto"/>
        <w:jc w:val="both"/>
        <w:rPr>
          <w:rFonts w:ascii="Segoe UI" w:eastAsia="Calibri" w:hAnsi="Segoe UI" w:cs="Segoe UI"/>
          <w:b/>
          <w:bCs/>
          <w:sz w:val="22"/>
          <w:szCs w:val="22"/>
          <w:lang w:val="en-GB"/>
        </w:rPr>
      </w:pPr>
      <w:r w:rsidRPr="00B54887">
        <w:rPr>
          <w:rFonts w:ascii="Segoe UI" w:eastAsia="Calibri" w:hAnsi="Segoe UI" w:cs="Segoe UI"/>
          <w:b/>
          <w:bCs/>
          <w:sz w:val="22"/>
          <w:szCs w:val="22"/>
          <w:lang w:val="en-GB"/>
        </w:rPr>
        <w:t>South West London and St. George’s Mental Health NHS Trust</w:t>
      </w:r>
    </w:p>
    <w:p w14:paraId="3D9D4071" w14:textId="77777777" w:rsidR="00B54887" w:rsidRPr="007660EA" w:rsidRDefault="00B54887" w:rsidP="00B54887">
      <w:pPr>
        <w:spacing w:line="256" w:lineRule="auto"/>
        <w:jc w:val="both"/>
        <w:rPr>
          <w:rFonts w:ascii="Segoe UI" w:eastAsia="Calibri" w:hAnsi="Segoe UI" w:cs="Segoe UI"/>
          <w:i/>
          <w:iCs/>
          <w:sz w:val="22"/>
          <w:szCs w:val="22"/>
          <w:lang w:val="en-GB"/>
        </w:rPr>
      </w:pPr>
      <w:r w:rsidRPr="007660EA">
        <w:rPr>
          <w:rFonts w:ascii="Segoe UI" w:eastAsia="Calibri" w:hAnsi="Segoe UI" w:cs="Segoe UI"/>
          <w:i/>
          <w:iCs/>
          <w:sz w:val="22"/>
          <w:szCs w:val="22"/>
          <w:lang w:val="en-GB"/>
        </w:rPr>
        <w:t>CQC, 20 Oct 2021</w:t>
      </w:r>
    </w:p>
    <w:p w14:paraId="54BDF824" w14:textId="77777777" w:rsidR="00B54887" w:rsidRPr="007660EA" w:rsidRDefault="00B54887" w:rsidP="00B54887">
      <w:pPr>
        <w:spacing w:line="256" w:lineRule="auto"/>
        <w:jc w:val="both"/>
        <w:rPr>
          <w:rFonts w:ascii="Segoe UI" w:eastAsia="Calibri" w:hAnsi="Segoe UI" w:cs="Segoe UI"/>
          <w:sz w:val="22"/>
          <w:szCs w:val="22"/>
          <w:lang w:val="en-GB"/>
        </w:rPr>
      </w:pPr>
      <w:r w:rsidRPr="007660EA">
        <w:rPr>
          <w:rFonts w:ascii="Segoe UI" w:eastAsia="Calibri" w:hAnsi="Segoe UI" w:cs="Segoe UI"/>
          <w:sz w:val="22"/>
          <w:szCs w:val="22"/>
          <w:lang w:val="en-GB"/>
        </w:rPr>
        <w:t>The acute wards for adults of working age and psychiatric intensive care units at South West London and St. George’s Mental Health NHS Trust, have retained their rating of good overall, though some improvements are needed.</w:t>
      </w:r>
    </w:p>
    <w:p w14:paraId="16E5715F" w14:textId="77777777" w:rsidR="00B54887" w:rsidRPr="005159D1" w:rsidRDefault="000E6376" w:rsidP="00B54887">
      <w:pPr>
        <w:spacing w:line="256" w:lineRule="auto"/>
        <w:jc w:val="both"/>
        <w:rPr>
          <w:rFonts w:ascii="Segoe UI" w:eastAsia="Calibri" w:hAnsi="Segoe UI" w:cs="Segoe UI"/>
          <w:b/>
          <w:bCs/>
          <w:sz w:val="22"/>
          <w:szCs w:val="22"/>
          <w:lang w:val="en-GB"/>
        </w:rPr>
      </w:pPr>
      <w:hyperlink r:id="rId34" w:history="1">
        <w:r w:rsidR="00B54887" w:rsidRPr="005159D1">
          <w:rPr>
            <w:rStyle w:val="Hyperlink"/>
            <w:rFonts w:ascii="Segoe UI" w:eastAsia="Calibri" w:hAnsi="Segoe UI" w:cs="Segoe UI"/>
            <w:b/>
            <w:bCs/>
            <w:sz w:val="22"/>
            <w:szCs w:val="22"/>
            <w:u w:val="none"/>
            <w:lang w:val="en-GB"/>
          </w:rPr>
          <w:t>https://www.cqc.org.uk/news/releases/south-west-london-st-george%E2%80%99s-mental-health-nhs-trust-retains-its-cqc-rating-good</w:t>
        </w:r>
      </w:hyperlink>
      <w:r w:rsidR="00B54887" w:rsidRPr="005159D1">
        <w:rPr>
          <w:rFonts w:ascii="Segoe UI" w:eastAsia="Calibri" w:hAnsi="Segoe UI" w:cs="Segoe UI"/>
          <w:b/>
          <w:bCs/>
          <w:sz w:val="22"/>
          <w:szCs w:val="22"/>
          <w:lang w:val="en-GB"/>
        </w:rPr>
        <w:t xml:space="preserve"> </w:t>
      </w:r>
    </w:p>
    <w:p w14:paraId="7B3AF963" w14:textId="77777777" w:rsidR="00B54887" w:rsidRPr="00B54887" w:rsidRDefault="00B54887" w:rsidP="00B54887">
      <w:pPr>
        <w:spacing w:line="256" w:lineRule="auto"/>
        <w:jc w:val="both"/>
        <w:rPr>
          <w:rFonts w:ascii="Segoe UI" w:eastAsia="Calibri" w:hAnsi="Segoe UI" w:cs="Segoe UI"/>
          <w:b/>
          <w:bCs/>
          <w:sz w:val="22"/>
          <w:szCs w:val="22"/>
          <w:lang w:val="en-GB"/>
        </w:rPr>
      </w:pPr>
    </w:p>
    <w:p w14:paraId="207E4DCB" w14:textId="77777777" w:rsidR="00B54887" w:rsidRPr="00B54887" w:rsidRDefault="00B54887" w:rsidP="00B54887">
      <w:pPr>
        <w:spacing w:line="256" w:lineRule="auto"/>
        <w:jc w:val="both"/>
        <w:rPr>
          <w:rFonts w:ascii="Segoe UI" w:eastAsia="Calibri" w:hAnsi="Segoe UI" w:cs="Segoe UI"/>
          <w:b/>
          <w:bCs/>
          <w:sz w:val="22"/>
          <w:szCs w:val="22"/>
          <w:lang w:val="en-GB"/>
        </w:rPr>
      </w:pPr>
      <w:proofErr w:type="spellStart"/>
      <w:r w:rsidRPr="00B54887">
        <w:rPr>
          <w:rFonts w:ascii="Segoe UI" w:eastAsia="Calibri" w:hAnsi="Segoe UI" w:cs="Segoe UI"/>
          <w:b/>
          <w:bCs/>
          <w:sz w:val="22"/>
          <w:szCs w:val="22"/>
          <w:lang w:val="en-GB"/>
        </w:rPr>
        <w:t>Elmleigh</w:t>
      </w:r>
      <w:proofErr w:type="spellEnd"/>
      <w:r w:rsidRPr="00B54887">
        <w:rPr>
          <w:rFonts w:ascii="Segoe UI" w:eastAsia="Calibri" w:hAnsi="Segoe UI" w:cs="Segoe UI"/>
          <w:b/>
          <w:bCs/>
          <w:sz w:val="22"/>
          <w:szCs w:val="22"/>
          <w:lang w:val="en-GB"/>
        </w:rPr>
        <w:t xml:space="preserve"> hospital, Southern Health NHS Foundation Trust</w:t>
      </w:r>
    </w:p>
    <w:p w14:paraId="287B1DEB" w14:textId="77777777" w:rsidR="00B54887" w:rsidRPr="007660EA" w:rsidRDefault="00B54887" w:rsidP="00B54887">
      <w:pPr>
        <w:spacing w:line="256" w:lineRule="auto"/>
        <w:jc w:val="both"/>
        <w:rPr>
          <w:rFonts w:ascii="Segoe UI" w:eastAsia="Calibri" w:hAnsi="Segoe UI" w:cs="Segoe UI"/>
          <w:i/>
          <w:iCs/>
          <w:sz w:val="22"/>
          <w:szCs w:val="22"/>
          <w:lang w:val="en-GB"/>
        </w:rPr>
      </w:pPr>
      <w:r w:rsidRPr="007660EA">
        <w:rPr>
          <w:rFonts w:ascii="Segoe UI" w:eastAsia="Calibri" w:hAnsi="Segoe UI" w:cs="Segoe UI"/>
          <w:i/>
          <w:iCs/>
          <w:sz w:val="22"/>
          <w:szCs w:val="22"/>
          <w:lang w:val="en-GB"/>
        </w:rPr>
        <w:t>CQC, 15 Oct 2021</w:t>
      </w:r>
    </w:p>
    <w:p w14:paraId="16378A8E" w14:textId="77777777" w:rsidR="00B54887" w:rsidRPr="007660EA" w:rsidRDefault="00B54887" w:rsidP="00B54887">
      <w:pPr>
        <w:spacing w:line="256" w:lineRule="auto"/>
        <w:jc w:val="both"/>
        <w:rPr>
          <w:rFonts w:ascii="Segoe UI" w:eastAsia="Calibri" w:hAnsi="Segoe UI" w:cs="Segoe UI"/>
          <w:sz w:val="22"/>
          <w:szCs w:val="22"/>
          <w:lang w:val="en-GB"/>
        </w:rPr>
      </w:pPr>
      <w:r w:rsidRPr="007660EA">
        <w:rPr>
          <w:rFonts w:ascii="Segoe UI" w:eastAsia="Calibri" w:hAnsi="Segoe UI" w:cs="Segoe UI"/>
          <w:sz w:val="22"/>
          <w:szCs w:val="22"/>
          <w:lang w:val="en-GB"/>
        </w:rPr>
        <w:t xml:space="preserve">The CQC has published a report following a focused inspection of the acute wards for adults of working age, and psychiatric intensive care units at </w:t>
      </w:r>
      <w:proofErr w:type="spellStart"/>
      <w:r w:rsidRPr="007660EA">
        <w:rPr>
          <w:rFonts w:ascii="Segoe UI" w:eastAsia="Calibri" w:hAnsi="Segoe UI" w:cs="Segoe UI"/>
          <w:sz w:val="22"/>
          <w:szCs w:val="22"/>
          <w:lang w:val="en-GB"/>
        </w:rPr>
        <w:t>Elmleigh</w:t>
      </w:r>
      <w:proofErr w:type="spellEnd"/>
      <w:r w:rsidRPr="007660EA">
        <w:rPr>
          <w:rFonts w:ascii="Segoe UI" w:eastAsia="Calibri" w:hAnsi="Segoe UI" w:cs="Segoe UI"/>
          <w:sz w:val="22"/>
          <w:szCs w:val="22"/>
          <w:lang w:val="en-GB"/>
        </w:rPr>
        <w:t xml:space="preserve"> hospital in Havant, an acute mental health hospital. The inspection took place in August, to see if the hospital had made the required improvements identified at a previous inspection.</w:t>
      </w:r>
    </w:p>
    <w:p w14:paraId="274AF7F7" w14:textId="6BCB1651" w:rsidR="00B54887" w:rsidRPr="005159D1" w:rsidRDefault="000E6376" w:rsidP="00B54887">
      <w:pPr>
        <w:spacing w:line="256" w:lineRule="auto"/>
        <w:jc w:val="both"/>
        <w:rPr>
          <w:rFonts w:ascii="Segoe UI" w:eastAsia="Calibri" w:hAnsi="Segoe UI" w:cs="Segoe UI"/>
          <w:b/>
          <w:bCs/>
          <w:sz w:val="22"/>
          <w:szCs w:val="22"/>
          <w:lang w:val="en-GB"/>
        </w:rPr>
      </w:pPr>
      <w:hyperlink r:id="rId35" w:history="1">
        <w:r w:rsidR="00B54887" w:rsidRPr="005159D1">
          <w:rPr>
            <w:rStyle w:val="Hyperlink"/>
            <w:rFonts w:ascii="Segoe UI" w:eastAsia="Calibri" w:hAnsi="Segoe UI" w:cs="Segoe UI"/>
            <w:b/>
            <w:bCs/>
            <w:sz w:val="22"/>
            <w:szCs w:val="22"/>
            <w:u w:val="none"/>
            <w:lang w:val="en-GB"/>
          </w:rPr>
          <w:t>https://www.cqc.org.uk/news/releases/cqc-publishes-report-elmleigh-hospital%E2%80%99s-wards-acute-wards-adults-working-age</w:t>
        </w:r>
      </w:hyperlink>
    </w:p>
    <w:p w14:paraId="06A59FDB" w14:textId="1AF24052" w:rsidR="00B54887" w:rsidRDefault="00B54887" w:rsidP="00DE399F">
      <w:pPr>
        <w:spacing w:line="256" w:lineRule="auto"/>
        <w:jc w:val="both"/>
        <w:rPr>
          <w:rFonts w:ascii="Segoe UI" w:eastAsia="Calibri" w:hAnsi="Segoe UI" w:cs="Segoe UI"/>
          <w:b/>
          <w:bCs/>
          <w:sz w:val="22"/>
          <w:szCs w:val="22"/>
          <w:lang w:val="en-GB"/>
        </w:rPr>
      </w:pPr>
    </w:p>
    <w:p w14:paraId="5FB6CD36" w14:textId="1713C8FE" w:rsidR="00444270" w:rsidRPr="00E6757B" w:rsidRDefault="00444270" w:rsidP="00444270">
      <w:pPr>
        <w:jc w:val="both"/>
        <w:rPr>
          <w:rFonts w:ascii="Segoe UI" w:hAnsi="Segoe UI" w:cs="Segoe UI"/>
          <w:b/>
          <w:bCs/>
          <w:sz w:val="22"/>
          <w:szCs w:val="22"/>
          <w:u w:val="single"/>
          <w:lang w:val="en-GB"/>
        </w:rPr>
      </w:pPr>
      <w:r w:rsidRPr="00E6757B">
        <w:rPr>
          <w:rFonts w:ascii="Segoe UI" w:hAnsi="Segoe UI" w:cs="Segoe UI"/>
          <w:b/>
          <w:bCs/>
          <w:sz w:val="22"/>
          <w:szCs w:val="22"/>
          <w:u w:val="single"/>
          <w:lang w:val="en-GB"/>
        </w:rPr>
        <w:t xml:space="preserve">COVID-19 Insight: Issue 14. </w:t>
      </w:r>
      <w:r w:rsidR="00D2652A" w:rsidRPr="00E6757B">
        <w:rPr>
          <w:rFonts w:ascii="Segoe UI" w:hAnsi="Segoe UI" w:cs="Segoe UI"/>
          <w:b/>
          <w:bCs/>
          <w:sz w:val="22"/>
          <w:szCs w:val="22"/>
          <w:u w:val="single"/>
          <w:lang w:val="en-GB"/>
        </w:rPr>
        <w:t>Medicines Management</w:t>
      </w:r>
    </w:p>
    <w:p w14:paraId="02EB73E7" w14:textId="235FB254" w:rsidR="00444270" w:rsidRPr="00E6757B" w:rsidRDefault="00444270" w:rsidP="00444270">
      <w:pPr>
        <w:jc w:val="both"/>
        <w:rPr>
          <w:rFonts w:ascii="Segoe UI" w:hAnsi="Segoe UI" w:cs="Segoe UI"/>
          <w:i/>
          <w:iCs/>
          <w:sz w:val="22"/>
          <w:szCs w:val="22"/>
          <w:lang w:val="en-GB"/>
        </w:rPr>
      </w:pPr>
      <w:r w:rsidRPr="00E6757B">
        <w:rPr>
          <w:rFonts w:ascii="Segoe UI" w:hAnsi="Segoe UI" w:cs="Segoe UI"/>
          <w:i/>
          <w:iCs/>
          <w:sz w:val="22"/>
          <w:szCs w:val="22"/>
          <w:lang w:val="en-GB"/>
        </w:rPr>
        <w:t xml:space="preserve">CQC, </w:t>
      </w:r>
      <w:r w:rsidR="00D2652A" w:rsidRPr="00E6757B">
        <w:rPr>
          <w:rFonts w:ascii="Segoe UI" w:hAnsi="Segoe UI" w:cs="Segoe UI"/>
          <w:i/>
          <w:iCs/>
          <w:sz w:val="22"/>
          <w:szCs w:val="22"/>
          <w:lang w:val="en-GB"/>
        </w:rPr>
        <w:t>Nov</w:t>
      </w:r>
      <w:r w:rsidRPr="00E6757B">
        <w:rPr>
          <w:rFonts w:ascii="Segoe UI" w:hAnsi="Segoe UI" w:cs="Segoe UI"/>
          <w:i/>
          <w:iCs/>
          <w:sz w:val="22"/>
          <w:szCs w:val="22"/>
          <w:lang w:val="en-GB"/>
        </w:rPr>
        <w:t xml:space="preserve"> 2021</w:t>
      </w:r>
    </w:p>
    <w:p w14:paraId="227650DE" w14:textId="36901F88" w:rsidR="00444270" w:rsidRPr="00E6757B" w:rsidRDefault="00914B42" w:rsidP="00CD463F">
      <w:pPr>
        <w:jc w:val="both"/>
        <w:rPr>
          <w:rFonts w:ascii="Segoe UI" w:hAnsi="Segoe UI" w:cs="Segoe UI"/>
          <w:sz w:val="22"/>
          <w:szCs w:val="22"/>
          <w:lang w:val="en-GB"/>
        </w:rPr>
      </w:pPr>
      <w:r w:rsidRPr="00E6757B">
        <w:rPr>
          <w:rFonts w:ascii="Segoe UI" w:hAnsi="Segoe UI" w:cs="Segoe UI"/>
          <w:sz w:val="22"/>
          <w:szCs w:val="22"/>
        </w:rPr>
        <w:t>In this month’s report, the CQC look at medication safety in NHS trusts, focusing on the role of medication safety officers.</w:t>
      </w:r>
    </w:p>
    <w:p w14:paraId="405B5213" w14:textId="77777777" w:rsidR="00914B42" w:rsidRDefault="000E6376" w:rsidP="00CD463F">
      <w:pPr>
        <w:jc w:val="both"/>
        <w:rPr>
          <w:rFonts w:ascii="Segoe UI" w:hAnsi="Segoe UI" w:cs="Segoe UI"/>
          <w:b/>
          <w:bCs/>
          <w:sz w:val="22"/>
          <w:szCs w:val="22"/>
          <w:u w:val="single"/>
          <w:lang w:val="en-GB"/>
        </w:rPr>
      </w:pPr>
      <w:hyperlink r:id="rId36" w:history="1">
        <w:r w:rsidR="00444270" w:rsidRPr="00E6757B">
          <w:rPr>
            <w:rStyle w:val="Hyperlink"/>
            <w:rFonts w:ascii="Segoe UI" w:hAnsi="Segoe UI" w:cs="Segoe UI"/>
            <w:b/>
            <w:bCs/>
            <w:sz w:val="22"/>
            <w:szCs w:val="22"/>
          </w:rPr>
          <w:t>CQC IV Insight number 14 slides</w:t>
        </w:r>
      </w:hyperlink>
      <w:r w:rsidR="00444270">
        <w:rPr>
          <w:rFonts w:ascii="Segoe UI" w:hAnsi="Segoe UI" w:cs="Segoe UI"/>
          <w:b/>
          <w:bCs/>
          <w:sz w:val="22"/>
          <w:szCs w:val="22"/>
          <w:u w:val="single"/>
          <w:lang w:val="en-GB"/>
        </w:rPr>
        <w:t xml:space="preserve">   </w:t>
      </w:r>
    </w:p>
    <w:p w14:paraId="65A08443" w14:textId="52166631" w:rsidR="00444270" w:rsidRDefault="00444270" w:rsidP="00CD463F">
      <w:pPr>
        <w:jc w:val="both"/>
        <w:rPr>
          <w:rFonts w:ascii="Segoe UI" w:hAnsi="Segoe UI" w:cs="Segoe UI"/>
          <w:b/>
          <w:bCs/>
          <w:sz w:val="22"/>
          <w:szCs w:val="22"/>
          <w:u w:val="single"/>
          <w:lang w:val="en-GB"/>
        </w:rPr>
      </w:pPr>
      <w:r>
        <w:rPr>
          <w:rFonts w:ascii="Segoe UI" w:hAnsi="Segoe UI" w:cs="Segoe UI"/>
          <w:b/>
          <w:bCs/>
          <w:sz w:val="22"/>
          <w:szCs w:val="22"/>
          <w:u w:val="single"/>
          <w:lang w:val="en-GB"/>
        </w:rPr>
        <w:t xml:space="preserve">          </w:t>
      </w:r>
    </w:p>
    <w:p w14:paraId="34169156" w14:textId="77777777" w:rsidR="00231804" w:rsidRPr="00231804" w:rsidRDefault="00231804" w:rsidP="00231804">
      <w:pPr>
        <w:spacing w:line="256" w:lineRule="auto"/>
        <w:jc w:val="both"/>
        <w:rPr>
          <w:rFonts w:ascii="Segoe UI" w:eastAsia="Calibri" w:hAnsi="Segoe UI" w:cs="Segoe UI"/>
          <w:b/>
          <w:bCs/>
          <w:sz w:val="22"/>
          <w:szCs w:val="22"/>
          <w:lang w:val="en-GB"/>
        </w:rPr>
      </w:pPr>
      <w:r w:rsidRPr="00231804">
        <w:rPr>
          <w:rFonts w:ascii="Segoe UI" w:eastAsia="Calibri" w:hAnsi="Segoe UI" w:cs="Segoe UI"/>
          <w:b/>
          <w:bCs/>
          <w:sz w:val="22"/>
          <w:szCs w:val="22"/>
          <w:lang w:val="en-GB"/>
        </w:rPr>
        <w:t>Amendment to the Health and Care Bill</w:t>
      </w:r>
    </w:p>
    <w:p w14:paraId="60D25D44" w14:textId="77777777" w:rsidR="00231804" w:rsidRPr="00E6757B" w:rsidRDefault="00231804" w:rsidP="00231804">
      <w:pPr>
        <w:spacing w:line="256" w:lineRule="auto"/>
        <w:jc w:val="both"/>
        <w:rPr>
          <w:rFonts w:ascii="Segoe UI" w:eastAsia="Calibri" w:hAnsi="Segoe UI" w:cs="Segoe UI"/>
          <w:i/>
          <w:iCs/>
          <w:sz w:val="22"/>
          <w:szCs w:val="22"/>
          <w:lang w:val="en-GB"/>
        </w:rPr>
      </w:pPr>
      <w:r w:rsidRPr="00E6757B">
        <w:rPr>
          <w:rFonts w:ascii="Segoe UI" w:eastAsia="Calibri" w:hAnsi="Segoe UI" w:cs="Segoe UI"/>
          <w:i/>
          <w:iCs/>
          <w:sz w:val="22"/>
          <w:szCs w:val="22"/>
          <w:lang w:val="en-GB"/>
        </w:rPr>
        <w:t>UK Parliament via CQC, 20 Oct 2021</w:t>
      </w:r>
    </w:p>
    <w:p w14:paraId="0150EF6B" w14:textId="38173A73" w:rsidR="00231804" w:rsidRPr="00E6757B" w:rsidRDefault="00231804" w:rsidP="00231804">
      <w:pPr>
        <w:spacing w:line="256" w:lineRule="auto"/>
        <w:jc w:val="both"/>
        <w:rPr>
          <w:rFonts w:ascii="Segoe UI" w:eastAsia="Calibri" w:hAnsi="Segoe UI" w:cs="Segoe UI"/>
          <w:sz w:val="22"/>
          <w:szCs w:val="22"/>
          <w:lang w:val="en-GB"/>
        </w:rPr>
      </w:pPr>
      <w:r w:rsidRPr="00E6757B">
        <w:rPr>
          <w:rFonts w:ascii="Segoe UI" w:eastAsia="Calibri" w:hAnsi="Segoe UI" w:cs="Segoe UI"/>
          <w:sz w:val="22"/>
          <w:szCs w:val="22"/>
          <w:lang w:val="en-GB"/>
        </w:rPr>
        <w:t>This new clause imposes a duty on the Care Quality Commission to carry out reviews and assessments into the overall functioning of the system for the provision of NHS Care and adult social care services within the area of each integrated care board." The amendment has been published as a PDF document. The section related to CQC oversight of ICSs is on page 10.</w:t>
      </w:r>
    </w:p>
    <w:p w14:paraId="18FD9D10" w14:textId="4F06FEAF" w:rsidR="00231804" w:rsidRPr="00231804" w:rsidRDefault="00231804" w:rsidP="00231804">
      <w:pPr>
        <w:spacing w:line="256" w:lineRule="auto"/>
        <w:jc w:val="both"/>
        <w:rPr>
          <w:rFonts w:ascii="Segoe UI" w:eastAsia="Calibri" w:hAnsi="Segoe UI" w:cs="Segoe UI"/>
          <w:b/>
          <w:bCs/>
          <w:sz w:val="22"/>
          <w:szCs w:val="22"/>
          <w:lang w:val="en-GB"/>
        </w:rPr>
      </w:pPr>
      <w:r w:rsidRPr="00231804">
        <w:rPr>
          <w:rFonts w:ascii="Segoe UI" w:eastAsia="Calibri" w:hAnsi="Segoe UI" w:cs="Segoe UI"/>
          <w:b/>
          <w:bCs/>
          <w:sz w:val="22"/>
          <w:szCs w:val="22"/>
          <w:lang w:val="en-GB"/>
        </w:rPr>
        <w:t>Amendments:</w:t>
      </w:r>
      <w:hyperlink r:id="rId37" w:history="1">
        <w:r w:rsidR="002469CC" w:rsidRPr="005159D1">
          <w:rPr>
            <w:rStyle w:val="Hyperlink"/>
            <w:rFonts w:ascii="Segoe UI" w:eastAsia="Calibri" w:hAnsi="Segoe UI" w:cs="Segoe UI"/>
            <w:b/>
            <w:bCs/>
            <w:sz w:val="22"/>
            <w:szCs w:val="22"/>
            <w:u w:val="none"/>
            <w:lang w:val="en-GB"/>
          </w:rPr>
          <w:t>https://publications.parliament.uk/pa/bills/cbill/58-02/0140/amend/health_rm_pbc_1020.pdf</w:t>
        </w:r>
      </w:hyperlink>
      <w:r w:rsidRPr="00231804">
        <w:rPr>
          <w:rFonts w:ascii="Segoe UI" w:eastAsia="Calibri" w:hAnsi="Segoe UI" w:cs="Segoe UI"/>
          <w:b/>
          <w:bCs/>
          <w:sz w:val="22"/>
          <w:szCs w:val="22"/>
          <w:lang w:val="en-GB"/>
        </w:rPr>
        <w:t xml:space="preserve"> </w:t>
      </w:r>
    </w:p>
    <w:p w14:paraId="547F2356" w14:textId="09DF3A04" w:rsidR="00231804" w:rsidRPr="00B27373" w:rsidRDefault="00231804" w:rsidP="00231804">
      <w:pPr>
        <w:spacing w:line="256" w:lineRule="auto"/>
        <w:jc w:val="both"/>
        <w:rPr>
          <w:rFonts w:ascii="Segoe UI" w:eastAsia="Calibri" w:hAnsi="Segoe UI" w:cs="Segoe UI"/>
          <w:b/>
          <w:bCs/>
          <w:sz w:val="22"/>
          <w:szCs w:val="22"/>
          <w:lang w:val="en-GB"/>
        </w:rPr>
      </w:pPr>
      <w:r w:rsidRPr="00231804">
        <w:rPr>
          <w:rFonts w:ascii="Segoe UI" w:eastAsia="Calibri" w:hAnsi="Segoe UI" w:cs="Segoe UI"/>
          <w:b/>
          <w:bCs/>
          <w:sz w:val="22"/>
          <w:szCs w:val="22"/>
          <w:lang w:val="en-GB"/>
        </w:rPr>
        <w:lastRenderedPageBreak/>
        <w:t>CQC</w:t>
      </w:r>
      <w:r w:rsidR="005159D1">
        <w:rPr>
          <w:rFonts w:ascii="Segoe UI" w:eastAsia="Calibri" w:hAnsi="Segoe UI" w:cs="Segoe UI"/>
          <w:b/>
          <w:bCs/>
          <w:sz w:val="22"/>
          <w:szCs w:val="22"/>
          <w:lang w:val="en-GB"/>
        </w:rPr>
        <w:t xml:space="preserve"> </w:t>
      </w:r>
      <w:r w:rsidRPr="00231804">
        <w:rPr>
          <w:rFonts w:ascii="Segoe UI" w:eastAsia="Calibri" w:hAnsi="Segoe UI" w:cs="Segoe UI"/>
          <w:b/>
          <w:bCs/>
          <w:sz w:val="22"/>
          <w:szCs w:val="22"/>
          <w:lang w:val="en-GB"/>
        </w:rPr>
        <w:t xml:space="preserve">statement: </w:t>
      </w:r>
      <w:hyperlink r:id="rId38" w:history="1">
        <w:r w:rsidRPr="00B27373">
          <w:rPr>
            <w:rStyle w:val="Hyperlink"/>
            <w:rFonts w:ascii="Segoe UI" w:eastAsia="Calibri" w:hAnsi="Segoe UI" w:cs="Segoe UI"/>
            <w:b/>
            <w:bCs/>
            <w:sz w:val="22"/>
            <w:szCs w:val="22"/>
            <w:u w:val="none"/>
            <w:lang w:val="en-GB"/>
          </w:rPr>
          <w:t>https://www.cqc.org.uk/news/stories/statement-dr-rosie-benneyworth-government%E2%80%99s-amendment-health-care-bill</w:t>
        </w:r>
      </w:hyperlink>
      <w:r w:rsidRPr="00B27373">
        <w:rPr>
          <w:rFonts w:ascii="Segoe UI" w:eastAsia="Calibri" w:hAnsi="Segoe UI" w:cs="Segoe UI"/>
          <w:b/>
          <w:bCs/>
          <w:sz w:val="22"/>
          <w:szCs w:val="22"/>
          <w:lang w:val="en-GB"/>
        </w:rPr>
        <w:t xml:space="preserve"> </w:t>
      </w:r>
    </w:p>
    <w:p w14:paraId="272907AF" w14:textId="77777777" w:rsidR="00231804" w:rsidRDefault="00231804" w:rsidP="005E5393">
      <w:pPr>
        <w:spacing w:line="256" w:lineRule="auto"/>
        <w:jc w:val="both"/>
        <w:rPr>
          <w:rFonts w:ascii="Segoe UI" w:eastAsia="Calibri" w:hAnsi="Segoe UI" w:cs="Segoe UI"/>
          <w:b/>
          <w:bCs/>
          <w:sz w:val="22"/>
          <w:szCs w:val="22"/>
          <w:lang w:val="en-GB"/>
        </w:rPr>
      </w:pPr>
    </w:p>
    <w:p w14:paraId="6833E9B3" w14:textId="1B919EC0" w:rsidR="005E5393" w:rsidRPr="005E5393" w:rsidRDefault="005E5393" w:rsidP="005E5393">
      <w:pPr>
        <w:spacing w:line="256" w:lineRule="auto"/>
        <w:jc w:val="both"/>
        <w:rPr>
          <w:rFonts w:ascii="Segoe UI" w:eastAsia="Calibri" w:hAnsi="Segoe UI" w:cs="Segoe UI"/>
          <w:b/>
          <w:bCs/>
          <w:sz w:val="22"/>
          <w:szCs w:val="22"/>
          <w:lang w:val="en-GB"/>
        </w:rPr>
      </w:pPr>
      <w:r w:rsidRPr="005E5393">
        <w:rPr>
          <w:rFonts w:ascii="Segoe UI" w:eastAsia="Calibri" w:hAnsi="Segoe UI" w:cs="Segoe UI"/>
          <w:b/>
          <w:bCs/>
          <w:sz w:val="22"/>
          <w:szCs w:val="22"/>
          <w:lang w:val="en-GB"/>
        </w:rPr>
        <w:t>Clinical Law Insight: Autumn 2021</w:t>
      </w:r>
    </w:p>
    <w:p w14:paraId="2A995A56" w14:textId="77777777" w:rsidR="005E5393" w:rsidRPr="002469CC" w:rsidRDefault="005E5393" w:rsidP="005E5393">
      <w:pPr>
        <w:spacing w:line="256" w:lineRule="auto"/>
        <w:jc w:val="both"/>
        <w:rPr>
          <w:rFonts w:ascii="Segoe UI" w:eastAsia="Calibri" w:hAnsi="Segoe UI" w:cs="Segoe UI"/>
          <w:i/>
          <w:iCs/>
          <w:sz w:val="22"/>
          <w:szCs w:val="22"/>
          <w:lang w:val="en-GB"/>
        </w:rPr>
      </w:pPr>
      <w:proofErr w:type="spellStart"/>
      <w:r w:rsidRPr="002469CC">
        <w:rPr>
          <w:rFonts w:ascii="Segoe UI" w:eastAsia="Calibri" w:hAnsi="Segoe UI" w:cs="Segoe UI"/>
          <w:i/>
          <w:iCs/>
          <w:sz w:val="22"/>
          <w:szCs w:val="22"/>
          <w:lang w:val="en-GB"/>
        </w:rPr>
        <w:t>Capsticks</w:t>
      </w:r>
      <w:proofErr w:type="spellEnd"/>
      <w:r w:rsidRPr="002469CC">
        <w:rPr>
          <w:rFonts w:ascii="Segoe UI" w:eastAsia="Calibri" w:hAnsi="Segoe UI" w:cs="Segoe UI"/>
          <w:i/>
          <w:iCs/>
          <w:sz w:val="22"/>
          <w:szCs w:val="22"/>
          <w:lang w:val="en-GB"/>
        </w:rPr>
        <w:t>, 15 Nov 2021</w:t>
      </w:r>
    </w:p>
    <w:p w14:paraId="582B54B5" w14:textId="77777777" w:rsidR="005E5393" w:rsidRPr="002469CC" w:rsidRDefault="005E5393" w:rsidP="005E5393">
      <w:pPr>
        <w:spacing w:line="256" w:lineRule="auto"/>
        <w:jc w:val="both"/>
        <w:rPr>
          <w:rFonts w:ascii="Segoe UI" w:eastAsia="Calibri" w:hAnsi="Segoe UI" w:cs="Segoe UI"/>
          <w:sz w:val="22"/>
          <w:szCs w:val="22"/>
          <w:lang w:val="en-GB"/>
        </w:rPr>
      </w:pPr>
      <w:r w:rsidRPr="002469CC">
        <w:rPr>
          <w:rFonts w:ascii="Segoe UI" w:eastAsia="Calibri" w:hAnsi="Segoe UI" w:cs="Segoe UI"/>
          <w:sz w:val="22"/>
          <w:szCs w:val="22"/>
          <w:lang w:val="en-GB"/>
        </w:rPr>
        <w:t>Round up and analysis, includes discussion of hospital-acquired Covid-19, fraud and the government response to the Independent Medicines and Medical Devices Safety Review (IMMDSR).</w:t>
      </w:r>
    </w:p>
    <w:p w14:paraId="115D77D4" w14:textId="77777777" w:rsidR="005E5393" w:rsidRPr="00A4626E" w:rsidRDefault="000E6376" w:rsidP="005E5393">
      <w:pPr>
        <w:spacing w:line="256" w:lineRule="auto"/>
        <w:jc w:val="both"/>
        <w:rPr>
          <w:rFonts w:ascii="Segoe UI" w:eastAsia="Calibri" w:hAnsi="Segoe UI" w:cs="Segoe UI"/>
          <w:b/>
          <w:bCs/>
          <w:sz w:val="22"/>
          <w:szCs w:val="22"/>
          <w:lang w:val="en-GB"/>
        </w:rPr>
      </w:pPr>
      <w:hyperlink r:id="rId39" w:history="1">
        <w:r w:rsidR="005E5393" w:rsidRPr="00A4626E">
          <w:rPr>
            <w:rStyle w:val="Hyperlink"/>
            <w:rFonts w:ascii="Segoe UI" w:eastAsia="Calibri" w:hAnsi="Segoe UI" w:cs="Segoe UI"/>
            <w:b/>
            <w:bCs/>
            <w:sz w:val="22"/>
            <w:szCs w:val="22"/>
            <w:u w:val="none"/>
            <w:lang w:val="en-GB"/>
          </w:rPr>
          <w:t>https://www.capsticks.com/insights/clinical-law-insight-autumn-2021</w:t>
        </w:r>
      </w:hyperlink>
      <w:r w:rsidR="005E5393" w:rsidRPr="00A4626E">
        <w:rPr>
          <w:rFonts w:ascii="Segoe UI" w:eastAsia="Calibri" w:hAnsi="Segoe UI" w:cs="Segoe UI"/>
          <w:b/>
          <w:bCs/>
          <w:sz w:val="22"/>
          <w:szCs w:val="22"/>
          <w:lang w:val="en-GB"/>
        </w:rPr>
        <w:t xml:space="preserve"> </w:t>
      </w:r>
    </w:p>
    <w:p w14:paraId="49CAABD9" w14:textId="77777777" w:rsidR="005E5393" w:rsidRPr="005E5393" w:rsidRDefault="005E5393" w:rsidP="005E5393">
      <w:pPr>
        <w:spacing w:line="256" w:lineRule="auto"/>
        <w:jc w:val="both"/>
        <w:rPr>
          <w:rFonts w:ascii="Segoe UI" w:eastAsia="Calibri" w:hAnsi="Segoe UI" w:cs="Segoe UI"/>
          <w:b/>
          <w:bCs/>
          <w:sz w:val="22"/>
          <w:szCs w:val="22"/>
          <w:lang w:val="en-GB"/>
        </w:rPr>
      </w:pPr>
    </w:p>
    <w:p w14:paraId="7F2F87A2" w14:textId="77777777" w:rsidR="005E5393" w:rsidRPr="005E5393" w:rsidRDefault="005E5393" w:rsidP="005E5393">
      <w:pPr>
        <w:spacing w:line="256" w:lineRule="auto"/>
        <w:jc w:val="both"/>
        <w:rPr>
          <w:rFonts w:ascii="Segoe UI" w:eastAsia="Calibri" w:hAnsi="Segoe UI" w:cs="Segoe UI"/>
          <w:b/>
          <w:bCs/>
          <w:sz w:val="22"/>
          <w:szCs w:val="22"/>
          <w:lang w:val="en-GB"/>
        </w:rPr>
      </w:pPr>
      <w:r w:rsidRPr="005E5393">
        <w:rPr>
          <w:rFonts w:ascii="Segoe UI" w:eastAsia="Calibri" w:hAnsi="Segoe UI" w:cs="Segoe UI"/>
          <w:b/>
          <w:bCs/>
          <w:sz w:val="22"/>
          <w:szCs w:val="22"/>
          <w:lang w:val="en-GB"/>
        </w:rPr>
        <w:t>A solution to the community deprivation of liberty dilemma at last?</w:t>
      </w:r>
    </w:p>
    <w:p w14:paraId="5D734FF4" w14:textId="77777777" w:rsidR="005E5393" w:rsidRPr="002469CC" w:rsidRDefault="005E5393" w:rsidP="005E5393">
      <w:pPr>
        <w:spacing w:line="256" w:lineRule="auto"/>
        <w:jc w:val="both"/>
        <w:rPr>
          <w:rFonts w:ascii="Segoe UI" w:eastAsia="Calibri" w:hAnsi="Segoe UI" w:cs="Segoe UI"/>
          <w:i/>
          <w:iCs/>
          <w:sz w:val="22"/>
          <w:szCs w:val="22"/>
          <w:lang w:val="en-GB"/>
        </w:rPr>
      </w:pPr>
      <w:r w:rsidRPr="002469CC">
        <w:rPr>
          <w:rFonts w:ascii="Segoe UI" w:eastAsia="Calibri" w:hAnsi="Segoe UI" w:cs="Segoe UI"/>
          <w:i/>
          <w:iCs/>
          <w:sz w:val="22"/>
          <w:szCs w:val="22"/>
          <w:lang w:val="en-GB"/>
        </w:rPr>
        <w:t xml:space="preserve">DAC </w:t>
      </w:r>
      <w:proofErr w:type="spellStart"/>
      <w:r w:rsidRPr="002469CC">
        <w:rPr>
          <w:rFonts w:ascii="Segoe UI" w:eastAsia="Calibri" w:hAnsi="Segoe UI" w:cs="Segoe UI"/>
          <w:i/>
          <w:iCs/>
          <w:sz w:val="22"/>
          <w:szCs w:val="22"/>
          <w:lang w:val="en-GB"/>
        </w:rPr>
        <w:t>Beachcrift</w:t>
      </w:r>
      <w:proofErr w:type="spellEnd"/>
      <w:r w:rsidRPr="002469CC">
        <w:rPr>
          <w:rFonts w:ascii="Segoe UI" w:eastAsia="Calibri" w:hAnsi="Segoe UI" w:cs="Segoe UI"/>
          <w:i/>
          <w:iCs/>
          <w:sz w:val="22"/>
          <w:szCs w:val="22"/>
          <w:lang w:val="en-GB"/>
        </w:rPr>
        <w:t xml:space="preserve"> LLP (via </w:t>
      </w:r>
      <w:proofErr w:type="spellStart"/>
      <w:r w:rsidRPr="002469CC">
        <w:rPr>
          <w:rFonts w:ascii="Segoe UI" w:eastAsia="Calibri" w:hAnsi="Segoe UI" w:cs="Segoe UI"/>
          <w:i/>
          <w:iCs/>
          <w:sz w:val="22"/>
          <w:szCs w:val="22"/>
          <w:lang w:val="en-GB"/>
        </w:rPr>
        <w:t>Lexology</w:t>
      </w:r>
      <w:proofErr w:type="spellEnd"/>
      <w:r w:rsidRPr="002469CC">
        <w:rPr>
          <w:rFonts w:ascii="Segoe UI" w:eastAsia="Calibri" w:hAnsi="Segoe UI" w:cs="Segoe UI"/>
          <w:i/>
          <w:iCs/>
          <w:sz w:val="22"/>
          <w:szCs w:val="22"/>
          <w:lang w:val="en-GB"/>
        </w:rPr>
        <w:t xml:space="preserve"> - free registration required), 9 Nov 2021</w:t>
      </w:r>
    </w:p>
    <w:p w14:paraId="2BCF3875" w14:textId="77777777" w:rsidR="005E5393" w:rsidRPr="002469CC" w:rsidRDefault="005E5393" w:rsidP="005E5393">
      <w:pPr>
        <w:spacing w:line="256" w:lineRule="auto"/>
        <w:jc w:val="both"/>
        <w:rPr>
          <w:rFonts w:ascii="Segoe UI" w:eastAsia="Calibri" w:hAnsi="Segoe UI" w:cs="Segoe UI"/>
          <w:sz w:val="22"/>
          <w:szCs w:val="22"/>
          <w:lang w:val="en-GB"/>
        </w:rPr>
      </w:pPr>
      <w:r w:rsidRPr="002469CC">
        <w:rPr>
          <w:rFonts w:ascii="Segoe UI" w:eastAsia="Calibri" w:hAnsi="Segoe UI" w:cs="Segoe UI"/>
          <w:sz w:val="22"/>
          <w:szCs w:val="22"/>
          <w:lang w:val="en-GB"/>
        </w:rPr>
        <w:t>The question of whether and how adults with mental capacity can be deprived of their liberty in the community - for example, via restrictions imposed for the protection of others - has in recent years been a real legal headache for mental health practitioners. This problem has recently been considered by the High Court in the case of Cumbria, Northumberland Tyne &amp; Wear NHS Foundation Trust and Secretary of State for Justice v EG</w:t>
      </w:r>
    </w:p>
    <w:p w14:paraId="47B59ACC" w14:textId="77777777" w:rsidR="005E5393" w:rsidRPr="00A4626E" w:rsidRDefault="000E6376" w:rsidP="005E5393">
      <w:pPr>
        <w:spacing w:line="256" w:lineRule="auto"/>
        <w:jc w:val="both"/>
        <w:rPr>
          <w:rFonts w:ascii="Segoe UI" w:eastAsia="Calibri" w:hAnsi="Segoe UI" w:cs="Segoe UI"/>
          <w:b/>
          <w:bCs/>
          <w:sz w:val="22"/>
          <w:szCs w:val="22"/>
          <w:lang w:val="en-GB"/>
        </w:rPr>
      </w:pPr>
      <w:hyperlink r:id="rId40" w:history="1">
        <w:r w:rsidR="005E5393" w:rsidRPr="00A4626E">
          <w:rPr>
            <w:rStyle w:val="Hyperlink"/>
            <w:rFonts w:ascii="Segoe UI" w:eastAsia="Calibri" w:hAnsi="Segoe UI" w:cs="Segoe UI"/>
            <w:b/>
            <w:bCs/>
            <w:sz w:val="22"/>
            <w:szCs w:val="22"/>
            <w:u w:val="none"/>
            <w:lang w:val="en-GB"/>
          </w:rPr>
          <w:t>https://www.lexology.com/library/detail.aspx?g=a6eef753-8596-46d4-9297-72542553e449</w:t>
        </w:r>
      </w:hyperlink>
      <w:r w:rsidR="005E5393" w:rsidRPr="00A4626E">
        <w:rPr>
          <w:rFonts w:ascii="Segoe UI" w:eastAsia="Calibri" w:hAnsi="Segoe UI" w:cs="Segoe UI"/>
          <w:b/>
          <w:bCs/>
          <w:sz w:val="22"/>
          <w:szCs w:val="22"/>
          <w:lang w:val="en-GB"/>
        </w:rPr>
        <w:t xml:space="preserve"> </w:t>
      </w:r>
    </w:p>
    <w:p w14:paraId="7BE15DEF" w14:textId="77777777" w:rsidR="005E5393" w:rsidRDefault="005E5393" w:rsidP="007E31DE">
      <w:pPr>
        <w:spacing w:line="256" w:lineRule="auto"/>
        <w:jc w:val="both"/>
        <w:rPr>
          <w:rFonts w:ascii="Segoe UI" w:eastAsia="Calibri" w:hAnsi="Segoe UI" w:cs="Segoe UI"/>
          <w:b/>
          <w:bCs/>
          <w:sz w:val="22"/>
          <w:szCs w:val="22"/>
          <w:lang w:val="en-GB"/>
        </w:rPr>
      </w:pPr>
    </w:p>
    <w:p w14:paraId="61F42B3D" w14:textId="77777777" w:rsidR="00435E6A" w:rsidRPr="00435E6A" w:rsidRDefault="00435E6A" w:rsidP="00435E6A">
      <w:pPr>
        <w:spacing w:line="256" w:lineRule="auto"/>
        <w:jc w:val="both"/>
        <w:rPr>
          <w:rFonts w:ascii="Segoe UI" w:eastAsia="Calibri" w:hAnsi="Segoe UI" w:cs="Segoe UI"/>
          <w:b/>
          <w:bCs/>
          <w:sz w:val="22"/>
          <w:szCs w:val="22"/>
          <w:lang w:val="en-GB"/>
        </w:rPr>
      </w:pPr>
      <w:r w:rsidRPr="00435E6A">
        <w:rPr>
          <w:rFonts w:ascii="Segoe UI" w:eastAsia="Calibri" w:hAnsi="Segoe UI" w:cs="Segoe UI"/>
          <w:b/>
          <w:bCs/>
          <w:sz w:val="22"/>
          <w:szCs w:val="22"/>
          <w:lang w:val="en-GB"/>
        </w:rPr>
        <w:t>Ombudsman welcomes Venice Commission’s Opinion on Health and Care Bill</w:t>
      </w:r>
    </w:p>
    <w:p w14:paraId="6F2BA4A4" w14:textId="77777777" w:rsidR="00435E6A" w:rsidRPr="00B44135" w:rsidRDefault="00435E6A" w:rsidP="00435E6A">
      <w:pPr>
        <w:spacing w:line="256" w:lineRule="auto"/>
        <w:jc w:val="both"/>
        <w:rPr>
          <w:rFonts w:ascii="Segoe UI" w:eastAsia="Calibri" w:hAnsi="Segoe UI" w:cs="Segoe UI"/>
          <w:i/>
          <w:iCs/>
          <w:sz w:val="22"/>
          <w:szCs w:val="22"/>
          <w:lang w:val="en-GB"/>
        </w:rPr>
      </w:pPr>
      <w:r w:rsidRPr="00B44135">
        <w:rPr>
          <w:rFonts w:ascii="Segoe UI" w:eastAsia="Calibri" w:hAnsi="Segoe UI" w:cs="Segoe UI"/>
          <w:i/>
          <w:iCs/>
          <w:sz w:val="22"/>
          <w:szCs w:val="22"/>
          <w:lang w:val="en-GB"/>
        </w:rPr>
        <w:t>PHSO, 19 Oct 2021</w:t>
      </w:r>
    </w:p>
    <w:p w14:paraId="78580D7A" w14:textId="77777777" w:rsidR="00435E6A" w:rsidRPr="00B44135" w:rsidRDefault="00435E6A" w:rsidP="00435E6A">
      <w:pPr>
        <w:spacing w:line="256" w:lineRule="auto"/>
        <w:jc w:val="both"/>
        <w:rPr>
          <w:rFonts w:ascii="Segoe UI" w:eastAsia="Calibri" w:hAnsi="Segoe UI" w:cs="Segoe UI"/>
          <w:sz w:val="22"/>
          <w:szCs w:val="22"/>
          <w:lang w:val="en-GB"/>
        </w:rPr>
      </w:pPr>
      <w:r w:rsidRPr="00B44135">
        <w:rPr>
          <w:rFonts w:ascii="Segoe UI" w:eastAsia="Calibri" w:hAnsi="Segoe UI" w:cs="Segoe UI"/>
          <w:sz w:val="22"/>
          <w:szCs w:val="22"/>
          <w:lang w:val="en-GB"/>
        </w:rPr>
        <w:t>The Venice Commission has found that proposals in the Health and Care Bill could undermine public trust in the Parliamentary and Health Service Ombudsman (PHSO</w:t>
      </w:r>
      <w:proofErr w:type="gramStart"/>
      <w:r w:rsidRPr="00B44135">
        <w:rPr>
          <w:rFonts w:ascii="Segoe UI" w:eastAsia="Calibri" w:hAnsi="Segoe UI" w:cs="Segoe UI"/>
          <w:sz w:val="22"/>
          <w:szCs w:val="22"/>
          <w:lang w:val="en-GB"/>
        </w:rPr>
        <w:t>), and</w:t>
      </w:r>
      <w:proofErr w:type="gramEnd"/>
      <w:r w:rsidRPr="00B44135">
        <w:rPr>
          <w:rFonts w:ascii="Segoe UI" w:eastAsia="Calibri" w:hAnsi="Segoe UI" w:cs="Segoe UI"/>
          <w:sz w:val="22"/>
          <w:szCs w:val="22"/>
          <w:lang w:val="en-GB"/>
        </w:rPr>
        <w:t xml:space="preserve"> must be revised.</w:t>
      </w:r>
    </w:p>
    <w:p w14:paraId="650A02B8" w14:textId="7BEEFFB1" w:rsidR="00435E6A" w:rsidRPr="00A4626E" w:rsidRDefault="000E6376" w:rsidP="00435E6A">
      <w:pPr>
        <w:spacing w:line="256" w:lineRule="auto"/>
        <w:jc w:val="both"/>
        <w:rPr>
          <w:rFonts w:ascii="Segoe UI" w:eastAsia="Calibri" w:hAnsi="Segoe UI" w:cs="Segoe UI"/>
          <w:b/>
          <w:bCs/>
          <w:sz w:val="22"/>
          <w:szCs w:val="22"/>
          <w:lang w:val="en-GB"/>
        </w:rPr>
      </w:pPr>
      <w:hyperlink r:id="rId41" w:history="1">
        <w:r w:rsidR="00435E6A" w:rsidRPr="00A4626E">
          <w:rPr>
            <w:rStyle w:val="Hyperlink"/>
            <w:rFonts w:ascii="Segoe UI" w:eastAsia="Calibri" w:hAnsi="Segoe UI" w:cs="Segoe UI"/>
            <w:b/>
            <w:bCs/>
            <w:sz w:val="22"/>
            <w:szCs w:val="22"/>
            <w:u w:val="none"/>
            <w:lang w:val="en-GB"/>
          </w:rPr>
          <w:t>https://www.ombudsman.org.uk/news-and-blog/news/ombudsman-welcomes-venice-commissions-opinion-health-and-care-bill</w:t>
        </w:r>
      </w:hyperlink>
      <w:r w:rsidR="00435E6A" w:rsidRPr="00A4626E">
        <w:rPr>
          <w:rFonts w:ascii="Segoe UI" w:eastAsia="Calibri" w:hAnsi="Segoe UI" w:cs="Segoe UI"/>
          <w:b/>
          <w:bCs/>
          <w:sz w:val="22"/>
          <w:szCs w:val="22"/>
          <w:lang w:val="en-GB"/>
        </w:rPr>
        <w:t xml:space="preserve"> </w:t>
      </w:r>
    </w:p>
    <w:p w14:paraId="1AD434F8" w14:textId="77777777" w:rsidR="00733683" w:rsidRPr="00A4626E" w:rsidRDefault="00733683" w:rsidP="00435E6A">
      <w:pPr>
        <w:spacing w:line="256" w:lineRule="auto"/>
        <w:jc w:val="both"/>
        <w:rPr>
          <w:rFonts w:ascii="Segoe UI" w:eastAsia="Calibri" w:hAnsi="Segoe UI" w:cs="Segoe UI"/>
          <w:b/>
          <w:bCs/>
          <w:sz w:val="22"/>
          <w:szCs w:val="22"/>
          <w:lang w:val="en-GB"/>
        </w:rPr>
      </w:pPr>
    </w:p>
    <w:p w14:paraId="4C17415B" w14:textId="77777777" w:rsidR="00435E6A" w:rsidRPr="00435E6A" w:rsidRDefault="00435E6A" w:rsidP="00435E6A">
      <w:pPr>
        <w:spacing w:line="256" w:lineRule="auto"/>
        <w:jc w:val="both"/>
        <w:rPr>
          <w:rFonts w:ascii="Segoe UI" w:eastAsia="Calibri" w:hAnsi="Segoe UI" w:cs="Segoe UI"/>
          <w:b/>
          <w:bCs/>
          <w:sz w:val="22"/>
          <w:szCs w:val="22"/>
          <w:lang w:val="en-GB"/>
        </w:rPr>
      </w:pPr>
      <w:r w:rsidRPr="00435E6A">
        <w:rPr>
          <w:rFonts w:ascii="Segoe UI" w:eastAsia="Calibri" w:hAnsi="Segoe UI" w:cs="Segoe UI"/>
          <w:b/>
          <w:bCs/>
          <w:sz w:val="22"/>
          <w:szCs w:val="22"/>
          <w:lang w:val="en-GB"/>
        </w:rPr>
        <w:t>New inquiry: NHS litigation reform</w:t>
      </w:r>
    </w:p>
    <w:p w14:paraId="33332B35" w14:textId="54563414" w:rsidR="00435E6A" w:rsidRPr="00733683" w:rsidRDefault="00435E6A" w:rsidP="00435E6A">
      <w:pPr>
        <w:spacing w:line="256" w:lineRule="auto"/>
        <w:jc w:val="both"/>
        <w:rPr>
          <w:rFonts w:ascii="Segoe UI" w:eastAsia="Calibri" w:hAnsi="Segoe UI" w:cs="Segoe UI"/>
          <w:i/>
          <w:iCs/>
          <w:sz w:val="22"/>
          <w:szCs w:val="22"/>
          <w:lang w:val="en-GB"/>
        </w:rPr>
      </w:pPr>
      <w:r w:rsidRPr="00733683">
        <w:rPr>
          <w:rFonts w:ascii="Segoe UI" w:eastAsia="Calibri" w:hAnsi="Segoe UI" w:cs="Segoe UI"/>
          <w:i/>
          <w:iCs/>
          <w:sz w:val="22"/>
          <w:szCs w:val="22"/>
          <w:lang w:val="en-GB"/>
        </w:rPr>
        <w:t>Health and Social Care Committee</w:t>
      </w:r>
    </w:p>
    <w:p w14:paraId="4D0D605A" w14:textId="77777777" w:rsidR="00435E6A" w:rsidRPr="00733683" w:rsidRDefault="00435E6A" w:rsidP="00435E6A">
      <w:pPr>
        <w:spacing w:line="256" w:lineRule="auto"/>
        <w:jc w:val="both"/>
        <w:rPr>
          <w:rFonts w:ascii="Segoe UI" w:eastAsia="Calibri" w:hAnsi="Segoe UI" w:cs="Segoe UI"/>
          <w:sz w:val="22"/>
          <w:szCs w:val="22"/>
          <w:lang w:val="en-GB"/>
        </w:rPr>
      </w:pPr>
      <w:r w:rsidRPr="00733683">
        <w:rPr>
          <w:rFonts w:ascii="Segoe UI" w:eastAsia="Calibri" w:hAnsi="Segoe UI" w:cs="Segoe UI"/>
          <w:sz w:val="22"/>
          <w:szCs w:val="22"/>
          <w:lang w:val="en-GB"/>
        </w:rPr>
        <w:t>The Committee has launched a new inquiry to examine the case for the reform of NHS litigation against a background of a significant increase in costs, and concerns that the clinical negligence process fails to do enough to encourage lessons being learnt to promote future patient safety.</w:t>
      </w:r>
    </w:p>
    <w:p w14:paraId="414E689A" w14:textId="15363D35" w:rsidR="005E5393" w:rsidRPr="00582578" w:rsidRDefault="000E6376" w:rsidP="00435E6A">
      <w:pPr>
        <w:spacing w:line="256" w:lineRule="auto"/>
        <w:jc w:val="both"/>
        <w:rPr>
          <w:rFonts w:ascii="Segoe UI" w:eastAsia="Calibri" w:hAnsi="Segoe UI" w:cs="Segoe UI"/>
          <w:b/>
          <w:bCs/>
          <w:sz w:val="22"/>
          <w:szCs w:val="22"/>
          <w:lang w:val="en-GB"/>
        </w:rPr>
      </w:pPr>
      <w:hyperlink r:id="rId42" w:history="1">
        <w:r w:rsidR="00435E6A" w:rsidRPr="00582578">
          <w:rPr>
            <w:rStyle w:val="Hyperlink"/>
            <w:rFonts w:ascii="Segoe UI" w:eastAsia="Calibri" w:hAnsi="Segoe UI" w:cs="Segoe UI"/>
            <w:b/>
            <w:bCs/>
            <w:sz w:val="22"/>
            <w:szCs w:val="22"/>
            <w:u w:val="none"/>
            <w:lang w:val="en-GB"/>
          </w:rPr>
          <w:t>https://committees.parliament.uk/committee/81/health-and-social-care-committee/news/158271/new-inquiry-nhs-litigation-reform/</w:t>
        </w:r>
      </w:hyperlink>
    </w:p>
    <w:p w14:paraId="0FD73983" w14:textId="77777777" w:rsidR="005E5393" w:rsidRDefault="005E5393" w:rsidP="007E31DE">
      <w:pPr>
        <w:spacing w:line="256" w:lineRule="auto"/>
        <w:jc w:val="both"/>
        <w:rPr>
          <w:rFonts w:ascii="Segoe UI" w:eastAsia="Calibri" w:hAnsi="Segoe UI" w:cs="Segoe UI"/>
          <w:b/>
          <w:bCs/>
          <w:sz w:val="22"/>
          <w:szCs w:val="22"/>
          <w:lang w:val="en-GB"/>
        </w:rPr>
      </w:pPr>
    </w:p>
    <w:p w14:paraId="5070EAD8" w14:textId="77777777" w:rsidR="008D5734" w:rsidRPr="008D5734" w:rsidRDefault="008D5734" w:rsidP="008D5734">
      <w:pPr>
        <w:spacing w:line="256" w:lineRule="auto"/>
        <w:jc w:val="both"/>
        <w:rPr>
          <w:rFonts w:ascii="Segoe UI" w:eastAsia="Calibri" w:hAnsi="Segoe UI" w:cs="Segoe UI"/>
          <w:b/>
          <w:bCs/>
          <w:sz w:val="22"/>
          <w:szCs w:val="22"/>
          <w:lang w:val="en-GB"/>
        </w:rPr>
      </w:pPr>
      <w:r w:rsidRPr="008D5734">
        <w:rPr>
          <w:rFonts w:ascii="Segoe UI" w:eastAsia="Calibri" w:hAnsi="Segoe UI" w:cs="Segoe UI"/>
          <w:b/>
          <w:bCs/>
          <w:sz w:val="22"/>
          <w:szCs w:val="22"/>
          <w:lang w:val="en-GB"/>
        </w:rPr>
        <w:t xml:space="preserve">Better together: A public health model for mentally healthier integrated care systems </w:t>
      </w:r>
    </w:p>
    <w:p w14:paraId="16EE50B7" w14:textId="77777777" w:rsidR="008D5734" w:rsidRPr="00733683" w:rsidRDefault="008D5734" w:rsidP="008D5734">
      <w:pPr>
        <w:spacing w:line="256" w:lineRule="auto"/>
        <w:jc w:val="both"/>
        <w:rPr>
          <w:rFonts w:ascii="Segoe UI" w:eastAsia="Calibri" w:hAnsi="Segoe UI" w:cs="Segoe UI"/>
          <w:i/>
          <w:iCs/>
          <w:sz w:val="22"/>
          <w:szCs w:val="22"/>
          <w:lang w:val="en-GB"/>
        </w:rPr>
      </w:pPr>
      <w:r w:rsidRPr="00733683">
        <w:rPr>
          <w:rFonts w:ascii="Segoe UI" w:eastAsia="Calibri" w:hAnsi="Segoe UI" w:cs="Segoe UI"/>
          <w:i/>
          <w:iCs/>
          <w:sz w:val="22"/>
          <w:szCs w:val="22"/>
          <w:lang w:val="en-GB"/>
        </w:rPr>
        <w:t>Centre for Mental Health, 19 Oct 2021</w:t>
      </w:r>
    </w:p>
    <w:p w14:paraId="4F9B33B4" w14:textId="77777777" w:rsidR="008D5734" w:rsidRPr="00733683" w:rsidRDefault="008D5734" w:rsidP="008D5734">
      <w:pPr>
        <w:spacing w:line="256" w:lineRule="auto"/>
        <w:jc w:val="both"/>
        <w:rPr>
          <w:rFonts w:ascii="Segoe UI" w:eastAsia="Calibri" w:hAnsi="Segoe UI" w:cs="Segoe UI"/>
          <w:sz w:val="22"/>
          <w:szCs w:val="22"/>
          <w:lang w:val="en-GB"/>
        </w:rPr>
      </w:pPr>
      <w:r w:rsidRPr="00733683">
        <w:rPr>
          <w:rFonts w:ascii="Segoe UI" w:eastAsia="Calibri" w:hAnsi="Segoe UI" w:cs="Segoe UI"/>
          <w:sz w:val="22"/>
          <w:szCs w:val="22"/>
          <w:lang w:val="en-GB"/>
        </w:rPr>
        <w:lastRenderedPageBreak/>
        <w:t xml:space="preserve">The report outlines how integrated care systems can adopt a public health model to use their budgets, </w:t>
      </w:r>
      <w:proofErr w:type="gramStart"/>
      <w:r w:rsidRPr="00733683">
        <w:rPr>
          <w:rFonts w:ascii="Segoe UI" w:eastAsia="Calibri" w:hAnsi="Segoe UI" w:cs="Segoe UI"/>
          <w:sz w:val="22"/>
          <w:szCs w:val="22"/>
          <w:lang w:val="en-GB"/>
        </w:rPr>
        <w:t>powers</w:t>
      </w:r>
      <w:proofErr w:type="gramEnd"/>
      <w:r w:rsidRPr="00733683">
        <w:rPr>
          <w:rFonts w:ascii="Segoe UI" w:eastAsia="Calibri" w:hAnsi="Segoe UI" w:cs="Segoe UI"/>
          <w:sz w:val="22"/>
          <w:szCs w:val="22"/>
          <w:lang w:val="en-GB"/>
        </w:rPr>
        <w:t xml:space="preserve"> and influence to support better mental health outcomes for all.</w:t>
      </w:r>
    </w:p>
    <w:p w14:paraId="101B5536" w14:textId="77777777" w:rsidR="008D5734" w:rsidRPr="00AB2A8D" w:rsidRDefault="008D5734" w:rsidP="008D5734">
      <w:pPr>
        <w:spacing w:line="256" w:lineRule="auto"/>
        <w:jc w:val="both"/>
        <w:rPr>
          <w:rFonts w:ascii="Segoe UI" w:eastAsia="Calibri" w:hAnsi="Segoe UI" w:cs="Segoe UI"/>
          <w:b/>
          <w:bCs/>
          <w:color w:val="0000FF"/>
          <w:sz w:val="22"/>
          <w:szCs w:val="22"/>
          <w:lang w:val="en-GB"/>
        </w:rPr>
      </w:pPr>
      <w:r w:rsidRPr="00AB2A8D">
        <w:rPr>
          <w:rFonts w:ascii="Segoe UI" w:eastAsia="Calibri" w:hAnsi="Segoe UI" w:cs="Segoe UI"/>
          <w:b/>
          <w:bCs/>
          <w:color w:val="0000FF"/>
          <w:sz w:val="22"/>
          <w:szCs w:val="22"/>
          <w:lang w:val="en-GB"/>
        </w:rPr>
        <w:t>https://www.centreformentalhealth.org.uk/publications/briefing-57-better-together</w:t>
      </w:r>
    </w:p>
    <w:p w14:paraId="1DED4651" w14:textId="7BF2DAAE" w:rsidR="005E5393" w:rsidRPr="004E4E86" w:rsidRDefault="000E6376" w:rsidP="008D5734">
      <w:pPr>
        <w:spacing w:line="256" w:lineRule="auto"/>
        <w:jc w:val="both"/>
        <w:rPr>
          <w:rFonts w:ascii="Segoe UI" w:eastAsia="Calibri" w:hAnsi="Segoe UI" w:cs="Segoe UI"/>
          <w:b/>
          <w:bCs/>
          <w:sz w:val="22"/>
          <w:szCs w:val="22"/>
          <w:lang w:val="en-GB"/>
        </w:rPr>
      </w:pPr>
      <w:hyperlink r:id="rId43" w:history="1">
        <w:r w:rsidR="008D5734" w:rsidRPr="004E4E86">
          <w:rPr>
            <w:rStyle w:val="Hyperlink"/>
            <w:rFonts w:ascii="Segoe UI" w:eastAsia="Calibri" w:hAnsi="Segoe UI" w:cs="Segoe UI"/>
            <w:b/>
            <w:bCs/>
            <w:sz w:val="22"/>
            <w:szCs w:val="22"/>
            <w:u w:val="none"/>
            <w:lang w:val="en-GB"/>
          </w:rPr>
          <w:t>https://www.centreformentalhealth.org.uk/sites/default/files/publication/download/CentreforMentalHealth_Briefing57_BetterTogether.pdf</w:t>
        </w:r>
      </w:hyperlink>
    </w:p>
    <w:p w14:paraId="0B040BCC" w14:textId="77777777" w:rsidR="005E5393" w:rsidRDefault="005E5393" w:rsidP="007E31DE">
      <w:pPr>
        <w:spacing w:line="256" w:lineRule="auto"/>
        <w:jc w:val="both"/>
        <w:rPr>
          <w:rFonts w:ascii="Segoe UI" w:eastAsia="Calibri" w:hAnsi="Segoe UI" w:cs="Segoe UI"/>
          <w:b/>
          <w:bCs/>
          <w:sz w:val="22"/>
          <w:szCs w:val="22"/>
          <w:lang w:val="en-GB"/>
        </w:rPr>
      </w:pPr>
    </w:p>
    <w:p w14:paraId="3D04367F" w14:textId="3B03BF0F" w:rsidR="00F458CB" w:rsidRPr="00F458CB" w:rsidRDefault="00F458CB" w:rsidP="00F458CB">
      <w:pPr>
        <w:spacing w:line="256" w:lineRule="auto"/>
        <w:jc w:val="both"/>
        <w:rPr>
          <w:rFonts w:ascii="Segoe UI" w:eastAsia="Calibri" w:hAnsi="Segoe UI" w:cs="Segoe UI"/>
          <w:b/>
          <w:bCs/>
          <w:sz w:val="22"/>
          <w:szCs w:val="22"/>
          <w:lang w:val="en-GB"/>
        </w:rPr>
      </w:pPr>
      <w:r w:rsidRPr="00F458CB">
        <w:rPr>
          <w:rFonts w:ascii="Segoe UI" w:eastAsia="Calibri" w:hAnsi="Segoe UI" w:cs="Segoe UI"/>
          <w:b/>
          <w:bCs/>
          <w:sz w:val="22"/>
          <w:szCs w:val="22"/>
          <w:lang w:val="en-GB"/>
        </w:rPr>
        <w:t>Fund to help end cycle of homelessness and hospital readmissions</w:t>
      </w:r>
    </w:p>
    <w:p w14:paraId="65AB8392" w14:textId="77777777" w:rsidR="00F458CB" w:rsidRPr="002E072A" w:rsidRDefault="00F458CB" w:rsidP="00F458CB">
      <w:pPr>
        <w:spacing w:line="256" w:lineRule="auto"/>
        <w:jc w:val="both"/>
        <w:rPr>
          <w:rFonts w:ascii="Segoe UI" w:eastAsia="Calibri" w:hAnsi="Segoe UI" w:cs="Segoe UI"/>
          <w:i/>
          <w:iCs/>
          <w:sz w:val="22"/>
          <w:szCs w:val="22"/>
          <w:lang w:val="en-GB"/>
        </w:rPr>
      </w:pPr>
      <w:r w:rsidRPr="002E072A">
        <w:rPr>
          <w:rFonts w:ascii="Segoe UI" w:eastAsia="Calibri" w:hAnsi="Segoe UI" w:cs="Segoe UI"/>
          <w:i/>
          <w:iCs/>
          <w:sz w:val="22"/>
          <w:szCs w:val="22"/>
          <w:lang w:val="en-GB"/>
        </w:rPr>
        <w:t>DHSC, 7 Oct 2021</w:t>
      </w:r>
    </w:p>
    <w:p w14:paraId="7FE36548" w14:textId="77777777" w:rsidR="00F458CB" w:rsidRPr="002E072A" w:rsidRDefault="00F458CB" w:rsidP="00F458CB">
      <w:pPr>
        <w:spacing w:line="256" w:lineRule="auto"/>
        <w:jc w:val="both"/>
        <w:rPr>
          <w:rFonts w:ascii="Segoe UI" w:eastAsia="Calibri" w:hAnsi="Segoe UI" w:cs="Segoe UI"/>
          <w:b/>
          <w:bCs/>
          <w:sz w:val="22"/>
          <w:szCs w:val="22"/>
          <w:lang w:val="en-GB"/>
        </w:rPr>
      </w:pPr>
      <w:r w:rsidRPr="002E072A">
        <w:rPr>
          <w:rFonts w:ascii="Segoe UI" w:eastAsia="Calibri" w:hAnsi="Segoe UI" w:cs="Segoe UI"/>
          <w:sz w:val="22"/>
          <w:szCs w:val="22"/>
          <w:lang w:val="en-GB"/>
        </w:rPr>
        <w:t xml:space="preserve">£16 million for pilot projects in 17 areas to support people experiencing homelessness after being discharged from hospital. Currently, patients who are homeless in hospital are more than twice as likely to be readmitted to hospital in an emergency compared with patients with housing. </w:t>
      </w:r>
      <w:r w:rsidRPr="002E072A">
        <w:rPr>
          <w:rFonts w:ascii="Segoe UI" w:eastAsia="Calibri" w:hAnsi="Segoe UI" w:cs="Segoe UI"/>
          <w:b/>
          <w:bCs/>
          <w:sz w:val="22"/>
          <w:szCs w:val="22"/>
          <w:lang w:val="en-GB"/>
        </w:rPr>
        <w:t xml:space="preserve">Buckinghamshire, Oxfordshire and Berkshire West (led by Oxford City Council and Reading Borough Council) </w:t>
      </w:r>
      <w:proofErr w:type="gramStart"/>
      <w:r w:rsidRPr="002E072A">
        <w:rPr>
          <w:rFonts w:ascii="Segoe UI" w:eastAsia="Calibri" w:hAnsi="Segoe UI" w:cs="Segoe UI"/>
          <w:b/>
          <w:bCs/>
          <w:sz w:val="22"/>
          <w:szCs w:val="22"/>
          <w:lang w:val="en-GB"/>
        </w:rPr>
        <w:t>is</w:t>
      </w:r>
      <w:proofErr w:type="gramEnd"/>
      <w:r w:rsidRPr="002E072A">
        <w:rPr>
          <w:rFonts w:ascii="Segoe UI" w:eastAsia="Calibri" w:hAnsi="Segoe UI" w:cs="Segoe UI"/>
          <w:b/>
          <w:bCs/>
          <w:sz w:val="22"/>
          <w:szCs w:val="22"/>
          <w:lang w:val="en-GB"/>
        </w:rPr>
        <w:t xml:space="preserve"> a funding recipient.</w:t>
      </w:r>
    </w:p>
    <w:p w14:paraId="51B174EA" w14:textId="6D09AA28" w:rsidR="00F458CB" w:rsidRPr="004E4E86" w:rsidRDefault="000E6376" w:rsidP="00F458CB">
      <w:pPr>
        <w:spacing w:line="256" w:lineRule="auto"/>
        <w:jc w:val="both"/>
        <w:rPr>
          <w:rFonts w:ascii="Segoe UI" w:eastAsia="Calibri" w:hAnsi="Segoe UI" w:cs="Segoe UI"/>
          <w:b/>
          <w:bCs/>
          <w:sz w:val="22"/>
          <w:szCs w:val="22"/>
          <w:lang w:val="en-GB"/>
        </w:rPr>
      </w:pPr>
      <w:hyperlink r:id="rId44" w:history="1">
        <w:r w:rsidR="00F458CB" w:rsidRPr="004E4E86">
          <w:rPr>
            <w:rStyle w:val="Hyperlink"/>
            <w:rFonts w:ascii="Segoe UI" w:eastAsia="Calibri" w:hAnsi="Segoe UI" w:cs="Segoe UI"/>
            <w:b/>
            <w:bCs/>
            <w:sz w:val="22"/>
            <w:szCs w:val="22"/>
            <w:u w:val="none"/>
            <w:lang w:val="en-GB"/>
          </w:rPr>
          <w:t>https://www.gov.uk/government/news/fund-to-help-end-cycle-of-homelessness-and-hospital-readmissions</w:t>
        </w:r>
      </w:hyperlink>
    </w:p>
    <w:p w14:paraId="26D1BABE" w14:textId="77777777" w:rsidR="009B5016" w:rsidRPr="00F458CB" w:rsidRDefault="009B5016" w:rsidP="00F458CB">
      <w:pPr>
        <w:spacing w:line="256" w:lineRule="auto"/>
        <w:jc w:val="both"/>
        <w:rPr>
          <w:rFonts w:ascii="Segoe UI" w:eastAsia="Calibri" w:hAnsi="Segoe UI" w:cs="Segoe UI"/>
          <w:b/>
          <w:bCs/>
          <w:sz w:val="22"/>
          <w:szCs w:val="22"/>
          <w:lang w:val="en-GB"/>
        </w:rPr>
      </w:pPr>
    </w:p>
    <w:p w14:paraId="796B371F" w14:textId="77777777" w:rsidR="009B5016" w:rsidRPr="009B5016" w:rsidRDefault="009B5016" w:rsidP="009B5016">
      <w:pPr>
        <w:spacing w:line="256" w:lineRule="auto"/>
        <w:jc w:val="both"/>
        <w:rPr>
          <w:rFonts w:ascii="Segoe UI" w:eastAsia="Calibri" w:hAnsi="Segoe UI" w:cs="Segoe UI"/>
          <w:b/>
          <w:bCs/>
          <w:sz w:val="22"/>
          <w:szCs w:val="22"/>
          <w:lang w:val="en-GB"/>
        </w:rPr>
      </w:pPr>
      <w:r w:rsidRPr="009B5016">
        <w:rPr>
          <w:rFonts w:ascii="Segoe UI" w:eastAsia="Calibri" w:hAnsi="Segoe UI" w:cs="Segoe UI"/>
          <w:b/>
          <w:bCs/>
          <w:sz w:val="22"/>
          <w:szCs w:val="22"/>
          <w:lang w:val="en-GB"/>
        </w:rPr>
        <w:t>What does the new Health and Care Bill mean for NHS financial management?</w:t>
      </w:r>
    </w:p>
    <w:p w14:paraId="212E8B00" w14:textId="77777777" w:rsidR="009B5016" w:rsidRPr="002E072A" w:rsidRDefault="009B5016" w:rsidP="009B5016">
      <w:pPr>
        <w:spacing w:line="256" w:lineRule="auto"/>
        <w:jc w:val="both"/>
        <w:rPr>
          <w:rFonts w:ascii="Segoe UI" w:eastAsia="Calibri" w:hAnsi="Segoe UI" w:cs="Segoe UI"/>
          <w:i/>
          <w:iCs/>
          <w:sz w:val="22"/>
          <w:szCs w:val="22"/>
          <w:lang w:val="en-GB"/>
        </w:rPr>
      </w:pPr>
      <w:r w:rsidRPr="002E072A">
        <w:rPr>
          <w:rFonts w:ascii="Segoe UI" w:eastAsia="Calibri" w:hAnsi="Segoe UI" w:cs="Segoe UI"/>
          <w:i/>
          <w:iCs/>
          <w:sz w:val="22"/>
          <w:szCs w:val="22"/>
          <w:lang w:val="en-GB"/>
        </w:rPr>
        <w:t>King's Fund (blog), 19 Oct 2021</w:t>
      </w:r>
    </w:p>
    <w:p w14:paraId="11973C12" w14:textId="77777777" w:rsidR="009B5016" w:rsidRPr="002E072A" w:rsidRDefault="009B5016" w:rsidP="009B5016">
      <w:pPr>
        <w:spacing w:line="256" w:lineRule="auto"/>
        <w:jc w:val="both"/>
        <w:rPr>
          <w:rFonts w:ascii="Segoe UI" w:eastAsia="Calibri" w:hAnsi="Segoe UI" w:cs="Segoe UI"/>
          <w:sz w:val="22"/>
          <w:szCs w:val="22"/>
          <w:lang w:val="en-GB"/>
        </w:rPr>
      </w:pPr>
      <w:r w:rsidRPr="002E072A">
        <w:rPr>
          <w:rFonts w:ascii="Segoe UI" w:eastAsia="Calibri" w:hAnsi="Segoe UI" w:cs="Segoe UI"/>
          <w:sz w:val="22"/>
          <w:szCs w:val="22"/>
          <w:lang w:val="en-GB"/>
        </w:rPr>
        <w:t xml:space="preserve">Looks at where and how decisions about money in the NHS will be made; what will be different and what remains </w:t>
      </w:r>
      <w:proofErr w:type="gramStart"/>
      <w:r w:rsidRPr="002E072A">
        <w:rPr>
          <w:rFonts w:ascii="Segoe UI" w:eastAsia="Calibri" w:hAnsi="Segoe UI" w:cs="Segoe UI"/>
          <w:sz w:val="22"/>
          <w:szCs w:val="22"/>
          <w:lang w:val="en-GB"/>
        </w:rPr>
        <w:t>similar to</w:t>
      </w:r>
      <w:proofErr w:type="gramEnd"/>
      <w:r w:rsidRPr="002E072A">
        <w:rPr>
          <w:rFonts w:ascii="Segoe UI" w:eastAsia="Calibri" w:hAnsi="Segoe UI" w:cs="Segoe UI"/>
          <w:sz w:val="22"/>
          <w:szCs w:val="22"/>
          <w:lang w:val="en-GB"/>
        </w:rPr>
        <w:t xml:space="preserve"> the current structure.</w:t>
      </w:r>
    </w:p>
    <w:p w14:paraId="0DFB69F2" w14:textId="71E83370" w:rsidR="007E1DE2" w:rsidRPr="004E4E86" w:rsidRDefault="000E6376" w:rsidP="009B5016">
      <w:pPr>
        <w:spacing w:line="256" w:lineRule="auto"/>
        <w:jc w:val="both"/>
        <w:rPr>
          <w:rFonts w:ascii="Segoe UI" w:eastAsia="Calibri" w:hAnsi="Segoe UI" w:cs="Segoe UI"/>
          <w:b/>
          <w:bCs/>
          <w:sz w:val="22"/>
          <w:szCs w:val="22"/>
          <w:lang w:val="en-GB"/>
        </w:rPr>
      </w:pPr>
      <w:hyperlink r:id="rId45" w:history="1">
        <w:r w:rsidR="009B5016" w:rsidRPr="004E4E86">
          <w:rPr>
            <w:rStyle w:val="Hyperlink"/>
            <w:rFonts w:ascii="Segoe UI" w:eastAsia="Calibri" w:hAnsi="Segoe UI" w:cs="Segoe UI"/>
            <w:b/>
            <w:bCs/>
            <w:sz w:val="22"/>
            <w:szCs w:val="22"/>
            <w:u w:val="none"/>
            <w:lang w:val="en-GB"/>
          </w:rPr>
          <w:t>https://www.kingsfund.org.uk/blog/2021/10/health-and-care-bill-nhs-financial-management</w:t>
        </w:r>
      </w:hyperlink>
    </w:p>
    <w:p w14:paraId="2C2EBA6F" w14:textId="77777777" w:rsidR="007E1DE2" w:rsidRDefault="007E1DE2" w:rsidP="007E31DE">
      <w:pPr>
        <w:spacing w:line="256" w:lineRule="auto"/>
        <w:jc w:val="both"/>
        <w:rPr>
          <w:rFonts w:ascii="Segoe UI" w:eastAsia="Calibri" w:hAnsi="Segoe UI" w:cs="Segoe UI"/>
          <w:b/>
          <w:bCs/>
          <w:sz w:val="22"/>
          <w:szCs w:val="22"/>
          <w:lang w:val="en-GB"/>
        </w:rPr>
      </w:pPr>
    </w:p>
    <w:p w14:paraId="1A892D83" w14:textId="6AE4A111" w:rsidR="00C94AB2" w:rsidRPr="00C94AB2" w:rsidRDefault="00C94AB2" w:rsidP="00C94AB2">
      <w:pPr>
        <w:spacing w:line="256" w:lineRule="auto"/>
        <w:jc w:val="both"/>
        <w:rPr>
          <w:rFonts w:ascii="Segoe UI" w:eastAsia="Calibri" w:hAnsi="Segoe UI" w:cs="Segoe UI"/>
          <w:b/>
          <w:bCs/>
          <w:sz w:val="22"/>
          <w:szCs w:val="22"/>
          <w:lang w:val="en-GB"/>
        </w:rPr>
      </w:pPr>
      <w:r w:rsidRPr="00C94AB2">
        <w:rPr>
          <w:rFonts w:ascii="Segoe UI" w:eastAsia="Calibri" w:hAnsi="Segoe UI" w:cs="Segoe UI"/>
          <w:b/>
          <w:bCs/>
          <w:sz w:val="22"/>
          <w:szCs w:val="22"/>
          <w:lang w:val="en-GB"/>
        </w:rPr>
        <w:t>Trust-wide improvement: Board bites</w:t>
      </w:r>
    </w:p>
    <w:p w14:paraId="1BA3AB85" w14:textId="77777777" w:rsidR="00C94AB2" w:rsidRPr="002E072A" w:rsidRDefault="00C94AB2" w:rsidP="00C94AB2">
      <w:pPr>
        <w:spacing w:line="256" w:lineRule="auto"/>
        <w:jc w:val="both"/>
        <w:rPr>
          <w:rFonts w:ascii="Segoe UI" w:eastAsia="Calibri" w:hAnsi="Segoe UI" w:cs="Segoe UI"/>
          <w:i/>
          <w:iCs/>
          <w:sz w:val="22"/>
          <w:szCs w:val="22"/>
          <w:lang w:val="en-GB"/>
        </w:rPr>
      </w:pPr>
      <w:r w:rsidRPr="002E072A">
        <w:rPr>
          <w:rFonts w:ascii="Segoe UI" w:eastAsia="Calibri" w:hAnsi="Segoe UI" w:cs="Segoe UI"/>
          <w:i/>
          <w:iCs/>
          <w:sz w:val="22"/>
          <w:szCs w:val="22"/>
          <w:lang w:val="en-GB"/>
        </w:rPr>
        <w:t>NHS Providers, 24 Sep 2021</w:t>
      </w:r>
    </w:p>
    <w:p w14:paraId="70F7D83E" w14:textId="21C9A92E" w:rsidR="00C94AB2" w:rsidRPr="002E072A" w:rsidRDefault="00C94AB2" w:rsidP="00C94AB2">
      <w:pPr>
        <w:spacing w:line="256" w:lineRule="auto"/>
        <w:jc w:val="both"/>
        <w:rPr>
          <w:rFonts w:ascii="Segoe UI" w:eastAsia="Calibri" w:hAnsi="Segoe UI" w:cs="Segoe UI"/>
          <w:sz w:val="22"/>
          <w:szCs w:val="22"/>
          <w:lang w:val="en-GB"/>
        </w:rPr>
      </w:pPr>
      <w:r w:rsidRPr="002E072A">
        <w:rPr>
          <w:rFonts w:ascii="Segoe UI" w:eastAsia="Calibri" w:hAnsi="Segoe UI" w:cs="Segoe UI"/>
          <w:sz w:val="22"/>
          <w:szCs w:val="22"/>
          <w:lang w:val="en-GB"/>
        </w:rPr>
        <w:t xml:space="preserve">Supported by The Health Foundation, </w:t>
      </w:r>
      <w:r w:rsidR="00F51E99">
        <w:rPr>
          <w:rFonts w:ascii="Segoe UI" w:eastAsia="Calibri" w:hAnsi="Segoe UI" w:cs="Segoe UI"/>
          <w:sz w:val="22"/>
          <w:szCs w:val="22"/>
          <w:lang w:val="en-GB"/>
        </w:rPr>
        <w:t>NHSP</w:t>
      </w:r>
      <w:r w:rsidRPr="002E072A">
        <w:rPr>
          <w:rFonts w:ascii="Segoe UI" w:eastAsia="Calibri" w:hAnsi="Segoe UI" w:cs="Segoe UI"/>
          <w:sz w:val="22"/>
          <w:szCs w:val="22"/>
          <w:lang w:val="en-GB"/>
        </w:rPr>
        <w:t xml:space="preserve"> delved into what it really means to have a systematic approach to improvement and what learning can</w:t>
      </w:r>
      <w:r w:rsidR="00DE4D7F">
        <w:rPr>
          <w:rFonts w:ascii="Segoe UI" w:eastAsia="Calibri" w:hAnsi="Segoe UI" w:cs="Segoe UI"/>
          <w:sz w:val="22"/>
          <w:szCs w:val="22"/>
          <w:lang w:val="en-GB"/>
        </w:rPr>
        <w:t xml:space="preserve"> be</w:t>
      </w:r>
      <w:r w:rsidRPr="002E072A">
        <w:rPr>
          <w:rFonts w:ascii="Segoe UI" w:eastAsia="Calibri" w:hAnsi="Segoe UI" w:cs="Segoe UI"/>
          <w:sz w:val="22"/>
          <w:szCs w:val="22"/>
          <w:lang w:val="en-GB"/>
        </w:rPr>
        <w:t xml:space="preserve"> draw</w:t>
      </w:r>
      <w:r w:rsidR="00DE4D7F">
        <w:rPr>
          <w:rFonts w:ascii="Segoe UI" w:eastAsia="Calibri" w:hAnsi="Segoe UI" w:cs="Segoe UI"/>
          <w:sz w:val="22"/>
          <w:szCs w:val="22"/>
          <w:lang w:val="en-GB"/>
        </w:rPr>
        <w:t>n</w:t>
      </w:r>
      <w:r w:rsidRPr="002E072A">
        <w:rPr>
          <w:rFonts w:ascii="Segoe UI" w:eastAsia="Calibri" w:hAnsi="Segoe UI" w:cs="Segoe UI"/>
          <w:sz w:val="22"/>
          <w:szCs w:val="22"/>
          <w:lang w:val="en-GB"/>
        </w:rPr>
        <w:t xml:space="preserve"> from the experiences of COVID-19. </w:t>
      </w:r>
      <w:r w:rsidR="00DE4D7F">
        <w:rPr>
          <w:rFonts w:ascii="Segoe UI" w:eastAsia="Calibri" w:hAnsi="Segoe UI" w:cs="Segoe UI"/>
          <w:sz w:val="22"/>
          <w:szCs w:val="22"/>
          <w:lang w:val="en-GB"/>
        </w:rPr>
        <w:t>They</w:t>
      </w:r>
      <w:r w:rsidRPr="002E072A">
        <w:rPr>
          <w:rFonts w:ascii="Segoe UI" w:eastAsia="Calibri" w:hAnsi="Segoe UI" w:cs="Segoe UI"/>
          <w:sz w:val="22"/>
          <w:szCs w:val="22"/>
          <w:lang w:val="en-GB"/>
        </w:rPr>
        <w:t xml:space="preserve"> explored diverse experiences of organisation-wide improvement, with differing investment levels, and type and rigour of method used. </w:t>
      </w:r>
      <w:proofErr w:type="gramStart"/>
      <w:r w:rsidRPr="002E072A">
        <w:rPr>
          <w:rFonts w:ascii="Segoe UI" w:eastAsia="Calibri" w:hAnsi="Segoe UI" w:cs="Segoe UI"/>
          <w:sz w:val="22"/>
          <w:szCs w:val="22"/>
          <w:lang w:val="en-GB"/>
        </w:rPr>
        <w:t>This briefing highlights</w:t>
      </w:r>
      <w:proofErr w:type="gramEnd"/>
      <w:r w:rsidRPr="002E072A">
        <w:rPr>
          <w:rFonts w:ascii="Segoe UI" w:eastAsia="Calibri" w:hAnsi="Segoe UI" w:cs="Segoe UI"/>
          <w:sz w:val="22"/>
          <w:szCs w:val="22"/>
          <w:lang w:val="en-GB"/>
        </w:rPr>
        <w:t xml:space="preserve"> what </w:t>
      </w:r>
      <w:r w:rsidR="00A23D28">
        <w:rPr>
          <w:rFonts w:ascii="Segoe UI" w:eastAsia="Calibri" w:hAnsi="Segoe UI" w:cs="Segoe UI"/>
          <w:sz w:val="22"/>
          <w:szCs w:val="22"/>
          <w:lang w:val="en-GB"/>
        </w:rPr>
        <w:t>they</w:t>
      </w:r>
      <w:r w:rsidRPr="002E072A">
        <w:rPr>
          <w:rFonts w:ascii="Segoe UI" w:eastAsia="Calibri" w:hAnsi="Segoe UI" w:cs="Segoe UI"/>
          <w:sz w:val="22"/>
          <w:szCs w:val="22"/>
          <w:lang w:val="en-GB"/>
        </w:rPr>
        <w:t>'ve learnt so far.</w:t>
      </w:r>
    </w:p>
    <w:p w14:paraId="6F2FB4F0" w14:textId="77777777" w:rsidR="00C94AB2" w:rsidRPr="004E4E86" w:rsidRDefault="000E6376" w:rsidP="00C94AB2">
      <w:pPr>
        <w:spacing w:line="256" w:lineRule="auto"/>
        <w:jc w:val="both"/>
        <w:rPr>
          <w:rFonts w:ascii="Segoe UI" w:eastAsia="Calibri" w:hAnsi="Segoe UI" w:cs="Segoe UI"/>
          <w:b/>
          <w:bCs/>
          <w:sz w:val="22"/>
          <w:szCs w:val="22"/>
          <w:lang w:val="en-GB"/>
        </w:rPr>
      </w:pPr>
      <w:hyperlink r:id="rId46" w:history="1">
        <w:r w:rsidR="00C94AB2" w:rsidRPr="004E4E86">
          <w:rPr>
            <w:rStyle w:val="Hyperlink"/>
            <w:rFonts w:ascii="Segoe UI" w:eastAsia="Calibri" w:hAnsi="Segoe UI" w:cs="Segoe UI"/>
            <w:b/>
            <w:bCs/>
            <w:sz w:val="22"/>
            <w:szCs w:val="22"/>
            <w:u w:val="none"/>
            <w:lang w:val="en-GB"/>
          </w:rPr>
          <w:t>https://nhsproviders.org/resource-library/briefings/trust-wide-improvement-board-bites</w:t>
        </w:r>
      </w:hyperlink>
      <w:r w:rsidR="00C94AB2" w:rsidRPr="004E4E86">
        <w:rPr>
          <w:rFonts w:ascii="Segoe UI" w:eastAsia="Calibri" w:hAnsi="Segoe UI" w:cs="Segoe UI"/>
          <w:b/>
          <w:bCs/>
          <w:sz w:val="22"/>
          <w:szCs w:val="22"/>
          <w:lang w:val="en-GB"/>
        </w:rPr>
        <w:t xml:space="preserve"> </w:t>
      </w:r>
    </w:p>
    <w:p w14:paraId="5C32D135" w14:textId="77777777" w:rsidR="00A23D28" w:rsidRPr="004E4E86" w:rsidRDefault="00A23D28" w:rsidP="00C94AB2">
      <w:pPr>
        <w:spacing w:line="256" w:lineRule="auto"/>
        <w:jc w:val="both"/>
        <w:rPr>
          <w:rFonts w:ascii="Segoe UI" w:eastAsia="Calibri" w:hAnsi="Segoe UI" w:cs="Segoe UI"/>
          <w:b/>
          <w:bCs/>
          <w:sz w:val="22"/>
          <w:szCs w:val="22"/>
          <w:lang w:val="en-GB"/>
        </w:rPr>
      </w:pPr>
    </w:p>
    <w:p w14:paraId="143D431E" w14:textId="506C0CC5" w:rsidR="00C94AB2" w:rsidRPr="00C94AB2" w:rsidRDefault="00C94AB2" w:rsidP="00C94AB2">
      <w:pPr>
        <w:spacing w:line="256" w:lineRule="auto"/>
        <w:jc w:val="both"/>
        <w:rPr>
          <w:rFonts w:ascii="Segoe UI" w:eastAsia="Calibri" w:hAnsi="Segoe UI" w:cs="Segoe UI"/>
          <w:b/>
          <w:bCs/>
          <w:sz w:val="22"/>
          <w:szCs w:val="22"/>
          <w:lang w:val="en-GB"/>
        </w:rPr>
      </w:pPr>
      <w:r w:rsidRPr="00C94AB2">
        <w:rPr>
          <w:rFonts w:ascii="Segoe UI" w:eastAsia="Calibri" w:hAnsi="Segoe UI" w:cs="Segoe UI"/>
          <w:b/>
          <w:bCs/>
          <w:sz w:val="22"/>
          <w:szCs w:val="22"/>
          <w:lang w:val="en-GB"/>
        </w:rPr>
        <w:t>What every board member needs to know about improvement and quality assurance</w:t>
      </w:r>
    </w:p>
    <w:p w14:paraId="0D4486FB" w14:textId="2E091506" w:rsidR="00C94AB2" w:rsidRPr="00A23D28" w:rsidRDefault="00C94AB2" w:rsidP="00C94AB2">
      <w:pPr>
        <w:spacing w:line="256" w:lineRule="auto"/>
        <w:jc w:val="both"/>
        <w:rPr>
          <w:rFonts w:ascii="Segoe UI" w:eastAsia="Calibri" w:hAnsi="Segoe UI" w:cs="Segoe UI"/>
          <w:i/>
          <w:iCs/>
          <w:sz w:val="22"/>
          <w:szCs w:val="22"/>
          <w:lang w:val="en-GB"/>
        </w:rPr>
      </w:pPr>
      <w:r w:rsidRPr="00A23D28">
        <w:rPr>
          <w:rFonts w:ascii="Segoe UI" w:eastAsia="Calibri" w:hAnsi="Segoe UI" w:cs="Segoe UI"/>
          <w:i/>
          <w:iCs/>
          <w:sz w:val="22"/>
          <w:szCs w:val="22"/>
          <w:lang w:val="en-GB"/>
        </w:rPr>
        <w:t>Good Governance Institute (via King's Fund)</w:t>
      </w:r>
    </w:p>
    <w:p w14:paraId="18FAFDB0" w14:textId="77777777" w:rsidR="00C94AB2" w:rsidRPr="00A23D28" w:rsidRDefault="00C94AB2" w:rsidP="00C94AB2">
      <w:pPr>
        <w:spacing w:line="256" w:lineRule="auto"/>
        <w:jc w:val="both"/>
        <w:rPr>
          <w:rFonts w:ascii="Segoe UI" w:eastAsia="Calibri" w:hAnsi="Segoe UI" w:cs="Segoe UI"/>
          <w:sz w:val="22"/>
          <w:szCs w:val="22"/>
          <w:lang w:val="en-GB"/>
        </w:rPr>
      </w:pPr>
      <w:r w:rsidRPr="00A23D28">
        <w:rPr>
          <w:rFonts w:ascii="Segoe UI" w:eastAsia="Calibri" w:hAnsi="Segoe UI" w:cs="Segoe UI"/>
          <w:sz w:val="22"/>
          <w:szCs w:val="22"/>
          <w:lang w:val="en-GB"/>
        </w:rPr>
        <w:t xml:space="preserve">This report is intended to guide and support boards in developing and maintaining robust quality assurance and improvement processes within their organisations. It contains a maturity </w:t>
      </w:r>
      <w:proofErr w:type="gramStart"/>
      <w:r w:rsidRPr="00A23D28">
        <w:rPr>
          <w:rFonts w:ascii="Segoe UI" w:eastAsia="Calibri" w:hAnsi="Segoe UI" w:cs="Segoe UI"/>
          <w:sz w:val="22"/>
          <w:szCs w:val="22"/>
          <w:lang w:val="en-GB"/>
        </w:rPr>
        <w:t>matrix, and</w:t>
      </w:r>
      <w:proofErr w:type="gramEnd"/>
      <w:r w:rsidRPr="00A23D28">
        <w:rPr>
          <w:rFonts w:ascii="Segoe UI" w:eastAsia="Calibri" w:hAnsi="Segoe UI" w:cs="Segoe UI"/>
          <w:sz w:val="22"/>
          <w:szCs w:val="22"/>
          <w:lang w:val="en-GB"/>
        </w:rPr>
        <w:t xml:space="preserve"> provides best practice examples and key questions to help boards translate theory into practice.</w:t>
      </w:r>
    </w:p>
    <w:p w14:paraId="6FE30CBF" w14:textId="77777777" w:rsidR="00C94AB2" w:rsidRPr="004E4E86" w:rsidRDefault="000E6376" w:rsidP="00C94AB2">
      <w:pPr>
        <w:spacing w:line="256" w:lineRule="auto"/>
        <w:jc w:val="both"/>
        <w:rPr>
          <w:rFonts w:ascii="Segoe UI" w:eastAsia="Calibri" w:hAnsi="Segoe UI" w:cs="Segoe UI"/>
          <w:b/>
          <w:bCs/>
          <w:sz w:val="22"/>
          <w:szCs w:val="22"/>
          <w:lang w:val="en-GB"/>
        </w:rPr>
      </w:pPr>
      <w:hyperlink r:id="rId47" w:history="1">
        <w:r w:rsidR="00C94AB2" w:rsidRPr="004E4E86">
          <w:rPr>
            <w:rStyle w:val="Hyperlink"/>
            <w:rFonts w:ascii="Segoe UI" w:eastAsia="Calibri" w:hAnsi="Segoe UI" w:cs="Segoe UI"/>
            <w:b/>
            <w:bCs/>
            <w:sz w:val="22"/>
            <w:szCs w:val="22"/>
            <w:u w:val="none"/>
            <w:lang w:val="en-GB"/>
          </w:rPr>
          <w:t>https://www.good-governance.org.uk/publications/news/what-every-board-member-needs-to-know-about-improvement-and-quality-assurance</w:t>
        </w:r>
      </w:hyperlink>
      <w:r w:rsidR="00C94AB2" w:rsidRPr="004E4E86">
        <w:rPr>
          <w:rFonts w:ascii="Segoe UI" w:eastAsia="Calibri" w:hAnsi="Segoe UI" w:cs="Segoe UI"/>
          <w:b/>
          <w:bCs/>
          <w:sz w:val="22"/>
          <w:szCs w:val="22"/>
          <w:lang w:val="en-GB"/>
        </w:rPr>
        <w:t xml:space="preserve"> </w:t>
      </w:r>
    </w:p>
    <w:p w14:paraId="37BFC203" w14:textId="06CDF034" w:rsidR="00D93227" w:rsidRDefault="00D93227" w:rsidP="000171AF">
      <w:pPr>
        <w:jc w:val="both"/>
        <w:rPr>
          <w:rFonts w:ascii="Segoe UI" w:hAnsi="Segoe UI" w:cs="Segoe UI"/>
          <w:b/>
          <w:bCs/>
          <w:sz w:val="22"/>
          <w:szCs w:val="22"/>
          <w:u w:val="single"/>
          <w:lang w:val="en-GB"/>
        </w:rPr>
      </w:pPr>
      <w:r>
        <w:rPr>
          <w:rFonts w:ascii="Segoe UI" w:hAnsi="Segoe UI" w:cs="Segoe UI"/>
          <w:b/>
          <w:bCs/>
          <w:sz w:val="22"/>
          <w:szCs w:val="22"/>
          <w:u w:val="single"/>
          <w:lang w:val="en-GB"/>
        </w:rPr>
        <w:lastRenderedPageBreak/>
        <w:t>Health Inequalities</w:t>
      </w:r>
      <w:r w:rsidR="00B7608B">
        <w:rPr>
          <w:rFonts w:ascii="Segoe UI" w:hAnsi="Segoe UI" w:cs="Segoe UI"/>
          <w:b/>
          <w:bCs/>
          <w:sz w:val="22"/>
          <w:szCs w:val="22"/>
          <w:u w:val="single"/>
          <w:lang w:val="en-GB"/>
        </w:rPr>
        <w:t xml:space="preserve">: </w:t>
      </w:r>
      <w:r w:rsidR="00A7329F">
        <w:rPr>
          <w:rFonts w:ascii="Segoe UI" w:hAnsi="Segoe UI" w:cs="Segoe UI"/>
          <w:b/>
          <w:bCs/>
          <w:sz w:val="22"/>
          <w:szCs w:val="22"/>
          <w:u w:val="single"/>
          <w:lang w:val="en-GB"/>
        </w:rPr>
        <w:t xml:space="preserve">A </w:t>
      </w:r>
      <w:r w:rsidR="00704D13">
        <w:rPr>
          <w:rFonts w:ascii="Segoe UI" w:hAnsi="Segoe UI" w:cs="Segoe UI"/>
          <w:b/>
          <w:bCs/>
          <w:sz w:val="22"/>
          <w:szCs w:val="22"/>
          <w:u w:val="single"/>
          <w:lang w:val="en-GB"/>
        </w:rPr>
        <w:t>core concern</w:t>
      </w:r>
    </w:p>
    <w:p w14:paraId="2584BCAE" w14:textId="7C9309DC" w:rsidR="00704D13" w:rsidRPr="000C2351" w:rsidRDefault="00704D13" w:rsidP="000171AF">
      <w:pPr>
        <w:jc w:val="both"/>
        <w:rPr>
          <w:rFonts w:ascii="Segoe UI" w:hAnsi="Segoe UI" w:cs="Segoe UI"/>
          <w:sz w:val="22"/>
          <w:szCs w:val="22"/>
          <w:lang w:val="en-GB"/>
        </w:rPr>
      </w:pPr>
      <w:r w:rsidRPr="000C2351">
        <w:rPr>
          <w:rFonts w:ascii="Segoe UI" w:hAnsi="Segoe UI" w:cs="Segoe UI"/>
          <w:sz w:val="22"/>
          <w:szCs w:val="22"/>
          <w:lang w:val="en-GB"/>
        </w:rPr>
        <w:t>NHS Provider, Oct 2021</w:t>
      </w:r>
    </w:p>
    <w:p w14:paraId="35B5C815" w14:textId="5D025F8D" w:rsidR="00A7329F" w:rsidRDefault="0096198D" w:rsidP="000171AF">
      <w:pPr>
        <w:jc w:val="both"/>
        <w:rPr>
          <w:rFonts w:ascii="Segoe UI" w:hAnsi="Segoe UI" w:cs="Segoe UI"/>
          <w:sz w:val="22"/>
          <w:szCs w:val="22"/>
        </w:rPr>
      </w:pPr>
      <w:r w:rsidRPr="00A7329F">
        <w:rPr>
          <w:rFonts w:ascii="Segoe UI" w:hAnsi="Segoe UI" w:cs="Segoe UI"/>
          <w:sz w:val="22"/>
          <w:szCs w:val="22"/>
          <w:lang w:val="en-GB"/>
        </w:rPr>
        <w:t xml:space="preserve">NHS Providers has </w:t>
      </w:r>
      <w:r w:rsidR="00A7329F" w:rsidRPr="00A7329F">
        <w:rPr>
          <w:rFonts w:ascii="Segoe UI" w:hAnsi="Segoe UI" w:cs="Segoe UI"/>
          <w:sz w:val="22"/>
          <w:szCs w:val="22"/>
        </w:rPr>
        <w:t xml:space="preserve">published </w:t>
      </w:r>
      <w:r w:rsidR="00954433">
        <w:rPr>
          <w:rFonts w:ascii="Segoe UI" w:hAnsi="Segoe UI" w:cs="Segoe UI"/>
          <w:sz w:val="22"/>
          <w:szCs w:val="22"/>
        </w:rPr>
        <w:t xml:space="preserve">a </w:t>
      </w:r>
      <w:r w:rsidR="00A7329F" w:rsidRPr="00A7329F">
        <w:rPr>
          <w:rFonts w:ascii="Segoe UI" w:hAnsi="Segoe UI" w:cs="Segoe UI"/>
          <w:sz w:val="22"/>
          <w:szCs w:val="22"/>
        </w:rPr>
        <w:t>briefing, </w:t>
      </w:r>
      <w:hyperlink r:id="rId48" w:history="1">
        <w:r w:rsidR="00A7329F" w:rsidRPr="00A7329F">
          <w:rPr>
            <w:rStyle w:val="Hyperlink"/>
            <w:rFonts w:ascii="Segoe UI" w:hAnsi="Segoe UI" w:cs="Segoe UI"/>
            <w:i/>
            <w:iCs/>
            <w:sz w:val="22"/>
            <w:szCs w:val="22"/>
            <w:u w:val="none"/>
          </w:rPr>
          <w:t>Health inequalities: a core concern</w:t>
        </w:r>
      </w:hyperlink>
      <w:r w:rsidR="00A7329F" w:rsidRPr="00A7329F">
        <w:rPr>
          <w:rFonts w:ascii="Segoe UI" w:hAnsi="Segoe UI" w:cs="Segoe UI"/>
          <w:sz w:val="22"/>
          <w:szCs w:val="22"/>
        </w:rPr>
        <w:t>, that highlights the leading role trusts can play in creating lasting change in how inequalities in care are understood and dealt with across the NHS.</w:t>
      </w:r>
    </w:p>
    <w:p w14:paraId="7D1C5561" w14:textId="2F369D85" w:rsidR="00D93227" w:rsidRPr="00A7329F" w:rsidRDefault="00D93227" w:rsidP="000171AF">
      <w:pPr>
        <w:jc w:val="both"/>
        <w:rPr>
          <w:rFonts w:ascii="Segoe UI" w:hAnsi="Segoe UI" w:cs="Segoe UI"/>
          <w:sz w:val="22"/>
          <w:szCs w:val="22"/>
          <w:lang w:val="en-GB"/>
        </w:rPr>
      </w:pPr>
    </w:p>
    <w:p w14:paraId="1D5FCCC3" w14:textId="3E56556A" w:rsidR="00D93227" w:rsidRPr="00B7608B" w:rsidRDefault="00B7608B" w:rsidP="000171AF">
      <w:pPr>
        <w:jc w:val="both"/>
        <w:rPr>
          <w:rFonts w:ascii="Segoe UI" w:hAnsi="Segoe UI" w:cs="Segoe UI"/>
          <w:sz w:val="22"/>
          <w:szCs w:val="22"/>
        </w:rPr>
      </w:pPr>
      <w:r w:rsidRPr="000C2351">
        <w:rPr>
          <w:rFonts w:ascii="Segoe UI" w:hAnsi="Segoe UI" w:cs="Segoe UI"/>
          <w:sz w:val="22"/>
          <w:szCs w:val="22"/>
        </w:rPr>
        <w:t>Forthcoming legislation firmly positions integrated care systems as the primary level at which partners will come together to make plans, including to address health inequalities. Meanwhile guidance issued by NHS England puts a welcome emphasis on the role of place-based arrangements in identifying and narrowing inequalities. It will be necessary therefore to avoid confused and conflicting accountability in this new system-wide focus on health inequalities.</w:t>
      </w:r>
    </w:p>
    <w:p w14:paraId="11178AD8" w14:textId="4F3630F2" w:rsidR="00B7608B" w:rsidRDefault="00B7608B" w:rsidP="000171AF">
      <w:pPr>
        <w:jc w:val="both"/>
        <w:rPr>
          <w:rFonts w:ascii="Segoe UI" w:hAnsi="Segoe UI" w:cs="Segoe UI"/>
          <w:b/>
          <w:bCs/>
          <w:sz w:val="22"/>
          <w:szCs w:val="22"/>
          <w:u w:val="single"/>
        </w:rPr>
      </w:pPr>
    </w:p>
    <w:p w14:paraId="50F12495" w14:textId="77777777" w:rsidR="00492347" w:rsidRPr="005256BF" w:rsidRDefault="000E6376" w:rsidP="002C2A2D">
      <w:pPr>
        <w:jc w:val="both"/>
        <w:rPr>
          <w:rFonts w:ascii="Segoe UI" w:hAnsi="Segoe UI" w:cs="Segoe UI"/>
          <w:b/>
          <w:bCs/>
          <w:sz w:val="22"/>
          <w:szCs w:val="22"/>
          <w:u w:val="single"/>
          <w:lang w:val="en-GB"/>
        </w:rPr>
      </w:pPr>
      <w:hyperlink r:id="rId49" w:history="1">
        <w:r w:rsidR="002C2A2D" w:rsidRPr="005256BF">
          <w:rPr>
            <w:rStyle w:val="Hyperlink"/>
            <w:rFonts w:ascii="Segoe UI" w:hAnsi="Segoe UI" w:cs="Segoe UI"/>
            <w:b/>
            <w:bCs/>
            <w:color w:val="auto"/>
            <w:sz w:val="22"/>
            <w:szCs w:val="22"/>
            <w:lang w:val="en-GB"/>
          </w:rPr>
          <w:t>Welfare facilities for healthcare staff.</w:t>
        </w:r>
      </w:hyperlink>
    </w:p>
    <w:p w14:paraId="3EE15F24" w14:textId="77777777" w:rsidR="00492347" w:rsidRPr="000C2351" w:rsidRDefault="002C2A2D" w:rsidP="002C2A2D">
      <w:pPr>
        <w:jc w:val="both"/>
        <w:rPr>
          <w:rFonts w:ascii="Segoe UI" w:hAnsi="Segoe UI" w:cs="Segoe UI"/>
          <w:sz w:val="22"/>
          <w:szCs w:val="22"/>
          <w:lang w:val="en-GB"/>
        </w:rPr>
      </w:pPr>
      <w:r w:rsidRPr="000C2351">
        <w:rPr>
          <w:rFonts w:ascii="Segoe UI" w:hAnsi="Segoe UI" w:cs="Segoe UI"/>
          <w:sz w:val="22"/>
          <w:szCs w:val="22"/>
          <w:lang w:val="en-GB"/>
        </w:rPr>
        <w:t>NHS Employers; 2021.</w:t>
      </w:r>
    </w:p>
    <w:p w14:paraId="6D00A1C2" w14:textId="35F5B5C5" w:rsidR="00B7608B" w:rsidRPr="004E4E86" w:rsidRDefault="002C2A2D" w:rsidP="002C2A2D">
      <w:pPr>
        <w:jc w:val="both"/>
        <w:rPr>
          <w:rFonts w:ascii="Segoe UI" w:hAnsi="Segoe UI" w:cs="Segoe UI"/>
          <w:b/>
          <w:bCs/>
          <w:sz w:val="22"/>
          <w:szCs w:val="22"/>
          <w:lang w:val="en-GB"/>
        </w:rPr>
      </w:pPr>
      <w:r w:rsidRPr="00682AA2">
        <w:rPr>
          <w:rFonts w:ascii="Segoe UI" w:hAnsi="Segoe UI" w:cs="Segoe UI"/>
          <w:sz w:val="22"/>
          <w:szCs w:val="22"/>
          <w:lang w:val="en-GB"/>
        </w:rPr>
        <w:t>This guidance, developed by the NHS Staff Council’s Health, Safety and Wellbeing Partnership Group, aims to support NHS organisations to improve their provision of staff welfare facilities. It includes the case for improving and providing welfare facilities and the legal requirements for organisations to have suitable and sufficient facilities for staff.</w:t>
      </w:r>
      <w:r w:rsidRPr="002C2A2D">
        <w:rPr>
          <w:rFonts w:ascii="Segoe UI" w:hAnsi="Segoe UI" w:cs="Segoe UI"/>
          <w:b/>
          <w:bCs/>
          <w:sz w:val="22"/>
          <w:szCs w:val="22"/>
          <w:u w:val="single"/>
          <w:lang w:val="en-GB"/>
        </w:rPr>
        <w:br/>
      </w:r>
      <w:hyperlink r:id="rId50" w:history="1">
        <w:r w:rsidR="00BF2F49" w:rsidRPr="004E4E86">
          <w:rPr>
            <w:rStyle w:val="Hyperlink"/>
            <w:rFonts w:ascii="Segoe UI" w:hAnsi="Segoe UI" w:cs="Segoe UI"/>
            <w:b/>
            <w:bCs/>
            <w:sz w:val="22"/>
            <w:szCs w:val="22"/>
            <w:u w:val="none"/>
            <w:lang w:val="en-GB"/>
          </w:rPr>
          <w:t>https://www.nhsemployers.org/sites/default/files/2021-09/HSWPG%20Welfare%20facilitied%20report%20v3.pdf</w:t>
        </w:r>
      </w:hyperlink>
      <w:r w:rsidR="00BF2F49" w:rsidRPr="004E4E86">
        <w:rPr>
          <w:rFonts w:ascii="Segoe UI" w:hAnsi="Segoe UI" w:cs="Segoe UI"/>
          <w:b/>
          <w:bCs/>
          <w:sz w:val="22"/>
          <w:szCs w:val="22"/>
          <w:lang w:val="en-GB"/>
        </w:rPr>
        <w:t xml:space="preserve"> </w:t>
      </w:r>
    </w:p>
    <w:p w14:paraId="0B22CB36" w14:textId="77777777" w:rsidR="00BF2F49" w:rsidRDefault="00BF2F49" w:rsidP="002C2A2D">
      <w:pPr>
        <w:jc w:val="both"/>
        <w:rPr>
          <w:rFonts w:ascii="Segoe UI" w:hAnsi="Segoe UI" w:cs="Segoe UI"/>
          <w:b/>
          <w:bCs/>
          <w:sz w:val="22"/>
          <w:szCs w:val="22"/>
          <w:u w:val="single"/>
          <w:lang w:val="en-GB"/>
        </w:rPr>
      </w:pPr>
    </w:p>
    <w:p w14:paraId="23BD229C" w14:textId="77777777" w:rsidR="00E76317" w:rsidRPr="004E4E86" w:rsidRDefault="00E76317" w:rsidP="00E76317">
      <w:pPr>
        <w:jc w:val="both"/>
        <w:rPr>
          <w:rFonts w:ascii="Segoe UI" w:hAnsi="Segoe UI" w:cs="Segoe UI"/>
          <w:b/>
          <w:bCs/>
          <w:sz w:val="22"/>
          <w:szCs w:val="22"/>
          <w:u w:val="single"/>
          <w:lang w:val="en-GB"/>
        </w:rPr>
      </w:pPr>
      <w:r w:rsidRPr="004E4E86">
        <w:rPr>
          <w:rFonts w:ascii="Segoe UI" w:hAnsi="Segoe UI" w:cs="Segoe UI"/>
          <w:b/>
          <w:bCs/>
          <w:sz w:val="22"/>
          <w:szCs w:val="22"/>
          <w:u w:val="single"/>
          <w:lang w:val="en-GB"/>
        </w:rPr>
        <w:t>New National Guardian for the NHS appointed</w:t>
      </w:r>
    </w:p>
    <w:p w14:paraId="29E57AE3" w14:textId="77777777" w:rsidR="00E76317" w:rsidRPr="004E4E86" w:rsidRDefault="00E76317" w:rsidP="00E76317">
      <w:pPr>
        <w:jc w:val="both"/>
        <w:rPr>
          <w:rFonts w:ascii="Segoe UI" w:hAnsi="Segoe UI" w:cs="Segoe UI"/>
          <w:i/>
          <w:iCs/>
          <w:sz w:val="22"/>
          <w:szCs w:val="22"/>
          <w:u w:val="single"/>
          <w:lang w:val="en-GB"/>
        </w:rPr>
      </w:pPr>
      <w:r w:rsidRPr="004E4E86">
        <w:rPr>
          <w:rFonts w:ascii="Segoe UI" w:hAnsi="Segoe UI" w:cs="Segoe UI"/>
          <w:i/>
          <w:iCs/>
          <w:sz w:val="22"/>
          <w:szCs w:val="22"/>
          <w:u w:val="single"/>
          <w:lang w:val="en-GB"/>
        </w:rPr>
        <w:t>National Guardian's Office, 11 Nov 2021</w:t>
      </w:r>
    </w:p>
    <w:p w14:paraId="63A8237D" w14:textId="77777777" w:rsidR="00E76317" w:rsidRPr="004E4E86" w:rsidRDefault="00E76317" w:rsidP="00E76317">
      <w:pPr>
        <w:jc w:val="both"/>
        <w:rPr>
          <w:rFonts w:ascii="Segoe UI" w:hAnsi="Segoe UI" w:cs="Segoe UI"/>
          <w:sz w:val="22"/>
          <w:szCs w:val="22"/>
          <w:lang w:val="en-GB"/>
        </w:rPr>
      </w:pPr>
      <w:r w:rsidRPr="004E4E86">
        <w:rPr>
          <w:rFonts w:ascii="Segoe UI" w:hAnsi="Segoe UI" w:cs="Segoe UI"/>
          <w:sz w:val="22"/>
          <w:szCs w:val="22"/>
          <w:lang w:val="en-GB"/>
        </w:rPr>
        <w:t>Clinical leader and registered nurse, Dr Jayne Chidgey-Clark, has been appointed as the new National Guardian for Freedom to Speak Up in the NHS in England.</w:t>
      </w:r>
    </w:p>
    <w:p w14:paraId="4466681F" w14:textId="77777777" w:rsidR="00E76317" w:rsidRPr="004E4E86" w:rsidRDefault="000E6376" w:rsidP="00E76317">
      <w:pPr>
        <w:jc w:val="both"/>
        <w:rPr>
          <w:rFonts w:ascii="Segoe UI" w:hAnsi="Segoe UI" w:cs="Segoe UI"/>
          <w:b/>
          <w:bCs/>
          <w:sz w:val="22"/>
          <w:szCs w:val="22"/>
          <w:lang w:val="en-GB"/>
        </w:rPr>
      </w:pPr>
      <w:hyperlink r:id="rId51" w:history="1">
        <w:r w:rsidR="00E76317" w:rsidRPr="004E4E86">
          <w:rPr>
            <w:rStyle w:val="Hyperlink"/>
            <w:rFonts w:ascii="Segoe UI" w:hAnsi="Segoe UI" w:cs="Segoe UI"/>
            <w:b/>
            <w:bCs/>
            <w:sz w:val="22"/>
            <w:szCs w:val="22"/>
            <w:u w:val="none"/>
            <w:lang w:val="en-GB"/>
          </w:rPr>
          <w:t>https://nationalguardian.org.uk/2021/11/11/new-national-guardian-for-the-nhs-appointed/</w:t>
        </w:r>
      </w:hyperlink>
      <w:r w:rsidR="00E76317" w:rsidRPr="004E4E86">
        <w:rPr>
          <w:rFonts w:ascii="Segoe UI" w:hAnsi="Segoe UI" w:cs="Segoe UI"/>
          <w:b/>
          <w:bCs/>
          <w:sz w:val="22"/>
          <w:szCs w:val="22"/>
          <w:lang w:val="en-GB"/>
        </w:rPr>
        <w:t xml:space="preserve"> </w:t>
      </w:r>
    </w:p>
    <w:p w14:paraId="14BFD478" w14:textId="0BAA05F9" w:rsidR="00E76317" w:rsidRDefault="00E76317" w:rsidP="005F60E6">
      <w:pPr>
        <w:jc w:val="both"/>
        <w:rPr>
          <w:rFonts w:ascii="Segoe UI" w:hAnsi="Segoe UI" w:cs="Segoe UI"/>
          <w:b/>
          <w:bCs/>
          <w:sz w:val="22"/>
          <w:szCs w:val="22"/>
          <w:highlight w:val="green"/>
          <w:u w:val="single"/>
          <w:lang w:val="en-GB"/>
        </w:rPr>
      </w:pPr>
    </w:p>
    <w:p w14:paraId="008F1761" w14:textId="77777777" w:rsidR="009368BE" w:rsidRPr="004E4E86" w:rsidRDefault="009368BE" w:rsidP="009368BE">
      <w:pPr>
        <w:jc w:val="both"/>
        <w:rPr>
          <w:rFonts w:ascii="Segoe UI" w:hAnsi="Segoe UI" w:cs="Segoe UI"/>
          <w:b/>
          <w:bCs/>
          <w:sz w:val="22"/>
          <w:szCs w:val="22"/>
          <w:u w:val="single"/>
          <w:lang w:val="en-GB"/>
        </w:rPr>
      </w:pPr>
      <w:r w:rsidRPr="004E4E86">
        <w:rPr>
          <w:rFonts w:ascii="Segoe UI" w:hAnsi="Segoe UI" w:cs="Segoe UI"/>
          <w:b/>
          <w:bCs/>
          <w:sz w:val="22"/>
          <w:szCs w:val="22"/>
          <w:u w:val="single"/>
          <w:lang w:val="en-GB"/>
        </w:rPr>
        <w:t>ICS Network progress report: April to October 2021</w:t>
      </w:r>
    </w:p>
    <w:p w14:paraId="0C80965E" w14:textId="77777777" w:rsidR="009368BE" w:rsidRPr="004E4E86" w:rsidRDefault="009368BE" w:rsidP="009368BE">
      <w:pPr>
        <w:jc w:val="both"/>
        <w:rPr>
          <w:rFonts w:ascii="Segoe UI" w:hAnsi="Segoe UI" w:cs="Segoe UI"/>
          <w:i/>
          <w:iCs/>
          <w:sz w:val="22"/>
          <w:szCs w:val="22"/>
          <w:lang w:val="en-GB"/>
        </w:rPr>
      </w:pPr>
      <w:r w:rsidRPr="004E4E86">
        <w:rPr>
          <w:rFonts w:ascii="Segoe UI" w:hAnsi="Segoe UI" w:cs="Segoe UI"/>
          <w:i/>
          <w:iCs/>
          <w:sz w:val="22"/>
          <w:szCs w:val="22"/>
          <w:lang w:val="en-GB"/>
        </w:rPr>
        <w:t>NHS Confederation, 9 Nov 2021</w:t>
      </w:r>
    </w:p>
    <w:p w14:paraId="3C155B7B" w14:textId="77777777" w:rsidR="009368BE" w:rsidRPr="004E4E86" w:rsidRDefault="009368BE" w:rsidP="009368BE">
      <w:pPr>
        <w:jc w:val="both"/>
        <w:rPr>
          <w:rFonts w:ascii="Segoe UI" w:hAnsi="Segoe UI" w:cs="Segoe UI"/>
          <w:sz w:val="22"/>
          <w:szCs w:val="22"/>
          <w:lang w:val="en-GB"/>
        </w:rPr>
      </w:pPr>
      <w:r w:rsidRPr="004E4E86">
        <w:rPr>
          <w:rFonts w:ascii="Segoe UI" w:hAnsi="Segoe UI" w:cs="Segoe UI"/>
          <w:sz w:val="22"/>
          <w:szCs w:val="22"/>
          <w:lang w:val="en-GB"/>
        </w:rPr>
        <w:t>Since its formal launch in March 2021, the NHS Confederation’s Integrated Care Systems Network (ICS Network) has supported its members from across all 42 ICSs to exchange ideas, share experiences and challenges, and influence the national agenda. This report summarises the progress that the network has made so far.</w:t>
      </w:r>
    </w:p>
    <w:p w14:paraId="1A636008" w14:textId="77777777" w:rsidR="009368BE" w:rsidRPr="004E4E86" w:rsidRDefault="000E6376" w:rsidP="009368BE">
      <w:pPr>
        <w:jc w:val="both"/>
        <w:rPr>
          <w:rFonts w:ascii="Segoe UI" w:hAnsi="Segoe UI" w:cs="Segoe UI"/>
          <w:b/>
          <w:bCs/>
          <w:sz w:val="22"/>
          <w:szCs w:val="22"/>
          <w:lang w:val="en-GB"/>
        </w:rPr>
      </w:pPr>
      <w:hyperlink r:id="rId52" w:history="1">
        <w:r w:rsidR="009368BE" w:rsidRPr="004E4E86">
          <w:rPr>
            <w:rStyle w:val="Hyperlink"/>
            <w:rFonts w:ascii="Segoe UI" w:hAnsi="Segoe UI" w:cs="Segoe UI"/>
            <w:b/>
            <w:bCs/>
            <w:sz w:val="22"/>
            <w:szCs w:val="22"/>
            <w:u w:val="none"/>
            <w:lang w:val="en-GB"/>
          </w:rPr>
          <w:t>https://www.nhsconfed.org/publications/ics-network-progress-report</w:t>
        </w:r>
      </w:hyperlink>
      <w:r w:rsidR="009368BE" w:rsidRPr="004E4E86">
        <w:rPr>
          <w:rFonts w:ascii="Segoe UI" w:hAnsi="Segoe UI" w:cs="Segoe UI"/>
          <w:b/>
          <w:bCs/>
          <w:sz w:val="22"/>
          <w:szCs w:val="22"/>
          <w:lang w:val="en-GB"/>
        </w:rPr>
        <w:t xml:space="preserve"> </w:t>
      </w:r>
    </w:p>
    <w:p w14:paraId="14B3E592" w14:textId="2121DDDA" w:rsidR="009368BE" w:rsidRDefault="009368BE" w:rsidP="005F60E6">
      <w:pPr>
        <w:jc w:val="both"/>
        <w:rPr>
          <w:rFonts w:ascii="Segoe UI" w:hAnsi="Segoe UI" w:cs="Segoe UI"/>
          <w:b/>
          <w:bCs/>
          <w:sz w:val="22"/>
          <w:szCs w:val="22"/>
          <w:highlight w:val="green"/>
          <w:u w:val="single"/>
          <w:lang w:val="en-GB"/>
        </w:rPr>
      </w:pPr>
    </w:p>
    <w:p w14:paraId="4294177E" w14:textId="77777777" w:rsidR="00DC43AE" w:rsidRPr="00582578" w:rsidRDefault="00DC43AE" w:rsidP="00DC43AE">
      <w:pPr>
        <w:jc w:val="both"/>
        <w:rPr>
          <w:rFonts w:ascii="Segoe UI" w:hAnsi="Segoe UI" w:cs="Segoe UI"/>
          <w:b/>
          <w:bCs/>
          <w:sz w:val="22"/>
          <w:szCs w:val="22"/>
          <w:u w:val="single"/>
          <w:lang w:val="en-GB"/>
        </w:rPr>
      </w:pPr>
      <w:r w:rsidRPr="00582578">
        <w:rPr>
          <w:rFonts w:ascii="Segoe UI" w:hAnsi="Segoe UI" w:cs="Segoe UI"/>
          <w:b/>
          <w:bCs/>
          <w:sz w:val="22"/>
          <w:szCs w:val="22"/>
          <w:u w:val="single"/>
          <w:lang w:val="en-GB"/>
        </w:rPr>
        <w:t>Must Know: Integrated health and care - How do you know your council is doing all it can to promote integration to improve health and social care outcomes at a time of change?</w:t>
      </w:r>
    </w:p>
    <w:p w14:paraId="46561171" w14:textId="77777777" w:rsidR="00DC43AE" w:rsidRPr="00582578" w:rsidRDefault="00DC43AE" w:rsidP="00DC43AE">
      <w:pPr>
        <w:jc w:val="both"/>
        <w:rPr>
          <w:rFonts w:ascii="Segoe UI" w:hAnsi="Segoe UI" w:cs="Segoe UI"/>
          <w:i/>
          <w:iCs/>
          <w:sz w:val="22"/>
          <w:szCs w:val="22"/>
          <w:lang w:val="en-GB"/>
        </w:rPr>
      </w:pPr>
      <w:r w:rsidRPr="00582578">
        <w:rPr>
          <w:rFonts w:ascii="Segoe UI" w:hAnsi="Segoe UI" w:cs="Segoe UI"/>
          <w:i/>
          <w:iCs/>
          <w:sz w:val="22"/>
          <w:szCs w:val="22"/>
          <w:lang w:val="en-GB"/>
        </w:rPr>
        <w:t>Local Government Association, 29 Oct 2021</w:t>
      </w:r>
    </w:p>
    <w:p w14:paraId="6EE7FFA1" w14:textId="77777777" w:rsidR="00DC43AE" w:rsidRPr="00582578" w:rsidRDefault="00DC43AE" w:rsidP="00DC43AE">
      <w:pPr>
        <w:jc w:val="both"/>
        <w:rPr>
          <w:rFonts w:ascii="Segoe UI" w:hAnsi="Segoe UI" w:cs="Segoe UI"/>
          <w:sz w:val="22"/>
          <w:szCs w:val="22"/>
          <w:lang w:val="en-GB"/>
        </w:rPr>
      </w:pPr>
      <w:r w:rsidRPr="00582578">
        <w:rPr>
          <w:rFonts w:ascii="Segoe UI" w:hAnsi="Segoe UI" w:cs="Segoe UI"/>
          <w:sz w:val="22"/>
          <w:szCs w:val="22"/>
          <w:lang w:val="en-GB"/>
        </w:rPr>
        <w:t>This Must Know includes examples of health and care systems that have focused on developing strong partnerships both across the system at integrated care systems (ICS) level and in place-based partnerships and updates the 2020 Must Know on integration.</w:t>
      </w:r>
    </w:p>
    <w:p w14:paraId="2B48BDDA" w14:textId="5546ACB0" w:rsidR="00DC43AE" w:rsidRPr="00402C43" w:rsidRDefault="000E6376" w:rsidP="00DC43AE">
      <w:pPr>
        <w:jc w:val="both"/>
        <w:rPr>
          <w:rFonts w:ascii="Segoe UI" w:hAnsi="Segoe UI" w:cs="Segoe UI"/>
          <w:b/>
          <w:bCs/>
          <w:sz w:val="22"/>
          <w:szCs w:val="22"/>
          <w:lang w:val="en-GB"/>
        </w:rPr>
      </w:pPr>
      <w:hyperlink r:id="rId53" w:history="1">
        <w:r w:rsidR="00DC43AE" w:rsidRPr="00402C43">
          <w:rPr>
            <w:rStyle w:val="Hyperlink"/>
            <w:rFonts w:ascii="Segoe UI" w:hAnsi="Segoe UI" w:cs="Segoe UI"/>
            <w:b/>
            <w:bCs/>
            <w:sz w:val="22"/>
            <w:szCs w:val="22"/>
            <w:u w:val="none"/>
            <w:lang w:val="en-GB"/>
          </w:rPr>
          <w:t>https://www.local.gov.uk/publications/must-know-integrated-health-and-care-how-do-you-know-your-council-doing-all-it-can</w:t>
        </w:r>
      </w:hyperlink>
    </w:p>
    <w:p w14:paraId="193C6C1E" w14:textId="4D79E9A7" w:rsidR="00E76317" w:rsidRDefault="00E76317" w:rsidP="005F60E6">
      <w:pPr>
        <w:jc w:val="both"/>
        <w:rPr>
          <w:rFonts w:ascii="Segoe UI" w:hAnsi="Segoe UI" w:cs="Segoe UI"/>
          <w:b/>
          <w:bCs/>
          <w:sz w:val="22"/>
          <w:szCs w:val="22"/>
          <w:highlight w:val="green"/>
          <w:u w:val="single"/>
          <w:lang w:val="en-GB"/>
        </w:rPr>
      </w:pPr>
    </w:p>
    <w:p w14:paraId="38A4DD34" w14:textId="25D2FDBD" w:rsidR="009E07C9" w:rsidRPr="00402C43" w:rsidRDefault="009E07C9" w:rsidP="009E07C9">
      <w:pPr>
        <w:jc w:val="both"/>
        <w:rPr>
          <w:rFonts w:ascii="Segoe UI" w:hAnsi="Segoe UI" w:cs="Segoe UI"/>
          <w:b/>
          <w:bCs/>
          <w:sz w:val="22"/>
          <w:szCs w:val="22"/>
          <w:u w:val="single"/>
          <w:lang w:val="en-GB"/>
        </w:rPr>
      </w:pPr>
      <w:r w:rsidRPr="00402C43">
        <w:rPr>
          <w:rFonts w:ascii="Segoe UI" w:hAnsi="Segoe UI" w:cs="Segoe UI"/>
          <w:b/>
          <w:bCs/>
          <w:sz w:val="22"/>
          <w:szCs w:val="22"/>
          <w:u w:val="single"/>
          <w:lang w:val="en-GB"/>
        </w:rPr>
        <w:t>Inclusive leadership survey findings</w:t>
      </w:r>
    </w:p>
    <w:p w14:paraId="27C6EAE2" w14:textId="77777777" w:rsidR="009E07C9" w:rsidRPr="00402C43" w:rsidRDefault="009E07C9" w:rsidP="009E07C9">
      <w:pPr>
        <w:jc w:val="both"/>
        <w:rPr>
          <w:rFonts w:ascii="Segoe UI" w:hAnsi="Segoe UI" w:cs="Segoe UI"/>
          <w:i/>
          <w:iCs/>
          <w:sz w:val="22"/>
          <w:szCs w:val="22"/>
          <w:lang w:val="en-GB"/>
        </w:rPr>
      </w:pPr>
      <w:r w:rsidRPr="00402C43">
        <w:rPr>
          <w:rFonts w:ascii="Segoe UI" w:hAnsi="Segoe UI" w:cs="Segoe UI"/>
          <w:i/>
          <w:iCs/>
          <w:sz w:val="22"/>
          <w:szCs w:val="22"/>
          <w:lang w:val="en-GB"/>
        </w:rPr>
        <w:t>NHS Confederation, 28 Oct 2021</w:t>
      </w:r>
    </w:p>
    <w:p w14:paraId="152DB586" w14:textId="77777777" w:rsidR="009E07C9" w:rsidRPr="00402C43" w:rsidRDefault="009E07C9" w:rsidP="009E07C9">
      <w:pPr>
        <w:jc w:val="both"/>
        <w:rPr>
          <w:rFonts w:ascii="Segoe UI" w:hAnsi="Segoe UI" w:cs="Segoe UI"/>
          <w:sz w:val="22"/>
          <w:szCs w:val="22"/>
          <w:lang w:val="en-GB"/>
        </w:rPr>
      </w:pPr>
      <w:r w:rsidRPr="00402C43">
        <w:rPr>
          <w:rFonts w:ascii="Segoe UI" w:hAnsi="Segoe UI" w:cs="Segoe UI"/>
          <w:sz w:val="22"/>
          <w:szCs w:val="22"/>
          <w:lang w:val="en-GB"/>
        </w:rPr>
        <w:t>Key findings from the Health and Care LGBTQ+ Network survey which looked at the current picture of inclusive leadership. When it came to whether managers at their place of work reflected the diversity of the broader workforce, this was not felt to be the case.</w:t>
      </w:r>
    </w:p>
    <w:p w14:paraId="59058BF3" w14:textId="15998BDB" w:rsidR="009E07C9" w:rsidRPr="00402C43" w:rsidRDefault="000E6376" w:rsidP="009E07C9">
      <w:pPr>
        <w:jc w:val="both"/>
        <w:rPr>
          <w:rFonts w:ascii="Segoe UI" w:hAnsi="Segoe UI" w:cs="Segoe UI"/>
          <w:b/>
          <w:bCs/>
          <w:sz w:val="22"/>
          <w:szCs w:val="22"/>
          <w:lang w:val="en-GB"/>
        </w:rPr>
      </w:pPr>
      <w:hyperlink r:id="rId54" w:history="1">
        <w:r w:rsidR="009E07C9" w:rsidRPr="00402C43">
          <w:rPr>
            <w:rStyle w:val="Hyperlink"/>
            <w:rFonts w:ascii="Segoe UI" w:hAnsi="Segoe UI" w:cs="Segoe UI"/>
            <w:b/>
            <w:bCs/>
            <w:sz w:val="22"/>
            <w:szCs w:val="22"/>
            <w:u w:val="none"/>
            <w:lang w:val="en-GB"/>
          </w:rPr>
          <w:t>https://www.nhsconfed.org/articles/inclusive-leadership-survey-findings</w:t>
        </w:r>
      </w:hyperlink>
    </w:p>
    <w:p w14:paraId="02349989" w14:textId="77777777" w:rsidR="00E76317" w:rsidRDefault="00E76317" w:rsidP="005F60E6">
      <w:pPr>
        <w:jc w:val="both"/>
        <w:rPr>
          <w:rFonts w:ascii="Segoe UI" w:hAnsi="Segoe UI" w:cs="Segoe UI"/>
          <w:b/>
          <w:bCs/>
          <w:sz w:val="22"/>
          <w:szCs w:val="22"/>
          <w:highlight w:val="green"/>
          <w:u w:val="single"/>
          <w:lang w:val="en-GB"/>
        </w:rPr>
      </w:pPr>
    </w:p>
    <w:p w14:paraId="6543178D" w14:textId="77777777" w:rsidR="00A655C5" w:rsidRPr="006F76BD" w:rsidRDefault="00A655C5" w:rsidP="00A655C5">
      <w:pPr>
        <w:jc w:val="both"/>
        <w:rPr>
          <w:rFonts w:ascii="Segoe UI" w:hAnsi="Segoe UI" w:cs="Segoe UI"/>
          <w:b/>
          <w:bCs/>
          <w:sz w:val="22"/>
          <w:szCs w:val="22"/>
          <w:u w:val="single"/>
          <w:lang w:val="en-GB"/>
        </w:rPr>
      </w:pPr>
      <w:r w:rsidRPr="006F76BD">
        <w:rPr>
          <w:rFonts w:ascii="Segoe UI" w:hAnsi="Segoe UI" w:cs="Segoe UI"/>
          <w:b/>
          <w:bCs/>
          <w:sz w:val="22"/>
          <w:szCs w:val="22"/>
          <w:u w:val="single"/>
          <w:lang w:val="en-GB"/>
        </w:rPr>
        <w:t>NHS health and wellbeing framework</w:t>
      </w:r>
    </w:p>
    <w:p w14:paraId="59EB72C2" w14:textId="77777777" w:rsidR="00A655C5" w:rsidRPr="006F76BD" w:rsidRDefault="00A655C5" w:rsidP="00A655C5">
      <w:pPr>
        <w:jc w:val="both"/>
        <w:rPr>
          <w:rFonts w:ascii="Segoe UI" w:hAnsi="Segoe UI" w:cs="Segoe UI"/>
          <w:i/>
          <w:iCs/>
          <w:sz w:val="22"/>
          <w:szCs w:val="22"/>
          <w:lang w:val="en-GB"/>
        </w:rPr>
      </w:pPr>
      <w:r w:rsidRPr="006F76BD">
        <w:rPr>
          <w:rFonts w:ascii="Segoe UI" w:hAnsi="Segoe UI" w:cs="Segoe UI"/>
          <w:i/>
          <w:iCs/>
          <w:sz w:val="22"/>
          <w:szCs w:val="22"/>
          <w:lang w:val="en-GB"/>
        </w:rPr>
        <w:t>NHS England, 4 Nov 2021</w:t>
      </w:r>
    </w:p>
    <w:p w14:paraId="389E63F4" w14:textId="77777777" w:rsidR="00A655C5" w:rsidRPr="006F76BD" w:rsidRDefault="00A655C5" w:rsidP="00A655C5">
      <w:pPr>
        <w:jc w:val="both"/>
        <w:rPr>
          <w:rFonts w:ascii="Segoe UI" w:hAnsi="Segoe UI" w:cs="Segoe UI"/>
          <w:sz w:val="22"/>
          <w:szCs w:val="22"/>
          <w:lang w:val="en-GB"/>
        </w:rPr>
      </w:pPr>
      <w:r w:rsidRPr="006F76BD">
        <w:rPr>
          <w:rFonts w:ascii="Segoe UI" w:hAnsi="Segoe UI" w:cs="Segoe UI"/>
          <w:sz w:val="22"/>
          <w:szCs w:val="22"/>
          <w:lang w:val="en-GB"/>
        </w:rPr>
        <w:t>This framework is a high-level culture change toolkit aimed at health and wellbeing staff, human resources (HR) and organisational development (OD) staff, HR and OD directors, wellbeing guardians, managers and leaders and anyone with an interest in health and wellbeing.</w:t>
      </w:r>
    </w:p>
    <w:p w14:paraId="2F6D5B90" w14:textId="763CA941" w:rsidR="00A655C5" w:rsidRPr="006F76BD" w:rsidRDefault="000E6376" w:rsidP="00A655C5">
      <w:pPr>
        <w:jc w:val="both"/>
        <w:rPr>
          <w:rFonts w:ascii="Segoe UI" w:hAnsi="Segoe UI" w:cs="Segoe UI"/>
          <w:b/>
          <w:bCs/>
          <w:sz w:val="22"/>
          <w:szCs w:val="22"/>
          <w:lang w:val="en-GB"/>
        </w:rPr>
      </w:pPr>
      <w:hyperlink r:id="rId55" w:history="1">
        <w:r w:rsidR="00A655C5" w:rsidRPr="006F76BD">
          <w:rPr>
            <w:rStyle w:val="Hyperlink"/>
            <w:rFonts w:ascii="Segoe UI" w:hAnsi="Segoe UI" w:cs="Segoe UI"/>
            <w:b/>
            <w:bCs/>
            <w:sz w:val="22"/>
            <w:szCs w:val="22"/>
            <w:u w:val="none"/>
            <w:lang w:val="en-GB"/>
          </w:rPr>
          <w:t>https://www.england.nhs.uk/publication/nhs-health-and-wellbeing-framework/</w:t>
        </w:r>
      </w:hyperlink>
      <w:r w:rsidR="00A655C5" w:rsidRPr="006F76BD">
        <w:rPr>
          <w:rFonts w:ascii="Segoe UI" w:hAnsi="Segoe UI" w:cs="Segoe UI"/>
          <w:b/>
          <w:bCs/>
          <w:sz w:val="22"/>
          <w:szCs w:val="22"/>
          <w:lang w:val="en-GB"/>
        </w:rPr>
        <w:t xml:space="preserve"> </w:t>
      </w:r>
    </w:p>
    <w:p w14:paraId="103621C5" w14:textId="77777777" w:rsidR="00A655C5" w:rsidRPr="006F76BD" w:rsidRDefault="00A655C5" w:rsidP="00A655C5">
      <w:pPr>
        <w:jc w:val="both"/>
        <w:rPr>
          <w:rFonts w:ascii="Segoe UI" w:hAnsi="Segoe UI" w:cs="Segoe UI"/>
          <w:b/>
          <w:bCs/>
          <w:sz w:val="22"/>
          <w:szCs w:val="22"/>
          <w:lang w:val="en-GB"/>
        </w:rPr>
      </w:pPr>
    </w:p>
    <w:p w14:paraId="115E6793" w14:textId="77777777" w:rsidR="00A655C5" w:rsidRPr="006F76BD" w:rsidRDefault="00A655C5" w:rsidP="00A655C5">
      <w:pPr>
        <w:jc w:val="both"/>
        <w:rPr>
          <w:rFonts w:ascii="Segoe UI" w:hAnsi="Segoe UI" w:cs="Segoe UI"/>
          <w:b/>
          <w:bCs/>
          <w:sz w:val="22"/>
          <w:szCs w:val="22"/>
          <w:u w:val="single"/>
          <w:lang w:val="en-GB"/>
        </w:rPr>
      </w:pPr>
      <w:r w:rsidRPr="006F76BD">
        <w:rPr>
          <w:rFonts w:ascii="Segoe UI" w:hAnsi="Segoe UI" w:cs="Segoe UI"/>
          <w:b/>
          <w:bCs/>
          <w:sz w:val="22"/>
          <w:szCs w:val="22"/>
          <w:u w:val="single"/>
          <w:lang w:val="en-GB"/>
        </w:rPr>
        <w:t>Workforce Redesign</w:t>
      </w:r>
    </w:p>
    <w:p w14:paraId="6DB83815" w14:textId="77777777" w:rsidR="00A655C5" w:rsidRPr="006F76BD" w:rsidRDefault="00A655C5" w:rsidP="00A655C5">
      <w:pPr>
        <w:jc w:val="both"/>
        <w:rPr>
          <w:rFonts w:ascii="Segoe UI" w:hAnsi="Segoe UI" w:cs="Segoe UI"/>
          <w:b/>
          <w:bCs/>
          <w:i/>
          <w:iCs/>
          <w:sz w:val="22"/>
          <w:szCs w:val="22"/>
          <w:lang w:val="en-GB"/>
        </w:rPr>
      </w:pPr>
      <w:r w:rsidRPr="006F76BD">
        <w:rPr>
          <w:rFonts w:ascii="Segoe UI" w:hAnsi="Segoe UI" w:cs="Segoe UI"/>
          <w:b/>
          <w:bCs/>
          <w:i/>
          <w:iCs/>
          <w:sz w:val="22"/>
          <w:szCs w:val="22"/>
          <w:lang w:val="en-GB"/>
        </w:rPr>
        <w:t>NHS Employers, 16 Nov 2021</w:t>
      </w:r>
    </w:p>
    <w:p w14:paraId="4F4C7AFC" w14:textId="5E2C2634" w:rsidR="00A655C5" w:rsidRPr="006F76BD" w:rsidRDefault="00A655C5" w:rsidP="00A655C5">
      <w:pPr>
        <w:jc w:val="both"/>
        <w:rPr>
          <w:rFonts w:ascii="Segoe UI" w:hAnsi="Segoe UI" w:cs="Segoe UI"/>
          <w:sz w:val="22"/>
          <w:szCs w:val="22"/>
          <w:lang w:val="en-GB"/>
        </w:rPr>
      </w:pPr>
      <w:r w:rsidRPr="006F76BD">
        <w:rPr>
          <w:rFonts w:ascii="Segoe UI" w:hAnsi="Segoe UI" w:cs="Segoe UI"/>
          <w:sz w:val="22"/>
          <w:szCs w:val="22"/>
          <w:lang w:val="en-GB"/>
        </w:rPr>
        <w:t xml:space="preserve">Workforce redesign </w:t>
      </w:r>
      <w:r w:rsidR="007852D6">
        <w:rPr>
          <w:rFonts w:ascii="Segoe UI" w:hAnsi="Segoe UI" w:cs="Segoe UI"/>
          <w:sz w:val="22"/>
          <w:szCs w:val="22"/>
          <w:lang w:val="en-GB"/>
        </w:rPr>
        <w:t>report is</w:t>
      </w:r>
      <w:r w:rsidRPr="006F76BD">
        <w:rPr>
          <w:rFonts w:ascii="Segoe UI" w:hAnsi="Segoe UI" w:cs="Segoe UI"/>
          <w:sz w:val="22"/>
          <w:szCs w:val="22"/>
          <w:lang w:val="en-GB"/>
        </w:rPr>
        <w:t xml:space="preserve"> about seeking new ways of working for existing staff to develop their current skills and gain support in building resilience and confidence; meeting the needs of new organisational systems and processes to improve patient care.</w:t>
      </w:r>
    </w:p>
    <w:p w14:paraId="4416EB0A" w14:textId="71510EB2" w:rsidR="00A655C5" w:rsidRPr="006F76BD" w:rsidRDefault="000E6376" w:rsidP="00A655C5">
      <w:pPr>
        <w:jc w:val="both"/>
        <w:rPr>
          <w:rFonts w:ascii="Segoe UI" w:hAnsi="Segoe UI" w:cs="Segoe UI"/>
          <w:b/>
          <w:bCs/>
          <w:sz w:val="22"/>
          <w:szCs w:val="22"/>
          <w:lang w:val="en-GB"/>
        </w:rPr>
      </w:pPr>
      <w:hyperlink r:id="rId56" w:history="1">
        <w:r w:rsidR="00A655C5" w:rsidRPr="006F76BD">
          <w:rPr>
            <w:rStyle w:val="Hyperlink"/>
            <w:rFonts w:ascii="Segoe UI" w:hAnsi="Segoe UI" w:cs="Segoe UI"/>
            <w:b/>
            <w:bCs/>
            <w:sz w:val="22"/>
            <w:szCs w:val="22"/>
            <w:u w:val="none"/>
            <w:lang w:val="en-GB"/>
          </w:rPr>
          <w:t>https://www.nhsemployers.org/articles/workforce-redesign</w:t>
        </w:r>
      </w:hyperlink>
      <w:r w:rsidR="00A655C5" w:rsidRPr="006F76BD">
        <w:rPr>
          <w:rFonts w:ascii="Segoe UI" w:hAnsi="Segoe UI" w:cs="Segoe UI"/>
          <w:b/>
          <w:bCs/>
          <w:sz w:val="22"/>
          <w:szCs w:val="22"/>
          <w:lang w:val="en-GB"/>
        </w:rPr>
        <w:t xml:space="preserve"> </w:t>
      </w:r>
    </w:p>
    <w:p w14:paraId="4DADC6C3" w14:textId="1EAF09AC" w:rsidR="007457A4" w:rsidRPr="006F76BD" w:rsidRDefault="007457A4" w:rsidP="00A655C5">
      <w:pPr>
        <w:jc w:val="both"/>
        <w:rPr>
          <w:rFonts w:ascii="Segoe UI" w:hAnsi="Segoe UI" w:cs="Segoe UI"/>
          <w:b/>
          <w:bCs/>
          <w:sz w:val="22"/>
          <w:szCs w:val="22"/>
          <w:lang w:val="en-GB"/>
        </w:rPr>
      </w:pPr>
    </w:p>
    <w:p w14:paraId="6399C251" w14:textId="4A68295E" w:rsidR="007457A4" w:rsidRPr="006F76BD" w:rsidRDefault="007457A4" w:rsidP="007457A4">
      <w:pPr>
        <w:jc w:val="both"/>
        <w:rPr>
          <w:rFonts w:ascii="Segoe UI" w:hAnsi="Segoe UI" w:cs="Segoe UI"/>
          <w:b/>
          <w:bCs/>
          <w:sz w:val="22"/>
          <w:szCs w:val="22"/>
          <w:u w:val="single"/>
          <w:lang w:val="en-GB"/>
        </w:rPr>
      </w:pPr>
      <w:r w:rsidRPr="006F76BD">
        <w:rPr>
          <w:rFonts w:ascii="Segoe UI" w:hAnsi="Segoe UI" w:cs="Segoe UI"/>
          <w:b/>
          <w:bCs/>
          <w:sz w:val="22"/>
          <w:szCs w:val="22"/>
          <w:u w:val="single"/>
          <w:lang w:val="en-GB"/>
        </w:rPr>
        <w:t>UK health services make landmark pledge to achieve net zero</w:t>
      </w:r>
    </w:p>
    <w:p w14:paraId="1CC08A13" w14:textId="77777777" w:rsidR="007457A4" w:rsidRPr="006F76BD" w:rsidRDefault="007457A4" w:rsidP="007457A4">
      <w:pPr>
        <w:jc w:val="both"/>
        <w:rPr>
          <w:rFonts w:ascii="Segoe UI" w:hAnsi="Segoe UI" w:cs="Segoe UI"/>
          <w:b/>
          <w:bCs/>
          <w:i/>
          <w:iCs/>
          <w:sz w:val="22"/>
          <w:szCs w:val="22"/>
          <w:lang w:val="en-GB"/>
        </w:rPr>
      </w:pPr>
      <w:r w:rsidRPr="006F76BD">
        <w:rPr>
          <w:rFonts w:ascii="Segoe UI" w:hAnsi="Segoe UI" w:cs="Segoe UI"/>
          <w:b/>
          <w:bCs/>
          <w:i/>
          <w:iCs/>
          <w:sz w:val="22"/>
          <w:szCs w:val="22"/>
          <w:lang w:val="en-GB"/>
        </w:rPr>
        <w:t>DHSC, 9 Nov 2021</w:t>
      </w:r>
    </w:p>
    <w:p w14:paraId="217DBCEB" w14:textId="77777777" w:rsidR="007457A4" w:rsidRPr="006F76BD" w:rsidRDefault="007457A4" w:rsidP="007457A4">
      <w:pPr>
        <w:jc w:val="both"/>
        <w:rPr>
          <w:rFonts w:ascii="Segoe UI" w:hAnsi="Segoe UI" w:cs="Segoe UI"/>
          <w:sz w:val="22"/>
          <w:szCs w:val="22"/>
          <w:lang w:val="en-GB"/>
        </w:rPr>
      </w:pPr>
      <w:r w:rsidRPr="006F76BD">
        <w:rPr>
          <w:rFonts w:ascii="Segoe UI" w:hAnsi="Segoe UI" w:cs="Segoe UI"/>
          <w:sz w:val="22"/>
          <w:szCs w:val="22"/>
          <w:lang w:val="en-GB"/>
        </w:rPr>
        <w:t>All UK health services commit to net zero carbon emissions and build climate resilience through COP26 Health Programme. Currently, health systems are substantial sources of greenhouse gas emissions, accounting for around 4.6% of the worldwide total.</w:t>
      </w:r>
    </w:p>
    <w:p w14:paraId="6FC537D1" w14:textId="77777777" w:rsidR="007457A4" w:rsidRPr="006F76BD" w:rsidRDefault="000E6376" w:rsidP="007457A4">
      <w:pPr>
        <w:jc w:val="both"/>
        <w:rPr>
          <w:rFonts w:ascii="Segoe UI" w:hAnsi="Segoe UI" w:cs="Segoe UI"/>
          <w:b/>
          <w:bCs/>
          <w:sz w:val="22"/>
          <w:szCs w:val="22"/>
          <w:u w:val="single"/>
          <w:lang w:val="en-GB"/>
        </w:rPr>
      </w:pPr>
      <w:hyperlink r:id="rId57" w:history="1">
        <w:r w:rsidR="007457A4" w:rsidRPr="006F76BD">
          <w:rPr>
            <w:rStyle w:val="Hyperlink"/>
            <w:rFonts w:ascii="Segoe UI" w:hAnsi="Segoe UI" w:cs="Segoe UI"/>
            <w:b/>
            <w:bCs/>
            <w:sz w:val="22"/>
            <w:szCs w:val="22"/>
            <w:u w:val="none"/>
            <w:lang w:val="en-GB"/>
          </w:rPr>
          <w:t>https://www.gov.uk/government/news/uk-health-services-make-landmark-pledge-to-achieve-net-zero</w:t>
        </w:r>
      </w:hyperlink>
      <w:r w:rsidR="007457A4" w:rsidRPr="006F76BD">
        <w:rPr>
          <w:rFonts w:ascii="Segoe UI" w:hAnsi="Segoe UI" w:cs="Segoe UI"/>
          <w:b/>
          <w:bCs/>
          <w:sz w:val="22"/>
          <w:szCs w:val="22"/>
          <w:u w:val="single"/>
          <w:lang w:val="en-GB"/>
        </w:rPr>
        <w:t xml:space="preserve"> </w:t>
      </w:r>
    </w:p>
    <w:p w14:paraId="7BFB52D2" w14:textId="00921F0B" w:rsidR="007457A4" w:rsidRPr="007852D6" w:rsidRDefault="007457A4" w:rsidP="007457A4">
      <w:pPr>
        <w:jc w:val="both"/>
        <w:rPr>
          <w:rFonts w:ascii="Segoe UI" w:hAnsi="Segoe UI" w:cs="Segoe UI"/>
          <w:b/>
          <w:bCs/>
          <w:sz w:val="22"/>
          <w:szCs w:val="22"/>
          <w:lang w:val="en-GB"/>
        </w:rPr>
      </w:pPr>
      <w:r w:rsidRPr="007852D6">
        <w:rPr>
          <w:rFonts w:ascii="Segoe UI" w:hAnsi="Segoe UI" w:cs="Segoe UI"/>
          <w:b/>
          <w:bCs/>
          <w:sz w:val="22"/>
          <w:szCs w:val="22"/>
          <w:lang w:val="en-GB"/>
        </w:rPr>
        <w:t xml:space="preserve">See also: Open letter to NHS trusts on net zero commitment, </w:t>
      </w:r>
      <w:r w:rsidRPr="007852D6">
        <w:rPr>
          <w:rFonts w:ascii="Segoe UI" w:hAnsi="Segoe UI" w:cs="Segoe UI"/>
          <w:b/>
          <w:bCs/>
          <w:i/>
          <w:iCs/>
          <w:sz w:val="22"/>
          <w:szCs w:val="22"/>
          <w:lang w:val="en-GB"/>
        </w:rPr>
        <w:t>DHSC</w:t>
      </w:r>
      <w:r w:rsidRPr="007852D6">
        <w:rPr>
          <w:rFonts w:ascii="Segoe UI" w:hAnsi="Segoe UI" w:cs="Segoe UI"/>
          <w:b/>
          <w:bCs/>
          <w:sz w:val="22"/>
          <w:szCs w:val="22"/>
          <w:lang w:val="en-GB"/>
        </w:rPr>
        <w:t xml:space="preserve">, </w:t>
      </w:r>
      <w:hyperlink r:id="rId58" w:history="1">
        <w:r w:rsidRPr="007852D6">
          <w:rPr>
            <w:rStyle w:val="Hyperlink"/>
            <w:rFonts w:ascii="Segoe UI" w:hAnsi="Segoe UI" w:cs="Segoe UI"/>
            <w:b/>
            <w:bCs/>
            <w:sz w:val="22"/>
            <w:szCs w:val="22"/>
            <w:u w:val="none"/>
            <w:lang w:val="en-GB"/>
          </w:rPr>
          <w:t>https://www.gov.uk/government/publications/open-letter-to-nhs-trusts-on-net-zero-commitment</w:t>
        </w:r>
      </w:hyperlink>
      <w:r w:rsidRPr="007852D6">
        <w:rPr>
          <w:rFonts w:ascii="Segoe UI" w:hAnsi="Segoe UI" w:cs="Segoe UI"/>
          <w:b/>
          <w:bCs/>
          <w:sz w:val="22"/>
          <w:szCs w:val="22"/>
          <w:lang w:val="en-GB"/>
        </w:rPr>
        <w:t xml:space="preserve"> </w:t>
      </w:r>
    </w:p>
    <w:p w14:paraId="00BDA338" w14:textId="77777777" w:rsidR="00E265B4" w:rsidRPr="007457A4" w:rsidRDefault="00E265B4" w:rsidP="007457A4">
      <w:pPr>
        <w:jc w:val="both"/>
        <w:rPr>
          <w:rFonts w:ascii="Segoe UI" w:hAnsi="Segoe UI" w:cs="Segoe UI"/>
          <w:b/>
          <w:bCs/>
          <w:sz w:val="22"/>
          <w:szCs w:val="22"/>
          <w:highlight w:val="green"/>
          <w:u w:val="single"/>
          <w:lang w:val="en-GB"/>
        </w:rPr>
      </w:pPr>
    </w:p>
    <w:p w14:paraId="73A532E7" w14:textId="77777777" w:rsidR="007457A4" w:rsidRPr="007852D6" w:rsidRDefault="007457A4" w:rsidP="007457A4">
      <w:pPr>
        <w:jc w:val="both"/>
        <w:rPr>
          <w:rFonts w:ascii="Segoe UI" w:hAnsi="Segoe UI" w:cs="Segoe UI"/>
          <w:b/>
          <w:bCs/>
          <w:sz w:val="22"/>
          <w:szCs w:val="22"/>
          <w:u w:val="single"/>
          <w:lang w:val="en-GB"/>
        </w:rPr>
      </w:pPr>
      <w:r w:rsidRPr="007852D6">
        <w:rPr>
          <w:rFonts w:ascii="Segoe UI" w:hAnsi="Segoe UI" w:cs="Segoe UI"/>
          <w:b/>
          <w:bCs/>
          <w:sz w:val="22"/>
          <w:szCs w:val="22"/>
          <w:u w:val="single"/>
          <w:lang w:val="en-GB"/>
        </w:rPr>
        <w:t>Going green: what do the public think about the NHS and climate change?</w:t>
      </w:r>
    </w:p>
    <w:p w14:paraId="239EC86C" w14:textId="77777777" w:rsidR="007457A4" w:rsidRPr="007852D6" w:rsidRDefault="007457A4" w:rsidP="007457A4">
      <w:pPr>
        <w:jc w:val="both"/>
        <w:rPr>
          <w:rFonts w:ascii="Segoe UI" w:hAnsi="Segoe UI" w:cs="Segoe UI"/>
          <w:b/>
          <w:bCs/>
          <w:i/>
          <w:iCs/>
          <w:sz w:val="22"/>
          <w:szCs w:val="22"/>
          <w:u w:val="single"/>
          <w:lang w:val="en-GB"/>
        </w:rPr>
      </w:pPr>
      <w:r w:rsidRPr="007852D6">
        <w:rPr>
          <w:rFonts w:ascii="Segoe UI" w:hAnsi="Segoe UI" w:cs="Segoe UI"/>
          <w:b/>
          <w:bCs/>
          <w:i/>
          <w:iCs/>
          <w:sz w:val="22"/>
          <w:szCs w:val="22"/>
          <w:u w:val="single"/>
          <w:lang w:val="en-GB"/>
        </w:rPr>
        <w:t>The Health Foundation, 25 Oct 2021</w:t>
      </w:r>
    </w:p>
    <w:p w14:paraId="1D7B9E7E" w14:textId="77777777" w:rsidR="007457A4" w:rsidRPr="007852D6" w:rsidRDefault="007457A4" w:rsidP="007457A4">
      <w:pPr>
        <w:jc w:val="both"/>
        <w:rPr>
          <w:rFonts w:ascii="Segoe UI" w:hAnsi="Segoe UI" w:cs="Segoe UI"/>
          <w:sz w:val="22"/>
          <w:szCs w:val="22"/>
          <w:lang w:val="en-GB"/>
        </w:rPr>
      </w:pPr>
      <w:r w:rsidRPr="007852D6">
        <w:rPr>
          <w:rFonts w:ascii="Segoe UI" w:hAnsi="Segoe UI" w:cs="Segoe UI"/>
          <w:sz w:val="22"/>
          <w:szCs w:val="22"/>
          <w:lang w:val="en-GB"/>
        </w:rPr>
        <w:t xml:space="preserve">This long read explores public perceptions of climate change, </w:t>
      </w:r>
      <w:proofErr w:type="gramStart"/>
      <w:r w:rsidRPr="007852D6">
        <w:rPr>
          <w:rFonts w:ascii="Segoe UI" w:hAnsi="Segoe UI" w:cs="Segoe UI"/>
          <w:sz w:val="22"/>
          <w:szCs w:val="22"/>
          <w:lang w:val="en-GB"/>
        </w:rPr>
        <w:t>health</w:t>
      </w:r>
      <w:proofErr w:type="gramEnd"/>
      <w:r w:rsidRPr="007852D6">
        <w:rPr>
          <w:rFonts w:ascii="Segoe UI" w:hAnsi="Segoe UI" w:cs="Segoe UI"/>
          <w:sz w:val="22"/>
          <w:szCs w:val="22"/>
          <w:lang w:val="en-GB"/>
        </w:rPr>
        <w:t xml:space="preserve"> and the NHS. It highlights key findings from a nationally representative survey of 1,858 UK adults, conducted by Ipsos MORI in July 2021. </w:t>
      </w:r>
    </w:p>
    <w:p w14:paraId="2A7C17A6" w14:textId="77777777" w:rsidR="007457A4" w:rsidRPr="007852D6" w:rsidRDefault="000E6376" w:rsidP="007457A4">
      <w:pPr>
        <w:jc w:val="both"/>
        <w:rPr>
          <w:rFonts w:ascii="Segoe UI" w:hAnsi="Segoe UI" w:cs="Segoe UI"/>
          <w:b/>
          <w:bCs/>
          <w:sz w:val="22"/>
          <w:szCs w:val="22"/>
          <w:lang w:val="en-GB"/>
        </w:rPr>
      </w:pPr>
      <w:hyperlink r:id="rId59" w:history="1">
        <w:r w:rsidR="007457A4" w:rsidRPr="007852D6">
          <w:rPr>
            <w:rStyle w:val="Hyperlink"/>
            <w:rFonts w:ascii="Segoe UI" w:hAnsi="Segoe UI" w:cs="Segoe UI"/>
            <w:b/>
            <w:bCs/>
            <w:sz w:val="22"/>
            <w:szCs w:val="22"/>
            <w:u w:val="none"/>
            <w:lang w:val="en-GB"/>
          </w:rPr>
          <w:t>https://www.health.org.uk/publications/long-reads/going-green-what-do-the-public-think-about-the-nhs-and-climate-change</w:t>
        </w:r>
      </w:hyperlink>
      <w:r w:rsidR="007457A4" w:rsidRPr="007852D6">
        <w:rPr>
          <w:rFonts w:ascii="Segoe UI" w:hAnsi="Segoe UI" w:cs="Segoe UI"/>
          <w:b/>
          <w:bCs/>
          <w:sz w:val="22"/>
          <w:szCs w:val="22"/>
          <w:lang w:val="en-GB"/>
        </w:rPr>
        <w:t xml:space="preserve"> </w:t>
      </w:r>
    </w:p>
    <w:p w14:paraId="3C12D55D" w14:textId="39902E5F" w:rsidR="007457A4" w:rsidRPr="007852D6" w:rsidRDefault="007457A4" w:rsidP="00A655C5">
      <w:pPr>
        <w:jc w:val="both"/>
        <w:rPr>
          <w:rFonts w:ascii="Segoe UI" w:hAnsi="Segoe UI" w:cs="Segoe UI"/>
          <w:b/>
          <w:bCs/>
          <w:sz w:val="22"/>
          <w:szCs w:val="22"/>
          <w:lang w:val="en-GB"/>
        </w:rPr>
      </w:pPr>
    </w:p>
    <w:p w14:paraId="4F4831C9" w14:textId="6024C683" w:rsidR="005F60E6" w:rsidRPr="007852D6" w:rsidRDefault="005F60E6" w:rsidP="005F60E6">
      <w:pPr>
        <w:jc w:val="both"/>
        <w:rPr>
          <w:rFonts w:ascii="Segoe UI" w:hAnsi="Segoe UI" w:cs="Segoe UI"/>
          <w:b/>
          <w:bCs/>
          <w:sz w:val="22"/>
          <w:szCs w:val="22"/>
          <w:u w:val="single"/>
          <w:lang w:val="en-GB"/>
        </w:rPr>
      </w:pPr>
      <w:r w:rsidRPr="007852D6">
        <w:rPr>
          <w:rFonts w:ascii="Segoe UI" w:hAnsi="Segoe UI" w:cs="Segoe UI"/>
          <w:b/>
          <w:bCs/>
          <w:sz w:val="22"/>
          <w:szCs w:val="22"/>
          <w:u w:val="single"/>
          <w:lang w:val="en-GB"/>
        </w:rPr>
        <w:lastRenderedPageBreak/>
        <w:t>Case Study: Working harder than ever to support patients and communities: examples from across the NHS</w:t>
      </w:r>
    </w:p>
    <w:p w14:paraId="1FAABF31" w14:textId="77777777" w:rsidR="005F60E6" w:rsidRPr="007852D6" w:rsidRDefault="005F60E6" w:rsidP="005F60E6">
      <w:pPr>
        <w:jc w:val="both"/>
        <w:rPr>
          <w:rFonts w:ascii="Segoe UI" w:hAnsi="Segoe UI" w:cs="Segoe UI"/>
          <w:i/>
          <w:iCs/>
          <w:sz w:val="22"/>
          <w:szCs w:val="22"/>
          <w:lang w:val="en-GB"/>
        </w:rPr>
      </w:pPr>
      <w:r w:rsidRPr="007852D6">
        <w:rPr>
          <w:rFonts w:ascii="Segoe UI" w:hAnsi="Segoe UI" w:cs="Segoe UI"/>
          <w:i/>
          <w:iCs/>
          <w:sz w:val="22"/>
          <w:szCs w:val="22"/>
          <w:lang w:val="en-GB"/>
        </w:rPr>
        <w:t>NHS Confederation, 11 Nov 2021</w:t>
      </w:r>
    </w:p>
    <w:p w14:paraId="7475861A" w14:textId="77777777" w:rsidR="005F60E6" w:rsidRPr="007852D6" w:rsidRDefault="005F60E6" w:rsidP="005F60E6">
      <w:pPr>
        <w:jc w:val="both"/>
        <w:rPr>
          <w:rFonts w:ascii="Segoe UI" w:hAnsi="Segoe UI" w:cs="Segoe UI"/>
          <w:sz w:val="22"/>
          <w:szCs w:val="22"/>
          <w:lang w:val="en-GB"/>
        </w:rPr>
      </w:pPr>
      <w:r w:rsidRPr="007852D6">
        <w:rPr>
          <w:rFonts w:ascii="Segoe UI" w:hAnsi="Segoe UI" w:cs="Segoe UI"/>
          <w:sz w:val="22"/>
          <w:szCs w:val="22"/>
          <w:lang w:val="en-GB"/>
        </w:rPr>
        <w:t>Case studies including community and mental health services</w:t>
      </w:r>
    </w:p>
    <w:p w14:paraId="5BA68256" w14:textId="77777777" w:rsidR="005F60E6" w:rsidRPr="007852D6" w:rsidRDefault="000E6376" w:rsidP="005F60E6">
      <w:pPr>
        <w:jc w:val="both"/>
        <w:rPr>
          <w:rFonts w:ascii="Segoe UI" w:hAnsi="Segoe UI" w:cs="Segoe UI"/>
          <w:b/>
          <w:bCs/>
          <w:sz w:val="22"/>
          <w:szCs w:val="22"/>
          <w:lang w:val="en-GB"/>
        </w:rPr>
      </w:pPr>
      <w:hyperlink r:id="rId60" w:history="1">
        <w:r w:rsidR="005F60E6" w:rsidRPr="007852D6">
          <w:rPr>
            <w:rStyle w:val="Hyperlink"/>
            <w:rFonts w:ascii="Segoe UI" w:hAnsi="Segoe UI" w:cs="Segoe UI"/>
            <w:b/>
            <w:bCs/>
            <w:sz w:val="22"/>
            <w:szCs w:val="22"/>
            <w:u w:val="none"/>
            <w:lang w:val="en-GB"/>
          </w:rPr>
          <w:t>https://www.nhsconfed.org/case-studies/working-harder-ever-support-patients-and-communities</w:t>
        </w:r>
      </w:hyperlink>
      <w:r w:rsidR="005F60E6" w:rsidRPr="007852D6">
        <w:rPr>
          <w:rFonts w:ascii="Segoe UI" w:hAnsi="Segoe UI" w:cs="Segoe UI"/>
          <w:b/>
          <w:bCs/>
          <w:sz w:val="22"/>
          <w:szCs w:val="22"/>
          <w:lang w:val="en-GB"/>
        </w:rPr>
        <w:t xml:space="preserve"> </w:t>
      </w:r>
    </w:p>
    <w:p w14:paraId="2A9605EF" w14:textId="77777777" w:rsidR="005F60E6" w:rsidRPr="007852D6" w:rsidRDefault="005F60E6" w:rsidP="000171AF">
      <w:pPr>
        <w:jc w:val="both"/>
        <w:rPr>
          <w:rFonts w:ascii="Segoe UI" w:hAnsi="Segoe UI" w:cs="Segoe UI"/>
          <w:b/>
          <w:bCs/>
          <w:sz w:val="22"/>
          <w:szCs w:val="22"/>
          <w:lang w:val="en-GB"/>
        </w:rPr>
      </w:pPr>
    </w:p>
    <w:p w14:paraId="47012B02" w14:textId="6A4BF66A" w:rsidR="00E1534C" w:rsidRPr="007852D6" w:rsidRDefault="00E1534C" w:rsidP="00E1534C">
      <w:pPr>
        <w:jc w:val="both"/>
        <w:rPr>
          <w:rFonts w:ascii="Segoe UI" w:hAnsi="Segoe UI" w:cs="Segoe UI"/>
          <w:b/>
          <w:bCs/>
          <w:sz w:val="22"/>
          <w:szCs w:val="22"/>
          <w:u w:val="single"/>
          <w:lang w:val="en-GB"/>
        </w:rPr>
      </w:pPr>
      <w:r w:rsidRPr="007852D6">
        <w:rPr>
          <w:rFonts w:ascii="Segoe UI" w:hAnsi="Segoe UI" w:cs="Segoe UI"/>
          <w:b/>
          <w:bCs/>
          <w:sz w:val="22"/>
          <w:szCs w:val="22"/>
          <w:u w:val="single"/>
          <w:lang w:val="en-GB"/>
        </w:rPr>
        <w:t>Winter preparedness in the NHS</w:t>
      </w:r>
    </w:p>
    <w:p w14:paraId="12DBCBDD" w14:textId="77777777" w:rsidR="00E1534C" w:rsidRPr="007852D6" w:rsidRDefault="00E1534C" w:rsidP="00E1534C">
      <w:pPr>
        <w:jc w:val="both"/>
        <w:rPr>
          <w:rFonts w:ascii="Segoe UI" w:hAnsi="Segoe UI" w:cs="Segoe UI"/>
          <w:i/>
          <w:iCs/>
          <w:sz w:val="22"/>
          <w:szCs w:val="22"/>
          <w:lang w:val="en-GB"/>
        </w:rPr>
      </w:pPr>
      <w:r w:rsidRPr="007852D6">
        <w:rPr>
          <w:rFonts w:ascii="Segoe UI" w:hAnsi="Segoe UI" w:cs="Segoe UI"/>
          <w:i/>
          <w:iCs/>
          <w:sz w:val="22"/>
          <w:szCs w:val="22"/>
          <w:lang w:val="en-GB"/>
        </w:rPr>
        <w:t>NHS England, 25 Oct 2021</w:t>
      </w:r>
    </w:p>
    <w:p w14:paraId="1528927D" w14:textId="44DE8C46" w:rsidR="00E1534C" w:rsidRPr="007852D6" w:rsidRDefault="00E1534C" w:rsidP="00E1534C">
      <w:pPr>
        <w:jc w:val="both"/>
        <w:rPr>
          <w:rFonts w:ascii="Segoe UI" w:hAnsi="Segoe UI" w:cs="Segoe UI"/>
          <w:sz w:val="22"/>
          <w:szCs w:val="22"/>
          <w:lang w:val="en-GB"/>
        </w:rPr>
      </w:pPr>
      <w:r w:rsidRPr="007852D6">
        <w:rPr>
          <w:rFonts w:ascii="Segoe UI" w:hAnsi="Segoe UI" w:cs="Segoe UI"/>
          <w:sz w:val="22"/>
          <w:szCs w:val="22"/>
          <w:lang w:val="en-GB"/>
        </w:rPr>
        <w:t xml:space="preserve">Letter from Pauline Philip, National Director for Emergency and Elective Care about planning for winter. In acknowledgement of the current position </w:t>
      </w:r>
      <w:r w:rsidR="007852D6">
        <w:rPr>
          <w:rFonts w:ascii="Segoe UI" w:hAnsi="Segoe UI" w:cs="Segoe UI"/>
          <w:sz w:val="22"/>
          <w:szCs w:val="22"/>
          <w:lang w:val="en-GB"/>
        </w:rPr>
        <w:t xml:space="preserve">the </w:t>
      </w:r>
      <w:r w:rsidRPr="007852D6">
        <w:rPr>
          <w:rFonts w:ascii="Segoe UI" w:hAnsi="Segoe UI" w:cs="Segoe UI"/>
          <w:sz w:val="22"/>
          <w:szCs w:val="22"/>
          <w:lang w:val="en-GB"/>
        </w:rPr>
        <w:t xml:space="preserve">Winter Operating Model </w:t>
      </w:r>
      <w:r w:rsidR="007852D6">
        <w:rPr>
          <w:rFonts w:ascii="Segoe UI" w:hAnsi="Segoe UI" w:cs="Segoe UI"/>
          <w:sz w:val="22"/>
          <w:szCs w:val="22"/>
          <w:lang w:val="en-GB"/>
        </w:rPr>
        <w:t xml:space="preserve">is enacted </w:t>
      </w:r>
      <w:r w:rsidRPr="007852D6">
        <w:rPr>
          <w:rFonts w:ascii="Segoe UI" w:hAnsi="Segoe UI" w:cs="Segoe UI"/>
          <w:sz w:val="22"/>
          <w:szCs w:val="22"/>
          <w:lang w:val="en-GB"/>
        </w:rPr>
        <w:t xml:space="preserve">from 1 November 2021 – it is expected that as in previous years it will remain active until 29 April 2022. </w:t>
      </w:r>
    </w:p>
    <w:p w14:paraId="50887789" w14:textId="77777777" w:rsidR="00E1534C" w:rsidRPr="007852D6" w:rsidRDefault="000E6376" w:rsidP="00E1534C">
      <w:pPr>
        <w:jc w:val="both"/>
        <w:rPr>
          <w:rFonts w:ascii="Segoe UI" w:hAnsi="Segoe UI" w:cs="Segoe UI"/>
          <w:b/>
          <w:bCs/>
          <w:sz w:val="22"/>
          <w:szCs w:val="22"/>
          <w:lang w:val="en-GB"/>
        </w:rPr>
      </w:pPr>
      <w:hyperlink r:id="rId61" w:history="1">
        <w:r w:rsidR="00E1534C" w:rsidRPr="007852D6">
          <w:rPr>
            <w:rStyle w:val="Hyperlink"/>
            <w:rFonts w:ascii="Segoe UI" w:hAnsi="Segoe UI" w:cs="Segoe UI"/>
            <w:b/>
            <w:bCs/>
            <w:sz w:val="22"/>
            <w:szCs w:val="22"/>
            <w:u w:val="none"/>
            <w:lang w:val="en-GB"/>
          </w:rPr>
          <w:t>https://www.england.nhs.uk/publication/winter-preparedness-in-the-nhs/</w:t>
        </w:r>
      </w:hyperlink>
      <w:r w:rsidR="00E1534C" w:rsidRPr="007852D6">
        <w:rPr>
          <w:rFonts w:ascii="Segoe UI" w:hAnsi="Segoe UI" w:cs="Segoe UI"/>
          <w:b/>
          <w:bCs/>
          <w:sz w:val="22"/>
          <w:szCs w:val="22"/>
          <w:lang w:val="en-GB"/>
        </w:rPr>
        <w:t xml:space="preserve"> </w:t>
      </w:r>
    </w:p>
    <w:p w14:paraId="21B058C0" w14:textId="77777777" w:rsidR="005F60E6" w:rsidRPr="007852D6" w:rsidRDefault="005F60E6" w:rsidP="000171AF">
      <w:pPr>
        <w:jc w:val="both"/>
        <w:rPr>
          <w:rFonts w:ascii="Segoe UI" w:hAnsi="Segoe UI" w:cs="Segoe UI"/>
          <w:b/>
          <w:bCs/>
          <w:sz w:val="22"/>
          <w:szCs w:val="22"/>
          <w:lang w:val="en-GB"/>
        </w:rPr>
      </w:pPr>
    </w:p>
    <w:p w14:paraId="23C37949" w14:textId="77777777" w:rsidR="00C27514" w:rsidRPr="007852D6" w:rsidRDefault="00C27514" w:rsidP="00C27514">
      <w:pPr>
        <w:jc w:val="both"/>
        <w:rPr>
          <w:rFonts w:ascii="Segoe UI" w:hAnsi="Segoe UI" w:cs="Segoe UI"/>
          <w:b/>
          <w:bCs/>
          <w:sz w:val="22"/>
          <w:szCs w:val="22"/>
          <w:u w:val="single"/>
          <w:lang w:val="en-GB"/>
        </w:rPr>
      </w:pPr>
      <w:r w:rsidRPr="007852D6">
        <w:rPr>
          <w:rFonts w:ascii="Segoe UI" w:hAnsi="Segoe UI" w:cs="Segoe UI"/>
          <w:b/>
          <w:bCs/>
          <w:sz w:val="22"/>
          <w:szCs w:val="22"/>
          <w:u w:val="single"/>
          <w:lang w:val="en-GB"/>
        </w:rPr>
        <w:t>Caring for older patients with complex needs</w:t>
      </w:r>
    </w:p>
    <w:p w14:paraId="1D10A98F" w14:textId="77777777" w:rsidR="00C27514" w:rsidRPr="007852D6" w:rsidRDefault="00C27514" w:rsidP="00C27514">
      <w:pPr>
        <w:jc w:val="both"/>
        <w:rPr>
          <w:rFonts w:ascii="Segoe UI" w:hAnsi="Segoe UI" w:cs="Segoe UI"/>
          <w:i/>
          <w:iCs/>
          <w:sz w:val="22"/>
          <w:szCs w:val="22"/>
          <w:lang w:val="en-GB"/>
        </w:rPr>
      </w:pPr>
      <w:r w:rsidRPr="007852D6">
        <w:rPr>
          <w:rFonts w:ascii="Segoe UI" w:hAnsi="Segoe UI" w:cs="Segoe UI"/>
          <w:i/>
          <w:iCs/>
          <w:sz w:val="22"/>
          <w:szCs w:val="22"/>
          <w:lang w:val="en-GB"/>
        </w:rPr>
        <w:t>The Health Foundation, 10 Nov 2021</w:t>
      </w:r>
    </w:p>
    <w:p w14:paraId="234583BB" w14:textId="77777777" w:rsidR="00C27514" w:rsidRPr="007852D6" w:rsidRDefault="00C27514" w:rsidP="00C27514">
      <w:pPr>
        <w:jc w:val="both"/>
        <w:rPr>
          <w:rFonts w:ascii="Segoe UI" w:hAnsi="Segoe UI" w:cs="Segoe UI"/>
          <w:sz w:val="22"/>
          <w:szCs w:val="22"/>
          <w:lang w:val="en-GB"/>
        </w:rPr>
      </w:pPr>
      <w:r w:rsidRPr="007852D6">
        <w:rPr>
          <w:rFonts w:ascii="Segoe UI" w:hAnsi="Segoe UI" w:cs="Segoe UI"/>
          <w:sz w:val="22"/>
          <w:szCs w:val="22"/>
          <w:lang w:val="en-GB"/>
        </w:rPr>
        <w:t xml:space="preserve">With integrated care systems (ICSs) to be established as statutory bodies from April 2022, there is a clear opportunity to make a step change in terms of linking up patient data and using the insights generated to reduce delays in discharge and improve quality of care and patient experience. </w:t>
      </w:r>
    </w:p>
    <w:p w14:paraId="70F0888E" w14:textId="3CDB59ED" w:rsidR="005F60E6" w:rsidRDefault="000E6376" w:rsidP="00C27514">
      <w:pPr>
        <w:pBdr>
          <w:bottom w:val="single" w:sz="12" w:space="1" w:color="auto"/>
        </w:pBdr>
        <w:jc w:val="both"/>
        <w:rPr>
          <w:rFonts w:ascii="Segoe UI" w:hAnsi="Segoe UI" w:cs="Segoe UI"/>
          <w:b/>
          <w:bCs/>
          <w:sz w:val="22"/>
          <w:szCs w:val="22"/>
          <w:u w:val="single"/>
          <w:lang w:val="en-GB"/>
        </w:rPr>
      </w:pPr>
      <w:hyperlink r:id="rId62" w:history="1">
        <w:r w:rsidR="00C27514" w:rsidRPr="007852D6">
          <w:rPr>
            <w:rStyle w:val="Hyperlink"/>
            <w:rFonts w:ascii="Segoe UI" w:hAnsi="Segoe UI" w:cs="Segoe UI"/>
            <w:b/>
            <w:bCs/>
            <w:sz w:val="22"/>
            <w:szCs w:val="22"/>
            <w:u w:val="none"/>
            <w:lang w:val="en-GB"/>
          </w:rPr>
          <w:t>https://health.org.uk/publications/long-reads/caring-for-older-patients-with-complex-needs</w:t>
        </w:r>
      </w:hyperlink>
    </w:p>
    <w:p w14:paraId="7C3EA662" w14:textId="77777777" w:rsidR="005A1514" w:rsidRDefault="005A1514" w:rsidP="000171AF">
      <w:pPr>
        <w:jc w:val="both"/>
        <w:rPr>
          <w:rFonts w:ascii="Segoe UI" w:hAnsi="Segoe UI" w:cs="Segoe UI"/>
          <w:b/>
          <w:bCs/>
          <w:sz w:val="22"/>
          <w:szCs w:val="22"/>
          <w:u w:val="single"/>
          <w:lang w:val="en-GB"/>
        </w:rPr>
      </w:pPr>
    </w:p>
    <w:p w14:paraId="413334E3" w14:textId="700141B1" w:rsidR="00F7642A" w:rsidRPr="00AF77FD" w:rsidRDefault="0000066E" w:rsidP="00AF77FD">
      <w:pPr>
        <w:jc w:val="center"/>
        <w:rPr>
          <w:rFonts w:ascii="Segoe UI" w:eastAsia="Calibri" w:hAnsi="Segoe UI" w:cs="Segoe UI"/>
          <w:b/>
          <w:bCs/>
          <w:sz w:val="28"/>
          <w:szCs w:val="28"/>
          <w:u w:val="single"/>
          <w:lang w:val="en-GB"/>
        </w:rPr>
      </w:pPr>
      <w:r w:rsidRPr="00AF77FD">
        <w:rPr>
          <w:rFonts w:ascii="Segoe UI" w:eastAsia="Calibri" w:hAnsi="Segoe UI" w:cs="Segoe UI"/>
          <w:b/>
          <w:bCs/>
          <w:sz w:val="28"/>
          <w:szCs w:val="28"/>
          <w:u w:val="single"/>
          <w:lang w:val="en-GB"/>
        </w:rPr>
        <w:t>High Profile failings – learning/’true for us’</w:t>
      </w:r>
    </w:p>
    <w:p w14:paraId="34319B2A" w14:textId="77777777" w:rsidR="0000066E" w:rsidRPr="00717277" w:rsidRDefault="0000066E" w:rsidP="00465A36">
      <w:pPr>
        <w:jc w:val="both"/>
        <w:rPr>
          <w:rFonts w:ascii="Segoe UI" w:eastAsia="Calibri" w:hAnsi="Segoe UI" w:cs="Segoe UI"/>
          <w:b/>
          <w:bCs/>
          <w:color w:val="0000FF"/>
          <w:sz w:val="22"/>
          <w:szCs w:val="22"/>
          <w:u w:val="single"/>
          <w:lang w:val="en-GB"/>
        </w:rPr>
      </w:pPr>
    </w:p>
    <w:p w14:paraId="655BB2D3" w14:textId="1A99E345" w:rsidR="006A0426" w:rsidRPr="00717277" w:rsidRDefault="00702B5B" w:rsidP="00465A36">
      <w:pPr>
        <w:jc w:val="both"/>
        <w:rPr>
          <w:rFonts w:ascii="Segoe UI" w:eastAsia="Calibri" w:hAnsi="Segoe UI" w:cs="Segoe UI"/>
          <w:sz w:val="22"/>
          <w:szCs w:val="22"/>
          <w:lang w:val="en-GB"/>
        </w:rPr>
      </w:pPr>
      <w:r w:rsidRPr="00717277">
        <w:rPr>
          <w:rFonts w:ascii="Segoe UI" w:eastAsia="Calibri" w:hAnsi="Segoe UI" w:cs="Segoe UI"/>
          <w:sz w:val="22"/>
          <w:szCs w:val="22"/>
          <w:lang w:val="en-GB"/>
        </w:rPr>
        <w:t xml:space="preserve">A number of </w:t>
      </w:r>
      <w:proofErr w:type="gramStart"/>
      <w:r w:rsidRPr="00717277">
        <w:rPr>
          <w:rFonts w:ascii="Segoe UI" w:eastAsia="Calibri" w:hAnsi="Segoe UI" w:cs="Segoe UI"/>
          <w:sz w:val="22"/>
          <w:szCs w:val="22"/>
          <w:lang w:val="en-GB"/>
        </w:rPr>
        <w:t>high profile</w:t>
      </w:r>
      <w:proofErr w:type="gramEnd"/>
      <w:r w:rsidRPr="00717277">
        <w:rPr>
          <w:rFonts w:ascii="Segoe UI" w:eastAsia="Calibri" w:hAnsi="Segoe UI" w:cs="Segoe UI"/>
          <w:sz w:val="22"/>
          <w:szCs w:val="22"/>
          <w:lang w:val="en-GB"/>
        </w:rPr>
        <w:t xml:space="preserve"> corporate</w:t>
      </w:r>
      <w:r w:rsidR="00BE7ED1" w:rsidRPr="00717277">
        <w:rPr>
          <w:rFonts w:ascii="Segoe UI" w:eastAsia="Calibri" w:hAnsi="Segoe UI" w:cs="Segoe UI"/>
          <w:sz w:val="22"/>
          <w:szCs w:val="22"/>
          <w:lang w:val="en-GB"/>
        </w:rPr>
        <w:t xml:space="preserve"> governance</w:t>
      </w:r>
      <w:r w:rsidRPr="00717277">
        <w:rPr>
          <w:rFonts w:ascii="Segoe UI" w:eastAsia="Calibri" w:hAnsi="Segoe UI" w:cs="Segoe UI"/>
          <w:sz w:val="22"/>
          <w:szCs w:val="22"/>
          <w:lang w:val="en-GB"/>
        </w:rPr>
        <w:t xml:space="preserve"> failures</w:t>
      </w:r>
      <w:r w:rsidR="00BE7ED1" w:rsidRPr="00717277">
        <w:rPr>
          <w:rFonts w:ascii="Segoe UI" w:eastAsia="Calibri" w:hAnsi="Segoe UI" w:cs="Segoe UI"/>
          <w:sz w:val="22"/>
          <w:szCs w:val="22"/>
          <w:lang w:val="en-GB"/>
        </w:rPr>
        <w:t xml:space="preserve"> continually litter</w:t>
      </w:r>
      <w:r w:rsidRPr="00717277">
        <w:rPr>
          <w:rFonts w:ascii="Segoe UI" w:eastAsia="Calibri" w:hAnsi="Segoe UI" w:cs="Segoe UI"/>
          <w:sz w:val="22"/>
          <w:szCs w:val="22"/>
          <w:lang w:val="en-GB"/>
        </w:rPr>
        <w:t xml:space="preserve"> the headlines over </w:t>
      </w:r>
      <w:r w:rsidR="00CD149D">
        <w:rPr>
          <w:rFonts w:ascii="Segoe UI" w:eastAsia="Calibri" w:hAnsi="Segoe UI" w:cs="Segoe UI"/>
          <w:sz w:val="22"/>
          <w:szCs w:val="22"/>
          <w:lang w:val="en-GB"/>
        </w:rPr>
        <w:t xml:space="preserve">recent weeks </w:t>
      </w:r>
      <w:r w:rsidR="00AA6FAB" w:rsidRPr="00717277">
        <w:rPr>
          <w:rFonts w:ascii="Segoe UI" w:eastAsia="Calibri" w:hAnsi="Segoe UI" w:cs="Segoe UI"/>
          <w:sz w:val="22"/>
          <w:szCs w:val="22"/>
          <w:lang w:val="en-GB"/>
        </w:rPr>
        <w:t xml:space="preserve">and the events that damage such organisations do not just happen. </w:t>
      </w:r>
      <w:r w:rsidR="00E7315C" w:rsidRPr="00717277">
        <w:rPr>
          <w:rFonts w:ascii="Segoe UI" w:eastAsia="Calibri" w:hAnsi="Segoe UI" w:cs="Segoe UI"/>
          <w:sz w:val="22"/>
          <w:szCs w:val="22"/>
          <w:lang w:val="en-GB"/>
        </w:rPr>
        <w:t xml:space="preserve">They are commonly </w:t>
      </w:r>
      <w:r w:rsidR="008E7D71">
        <w:rPr>
          <w:rFonts w:ascii="Segoe UI" w:eastAsia="Calibri" w:hAnsi="Segoe UI" w:cs="Segoe UI"/>
          <w:sz w:val="22"/>
          <w:szCs w:val="22"/>
          <w:lang w:val="en-GB"/>
        </w:rPr>
        <w:t>linked to</w:t>
      </w:r>
      <w:r w:rsidR="00E7315C" w:rsidRPr="00717277">
        <w:rPr>
          <w:rFonts w:ascii="Segoe UI" w:eastAsia="Calibri" w:hAnsi="Segoe UI" w:cs="Segoe UI"/>
          <w:sz w:val="22"/>
          <w:szCs w:val="22"/>
          <w:lang w:val="en-GB"/>
        </w:rPr>
        <w:t xml:space="preserve"> boards being blind to the underlying risks that threaten their organisations</w:t>
      </w:r>
      <w:r w:rsidR="0091112C">
        <w:rPr>
          <w:rFonts w:ascii="Segoe UI" w:eastAsia="Calibri" w:hAnsi="Segoe UI" w:cs="Segoe UI"/>
          <w:sz w:val="22"/>
          <w:szCs w:val="22"/>
          <w:lang w:val="en-GB"/>
        </w:rPr>
        <w:t xml:space="preserve"> and to the </w:t>
      </w:r>
      <w:r w:rsidR="00B415E0">
        <w:rPr>
          <w:rFonts w:ascii="Segoe UI" w:eastAsia="Calibri" w:hAnsi="Segoe UI" w:cs="Segoe UI"/>
          <w:sz w:val="22"/>
          <w:szCs w:val="22"/>
          <w:lang w:val="en-GB"/>
        </w:rPr>
        <w:t>effectiveness of governance systems</w:t>
      </w:r>
      <w:r w:rsidR="00E7315C" w:rsidRPr="00717277">
        <w:rPr>
          <w:rFonts w:ascii="Segoe UI" w:eastAsia="Calibri" w:hAnsi="Segoe UI" w:cs="Segoe UI"/>
          <w:sz w:val="22"/>
          <w:szCs w:val="22"/>
          <w:lang w:val="en-GB"/>
        </w:rPr>
        <w:t xml:space="preserve">. </w:t>
      </w:r>
      <w:r w:rsidR="00343BAD" w:rsidRPr="00717277">
        <w:rPr>
          <w:rFonts w:ascii="Segoe UI" w:eastAsia="Calibri" w:hAnsi="Segoe UI" w:cs="Segoe UI"/>
          <w:sz w:val="22"/>
          <w:szCs w:val="22"/>
          <w:lang w:val="en-GB"/>
        </w:rPr>
        <w:t xml:space="preserve">Whilst these are predominantly headline news items with some containing merely allegations – they are presented to the Board in this report </w:t>
      </w:r>
      <w:r w:rsidR="004A3A6A" w:rsidRPr="00717277">
        <w:rPr>
          <w:rFonts w:ascii="Segoe UI" w:eastAsia="Calibri" w:hAnsi="Segoe UI" w:cs="Segoe UI"/>
          <w:sz w:val="22"/>
          <w:szCs w:val="22"/>
          <w:lang w:val="en-GB"/>
        </w:rPr>
        <w:t>to stimulate consideration of the importance of corporate governance</w:t>
      </w:r>
      <w:r w:rsidR="00A10696" w:rsidRPr="00717277">
        <w:rPr>
          <w:rFonts w:ascii="Segoe UI" w:eastAsia="Calibri" w:hAnsi="Segoe UI" w:cs="Segoe UI"/>
          <w:sz w:val="22"/>
          <w:szCs w:val="22"/>
          <w:lang w:val="en-GB"/>
        </w:rPr>
        <w:t xml:space="preserve"> (and perception)</w:t>
      </w:r>
      <w:r w:rsidR="008B70EC">
        <w:rPr>
          <w:rFonts w:ascii="Segoe UI" w:eastAsia="Calibri" w:hAnsi="Segoe UI" w:cs="Segoe UI"/>
          <w:sz w:val="22"/>
          <w:szCs w:val="22"/>
          <w:lang w:val="en-GB"/>
        </w:rPr>
        <w:t xml:space="preserve"> and the risk of it being ‘true for </w:t>
      </w:r>
      <w:proofErr w:type="gramStart"/>
      <w:r w:rsidR="008B70EC">
        <w:rPr>
          <w:rFonts w:ascii="Segoe UI" w:eastAsia="Calibri" w:hAnsi="Segoe UI" w:cs="Segoe UI"/>
          <w:sz w:val="22"/>
          <w:szCs w:val="22"/>
          <w:lang w:val="en-GB"/>
        </w:rPr>
        <w:t>us’</w:t>
      </w:r>
      <w:proofErr w:type="gramEnd"/>
      <w:r w:rsidR="00A10696" w:rsidRPr="00717277">
        <w:rPr>
          <w:rFonts w:ascii="Segoe UI" w:eastAsia="Calibri" w:hAnsi="Segoe UI" w:cs="Segoe UI"/>
          <w:sz w:val="22"/>
          <w:szCs w:val="22"/>
          <w:lang w:val="en-GB"/>
        </w:rPr>
        <w:t xml:space="preserve">.  </w:t>
      </w:r>
    </w:p>
    <w:p w14:paraId="0EDB3498" w14:textId="77777777" w:rsidR="00886CA0" w:rsidRDefault="00886CA0" w:rsidP="00886CA0">
      <w:pPr>
        <w:jc w:val="both"/>
        <w:rPr>
          <w:rFonts w:ascii="Segoe UI" w:eastAsia="Calibri" w:hAnsi="Segoe UI" w:cs="Segoe UI"/>
          <w:b/>
          <w:bCs/>
          <w:color w:val="0000FF"/>
          <w:sz w:val="22"/>
          <w:szCs w:val="22"/>
          <w:u w:val="single"/>
          <w:lang w:val="en-GB"/>
        </w:rPr>
      </w:pPr>
    </w:p>
    <w:p w14:paraId="4FE529C9" w14:textId="33A0987F" w:rsidR="00886CA0" w:rsidRPr="00B415E0" w:rsidRDefault="00886CA0" w:rsidP="008D6C95">
      <w:pPr>
        <w:jc w:val="both"/>
        <w:rPr>
          <w:rFonts w:ascii="Segoe UI" w:eastAsia="Calibri" w:hAnsi="Segoe UI" w:cs="Segoe UI"/>
          <w:b/>
          <w:bCs/>
          <w:sz w:val="22"/>
          <w:szCs w:val="22"/>
          <w:u w:val="single"/>
          <w:lang w:val="en-GB"/>
        </w:rPr>
      </w:pPr>
      <w:r w:rsidRPr="00B415E0">
        <w:rPr>
          <w:rFonts w:ascii="Segoe UI" w:eastAsia="Calibri" w:hAnsi="Segoe UI" w:cs="Segoe UI"/>
          <w:b/>
          <w:bCs/>
          <w:sz w:val="22"/>
          <w:szCs w:val="22"/>
          <w:u w:val="single"/>
          <w:lang w:val="en-GB"/>
        </w:rPr>
        <w:t>An acute trust has been fined £2.5m after pleading guilty to charges of failing to provide safe care after the deaths of two patients.</w:t>
      </w:r>
    </w:p>
    <w:p w14:paraId="4BD46822" w14:textId="77777777" w:rsidR="008D6C95" w:rsidRPr="008D6C95" w:rsidRDefault="008D6C95" w:rsidP="008D6C95">
      <w:pPr>
        <w:jc w:val="both"/>
        <w:rPr>
          <w:rFonts w:ascii="Segoe UI" w:eastAsia="Calibri" w:hAnsi="Segoe UI" w:cs="Segoe UI"/>
          <w:sz w:val="22"/>
          <w:szCs w:val="22"/>
          <w:lang w:val="en-GB"/>
        </w:rPr>
      </w:pPr>
    </w:p>
    <w:p w14:paraId="5AEBDCAE" w14:textId="58BAE15B" w:rsidR="00886CA0" w:rsidRDefault="00886CA0" w:rsidP="008D6C95">
      <w:pPr>
        <w:jc w:val="both"/>
        <w:rPr>
          <w:rFonts w:ascii="Segoe UI" w:eastAsia="Calibri" w:hAnsi="Segoe UI" w:cs="Segoe UI"/>
          <w:sz w:val="22"/>
          <w:szCs w:val="22"/>
          <w:lang w:val="en-GB"/>
        </w:rPr>
      </w:pPr>
      <w:r w:rsidRPr="008D6C95">
        <w:rPr>
          <w:rFonts w:ascii="Segoe UI" w:eastAsia="Calibri" w:hAnsi="Segoe UI" w:cs="Segoe UI"/>
          <w:sz w:val="22"/>
          <w:szCs w:val="22"/>
          <w:lang w:val="en-GB"/>
        </w:rPr>
        <w:t>The Care Quality Commission brought charges against The Dudley Group Foundation Trust earlier this year over care failings in two separate cases which the regulator said exposed two patients to “significant risk of avoidable harm”.</w:t>
      </w:r>
      <w:r w:rsidR="00B415E0">
        <w:rPr>
          <w:rFonts w:ascii="Segoe UI" w:eastAsia="Calibri" w:hAnsi="Segoe UI" w:cs="Segoe UI"/>
          <w:sz w:val="22"/>
          <w:szCs w:val="22"/>
          <w:lang w:val="en-GB"/>
        </w:rPr>
        <w:t xml:space="preserve">  </w:t>
      </w:r>
      <w:r w:rsidRPr="008D6C95">
        <w:rPr>
          <w:rFonts w:ascii="Segoe UI" w:eastAsia="Calibri" w:hAnsi="Segoe UI" w:cs="Segoe UI"/>
          <w:sz w:val="22"/>
          <w:szCs w:val="22"/>
          <w:lang w:val="en-GB"/>
        </w:rPr>
        <w:t xml:space="preserve">The trust pleaded guilty to the charges in July and was fined during a sentencing hearing </w:t>
      </w:r>
      <w:r w:rsidR="00784A64">
        <w:rPr>
          <w:rFonts w:ascii="Segoe UI" w:eastAsia="Calibri" w:hAnsi="Segoe UI" w:cs="Segoe UI"/>
          <w:sz w:val="22"/>
          <w:szCs w:val="22"/>
          <w:lang w:val="en-GB"/>
        </w:rPr>
        <w:t>in November</w:t>
      </w:r>
      <w:r w:rsidRPr="008D6C95">
        <w:rPr>
          <w:rFonts w:ascii="Segoe UI" w:eastAsia="Calibri" w:hAnsi="Segoe UI" w:cs="Segoe UI"/>
          <w:sz w:val="22"/>
          <w:szCs w:val="22"/>
          <w:lang w:val="en-GB"/>
        </w:rPr>
        <w:t>.</w:t>
      </w:r>
    </w:p>
    <w:p w14:paraId="37434A4B" w14:textId="77777777" w:rsidR="008D6C95" w:rsidRPr="008D6C95" w:rsidRDefault="008D6C95" w:rsidP="008D6C95">
      <w:pPr>
        <w:jc w:val="both"/>
        <w:rPr>
          <w:rFonts w:ascii="Segoe UI" w:eastAsia="Calibri" w:hAnsi="Segoe UI" w:cs="Segoe UI"/>
          <w:sz w:val="22"/>
          <w:szCs w:val="22"/>
          <w:lang w:val="en-GB"/>
        </w:rPr>
      </w:pPr>
    </w:p>
    <w:p w14:paraId="6A190114" w14:textId="0919E2E5" w:rsidR="00886CA0" w:rsidRDefault="00886CA0" w:rsidP="008D6C95">
      <w:pPr>
        <w:jc w:val="both"/>
        <w:rPr>
          <w:rFonts w:ascii="Segoe UI" w:eastAsia="Calibri" w:hAnsi="Segoe UI" w:cs="Segoe UI"/>
          <w:sz w:val="22"/>
          <w:szCs w:val="22"/>
          <w:lang w:val="en-GB"/>
        </w:rPr>
      </w:pPr>
      <w:r w:rsidRPr="008D6C95">
        <w:rPr>
          <w:rFonts w:ascii="Segoe UI" w:eastAsia="Calibri" w:hAnsi="Segoe UI" w:cs="Segoe UI"/>
          <w:sz w:val="22"/>
          <w:szCs w:val="22"/>
          <w:lang w:val="en-GB"/>
        </w:rPr>
        <w:t xml:space="preserve">The CQC said the care both patients received at </w:t>
      </w:r>
      <w:proofErr w:type="spellStart"/>
      <w:r w:rsidRPr="008D6C95">
        <w:rPr>
          <w:rFonts w:ascii="Segoe UI" w:eastAsia="Calibri" w:hAnsi="Segoe UI" w:cs="Segoe UI"/>
          <w:sz w:val="22"/>
          <w:szCs w:val="22"/>
          <w:lang w:val="en-GB"/>
        </w:rPr>
        <w:t>Russells</w:t>
      </w:r>
      <w:proofErr w:type="spellEnd"/>
      <w:r w:rsidRPr="008D6C95">
        <w:rPr>
          <w:rFonts w:ascii="Segoe UI" w:eastAsia="Calibri" w:hAnsi="Segoe UI" w:cs="Segoe UI"/>
          <w:sz w:val="22"/>
          <w:szCs w:val="22"/>
          <w:lang w:val="en-GB"/>
        </w:rPr>
        <w:t xml:space="preserve"> Hall Hospital was undermined by the Dudley Group’s failure to address known safety failings which the regulator repeatedly </w:t>
      </w:r>
      <w:r w:rsidRPr="008D6C95">
        <w:rPr>
          <w:rFonts w:ascii="Segoe UI" w:eastAsia="Calibri" w:hAnsi="Segoe UI" w:cs="Segoe UI"/>
          <w:sz w:val="22"/>
          <w:szCs w:val="22"/>
          <w:lang w:val="en-GB"/>
        </w:rPr>
        <w:lastRenderedPageBreak/>
        <w:t>raised with the trust in the months before their deaths. The CQC said the trust did not take all reasonable steps to make improvements, despite its intervention.</w:t>
      </w:r>
    </w:p>
    <w:p w14:paraId="412226C2" w14:textId="77777777" w:rsidR="00BF0D44" w:rsidRPr="008D6C95" w:rsidRDefault="00BF0D44" w:rsidP="008D6C95">
      <w:pPr>
        <w:jc w:val="both"/>
        <w:rPr>
          <w:rFonts w:ascii="Segoe UI" w:eastAsia="Calibri" w:hAnsi="Segoe UI" w:cs="Segoe UI"/>
          <w:sz w:val="22"/>
          <w:szCs w:val="22"/>
          <w:lang w:val="en-GB"/>
        </w:rPr>
      </w:pPr>
    </w:p>
    <w:p w14:paraId="50F686F9" w14:textId="0BC55327" w:rsidR="00886CA0" w:rsidRPr="008D6C95" w:rsidRDefault="00886CA0" w:rsidP="008D6C95">
      <w:pPr>
        <w:jc w:val="both"/>
        <w:rPr>
          <w:rFonts w:ascii="Segoe UI" w:eastAsia="Calibri" w:hAnsi="Segoe UI" w:cs="Segoe UI"/>
          <w:sz w:val="22"/>
          <w:szCs w:val="22"/>
          <w:lang w:val="en-GB"/>
        </w:rPr>
      </w:pPr>
      <w:r w:rsidRPr="008D6C95">
        <w:rPr>
          <w:rFonts w:ascii="Segoe UI" w:eastAsia="Calibri" w:hAnsi="Segoe UI" w:cs="Segoe UI"/>
          <w:sz w:val="22"/>
          <w:szCs w:val="22"/>
          <w:lang w:val="en-GB"/>
        </w:rPr>
        <w:t>Failings included errors in the hospital’s initial assessments and monitoring of both patients, which hindered the timely escalation of concerns.</w:t>
      </w:r>
      <w:r w:rsidR="004F2E94">
        <w:rPr>
          <w:rFonts w:ascii="Segoe UI" w:eastAsia="Calibri" w:hAnsi="Segoe UI" w:cs="Segoe UI"/>
          <w:sz w:val="22"/>
          <w:szCs w:val="22"/>
          <w:lang w:val="en-GB"/>
        </w:rPr>
        <w:t xml:space="preserve"> E</w:t>
      </w:r>
      <w:r w:rsidRPr="008D6C95">
        <w:rPr>
          <w:rFonts w:ascii="Segoe UI" w:eastAsia="Calibri" w:hAnsi="Segoe UI" w:cs="Segoe UI"/>
          <w:sz w:val="22"/>
          <w:szCs w:val="22"/>
          <w:lang w:val="en-GB"/>
        </w:rPr>
        <w:t>ach patient’s case was considered as an individual offence, for which the trust was fined around £1.26m each. </w:t>
      </w:r>
    </w:p>
    <w:p w14:paraId="29914CAC" w14:textId="77777777" w:rsidR="006A0426" w:rsidRPr="00717277" w:rsidRDefault="006A0426" w:rsidP="00465A36">
      <w:pPr>
        <w:jc w:val="both"/>
        <w:rPr>
          <w:rFonts w:ascii="Segoe UI" w:eastAsia="Calibri" w:hAnsi="Segoe UI" w:cs="Segoe UI"/>
          <w:b/>
          <w:bCs/>
          <w:color w:val="0000FF"/>
          <w:sz w:val="22"/>
          <w:szCs w:val="22"/>
          <w:u w:val="single"/>
          <w:lang w:val="en-GB"/>
        </w:rPr>
      </w:pPr>
    </w:p>
    <w:p w14:paraId="7BC514B5" w14:textId="77777777" w:rsidR="004732DE" w:rsidRDefault="006260A7" w:rsidP="006260A7">
      <w:pPr>
        <w:shd w:val="clear" w:color="auto" w:fill="FFFFFF"/>
        <w:spacing w:after="420"/>
        <w:rPr>
          <w:rFonts w:ascii="Segoe UI" w:hAnsi="Segoe UI" w:cs="Segoe UI"/>
          <w:b/>
          <w:bCs/>
          <w:color w:val="444444"/>
          <w:sz w:val="22"/>
          <w:szCs w:val="22"/>
          <w:u w:val="single"/>
          <w:lang w:val="en-GB" w:eastAsia="en-GB"/>
        </w:rPr>
      </w:pPr>
      <w:r w:rsidRPr="004F2E94">
        <w:rPr>
          <w:rFonts w:ascii="Segoe UI" w:hAnsi="Segoe UI" w:cs="Segoe UI"/>
          <w:b/>
          <w:bCs/>
          <w:color w:val="444444"/>
          <w:sz w:val="22"/>
          <w:szCs w:val="22"/>
          <w:u w:val="single"/>
          <w:lang w:val="en-GB" w:eastAsia="en-GB"/>
        </w:rPr>
        <w:t>Daily Insight: ‘</w:t>
      </w:r>
      <w:proofErr w:type="spellStart"/>
      <w:r w:rsidRPr="004F2E94">
        <w:rPr>
          <w:rFonts w:ascii="Segoe UI" w:hAnsi="Segoe UI" w:cs="Segoe UI"/>
          <w:b/>
          <w:bCs/>
          <w:color w:val="444444"/>
          <w:sz w:val="22"/>
          <w:szCs w:val="22"/>
          <w:u w:val="single"/>
          <w:lang w:val="en-GB" w:eastAsia="en-GB"/>
        </w:rPr>
        <w:t>Self serving</w:t>
      </w:r>
      <w:proofErr w:type="spellEnd"/>
      <w:r w:rsidRPr="004F2E94">
        <w:rPr>
          <w:rFonts w:ascii="Segoe UI" w:hAnsi="Segoe UI" w:cs="Segoe UI"/>
          <w:b/>
          <w:bCs/>
          <w:color w:val="444444"/>
          <w:sz w:val="22"/>
          <w:szCs w:val="22"/>
          <w:u w:val="single"/>
          <w:lang w:val="en-GB" w:eastAsia="en-GB"/>
        </w:rPr>
        <w:t>’ trust hauled over coals</w:t>
      </w:r>
    </w:p>
    <w:p w14:paraId="5527C120" w14:textId="2B64F492" w:rsidR="006260A7" w:rsidRPr="004F2E94" w:rsidRDefault="006260A7" w:rsidP="004732DE">
      <w:pPr>
        <w:shd w:val="clear" w:color="auto" w:fill="FFFFFF"/>
        <w:spacing w:after="420"/>
        <w:jc w:val="both"/>
        <w:rPr>
          <w:rFonts w:ascii="Segoe UI" w:hAnsi="Segoe UI" w:cs="Segoe UI"/>
          <w:color w:val="444444"/>
          <w:sz w:val="22"/>
          <w:szCs w:val="22"/>
          <w:lang w:val="en-GB" w:eastAsia="en-GB"/>
        </w:rPr>
      </w:pPr>
      <w:r w:rsidRPr="004F2E94">
        <w:rPr>
          <w:rFonts w:ascii="Segoe UI" w:hAnsi="Segoe UI" w:cs="Segoe UI"/>
          <w:color w:val="444444"/>
          <w:sz w:val="22"/>
          <w:szCs w:val="22"/>
          <w:lang w:val="en-GB" w:eastAsia="en-GB"/>
        </w:rPr>
        <w:t>Nottinghamshire Healthcare Foundation Trust was found to have unfairly sacked a forensic psychiatrist over a patient’s death in a recently published decision, having been strongly criticised in the process.</w:t>
      </w:r>
      <w:r w:rsidR="00C7274C">
        <w:rPr>
          <w:rFonts w:ascii="Segoe UI" w:hAnsi="Segoe UI" w:cs="Segoe UI"/>
          <w:color w:val="444444"/>
          <w:sz w:val="22"/>
          <w:szCs w:val="22"/>
          <w:lang w:val="en-GB" w:eastAsia="en-GB"/>
        </w:rPr>
        <w:t xml:space="preserve">   </w:t>
      </w:r>
      <w:r w:rsidRPr="004F2E94">
        <w:rPr>
          <w:rFonts w:ascii="Segoe UI" w:hAnsi="Segoe UI" w:cs="Segoe UI"/>
          <w:color w:val="444444"/>
          <w:sz w:val="22"/>
          <w:szCs w:val="22"/>
          <w:lang w:val="en-GB" w:eastAsia="en-GB"/>
        </w:rPr>
        <w:t xml:space="preserve">ET decision: </w:t>
      </w:r>
      <w:hyperlink r:id="rId63" w:history="1">
        <w:r w:rsidRPr="004F2E94">
          <w:rPr>
            <w:rStyle w:val="Hyperlink"/>
            <w:rFonts w:ascii="Segoe UI" w:hAnsi="Segoe UI" w:cs="Segoe UI"/>
            <w:sz w:val="22"/>
            <w:szCs w:val="22"/>
            <w:lang w:val="en-GB" w:eastAsia="en-GB"/>
          </w:rPr>
          <w:t>https://www.gov.uk/employment-tribunal-decisions/ms-b-mcinerney-v-nottinghamshire-healthcare-nhs-ft-2601862-2019</w:t>
        </w:r>
      </w:hyperlink>
    </w:p>
    <w:p w14:paraId="597EDCB0" w14:textId="77777777" w:rsidR="00635194" w:rsidRDefault="00635194" w:rsidP="00867A52">
      <w:pPr>
        <w:shd w:val="clear" w:color="auto" w:fill="FFFFFF"/>
        <w:spacing w:after="420"/>
        <w:jc w:val="both"/>
        <w:rPr>
          <w:rFonts w:ascii="Segoe UI" w:hAnsi="Segoe UI" w:cs="Segoe UI"/>
          <w:b/>
          <w:bCs/>
          <w:color w:val="444444"/>
          <w:sz w:val="22"/>
          <w:szCs w:val="22"/>
          <w:u w:val="single"/>
          <w:lang w:val="en-GB" w:eastAsia="en-GB"/>
        </w:rPr>
      </w:pPr>
      <w:r>
        <w:rPr>
          <w:rFonts w:ascii="Segoe UI" w:hAnsi="Segoe UI" w:cs="Segoe UI"/>
          <w:b/>
          <w:bCs/>
          <w:color w:val="444444"/>
          <w:sz w:val="22"/>
          <w:szCs w:val="22"/>
          <w:u w:val="single"/>
          <w:lang w:val="en-GB" w:eastAsia="en-GB"/>
        </w:rPr>
        <w:t>French firm sues CCGs over £85m contract award</w:t>
      </w:r>
    </w:p>
    <w:p w14:paraId="02C1A01A" w14:textId="1C324E93" w:rsidR="00206E9C" w:rsidRPr="00206E9C" w:rsidRDefault="00206E9C" w:rsidP="00206E9C">
      <w:pPr>
        <w:shd w:val="clear" w:color="auto" w:fill="FFFFFF"/>
        <w:spacing w:after="420"/>
        <w:jc w:val="both"/>
        <w:rPr>
          <w:rFonts w:ascii="Segoe UI" w:hAnsi="Segoe UI" w:cs="Segoe UI"/>
          <w:color w:val="444444"/>
          <w:sz w:val="22"/>
          <w:szCs w:val="22"/>
          <w:lang w:val="en-GB" w:eastAsia="en-GB"/>
        </w:rPr>
      </w:pPr>
      <w:r w:rsidRPr="00206E9C">
        <w:rPr>
          <w:rFonts w:ascii="Segoe UI" w:hAnsi="Segoe UI" w:cs="Segoe UI"/>
          <w:color w:val="444444"/>
          <w:sz w:val="22"/>
          <w:szCs w:val="22"/>
          <w:lang w:val="en-GB" w:eastAsia="en-GB"/>
        </w:rPr>
        <w:t>A medical gas supplier is suing commissioners in the East of England region over the award of an £85m contract.</w:t>
      </w:r>
      <w:r w:rsidR="009D4F4F">
        <w:rPr>
          <w:rFonts w:ascii="Segoe UI" w:hAnsi="Segoe UI" w:cs="Segoe UI"/>
          <w:color w:val="444444"/>
          <w:sz w:val="22"/>
          <w:szCs w:val="22"/>
          <w:lang w:val="en-GB" w:eastAsia="en-GB"/>
        </w:rPr>
        <w:t xml:space="preserve"> </w:t>
      </w:r>
      <w:r w:rsidRPr="00206E9C">
        <w:rPr>
          <w:rFonts w:ascii="Segoe UI" w:hAnsi="Segoe UI" w:cs="Segoe UI"/>
          <w:color w:val="444444"/>
          <w:sz w:val="22"/>
          <w:szCs w:val="22"/>
          <w:lang w:val="en-GB" w:eastAsia="en-GB"/>
        </w:rPr>
        <w:t>In October, the region’s 15 clinical commissioning groups awarded the 10-year contact for home oxygen services to BOC, the incumbent supplier, ahead of French multinational Air Liquide.</w:t>
      </w:r>
    </w:p>
    <w:p w14:paraId="62E2B36F" w14:textId="2392B5EB" w:rsidR="00206E9C" w:rsidRPr="00206E9C" w:rsidRDefault="00206E9C" w:rsidP="00206E9C">
      <w:pPr>
        <w:shd w:val="clear" w:color="auto" w:fill="FFFFFF"/>
        <w:spacing w:after="420"/>
        <w:jc w:val="both"/>
        <w:rPr>
          <w:rFonts w:ascii="Segoe UI" w:hAnsi="Segoe UI" w:cs="Segoe UI"/>
          <w:color w:val="444444"/>
          <w:sz w:val="22"/>
          <w:szCs w:val="22"/>
          <w:lang w:val="en-GB" w:eastAsia="en-GB"/>
        </w:rPr>
      </w:pPr>
      <w:r w:rsidRPr="00206E9C">
        <w:rPr>
          <w:rFonts w:ascii="Segoe UI" w:hAnsi="Segoe UI" w:cs="Segoe UI"/>
          <w:color w:val="444444"/>
          <w:sz w:val="22"/>
          <w:szCs w:val="22"/>
          <w:lang w:val="en-GB" w:eastAsia="en-GB"/>
        </w:rPr>
        <w:t xml:space="preserve">Air Liquide has now filed papers with the High Court accusing the CCGs of applying “undisclosed criteria or sub-criteria throughout the evaluation [of different </w:t>
      </w:r>
      <w:proofErr w:type="gramStart"/>
      <w:r w:rsidRPr="00206E9C">
        <w:rPr>
          <w:rFonts w:ascii="Segoe UI" w:hAnsi="Segoe UI" w:cs="Segoe UI"/>
          <w:color w:val="444444"/>
          <w:sz w:val="22"/>
          <w:szCs w:val="22"/>
          <w:lang w:val="en-GB" w:eastAsia="en-GB"/>
        </w:rPr>
        <w:t>bids]…</w:t>
      </w:r>
      <w:proofErr w:type="gramEnd"/>
      <w:r w:rsidRPr="00206E9C">
        <w:rPr>
          <w:rFonts w:ascii="Segoe UI" w:hAnsi="Segoe UI" w:cs="Segoe UI"/>
          <w:color w:val="444444"/>
          <w:sz w:val="22"/>
          <w:szCs w:val="22"/>
          <w:lang w:val="en-GB" w:eastAsia="en-GB"/>
        </w:rPr>
        <w:t xml:space="preserve"> relating to unspecified features of local geography or circumstance”.</w:t>
      </w:r>
      <w:r w:rsidR="00666331">
        <w:rPr>
          <w:rFonts w:ascii="Segoe UI" w:hAnsi="Segoe UI" w:cs="Segoe UI"/>
          <w:color w:val="444444"/>
          <w:sz w:val="22"/>
          <w:szCs w:val="22"/>
          <w:lang w:val="en-GB" w:eastAsia="en-GB"/>
        </w:rPr>
        <w:t xml:space="preserve">  </w:t>
      </w:r>
      <w:r w:rsidRPr="00206E9C">
        <w:rPr>
          <w:rFonts w:ascii="Segoe UI" w:hAnsi="Segoe UI" w:cs="Segoe UI"/>
          <w:color w:val="444444"/>
          <w:sz w:val="22"/>
          <w:szCs w:val="22"/>
          <w:lang w:val="en-GB" w:eastAsia="en-GB"/>
        </w:rPr>
        <w:t>It also claims the CCGs were inconsistent in how they evaluated the two bids, resulting in Air Liquide being treated less favourably. The papers add “there was (and is) a real risk” that the CCGs’ bid evaluators were “biased in favour of BOC”.</w:t>
      </w:r>
    </w:p>
    <w:p w14:paraId="2E0A9958" w14:textId="77777777" w:rsidR="00206E9C" w:rsidRPr="00206E9C" w:rsidRDefault="00206E9C" w:rsidP="00206E9C">
      <w:pPr>
        <w:shd w:val="clear" w:color="auto" w:fill="FFFFFF"/>
        <w:spacing w:after="420"/>
        <w:jc w:val="both"/>
        <w:rPr>
          <w:rFonts w:ascii="Segoe UI" w:hAnsi="Segoe UI" w:cs="Segoe UI"/>
          <w:color w:val="444444"/>
          <w:sz w:val="22"/>
          <w:szCs w:val="22"/>
          <w:lang w:val="en-GB" w:eastAsia="en-GB"/>
        </w:rPr>
      </w:pPr>
      <w:r w:rsidRPr="00206E9C">
        <w:rPr>
          <w:rFonts w:ascii="Segoe UI" w:hAnsi="Segoe UI" w:cs="Segoe UI"/>
          <w:color w:val="444444"/>
          <w:sz w:val="22"/>
          <w:szCs w:val="22"/>
          <w:lang w:val="en-GB" w:eastAsia="en-GB"/>
        </w:rPr>
        <w:t>West Essex CCG, the lead commissioner, told </w:t>
      </w:r>
      <w:r w:rsidRPr="00206E9C">
        <w:rPr>
          <w:rFonts w:ascii="Segoe UI" w:hAnsi="Segoe UI" w:cs="Segoe UI"/>
          <w:i/>
          <w:iCs/>
          <w:color w:val="444444"/>
          <w:sz w:val="22"/>
          <w:szCs w:val="22"/>
          <w:lang w:val="en-GB" w:eastAsia="en-GB"/>
        </w:rPr>
        <w:t>HSJ </w:t>
      </w:r>
      <w:r w:rsidRPr="00206E9C">
        <w:rPr>
          <w:rFonts w:ascii="Segoe UI" w:hAnsi="Segoe UI" w:cs="Segoe UI"/>
          <w:color w:val="444444"/>
          <w:sz w:val="22"/>
          <w:szCs w:val="22"/>
          <w:lang w:val="en-GB" w:eastAsia="en-GB"/>
        </w:rPr>
        <w:t>in a statement: “The procurement was conducted fairly, transparently, without bias, and we intend to file a defence… The supply of home oxygen services to users in the region will be unaffected by the legal action.”</w:t>
      </w:r>
    </w:p>
    <w:p w14:paraId="6EABFA7C" w14:textId="77777777" w:rsidR="00206E9C" w:rsidRPr="00206E9C" w:rsidRDefault="00206E9C" w:rsidP="00206E9C">
      <w:pPr>
        <w:shd w:val="clear" w:color="auto" w:fill="FFFFFF"/>
        <w:spacing w:after="420"/>
        <w:jc w:val="both"/>
        <w:rPr>
          <w:rFonts w:ascii="Segoe UI" w:hAnsi="Segoe UI" w:cs="Segoe UI"/>
          <w:color w:val="444444"/>
          <w:sz w:val="22"/>
          <w:szCs w:val="22"/>
          <w:lang w:val="en-GB" w:eastAsia="en-GB"/>
        </w:rPr>
      </w:pPr>
      <w:r w:rsidRPr="00206E9C">
        <w:rPr>
          <w:rFonts w:ascii="Segoe UI" w:hAnsi="Segoe UI" w:cs="Segoe UI"/>
          <w:color w:val="444444"/>
          <w:sz w:val="22"/>
          <w:szCs w:val="22"/>
          <w:lang w:val="en-GB" w:eastAsia="en-GB"/>
        </w:rPr>
        <w:t xml:space="preserve">According to the court papers, Air Liquide was scored at 70.6 per cent in the evaluation </w:t>
      </w:r>
      <w:proofErr w:type="gramStart"/>
      <w:r w:rsidRPr="00206E9C">
        <w:rPr>
          <w:rFonts w:ascii="Segoe UI" w:hAnsi="Segoe UI" w:cs="Segoe UI"/>
          <w:color w:val="444444"/>
          <w:sz w:val="22"/>
          <w:szCs w:val="22"/>
          <w:lang w:val="en-GB" w:eastAsia="en-GB"/>
        </w:rPr>
        <w:t>process, and</w:t>
      </w:r>
      <w:proofErr w:type="gramEnd"/>
      <w:r w:rsidRPr="00206E9C">
        <w:rPr>
          <w:rFonts w:ascii="Segoe UI" w:hAnsi="Segoe UI" w:cs="Segoe UI"/>
          <w:color w:val="444444"/>
          <w:sz w:val="22"/>
          <w:szCs w:val="22"/>
          <w:lang w:val="en-GB" w:eastAsia="en-GB"/>
        </w:rPr>
        <w:t xml:space="preserve"> was awarded the highest possible score for price. However, BOC scored 71.98 per cent overall, with a higher score for quality “by a margin that meant it achieved the highest aggregate score”.</w:t>
      </w:r>
    </w:p>
    <w:p w14:paraId="20788442" w14:textId="72E53EBA" w:rsidR="007566F9" w:rsidRDefault="007566F9" w:rsidP="00867A52">
      <w:pPr>
        <w:shd w:val="clear" w:color="auto" w:fill="FFFFFF"/>
        <w:spacing w:after="420"/>
        <w:jc w:val="both"/>
        <w:rPr>
          <w:rFonts w:ascii="Segoe UI" w:hAnsi="Segoe UI" w:cs="Segoe UI"/>
          <w:b/>
          <w:bCs/>
          <w:color w:val="444444"/>
          <w:sz w:val="22"/>
          <w:szCs w:val="22"/>
          <w:u w:val="single"/>
          <w:lang w:val="en-GB" w:eastAsia="en-GB"/>
        </w:rPr>
      </w:pPr>
      <w:r>
        <w:rPr>
          <w:rFonts w:ascii="Segoe UI" w:hAnsi="Segoe UI" w:cs="Segoe UI"/>
          <w:b/>
          <w:bCs/>
          <w:color w:val="444444"/>
          <w:sz w:val="22"/>
          <w:szCs w:val="22"/>
          <w:u w:val="single"/>
          <w:lang w:val="en-GB" w:eastAsia="en-GB"/>
        </w:rPr>
        <w:t>Trust f</w:t>
      </w:r>
      <w:r w:rsidR="00E508F5">
        <w:rPr>
          <w:rFonts w:ascii="Segoe UI" w:hAnsi="Segoe UI" w:cs="Segoe UI"/>
          <w:b/>
          <w:bCs/>
          <w:color w:val="444444"/>
          <w:sz w:val="22"/>
          <w:szCs w:val="22"/>
          <w:u w:val="single"/>
          <w:lang w:val="en-GB" w:eastAsia="en-GB"/>
        </w:rPr>
        <w:t>ocused on reputation failed to recognise concerns</w:t>
      </w:r>
    </w:p>
    <w:p w14:paraId="3AE39907" w14:textId="60CEDCE7" w:rsidR="00E508F5" w:rsidRPr="00E508F5" w:rsidRDefault="00E508F5" w:rsidP="00E508F5">
      <w:pPr>
        <w:shd w:val="clear" w:color="auto" w:fill="FFFFFF"/>
        <w:spacing w:after="420"/>
        <w:jc w:val="both"/>
        <w:rPr>
          <w:rFonts w:ascii="Segoe UI" w:hAnsi="Segoe UI" w:cs="Segoe UI"/>
          <w:color w:val="444444"/>
          <w:sz w:val="22"/>
          <w:szCs w:val="22"/>
          <w:lang w:val="en-GB" w:eastAsia="en-GB"/>
        </w:rPr>
      </w:pPr>
      <w:r w:rsidRPr="00E508F5">
        <w:rPr>
          <w:rFonts w:ascii="Segoe UI" w:hAnsi="Segoe UI" w:cs="Segoe UI"/>
          <w:color w:val="444444"/>
          <w:sz w:val="22"/>
          <w:szCs w:val="22"/>
          <w:lang w:val="en-GB" w:eastAsia="en-GB"/>
        </w:rPr>
        <w:t xml:space="preserve">A focus on ‘reputation management’ was a factor in how an acute trust failed to properly investigate serious safety concerns in a dysfunctional department where consultants were </w:t>
      </w:r>
      <w:r w:rsidRPr="00E508F5">
        <w:rPr>
          <w:rFonts w:ascii="Segoe UI" w:hAnsi="Segoe UI" w:cs="Segoe UI"/>
          <w:color w:val="444444"/>
          <w:sz w:val="22"/>
          <w:szCs w:val="22"/>
          <w:lang w:val="en-GB" w:eastAsia="en-GB"/>
        </w:rPr>
        <w:lastRenderedPageBreak/>
        <w:t xml:space="preserve">‘divided along ethnic </w:t>
      </w:r>
      <w:proofErr w:type="gramStart"/>
      <w:r w:rsidRPr="00E508F5">
        <w:rPr>
          <w:rFonts w:ascii="Segoe UI" w:hAnsi="Segoe UI" w:cs="Segoe UI"/>
          <w:color w:val="444444"/>
          <w:sz w:val="22"/>
          <w:szCs w:val="22"/>
          <w:lang w:val="en-GB" w:eastAsia="en-GB"/>
        </w:rPr>
        <w:t>lines’</w:t>
      </w:r>
      <w:proofErr w:type="gramEnd"/>
      <w:r w:rsidRPr="00E508F5">
        <w:rPr>
          <w:rFonts w:ascii="Segoe UI" w:hAnsi="Segoe UI" w:cs="Segoe UI"/>
          <w:color w:val="444444"/>
          <w:sz w:val="22"/>
          <w:szCs w:val="22"/>
          <w:lang w:val="en-GB" w:eastAsia="en-GB"/>
        </w:rPr>
        <w:t>.</w:t>
      </w:r>
      <w:r w:rsidR="003476F9">
        <w:rPr>
          <w:rFonts w:ascii="Segoe UI" w:hAnsi="Segoe UI" w:cs="Segoe UI"/>
          <w:color w:val="444444"/>
          <w:sz w:val="22"/>
          <w:szCs w:val="22"/>
          <w:lang w:val="en-GB" w:eastAsia="en-GB"/>
        </w:rPr>
        <w:t xml:space="preserve">  </w:t>
      </w:r>
      <w:r w:rsidRPr="00E508F5">
        <w:rPr>
          <w:rFonts w:ascii="Segoe UI" w:hAnsi="Segoe UI" w:cs="Segoe UI"/>
          <w:color w:val="444444"/>
          <w:sz w:val="22"/>
          <w:szCs w:val="22"/>
          <w:lang w:val="en-GB" w:eastAsia="en-GB"/>
        </w:rPr>
        <w:t>An external review into the urology services at University Hospitals of Morecambe Bay Foundation Trust has identified 520 cases where patients suffered “actual or potential harm”, including several cases where patients died.</w:t>
      </w:r>
    </w:p>
    <w:p w14:paraId="6A0B5ABF" w14:textId="5F386FD4" w:rsidR="00E508F5" w:rsidRPr="00E508F5" w:rsidRDefault="00E508F5" w:rsidP="00E508F5">
      <w:pPr>
        <w:shd w:val="clear" w:color="auto" w:fill="FFFFFF"/>
        <w:spacing w:after="420"/>
        <w:jc w:val="both"/>
        <w:rPr>
          <w:rFonts w:ascii="Segoe UI" w:hAnsi="Segoe UI" w:cs="Segoe UI"/>
          <w:color w:val="444444"/>
          <w:sz w:val="22"/>
          <w:szCs w:val="22"/>
          <w:lang w:val="en-GB" w:eastAsia="en-GB"/>
        </w:rPr>
      </w:pPr>
      <w:r w:rsidRPr="00E508F5">
        <w:rPr>
          <w:rFonts w:ascii="Segoe UI" w:hAnsi="Segoe UI" w:cs="Segoe UI"/>
          <w:color w:val="444444"/>
          <w:sz w:val="22"/>
          <w:szCs w:val="22"/>
          <w:lang w:val="en-GB" w:eastAsia="en-GB"/>
        </w:rPr>
        <w:t xml:space="preserve">The review, commissioned by NHS England, has found “multiple </w:t>
      </w:r>
      <w:proofErr w:type="gramStart"/>
      <w:r w:rsidRPr="00E508F5">
        <w:rPr>
          <w:rFonts w:ascii="Segoe UI" w:hAnsi="Segoe UI" w:cs="Segoe UI"/>
          <w:color w:val="444444"/>
          <w:sz w:val="22"/>
          <w:szCs w:val="22"/>
          <w:lang w:val="en-GB" w:eastAsia="en-GB"/>
        </w:rPr>
        <w:t>individual</w:t>
      </w:r>
      <w:proofErr w:type="gramEnd"/>
      <w:r w:rsidRPr="00E508F5">
        <w:rPr>
          <w:rFonts w:ascii="Segoe UI" w:hAnsi="Segoe UI" w:cs="Segoe UI"/>
          <w:color w:val="444444"/>
          <w:sz w:val="22"/>
          <w:szCs w:val="22"/>
          <w:lang w:val="en-GB" w:eastAsia="en-GB"/>
        </w:rPr>
        <w:t>, team, organisational, and regulatory shortfalls which have resulted in a systemic failure to deliver good urological care at all times”.</w:t>
      </w:r>
      <w:r w:rsidR="003476F9">
        <w:rPr>
          <w:rFonts w:ascii="Segoe UI" w:hAnsi="Segoe UI" w:cs="Segoe UI"/>
          <w:color w:val="444444"/>
          <w:sz w:val="22"/>
          <w:szCs w:val="22"/>
          <w:lang w:val="en-GB" w:eastAsia="en-GB"/>
        </w:rPr>
        <w:t xml:space="preserve">  </w:t>
      </w:r>
      <w:r w:rsidRPr="00E508F5">
        <w:rPr>
          <w:rFonts w:ascii="Segoe UI" w:hAnsi="Segoe UI" w:cs="Segoe UI"/>
          <w:color w:val="444444"/>
          <w:sz w:val="22"/>
          <w:szCs w:val="22"/>
          <w:lang w:val="en-GB" w:eastAsia="en-GB"/>
        </w:rPr>
        <w:t>Much of the report focuses on the trust’s failure to properly investigate concerns being raised, and to sort out poor relationships within the department</w:t>
      </w:r>
      <w:r w:rsidR="003476F9">
        <w:rPr>
          <w:rFonts w:ascii="Segoe UI" w:hAnsi="Segoe UI" w:cs="Segoe UI"/>
          <w:color w:val="444444"/>
          <w:sz w:val="22"/>
          <w:szCs w:val="22"/>
          <w:lang w:val="en-GB" w:eastAsia="en-GB"/>
        </w:rPr>
        <w:t>.</w:t>
      </w:r>
    </w:p>
    <w:p w14:paraId="38734859" w14:textId="5E894B3E" w:rsidR="00E508F5" w:rsidRPr="00E508F5" w:rsidRDefault="00E508F5" w:rsidP="00E508F5">
      <w:pPr>
        <w:shd w:val="clear" w:color="auto" w:fill="FFFFFF"/>
        <w:spacing w:after="420"/>
        <w:jc w:val="both"/>
        <w:rPr>
          <w:rFonts w:ascii="Segoe UI" w:hAnsi="Segoe UI" w:cs="Segoe UI"/>
          <w:color w:val="444444"/>
          <w:sz w:val="22"/>
          <w:szCs w:val="22"/>
          <w:lang w:val="en-GB" w:eastAsia="en-GB"/>
        </w:rPr>
      </w:pPr>
      <w:r w:rsidRPr="00E508F5">
        <w:rPr>
          <w:rFonts w:ascii="Segoe UI" w:hAnsi="Segoe UI" w:cs="Segoe UI"/>
          <w:color w:val="444444"/>
          <w:sz w:val="22"/>
          <w:szCs w:val="22"/>
          <w:lang w:val="en-GB" w:eastAsia="en-GB"/>
        </w:rPr>
        <w:t>The report found there was a failure by the trust to manage the relationships effectively, with limited investigation of concerns, and a “tolerance of poor behaviours”</w:t>
      </w:r>
      <w:r w:rsidR="00413C6E">
        <w:rPr>
          <w:rFonts w:ascii="Segoe UI" w:hAnsi="Segoe UI" w:cs="Segoe UI"/>
          <w:color w:val="444444"/>
          <w:sz w:val="22"/>
          <w:szCs w:val="22"/>
          <w:lang w:val="en-GB" w:eastAsia="en-GB"/>
        </w:rPr>
        <w:t>.</w:t>
      </w:r>
      <w:r w:rsidR="005B5E15">
        <w:rPr>
          <w:rFonts w:ascii="Segoe UI" w:hAnsi="Segoe UI" w:cs="Segoe UI"/>
          <w:color w:val="444444"/>
          <w:sz w:val="22"/>
          <w:szCs w:val="22"/>
          <w:lang w:val="en-GB" w:eastAsia="en-GB"/>
        </w:rPr>
        <w:t xml:space="preserve"> </w:t>
      </w:r>
      <w:r w:rsidRPr="00E508F5">
        <w:rPr>
          <w:rFonts w:ascii="Segoe UI" w:hAnsi="Segoe UI" w:cs="Segoe UI"/>
          <w:color w:val="444444"/>
          <w:sz w:val="22"/>
          <w:szCs w:val="22"/>
          <w:lang w:val="en-GB" w:eastAsia="en-GB"/>
        </w:rPr>
        <w:t>The review says there was a significant opportunity for the trust to intervene in the issues, after “the long-term nature of the ‘noise’ in urology reached the relatively new executive team”.</w:t>
      </w:r>
    </w:p>
    <w:p w14:paraId="34578EE5" w14:textId="13194891" w:rsidR="00BB18FB" w:rsidRDefault="00E508F5" w:rsidP="00527560">
      <w:pPr>
        <w:shd w:val="clear" w:color="auto" w:fill="FFFFFF"/>
        <w:spacing w:after="420"/>
        <w:jc w:val="both"/>
        <w:rPr>
          <w:rFonts w:ascii="Source Sans Pro" w:hAnsi="Source Sans Pro"/>
          <w:color w:val="444444"/>
          <w:lang w:val="en-GB" w:eastAsia="en-GB"/>
        </w:rPr>
      </w:pPr>
      <w:r w:rsidRPr="00E508F5">
        <w:rPr>
          <w:rFonts w:ascii="Segoe UI" w:hAnsi="Segoe UI" w:cs="Segoe UI"/>
          <w:color w:val="444444"/>
          <w:sz w:val="22"/>
          <w:szCs w:val="22"/>
          <w:lang w:val="en-GB" w:eastAsia="en-GB"/>
        </w:rPr>
        <w:t>“Whilst there were genuinely held views to support incident reports, the content of email communications and claims of discrimination, the resulting investigations were weak and lacked transparency which enabled mistrust to continue unabated.”</w:t>
      </w:r>
      <w:r w:rsidR="002718B6">
        <w:rPr>
          <w:rFonts w:ascii="Segoe UI" w:hAnsi="Segoe UI" w:cs="Segoe UI"/>
          <w:color w:val="444444"/>
          <w:sz w:val="22"/>
          <w:szCs w:val="22"/>
          <w:lang w:val="en-GB" w:eastAsia="en-GB"/>
        </w:rPr>
        <w:t xml:space="preserve">  </w:t>
      </w:r>
      <w:r w:rsidRPr="00E508F5">
        <w:rPr>
          <w:rFonts w:ascii="Segoe UI" w:hAnsi="Segoe UI" w:cs="Segoe UI"/>
          <w:color w:val="444444"/>
          <w:sz w:val="22"/>
          <w:szCs w:val="22"/>
          <w:lang w:val="en-GB" w:eastAsia="en-GB"/>
        </w:rPr>
        <w:t>The report also referenced numerous other instances which should have prompted more action or investigation from executives and the board.</w:t>
      </w:r>
      <w:r w:rsidR="00527560">
        <w:rPr>
          <w:rFonts w:ascii="Segoe UI" w:hAnsi="Segoe UI" w:cs="Segoe UI"/>
          <w:color w:val="444444"/>
          <w:sz w:val="22"/>
          <w:szCs w:val="22"/>
          <w:lang w:val="en-GB" w:eastAsia="en-GB"/>
        </w:rPr>
        <w:t xml:space="preserve"> </w:t>
      </w:r>
      <w:r w:rsidR="00BB18FB">
        <w:rPr>
          <w:rFonts w:ascii="Source Sans Pro" w:hAnsi="Source Sans Pro"/>
          <w:color w:val="444444"/>
        </w:rPr>
        <w:t>Earlier this year the trust’s leadership was rated “inadequate”, with an overall “requires improvement” rating for the organisation.</w:t>
      </w:r>
    </w:p>
    <w:p w14:paraId="28163960" w14:textId="2D228671" w:rsidR="00BB18FB" w:rsidRDefault="00BB18FB" w:rsidP="00BB18FB">
      <w:pPr>
        <w:pStyle w:val="NormalWeb"/>
        <w:shd w:val="clear" w:color="auto" w:fill="FFFFFF"/>
        <w:spacing w:before="0" w:beforeAutospacing="0" w:after="420" w:afterAutospacing="0"/>
        <w:rPr>
          <w:rFonts w:ascii="Source Sans Pro" w:hAnsi="Source Sans Pro"/>
          <w:color w:val="444444"/>
        </w:rPr>
      </w:pPr>
      <w:r>
        <w:rPr>
          <w:rFonts w:ascii="Source Sans Pro" w:hAnsi="Source Sans Pro"/>
          <w:color w:val="444444"/>
        </w:rPr>
        <w:t>The Niche review was also critical of the General Medical Council,</w:t>
      </w:r>
      <w:r>
        <w:rPr>
          <w:rStyle w:val="Strong"/>
          <w:rFonts w:ascii="Source Sans Pro" w:hAnsi="Source Sans Pro"/>
          <w:color w:val="444444"/>
        </w:rPr>
        <w:t> </w:t>
      </w:r>
      <w:r>
        <w:rPr>
          <w:rFonts w:ascii="Source Sans Pro" w:hAnsi="Source Sans Pro"/>
          <w:color w:val="444444"/>
        </w:rPr>
        <w:t>in terms of the “hugely extended timescales involved in responding to referrals” of individual consultants.</w:t>
      </w:r>
      <w:r w:rsidR="00527560">
        <w:rPr>
          <w:rFonts w:ascii="Source Sans Pro" w:hAnsi="Source Sans Pro"/>
          <w:color w:val="444444"/>
        </w:rPr>
        <w:t xml:space="preserve">  </w:t>
      </w:r>
      <w:r>
        <w:rPr>
          <w:rFonts w:ascii="Source Sans Pro" w:hAnsi="Source Sans Pro"/>
          <w:color w:val="444444"/>
        </w:rPr>
        <w:t>It said: “In one case it was four years before the GMC closed a patient’s family’s complaint, and currently a referral made in November 2017 continues four years later.</w:t>
      </w:r>
    </w:p>
    <w:p w14:paraId="77A3E845" w14:textId="77777777" w:rsidR="00BB18FB" w:rsidRDefault="00BB18FB" w:rsidP="00BB18FB">
      <w:pPr>
        <w:pStyle w:val="NormalWeb"/>
        <w:shd w:val="clear" w:color="auto" w:fill="FFFFFF"/>
        <w:spacing w:before="0" w:beforeAutospacing="0" w:after="420" w:afterAutospacing="0"/>
        <w:rPr>
          <w:rFonts w:ascii="Source Sans Pro" w:hAnsi="Source Sans Pro"/>
          <w:color w:val="444444"/>
        </w:rPr>
      </w:pPr>
      <w:r>
        <w:rPr>
          <w:rFonts w:ascii="Source Sans Pro" w:hAnsi="Source Sans Pro"/>
          <w:color w:val="444444"/>
        </w:rPr>
        <w:t>“We are also concerned that doctors are not informed of all complaints against them and nor are their employers (the GMC views some complaints raised to them as not requiring any action). As a result, there is no single perspective of the totality of concern of an individual doctor shared amongst all relevant stakeholders and the doctor themselves.</w:t>
      </w:r>
    </w:p>
    <w:p w14:paraId="5930C51B" w14:textId="4E201547" w:rsidR="00867A52" w:rsidRPr="00867A52" w:rsidRDefault="00867A52" w:rsidP="00867A52">
      <w:pPr>
        <w:shd w:val="clear" w:color="auto" w:fill="FFFFFF"/>
        <w:spacing w:after="420"/>
        <w:jc w:val="both"/>
        <w:rPr>
          <w:rFonts w:ascii="Segoe UI" w:hAnsi="Segoe UI" w:cs="Segoe UI"/>
          <w:b/>
          <w:bCs/>
          <w:color w:val="444444"/>
          <w:sz w:val="22"/>
          <w:szCs w:val="22"/>
          <w:u w:val="single"/>
          <w:lang w:val="en-GB" w:eastAsia="en-GB"/>
        </w:rPr>
      </w:pPr>
      <w:r w:rsidRPr="00867A52">
        <w:rPr>
          <w:rFonts w:ascii="Segoe UI" w:hAnsi="Segoe UI" w:cs="Segoe UI"/>
          <w:b/>
          <w:bCs/>
          <w:color w:val="444444"/>
          <w:sz w:val="22"/>
          <w:szCs w:val="22"/>
          <w:u w:val="single"/>
          <w:lang w:val="en-GB" w:eastAsia="en-GB"/>
        </w:rPr>
        <w:t xml:space="preserve">The leadership of a newly merged acute trust has been rated ‘inadequate’ after inspectors criticised executives for </w:t>
      </w:r>
      <w:proofErr w:type="gramStart"/>
      <w:r w:rsidRPr="00867A52">
        <w:rPr>
          <w:rFonts w:ascii="Segoe UI" w:hAnsi="Segoe UI" w:cs="Segoe UI"/>
          <w:b/>
          <w:bCs/>
          <w:color w:val="444444"/>
          <w:sz w:val="22"/>
          <w:szCs w:val="22"/>
          <w:u w:val="single"/>
          <w:lang w:val="en-GB" w:eastAsia="en-GB"/>
        </w:rPr>
        <w:t>being seen as</w:t>
      </w:r>
      <w:proofErr w:type="gramEnd"/>
      <w:r w:rsidRPr="00867A52">
        <w:rPr>
          <w:rFonts w:ascii="Segoe UI" w:hAnsi="Segoe UI" w:cs="Segoe UI"/>
          <w:b/>
          <w:bCs/>
          <w:color w:val="444444"/>
          <w:sz w:val="22"/>
          <w:szCs w:val="22"/>
          <w:u w:val="single"/>
          <w:lang w:val="en-GB" w:eastAsia="en-GB"/>
        </w:rPr>
        <w:t xml:space="preserve"> ‘out of touch’ and displaying ‘bias’ towards a hospital they had previously run.</w:t>
      </w:r>
    </w:p>
    <w:p w14:paraId="389BF012" w14:textId="77777777" w:rsidR="00527560" w:rsidRDefault="00867A52" w:rsidP="00867A52">
      <w:pPr>
        <w:shd w:val="clear" w:color="auto" w:fill="FFFFFF"/>
        <w:spacing w:after="420"/>
        <w:jc w:val="both"/>
        <w:rPr>
          <w:rFonts w:ascii="Segoe UI" w:hAnsi="Segoe UI" w:cs="Segoe UI"/>
          <w:color w:val="444444"/>
          <w:sz w:val="22"/>
          <w:szCs w:val="22"/>
          <w:lang w:val="en-GB" w:eastAsia="en-GB"/>
        </w:rPr>
      </w:pPr>
      <w:r w:rsidRPr="00B62BDD">
        <w:rPr>
          <w:rFonts w:ascii="Segoe UI" w:hAnsi="Segoe UI" w:cs="Segoe UI"/>
          <w:color w:val="444444"/>
          <w:sz w:val="22"/>
          <w:szCs w:val="22"/>
          <w:lang w:val="en-GB" w:eastAsia="en-GB"/>
        </w:rPr>
        <w:t>The Care Quality Commission also found serious failings around patients’ safety in the emergency services at Liverpool University Hospitals Foundation Trust, which was rated “requires improvement” overall.</w:t>
      </w:r>
    </w:p>
    <w:p w14:paraId="22091AF7" w14:textId="7BCA6B67" w:rsidR="00867A52" w:rsidRPr="00B62BDD" w:rsidRDefault="00527560" w:rsidP="00867A52">
      <w:pPr>
        <w:shd w:val="clear" w:color="auto" w:fill="FFFFFF"/>
        <w:spacing w:after="420"/>
        <w:jc w:val="both"/>
        <w:rPr>
          <w:rFonts w:ascii="Segoe UI" w:hAnsi="Segoe UI" w:cs="Segoe UI"/>
          <w:color w:val="444444"/>
          <w:sz w:val="22"/>
          <w:szCs w:val="22"/>
          <w:lang w:val="en-GB" w:eastAsia="en-GB"/>
        </w:rPr>
      </w:pPr>
      <w:r>
        <w:rPr>
          <w:rFonts w:ascii="Segoe UI" w:hAnsi="Segoe UI" w:cs="Segoe UI"/>
          <w:color w:val="444444"/>
          <w:sz w:val="22"/>
          <w:szCs w:val="22"/>
          <w:lang w:val="en-GB" w:eastAsia="en-GB"/>
        </w:rPr>
        <w:lastRenderedPageBreak/>
        <w:t>T</w:t>
      </w:r>
      <w:r w:rsidR="00867A52" w:rsidRPr="00B62BDD">
        <w:rPr>
          <w:rFonts w:ascii="Segoe UI" w:hAnsi="Segoe UI" w:cs="Segoe UI"/>
          <w:color w:val="444444"/>
          <w:sz w:val="22"/>
          <w:szCs w:val="22"/>
          <w:lang w:val="en-GB" w:eastAsia="en-GB"/>
        </w:rPr>
        <w:t>he trust received a warning notice for these issues in the summer</w:t>
      </w:r>
      <w:r w:rsidR="007C31F6">
        <w:rPr>
          <w:rFonts w:ascii="Segoe UI" w:hAnsi="Segoe UI" w:cs="Segoe UI"/>
          <w:color w:val="444444"/>
          <w:sz w:val="22"/>
          <w:szCs w:val="22"/>
          <w:lang w:val="en-GB" w:eastAsia="en-GB"/>
        </w:rPr>
        <w:t>.</w:t>
      </w:r>
      <w:r w:rsidR="003D4AC7">
        <w:rPr>
          <w:rFonts w:ascii="Segoe UI" w:hAnsi="Segoe UI" w:cs="Segoe UI"/>
          <w:color w:val="444444"/>
          <w:sz w:val="22"/>
          <w:szCs w:val="22"/>
          <w:lang w:val="en-GB" w:eastAsia="en-GB"/>
        </w:rPr>
        <w:t xml:space="preserve"> </w:t>
      </w:r>
      <w:r w:rsidR="00867A52" w:rsidRPr="00B62BDD">
        <w:rPr>
          <w:rFonts w:ascii="Segoe UI" w:hAnsi="Segoe UI" w:cs="Segoe UI"/>
          <w:color w:val="444444"/>
          <w:sz w:val="22"/>
          <w:szCs w:val="22"/>
          <w:lang w:val="en-GB" w:eastAsia="en-GB"/>
        </w:rPr>
        <w:t>The CQC, which has now published its full report after the July inspection, said the leadership issues centred on a lack of action being taken in response to clear problems with the services.</w:t>
      </w:r>
      <w:r w:rsidR="003D4AC7">
        <w:rPr>
          <w:rFonts w:ascii="Segoe UI" w:hAnsi="Segoe UI" w:cs="Segoe UI"/>
          <w:color w:val="444444"/>
          <w:sz w:val="22"/>
          <w:szCs w:val="22"/>
          <w:lang w:val="en-GB" w:eastAsia="en-GB"/>
        </w:rPr>
        <w:t xml:space="preserve">  </w:t>
      </w:r>
      <w:r w:rsidR="00867A52" w:rsidRPr="00B62BDD">
        <w:rPr>
          <w:rFonts w:ascii="Segoe UI" w:hAnsi="Segoe UI" w:cs="Segoe UI"/>
          <w:color w:val="444444"/>
          <w:sz w:val="22"/>
          <w:szCs w:val="22"/>
          <w:lang w:val="en-GB" w:eastAsia="en-GB"/>
        </w:rPr>
        <w:t>It said the trust was “much worse” than comparators for whistleblowing alerts, with 15 reported over an eight-month period.</w:t>
      </w:r>
    </w:p>
    <w:p w14:paraId="525C4501" w14:textId="77777777" w:rsidR="00867A52" w:rsidRPr="00B62BDD" w:rsidRDefault="00867A52" w:rsidP="00867A52">
      <w:pPr>
        <w:shd w:val="clear" w:color="auto" w:fill="FFFFFF"/>
        <w:spacing w:after="420"/>
        <w:jc w:val="both"/>
        <w:rPr>
          <w:rFonts w:ascii="Segoe UI" w:hAnsi="Segoe UI" w:cs="Segoe UI"/>
          <w:color w:val="444444"/>
          <w:sz w:val="22"/>
          <w:szCs w:val="22"/>
          <w:lang w:val="en-GB" w:eastAsia="en-GB"/>
        </w:rPr>
      </w:pPr>
      <w:r w:rsidRPr="00B62BDD">
        <w:rPr>
          <w:rFonts w:ascii="Segoe UI" w:hAnsi="Segoe UI" w:cs="Segoe UI"/>
          <w:color w:val="444444"/>
          <w:sz w:val="22"/>
          <w:szCs w:val="22"/>
          <w:lang w:val="en-GB" w:eastAsia="en-GB"/>
        </w:rPr>
        <w:t>The report added: “Included in this have been significant whistleblowing contacts from senior clinical staff, including nursing and medical staff, stating their lack of confidence in trust leadership and the trust’s ability to manage risks. These have often related to concerns about communication issues, with the sense that the trust had not been open or listened to their concerns.”</w:t>
      </w:r>
    </w:p>
    <w:p w14:paraId="22337DED" w14:textId="201327AF" w:rsidR="00867A52" w:rsidRPr="00B62BDD" w:rsidRDefault="00867A52" w:rsidP="00867A52">
      <w:pPr>
        <w:shd w:val="clear" w:color="auto" w:fill="FFFFFF"/>
        <w:spacing w:after="420"/>
        <w:jc w:val="both"/>
        <w:rPr>
          <w:rFonts w:ascii="Segoe UI" w:hAnsi="Segoe UI" w:cs="Segoe UI"/>
          <w:color w:val="444444"/>
          <w:sz w:val="22"/>
          <w:szCs w:val="22"/>
          <w:lang w:val="en-GB" w:eastAsia="en-GB"/>
        </w:rPr>
      </w:pPr>
      <w:r w:rsidRPr="00B62BDD">
        <w:rPr>
          <w:rFonts w:ascii="Segoe UI" w:hAnsi="Segoe UI" w:cs="Segoe UI"/>
          <w:color w:val="444444"/>
          <w:sz w:val="22"/>
          <w:szCs w:val="22"/>
          <w:lang w:val="en-GB" w:eastAsia="en-GB"/>
        </w:rPr>
        <w:t xml:space="preserve">The regulator also said senior leaders </w:t>
      </w:r>
      <w:proofErr w:type="gramStart"/>
      <w:r w:rsidRPr="00B62BDD">
        <w:rPr>
          <w:rFonts w:ascii="Segoe UI" w:hAnsi="Segoe UI" w:cs="Segoe UI"/>
          <w:color w:val="444444"/>
          <w:sz w:val="22"/>
          <w:szCs w:val="22"/>
          <w:lang w:val="en-GB" w:eastAsia="en-GB"/>
        </w:rPr>
        <w:t>were seen as</w:t>
      </w:r>
      <w:proofErr w:type="gramEnd"/>
      <w:r w:rsidRPr="00B62BDD">
        <w:rPr>
          <w:rFonts w:ascii="Segoe UI" w:hAnsi="Segoe UI" w:cs="Segoe UI"/>
          <w:color w:val="444444"/>
          <w:sz w:val="22"/>
          <w:szCs w:val="22"/>
          <w:lang w:val="en-GB" w:eastAsia="en-GB"/>
        </w:rPr>
        <w:t xml:space="preserve"> “out of touch” with what was happening on the front line and being unable to understand the risks or issues described by staff. It added: “For example, we were told the chief executive had visited the accident and emergency department following the introduction of a new electronic records system. </w:t>
      </w:r>
    </w:p>
    <w:p w14:paraId="465E63DD" w14:textId="64B1954E" w:rsidR="00867A52" w:rsidRPr="00B62BDD" w:rsidRDefault="00867A52" w:rsidP="00867A52">
      <w:pPr>
        <w:shd w:val="clear" w:color="auto" w:fill="FFFFFF"/>
        <w:spacing w:after="420"/>
        <w:jc w:val="both"/>
        <w:rPr>
          <w:rFonts w:ascii="Segoe UI" w:hAnsi="Segoe UI" w:cs="Segoe UI"/>
          <w:color w:val="444444"/>
          <w:sz w:val="22"/>
          <w:szCs w:val="22"/>
          <w:lang w:val="en-GB" w:eastAsia="en-GB"/>
        </w:rPr>
      </w:pPr>
      <w:r w:rsidRPr="00B62BDD">
        <w:rPr>
          <w:rFonts w:ascii="Segoe UI" w:hAnsi="Segoe UI" w:cs="Segoe UI"/>
          <w:color w:val="444444"/>
          <w:sz w:val="22"/>
          <w:szCs w:val="22"/>
          <w:lang w:val="en-GB" w:eastAsia="en-GB"/>
        </w:rPr>
        <w:t>“The executive view was this had been a successful implementation. However, the staff experience had been entirely the opposite experience; significant issues had been found with the new system, which had severely impacted on service delivery and continuity in the emergency department</w:t>
      </w:r>
      <w:proofErr w:type="gramStart"/>
      <w:r w:rsidRPr="00B62BDD">
        <w:rPr>
          <w:rFonts w:ascii="Segoe UI" w:hAnsi="Segoe UI" w:cs="Segoe UI"/>
          <w:color w:val="444444"/>
          <w:sz w:val="22"/>
          <w:szCs w:val="22"/>
          <w:lang w:val="en-GB" w:eastAsia="en-GB"/>
        </w:rPr>
        <w:t>…“</w:t>
      </w:r>
      <w:proofErr w:type="gramEnd"/>
      <w:r w:rsidRPr="00B62BDD">
        <w:rPr>
          <w:rFonts w:ascii="Segoe UI" w:hAnsi="Segoe UI" w:cs="Segoe UI"/>
          <w:color w:val="444444"/>
          <w:sz w:val="22"/>
          <w:szCs w:val="22"/>
          <w:lang w:val="en-GB" w:eastAsia="en-GB"/>
        </w:rPr>
        <w:t>We were told that neither the medical director nor the executive chief nurse attended the weekly patient safety meetings. We had concerns that the trust systems for oversight and assurance of clinical effectiveness together with patient safety, and direct line of reporting, remained unclear.”</w:t>
      </w:r>
    </w:p>
    <w:sectPr w:rsidR="00867A52" w:rsidRPr="00B62BDD" w:rsidSect="0031567B">
      <w:footerReference w:type="default" r:id="rId64"/>
      <w:headerReference w:type="first" r:id="rId65"/>
      <w:pgSz w:w="12240" w:h="15840" w:code="1"/>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B49F" w14:textId="77777777" w:rsidR="006C64A2" w:rsidRDefault="006C64A2" w:rsidP="005B3E3C">
      <w:r>
        <w:separator/>
      </w:r>
    </w:p>
  </w:endnote>
  <w:endnote w:type="continuationSeparator" w:id="0">
    <w:p w14:paraId="7295A095" w14:textId="77777777" w:rsidR="006C64A2" w:rsidRDefault="006C64A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41099"/>
      <w:docPartObj>
        <w:docPartGallery w:val="Page Numbers (Bottom of Page)"/>
        <w:docPartUnique/>
      </w:docPartObj>
    </w:sdtPr>
    <w:sdtEndPr>
      <w:rPr>
        <w:noProof/>
      </w:rPr>
    </w:sdtEndPr>
    <w:sdtContent>
      <w:p w14:paraId="4745287B" w14:textId="78E814FB" w:rsidR="00B62C32" w:rsidRDefault="00B62C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B3D8E" w14:textId="77777777" w:rsidR="00B62C32" w:rsidRDefault="00B6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18B56" w14:textId="77777777" w:rsidR="006C64A2" w:rsidRDefault="006C64A2" w:rsidP="005B3E3C">
      <w:r>
        <w:separator/>
      </w:r>
    </w:p>
  </w:footnote>
  <w:footnote w:type="continuationSeparator" w:id="0">
    <w:p w14:paraId="6DF85796" w14:textId="77777777" w:rsidR="006C64A2" w:rsidRDefault="006C64A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DFDC" w14:textId="77777777" w:rsidR="00B62C32" w:rsidRDefault="00B62C32"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206DE3D3" w14:textId="77777777" w:rsidR="00B62C32" w:rsidRDefault="00B62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3B5"/>
    <w:multiLevelType w:val="multilevel"/>
    <w:tmpl w:val="3E50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13303"/>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69D0"/>
    <w:multiLevelType w:val="hybridMultilevel"/>
    <w:tmpl w:val="5610F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A6F5D"/>
    <w:multiLevelType w:val="hybridMultilevel"/>
    <w:tmpl w:val="25CA1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A47D8"/>
    <w:multiLevelType w:val="multilevel"/>
    <w:tmpl w:val="E4E8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166A7"/>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8410B"/>
    <w:multiLevelType w:val="multilevel"/>
    <w:tmpl w:val="034E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34CB1"/>
    <w:multiLevelType w:val="multilevel"/>
    <w:tmpl w:val="AD7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57898"/>
    <w:multiLevelType w:val="hybridMultilevel"/>
    <w:tmpl w:val="7148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035A8"/>
    <w:multiLevelType w:val="multilevel"/>
    <w:tmpl w:val="678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22A16"/>
    <w:multiLevelType w:val="hybridMultilevel"/>
    <w:tmpl w:val="4E8CE98A"/>
    <w:lvl w:ilvl="0" w:tplc="5DEC8B3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352B6"/>
    <w:multiLevelType w:val="multilevel"/>
    <w:tmpl w:val="93DA8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1A68F6"/>
    <w:multiLevelType w:val="hybridMultilevel"/>
    <w:tmpl w:val="EF5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C37CB"/>
    <w:multiLevelType w:val="multilevel"/>
    <w:tmpl w:val="710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A746A"/>
    <w:multiLevelType w:val="hybridMultilevel"/>
    <w:tmpl w:val="3994363C"/>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195D50"/>
    <w:multiLevelType w:val="multilevel"/>
    <w:tmpl w:val="353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D4DED"/>
    <w:multiLevelType w:val="hybridMultilevel"/>
    <w:tmpl w:val="AD8453E8"/>
    <w:lvl w:ilvl="0" w:tplc="A4B668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FD17D7"/>
    <w:multiLevelType w:val="hybridMultilevel"/>
    <w:tmpl w:val="77D496C4"/>
    <w:lvl w:ilvl="0" w:tplc="A4B668C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B36BB"/>
    <w:multiLevelType w:val="multilevel"/>
    <w:tmpl w:val="AE8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104A1"/>
    <w:multiLevelType w:val="hybridMultilevel"/>
    <w:tmpl w:val="8464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B32D9"/>
    <w:multiLevelType w:val="multilevel"/>
    <w:tmpl w:val="DA9C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01FC8"/>
    <w:multiLevelType w:val="multilevel"/>
    <w:tmpl w:val="0A04A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C61C8E"/>
    <w:multiLevelType w:val="hybridMultilevel"/>
    <w:tmpl w:val="7AC4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406D2B"/>
    <w:multiLevelType w:val="hybridMultilevel"/>
    <w:tmpl w:val="B4A4AD94"/>
    <w:lvl w:ilvl="0" w:tplc="821869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87A5344"/>
    <w:multiLevelType w:val="multilevel"/>
    <w:tmpl w:val="325C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F012A"/>
    <w:multiLevelType w:val="multilevel"/>
    <w:tmpl w:val="D3FA9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471C3A"/>
    <w:multiLevelType w:val="hybridMultilevel"/>
    <w:tmpl w:val="437658EE"/>
    <w:lvl w:ilvl="0" w:tplc="A4B668C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77189"/>
    <w:multiLevelType w:val="multilevel"/>
    <w:tmpl w:val="D81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3"/>
  </w:num>
  <w:num w:numId="4">
    <w:abstractNumId w:val="1"/>
  </w:num>
  <w:num w:numId="5">
    <w:abstractNumId w:val="5"/>
  </w:num>
  <w:num w:numId="6">
    <w:abstractNumId w:val="18"/>
  </w:num>
  <w:num w:numId="7">
    <w:abstractNumId w:val="8"/>
  </w:num>
  <w:num w:numId="8">
    <w:abstractNumId w:val="16"/>
  </w:num>
  <w:num w:numId="9">
    <w:abstractNumId w:val="26"/>
  </w:num>
  <w:num w:numId="10">
    <w:abstractNumId w:val="17"/>
  </w:num>
  <w:num w:numId="11">
    <w:abstractNumId w:val="11"/>
  </w:num>
  <w:num w:numId="12">
    <w:abstractNumId w:val="0"/>
  </w:num>
  <w:num w:numId="13">
    <w:abstractNumId w:val="12"/>
  </w:num>
  <w:num w:numId="14">
    <w:abstractNumId w:val="7"/>
  </w:num>
  <w:num w:numId="15">
    <w:abstractNumId w:val="22"/>
  </w:num>
  <w:num w:numId="16">
    <w:abstractNumId w:val="21"/>
  </w:num>
  <w:num w:numId="17">
    <w:abstractNumId w:val="6"/>
  </w:num>
  <w:num w:numId="18">
    <w:abstractNumId w:val="25"/>
  </w:num>
  <w:num w:numId="19">
    <w:abstractNumId w:val="2"/>
  </w:num>
  <w:num w:numId="20">
    <w:abstractNumId w:val="3"/>
  </w:num>
  <w:num w:numId="21">
    <w:abstractNumId w:val="23"/>
  </w:num>
  <w:num w:numId="2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4"/>
  </w:num>
  <w:num w:numId="24">
    <w:abstractNumId w:val="4"/>
  </w:num>
  <w:num w:numId="25">
    <w:abstractNumId w:val="15"/>
  </w:num>
  <w:num w:numId="26">
    <w:abstractNumId w:val="27"/>
  </w:num>
  <w:num w:numId="27">
    <w:abstractNumId w:val="20"/>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9B"/>
    <w:rsid w:val="0000066E"/>
    <w:rsid w:val="0000069B"/>
    <w:rsid w:val="00001D58"/>
    <w:rsid w:val="00003F6E"/>
    <w:rsid w:val="00004965"/>
    <w:rsid w:val="00006190"/>
    <w:rsid w:val="000063F9"/>
    <w:rsid w:val="00010B2F"/>
    <w:rsid w:val="00010E9A"/>
    <w:rsid w:val="000154DC"/>
    <w:rsid w:val="000171AF"/>
    <w:rsid w:val="000173DB"/>
    <w:rsid w:val="00017A1C"/>
    <w:rsid w:val="00017CED"/>
    <w:rsid w:val="00017DF3"/>
    <w:rsid w:val="00020D3B"/>
    <w:rsid w:val="00021226"/>
    <w:rsid w:val="000217DC"/>
    <w:rsid w:val="00025080"/>
    <w:rsid w:val="00025A02"/>
    <w:rsid w:val="00026669"/>
    <w:rsid w:val="00026843"/>
    <w:rsid w:val="0002773D"/>
    <w:rsid w:val="000278CB"/>
    <w:rsid w:val="00027D5D"/>
    <w:rsid w:val="00030247"/>
    <w:rsid w:val="0003073D"/>
    <w:rsid w:val="0003117D"/>
    <w:rsid w:val="00031EC6"/>
    <w:rsid w:val="000327DB"/>
    <w:rsid w:val="000348CD"/>
    <w:rsid w:val="00035559"/>
    <w:rsid w:val="0003646E"/>
    <w:rsid w:val="000364D6"/>
    <w:rsid w:val="0004150A"/>
    <w:rsid w:val="00041B48"/>
    <w:rsid w:val="000427CD"/>
    <w:rsid w:val="00043069"/>
    <w:rsid w:val="00043D2A"/>
    <w:rsid w:val="00044EB0"/>
    <w:rsid w:val="00044F9C"/>
    <w:rsid w:val="0004507D"/>
    <w:rsid w:val="0004515B"/>
    <w:rsid w:val="000459A7"/>
    <w:rsid w:val="00046650"/>
    <w:rsid w:val="00046B90"/>
    <w:rsid w:val="0004788D"/>
    <w:rsid w:val="00047AB9"/>
    <w:rsid w:val="000511EC"/>
    <w:rsid w:val="00052DD8"/>
    <w:rsid w:val="00055036"/>
    <w:rsid w:val="000551C4"/>
    <w:rsid w:val="00055223"/>
    <w:rsid w:val="0005558A"/>
    <w:rsid w:val="00055818"/>
    <w:rsid w:val="00055A40"/>
    <w:rsid w:val="00056FEA"/>
    <w:rsid w:val="0006016B"/>
    <w:rsid w:val="0006170F"/>
    <w:rsid w:val="00062071"/>
    <w:rsid w:val="0006217B"/>
    <w:rsid w:val="00062D46"/>
    <w:rsid w:val="00063E0F"/>
    <w:rsid w:val="00064833"/>
    <w:rsid w:val="00064FDC"/>
    <w:rsid w:val="00065E7F"/>
    <w:rsid w:val="00067557"/>
    <w:rsid w:val="00070D86"/>
    <w:rsid w:val="0007152B"/>
    <w:rsid w:val="00071842"/>
    <w:rsid w:val="00072510"/>
    <w:rsid w:val="000740E2"/>
    <w:rsid w:val="00075A73"/>
    <w:rsid w:val="000770E5"/>
    <w:rsid w:val="0007715B"/>
    <w:rsid w:val="00080BB7"/>
    <w:rsid w:val="000821AD"/>
    <w:rsid w:val="000825CC"/>
    <w:rsid w:val="00082A2A"/>
    <w:rsid w:val="00083B78"/>
    <w:rsid w:val="00083F81"/>
    <w:rsid w:val="000874F5"/>
    <w:rsid w:val="0009043A"/>
    <w:rsid w:val="00091D0A"/>
    <w:rsid w:val="00095028"/>
    <w:rsid w:val="00095063"/>
    <w:rsid w:val="000957BB"/>
    <w:rsid w:val="00095FE0"/>
    <w:rsid w:val="00096246"/>
    <w:rsid w:val="000A08C4"/>
    <w:rsid w:val="000A3A29"/>
    <w:rsid w:val="000A5A07"/>
    <w:rsid w:val="000A7ED2"/>
    <w:rsid w:val="000B068D"/>
    <w:rsid w:val="000B325B"/>
    <w:rsid w:val="000B32D3"/>
    <w:rsid w:val="000B3581"/>
    <w:rsid w:val="000B420F"/>
    <w:rsid w:val="000B4311"/>
    <w:rsid w:val="000B4318"/>
    <w:rsid w:val="000B592F"/>
    <w:rsid w:val="000B5AE6"/>
    <w:rsid w:val="000B5B45"/>
    <w:rsid w:val="000B5DC5"/>
    <w:rsid w:val="000B6615"/>
    <w:rsid w:val="000C0D28"/>
    <w:rsid w:val="000C1E87"/>
    <w:rsid w:val="000C2351"/>
    <w:rsid w:val="000C2F9B"/>
    <w:rsid w:val="000C3F90"/>
    <w:rsid w:val="000C41CF"/>
    <w:rsid w:val="000C49EE"/>
    <w:rsid w:val="000C5481"/>
    <w:rsid w:val="000C61C8"/>
    <w:rsid w:val="000C653B"/>
    <w:rsid w:val="000C7902"/>
    <w:rsid w:val="000C7B41"/>
    <w:rsid w:val="000D0557"/>
    <w:rsid w:val="000D16C5"/>
    <w:rsid w:val="000D17B8"/>
    <w:rsid w:val="000D2924"/>
    <w:rsid w:val="000D4D38"/>
    <w:rsid w:val="000D5417"/>
    <w:rsid w:val="000D6B0E"/>
    <w:rsid w:val="000D708E"/>
    <w:rsid w:val="000D70BF"/>
    <w:rsid w:val="000E064E"/>
    <w:rsid w:val="000E07F5"/>
    <w:rsid w:val="000E2155"/>
    <w:rsid w:val="000E317C"/>
    <w:rsid w:val="000E3B13"/>
    <w:rsid w:val="000E3FED"/>
    <w:rsid w:val="000E521A"/>
    <w:rsid w:val="000E5CA7"/>
    <w:rsid w:val="000E6376"/>
    <w:rsid w:val="000E674A"/>
    <w:rsid w:val="000E7771"/>
    <w:rsid w:val="000F079B"/>
    <w:rsid w:val="000F1BBA"/>
    <w:rsid w:val="000F239E"/>
    <w:rsid w:val="000F3010"/>
    <w:rsid w:val="000F3061"/>
    <w:rsid w:val="000F3073"/>
    <w:rsid w:val="000F39A1"/>
    <w:rsid w:val="000F447C"/>
    <w:rsid w:val="000F5239"/>
    <w:rsid w:val="000F5856"/>
    <w:rsid w:val="000F5D52"/>
    <w:rsid w:val="000F61C2"/>
    <w:rsid w:val="000F6E8E"/>
    <w:rsid w:val="00101D78"/>
    <w:rsid w:val="00102494"/>
    <w:rsid w:val="001036BF"/>
    <w:rsid w:val="001049A3"/>
    <w:rsid w:val="00105104"/>
    <w:rsid w:val="001058A7"/>
    <w:rsid w:val="001071D1"/>
    <w:rsid w:val="00110B12"/>
    <w:rsid w:val="00111C01"/>
    <w:rsid w:val="0011251B"/>
    <w:rsid w:val="00112F22"/>
    <w:rsid w:val="00113B2F"/>
    <w:rsid w:val="0011477A"/>
    <w:rsid w:val="00114AFC"/>
    <w:rsid w:val="00114D71"/>
    <w:rsid w:val="00115636"/>
    <w:rsid w:val="0011630A"/>
    <w:rsid w:val="0011789F"/>
    <w:rsid w:val="00120897"/>
    <w:rsid w:val="0012093B"/>
    <w:rsid w:val="00120D4D"/>
    <w:rsid w:val="001216F6"/>
    <w:rsid w:val="00122019"/>
    <w:rsid w:val="00123348"/>
    <w:rsid w:val="001236BD"/>
    <w:rsid w:val="001248EE"/>
    <w:rsid w:val="0012655A"/>
    <w:rsid w:val="0012744B"/>
    <w:rsid w:val="001278C6"/>
    <w:rsid w:val="00127A3A"/>
    <w:rsid w:val="00130471"/>
    <w:rsid w:val="0013084A"/>
    <w:rsid w:val="001320B6"/>
    <w:rsid w:val="00132D7E"/>
    <w:rsid w:val="00136088"/>
    <w:rsid w:val="001367CF"/>
    <w:rsid w:val="0013737E"/>
    <w:rsid w:val="0013752F"/>
    <w:rsid w:val="00137C19"/>
    <w:rsid w:val="00141C0A"/>
    <w:rsid w:val="001420E3"/>
    <w:rsid w:val="00142EF8"/>
    <w:rsid w:val="00144BBB"/>
    <w:rsid w:val="001450A4"/>
    <w:rsid w:val="00145747"/>
    <w:rsid w:val="001466EE"/>
    <w:rsid w:val="001475F9"/>
    <w:rsid w:val="00150096"/>
    <w:rsid w:val="001504A8"/>
    <w:rsid w:val="0015053E"/>
    <w:rsid w:val="001507F3"/>
    <w:rsid w:val="00151C86"/>
    <w:rsid w:val="00151CE4"/>
    <w:rsid w:val="00153A72"/>
    <w:rsid w:val="00155707"/>
    <w:rsid w:val="00155E34"/>
    <w:rsid w:val="00156347"/>
    <w:rsid w:val="00156580"/>
    <w:rsid w:val="00156D1A"/>
    <w:rsid w:val="00157784"/>
    <w:rsid w:val="00160696"/>
    <w:rsid w:val="001623BE"/>
    <w:rsid w:val="001634E5"/>
    <w:rsid w:val="00163DE3"/>
    <w:rsid w:val="00165DC0"/>
    <w:rsid w:val="001667E8"/>
    <w:rsid w:val="00166B95"/>
    <w:rsid w:val="0016710E"/>
    <w:rsid w:val="001675B8"/>
    <w:rsid w:val="0016783B"/>
    <w:rsid w:val="00167FA6"/>
    <w:rsid w:val="00167FD0"/>
    <w:rsid w:val="0017289F"/>
    <w:rsid w:val="00174E8B"/>
    <w:rsid w:val="00174FCE"/>
    <w:rsid w:val="0017508E"/>
    <w:rsid w:val="00181559"/>
    <w:rsid w:val="0018284C"/>
    <w:rsid w:val="00183610"/>
    <w:rsid w:val="00184CB6"/>
    <w:rsid w:val="00185501"/>
    <w:rsid w:val="00185789"/>
    <w:rsid w:val="00186CE3"/>
    <w:rsid w:val="00186D40"/>
    <w:rsid w:val="001872B6"/>
    <w:rsid w:val="00190B6D"/>
    <w:rsid w:val="00191FAA"/>
    <w:rsid w:val="00193033"/>
    <w:rsid w:val="001948D9"/>
    <w:rsid w:val="00194901"/>
    <w:rsid w:val="001952D6"/>
    <w:rsid w:val="001953C9"/>
    <w:rsid w:val="00195751"/>
    <w:rsid w:val="001A0642"/>
    <w:rsid w:val="001A1A45"/>
    <w:rsid w:val="001A1C28"/>
    <w:rsid w:val="001A2C5B"/>
    <w:rsid w:val="001A34ED"/>
    <w:rsid w:val="001A408F"/>
    <w:rsid w:val="001A5A0A"/>
    <w:rsid w:val="001A61BD"/>
    <w:rsid w:val="001A7591"/>
    <w:rsid w:val="001B1494"/>
    <w:rsid w:val="001B1D90"/>
    <w:rsid w:val="001B24D0"/>
    <w:rsid w:val="001B2644"/>
    <w:rsid w:val="001B3B18"/>
    <w:rsid w:val="001B3C76"/>
    <w:rsid w:val="001B3CFB"/>
    <w:rsid w:val="001B48E4"/>
    <w:rsid w:val="001B528C"/>
    <w:rsid w:val="001B5584"/>
    <w:rsid w:val="001B5873"/>
    <w:rsid w:val="001B5937"/>
    <w:rsid w:val="001C111D"/>
    <w:rsid w:val="001C3700"/>
    <w:rsid w:val="001C3BDD"/>
    <w:rsid w:val="001C3CC1"/>
    <w:rsid w:val="001C431D"/>
    <w:rsid w:val="001C4C23"/>
    <w:rsid w:val="001C6BE8"/>
    <w:rsid w:val="001D0AD0"/>
    <w:rsid w:val="001D1104"/>
    <w:rsid w:val="001D11BB"/>
    <w:rsid w:val="001D1782"/>
    <w:rsid w:val="001D1A9C"/>
    <w:rsid w:val="001D1CA2"/>
    <w:rsid w:val="001D4442"/>
    <w:rsid w:val="001D5827"/>
    <w:rsid w:val="001D6426"/>
    <w:rsid w:val="001D7253"/>
    <w:rsid w:val="001D75D1"/>
    <w:rsid w:val="001E07B1"/>
    <w:rsid w:val="001E15B6"/>
    <w:rsid w:val="001E1F60"/>
    <w:rsid w:val="001E3128"/>
    <w:rsid w:val="001E3E84"/>
    <w:rsid w:val="001E3FB9"/>
    <w:rsid w:val="001E7096"/>
    <w:rsid w:val="001F1747"/>
    <w:rsid w:val="001F1D48"/>
    <w:rsid w:val="001F4408"/>
    <w:rsid w:val="001F484F"/>
    <w:rsid w:val="001F4860"/>
    <w:rsid w:val="001F4DAE"/>
    <w:rsid w:val="001F4F00"/>
    <w:rsid w:val="001F5AC5"/>
    <w:rsid w:val="001F6DCF"/>
    <w:rsid w:val="001F6DE7"/>
    <w:rsid w:val="001F715A"/>
    <w:rsid w:val="001F73A9"/>
    <w:rsid w:val="001F76ED"/>
    <w:rsid w:val="002001FB"/>
    <w:rsid w:val="002004D9"/>
    <w:rsid w:val="0020089C"/>
    <w:rsid w:val="0020137D"/>
    <w:rsid w:val="00202171"/>
    <w:rsid w:val="002025D2"/>
    <w:rsid w:val="00202ECC"/>
    <w:rsid w:val="00203868"/>
    <w:rsid w:val="00203B45"/>
    <w:rsid w:val="00204101"/>
    <w:rsid w:val="00204114"/>
    <w:rsid w:val="00205E7B"/>
    <w:rsid w:val="0020618B"/>
    <w:rsid w:val="00206E9C"/>
    <w:rsid w:val="0021150B"/>
    <w:rsid w:val="00211B11"/>
    <w:rsid w:val="0021265E"/>
    <w:rsid w:val="0021316C"/>
    <w:rsid w:val="00214D03"/>
    <w:rsid w:val="002157E2"/>
    <w:rsid w:val="00215D2F"/>
    <w:rsid w:val="00216365"/>
    <w:rsid w:val="0021637C"/>
    <w:rsid w:val="00220826"/>
    <w:rsid w:val="002220BA"/>
    <w:rsid w:val="002250DE"/>
    <w:rsid w:val="00225506"/>
    <w:rsid w:val="00226471"/>
    <w:rsid w:val="00226DBC"/>
    <w:rsid w:val="00227FCE"/>
    <w:rsid w:val="00230309"/>
    <w:rsid w:val="0023120A"/>
    <w:rsid w:val="00231804"/>
    <w:rsid w:val="00231C24"/>
    <w:rsid w:val="00232796"/>
    <w:rsid w:val="002337A3"/>
    <w:rsid w:val="0023489E"/>
    <w:rsid w:val="00235AD0"/>
    <w:rsid w:val="00235D40"/>
    <w:rsid w:val="00236369"/>
    <w:rsid w:val="002363CF"/>
    <w:rsid w:val="00236886"/>
    <w:rsid w:val="00240D1F"/>
    <w:rsid w:val="0024174F"/>
    <w:rsid w:val="0024175B"/>
    <w:rsid w:val="00241A66"/>
    <w:rsid w:val="0024364A"/>
    <w:rsid w:val="0024554B"/>
    <w:rsid w:val="002469CC"/>
    <w:rsid w:val="00246BC3"/>
    <w:rsid w:val="002477AB"/>
    <w:rsid w:val="00250062"/>
    <w:rsid w:val="00250CC8"/>
    <w:rsid w:val="00251C60"/>
    <w:rsid w:val="002528A6"/>
    <w:rsid w:val="00253B14"/>
    <w:rsid w:val="00254FAE"/>
    <w:rsid w:val="00257044"/>
    <w:rsid w:val="00257985"/>
    <w:rsid w:val="002619EF"/>
    <w:rsid w:val="00261FC6"/>
    <w:rsid w:val="00262B76"/>
    <w:rsid w:val="00262F0F"/>
    <w:rsid w:val="0026366C"/>
    <w:rsid w:val="00264404"/>
    <w:rsid w:val="00265912"/>
    <w:rsid w:val="00266248"/>
    <w:rsid w:val="002663A4"/>
    <w:rsid w:val="002700E3"/>
    <w:rsid w:val="00270D33"/>
    <w:rsid w:val="00270D9D"/>
    <w:rsid w:val="0027107C"/>
    <w:rsid w:val="002718B6"/>
    <w:rsid w:val="00271C82"/>
    <w:rsid w:val="0027339F"/>
    <w:rsid w:val="00273B51"/>
    <w:rsid w:val="002759DF"/>
    <w:rsid w:val="00276BA0"/>
    <w:rsid w:val="00276CB7"/>
    <w:rsid w:val="00276E18"/>
    <w:rsid w:val="0028003E"/>
    <w:rsid w:val="00280393"/>
    <w:rsid w:val="002821F8"/>
    <w:rsid w:val="00282324"/>
    <w:rsid w:val="002831C8"/>
    <w:rsid w:val="0028413D"/>
    <w:rsid w:val="002851FB"/>
    <w:rsid w:val="00285C0B"/>
    <w:rsid w:val="00287452"/>
    <w:rsid w:val="002875AC"/>
    <w:rsid w:val="002878F2"/>
    <w:rsid w:val="002900D7"/>
    <w:rsid w:val="00291832"/>
    <w:rsid w:val="00291EFA"/>
    <w:rsid w:val="00291F65"/>
    <w:rsid w:val="00292613"/>
    <w:rsid w:val="00292E20"/>
    <w:rsid w:val="00293907"/>
    <w:rsid w:val="00294B4A"/>
    <w:rsid w:val="00294D8F"/>
    <w:rsid w:val="002971EF"/>
    <w:rsid w:val="002A0001"/>
    <w:rsid w:val="002A14CE"/>
    <w:rsid w:val="002A2D99"/>
    <w:rsid w:val="002A315F"/>
    <w:rsid w:val="002A3B04"/>
    <w:rsid w:val="002A4C08"/>
    <w:rsid w:val="002A5A9E"/>
    <w:rsid w:val="002A5F22"/>
    <w:rsid w:val="002A6AFA"/>
    <w:rsid w:val="002A6E44"/>
    <w:rsid w:val="002A6EF6"/>
    <w:rsid w:val="002A6F37"/>
    <w:rsid w:val="002A6F70"/>
    <w:rsid w:val="002A73E8"/>
    <w:rsid w:val="002A7EEE"/>
    <w:rsid w:val="002B0196"/>
    <w:rsid w:val="002B0261"/>
    <w:rsid w:val="002B2260"/>
    <w:rsid w:val="002C0428"/>
    <w:rsid w:val="002C06AF"/>
    <w:rsid w:val="002C1318"/>
    <w:rsid w:val="002C1787"/>
    <w:rsid w:val="002C1C20"/>
    <w:rsid w:val="002C1FAB"/>
    <w:rsid w:val="002C21CB"/>
    <w:rsid w:val="002C2A2D"/>
    <w:rsid w:val="002C2F97"/>
    <w:rsid w:val="002C3616"/>
    <w:rsid w:val="002C3B06"/>
    <w:rsid w:val="002C3D39"/>
    <w:rsid w:val="002C5AA7"/>
    <w:rsid w:val="002C5F27"/>
    <w:rsid w:val="002C62BF"/>
    <w:rsid w:val="002C676A"/>
    <w:rsid w:val="002C68F4"/>
    <w:rsid w:val="002C6A01"/>
    <w:rsid w:val="002C6E80"/>
    <w:rsid w:val="002C7533"/>
    <w:rsid w:val="002D0AEB"/>
    <w:rsid w:val="002D23E3"/>
    <w:rsid w:val="002D2CC6"/>
    <w:rsid w:val="002D2D64"/>
    <w:rsid w:val="002D4F2A"/>
    <w:rsid w:val="002D5413"/>
    <w:rsid w:val="002D58A2"/>
    <w:rsid w:val="002D59BE"/>
    <w:rsid w:val="002D5C00"/>
    <w:rsid w:val="002D6A4A"/>
    <w:rsid w:val="002D6BAE"/>
    <w:rsid w:val="002D6FB3"/>
    <w:rsid w:val="002E072A"/>
    <w:rsid w:val="002E106B"/>
    <w:rsid w:val="002E19D1"/>
    <w:rsid w:val="002E242A"/>
    <w:rsid w:val="002E33D5"/>
    <w:rsid w:val="002E3A72"/>
    <w:rsid w:val="002E636D"/>
    <w:rsid w:val="002E6FC6"/>
    <w:rsid w:val="002F20A3"/>
    <w:rsid w:val="00300566"/>
    <w:rsid w:val="003021C6"/>
    <w:rsid w:val="003041C8"/>
    <w:rsid w:val="00304C13"/>
    <w:rsid w:val="00305458"/>
    <w:rsid w:val="00306580"/>
    <w:rsid w:val="00306AF0"/>
    <w:rsid w:val="0030707B"/>
    <w:rsid w:val="00307EF9"/>
    <w:rsid w:val="00314EF5"/>
    <w:rsid w:val="0031567B"/>
    <w:rsid w:val="00315738"/>
    <w:rsid w:val="00315A08"/>
    <w:rsid w:val="00315DA0"/>
    <w:rsid w:val="003171B9"/>
    <w:rsid w:val="00317CA9"/>
    <w:rsid w:val="003206BB"/>
    <w:rsid w:val="00320CFD"/>
    <w:rsid w:val="00322D7E"/>
    <w:rsid w:val="00323998"/>
    <w:rsid w:val="00323D24"/>
    <w:rsid w:val="00326B8B"/>
    <w:rsid w:val="00326E47"/>
    <w:rsid w:val="003274A2"/>
    <w:rsid w:val="003277EC"/>
    <w:rsid w:val="00327DE6"/>
    <w:rsid w:val="00330318"/>
    <w:rsid w:val="0033187F"/>
    <w:rsid w:val="00332937"/>
    <w:rsid w:val="00335681"/>
    <w:rsid w:val="00335704"/>
    <w:rsid w:val="00335EB0"/>
    <w:rsid w:val="00336320"/>
    <w:rsid w:val="00336EDD"/>
    <w:rsid w:val="003370CC"/>
    <w:rsid w:val="0033791F"/>
    <w:rsid w:val="00340D72"/>
    <w:rsid w:val="00340FBE"/>
    <w:rsid w:val="00341D83"/>
    <w:rsid w:val="003435EF"/>
    <w:rsid w:val="003439DC"/>
    <w:rsid w:val="00343BAD"/>
    <w:rsid w:val="0034462A"/>
    <w:rsid w:val="00345A34"/>
    <w:rsid w:val="00346A21"/>
    <w:rsid w:val="00347684"/>
    <w:rsid w:val="003476F9"/>
    <w:rsid w:val="00350C89"/>
    <w:rsid w:val="0035415A"/>
    <w:rsid w:val="0035522E"/>
    <w:rsid w:val="003576BA"/>
    <w:rsid w:val="00360FA5"/>
    <w:rsid w:val="00361581"/>
    <w:rsid w:val="00363651"/>
    <w:rsid w:val="0036393B"/>
    <w:rsid w:val="0036666A"/>
    <w:rsid w:val="00366AD9"/>
    <w:rsid w:val="00367678"/>
    <w:rsid w:val="00367765"/>
    <w:rsid w:val="003728EE"/>
    <w:rsid w:val="003731E0"/>
    <w:rsid w:val="003766EC"/>
    <w:rsid w:val="00377FC8"/>
    <w:rsid w:val="00380BF5"/>
    <w:rsid w:val="00381236"/>
    <w:rsid w:val="003818BC"/>
    <w:rsid w:val="00381DF8"/>
    <w:rsid w:val="00383578"/>
    <w:rsid w:val="00384CF7"/>
    <w:rsid w:val="0038565F"/>
    <w:rsid w:val="00385ACC"/>
    <w:rsid w:val="00385F16"/>
    <w:rsid w:val="00386B87"/>
    <w:rsid w:val="00387815"/>
    <w:rsid w:val="00387B10"/>
    <w:rsid w:val="00387B3D"/>
    <w:rsid w:val="00387C5E"/>
    <w:rsid w:val="00391311"/>
    <w:rsid w:val="003914B3"/>
    <w:rsid w:val="00391D95"/>
    <w:rsid w:val="0039224B"/>
    <w:rsid w:val="003927AC"/>
    <w:rsid w:val="0039355E"/>
    <w:rsid w:val="00393B2A"/>
    <w:rsid w:val="00393DEC"/>
    <w:rsid w:val="0039583B"/>
    <w:rsid w:val="00395D53"/>
    <w:rsid w:val="00395D88"/>
    <w:rsid w:val="0039617B"/>
    <w:rsid w:val="00396215"/>
    <w:rsid w:val="00396402"/>
    <w:rsid w:val="0039686B"/>
    <w:rsid w:val="003971F6"/>
    <w:rsid w:val="00397594"/>
    <w:rsid w:val="003A0C58"/>
    <w:rsid w:val="003A23B8"/>
    <w:rsid w:val="003A29BD"/>
    <w:rsid w:val="003A34EF"/>
    <w:rsid w:val="003A5ADB"/>
    <w:rsid w:val="003A5ADF"/>
    <w:rsid w:val="003A6D26"/>
    <w:rsid w:val="003A70A1"/>
    <w:rsid w:val="003A73B5"/>
    <w:rsid w:val="003A75E8"/>
    <w:rsid w:val="003B0200"/>
    <w:rsid w:val="003B180F"/>
    <w:rsid w:val="003B227C"/>
    <w:rsid w:val="003B2859"/>
    <w:rsid w:val="003B3C26"/>
    <w:rsid w:val="003B4785"/>
    <w:rsid w:val="003B5793"/>
    <w:rsid w:val="003C0054"/>
    <w:rsid w:val="003C0FA6"/>
    <w:rsid w:val="003C1839"/>
    <w:rsid w:val="003C2C0F"/>
    <w:rsid w:val="003C399F"/>
    <w:rsid w:val="003C3A0E"/>
    <w:rsid w:val="003C41F9"/>
    <w:rsid w:val="003C4672"/>
    <w:rsid w:val="003C4687"/>
    <w:rsid w:val="003C6437"/>
    <w:rsid w:val="003C6DC2"/>
    <w:rsid w:val="003C78DB"/>
    <w:rsid w:val="003D1E8E"/>
    <w:rsid w:val="003D2450"/>
    <w:rsid w:val="003D3031"/>
    <w:rsid w:val="003D39AC"/>
    <w:rsid w:val="003D3B85"/>
    <w:rsid w:val="003D4AC7"/>
    <w:rsid w:val="003D5350"/>
    <w:rsid w:val="003D54B2"/>
    <w:rsid w:val="003D5510"/>
    <w:rsid w:val="003D55E8"/>
    <w:rsid w:val="003D5E21"/>
    <w:rsid w:val="003D662C"/>
    <w:rsid w:val="003D69FF"/>
    <w:rsid w:val="003D70AE"/>
    <w:rsid w:val="003D754C"/>
    <w:rsid w:val="003E0214"/>
    <w:rsid w:val="003E0F03"/>
    <w:rsid w:val="003E1F97"/>
    <w:rsid w:val="003E5FC6"/>
    <w:rsid w:val="003E5FF8"/>
    <w:rsid w:val="003E633B"/>
    <w:rsid w:val="003E72F3"/>
    <w:rsid w:val="003E7F35"/>
    <w:rsid w:val="003F0711"/>
    <w:rsid w:val="003F097B"/>
    <w:rsid w:val="003F1F6E"/>
    <w:rsid w:val="003F2835"/>
    <w:rsid w:val="003F2AF4"/>
    <w:rsid w:val="003F5CC9"/>
    <w:rsid w:val="003F60F4"/>
    <w:rsid w:val="003F63D5"/>
    <w:rsid w:val="003F6607"/>
    <w:rsid w:val="003F6837"/>
    <w:rsid w:val="003F6F53"/>
    <w:rsid w:val="003F7366"/>
    <w:rsid w:val="0040068D"/>
    <w:rsid w:val="00401311"/>
    <w:rsid w:val="00401918"/>
    <w:rsid w:val="00401C69"/>
    <w:rsid w:val="00402C43"/>
    <w:rsid w:val="004041A6"/>
    <w:rsid w:val="00405D5A"/>
    <w:rsid w:val="00405FA0"/>
    <w:rsid w:val="004067D4"/>
    <w:rsid w:val="0040687D"/>
    <w:rsid w:val="00406EB1"/>
    <w:rsid w:val="00411594"/>
    <w:rsid w:val="00413C6E"/>
    <w:rsid w:val="00420D64"/>
    <w:rsid w:val="00420FC4"/>
    <w:rsid w:val="00422576"/>
    <w:rsid w:val="004231AD"/>
    <w:rsid w:val="00423D2D"/>
    <w:rsid w:val="0042410D"/>
    <w:rsid w:val="004247CD"/>
    <w:rsid w:val="00424F70"/>
    <w:rsid w:val="0042757B"/>
    <w:rsid w:val="00431840"/>
    <w:rsid w:val="004326BB"/>
    <w:rsid w:val="0043271E"/>
    <w:rsid w:val="0043365E"/>
    <w:rsid w:val="004356D9"/>
    <w:rsid w:val="00435E6A"/>
    <w:rsid w:val="00437354"/>
    <w:rsid w:val="00440402"/>
    <w:rsid w:val="004421BD"/>
    <w:rsid w:val="00444270"/>
    <w:rsid w:val="00444345"/>
    <w:rsid w:val="004447FD"/>
    <w:rsid w:val="00444850"/>
    <w:rsid w:val="00445CFF"/>
    <w:rsid w:val="00450983"/>
    <w:rsid w:val="004509E3"/>
    <w:rsid w:val="00450F07"/>
    <w:rsid w:val="00451A81"/>
    <w:rsid w:val="004523FD"/>
    <w:rsid w:val="004524E4"/>
    <w:rsid w:val="00455025"/>
    <w:rsid w:val="00455258"/>
    <w:rsid w:val="004562E0"/>
    <w:rsid w:val="00456313"/>
    <w:rsid w:val="00456DDE"/>
    <w:rsid w:val="00457424"/>
    <w:rsid w:val="00460B52"/>
    <w:rsid w:val="004610FF"/>
    <w:rsid w:val="004623E5"/>
    <w:rsid w:val="004630D7"/>
    <w:rsid w:val="00463121"/>
    <w:rsid w:val="004634C5"/>
    <w:rsid w:val="00463FF0"/>
    <w:rsid w:val="00465A36"/>
    <w:rsid w:val="00466292"/>
    <w:rsid w:val="00466DED"/>
    <w:rsid w:val="00470050"/>
    <w:rsid w:val="004709CA"/>
    <w:rsid w:val="00471B19"/>
    <w:rsid w:val="00472494"/>
    <w:rsid w:val="004732DE"/>
    <w:rsid w:val="004742D0"/>
    <w:rsid w:val="004759B4"/>
    <w:rsid w:val="00475E68"/>
    <w:rsid w:val="004762F2"/>
    <w:rsid w:val="004766DD"/>
    <w:rsid w:val="00476C98"/>
    <w:rsid w:val="0047729E"/>
    <w:rsid w:val="00477D83"/>
    <w:rsid w:val="00480460"/>
    <w:rsid w:val="00483552"/>
    <w:rsid w:val="0048392F"/>
    <w:rsid w:val="00484104"/>
    <w:rsid w:val="004843F0"/>
    <w:rsid w:val="00485067"/>
    <w:rsid w:val="00486E95"/>
    <w:rsid w:val="004902C6"/>
    <w:rsid w:val="004905FD"/>
    <w:rsid w:val="00490A21"/>
    <w:rsid w:val="00491CF8"/>
    <w:rsid w:val="0049230C"/>
    <w:rsid w:val="00492347"/>
    <w:rsid w:val="00492EFE"/>
    <w:rsid w:val="00493B79"/>
    <w:rsid w:val="0049418F"/>
    <w:rsid w:val="00494309"/>
    <w:rsid w:val="00494BC9"/>
    <w:rsid w:val="00495777"/>
    <w:rsid w:val="004A085A"/>
    <w:rsid w:val="004A2408"/>
    <w:rsid w:val="004A363F"/>
    <w:rsid w:val="004A3A6A"/>
    <w:rsid w:val="004A3DA4"/>
    <w:rsid w:val="004A5D6C"/>
    <w:rsid w:val="004A628C"/>
    <w:rsid w:val="004A62E2"/>
    <w:rsid w:val="004A62FF"/>
    <w:rsid w:val="004A6309"/>
    <w:rsid w:val="004A6781"/>
    <w:rsid w:val="004B23A1"/>
    <w:rsid w:val="004B24E1"/>
    <w:rsid w:val="004B27AA"/>
    <w:rsid w:val="004B362D"/>
    <w:rsid w:val="004B3B20"/>
    <w:rsid w:val="004B55F5"/>
    <w:rsid w:val="004B7261"/>
    <w:rsid w:val="004C24AA"/>
    <w:rsid w:val="004C3B6D"/>
    <w:rsid w:val="004C3EF0"/>
    <w:rsid w:val="004C443A"/>
    <w:rsid w:val="004C481E"/>
    <w:rsid w:val="004C5115"/>
    <w:rsid w:val="004C6E04"/>
    <w:rsid w:val="004C7256"/>
    <w:rsid w:val="004D1630"/>
    <w:rsid w:val="004D4724"/>
    <w:rsid w:val="004D548E"/>
    <w:rsid w:val="004D586C"/>
    <w:rsid w:val="004D6CA4"/>
    <w:rsid w:val="004D6F4A"/>
    <w:rsid w:val="004E1DE4"/>
    <w:rsid w:val="004E31DD"/>
    <w:rsid w:val="004E34D5"/>
    <w:rsid w:val="004E365A"/>
    <w:rsid w:val="004E3E53"/>
    <w:rsid w:val="004E3F6A"/>
    <w:rsid w:val="004E4E21"/>
    <w:rsid w:val="004E4E86"/>
    <w:rsid w:val="004E52AD"/>
    <w:rsid w:val="004E55CB"/>
    <w:rsid w:val="004F0163"/>
    <w:rsid w:val="004F0C15"/>
    <w:rsid w:val="004F128B"/>
    <w:rsid w:val="004F1AD7"/>
    <w:rsid w:val="004F2594"/>
    <w:rsid w:val="004F2A07"/>
    <w:rsid w:val="004F2E94"/>
    <w:rsid w:val="004F4BBA"/>
    <w:rsid w:val="004F5C57"/>
    <w:rsid w:val="004F5CC5"/>
    <w:rsid w:val="005017ED"/>
    <w:rsid w:val="00501AE8"/>
    <w:rsid w:val="00501CD0"/>
    <w:rsid w:val="00502FE4"/>
    <w:rsid w:val="00503C2B"/>
    <w:rsid w:val="00504DA5"/>
    <w:rsid w:val="00504DA8"/>
    <w:rsid w:val="00505018"/>
    <w:rsid w:val="00505EAD"/>
    <w:rsid w:val="00506F0E"/>
    <w:rsid w:val="00506F93"/>
    <w:rsid w:val="0050744F"/>
    <w:rsid w:val="005077FF"/>
    <w:rsid w:val="0051045E"/>
    <w:rsid w:val="005106E4"/>
    <w:rsid w:val="0051297D"/>
    <w:rsid w:val="005134BE"/>
    <w:rsid w:val="00513599"/>
    <w:rsid w:val="005159D1"/>
    <w:rsid w:val="00515A80"/>
    <w:rsid w:val="00522612"/>
    <w:rsid w:val="005233AA"/>
    <w:rsid w:val="00523F6B"/>
    <w:rsid w:val="00524485"/>
    <w:rsid w:val="00524600"/>
    <w:rsid w:val="005256BF"/>
    <w:rsid w:val="005260B0"/>
    <w:rsid w:val="00527560"/>
    <w:rsid w:val="005278C8"/>
    <w:rsid w:val="00530504"/>
    <w:rsid w:val="0053391E"/>
    <w:rsid w:val="00534ADF"/>
    <w:rsid w:val="00534F89"/>
    <w:rsid w:val="005376B5"/>
    <w:rsid w:val="00541065"/>
    <w:rsid w:val="005416AE"/>
    <w:rsid w:val="00542B31"/>
    <w:rsid w:val="005440FE"/>
    <w:rsid w:val="00544BEC"/>
    <w:rsid w:val="00545464"/>
    <w:rsid w:val="005473A2"/>
    <w:rsid w:val="00550790"/>
    <w:rsid w:val="00550941"/>
    <w:rsid w:val="005509D7"/>
    <w:rsid w:val="0055162E"/>
    <w:rsid w:val="0055197B"/>
    <w:rsid w:val="00551AD9"/>
    <w:rsid w:val="00551B0F"/>
    <w:rsid w:val="00551B6D"/>
    <w:rsid w:val="0055212A"/>
    <w:rsid w:val="0055228E"/>
    <w:rsid w:val="0055258C"/>
    <w:rsid w:val="00552F68"/>
    <w:rsid w:val="00552FF1"/>
    <w:rsid w:val="00553A7C"/>
    <w:rsid w:val="00553A91"/>
    <w:rsid w:val="00553FC7"/>
    <w:rsid w:val="005545E2"/>
    <w:rsid w:val="005557D9"/>
    <w:rsid w:val="00555D9A"/>
    <w:rsid w:val="005568CE"/>
    <w:rsid w:val="00556E99"/>
    <w:rsid w:val="00557162"/>
    <w:rsid w:val="0056090C"/>
    <w:rsid w:val="00562334"/>
    <w:rsid w:val="00562485"/>
    <w:rsid w:val="00562DB4"/>
    <w:rsid w:val="00565162"/>
    <w:rsid w:val="005659FB"/>
    <w:rsid w:val="0056784E"/>
    <w:rsid w:val="00571323"/>
    <w:rsid w:val="00571587"/>
    <w:rsid w:val="00571C0C"/>
    <w:rsid w:val="00573B9D"/>
    <w:rsid w:val="0057414C"/>
    <w:rsid w:val="00575AEB"/>
    <w:rsid w:val="00576A21"/>
    <w:rsid w:val="00577A9E"/>
    <w:rsid w:val="00577B86"/>
    <w:rsid w:val="00581E78"/>
    <w:rsid w:val="00581ED8"/>
    <w:rsid w:val="00582578"/>
    <w:rsid w:val="005832EA"/>
    <w:rsid w:val="00585A80"/>
    <w:rsid w:val="005868FF"/>
    <w:rsid w:val="0058730B"/>
    <w:rsid w:val="0059000E"/>
    <w:rsid w:val="00590383"/>
    <w:rsid w:val="0059353A"/>
    <w:rsid w:val="00593543"/>
    <w:rsid w:val="0059432C"/>
    <w:rsid w:val="00594405"/>
    <w:rsid w:val="00595599"/>
    <w:rsid w:val="00596966"/>
    <w:rsid w:val="005A042D"/>
    <w:rsid w:val="005A044F"/>
    <w:rsid w:val="005A106F"/>
    <w:rsid w:val="005A1514"/>
    <w:rsid w:val="005A2605"/>
    <w:rsid w:val="005A2794"/>
    <w:rsid w:val="005A314D"/>
    <w:rsid w:val="005A453C"/>
    <w:rsid w:val="005A4585"/>
    <w:rsid w:val="005A47AC"/>
    <w:rsid w:val="005A4C48"/>
    <w:rsid w:val="005B041D"/>
    <w:rsid w:val="005B071D"/>
    <w:rsid w:val="005B083B"/>
    <w:rsid w:val="005B3421"/>
    <w:rsid w:val="005B3E3C"/>
    <w:rsid w:val="005B4E4D"/>
    <w:rsid w:val="005B58C7"/>
    <w:rsid w:val="005B5E15"/>
    <w:rsid w:val="005C04AD"/>
    <w:rsid w:val="005C06F7"/>
    <w:rsid w:val="005C07AD"/>
    <w:rsid w:val="005C20E7"/>
    <w:rsid w:val="005C3FC1"/>
    <w:rsid w:val="005C41BA"/>
    <w:rsid w:val="005C4391"/>
    <w:rsid w:val="005C470A"/>
    <w:rsid w:val="005C4916"/>
    <w:rsid w:val="005C4AA1"/>
    <w:rsid w:val="005C4AFF"/>
    <w:rsid w:val="005C5B3A"/>
    <w:rsid w:val="005C64D8"/>
    <w:rsid w:val="005C69A8"/>
    <w:rsid w:val="005C7C43"/>
    <w:rsid w:val="005C7C48"/>
    <w:rsid w:val="005D0402"/>
    <w:rsid w:val="005D2768"/>
    <w:rsid w:val="005D319B"/>
    <w:rsid w:val="005D3499"/>
    <w:rsid w:val="005D370D"/>
    <w:rsid w:val="005D3749"/>
    <w:rsid w:val="005D3765"/>
    <w:rsid w:val="005D4A64"/>
    <w:rsid w:val="005E00A3"/>
    <w:rsid w:val="005E1B88"/>
    <w:rsid w:val="005E1C44"/>
    <w:rsid w:val="005E2583"/>
    <w:rsid w:val="005E3575"/>
    <w:rsid w:val="005E3E68"/>
    <w:rsid w:val="005E45B6"/>
    <w:rsid w:val="005E4983"/>
    <w:rsid w:val="005E51A0"/>
    <w:rsid w:val="005E5393"/>
    <w:rsid w:val="005E5B8E"/>
    <w:rsid w:val="005F1219"/>
    <w:rsid w:val="005F1A1C"/>
    <w:rsid w:val="005F275A"/>
    <w:rsid w:val="005F34D5"/>
    <w:rsid w:val="005F3548"/>
    <w:rsid w:val="005F4535"/>
    <w:rsid w:val="005F500A"/>
    <w:rsid w:val="005F60E6"/>
    <w:rsid w:val="005F68CD"/>
    <w:rsid w:val="006002B0"/>
    <w:rsid w:val="00600475"/>
    <w:rsid w:val="006004A6"/>
    <w:rsid w:val="006019DB"/>
    <w:rsid w:val="00601A0A"/>
    <w:rsid w:val="00602C4A"/>
    <w:rsid w:val="006045FD"/>
    <w:rsid w:val="0060493F"/>
    <w:rsid w:val="00607B66"/>
    <w:rsid w:val="006113CE"/>
    <w:rsid w:val="006150B9"/>
    <w:rsid w:val="006152C1"/>
    <w:rsid w:val="00615A4F"/>
    <w:rsid w:val="006162F9"/>
    <w:rsid w:val="0061684E"/>
    <w:rsid w:val="00621806"/>
    <w:rsid w:val="006229CB"/>
    <w:rsid w:val="00622C97"/>
    <w:rsid w:val="00622EB7"/>
    <w:rsid w:val="00622F1F"/>
    <w:rsid w:val="006245D0"/>
    <w:rsid w:val="006260A7"/>
    <w:rsid w:val="00630E16"/>
    <w:rsid w:val="00632838"/>
    <w:rsid w:val="00632A68"/>
    <w:rsid w:val="0063324A"/>
    <w:rsid w:val="00634F1B"/>
    <w:rsid w:val="00635194"/>
    <w:rsid w:val="00635B48"/>
    <w:rsid w:val="0063625D"/>
    <w:rsid w:val="00637079"/>
    <w:rsid w:val="00637508"/>
    <w:rsid w:val="00637F35"/>
    <w:rsid w:val="006405A8"/>
    <w:rsid w:val="00640600"/>
    <w:rsid w:val="00640945"/>
    <w:rsid w:val="0064171D"/>
    <w:rsid w:val="00644376"/>
    <w:rsid w:val="00644455"/>
    <w:rsid w:val="006452AB"/>
    <w:rsid w:val="00645428"/>
    <w:rsid w:val="0064602E"/>
    <w:rsid w:val="0065159E"/>
    <w:rsid w:val="00652069"/>
    <w:rsid w:val="00654015"/>
    <w:rsid w:val="00654DE1"/>
    <w:rsid w:val="00655719"/>
    <w:rsid w:val="00661066"/>
    <w:rsid w:val="00661154"/>
    <w:rsid w:val="006645D8"/>
    <w:rsid w:val="00665761"/>
    <w:rsid w:val="00666331"/>
    <w:rsid w:val="00666CE7"/>
    <w:rsid w:val="006672E4"/>
    <w:rsid w:val="00670180"/>
    <w:rsid w:val="0067042C"/>
    <w:rsid w:val="0067066E"/>
    <w:rsid w:val="00670DA9"/>
    <w:rsid w:val="00672CC5"/>
    <w:rsid w:val="00673818"/>
    <w:rsid w:val="006747C2"/>
    <w:rsid w:val="006753C3"/>
    <w:rsid w:val="00675AD2"/>
    <w:rsid w:val="00675C9E"/>
    <w:rsid w:val="006762FE"/>
    <w:rsid w:val="0067748B"/>
    <w:rsid w:val="00677D9D"/>
    <w:rsid w:val="006800FA"/>
    <w:rsid w:val="0068070B"/>
    <w:rsid w:val="00681BD5"/>
    <w:rsid w:val="006826AD"/>
    <w:rsid w:val="00682AA2"/>
    <w:rsid w:val="00682FC1"/>
    <w:rsid w:val="00684253"/>
    <w:rsid w:val="006851EA"/>
    <w:rsid w:val="00686F54"/>
    <w:rsid w:val="00691BD5"/>
    <w:rsid w:val="00691F9A"/>
    <w:rsid w:val="00693AC4"/>
    <w:rsid w:val="00694C36"/>
    <w:rsid w:val="00695E0F"/>
    <w:rsid w:val="006A0426"/>
    <w:rsid w:val="006A0905"/>
    <w:rsid w:val="006A225C"/>
    <w:rsid w:val="006A290B"/>
    <w:rsid w:val="006A2C24"/>
    <w:rsid w:val="006A3FE9"/>
    <w:rsid w:val="006A4634"/>
    <w:rsid w:val="006A5220"/>
    <w:rsid w:val="006A6C0E"/>
    <w:rsid w:val="006A7130"/>
    <w:rsid w:val="006A75C1"/>
    <w:rsid w:val="006B14EF"/>
    <w:rsid w:val="006B18DF"/>
    <w:rsid w:val="006B1AE3"/>
    <w:rsid w:val="006B2BA3"/>
    <w:rsid w:val="006B3658"/>
    <w:rsid w:val="006B3782"/>
    <w:rsid w:val="006B54D3"/>
    <w:rsid w:val="006B6B01"/>
    <w:rsid w:val="006C0EF1"/>
    <w:rsid w:val="006C1085"/>
    <w:rsid w:val="006C1E19"/>
    <w:rsid w:val="006C2D67"/>
    <w:rsid w:val="006C2E68"/>
    <w:rsid w:val="006C30DF"/>
    <w:rsid w:val="006C418E"/>
    <w:rsid w:val="006C56F8"/>
    <w:rsid w:val="006C60D2"/>
    <w:rsid w:val="006C64A2"/>
    <w:rsid w:val="006C6A94"/>
    <w:rsid w:val="006C6CCA"/>
    <w:rsid w:val="006C70A7"/>
    <w:rsid w:val="006D06BD"/>
    <w:rsid w:val="006D1325"/>
    <w:rsid w:val="006D147E"/>
    <w:rsid w:val="006D192C"/>
    <w:rsid w:val="006D2EFC"/>
    <w:rsid w:val="006D2FFB"/>
    <w:rsid w:val="006D3193"/>
    <w:rsid w:val="006D395F"/>
    <w:rsid w:val="006D53AE"/>
    <w:rsid w:val="006D56A0"/>
    <w:rsid w:val="006D5A71"/>
    <w:rsid w:val="006D608F"/>
    <w:rsid w:val="006D6C55"/>
    <w:rsid w:val="006D7E4B"/>
    <w:rsid w:val="006E0EA8"/>
    <w:rsid w:val="006E16A4"/>
    <w:rsid w:val="006E3C3E"/>
    <w:rsid w:val="006E3C84"/>
    <w:rsid w:val="006E4CE3"/>
    <w:rsid w:val="006E6239"/>
    <w:rsid w:val="006E6DDF"/>
    <w:rsid w:val="006F2F62"/>
    <w:rsid w:val="006F313C"/>
    <w:rsid w:val="006F332D"/>
    <w:rsid w:val="006F419D"/>
    <w:rsid w:val="006F4CF4"/>
    <w:rsid w:val="006F5095"/>
    <w:rsid w:val="006F55A7"/>
    <w:rsid w:val="006F76BD"/>
    <w:rsid w:val="006F7EBF"/>
    <w:rsid w:val="007003E4"/>
    <w:rsid w:val="00701EBB"/>
    <w:rsid w:val="00702B5B"/>
    <w:rsid w:val="0070320A"/>
    <w:rsid w:val="00704B26"/>
    <w:rsid w:val="00704C1E"/>
    <w:rsid w:val="00704D13"/>
    <w:rsid w:val="00705DCF"/>
    <w:rsid w:val="00706147"/>
    <w:rsid w:val="0070746A"/>
    <w:rsid w:val="0071128D"/>
    <w:rsid w:val="00711570"/>
    <w:rsid w:val="00712E06"/>
    <w:rsid w:val="007145C4"/>
    <w:rsid w:val="00715763"/>
    <w:rsid w:val="00717277"/>
    <w:rsid w:val="00717DA5"/>
    <w:rsid w:val="007217E2"/>
    <w:rsid w:val="00721D56"/>
    <w:rsid w:val="0072253B"/>
    <w:rsid w:val="00723466"/>
    <w:rsid w:val="007246E5"/>
    <w:rsid w:val="00726844"/>
    <w:rsid w:val="00726DE5"/>
    <w:rsid w:val="007309AE"/>
    <w:rsid w:val="0073294D"/>
    <w:rsid w:val="00732A46"/>
    <w:rsid w:val="00732E2E"/>
    <w:rsid w:val="00732E7F"/>
    <w:rsid w:val="00733015"/>
    <w:rsid w:val="00733683"/>
    <w:rsid w:val="00733E0F"/>
    <w:rsid w:val="007345D4"/>
    <w:rsid w:val="0073522A"/>
    <w:rsid w:val="00736099"/>
    <w:rsid w:val="007364D6"/>
    <w:rsid w:val="00742A12"/>
    <w:rsid w:val="0074345C"/>
    <w:rsid w:val="007435FA"/>
    <w:rsid w:val="0074527A"/>
    <w:rsid w:val="00745544"/>
    <w:rsid w:val="007457A4"/>
    <w:rsid w:val="00747899"/>
    <w:rsid w:val="00747F77"/>
    <w:rsid w:val="00750E6D"/>
    <w:rsid w:val="0075103E"/>
    <w:rsid w:val="00753707"/>
    <w:rsid w:val="00753DDA"/>
    <w:rsid w:val="0075434A"/>
    <w:rsid w:val="00754C8A"/>
    <w:rsid w:val="007566F9"/>
    <w:rsid w:val="00762581"/>
    <w:rsid w:val="00764139"/>
    <w:rsid w:val="007660DC"/>
    <w:rsid w:val="007660EA"/>
    <w:rsid w:val="0076636E"/>
    <w:rsid w:val="00766ABD"/>
    <w:rsid w:val="007712B1"/>
    <w:rsid w:val="00771CC0"/>
    <w:rsid w:val="007727B1"/>
    <w:rsid w:val="007727E4"/>
    <w:rsid w:val="0077373E"/>
    <w:rsid w:val="007741E5"/>
    <w:rsid w:val="0077491E"/>
    <w:rsid w:val="00776399"/>
    <w:rsid w:val="007769CD"/>
    <w:rsid w:val="00776C10"/>
    <w:rsid w:val="00777DA2"/>
    <w:rsid w:val="007802C1"/>
    <w:rsid w:val="0078032B"/>
    <w:rsid w:val="00781566"/>
    <w:rsid w:val="00781E08"/>
    <w:rsid w:val="007835F6"/>
    <w:rsid w:val="00784A64"/>
    <w:rsid w:val="007852D6"/>
    <w:rsid w:val="00785820"/>
    <w:rsid w:val="00785F4C"/>
    <w:rsid w:val="0078656F"/>
    <w:rsid w:val="00787183"/>
    <w:rsid w:val="0078754E"/>
    <w:rsid w:val="00790D66"/>
    <w:rsid w:val="007914BF"/>
    <w:rsid w:val="0079260B"/>
    <w:rsid w:val="00792E6E"/>
    <w:rsid w:val="0079313D"/>
    <w:rsid w:val="00794C3D"/>
    <w:rsid w:val="00795222"/>
    <w:rsid w:val="007952E6"/>
    <w:rsid w:val="0079656F"/>
    <w:rsid w:val="007975B2"/>
    <w:rsid w:val="007976E7"/>
    <w:rsid w:val="00797B1E"/>
    <w:rsid w:val="007A0181"/>
    <w:rsid w:val="007A1C8F"/>
    <w:rsid w:val="007A2CF0"/>
    <w:rsid w:val="007A2D03"/>
    <w:rsid w:val="007A39E1"/>
    <w:rsid w:val="007A44D5"/>
    <w:rsid w:val="007A4559"/>
    <w:rsid w:val="007A4A0F"/>
    <w:rsid w:val="007A4DCE"/>
    <w:rsid w:val="007A6297"/>
    <w:rsid w:val="007A72DC"/>
    <w:rsid w:val="007B02FB"/>
    <w:rsid w:val="007B0F3D"/>
    <w:rsid w:val="007B1511"/>
    <w:rsid w:val="007B25D1"/>
    <w:rsid w:val="007B31D7"/>
    <w:rsid w:val="007B31E8"/>
    <w:rsid w:val="007B330B"/>
    <w:rsid w:val="007B36AC"/>
    <w:rsid w:val="007B382B"/>
    <w:rsid w:val="007B3EE9"/>
    <w:rsid w:val="007B451F"/>
    <w:rsid w:val="007B5110"/>
    <w:rsid w:val="007B6CF8"/>
    <w:rsid w:val="007B6D77"/>
    <w:rsid w:val="007B74D1"/>
    <w:rsid w:val="007B780B"/>
    <w:rsid w:val="007C19A2"/>
    <w:rsid w:val="007C1D84"/>
    <w:rsid w:val="007C1DFF"/>
    <w:rsid w:val="007C22CA"/>
    <w:rsid w:val="007C2B02"/>
    <w:rsid w:val="007C31F6"/>
    <w:rsid w:val="007C3D14"/>
    <w:rsid w:val="007C6135"/>
    <w:rsid w:val="007C64EB"/>
    <w:rsid w:val="007C6F14"/>
    <w:rsid w:val="007D0EAB"/>
    <w:rsid w:val="007D331F"/>
    <w:rsid w:val="007D42F0"/>
    <w:rsid w:val="007D4545"/>
    <w:rsid w:val="007D623E"/>
    <w:rsid w:val="007D6A12"/>
    <w:rsid w:val="007D6B60"/>
    <w:rsid w:val="007D72CD"/>
    <w:rsid w:val="007D7A14"/>
    <w:rsid w:val="007E1DE2"/>
    <w:rsid w:val="007E1E9D"/>
    <w:rsid w:val="007E25DC"/>
    <w:rsid w:val="007E31DE"/>
    <w:rsid w:val="007E366D"/>
    <w:rsid w:val="007E3EDD"/>
    <w:rsid w:val="007E7B10"/>
    <w:rsid w:val="007E7FB6"/>
    <w:rsid w:val="007F05ED"/>
    <w:rsid w:val="007F07A5"/>
    <w:rsid w:val="007F186C"/>
    <w:rsid w:val="007F2E8B"/>
    <w:rsid w:val="007F588B"/>
    <w:rsid w:val="007F5C8D"/>
    <w:rsid w:val="0080043D"/>
    <w:rsid w:val="008019CF"/>
    <w:rsid w:val="00802701"/>
    <w:rsid w:val="008038A2"/>
    <w:rsid w:val="008067E2"/>
    <w:rsid w:val="0080776A"/>
    <w:rsid w:val="00807AE3"/>
    <w:rsid w:val="00810738"/>
    <w:rsid w:val="008107C2"/>
    <w:rsid w:val="00811196"/>
    <w:rsid w:val="00811FE8"/>
    <w:rsid w:val="008137A1"/>
    <w:rsid w:val="00815B1E"/>
    <w:rsid w:val="00817E0E"/>
    <w:rsid w:val="008213DF"/>
    <w:rsid w:val="00821778"/>
    <w:rsid w:val="00821C5D"/>
    <w:rsid w:val="00822834"/>
    <w:rsid w:val="008271A3"/>
    <w:rsid w:val="0082730F"/>
    <w:rsid w:val="008275FD"/>
    <w:rsid w:val="00830DF8"/>
    <w:rsid w:val="00832CE0"/>
    <w:rsid w:val="00833926"/>
    <w:rsid w:val="00833A0C"/>
    <w:rsid w:val="00833A5A"/>
    <w:rsid w:val="00833E5D"/>
    <w:rsid w:val="00835568"/>
    <w:rsid w:val="008362A6"/>
    <w:rsid w:val="008363AE"/>
    <w:rsid w:val="00836E00"/>
    <w:rsid w:val="008379FB"/>
    <w:rsid w:val="00837D32"/>
    <w:rsid w:val="00841A42"/>
    <w:rsid w:val="0084236E"/>
    <w:rsid w:val="0084720C"/>
    <w:rsid w:val="008472AF"/>
    <w:rsid w:val="008511BB"/>
    <w:rsid w:val="00851F51"/>
    <w:rsid w:val="00852051"/>
    <w:rsid w:val="0085240B"/>
    <w:rsid w:val="00852BB3"/>
    <w:rsid w:val="0085335E"/>
    <w:rsid w:val="008534A9"/>
    <w:rsid w:val="008553A5"/>
    <w:rsid w:val="0085765A"/>
    <w:rsid w:val="0085793C"/>
    <w:rsid w:val="00860BC4"/>
    <w:rsid w:val="00861581"/>
    <w:rsid w:val="0086158C"/>
    <w:rsid w:val="00861DFE"/>
    <w:rsid w:val="008620D0"/>
    <w:rsid w:val="008620E4"/>
    <w:rsid w:val="008622DB"/>
    <w:rsid w:val="00863CF6"/>
    <w:rsid w:val="0086436B"/>
    <w:rsid w:val="00864ACD"/>
    <w:rsid w:val="00865091"/>
    <w:rsid w:val="0086574E"/>
    <w:rsid w:val="00865986"/>
    <w:rsid w:val="0086624B"/>
    <w:rsid w:val="00867A52"/>
    <w:rsid w:val="00870BCE"/>
    <w:rsid w:val="0087147D"/>
    <w:rsid w:val="00872D90"/>
    <w:rsid w:val="0087420C"/>
    <w:rsid w:val="0087437F"/>
    <w:rsid w:val="00874653"/>
    <w:rsid w:val="0088046A"/>
    <w:rsid w:val="00883AE8"/>
    <w:rsid w:val="00886CA0"/>
    <w:rsid w:val="00890391"/>
    <w:rsid w:val="0089214C"/>
    <w:rsid w:val="0089335A"/>
    <w:rsid w:val="00893616"/>
    <w:rsid w:val="00893D39"/>
    <w:rsid w:val="00894B97"/>
    <w:rsid w:val="008962F9"/>
    <w:rsid w:val="00896758"/>
    <w:rsid w:val="008968BB"/>
    <w:rsid w:val="00896A38"/>
    <w:rsid w:val="0089753E"/>
    <w:rsid w:val="008A0221"/>
    <w:rsid w:val="008A082E"/>
    <w:rsid w:val="008A243E"/>
    <w:rsid w:val="008A5AF3"/>
    <w:rsid w:val="008A60C4"/>
    <w:rsid w:val="008A6DB5"/>
    <w:rsid w:val="008A72EC"/>
    <w:rsid w:val="008A7CA7"/>
    <w:rsid w:val="008B1E8C"/>
    <w:rsid w:val="008B237F"/>
    <w:rsid w:val="008B2D60"/>
    <w:rsid w:val="008B2F54"/>
    <w:rsid w:val="008B2F75"/>
    <w:rsid w:val="008B3360"/>
    <w:rsid w:val="008B4ABB"/>
    <w:rsid w:val="008B5B52"/>
    <w:rsid w:val="008B5C1D"/>
    <w:rsid w:val="008B6028"/>
    <w:rsid w:val="008B64D3"/>
    <w:rsid w:val="008B70EC"/>
    <w:rsid w:val="008B7298"/>
    <w:rsid w:val="008C1695"/>
    <w:rsid w:val="008C1848"/>
    <w:rsid w:val="008C1B47"/>
    <w:rsid w:val="008C3B32"/>
    <w:rsid w:val="008C4DF1"/>
    <w:rsid w:val="008C6145"/>
    <w:rsid w:val="008C6E49"/>
    <w:rsid w:val="008C7220"/>
    <w:rsid w:val="008C73EE"/>
    <w:rsid w:val="008D0578"/>
    <w:rsid w:val="008D27C6"/>
    <w:rsid w:val="008D2D47"/>
    <w:rsid w:val="008D3EB0"/>
    <w:rsid w:val="008D47AC"/>
    <w:rsid w:val="008D4AAF"/>
    <w:rsid w:val="008D5734"/>
    <w:rsid w:val="008D5A50"/>
    <w:rsid w:val="008D6C95"/>
    <w:rsid w:val="008D7C0C"/>
    <w:rsid w:val="008E0366"/>
    <w:rsid w:val="008E1C11"/>
    <w:rsid w:val="008E3C1D"/>
    <w:rsid w:val="008E5F73"/>
    <w:rsid w:val="008E6DCB"/>
    <w:rsid w:val="008E78BD"/>
    <w:rsid w:val="008E7D71"/>
    <w:rsid w:val="008F2052"/>
    <w:rsid w:val="008F50D8"/>
    <w:rsid w:val="008F651E"/>
    <w:rsid w:val="008F6966"/>
    <w:rsid w:val="009014ED"/>
    <w:rsid w:val="00902E21"/>
    <w:rsid w:val="009038A2"/>
    <w:rsid w:val="009041A9"/>
    <w:rsid w:val="009060DD"/>
    <w:rsid w:val="0091112C"/>
    <w:rsid w:val="00911C7D"/>
    <w:rsid w:val="00914199"/>
    <w:rsid w:val="009149E6"/>
    <w:rsid w:val="00914B42"/>
    <w:rsid w:val="00915F27"/>
    <w:rsid w:val="00917F1B"/>
    <w:rsid w:val="0092139E"/>
    <w:rsid w:val="009214DD"/>
    <w:rsid w:val="00921766"/>
    <w:rsid w:val="009218EB"/>
    <w:rsid w:val="00921951"/>
    <w:rsid w:val="00922149"/>
    <w:rsid w:val="00922BD2"/>
    <w:rsid w:val="00922C6F"/>
    <w:rsid w:val="00922C9A"/>
    <w:rsid w:val="00925E7A"/>
    <w:rsid w:val="00926249"/>
    <w:rsid w:val="0092631F"/>
    <w:rsid w:val="009266D5"/>
    <w:rsid w:val="00926957"/>
    <w:rsid w:val="00926DD5"/>
    <w:rsid w:val="00927360"/>
    <w:rsid w:val="009303F2"/>
    <w:rsid w:val="009327B4"/>
    <w:rsid w:val="0093336C"/>
    <w:rsid w:val="0093399C"/>
    <w:rsid w:val="0093540F"/>
    <w:rsid w:val="009368BE"/>
    <w:rsid w:val="00936991"/>
    <w:rsid w:val="009371DE"/>
    <w:rsid w:val="00937546"/>
    <w:rsid w:val="00940A98"/>
    <w:rsid w:val="00941839"/>
    <w:rsid w:val="009421A1"/>
    <w:rsid w:val="00942921"/>
    <w:rsid w:val="00942F80"/>
    <w:rsid w:val="0094312B"/>
    <w:rsid w:val="00943437"/>
    <w:rsid w:val="009434E1"/>
    <w:rsid w:val="00943BEC"/>
    <w:rsid w:val="00944CDA"/>
    <w:rsid w:val="00946888"/>
    <w:rsid w:val="00946D9D"/>
    <w:rsid w:val="00946E6E"/>
    <w:rsid w:val="009506FF"/>
    <w:rsid w:val="00950889"/>
    <w:rsid w:val="00951E53"/>
    <w:rsid w:val="009521FC"/>
    <w:rsid w:val="0095290A"/>
    <w:rsid w:val="00954433"/>
    <w:rsid w:val="00954A3F"/>
    <w:rsid w:val="00956099"/>
    <w:rsid w:val="00956350"/>
    <w:rsid w:val="00956831"/>
    <w:rsid w:val="0096198D"/>
    <w:rsid w:val="0096280D"/>
    <w:rsid w:val="00965648"/>
    <w:rsid w:val="00970612"/>
    <w:rsid w:val="00971134"/>
    <w:rsid w:val="00971D71"/>
    <w:rsid w:val="009729F1"/>
    <w:rsid w:val="00974058"/>
    <w:rsid w:val="0097520E"/>
    <w:rsid w:val="00976369"/>
    <w:rsid w:val="00977F02"/>
    <w:rsid w:val="00980127"/>
    <w:rsid w:val="00980328"/>
    <w:rsid w:val="009803BB"/>
    <w:rsid w:val="00981440"/>
    <w:rsid w:val="00984BF0"/>
    <w:rsid w:val="00984DFA"/>
    <w:rsid w:val="009869DE"/>
    <w:rsid w:val="00986A28"/>
    <w:rsid w:val="00990220"/>
    <w:rsid w:val="00991182"/>
    <w:rsid w:val="009917B4"/>
    <w:rsid w:val="00992148"/>
    <w:rsid w:val="00992C6E"/>
    <w:rsid w:val="0099403A"/>
    <w:rsid w:val="009957B4"/>
    <w:rsid w:val="00995A06"/>
    <w:rsid w:val="00997497"/>
    <w:rsid w:val="009A189C"/>
    <w:rsid w:val="009A1E38"/>
    <w:rsid w:val="009A2500"/>
    <w:rsid w:val="009A3781"/>
    <w:rsid w:val="009A3993"/>
    <w:rsid w:val="009A3C38"/>
    <w:rsid w:val="009A4C6B"/>
    <w:rsid w:val="009A5FF2"/>
    <w:rsid w:val="009A648D"/>
    <w:rsid w:val="009A6F20"/>
    <w:rsid w:val="009A6FF4"/>
    <w:rsid w:val="009B07DF"/>
    <w:rsid w:val="009B0853"/>
    <w:rsid w:val="009B346E"/>
    <w:rsid w:val="009B3F2A"/>
    <w:rsid w:val="009B4DFD"/>
    <w:rsid w:val="009B4F09"/>
    <w:rsid w:val="009B5016"/>
    <w:rsid w:val="009B65A8"/>
    <w:rsid w:val="009B76CE"/>
    <w:rsid w:val="009B7B67"/>
    <w:rsid w:val="009B7B89"/>
    <w:rsid w:val="009C0BE8"/>
    <w:rsid w:val="009C1303"/>
    <w:rsid w:val="009C1407"/>
    <w:rsid w:val="009C2863"/>
    <w:rsid w:val="009C4169"/>
    <w:rsid w:val="009C42C0"/>
    <w:rsid w:val="009C496A"/>
    <w:rsid w:val="009C4E65"/>
    <w:rsid w:val="009C5882"/>
    <w:rsid w:val="009C5988"/>
    <w:rsid w:val="009C63C4"/>
    <w:rsid w:val="009D0A2B"/>
    <w:rsid w:val="009D0BE3"/>
    <w:rsid w:val="009D1459"/>
    <w:rsid w:val="009D1527"/>
    <w:rsid w:val="009D2C53"/>
    <w:rsid w:val="009D33A8"/>
    <w:rsid w:val="009D33FF"/>
    <w:rsid w:val="009D3C0D"/>
    <w:rsid w:val="009D442A"/>
    <w:rsid w:val="009D4F4F"/>
    <w:rsid w:val="009D6D5C"/>
    <w:rsid w:val="009D7CB5"/>
    <w:rsid w:val="009D7E61"/>
    <w:rsid w:val="009D7EA9"/>
    <w:rsid w:val="009E07C9"/>
    <w:rsid w:val="009E0CFB"/>
    <w:rsid w:val="009E1ECF"/>
    <w:rsid w:val="009E303C"/>
    <w:rsid w:val="009E31EB"/>
    <w:rsid w:val="009E33A8"/>
    <w:rsid w:val="009E3E0E"/>
    <w:rsid w:val="009E4386"/>
    <w:rsid w:val="009E4EDC"/>
    <w:rsid w:val="009E4F1A"/>
    <w:rsid w:val="009E577F"/>
    <w:rsid w:val="009E66E5"/>
    <w:rsid w:val="009E69FC"/>
    <w:rsid w:val="009F0846"/>
    <w:rsid w:val="009F1945"/>
    <w:rsid w:val="009F3009"/>
    <w:rsid w:val="009F5020"/>
    <w:rsid w:val="009F5489"/>
    <w:rsid w:val="009F5BD1"/>
    <w:rsid w:val="009F695B"/>
    <w:rsid w:val="00A00186"/>
    <w:rsid w:val="00A0148D"/>
    <w:rsid w:val="00A0160B"/>
    <w:rsid w:val="00A0453B"/>
    <w:rsid w:val="00A04F41"/>
    <w:rsid w:val="00A0565A"/>
    <w:rsid w:val="00A057C1"/>
    <w:rsid w:val="00A05EDF"/>
    <w:rsid w:val="00A05FE5"/>
    <w:rsid w:val="00A0634D"/>
    <w:rsid w:val="00A07C50"/>
    <w:rsid w:val="00A07FEA"/>
    <w:rsid w:val="00A10696"/>
    <w:rsid w:val="00A1278B"/>
    <w:rsid w:val="00A13038"/>
    <w:rsid w:val="00A170D4"/>
    <w:rsid w:val="00A2080F"/>
    <w:rsid w:val="00A20B7E"/>
    <w:rsid w:val="00A20EAC"/>
    <w:rsid w:val="00A22898"/>
    <w:rsid w:val="00A23D28"/>
    <w:rsid w:val="00A24775"/>
    <w:rsid w:val="00A25660"/>
    <w:rsid w:val="00A277E3"/>
    <w:rsid w:val="00A32737"/>
    <w:rsid w:val="00A327D7"/>
    <w:rsid w:val="00A343FC"/>
    <w:rsid w:val="00A346C5"/>
    <w:rsid w:val="00A34FED"/>
    <w:rsid w:val="00A3544B"/>
    <w:rsid w:val="00A36E27"/>
    <w:rsid w:val="00A37A51"/>
    <w:rsid w:val="00A37E4C"/>
    <w:rsid w:val="00A42AE8"/>
    <w:rsid w:val="00A45F29"/>
    <w:rsid w:val="00A4626E"/>
    <w:rsid w:val="00A46276"/>
    <w:rsid w:val="00A46C33"/>
    <w:rsid w:val="00A46CB8"/>
    <w:rsid w:val="00A4752D"/>
    <w:rsid w:val="00A5013D"/>
    <w:rsid w:val="00A50246"/>
    <w:rsid w:val="00A50D3E"/>
    <w:rsid w:val="00A5170B"/>
    <w:rsid w:val="00A534B1"/>
    <w:rsid w:val="00A53F41"/>
    <w:rsid w:val="00A54C60"/>
    <w:rsid w:val="00A55C7D"/>
    <w:rsid w:val="00A5637C"/>
    <w:rsid w:val="00A57025"/>
    <w:rsid w:val="00A60713"/>
    <w:rsid w:val="00A612E1"/>
    <w:rsid w:val="00A617B0"/>
    <w:rsid w:val="00A623AA"/>
    <w:rsid w:val="00A624CB"/>
    <w:rsid w:val="00A62837"/>
    <w:rsid w:val="00A62F82"/>
    <w:rsid w:val="00A63079"/>
    <w:rsid w:val="00A63C02"/>
    <w:rsid w:val="00A64FCC"/>
    <w:rsid w:val="00A655C5"/>
    <w:rsid w:val="00A671A1"/>
    <w:rsid w:val="00A67387"/>
    <w:rsid w:val="00A674FB"/>
    <w:rsid w:val="00A70E0B"/>
    <w:rsid w:val="00A720A8"/>
    <w:rsid w:val="00A721FF"/>
    <w:rsid w:val="00A724B2"/>
    <w:rsid w:val="00A7329F"/>
    <w:rsid w:val="00A7559F"/>
    <w:rsid w:val="00A767D2"/>
    <w:rsid w:val="00A810DB"/>
    <w:rsid w:val="00A82044"/>
    <w:rsid w:val="00A83F5D"/>
    <w:rsid w:val="00A843FA"/>
    <w:rsid w:val="00A84696"/>
    <w:rsid w:val="00A85311"/>
    <w:rsid w:val="00A85460"/>
    <w:rsid w:val="00A86456"/>
    <w:rsid w:val="00A86977"/>
    <w:rsid w:val="00A9024A"/>
    <w:rsid w:val="00A90F3D"/>
    <w:rsid w:val="00A91775"/>
    <w:rsid w:val="00A92126"/>
    <w:rsid w:val="00A93FE6"/>
    <w:rsid w:val="00A94A0A"/>
    <w:rsid w:val="00A95672"/>
    <w:rsid w:val="00A97C74"/>
    <w:rsid w:val="00A97C9A"/>
    <w:rsid w:val="00AA0C3F"/>
    <w:rsid w:val="00AA1B70"/>
    <w:rsid w:val="00AA1F23"/>
    <w:rsid w:val="00AA22D5"/>
    <w:rsid w:val="00AA47C9"/>
    <w:rsid w:val="00AA6FAB"/>
    <w:rsid w:val="00AB061A"/>
    <w:rsid w:val="00AB0C8A"/>
    <w:rsid w:val="00AB18D4"/>
    <w:rsid w:val="00AB19C4"/>
    <w:rsid w:val="00AB2A8D"/>
    <w:rsid w:val="00AB2BE3"/>
    <w:rsid w:val="00AB49A5"/>
    <w:rsid w:val="00AB4AD4"/>
    <w:rsid w:val="00AB4BBA"/>
    <w:rsid w:val="00AB52CF"/>
    <w:rsid w:val="00AB6C45"/>
    <w:rsid w:val="00AC0E51"/>
    <w:rsid w:val="00AC3564"/>
    <w:rsid w:val="00AC3814"/>
    <w:rsid w:val="00AC3A16"/>
    <w:rsid w:val="00AC3A6A"/>
    <w:rsid w:val="00AC6442"/>
    <w:rsid w:val="00AC74DE"/>
    <w:rsid w:val="00AD0083"/>
    <w:rsid w:val="00AD0949"/>
    <w:rsid w:val="00AD0DB6"/>
    <w:rsid w:val="00AD12F1"/>
    <w:rsid w:val="00AD1B33"/>
    <w:rsid w:val="00AD1D72"/>
    <w:rsid w:val="00AD2022"/>
    <w:rsid w:val="00AD233B"/>
    <w:rsid w:val="00AD582F"/>
    <w:rsid w:val="00AD673E"/>
    <w:rsid w:val="00AD7469"/>
    <w:rsid w:val="00AD7FA5"/>
    <w:rsid w:val="00AE2037"/>
    <w:rsid w:val="00AE2755"/>
    <w:rsid w:val="00AE2DE8"/>
    <w:rsid w:val="00AE4575"/>
    <w:rsid w:val="00AE567A"/>
    <w:rsid w:val="00AE6428"/>
    <w:rsid w:val="00AF0317"/>
    <w:rsid w:val="00AF0562"/>
    <w:rsid w:val="00AF164A"/>
    <w:rsid w:val="00AF182B"/>
    <w:rsid w:val="00AF276D"/>
    <w:rsid w:val="00AF3ECC"/>
    <w:rsid w:val="00AF3F58"/>
    <w:rsid w:val="00AF409C"/>
    <w:rsid w:val="00AF4276"/>
    <w:rsid w:val="00AF439C"/>
    <w:rsid w:val="00AF4509"/>
    <w:rsid w:val="00AF4705"/>
    <w:rsid w:val="00AF5F1A"/>
    <w:rsid w:val="00AF77FD"/>
    <w:rsid w:val="00AF7853"/>
    <w:rsid w:val="00B0282F"/>
    <w:rsid w:val="00B04C2A"/>
    <w:rsid w:val="00B04FFF"/>
    <w:rsid w:val="00B063D3"/>
    <w:rsid w:val="00B10FB2"/>
    <w:rsid w:val="00B11761"/>
    <w:rsid w:val="00B11DEF"/>
    <w:rsid w:val="00B12F8D"/>
    <w:rsid w:val="00B139E7"/>
    <w:rsid w:val="00B14DFE"/>
    <w:rsid w:val="00B152A8"/>
    <w:rsid w:val="00B1658A"/>
    <w:rsid w:val="00B203D6"/>
    <w:rsid w:val="00B21400"/>
    <w:rsid w:val="00B227CC"/>
    <w:rsid w:val="00B22A9A"/>
    <w:rsid w:val="00B22D33"/>
    <w:rsid w:val="00B23C6F"/>
    <w:rsid w:val="00B2459E"/>
    <w:rsid w:val="00B258B9"/>
    <w:rsid w:val="00B25C55"/>
    <w:rsid w:val="00B2667F"/>
    <w:rsid w:val="00B26E1A"/>
    <w:rsid w:val="00B26F2C"/>
    <w:rsid w:val="00B272FA"/>
    <w:rsid w:val="00B27373"/>
    <w:rsid w:val="00B31A92"/>
    <w:rsid w:val="00B32091"/>
    <w:rsid w:val="00B325FE"/>
    <w:rsid w:val="00B32AB6"/>
    <w:rsid w:val="00B32D71"/>
    <w:rsid w:val="00B3786A"/>
    <w:rsid w:val="00B415E0"/>
    <w:rsid w:val="00B41AC9"/>
    <w:rsid w:val="00B42CF0"/>
    <w:rsid w:val="00B44135"/>
    <w:rsid w:val="00B4513E"/>
    <w:rsid w:val="00B457D4"/>
    <w:rsid w:val="00B50D5E"/>
    <w:rsid w:val="00B52720"/>
    <w:rsid w:val="00B54887"/>
    <w:rsid w:val="00B54EA5"/>
    <w:rsid w:val="00B54EB1"/>
    <w:rsid w:val="00B57187"/>
    <w:rsid w:val="00B57955"/>
    <w:rsid w:val="00B61EDF"/>
    <w:rsid w:val="00B62BDD"/>
    <w:rsid w:val="00B62C32"/>
    <w:rsid w:val="00B63535"/>
    <w:rsid w:val="00B63957"/>
    <w:rsid w:val="00B64130"/>
    <w:rsid w:val="00B646B7"/>
    <w:rsid w:val="00B64B5F"/>
    <w:rsid w:val="00B6751F"/>
    <w:rsid w:val="00B7238E"/>
    <w:rsid w:val="00B72C33"/>
    <w:rsid w:val="00B7608B"/>
    <w:rsid w:val="00B762D0"/>
    <w:rsid w:val="00B80276"/>
    <w:rsid w:val="00B810B5"/>
    <w:rsid w:val="00B821A2"/>
    <w:rsid w:val="00B822F6"/>
    <w:rsid w:val="00B82A5A"/>
    <w:rsid w:val="00B83AC8"/>
    <w:rsid w:val="00B83B70"/>
    <w:rsid w:val="00B83CBD"/>
    <w:rsid w:val="00B83DC5"/>
    <w:rsid w:val="00B844FF"/>
    <w:rsid w:val="00B852CF"/>
    <w:rsid w:val="00B85371"/>
    <w:rsid w:val="00B85CC4"/>
    <w:rsid w:val="00B8618A"/>
    <w:rsid w:val="00B90427"/>
    <w:rsid w:val="00B93201"/>
    <w:rsid w:val="00B946D4"/>
    <w:rsid w:val="00B957D6"/>
    <w:rsid w:val="00B95ABF"/>
    <w:rsid w:val="00B96BC5"/>
    <w:rsid w:val="00B970EE"/>
    <w:rsid w:val="00BA231A"/>
    <w:rsid w:val="00BA3B3E"/>
    <w:rsid w:val="00BA3D5B"/>
    <w:rsid w:val="00BA4C2E"/>
    <w:rsid w:val="00BA5B8A"/>
    <w:rsid w:val="00BA63C1"/>
    <w:rsid w:val="00BA6AFD"/>
    <w:rsid w:val="00BA6BF9"/>
    <w:rsid w:val="00BA7408"/>
    <w:rsid w:val="00BA748F"/>
    <w:rsid w:val="00BB0385"/>
    <w:rsid w:val="00BB18FB"/>
    <w:rsid w:val="00BB1E00"/>
    <w:rsid w:val="00BB4EFF"/>
    <w:rsid w:val="00BC048F"/>
    <w:rsid w:val="00BC09A2"/>
    <w:rsid w:val="00BC152C"/>
    <w:rsid w:val="00BC1F2E"/>
    <w:rsid w:val="00BC3806"/>
    <w:rsid w:val="00BC3D69"/>
    <w:rsid w:val="00BC4433"/>
    <w:rsid w:val="00BC57BF"/>
    <w:rsid w:val="00BC5CB1"/>
    <w:rsid w:val="00BC5F3C"/>
    <w:rsid w:val="00BC6054"/>
    <w:rsid w:val="00BC766E"/>
    <w:rsid w:val="00BC78A7"/>
    <w:rsid w:val="00BD0213"/>
    <w:rsid w:val="00BD270E"/>
    <w:rsid w:val="00BD477E"/>
    <w:rsid w:val="00BD4C2B"/>
    <w:rsid w:val="00BD7492"/>
    <w:rsid w:val="00BD7D59"/>
    <w:rsid w:val="00BE038A"/>
    <w:rsid w:val="00BE1C56"/>
    <w:rsid w:val="00BE1CDA"/>
    <w:rsid w:val="00BE2543"/>
    <w:rsid w:val="00BE6761"/>
    <w:rsid w:val="00BE7365"/>
    <w:rsid w:val="00BE7ED1"/>
    <w:rsid w:val="00BF0043"/>
    <w:rsid w:val="00BF0D44"/>
    <w:rsid w:val="00BF14DE"/>
    <w:rsid w:val="00BF2880"/>
    <w:rsid w:val="00BF2F49"/>
    <w:rsid w:val="00BF3538"/>
    <w:rsid w:val="00BF37F1"/>
    <w:rsid w:val="00BF3C97"/>
    <w:rsid w:val="00BF4D6E"/>
    <w:rsid w:val="00BF5367"/>
    <w:rsid w:val="00C00E56"/>
    <w:rsid w:val="00C02439"/>
    <w:rsid w:val="00C03D87"/>
    <w:rsid w:val="00C04656"/>
    <w:rsid w:val="00C0483F"/>
    <w:rsid w:val="00C04E5D"/>
    <w:rsid w:val="00C06348"/>
    <w:rsid w:val="00C07817"/>
    <w:rsid w:val="00C07C3F"/>
    <w:rsid w:val="00C11AA2"/>
    <w:rsid w:val="00C122E6"/>
    <w:rsid w:val="00C12407"/>
    <w:rsid w:val="00C12DFD"/>
    <w:rsid w:val="00C16604"/>
    <w:rsid w:val="00C168C8"/>
    <w:rsid w:val="00C16ACE"/>
    <w:rsid w:val="00C17046"/>
    <w:rsid w:val="00C1754C"/>
    <w:rsid w:val="00C205A9"/>
    <w:rsid w:val="00C208AD"/>
    <w:rsid w:val="00C22109"/>
    <w:rsid w:val="00C24ACB"/>
    <w:rsid w:val="00C2527F"/>
    <w:rsid w:val="00C267EE"/>
    <w:rsid w:val="00C26845"/>
    <w:rsid w:val="00C27514"/>
    <w:rsid w:val="00C317EB"/>
    <w:rsid w:val="00C33F31"/>
    <w:rsid w:val="00C35622"/>
    <w:rsid w:val="00C367CA"/>
    <w:rsid w:val="00C36D1E"/>
    <w:rsid w:val="00C37BB0"/>
    <w:rsid w:val="00C4099D"/>
    <w:rsid w:val="00C40AD1"/>
    <w:rsid w:val="00C40D87"/>
    <w:rsid w:val="00C41FA4"/>
    <w:rsid w:val="00C450ED"/>
    <w:rsid w:val="00C452FC"/>
    <w:rsid w:val="00C47D8D"/>
    <w:rsid w:val="00C513C7"/>
    <w:rsid w:val="00C51484"/>
    <w:rsid w:val="00C52629"/>
    <w:rsid w:val="00C53DC6"/>
    <w:rsid w:val="00C54DF4"/>
    <w:rsid w:val="00C569E6"/>
    <w:rsid w:val="00C57905"/>
    <w:rsid w:val="00C57D65"/>
    <w:rsid w:val="00C57DE2"/>
    <w:rsid w:val="00C57E3A"/>
    <w:rsid w:val="00C57F41"/>
    <w:rsid w:val="00C601AF"/>
    <w:rsid w:val="00C60271"/>
    <w:rsid w:val="00C6215E"/>
    <w:rsid w:val="00C62286"/>
    <w:rsid w:val="00C63B86"/>
    <w:rsid w:val="00C64ABF"/>
    <w:rsid w:val="00C67635"/>
    <w:rsid w:val="00C705E9"/>
    <w:rsid w:val="00C71005"/>
    <w:rsid w:val="00C72669"/>
    <w:rsid w:val="00C7274C"/>
    <w:rsid w:val="00C72E43"/>
    <w:rsid w:val="00C74654"/>
    <w:rsid w:val="00C747A0"/>
    <w:rsid w:val="00C7529E"/>
    <w:rsid w:val="00C7680A"/>
    <w:rsid w:val="00C769EA"/>
    <w:rsid w:val="00C801FA"/>
    <w:rsid w:val="00C80356"/>
    <w:rsid w:val="00C8291D"/>
    <w:rsid w:val="00C84164"/>
    <w:rsid w:val="00C85379"/>
    <w:rsid w:val="00C856A9"/>
    <w:rsid w:val="00C85DE0"/>
    <w:rsid w:val="00C860AE"/>
    <w:rsid w:val="00C874BF"/>
    <w:rsid w:val="00C878B0"/>
    <w:rsid w:val="00C87C30"/>
    <w:rsid w:val="00C87C97"/>
    <w:rsid w:val="00C905B2"/>
    <w:rsid w:val="00C90F33"/>
    <w:rsid w:val="00C90FDB"/>
    <w:rsid w:val="00C93207"/>
    <w:rsid w:val="00C93D6E"/>
    <w:rsid w:val="00C93E80"/>
    <w:rsid w:val="00C945CE"/>
    <w:rsid w:val="00C94945"/>
    <w:rsid w:val="00C94AB2"/>
    <w:rsid w:val="00C95D0B"/>
    <w:rsid w:val="00C95F48"/>
    <w:rsid w:val="00C97859"/>
    <w:rsid w:val="00C97AF0"/>
    <w:rsid w:val="00C97EEE"/>
    <w:rsid w:val="00CA06E7"/>
    <w:rsid w:val="00CA0B2F"/>
    <w:rsid w:val="00CA2CC1"/>
    <w:rsid w:val="00CA2E90"/>
    <w:rsid w:val="00CA3C5B"/>
    <w:rsid w:val="00CA750C"/>
    <w:rsid w:val="00CA77EB"/>
    <w:rsid w:val="00CA7A5E"/>
    <w:rsid w:val="00CA7F9E"/>
    <w:rsid w:val="00CB18E5"/>
    <w:rsid w:val="00CB1E81"/>
    <w:rsid w:val="00CB3AF0"/>
    <w:rsid w:val="00CB464D"/>
    <w:rsid w:val="00CB4CF2"/>
    <w:rsid w:val="00CB6256"/>
    <w:rsid w:val="00CB6722"/>
    <w:rsid w:val="00CB6D2D"/>
    <w:rsid w:val="00CB78A0"/>
    <w:rsid w:val="00CC65E4"/>
    <w:rsid w:val="00CC7CA1"/>
    <w:rsid w:val="00CD0511"/>
    <w:rsid w:val="00CD149D"/>
    <w:rsid w:val="00CD3CD9"/>
    <w:rsid w:val="00CD463F"/>
    <w:rsid w:val="00CD796F"/>
    <w:rsid w:val="00CE0B71"/>
    <w:rsid w:val="00CE0EE8"/>
    <w:rsid w:val="00CE1878"/>
    <w:rsid w:val="00CE4ABC"/>
    <w:rsid w:val="00CE602C"/>
    <w:rsid w:val="00CE7C7C"/>
    <w:rsid w:val="00CF0120"/>
    <w:rsid w:val="00CF04A6"/>
    <w:rsid w:val="00CF0D3C"/>
    <w:rsid w:val="00CF0F98"/>
    <w:rsid w:val="00CF1587"/>
    <w:rsid w:val="00CF26CE"/>
    <w:rsid w:val="00CF4BE3"/>
    <w:rsid w:val="00CF63F9"/>
    <w:rsid w:val="00CF68DC"/>
    <w:rsid w:val="00CF6AF1"/>
    <w:rsid w:val="00CF72DB"/>
    <w:rsid w:val="00D0005F"/>
    <w:rsid w:val="00D01308"/>
    <w:rsid w:val="00D01BDA"/>
    <w:rsid w:val="00D025D3"/>
    <w:rsid w:val="00D029AD"/>
    <w:rsid w:val="00D02D53"/>
    <w:rsid w:val="00D032B3"/>
    <w:rsid w:val="00D04468"/>
    <w:rsid w:val="00D04B16"/>
    <w:rsid w:val="00D055B7"/>
    <w:rsid w:val="00D057ED"/>
    <w:rsid w:val="00D05B3C"/>
    <w:rsid w:val="00D0614C"/>
    <w:rsid w:val="00D07064"/>
    <w:rsid w:val="00D10124"/>
    <w:rsid w:val="00D101CB"/>
    <w:rsid w:val="00D118DD"/>
    <w:rsid w:val="00D1230D"/>
    <w:rsid w:val="00D12917"/>
    <w:rsid w:val="00D12FFC"/>
    <w:rsid w:val="00D14EF2"/>
    <w:rsid w:val="00D15540"/>
    <w:rsid w:val="00D160BA"/>
    <w:rsid w:val="00D1625B"/>
    <w:rsid w:val="00D1655C"/>
    <w:rsid w:val="00D16859"/>
    <w:rsid w:val="00D16C41"/>
    <w:rsid w:val="00D20525"/>
    <w:rsid w:val="00D2063F"/>
    <w:rsid w:val="00D210C0"/>
    <w:rsid w:val="00D223A5"/>
    <w:rsid w:val="00D25C2F"/>
    <w:rsid w:val="00D2652A"/>
    <w:rsid w:val="00D2694E"/>
    <w:rsid w:val="00D279FC"/>
    <w:rsid w:val="00D300E5"/>
    <w:rsid w:val="00D3074C"/>
    <w:rsid w:val="00D3155F"/>
    <w:rsid w:val="00D3187A"/>
    <w:rsid w:val="00D322F3"/>
    <w:rsid w:val="00D33DD7"/>
    <w:rsid w:val="00D355A6"/>
    <w:rsid w:val="00D35FF4"/>
    <w:rsid w:val="00D36653"/>
    <w:rsid w:val="00D37490"/>
    <w:rsid w:val="00D402D5"/>
    <w:rsid w:val="00D403A6"/>
    <w:rsid w:val="00D424BF"/>
    <w:rsid w:val="00D42EDB"/>
    <w:rsid w:val="00D44BE5"/>
    <w:rsid w:val="00D46D92"/>
    <w:rsid w:val="00D47436"/>
    <w:rsid w:val="00D50735"/>
    <w:rsid w:val="00D515BF"/>
    <w:rsid w:val="00D5218D"/>
    <w:rsid w:val="00D542E7"/>
    <w:rsid w:val="00D557DE"/>
    <w:rsid w:val="00D55ADD"/>
    <w:rsid w:val="00D57336"/>
    <w:rsid w:val="00D57C98"/>
    <w:rsid w:val="00D60F01"/>
    <w:rsid w:val="00D62C6D"/>
    <w:rsid w:val="00D63A4C"/>
    <w:rsid w:val="00D645A6"/>
    <w:rsid w:val="00D6485F"/>
    <w:rsid w:val="00D66C70"/>
    <w:rsid w:val="00D67345"/>
    <w:rsid w:val="00D67BD9"/>
    <w:rsid w:val="00D70056"/>
    <w:rsid w:val="00D71BE2"/>
    <w:rsid w:val="00D7375E"/>
    <w:rsid w:val="00D75895"/>
    <w:rsid w:val="00D769C6"/>
    <w:rsid w:val="00D80ABD"/>
    <w:rsid w:val="00D8179A"/>
    <w:rsid w:val="00D82165"/>
    <w:rsid w:val="00D82B07"/>
    <w:rsid w:val="00D8544F"/>
    <w:rsid w:val="00D862F2"/>
    <w:rsid w:val="00D86A9A"/>
    <w:rsid w:val="00D870AD"/>
    <w:rsid w:val="00D87A23"/>
    <w:rsid w:val="00D90124"/>
    <w:rsid w:val="00D90A16"/>
    <w:rsid w:val="00D9175D"/>
    <w:rsid w:val="00D922D3"/>
    <w:rsid w:val="00D930F1"/>
    <w:rsid w:val="00D9313E"/>
    <w:rsid w:val="00D93227"/>
    <w:rsid w:val="00D93BC1"/>
    <w:rsid w:val="00D9495B"/>
    <w:rsid w:val="00D956A3"/>
    <w:rsid w:val="00D95720"/>
    <w:rsid w:val="00D959AC"/>
    <w:rsid w:val="00D96074"/>
    <w:rsid w:val="00D9650D"/>
    <w:rsid w:val="00D96D93"/>
    <w:rsid w:val="00D975D3"/>
    <w:rsid w:val="00DA064E"/>
    <w:rsid w:val="00DA0FA6"/>
    <w:rsid w:val="00DA1419"/>
    <w:rsid w:val="00DA1966"/>
    <w:rsid w:val="00DA2140"/>
    <w:rsid w:val="00DA2867"/>
    <w:rsid w:val="00DA35C9"/>
    <w:rsid w:val="00DA6EDD"/>
    <w:rsid w:val="00DA7A6F"/>
    <w:rsid w:val="00DA7C69"/>
    <w:rsid w:val="00DB064D"/>
    <w:rsid w:val="00DB0712"/>
    <w:rsid w:val="00DB0979"/>
    <w:rsid w:val="00DB161E"/>
    <w:rsid w:val="00DB1CE3"/>
    <w:rsid w:val="00DB1E45"/>
    <w:rsid w:val="00DB2B4B"/>
    <w:rsid w:val="00DB40D9"/>
    <w:rsid w:val="00DB55FD"/>
    <w:rsid w:val="00DB6B0A"/>
    <w:rsid w:val="00DB70D9"/>
    <w:rsid w:val="00DB7AC8"/>
    <w:rsid w:val="00DB7B1C"/>
    <w:rsid w:val="00DB7EA4"/>
    <w:rsid w:val="00DC0281"/>
    <w:rsid w:val="00DC0E96"/>
    <w:rsid w:val="00DC3156"/>
    <w:rsid w:val="00DC3F5F"/>
    <w:rsid w:val="00DC43AE"/>
    <w:rsid w:val="00DC4D59"/>
    <w:rsid w:val="00DC5A6C"/>
    <w:rsid w:val="00DC5EB5"/>
    <w:rsid w:val="00DC6018"/>
    <w:rsid w:val="00DC67CD"/>
    <w:rsid w:val="00DC6CED"/>
    <w:rsid w:val="00DC7C4D"/>
    <w:rsid w:val="00DD134A"/>
    <w:rsid w:val="00DD2D6A"/>
    <w:rsid w:val="00DD33DF"/>
    <w:rsid w:val="00DD5851"/>
    <w:rsid w:val="00DD5A1F"/>
    <w:rsid w:val="00DD6D62"/>
    <w:rsid w:val="00DD749B"/>
    <w:rsid w:val="00DE0E9D"/>
    <w:rsid w:val="00DE0EB6"/>
    <w:rsid w:val="00DE1293"/>
    <w:rsid w:val="00DE149B"/>
    <w:rsid w:val="00DE2966"/>
    <w:rsid w:val="00DE3086"/>
    <w:rsid w:val="00DE399F"/>
    <w:rsid w:val="00DE4D7F"/>
    <w:rsid w:val="00DE522D"/>
    <w:rsid w:val="00DE6B84"/>
    <w:rsid w:val="00DF10CC"/>
    <w:rsid w:val="00DF155A"/>
    <w:rsid w:val="00DF1C4B"/>
    <w:rsid w:val="00DF2422"/>
    <w:rsid w:val="00DF2EB5"/>
    <w:rsid w:val="00DF30A7"/>
    <w:rsid w:val="00DF4521"/>
    <w:rsid w:val="00DF605E"/>
    <w:rsid w:val="00DF66D6"/>
    <w:rsid w:val="00DF70BE"/>
    <w:rsid w:val="00E008D9"/>
    <w:rsid w:val="00E011B2"/>
    <w:rsid w:val="00E0160D"/>
    <w:rsid w:val="00E021EE"/>
    <w:rsid w:val="00E02292"/>
    <w:rsid w:val="00E02C90"/>
    <w:rsid w:val="00E04958"/>
    <w:rsid w:val="00E06318"/>
    <w:rsid w:val="00E06679"/>
    <w:rsid w:val="00E07513"/>
    <w:rsid w:val="00E0763A"/>
    <w:rsid w:val="00E07A26"/>
    <w:rsid w:val="00E07FEF"/>
    <w:rsid w:val="00E11FFF"/>
    <w:rsid w:val="00E126EC"/>
    <w:rsid w:val="00E128F0"/>
    <w:rsid w:val="00E12E95"/>
    <w:rsid w:val="00E13221"/>
    <w:rsid w:val="00E1534C"/>
    <w:rsid w:val="00E156AC"/>
    <w:rsid w:val="00E15780"/>
    <w:rsid w:val="00E15C1F"/>
    <w:rsid w:val="00E169C3"/>
    <w:rsid w:val="00E17028"/>
    <w:rsid w:val="00E217FE"/>
    <w:rsid w:val="00E2216F"/>
    <w:rsid w:val="00E2311B"/>
    <w:rsid w:val="00E24AA5"/>
    <w:rsid w:val="00E25687"/>
    <w:rsid w:val="00E25CD5"/>
    <w:rsid w:val="00E2627A"/>
    <w:rsid w:val="00E265B4"/>
    <w:rsid w:val="00E27E78"/>
    <w:rsid w:val="00E30AF7"/>
    <w:rsid w:val="00E31030"/>
    <w:rsid w:val="00E31761"/>
    <w:rsid w:val="00E31B9B"/>
    <w:rsid w:val="00E320A4"/>
    <w:rsid w:val="00E33CF9"/>
    <w:rsid w:val="00E352A7"/>
    <w:rsid w:val="00E35ADB"/>
    <w:rsid w:val="00E37074"/>
    <w:rsid w:val="00E41CBC"/>
    <w:rsid w:val="00E42843"/>
    <w:rsid w:val="00E4386B"/>
    <w:rsid w:val="00E43DEB"/>
    <w:rsid w:val="00E441A0"/>
    <w:rsid w:val="00E44DA8"/>
    <w:rsid w:val="00E458D6"/>
    <w:rsid w:val="00E462B5"/>
    <w:rsid w:val="00E46D4A"/>
    <w:rsid w:val="00E46F8F"/>
    <w:rsid w:val="00E47C42"/>
    <w:rsid w:val="00E508F5"/>
    <w:rsid w:val="00E533FD"/>
    <w:rsid w:val="00E544FA"/>
    <w:rsid w:val="00E55725"/>
    <w:rsid w:val="00E56438"/>
    <w:rsid w:val="00E56F9E"/>
    <w:rsid w:val="00E5701D"/>
    <w:rsid w:val="00E5794A"/>
    <w:rsid w:val="00E57E9F"/>
    <w:rsid w:val="00E60271"/>
    <w:rsid w:val="00E605DF"/>
    <w:rsid w:val="00E617A3"/>
    <w:rsid w:val="00E63F57"/>
    <w:rsid w:val="00E6529E"/>
    <w:rsid w:val="00E661C3"/>
    <w:rsid w:val="00E664D5"/>
    <w:rsid w:val="00E6657F"/>
    <w:rsid w:val="00E66DD9"/>
    <w:rsid w:val="00E66ECD"/>
    <w:rsid w:val="00E6757B"/>
    <w:rsid w:val="00E67990"/>
    <w:rsid w:val="00E67AB5"/>
    <w:rsid w:val="00E67E82"/>
    <w:rsid w:val="00E67F34"/>
    <w:rsid w:val="00E700DF"/>
    <w:rsid w:val="00E729F5"/>
    <w:rsid w:val="00E7315C"/>
    <w:rsid w:val="00E758DE"/>
    <w:rsid w:val="00E76317"/>
    <w:rsid w:val="00E7639B"/>
    <w:rsid w:val="00E77240"/>
    <w:rsid w:val="00E827C5"/>
    <w:rsid w:val="00E904C0"/>
    <w:rsid w:val="00E90573"/>
    <w:rsid w:val="00E90B1E"/>
    <w:rsid w:val="00E916BF"/>
    <w:rsid w:val="00E92769"/>
    <w:rsid w:val="00E931D5"/>
    <w:rsid w:val="00E93652"/>
    <w:rsid w:val="00E937AB"/>
    <w:rsid w:val="00E93D27"/>
    <w:rsid w:val="00E94314"/>
    <w:rsid w:val="00E94AB3"/>
    <w:rsid w:val="00E95DB7"/>
    <w:rsid w:val="00E9667C"/>
    <w:rsid w:val="00E96BA3"/>
    <w:rsid w:val="00E96DA8"/>
    <w:rsid w:val="00E9731C"/>
    <w:rsid w:val="00E97983"/>
    <w:rsid w:val="00EA0129"/>
    <w:rsid w:val="00EA0A02"/>
    <w:rsid w:val="00EA0C2A"/>
    <w:rsid w:val="00EA118A"/>
    <w:rsid w:val="00EA1517"/>
    <w:rsid w:val="00EA1D80"/>
    <w:rsid w:val="00EA2275"/>
    <w:rsid w:val="00EA401C"/>
    <w:rsid w:val="00EA485E"/>
    <w:rsid w:val="00EB0C24"/>
    <w:rsid w:val="00EB3A84"/>
    <w:rsid w:val="00EB62C9"/>
    <w:rsid w:val="00EB6E1A"/>
    <w:rsid w:val="00EC0677"/>
    <w:rsid w:val="00EC14AE"/>
    <w:rsid w:val="00EC1D79"/>
    <w:rsid w:val="00EC22E5"/>
    <w:rsid w:val="00EC2F16"/>
    <w:rsid w:val="00EC470A"/>
    <w:rsid w:val="00EC4E6B"/>
    <w:rsid w:val="00EC548F"/>
    <w:rsid w:val="00EC5AFB"/>
    <w:rsid w:val="00EC60CA"/>
    <w:rsid w:val="00EC6778"/>
    <w:rsid w:val="00EC6E9D"/>
    <w:rsid w:val="00ED0935"/>
    <w:rsid w:val="00ED0D23"/>
    <w:rsid w:val="00ED0D4D"/>
    <w:rsid w:val="00ED22DD"/>
    <w:rsid w:val="00ED3597"/>
    <w:rsid w:val="00ED36F4"/>
    <w:rsid w:val="00ED4107"/>
    <w:rsid w:val="00ED5FD0"/>
    <w:rsid w:val="00ED6F61"/>
    <w:rsid w:val="00ED78E5"/>
    <w:rsid w:val="00EE0BAB"/>
    <w:rsid w:val="00EE1262"/>
    <w:rsid w:val="00EE1409"/>
    <w:rsid w:val="00EE1EEE"/>
    <w:rsid w:val="00EE3568"/>
    <w:rsid w:val="00EE57DA"/>
    <w:rsid w:val="00EE5DA3"/>
    <w:rsid w:val="00EE5F5A"/>
    <w:rsid w:val="00EE7B3F"/>
    <w:rsid w:val="00EF096D"/>
    <w:rsid w:val="00EF1914"/>
    <w:rsid w:val="00EF3002"/>
    <w:rsid w:val="00EF33F9"/>
    <w:rsid w:val="00EF34D0"/>
    <w:rsid w:val="00EF38C9"/>
    <w:rsid w:val="00EF3C2F"/>
    <w:rsid w:val="00EF5993"/>
    <w:rsid w:val="00EF7609"/>
    <w:rsid w:val="00EF79E0"/>
    <w:rsid w:val="00F00E67"/>
    <w:rsid w:val="00F014D5"/>
    <w:rsid w:val="00F0351A"/>
    <w:rsid w:val="00F04A3E"/>
    <w:rsid w:val="00F0630C"/>
    <w:rsid w:val="00F065B4"/>
    <w:rsid w:val="00F06EEC"/>
    <w:rsid w:val="00F07860"/>
    <w:rsid w:val="00F11BA1"/>
    <w:rsid w:val="00F11BBE"/>
    <w:rsid w:val="00F12637"/>
    <w:rsid w:val="00F13C5D"/>
    <w:rsid w:val="00F15B6F"/>
    <w:rsid w:val="00F17750"/>
    <w:rsid w:val="00F201D5"/>
    <w:rsid w:val="00F20B75"/>
    <w:rsid w:val="00F21F63"/>
    <w:rsid w:val="00F22078"/>
    <w:rsid w:val="00F22E35"/>
    <w:rsid w:val="00F22F61"/>
    <w:rsid w:val="00F233E6"/>
    <w:rsid w:val="00F234B7"/>
    <w:rsid w:val="00F23FF7"/>
    <w:rsid w:val="00F24623"/>
    <w:rsid w:val="00F24EB2"/>
    <w:rsid w:val="00F24FEC"/>
    <w:rsid w:val="00F25051"/>
    <w:rsid w:val="00F276CA"/>
    <w:rsid w:val="00F31758"/>
    <w:rsid w:val="00F324DB"/>
    <w:rsid w:val="00F32B88"/>
    <w:rsid w:val="00F33130"/>
    <w:rsid w:val="00F3353F"/>
    <w:rsid w:val="00F33C94"/>
    <w:rsid w:val="00F35ACE"/>
    <w:rsid w:val="00F40466"/>
    <w:rsid w:val="00F40558"/>
    <w:rsid w:val="00F40B8D"/>
    <w:rsid w:val="00F425E8"/>
    <w:rsid w:val="00F441EF"/>
    <w:rsid w:val="00F4486A"/>
    <w:rsid w:val="00F45668"/>
    <w:rsid w:val="00F4585B"/>
    <w:rsid w:val="00F458CB"/>
    <w:rsid w:val="00F47687"/>
    <w:rsid w:val="00F4773B"/>
    <w:rsid w:val="00F5029B"/>
    <w:rsid w:val="00F50388"/>
    <w:rsid w:val="00F50A07"/>
    <w:rsid w:val="00F50D2D"/>
    <w:rsid w:val="00F51D28"/>
    <w:rsid w:val="00F51D6E"/>
    <w:rsid w:val="00F51E99"/>
    <w:rsid w:val="00F52874"/>
    <w:rsid w:val="00F535AE"/>
    <w:rsid w:val="00F54D12"/>
    <w:rsid w:val="00F55E44"/>
    <w:rsid w:val="00F566A9"/>
    <w:rsid w:val="00F56D66"/>
    <w:rsid w:val="00F57119"/>
    <w:rsid w:val="00F6001E"/>
    <w:rsid w:val="00F60219"/>
    <w:rsid w:val="00F60ECC"/>
    <w:rsid w:val="00F61F3E"/>
    <w:rsid w:val="00F625FF"/>
    <w:rsid w:val="00F63BDD"/>
    <w:rsid w:val="00F63D0B"/>
    <w:rsid w:val="00F644A1"/>
    <w:rsid w:val="00F65427"/>
    <w:rsid w:val="00F670D7"/>
    <w:rsid w:val="00F675D2"/>
    <w:rsid w:val="00F6792D"/>
    <w:rsid w:val="00F71608"/>
    <w:rsid w:val="00F7223A"/>
    <w:rsid w:val="00F72C5A"/>
    <w:rsid w:val="00F7348E"/>
    <w:rsid w:val="00F73B11"/>
    <w:rsid w:val="00F75017"/>
    <w:rsid w:val="00F75032"/>
    <w:rsid w:val="00F750AC"/>
    <w:rsid w:val="00F75266"/>
    <w:rsid w:val="00F758C6"/>
    <w:rsid w:val="00F7642A"/>
    <w:rsid w:val="00F769F4"/>
    <w:rsid w:val="00F76C69"/>
    <w:rsid w:val="00F77C13"/>
    <w:rsid w:val="00F800F0"/>
    <w:rsid w:val="00F80395"/>
    <w:rsid w:val="00F80F68"/>
    <w:rsid w:val="00F813D9"/>
    <w:rsid w:val="00F81855"/>
    <w:rsid w:val="00F82F6B"/>
    <w:rsid w:val="00F82FAA"/>
    <w:rsid w:val="00F83EE7"/>
    <w:rsid w:val="00F83F60"/>
    <w:rsid w:val="00F84FCE"/>
    <w:rsid w:val="00F863B9"/>
    <w:rsid w:val="00F87842"/>
    <w:rsid w:val="00F91013"/>
    <w:rsid w:val="00F91401"/>
    <w:rsid w:val="00F916F5"/>
    <w:rsid w:val="00F94234"/>
    <w:rsid w:val="00F945DB"/>
    <w:rsid w:val="00F95A18"/>
    <w:rsid w:val="00F97867"/>
    <w:rsid w:val="00FA0ED2"/>
    <w:rsid w:val="00FA1420"/>
    <w:rsid w:val="00FA162B"/>
    <w:rsid w:val="00FA2B48"/>
    <w:rsid w:val="00FA2DFA"/>
    <w:rsid w:val="00FA3993"/>
    <w:rsid w:val="00FA3C3C"/>
    <w:rsid w:val="00FA400C"/>
    <w:rsid w:val="00FA5118"/>
    <w:rsid w:val="00FA5FC8"/>
    <w:rsid w:val="00FA631D"/>
    <w:rsid w:val="00FA758A"/>
    <w:rsid w:val="00FB03BC"/>
    <w:rsid w:val="00FB08B5"/>
    <w:rsid w:val="00FB35C1"/>
    <w:rsid w:val="00FB3F01"/>
    <w:rsid w:val="00FB4AAA"/>
    <w:rsid w:val="00FB4F01"/>
    <w:rsid w:val="00FB58F8"/>
    <w:rsid w:val="00FB5B1A"/>
    <w:rsid w:val="00FC0BBC"/>
    <w:rsid w:val="00FC0DC8"/>
    <w:rsid w:val="00FC1195"/>
    <w:rsid w:val="00FC1EC6"/>
    <w:rsid w:val="00FC2302"/>
    <w:rsid w:val="00FC2A22"/>
    <w:rsid w:val="00FC3737"/>
    <w:rsid w:val="00FC5819"/>
    <w:rsid w:val="00FD09F6"/>
    <w:rsid w:val="00FD10BE"/>
    <w:rsid w:val="00FD1896"/>
    <w:rsid w:val="00FD1FA7"/>
    <w:rsid w:val="00FD21B4"/>
    <w:rsid w:val="00FD2279"/>
    <w:rsid w:val="00FD23BA"/>
    <w:rsid w:val="00FD270C"/>
    <w:rsid w:val="00FD2900"/>
    <w:rsid w:val="00FD2A95"/>
    <w:rsid w:val="00FD3475"/>
    <w:rsid w:val="00FD371E"/>
    <w:rsid w:val="00FD3F71"/>
    <w:rsid w:val="00FD5159"/>
    <w:rsid w:val="00FD5BFD"/>
    <w:rsid w:val="00FD6683"/>
    <w:rsid w:val="00FD7542"/>
    <w:rsid w:val="00FE0970"/>
    <w:rsid w:val="00FE113A"/>
    <w:rsid w:val="00FE1BF9"/>
    <w:rsid w:val="00FE21A4"/>
    <w:rsid w:val="00FE246F"/>
    <w:rsid w:val="00FE59E5"/>
    <w:rsid w:val="00FE6173"/>
    <w:rsid w:val="00FE79AD"/>
    <w:rsid w:val="00FF0007"/>
    <w:rsid w:val="00FF09D6"/>
    <w:rsid w:val="00FF0F49"/>
    <w:rsid w:val="00FF1B63"/>
    <w:rsid w:val="00FF51EF"/>
    <w:rsid w:val="00FF5E4C"/>
    <w:rsid w:val="00FF6C3A"/>
    <w:rsid w:val="00FF7342"/>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D9F6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4C"/>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41D8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 w:type="table" w:styleId="TableGrid">
    <w:name w:val="Table Grid"/>
    <w:basedOn w:val="TableNormal"/>
    <w:rsid w:val="0021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341D83"/>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129">
      <w:bodyDiv w:val="1"/>
      <w:marLeft w:val="0"/>
      <w:marRight w:val="0"/>
      <w:marTop w:val="0"/>
      <w:marBottom w:val="0"/>
      <w:divBdr>
        <w:top w:val="none" w:sz="0" w:space="0" w:color="auto"/>
        <w:left w:val="none" w:sz="0" w:space="0" w:color="auto"/>
        <w:bottom w:val="none" w:sz="0" w:space="0" w:color="auto"/>
        <w:right w:val="none" w:sz="0" w:space="0" w:color="auto"/>
      </w:divBdr>
    </w:div>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077">
      <w:bodyDiv w:val="1"/>
      <w:marLeft w:val="0"/>
      <w:marRight w:val="0"/>
      <w:marTop w:val="0"/>
      <w:marBottom w:val="0"/>
      <w:divBdr>
        <w:top w:val="none" w:sz="0" w:space="0" w:color="auto"/>
        <w:left w:val="none" w:sz="0" w:space="0" w:color="auto"/>
        <w:bottom w:val="none" w:sz="0" w:space="0" w:color="auto"/>
        <w:right w:val="none" w:sz="0" w:space="0" w:color="auto"/>
      </w:divBdr>
    </w:div>
    <w:div w:id="22948934">
      <w:bodyDiv w:val="1"/>
      <w:marLeft w:val="0"/>
      <w:marRight w:val="0"/>
      <w:marTop w:val="0"/>
      <w:marBottom w:val="0"/>
      <w:divBdr>
        <w:top w:val="none" w:sz="0" w:space="0" w:color="auto"/>
        <w:left w:val="none" w:sz="0" w:space="0" w:color="auto"/>
        <w:bottom w:val="none" w:sz="0" w:space="0" w:color="auto"/>
        <w:right w:val="none" w:sz="0" w:space="0" w:color="auto"/>
      </w:divBdr>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4376">
      <w:bodyDiv w:val="1"/>
      <w:marLeft w:val="0"/>
      <w:marRight w:val="0"/>
      <w:marTop w:val="0"/>
      <w:marBottom w:val="0"/>
      <w:divBdr>
        <w:top w:val="none" w:sz="0" w:space="0" w:color="auto"/>
        <w:left w:val="none" w:sz="0" w:space="0" w:color="auto"/>
        <w:bottom w:val="none" w:sz="0" w:space="0" w:color="auto"/>
        <w:right w:val="none" w:sz="0" w:space="0" w:color="auto"/>
      </w:divBdr>
    </w:div>
    <w:div w:id="45877081">
      <w:bodyDiv w:val="1"/>
      <w:marLeft w:val="0"/>
      <w:marRight w:val="0"/>
      <w:marTop w:val="0"/>
      <w:marBottom w:val="0"/>
      <w:divBdr>
        <w:top w:val="none" w:sz="0" w:space="0" w:color="auto"/>
        <w:left w:val="none" w:sz="0" w:space="0" w:color="auto"/>
        <w:bottom w:val="none" w:sz="0" w:space="0" w:color="auto"/>
        <w:right w:val="none" w:sz="0" w:space="0" w:color="auto"/>
      </w:divBdr>
      <w:divsChild>
        <w:div w:id="1694309138">
          <w:marLeft w:val="0"/>
          <w:marRight w:val="0"/>
          <w:marTop w:val="0"/>
          <w:marBottom w:val="0"/>
          <w:divBdr>
            <w:top w:val="none" w:sz="0" w:space="0" w:color="auto"/>
            <w:left w:val="none" w:sz="0" w:space="0" w:color="auto"/>
            <w:bottom w:val="none" w:sz="0" w:space="0" w:color="auto"/>
            <w:right w:val="none" w:sz="0" w:space="0" w:color="auto"/>
          </w:divBdr>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62024787">
      <w:bodyDiv w:val="1"/>
      <w:marLeft w:val="0"/>
      <w:marRight w:val="0"/>
      <w:marTop w:val="0"/>
      <w:marBottom w:val="0"/>
      <w:divBdr>
        <w:top w:val="none" w:sz="0" w:space="0" w:color="auto"/>
        <w:left w:val="none" w:sz="0" w:space="0" w:color="auto"/>
        <w:bottom w:val="none" w:sz="0" w:space="0" w:color="auto"/>
        <w:right w:val="none" w:sz="0" w:space="0" w:color="auto"/>
      </w:divBdr>
    </w:div>
    <w:div w:id="65225872">
      <w:bodyDiv w:val="1"/>
      <w:marLeft w:val="0"/>
      <w:marRight w:val="0"/>
      <w:marTop w:val="0"/>
      <w:marBottom w:val="0"/>
      <w:divBdr>
        <w:top w:val="none" w:sz="0" w:space="0" w:color="auto"/>
        <w:left w:val="none" w:sz="0" w:space="0" w:color="auto"/>
        <w:bottom w:val="none" w:sz="0" w:space="0" w:color="auto"/>
        <w:right w:val="none" w:sz="0" w:space="0" w:color="auto"/>
      </w:divBdr>
    </w:div>
    <w:div w:id="73866248">
      <w:bodyDiv w:val="1"/>
      <w:marLeft w:val="0"/>
      <w:marRight w:val="0"/>
      <w:marTop w:val="0"/>
      <w:marBottom w:val="0"/>
      <w:divBdr>
        <w:top w:val="none" w:sz="0" w:space="0" w:color="auto"/>
        <w:left w:val="none" w:sz="0" w:space="0" w:color="auto"/>
        <w:bottom w:val="none" w:sz="0" w:space="0" w:color="auto"/>
        <w:right w:val="none" w:sz="0" w:space="0" w:color="auto"/>
      </w:divBdr>
    </w:div>
    <w:div w:id="86342845">
      <w:bodyDiv w:val="1"/>
      <w:marLeft w:val="0"/>
      <w:marRight w:val="0"/>
      <w:marTop w:val="0"/>
      <w:marBottom w:val="0"/>
      <w:divBdr>
        <w:top w:val="none" w:sz="0" w:space="0" w:color="auto"/>
        <w:left w:val="none" w:sz="0" w:space="0" w:color="auto"/>
        <w:bottom w:val="none" w:sz="0" w:space="0" w:color="auto"/>
        <w:right w:val="none" w:sz="0" w:space="0" w:color="auto"/>
      </w:divBdr>
      <w:divsChild>
        <w:div w:id="22480230">
          <w:marLeft w:val="0"/>
          <w:marRight w:val="0"/>
          <w:marTop w:val="0"/>
          <w:marBottom w:val="0"/>
          <w:divBdr>
            <w:top w:val="none" w:sz="0" w:space="0" w:color="auto"/>
            <w:left w:val="none" w:sz="0" w:space="0" w:color="auto"/>
            <w:bottom w:val="none" w:sz="0" w:space="0" w:color="auto"/>
            <w:right w:val="none" w:sz="0" w:space="0" w:color="auto"/>
          </w:divBdr>
        </w:div>
        <w:div w:id="843935752">
          <w:marLeft w:val="0"/>
          <w:marRight w:val="0"/>
          <w:marTop w:val="0"/>
          <w:marBottom w:val="0"/>
          <w:divBdr>
            <w:top w:val="none" w:sz="0" w:space="0" w:color="auto"/>
            <w:left w:val="none" w:sz="0" w:space="0" w:color="auto"/>
            <w:bottom w:val="none" w:sz="0" w:space="0" w:color="auto"/>
            <w:right w:val="none" w:sz="0" w:space="0" w:color="auto"/>
          </w:divBdr>
        </w:div>
      </w:divsChild>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021">
      <w:bodyDiv w:val="1"/>
      <w:marLeft w:val="0"/>
      <w:marRight w:val="0"/>
      <w:marTop w:val="0"/>
      <w:marBottom w:val="0"/>
      <w:divBdr>
        <w:top w:val="none" w:sz="0" w:space="0" w:color="auto"/>
        <w:left w:val="none" w:sz="0" w:space="0" w:color="auto"/>
        <w:bottom w:val="none" w:sz="0" w:space="0" w:color="auto"/>
        <w:right w:val="none" w:sz="0" w:space="0" w:color="auto"/>
      </w:divBdr>
    </w:div>
    <w:div w:id="108941631">
      <w:bodyDiv w:val="1"/>
      <w:marLeft w:val="0"/>
      <w:marRight w:val="0"/>
      <w:marTop w:val="0"/>
      <w:marBottom w:val="0"/>
      <w:divBdr>
        <w:top w:val="none" w:sz="0" w:space="0" w:color="auto"/>
        <w:left w:val="none" w:sz="0" w:space="0" w:color="auto"/>
        <w:bottom w:val="none" w:sz="0" w:space="0" w:color="auto"/>
        <w:right w:val="none" w:sz="0" w:space="0" w:color="auto"/>
      </w:divBdr>
    </w:div>
    <w:div w:id="109276816">
      <w:bodyDiv w:val="1"/>
      <w:marLeft w:val="0"/>
      <w:marRight w:val="0"/>
      <w:marTop w:val="0"/>
      <w:marBottom w:val="0"/>
      <w:divBdr>
        <w:top w:val="none" w:sz="0" w:space="0" w:color="auto"/>
        <w:left w:val="none" w:sz="0" w:space="0" w:color="auto"/>
        <w:bottom w:val="none" w:sz="0" w:space="0" w:color="auto"/>
        <w:right w:val="none" w:sz="0" w:space="0" w:color="auto"/>
      </w:divBdr>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15027437">
      <w:bodyDiv w:val="1"/>
      <w:marLeft w:val="0"/>
      <w:marRight w:val="0"/>
      <w:marTop w:val="0"/>
      <w:marBottom w:val="0"/>
      <w:divBdr>
        <w:top w:val="none" w:sz="0" w:space="0" w:color="auto"/>
        <w:left w:val="none" w:sz="0" w:space="0" w:color="auto"/>
        <w:bottom w:val="none" w:sz="0" w:space="0" w:color="auto"/>
        <w:right w:val="none" w:sz="0" w:space="0" w:color="auto"/>
      </w:divBdr>
    </w:div>
    <w:div w:id="115374317">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752158">
      <w:bodyDiv w:val="1"/>
      <w:marLeft w:val="0"/>
      <w:marRight w:val="0"/>
      <w:marTop w:val="0"/>
      <w:marBottom w:val="0"/>
      <w:divBdr>
        <w:top w:val="none" w:sz="0" w:space="0" w:color="auto"/>
        <w:left w:val="none" w:sz="0" w:space="0" w:color="auto"/>
        <w:bottom w:val="none" w:sz="0" w:space="0" w:color="auto"/>
        <w:right w:val="none" w:sz="0" w:space="0" w:color="auto"/>
      </w:divBdr>
    </w:div>
    <w:div w:id="132186347">
      <w:bodyDiv w:val="1"/>
      <w:marLeft w:val="0"/>
      <w:marRight w:val="0"/>
      <w:marTop w:val="0"/>
      <w:marBottom w:val="0"/>
      <w:divBdr>
        <w:top w:val="none" w:sz="0" w:space="0" w:color="auto"/>
        <w:left w:val="none" w:sz="0" w:space="0" w:color="auto"/>
        <w:bottom w:val="none" w:sz="0" w:space="0" w:color="auto"/>
        <w:right w:val="none" w:sz="0" w:space="0" w:color="auto"/>
      </w:divBdr>
      <w:divsChild>
        <w:div w:id="486172533">
          <w:marLeft w:val="0"/>
          <w:marRight w:val="0"/>
          <w:marTop w:val="0"/>
          <w:marBottom w:val="0"/>
          <w:divBdr>
            <w:top w:val="none" w:sz="0" w:space="0" w:color="auto"/>
            <w:left w:val="none" w:sz="0" w:space="0" w:color="auto"/>
            <w:bottom w:val="none" w:sz="0" w:space="0" w:color="auto"/>
            <w:right w:val="none" w:sz="0" w:space="0" w:color="auto"/>
          </w:divBdr>
        </w:div>
        <w:div w:id="360858842">
          <w:marLeft w:val="0"/>
          <w:marRight w:val="0"/>
          <w:marTop w:val="0"/>
          <w:marBottom w:val="0"/>
          <w:divBdr>
            <w:top w:val="none" w:sz="0" w:space="0" w:color="auto"/>
            <w:left w:val="none" w:sz="0" w:space="0" w:color="auto"/>
            <w:bottom w:val="none" w:sz="0" w:space="0" w:color="auto"/>
            <w:right w:val="none" w:sz="0" w:space="0" w:color="auto"/>
          </w:divBdr>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10837">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138">
      <w:bodyDiv w:val="1"/>
      <w:marLeft w:val="0"/>
      <w:marRight w:val="0"/>
      <w:marTop w:val="0"/>
      <w:marBottom w:val="0"/>
      <w:divBdr>
        <w:top w:val="none" w:sz="0" w:space="0" w:color="auto"/>
        <w:left w:val="none" w:sz="0" w:space="0" w:color="auto"/>
        <w:bottom w:val="none" w:sz="0" w:space="0" w:color="auto"/>
        <w:right w:val="none" w:sz="0" w:space="0" w:color="auto"/>
      </w:divBdr>
    </w:div>
    <w:div w:id="152766243">
      <w:bodyDiv w:val="1"/>
      <w:marLeft w:val="0"/>
      <w:marRight w:val="0"/>
      <w:marTop w:val="0"/>
      <w:marBottom w:val="0"/>
      <w:divBdr>
        <w:top w:val="none" w:sz="0" w:space="0" w:color="auto"/>
        <w:left w:val="none" w:sz="0" w:space="0" w:color="auto"/>
        <w:bottom w:val="none" w:sz="0" w:space="0" w:color="auto"/>
        <w:right w:val="none" w:sz="0" w:space="0" w:color="auto"/>
      </w:divBdr>
    </w:div>
    <w:div w:id="164825158">
      <w:bodyDiv w:val="1"/>
      <w:marLeft w:val="0"/>
      <w:marRight w:val="0"/>
      <w:marTop w:val="0"/>
      <w:marBottom w:val="0"/>
      <w:divBdr>
        <w:top w:val="none" w:sz="0" w:space="0" w:color="auto"/>
        <w:left w:val="none" w:sz="0" w:space="0" w:color="auto"/>
        <w:bottom w:val="none" w:sz="0" w:space="0" w:color="auto"/>
        <w:right w:val="none" w:sz="0" w:space="0" w:color="auto"/>
      </w:divBdr>
    </w:div>
    <w:div w:id="173543604">
      <w:bodyDiv w:val="1"/>
      <w:marLeft w:val="0"/>
      <w:marRight w:val="0"/>
      <w:marTop w:val="0"/>
      <w:marBottom w:val="0"/>
      <w:divBdr>
        <w:top w:val="none" w:sz="0" w:space="0" w:color="auto"/>
        <w:left w:val="none" w:sz="0" w:space="0" w:color="auto"/>
        <w:bottom w:val="none" w:sz="0" w:space="0" w:color="auto"/>
        <w:right w:val="none" w:sz="0" w:space="0" w:color="auto"/>
      </w:divBdr>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199707487">
      <w:bodyDiv w:val="1"/>
      <w:marLeft w:val="0"/>
      <w:marRight w:val="0"/>
      <w:marTop w:val="0"/>
      <w:marBottom w:val="0"/>
      <w:divBdr>
        <w:top w:val="none" w:sz="0" w:space="0" w:color="auto"/>
        <w:left w:val="none" w:sz="0" w:space="0" w:color="auto"/>
        <w:bottom w:val="none" w:sz="0" w:space="0" w:color="auto"/>
        <w:right w:val="none" w:sz="0" w:space="0" w:color="auto"/>
      </w:divBdr>
    </w:div>
    <w:div w:id="216163334">
      <w:bodyDiv w:val="1"/>
      <w:marLeft w:val="0"/>
      <w:marRight w:val="0"/>
      <w:marTop w:val="0"/>
      <w:marBottom w:val="0"/>
      <w:divBdr>
        <w:top w:val="none" w:sz="0" w:space="0" w:color="auto"/>
        <w:left w:val="none" w:sz="0" w:space="0" w:color="auto"/>
        <w:bottom w:val="none" w:sz="0" w:space="0" w:color="auto"/>
        <w:right w:val="none" w:sz="0" w:space="0" w:color="auto"/>
      </w:divBdr>
    </w:div>
    <w:div w:id="219946353">
      <w:bodyDiv w:val="1"/>
      <w:marLeft w:val="0"/>
      <w:marRight w:val="0"/>
      <w:marTop w:val="0"/>
      <w:marBottom w:val="0"/>
      <w:divBdr>
        <w:top w:val="none" w:sz="0" w:space="0" w:color="auto"/>
        <w:left w:val="none" w:sz="0" w:space="0" w:color="auto"/>
        <w:bottom w:val="none" w:sz="0" w:space="0" w:color="auto"/>
        <w:right w:val="none" w:sz="0" w:space="0" w:color="auto"/>
      </w:divBdr>
    </w:div>
    <w:div w:id="226839998">
      <w:bodyDiv w:val="1"/>
      <w:marLeft w:val="0"/>
      <w:marRight w:val="0"/>
      <w:marTop w:val="0"/>
      <w:marBottom w:val="0"/>
      <w:divBdr>
        <w:top w:val="none" w:sz="0" w:space="0" w:color="auto"/>
        <w:left w:val="none" w:sz="0" w:space="0" w:color="auto"/>
        <w:bottom w:val="none" w:sz="0" w:space="0" w:color="auto"/>
        <w:right w:val="none" w:sz="0" w:space="0" w:color="auto"/>
      </w:divBdr>
    </w:div>
    <w:div w:id="231962837">
      <w:bodyDiv w:val="1"/>
      <w:marLeft w:val="0"/>
      <w:marRight w:val="0"/>
      <w:marTop w:val="0"/>
      <w:marBottom w:val="0"/>
      <w:divBdr>
        <w:top w:val="none" w:sz="0" w:space="0" w:color="auto"/>
        <w:left w:val="none" w:sz="0" w:space="0" w:color="auto"/>
        <w:bottom w:val="none" w:sz="0" w:space="0" w:color="auto"/>
        <w:right w:val="none" w:sz="0" w:space="0" w:color="auto"/>
      </w:divBdr>
      <w:divsChild>
        <w:div w:id="430780333">
          <w:marLeft w:val="0"/>
          <w:marRight w:val="0"/>
          <w:marTop w:val="0"/>
          <w:marBottom w:val="0"/>
          <w:divBdr>
            <w:top w:val="none" w:sz="0" w:space="0" w:color="auto"/>
            <w:left w:val="none" w:sz="0" w:space="0" w:color="auto"/>
            <w:bottom w:val="none" w:sz="0" w:space="0" w:color="auto"/>
            <w:right w:val="none" w:sz="0" w:space="0" w:color="auto"/>
          </w:divBdr>
        </w:div>
        <w:div w:id="230846195">
          <w:marLeft w:val="0"/>
          <w:marRight w:val="0"/>
          <w:marTop w:val="0"/>
          <w:marBottom w:val="0"/>
          <w:divBdr>
            <w:top w:val="none" w:sz="0" w:space="0" w:color="auto"/>
            <w:left w:val="none" w:sz="0" w:space="0" w:color="auto"/>
            <w:bottom w:val="none" w:sz="0" w:space="0" w:color="auto"/>
            <w:right w:val="none" w:sz="0" w:space="0" w:color="auto"/>
          </w:divBdr>
        </w:div>
      </w:divsChild>
    </w:div>
    <w:div w:id="247932667">
      <w:bodyDiv w:val="1"/>
      <w:marLeft w:val="0"/>
      <w:marRight w:val="0"/>
      <w:marTop w:val="0"/>
      <w:marBottom w:val="0"/>
      <w:divBdr>
        <w:top w:val="none" w:sz="0" w:space="0" w:color="auto"/>
        <w:left w:val="none" w:sz="0" w:space="0" w:color="auto"/>
        <w:bottom w:val="none" w:sz="0" w:space="0" w:color="auto"/>
        <w:right w:val="none" w:sz="0" w:space="0" w:color="auto"/>
      </w:divBdr>
    </w:div>
    <w:div w:id="262347778">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264578455">
      <w:bodyDiv w:val="1"/>
      <w:marLeft w:val="0"/>
      <w:marRight w:val="0"/>
      <w:marTop w:val="0"/>
      <w:marBottom w:val="0"/>
      <w:divBdr>
        <w:top w:val="none" w:sz="0" w:space="0" w:color="auto"/>
        <w:left w:val="none" w:sz="0" w:space="0" w:color="auto"/>
        <w:bottom w:val="none" w:sz="0" w:space="0" w:color="auto"/>
        <w:right w:val="none" w:sz="0" w:space="0" w:color="auto"/>
      </w:divBdr>
    </w:div>
    <w:div w:id="265041171">
      <w:bodyDiv w:val="1"/>
      <w:marLeft w:val="0"/>
      <w:marRight w:val="0"/>
      <w:marTop w:val="0"/>
      <w:marBottom w:val="0"/>
      <w:divBdr>
        <w:top w:val="none" w:sz="0" w:space="0" w:color="auto"/>
        <w:left w:val="none" w:sz="0" w:space="0" w:color="auto"/>
        <w:bottom w:val="none" w:sz="0" w:space="0" w:color="auto"/>
        <w:right w:val="none" w:sz="0" w:space="0" w:color="auto"/>
      </w:divBdr>
    </w:div>
    <w:div w:id="276058931">
      <w:bodyDiv w:val="1"/>
      <w:marLeft w:val="0"/>
      <w:marRight w:val="0"/>
      <w:marTop w:val="0"/>
      <w:marBottom w:val="0"/>
      <w:divBdr>
        <w:top w:val="none" w:sz="0" w:space="0" w:color="auto"/>
        <w:left w:val="none" w:sz="0" w:space="0" w:color="auto"/>
        <w:bottom w:val="none" w:sz="0" w:space="0" w:color="auto"/>
        <w:right w:val="none" w:sz="0" w:space="0" w:color="auto"/>
      </w:divBdr>
    </w:div>
    <w:div w:id="279460416">
      <w:bodyDiv w:val="1"/>
      <w:marLeft w:val="0"/>
      <w:marRight w:val="0"/>
      <w:marTop w:val="0"/>
      <w:marBottom w:val="0"/>
      <w:divBdr>
        <w:top w:val="none" w:sz="0" w:space="0" w:color="auto"/>
        <w:left w:val="none" w:sz="0" w:space="0" w:color="auto"/>
        <w:bottom w:val="none" w:sz="0" w:space="0" w:color="auto"/>
        <w:right w:val="none" w:sz="0" w:space="0" w:color="auto"/>
      </w:divBdr>
    </w:div>
    <w:div w:id="290985606">
      <w:bodyDiv w:val="1"/>
      <w:marLeft w:val="0"/>
      <w:marRight w:val="0"/>
      <w:marTop w:val="0"/>
      <w:marBottom w:val="0"/>
      <w:divBdr>
        <w:top w:val="none" w:sz="0" w:space="0" w:color="auto"/>
        <w:left w:val="none" w:sz="0" w:space="0" w:color="auto"/>
        <w:bottom w:val="none" w:sz="0" w:space="0" w:color="auto"/>
        <w:right w:val="none" w:sz="0" w:space="0" w:color="auto"/>
      </w:divBdr>
    </w:div>
    <w:div w:id="296568290">
      <w:bodyDiv w:val="1"/>
      <w:marLeft w:val="0"/>
      <w:marRight w:val="0"/>
      <w:marTop w:val="0"/>
      <w:marBottom w:val="0"/>
      <w:divBdr>
        <w:top w:val="none" w:sz="0" w:space="0" w:color="auto"/>
        <w:left w:val="none" w:sz="0" w:space="0" w:color="auto"/>
        <w:bottom w:val="none" w:sz="0" w:space="0" w:color="auto"/>
        <w:right w:val="none" w:sz="0" w:space="0" w:color="auto"/>
      </w:divBdr>
      <w:divsChild>
        <w:div w:id="991981794">
          <w:marLeft w:val="0"/>
          <w:marRight w:val="0"/>
          <w:marTop w:val="0"/>
          <w:marBottom w:val="0"/>
          <w:divBdr>
            <w:top w:val="none" w:sz="0" w:space="0" w:color="auto"/>
            <w:left w:val="none" w:sz="0" w:space="0" w:color="auto"/>
            <w:bottom w:val="none" w:sz="0" w:space="0" w:color="auto"/>
            <w:right w:val="none" w:sz="0" w:space="0" w:color="auto"/>
          </w:divBdr>
        </w:div>
        <w:div w:id="1174951108">
          <w:marLeft w:val="0"/>
          <w:marRight w:val="0"/>
          <w:marTop w:val="0"/>
          <w:marBottom w:val="0"/>
          <w:divBdr>
            <w:top w:val="none" w:sz="0" w:space="0" w:color="auto"/>
            <w:left w:val="none" w:sz="0" w:space="0" w:color="auto"/>
            <w:bottom w:val="none" w:sz="0" w:space="0" w:color="auto"/>
            <w:right w:val="none" w:sz="0" w:space="0" w:color="auto"/>
          </w:divBdr>
          <w:divsChild>
            <w:div w:id="1201892438">
              <w:marLeft w:val="0"/>
              <w:marRight w:val="0"/>
              <w:marTop w:val="0"/>
              <w:marBottom w:val="0"/>
              <w:divBdr>
                <w:top w:val="none" w:sz="0" w:space="0" w:color="auto"/>
                <w:left w:val="none" w:sz="0" w:space="0" w:color="auto"/>
                <w:bottom w:val="none" w:sz="0" w:space="0" w:color="auto"/>
                <w:right w:val="none" w:sz="0" w:space="0" w:color="auto"/>
              </w:divBdr>
              <w:divsChild>
                <w:div w:id="794568241">
                  <w:marLeft w:val="0"/>
                  <w:marRight w:val="0"/>
                  <w:marTop w:val="0"/>
                  <w:marBottom w:val="0"/>
                  <w:divBdr>
                    <w:top w:val="none" w:sz="0" w:space="0" w:color="auto"/>
                    <w:left w:val="none" w:sz="0" w:space="0" w:color="auto"/>
                    <w:bottom w:val="none" w:sz="0" w:space="0" w:color="auto"/>
                    <w:right w:val="none" w:sz="0" w:space="0" w:color="auto"/>
                  </w:divBdr>
                  <w:divsChild>
                    <w:div w:id="395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0894">
      <w:bodyDiv w:val="1"/>
      <w:marLeft w:val="0"/>
      <w:marRight w:val="0"/>
      <w:marTop w:val="0"/>
      <w:marBottom w:val="0"/>
      <w:divBdr>
        <w:top w:val="none" w:sz="0" w:space="0" w:color="auto"/>
        <w:left w:val="none" w:sz="0" w:space="0" w:color="auto"/>
        <w:bottom w:val="none" w:sz="0" w:space="0" w:color="auto"/>
        <w:right w:val="none" w:sz="0" w:space="0" w:color="auto"/>
      </w:divBdr>
      <w:divsChild>
        <w:div w:id="1259214704">
          <w:marLeft w:val="0"/>
          <w:marRight w:val="0"/>
          <w:marTop w:val="0"/>
          <w:marBottom w:val="0"/>
          <w:divBdr>
            <w:top w:val="none" w:sz="0" w:space="0" w:color="auto"/>
            <w:left w:val="none" w:sz="0" w:space="0" w:color="auto"/>
            <w:bottom w:val="none" w:sz="0" w:space="0" w:color="auto"/>
            <w:right w:val="none" w:sz="0" w:space="0" w:color="auto"/>
          </w:divBdr>
        </w:div>
      </w:divsChild>
    </w:div>
    <w:div w:id="321391908">
      <w:bodyDiv w:val="1"/>
      <w:marLeft w:val="0"/>
      <w:marRight w:val="0"/>
      <w:marTop w:val="0"/>
      <w:marBottom w:val="0"/>
      <w:divBdr>
        <w:top w:val="none" w:sz="0" w:space="0" w:color="auto"/>
        <w:left w:val="none" w:sz="0" w:space="0" w:color="auto"/>
        <w:bottom w:val="none" w:sz="0" w:space="0" w:color="auto"/>
        <w:right w:val="none" w:sz="0" w:space="0" w:color="auto"/>
      </w:divBdr>
    </w:div>
    <w:div w:id="330105495">
      <w:bodyDiv w:val="1"/>
      <w:marLeft w:val="0"/>
      <w:marRight w:val="0"/>
      <w:marTop w:val="0"/>
      <w:marBottom w:val="0"/>
      <w:divBdr>
        <w:top w:val="none" w:sz="0" w:space="0" w:color="auto"/>
        <w:left w:val="none" w:sz="0" w:space="0" w:color="auto"/>
        <w:bottom w:val="none" w:sz="0" w:space="0" w:color="auto"/>
        <w:right w:val="none" w:sz="0" w:space="0" w:color="auto"/>
      </w:divBdr>
    </w:div>
    <w:div w:id="333382598">
      <w:bodyDiv w:val="1"/>
      <w:marLeft w:val="0"/>
      <w:marRight w:val="0"/>
      <w:marTop w:val="0"/>
      <w:marBottom w:val="0"/>
      <w:divBdr>
        <w:top w:val="none" w:sz="0" w:space="0" w:color="auto"/>
        <w:left w:val="none" w:sz="0" w:space="0" w:color="auto"/>
        <w:bottom w:val="none" w:sz="0" w:space="0" w:color="auto"/>
        <w:right w:val="none" w:sz="0" w:space="0" w:color="auto"/>
      </w:divBdr>
    </w:div>
    <w:div w:id="350254900">
      <w:bodyDiv w:val="1"/>
      <w:marLeft w:val="0"/>
      <w:marRight w:val="0"/>
      <w:marTop w:val="0"/>
      <w:marBottom w:val="0"/>
      <w:divBdr>
        <w:top w:val="none" w:sz="0" w:space="0" w:color="auto"/>
        <w:left w:val="none" w:sz="0" w:space="0" w:color="auto"/>
        <w:bottom w:val="none" w:sz="0" w:space="0" w:color="auto"/>
        <w:right w:val="none" w:sz="0" w:space="0" w:color="auto"/>
      </w:divBdr>
    </w:div>
    <w:div w:id="366681967">
      <w:bodyDiv w:val="1"/>
      <w:marLeft w:val="0"/>
      <w:marRight w:val="0"/>
      <w:marTop w:val="0"/>
      <w:marBottom w:val="0"/>
      <w:divBdr>
        <w:top w:val="none" w:sz="0" w:space="0" w:color="auto"/>
        <w:left w:val="none" w:sz="0" w:space="0" w:color="auto"/>
        <w:bottom w:val="none" w:sz="0" w:space="0" w:color="auto"/>
        <w:right w:val="none" w:sz="0" w:space="0" w:color="auto"/>
      </w:divBdr>
    </w:div>
    <w:div w:id="371076395">
      <w:bodyDiv w:val="1"/>
      <w:marLeft w:val="0"/>
      <w:marRight w:val="0"/>
      <w:marTop w:val="0"/>
      <w:marBottom w:val="0"/>
      <w:divBdr>
        <w:top w:val="none" w:sz="0" w:space="0" w:color="auto"/>
        <w:left w:val="none" w:sz="0" w:space="0" w:color="auto"/>
        <w:bottom w:val="none" w:sz="0" w:space="0" w:color="auto"/>
        <w:right w:val="none" w:sz="0" w:space="0" w:color="auto"/>
      </w:divBdr>
      <w:divsChild>
        <w:div w:id="1141190083">
          <w:marLeft w:val="0"/>
          <w:marRight w:val="0"/>
          <w:marTop w:val="0"/>
          <w:marBottom w:val="0"/>
          <w:divBdr>
            <w:top w:val="none" w:sz="0" w:space="0" w:color="auto"/>
            <w:left w:val="none" w:sz="0" w:space="0" w:color="auto"/>
            <w:bottom w:val="none" w:sz="0" w:space="0" w:color="auto"/>
            <w:right w:val="none" w:sz="0" w:space="0" w:color="auto"/>
          </w:divBdr>
          <w:divsChild>
            <w:div w:id="840314615">
              <w:marLeft w:val="0"/>
              <w:marRight w:val="0"/>
              <w:marTop w:val="0"/>
              <w:marBottom w:val="0"/>
              <w:divBdr>
                <w:top w:val="none" w:sz="0" w:space="0" w:color="auto"/>
                <w:left w:val="none" w:sz="0" w:space="0" w:color="auto"/>
                <w:bottom w:val="none" w:sz="0" w:space="0" w:color="auto"/>
                <w:right w:val="none" w:sz="0" w:space="0" w:color="auto"/>
              </w:divBdr>
              <w:divsChild>
                <w:div w:id="706876949">
                  <w:marLeft w:val="0"/>
                  <w:marRight w:val="0"/>
                  <w:marTop w:val="0"/>
                  <w:marBottom w:val="0"/>
                  <w:divBdr>
                    <w:top w:val="none" w:sz="0" w:space="0" w:color="auto"/>
                    <w:left w:val="none" w:sz="0" w:space="0" w:color="auto"/>
                    <w:bottom w:val="none" w:sz="0" w:space="0" w:color="auto"/>
                    <w:right w:val="none" w:sz="0" w:space="0" w:color="auto"/>
                  </w:divBdr>
                  <w:divsChild>
                    <w:div w:id="883295040">
                      <w:marLeft w:val="0"/>
                      <w:marRight w:val="0"/>
                      <w:marTop w:val="0"/>
                      <w:marBottom w:val="0"/>
                      <w:divBdr>
                        <w:top w:val="none" w:sz="0" w:space="0" w:color="auto"/>
                        <w:left w:val="none" w:sz="0" w:space="0" w:color="auto"/>
                        <w:bottom w:val="none" w:sz="0" w:space="0" w:color="auto"/>
                        <w:right w:val="none" w:sz="0" w:space="0" w:color="auto"/>
                      </w:divBdr>
                      <w:divsChild>
                        <w:div w:id="13698463">
                          <w:marLeft w:val="0"/>
                          <w:marRight w:val="0"/>
                          <w:marTop w:val="0"/>
                          <w:marBottom w:val="0"/>
                          <w:divBdr>
                            <w:top w:val="none" w:sz="0" w:space="0" w:color="auto"/>
                            <w:left w:val="none" w:sz="0" w:space="0" w:color="auto"/>
                            <w:bottom w:val="none" w:sz="0" w:space="0" w:color="auto"/>
                            <w:right w:val="none" w:sz="0" w:space="0" w:color="auto"/>
                          </w:divBdr>
                          <w:divsChild>
                            <w:div w:id="1896890179">
                              <w:marLeft w:val="0"/>
                              <w:marRight w:val="0"/>
                              <w:marTop w:val="0"/>
                              <w:marBottom w:val="0"/>
                              <w:divBdr>
                                <w:top w:val="none" w:sz="0" w:space="0" w:color="auto"/>
                                <w:left w:val="none" w:sz="0" w:space="0" w:color="auto"/>
                                <w:bottom w:val="none" w:sz="0" w:space="0" w:color="auto"/>
                                <w:right w:val="none" w:sz="0" w:space="0" w:color="auto"/>
                              </w:divBdr>
                              <w:divsChild>
                                <w:div w:id="842015239">
                                  <w:marLeft w:val="0"/>
                                  <w:marRight w:val="0"/>
                                  <w:marTop w:val="0"/>
                                  <w:marBottom w:val="0"/>
                                  <w:divBdr>
                                    <w:top w:val="none" w:sz="0" w:space="0" w:color="auto"/>
                                    <w:left w:val="none" w:sz="0" w:space="0" w:color="auto"/>
                                    <w:bottom w:val="none" w:sz="0" w:space="0" w:color="auto"/>
                                    <w:right w:val="none" w:sz="0" w:space="0" w:color="auto"/>
                                  </w:divBdr>
                                  <w:divsChild>
                                    <w:div w:id="382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27957">
      <w:bodyDiv w:val="1"/>
      <w:marLeft w:val="0"/>
      <w:marRight w:val="0"/>
      <w:marTop w:val="0"/>
      <w:marBottom w:val="0"/>
      <w:divBdr>
        <w:top w:val="none" w:sz="0" w:space="0" w:color="auto"/>
        <w:left w:val="none" w:sz="0" w:space="0" w:color="auto"/>
        <w:bottom w:val="none" w:sz="0" w:space="0" w:color="auto"/>
        <w:right w:val="none" w:sz="0" w:space="0" w:color="auto"/>
      </w:divBdr>
    </w:div>
    <w:div w:id="393937060">
      <w:bodyDiv w:val="1"/>
      <w:marLeft w:val="0"/>
      <w:marRight w:val="0"/>
      <w:marTop w:val="0"/>
      <w:marBottom w:val="0"/>
      <w:divBdr>
        <w:top w:val="none" w:sz="0" w:space="0" w:color="auto"/>
        <w:left w:val="none" w:sz="0" w:space="0" w:color="auto"/>
        <w:bottom w:val="none" w:sz="0" w:space="0" w:color="auto"/>
        <w:right w:val="none" w:sz="0" w:space="0" w:color="auto"/>
      </w:divBdr>
    </w:div>
    <w:div w:id="394200857">
      <w:bodyDiv w:val="1"/>
      <w:marLeft w:val="0"/>
      <w:marRight w:val="0"/>
      <w:marTop w:val="0"/>
      <w:marBottom w:val="0"/>
      <w:divBdr>
        <w:top w:val="none" w:sz="0" w:space="0" w:color="auto"/>
        <w:left w:val="none" w:sz="0" w:space="0" w:color="auto"/>
        <w:bottom w:val="none" w:sz="0" w:space="0" w:color="auto"/>
        <w:right w:val="none" w:sz="0" w:space="0" w:color="auto"/>
      </w:divBdr>
    </w:div>
    <w:div w:id="409160414">
      <w:bodyDiv w:val="1"/>
      <w:marLeft w:val="0"/>
      <w:marRight w:val="0"/>
      <w:marTop w:val="0"/>
      <w:marBottom w:val="0"/>
      <w:divBdr>
        <w:top w:val="none" w:sz="0" w:space="0" w:color="auto"/>
        <w:left w:val="none" w:sz="0" w:space="0" w:color="auto"/>
        <w:bottom w:val="none" w:sz="0" w:space="0" w:color="auto"/>
        <w:right w:val="none" w:sz="0" w:space="0" w:color="auto"/>
      </w:divBdr>
    </w:div>
    <w:div w:id="409426152">
      <w:bodyDiv w:val="1"/>
      <w:marLeft w:val="0"/>
      <w:marRight w:val="0"/>
      <w:marTop w:val="0"/>
      <w:marBottom w:val="0"/>
      <w:divBdr>
        <w:top w:val="none" w:sz="0" w:space="0" w:color="auto"/>
        <w:left w:val="none" w:sz="0" w:space="0" w:color="auto"/>
        <w:bottom w:val="none" w:sz="0" w:space="0" w:color="auto"/>
        <w:right w:val="none" w:sz="0" w:space="0" w:color="auto"/>
      </w:divBdr>
    </w:div>
    <w:div w:id="421797158">
      <w:bodyDiv w:val="1"/>
      <w:marLeft w:val="0"/>
      <w:marRight w:val="0"/>
      <w:marTop w:val="0"/>
      <w:marBottom w:val="0"/>
      <w:divBdr>
        <w:top w:val="none" w:sz="0" w:space="0" w:color="auto"/>
        <w:left w:val="none" w:sz="0" w:space="0" w:color="auto"/>
        <w:bottom w:val="none" w:sz="0" w:space="0" w:color="auto"/>
        <w:right w:val="none" w:sz="0" w:space="0" w:color="auto"/>
      </w:divBdr>
    </w:div>
    <w:div w:id="433063851">
      <w:bodyDiv w:val="1"/>
      <w:marLeft w:val="0"/>
      <w:marRight w:val="0"/>
      <w:marTop w:val="0"/>
      <w:marBottom w:val="0"/>
      <w:divBdr>
        <w:top w:val="none" w:sz="0" w:space="0" w:color="auto"/>
        <w:left w:val="none" w:sz="0" w:space="0" w:color="auto"/>
        <w:bottom w:val="none" w:sz="0" w:space="0" w:color="auto"/>
        <w:right w:val="none" w:sz="0" w:space="0" w:color="auto"/>
      </w:divBdr>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30129">
      <w:bodyDiv w:val="1"/>
      <w:marLeft w:val="0"/>
      <w:marRight w:val="0"/>
      <w:marTop w:val="0"/>
      <w:marBottom w:val="0"/>
      <w:divBdr>
        <w:top w:val="none" w:sz="0" w:space="0" w:color="auto"/>
        <w:left w:val="none" w:sz="0" w:space="0" w:color="auto"/>
        <w:bottom w:val="none" w:sz="0" w:space="0" w:color="auto"/>
        <w:right w:val="none" w:sz="0" w:space="0" w:color="auto"/>
      </w:divBdr>
    </w:div>
    <w:div w:id="455216188">
      <w:bodyDiv w:val="1"/>
      <w:marLeft w:val="0"/>
      <w:marRight w:val="0"/>
      <w:marTop w:val="0"/>
      <w:marBottom w:val="0"/>
      <w:divBdr>
        <w:top w:val="none" w:sz="0" w:space="0" w:color="auto"/>
        <w:left w:val="none" w:sz="0" w:space="0" w:color="auto"/>
        <w:bottom w:val="none" w:sz="0" w:space="0" w:color="auto"/>
        <w:right w:val="none" w:sz="0" w:space="0" w:color="auto"/>
      </w:divBdr>
    </w:div>
    <w:div w:id="456798941">
      <w:bodyDiv w:val="1"/>
      <w:marLeft w:val="0"/>
      <w:marRight w:val="0"/>
      <w:marTop w:val="0"/>
      <w:marBottom w:val="0"/>
      <w:divBdr>
        <w:top w:val="none" w:sz="0" w:space="0" w:color="auto"/>
        <w:left w:val="none" w:sz="0" w:space="0" w:color="auto"/>
        <w:bottom w:val="none" w:sz="0" w:space="0" w:color="auto"/>
        <w:right w:val="none" w:sz="0" w:space="0" w:color="auto"/>
      </w:divBdr>
    </w:div>
    <w:div w:id="456877265">
      <w:bodyDiv w:val="1"/>
      <w:marLeft w:val="0"/>
      <w:marRight w:val="0"/>
      <w:marTop w:val="0"/>
      <w:marBottom w:val="0"/>
      <w:divBdr>
        <w:top w:val="none" w:sz="0" w:space="0" w:color="auto"/>
        <w:left w:val="none" w:sz="0" w:space="0" w:color="auto"/>
        <w:bottom w:val="none" w:sz="0" w:space="0" w:color="auto"/>
        <w:right w:val="none" w:sz="0" w:space="0" w:color="auto"/>
      </w:divBdr>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8977">
      <w:bodyDiv w:val="1"/>
      <w:marLeft w:val="0"/>
      <w:marRight w:val="0"/>
      <w:marTop w:val="0"/>
      <w:marBottom w:val="0"/>
      <w:divBdr>
        <w:top w:val="none" w:sz="0" w:space="0" w:color="auto"/>
        <w:left w:val="none" w:sz="0" w:space="0" w:color="auto"/>
        <w:bottom w:val="none" w:sz="0" w:space="0" w:color="auto"/>
        <w:right w:val="none" w:sz="0" w:space="0" w:color="auto"/>
      </w:divBdr>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81572">
      <w:bodyDiv w:val="1"/>
      <w:marLeft w:val="0"/>
      <w:marRight w:val="0"/>
      <w:marTop w:val="0"/>
      <w:marBottom w:val="0"/>
      <w:divBdr>
        <w:top w:val="none" w:sz="0" w:space="0" w:color="auto"/>
        <w:left w:val="none" w:sz="0" w:space="0" w:color="auto"/>
        <w:bottom w:val="none" w:sz="0" w:space="0" w:color="auto"/>
        <w:right w:val="none" w:sz="0" w:space="0" w:color="auto"/>
      </w:divBdr>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5887">
      <w:bodyDiv w:val="1"/>
      <w:marLeft w:val="0"/>
      <w:marRight w:val="0"/>
      <w:marTop w:val="0"/>
      <w:marBottom w:val="0"/>
      <w:divBdr>
        <w:top w:val="none" w:sz="0" w:space="0" w:color="auto"/>
        <w:left w:val="none" w:sz="0" w:space="0" w:color="auto"/>
        <w:bottom w:val="none" w:sz="0" w:space="0" w:color="auto"/>
        <w:right w:val="none" w:sz="0" w:space="0" w:color="auto"/>
      </w:divBdr>
    </w:div>
    <w:div w:id="584923900">
      <w:bodyDiv w:val="1"/>
      <w:marLeft w:val="0"/>
      <w:marRight w:val="0"/>
      <w:marTop w:val="0"/>
      <w:marBottom w:val="0"/>
      <w:divBdr>
        <w:top w:val="none" w:sz="0" w:space="0" w:color="auto"/>
        <w:left w:val="none" w:sz="0" w:space="0" w:color="auto"/>
        <w:bottom w:val="none" w:sz="0" w:space="0" w:color="auto"/>
        <w:right w:val="none" w:sz="0" w:space="0" w:color="auto"/>
      </w:divBdr>
    </w:div>
    <w:div w:id="588732468">
      <w:bodyDiv w:val="1"/>
      <w:marLeft w:val="0"/>
      <w:marRight w:val="0"/>
      <w:marTop w:val="0"/>
      <w:marBottom w:val="0"/>
      <w:divBdr>
        <w:top w:val="none" w:sz="0" w:space="0" w:color="auto"/>
        <w:left w:val="none" w:sz="0" w:space="0" w:color="auto"/>
        <w:bottom w:val="none" w:sz="0" w:space="0" w:color="auto"/>
        <w:right w:val="none" w:sz="0" w:space="0" w:color="auto"/>
      </w:divBdr>
    </w:div>
    <w:div w:id="590891694">
      <w:bodyDiv w:val="1"/>
      <w:marLeft w:val="0"/>
      <w:marRight w:val="0"/>
      <w:marTop w:val="0"/>
      <w:marBottom w:val="0"/>
      <w:divBdr>
        <w:top w:val="none" w:sz="0" w:space="0" w:color="auto"/>
        <w:left w:val="none" w:sz="0" w:space="0" w:color="auto"/>
        <w:bottom w:val="none" w:sz="0" w:space="0" w:color="auto"/>
        <w:right w:val="none" w:sz="0" w:space="0" w:color="auto"/>
      </w:divBdr>
    </w:div>
    <w:div w:id="597369328">
      <w:bodyDiv w:val="1"/>
      <w:marLeft w:val="0"/>
      <w:marRight w:val="0"/>
      <w:marTop w:val="0"/>
      <w:marBottom w:val="0"/>
      <w:divBdr>
        <w:top w:val="none" w:sz="0" w:space="0" w:color="auto"/>
        <w:left w:val="none" w:sz="0" w:space="0" w:color="auto"/>
        <w:bottom w:val="none" w:sz="0" w:space="0" w:color="auto"/>
        <w:right w:val="none" w:sz="0" w:space="0" w:color="auto"/>
      </w:divBdr>
    </w:div>
    <w:div w:id="598366639">
      <w:bodyDiv w:val="1"/>
      <w:marLeft w:val="0"/>
      <w:marRight w:val="0"/>
      <w:marTop w:val="0"/>
      <w:marBottom w:val="0"/>
      <w:divBdr>
        <w:top w:val="none" w:sz="0" w:space="0" w:color="auto"/>
        <w:left w:val="none" w:sz="0" w:space="0" w:color="auto"/>
        <w:bottom w:val="none" w:sz="0" w:space="0" w:color="auto"/>
        <w:right w:val="none" w:sz="0" w:space="0" w:color="auto"/>
      </w:divBdr>
      <w:divsChild>
        <w:div w:id="588083826">
          <w:marLeft w:val="0"/>
          <w:marRight w:val="0"/>
          <w:marTop w:val="0"/>
          <w:marBottom w:val="0"/>
          <w:divBdr>
            <w:top w:val="none" w:sz="0" w:space="0" w:color="auto"/>
            <w:left w:val="none" w:sz="0" w:space="0" w:color="auto"/>
            <w:bottom w:val="none" w:sz="0" w:space="0" w:color="auto"/>
            <w:right w:val="none" w:sz="0" w:space="0" w:color="auto"/>
          </w:divBdr>
        </w:div>
      </w:divsChild>
    </w:div>
    <w:div w:id="601105454">
      <w:bodyDiv w:val="1"/>
      <w:marLeft w:val="0"/>
      <w:marRight w:val="0"/>
      <w:marTop w:val="0"/>
      <w:marBottom w:val="0"/>
      <w:divBdr>
        <w:top w:val="none" w:sz="0" w:space="0" w:color="auto"/>
        <w:left w:val="none" w:sz="0" w:space="0" w:color="auto"/>
        <w:bottom w:val="none" w:sz="0" w:space="0" w:color="auto"/>
        <w:right w:val="none" w:sz="0" w:space="0" w:color="auto"/>
      </w:divBdr>
    </w:div>
    <w:div w:id="603922194">
      <w:bodyDiv w:val="1"/>
      <w:marLeft w:val="0"/>
      <w:marRight w:val="0"/>
      <w:marTop w:val="0"/>
      <w:marBottom w:val="0"/>
      <w:divBdr>
        <w:top w:val="none" w:sz="0" w:space="0" w:color="auto"/>
        <w:left w:val="none" w:sz="0" w:space="0" w:color="auto"/>
        <w:bottom w:val="none" w:sz="0" w:space="0" w:color="auto"/>
        <w:right w:val="none" w:sz="0" w:space="0" w:color="auto"/>
      </w:divBdr>
    </w:div>
    <w:div w:id="607390936">
      <w:bodyDiv w:val="1"/>
      <w:marLeft w:val="0"/>
      <w:marRight w:val="0"/>
      <w:marTop w:val="0"/>
      <w:marBottom w:val="0"/>
      <w:divBdr>
        <w:top w:val="none" w:sz="0" w:space="0" w:color="auto"/>
        <w:left w:val="none" w:sz="0" w:space="0" w:color="auto"/>
        <w:bottom w:val="none" w:sz="0" w:space="0" w:color="auto"/>
        <w:right w:val="none" w:sz="0" w:space="0" w:color="auto"/>
      </w:divBdr>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26547489">
      <w:bodyDiv w:val="1"/>
      <w:marLeft w:val="0"/>
      <w:marRight w:val="0"/>
      <w:marTop w:val="0"/>
      <w:marBottom w:val="0"/>
      <w:divBdr>
        <w:top w:val="none" w:sz="0" w:space="0" w:color="auto"/>
        <w:left w:val="none" w:sz="0" w:space="0" w:color="auto"/>
        <w:bottom w:val="none" w:sz="0" w:space="0" w:color="auto"/>
        <w:right w:val="none" w:sz="0" w:space="0" w:color="auto"/>
      </w:divBdr>
      <w:divsChild>
        <w:div w:id="1514878087">
          <w:marLeft w:val="0"/>
          <w:marRight w:val="0"/>
          <w:marTop w:val="0"/>
          <w:marBottom w:val="0"/>
          <w:divBdr>
            <w:top w:val="none" w:sz="0" w:space="0" w:color="auto"/>
            <w:left w:val="none" w:sz="0" w:space="0" w:color="auto"/>
            <w:bottom w:val="none" w:sz="0" w:space="0" w:color="auto"/>
            <w:right w:val="none" w:sz="0" w:space="0" w:color="auto"/>
          </w:divBdr>
          <w:divsChild>
            <w:div w:id="1603100424">
              <w:marLeft w:val="0"/>
              <w:marRight w:val="0"/>
              <w:marTop w:val="0"/>
              <w:marBottom w:val="0"/>
              <w:divBdr>
                <w:top w:val="none" w:sz="0" w:space="0" w:color="auto"/>
                <w:left w:val="none" w:sz="0" w:space="0" w:color="auto"/>
                <w:bottom w:val="none" w:sz="0" w:space="0" w:color="auto"/>
                <w:right w:val="none" w:sz="0" w:space="0" w:color="auto"/>
              </w:divBdr>
              <w:divsChild>
                <w:div w:id="1262421765">
                  <w:marLeft w:val="0"/>
                  <w:marRight w:val="0"/>
                  <w:marTop w:val="0"/>
                  <w:marBottom w:val="0"/>
                  <w:divBdr>
                    <w:top w:val="none" w:sz="0" w:space="0" w:color="auto"/>
                    <w:left w:val="none" w:sz="0" w:space="0" w:color="auto"/>
                    <w:bottom w:val="none" w:sz="0" w:space="0" w:color="auto"/>
                    <w:right w:val="none" w:sz="0" w:space="0" w:color="auto"/>
                  </w:divBdr>
                  <w:divsChild>
                    <w:div w:id="598147601">
                      <w:marLeft w:val="0"/>
                      <w:marRight w:val="0"/>
                      <w:marTop w:val="0"/>
                      <w:marBottom w:val="0"/>
                      <w:divBdr>
                        <w:top w:val="none" w:sz="0" w:space="0" w:color="auto"/>
                        <w:left w:val="none" w:sz="0" w:space="0" w:color="auto"/>
                        <w:bottom w:val="none" w:sz="0" w:space="0" w:color="auto"/>
                        <w:right w:val="none" w:sz="0" w:space="0" w:color="auto"/>
                      </w:divBdr>
                      <w:divsChild>
                        <w:div w:id="1229338509">
                          <w:marLeft w:val="0"/>
                          <w:marRight w:val="0"/>
                          <w:marTop w:val="100"/>
                          <w:marBottom w:val="100"/>
                          <w:divBdr>
                            <w:top w:val="none" w:sz="0" w:space="0" w:color="auto"/>
                            <w:left w:val="none" w:sz="0" w:space="0" w:color="auto"/>
                            <w:bottom w:val="none" w:sz="0" w:space="0" w:color="auto"/>
                            <w:right w:val="none" w:sz="0" w:space="0" w:color="auto"/>
                          </w:divBdr>
                          <w:divsChild>
                            <w:div w:id="919214027">
                              <w:marLeft w:val="0"/>
                              <w:marRight w:val="0"/>
                              <w:marTop w:val="900"/>
                              <w:marBottom w:val="0"/>
                              <w:divBdr>
                                <w:top w:val="none" w:sz="0" w:space="0" w:color="auto"/>
                                <w:left w:val="none" w:sz="0" w:space="0" w:color="auto"/>
                                <w:bottom w:val="none" w:sz="0" w:space="0" w:color="auto"/>
                                <w:right w:val="none" w:sz="0" w:space="0" w:color="auto"/>
                              </w:divBdr>
                              <w:divsChild>
                                <w:div w:id="1009601272">
                                  <w:marLeft w:val="0"/>
                                  <w:marRight w:val="0"/>
                                  <w:marTop w:val="0"/>
                                  <w:marBottom w:val="0"/>
                                  <w:divBdr>
                                    <w:top w:val="none" w:sz="0" w:space="0" w:color="auto"/>
                                    <w:left w:val="none" w:sz="0" w:space="0" w:color="auto"/>
                                    <w:bottom w:val="none" w:sz="0" w:space="0" w:color="auto"/>
                                    <w:right w:val="none" w:sz="0" w:space="0" w:color="auto"/>
                                  </w:divBdr>
                                  <w:divsChild>
                                    <w:div w:id="911811061">
                                      <w:marLeft w:val="0"/>
                                      <w:marRight w:val="5100"/>
                                      <w:marTop w:val="0"/>
                                      <w:marBottom w:val="0"/>
                                      <w:divBdr>
                                        <w:top w:val="none" w:sz="0" w:space="0" w:color="auto"/>
                                        <w:left w:val="none" w:sz="0" w:space="0" w:color="auto"/>
                                        <w:bottom w:val="none" w:sz="0" w:space="0" w:color="auto"/>
                                        <w:right w:val="none" w:sz="0" w:space="0" w:color="auto"/>
                                      </w:divBdr>
                                      <w:divsChild>
                                        <w:div w:id="1934166408">
                                          <w:marLeft w:val="0"/>
                                          <w:marRight w:val="0"/>
                                          <w:marTop w:val="0"/>
                                          <w:marBottom w:val="0"/>
                                          <w:divBdr>
                                            <w:top w:val="none" w:sz="0" w:space="0" w:color="auto"/>
                                            <w:left w:val="none" w:sz="0" w:space="0" w:color="auto"/>
                                            <w:bottom w:val="none" w:sz="0" w:space="0" w:color="auto"/>
                                            <w:right w:val="none" w:sz="0" w:space="0" w:color="auto"/>
                                          </w:divBdr>
                                          <w:divsChild>
                                            <w:div w:id="2106799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189817">
      <w:bodyDiv w:val="1"/>
      <w:marLeft w:val="0"/>
      <w:marRight w:val="0"/>
      <w:marTop w:val="0"/>
      <w:marBottom w:val="0"/>
      <w:divBdr>
        <w:top w:val="none" w:sz="0" w:space="0" w:color="auto"/>
        <w:left w:val="none" w:sz="0" w:space="0" w:color="auto"/>
        <w:bottom w:val="none" w:sz="0" w:space="0" w:color="auto"/>
        <w:right w:val="none" w:sz="0" w:space="0" w:color="auto"/>
      </w:divBdr>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5452605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67907522">
      <w:bodyDiv w:val="1"/>
      <w:marLeft w:val="0"/>
      <w:marRight w:val="0"/>
      <w:marTop w:val="0"/>
      <w:marBottom w:val="0"/>
      <w:divBdr>
        <w:top w:val="none" w:sz="0" w:space="0" w:color="auto"/>
        <w:left w:val="none" w:sz="0" w:space="0" w:color="auto"/>
        <w:bottom w:val="none" w:sz="0" w:space="0" w:color="auto"/>
        <w:right w:val="none" w:sz="0" w:space="0" w:color="auto"/>
      </w:divBdr>
    </w:div>
    <w:div w:id="671179000">
      <w:bodyDiv w:val="1"/>
      <w:marLeft w:val="0"/>
      <w:marRight w:val="0"/>
      <w:marTop w:val="0"/>
      <w:marBottom w:val="0"/>
      <w:divBdr>
        <w:top w:val="none" w:sz="0" w:space="0" w:color="auto"/>
        <w:left w:val="none" w:sz="0" w:space="0" w:color="auto"/>
        <w:bottom w:val="none" w:sz="0" w:space="0" w:color="auto"/>
        <w:right w:val="none" w:sz="0" w:space="0" w:color="auto"/>
      </w:divBdr>
    </w:div>
    <w:div w:id="688914833">
      <w:bodyDiv w:val="1"/>
      <w:marLeft w:val="0"/>
      <w:marRight w:val="0"/>
      <w:marTop w:val="0"/>
      <w:marBottom w:val="0"/>
      <w:divBdr>
        <w:top w:val="none" w:sz="0" w:space="0" w:color="auto"/>
        <w:left w:val="none" w:sz="0" w:space="0" w:color="auto"/>
        <w:bottom w:val="none" w:sz="0" w:space="0" w:color="auto"/>
        <w:right w:val="none" w:sz="0" w:space="0" w:color="auto"/>
      </w:divBdr>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63036">
      <w:bodyDiv w:val="1"/>
      <w:marLeft w:val="0"/>
      <w:marRight w:val="0"/>
      <w:marTop w:val="0"/>
      <w:marBottom w:val="0"/>
      <w:divBdr>
        <w:top w:val="none" w:sz="0" w:space="0" w:color="auto"/>
        <w:left w:val="none" w:sz="0" w:space="0" w:color="auto"/>
        <w:bottom w:val="none" w:sz="0" w:space="0" w:color="auto"/>
        <w:right w:val="none" w:sz="0" w:space="0" w:color="auto"/>
      </w:divBdr>
    </w:div>
    <w:div w:id="741368597">
      <w:bodyDiv w:val="1"/>
      <w:marLeft w:val="0"/>
      <w:marRight w:val="0"/>
      <w:marTop w:val="0"/>
      <w:marBottom w:val="0"/>
      <w:divBdr>
        <w:top w:val="none" w:sz="0" w:space="0" w:color="auto"/>
        <w:left w:val="none" w:sz="0" w:space="0" w:color="auto"/>
        <w:bottom w:val="none" w:sz="0" w:space="0" w:color="auto"/>
        <w:right w:val="none" w:sz="0" w:space="0" w:color="auto"/>
      </w:divBdr>
    </w:div>
    <w:div w:id="746347144">
      <w:bodyDiv w:val="1"/>
      <w:marLeft w:val="0"/>
      <w:marRight w:val="0"/>
      <w:marTop w:val="0"/>
      <w:marBottom w:val="0"/>
      <w:divBdr>
        <w:top w:val="none" w:sz="0" w:space="0" w:color="auto"/>
        <w:left w:val="none" w:sz="0" w:space="0" w:color="auto"/>
        <w:bottom w:val="none" w:sz="0" w:space="0" w:color="auto"/>
        <w:right w:val="none" w:sz="0" w:space="0" w:color="auto"/>
      </w:divBdr>
    </w:div>
    <w:div w:id="758647586">
      <w:bodyDiv w:val="1"/>
      <w:marLeft w:val="0"/>
      <w:marRight w:val="0"/>
      <w:marTop w:val="0"/>
      <w:marBottom w:val="0"/>
      <w:divBdr>
        <w:top w:val="none" w:sz="0" w:space="0" w:color="auto"/>
        <w:left w:val="none" w:sz="0" w:space="0" w:color="auto"/>
        <w:bottom w:val="none" w:sz="0" w:space="0" w:color="auto"/>
        <w:right w:val="none" w:sz="0" w:space="0" w:color="auto"/>
      </w:divBdr>
    </w:div>
    <w:div w:id="760300159">
      <w:bodyDiv w:val="1"/>
      <w:marLeft w:val="0"/>
      <w:marRight w:val="0"/>
      <w:marTop w:val="0"/>
      <w:marBottom w:val="0"/>
      <w:divBdr>
        <w:top w:val="none" w:sz="0" w:space="0" w:color="auto"/>
        <w:left w:val="none" w:sz="0" w:space="0" w:color="auto"/>
        <w:bottom w:val="none" w:sz="0" w:space="0" w:color="auto"/>
        <w:right w:val="none" w:sz="0" w:space="0" w:color="auto"/>
      </w:divBdr>
    </w:div>
    <w:div w:id="782503361">
      <w:bodyDiv w:val="1"/>
      <w:marLeft w:val="0"/>
      <w:marRight w:val="0"/>
      <w:marTop w:val="0"/>
      <w:marBottom w:val="0"/>
      <w:divBdr>
        <w:top w:val="none" w:sz="0" w:space="0" w:color="auto"/>
        <w:left w:val="none" w:sz="0" w:space="0" w:color="auto"/>
        <w:bottom w:val="none" w:sz="0" w:space="0" w:color="auto"/>
        <w:right w:val="none" w:sz="0" w:space="0" w:color="auto"/>
      </w:divBdr>
      <w:divsChild>
        <w:div w:id="944995016">
          <w:marLeft w:val="0"/>
          <w:marRight w:val="0"/>
          <w:marTop w:val="0"/>
          <w:marBottom w:val="0"/>
          <w:divBdr>
            <w:top w:val="none" w:sz="0" w:space="0" w:color="auto"/>
            <w:left w:val="none" w:sz="0" w:space="0" w:color="auto"/>
            <w:bottom w:val="none" w:sz="0" w:space="0" w:color="auto"/>
            <w:right w:val="none" w:sz="0" w:space="0" w:color="auto"/>
          </w:divBdr>
        </w:div>
        <w:div w:id="2096239762">
          <w:marLeft w:val="0"/>
          <w:marRight w:val="0"/>
          <w:marTop w:val="0"/>
          <w:marBottom w:val="0"/>
          <w:divBdr>
            <w:top w:val="none" w:sz="0" w:space="0" w:color="auto"/>
            <w:left w:val="none" w:sz="0" w:space="0" w:color="auto"/>
            <w:bottom w:val="none" w:sz="0" w:space="0" w:color="auto"/>
            <w:right w:val="none" w:sz="0" w:space="0" w:color="auto"/>
          </w:divBdr>
        </w:div>
      </w:divsChild>
    </w:div>
    <w:div w:id="784810460">
      <w:bodyDiv w:val="1"/>
      <w:marLeft w:val="0"/>
      <w:marRight w:val="0"/>
      <w:marTop w:val="0"/>
      <w:marBottom w:val="0"/>
      <w:divBdr>
        <w:top w:val="none" w:sz="0" w:space="0" w:color="auto"/>
        <w:left w:val="none" w:sz="0" w:space="0" w:color="auto"/>
        <w:bottom w:val="none" w:sz="0" w:space="0" w:color="auto"/>
        <w:right w:val="none" w:sz="0" w:space="0" w:color="auto"/>
      </w:divBdr>
    </w:div>
    <w:div w:id="786392195">
      <w:bodyDiv w:val="1"/>
      <w:marLeft w:val="0"/>
      <w:marRight w:val="0"/>
      <w:marTop w:val="0"/>
      <w:marBottom w:val="0"/>
      <w:divBdr>
        <w:top w:val="none" w:sz="0" w:space="0" w:color="auto"/>
        <w:left w:val="none" w:sz="0" w:space="0" w:color="auto"/>
        <w:bottom w:val="none" w:sz="0" w:space="0" w:color="auto"/>
        <w:right w:val="none" w:sz="0" w:space="0" w:color="auto"/>
      </w:divBdr>
    </w:div>
    <w:div w:id="790561796">
      <w:bodyDiv w:val="1"/>
      <w:marLeft w:val="0"/>
      <w:marRight w:val="0"/>
      <w:marTop w:val="0"/>
      <w:marBottom w:val="0"/>
      <w:divBdr>
        <w:top w:val="none" w:sz="0" w:space="0" w:color="auto"/>
        <w:left w:val="none" w:sz="0" w:space="0" w:color="auto"/>
        <w:bottom w:val="none" w:sz="0" w:space="0" w:color="auto"/>
        <w:right w:val="none" w:sz="0" w:space="0" w:color="auto"/>
      </w:divBdr>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6476">
      <w:bodyDiv w:val="1"/>
      <w:marLeft w:val="0"/>
      <w:marRight w:val="0"/>
      <w:marTop w:val="0"/>
      <w:marBottom w:val="0"/>
      <w:divBdr>
        <w:top w:val="none" w:sz="0" w:space="0" w:color="auto"/>
        <w:left w:val="none" w:sz="0" w:space="0" w:color="auto"/>
        <w:bottom w:val="none" w:sz="0" w:space="0" w:color="auto"/>
        <w:right w:val="none" w:sz="0" w:space="0" w:color="auto"/>
      </w:divBdr>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786194">
      <w:bodyDiv w:val="1"/>
      <w:marLeft w:val="0"/>
      <w:marRight w:val="0"/>
      <w:marTop w:val="0"/>
      <w:marBottom w:val="0"/>
      <w:divBdr>
        <w:top w:val="none" w:sz="0" w:space="0" w:color="auto"/>
        <w:left w:val="none" w:sz="0" w:space="0" w:color="auto"/>
        <w:bottom w:val="none" w:sz="0" w:space="0" w:color="auto"/>
        <w:right w:val="none" w:sz="0" w:space="0" w:color="auto"/>
      </w:divBdr>
    </w:div>
    <w:div w:id="830875161">
      <w:bodyDiv w:val="1"/>
      <w:marLeft w:val="0"/>
      <w:marRight w:val="0"/>
      <w:marTop w:val="0"/>
      <w:marBottom w:val="0"/>
      <w:divBdr>
        <w:top w:val="none" w:sz="0" w:space="0" w:color="auto"/>
        <w:left w:val="none" w:sz="0" w:space="0" w:color="auto"/>
        <w:bottom w:val="none" w:sz="0" w:space="0" w:color="auto"/>
        <w:right w:val="none" w:sz="0" w:space="0" w:color="auto"/>
      </w:divBdr>
    </w:div>
    <w:div w:id="855726224">
      <w:bodyDiv w:val="1"/>
      <w:marLeft w:val="0"/>
      <w:marRight w:val="0"/>
      <w:marTop w:val="0"/>
      <w:marBottom w:val="0"/>
      <w:divBdr>
        <w:top w:val="none" w:sz="0" w:space="0" w:color="auto"/>
        <w:left w:val="none" w:sz="0" w:space="0" w:color="auto"/>
        <w:bottom w:val="none" w:sz="0" w:space="0" w:color="auto"/>
        <w:right w:val="none" w:sz="0" w:space="0" w:color="auto"/>
      </w:divBdr>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615">
      <w:bodyDiv w:val="1"/>
      <w:marLeft w:val="0"/>
      <w:marRight w:val="0"/>
      <w:marTop w:val="0"/>
      <w:marBottom w:val="0"/>
      <w:divBdr>
        <w:top w:val="none" w:sz="0" w:space="0" w:color="auto"/>
        <w:left w:val="none" w:sz="0" w:space="0" w:color="auto"/>
        <w:bottom w:val="none" w:sz="0" w:space="0" w:color="auto"/>
        <w:right w:val="none" w:sz="0" w:space="0" w:color="auto"/>
      </w:divBdr>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08801">
      <w:bodyDiv w:val="1"/>
      <w:marLeft w:val="0"/>
      <w:marRight w:val="0"/>
      <w:marTop w:val="0"/>
      <w:marBottom w:val="0"/>
      <w:divBdr>
        <w:top w:val="none" w:sz="0" w:space="0" w:color="auto"/>
        <w:left w:val="none" w:sz="0" w:space="0" w:color="auto"/>
        <w:bottom w:val="none" w:sz="0" w:space="0" w:color="auto"/>
        <w:right w:val="none" w:sz="0" w:space="0" w:color="auto"/>
      </w:divBdr>
    </w:div>
    <w:div w:id="902183728">
      <w:bodyDiv w:val="1"/>
      <w:marLeft w:val="0"/>
      <w:marRight w:val="0"/>
      <w:marTop w:val="0"/>
      <w:marBottom w:val="0"/>
      <w:divBdr>
        <w:top w:val="none" w:sz="0" w:space="0" w:color="auto"/>
        <w:left w:val="none" w:sz="0" w:space="0" w:color="auto"/>
        <w:bottom w:val="none" w:sz="0" w:space="0" w:color="auto"/>
        <w:right w:val="none" w:sz="0" w:space="0" w:color="auto"/>
      </w:divBdr>
    </w:div>
    <w:div w:id="912465811">
      <w:bodyDiv w:val="1"/>
      <w:marLeft w:val="0"/>
      <w:marRight w:val="0"/>
      <w:marTop w:val="0"/>
      <w:marBottom w:val="0"/>
      <w:divBdr>
        <w:top w:val="none" w:sz="0" w:space="0" w:color="auto"/>
        <w:left w:val="none" w:sz="0" w:space="0" w:color="auto"/>
        <w:bottom w:val="none" w:sz="0" w:space="0" w:color="auto"/>
        <w:right w:val="none" w:sz="0" w:space="0" w:color="auto"/>
      </w:divBdr>
    </w:div>
    <w:div w:id="916132226">
      <w:bodyDiv w:val="1"/>
      <w:marLeft w:val="0"/>
      <w:marRight w:val="0"/>
      <w:marTop w:val="0"/>
      <w:marBottom w:val="0"/>
      <w:divBdr>
        <w:top w:val="none" w:sz="0" w:space="0" w:color="auto"/>
        <w:left w:val="none" w:sz="0" w:space="0" w:color="auto"/>
        <w:bottom w:val="none" w:sz="0" w:space="0" w:color="auto"/>
        <w:right w:val="none" w:sz="0" w:space="0" w:color="auto"/>
      </w:divBdr>
    </w:div>
    <w:div w:id="937560692">
      <w:bodyDiv w:val="1"/>
      <w:marLeft w:val="0"/>
      <w:marRight w:val="0"/>
      <w:marTop w:val="0"/>
      <w:marBottom w:val="0"/>
      <w:divBdr>
        <w:top w:val="none" w:sz="0" w:space="0" w:color="auto"/>
        <w:left w:val="none" w:sz="0" w:space="0" w:color="auto"/>
        <w:bottom w:val="none" w:sz="0" w:space="0" w:color="auto"/>
        <w:right w:val="none" w:sz="0" w:space="0" w:color="auto"/>
      </w:divBdr>
    </w:div>
    <w:div w:id="943421651">
      <w:bodyDiv w:val="1"/>
      <w:marLeft w:val="0"/>
      <w:marRight w:val="0"/>
      <w:marTop w:val="0"/>
      <w:marBottom w:val="0"/>
      <w:divBdr>
        <w:top w:val="none" w:sz="0" w:space="0" w:color="auto"/>
        <w:left w:val="none" w:sz="0" w:space="0" w:color="auto"/>
        <w:bottom w:val="none" w:sz="0" w:space="0" w:color="auto"/>
        <w:right w:val="none" w:sz="0" w:space="0" w:color="auto"/>
      </w:divBdr>
      <w:divsChild>
        <w:div w:id="439372803">
          <w:marLeft w:val="0"/>
          <w:marRight w:val="0"/>
          <w:marTop w:val="0"/>
          <w:marBottom w:val="0"/>
          <w:divBdr>
            <w:top w:val="none" w:sz="0" w:space="0" w:color="auto"/>
            <w:left w:val="none" w:sz="0" w:space="0" w:color="auto"/>
            <w:bottom w:val="none" w:sz="0" w:space="0" w:color="auto"/>
            <w:right w:val="none" w:sz="0" w:space="0" w:color="auto"/>
          </w:divBdr>
          <w:divsChild>
            <w:div w:id="717901033">
              <w:marLeft w:val="-225"/>
              <w:marRight w:val="-225"/>
              <w:marTop w:val="0"/>
              <w:marBottom w:val="0"/>
              <w:divBdr>
                <w:top w:val="none" w:sz="0" w:space="0" w:color="auto"/>
                <w:left w:val="none" w:sz="0" w:space="0" w:color="auto"/>
                <w:bottom w:val="none" w:sz="0" w:space="0" w:color="auto"/>
                <w:right w:val="none" w:sz="0" w:space="0" w:color="auto"/>
              </w:divBdr>
              <w:divsChild>
                <w:div w:id="442001420">
                  <w:marLeft w:val="0"/>
                  <w:marRight w:val="0"/>
                  <w:marTop w:val="0"/>
                  <w:marBottom w:val="0"/>
                  <w:divBdr>
                    <w:top w:val="none" w:sz="0" w:space="0" w:color="auto"/>
                    <w:left w:val="none" w:sz="0" w:space="0" w:color="auto"/>
                    <w:bottom w:val="none" w:sz="0" w:space="0" w:color="auto"/>
                    <w:right w:val="none" w:sz="0" w:space="0" w:color="auto"/>
                  </w:divBdr>
                  <w:divsChild>
                    <w:div w:id="982082030">
                      <w:marLeft w:val="0"/>
                      <w:marRight w:val="0"/>
                      <w:marTop w:val="0"/>
                      <w:marBottom w:val="0"/>
                      <w:divBdr>
                        <w:top w:val="none" w:sz="0" w:space="0" w:color="auto"/>
                        <w:left w:val="none" w:sz="0" w:space="0" w:color="auto"/>
                        <w:bottom w:val="none" w:sz="0" w:space="0" w:color="auto"/>
                        <w:right w:val="none" w:sz="0" w:space="0" w:color="auto"/>
                      </w:divBdr>
                      <w:divsChild>
                        <w:div w:id="189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95468">
      <w:bodyDiv w:val="1"/>
      <w:marLeft w:val="0"/>
      <w:marRight w:val="0"/>
      <w:marTop w:val="0"/>
      <w:marBottom w:val="0"/>
      <w:divBdr>
        <w:top w:val="none" w:sz="0" w:space="0" w:color="auto"/>
        <w:left w:val="none" w:sz="0" w:space="0" w:color="auto"/>
        <w:bottom w:val="none" w:sz="0" w:space="0" w:color="auto"/>
        <w:right w:val="none" w:sz="0" w:space="0" w:color="auto"/>
      </w:divBdr>
    </w:div>
    <w:div w:id="954021669">
      <w:bodyDiv w:val="1"/>
      <w:marLeft w:val="0"/>
      <w:marRight w:val="0"/>
      <w:marTop w:val="0"/>
      <w:marBottom w:val="0"/>
      <w:divBdr>
        <w:top w:val="none" w:sz="0" w:space="0" w:color="auto"/>
        <w:left w:val="none" w:sz="0" w:space="0" w:color="auto"/>
        <w:bottom w:val="none" w:sz="0" w:space="0" w:color="auto"/>
        <w:right w:val="none" w:sz="0" w:space="0" w:color="auto"/>
      </w:divBdr>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74528779">
      <w:bodyDiv w:val="1"/>
      <w:marLeft w:val="0"/>
      <w:marRight w:val="0"/>
      <w:marTop w:val="0"/>
      <w:marBottom w:val="0"/>
      <w:divBdr>
        <w:top w:val="none" w:sz="0" w:space="0" w:color="auto"/>
        <w:left w:val="none" w:sz="0" w:space="0" w:color="auto"/>
        <w:bottom w:val="none" w:sz="0" w:space="0" w:color="auto"/>
        <w:right w:val="none" w:sz="0" w:space="0" w:color="auto"/>
      </w:divBdr>
    </w:div>
    <w:div w:id="980496861">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3902">
      <w:bodyDiv w:val="1"/>
      <w:marLeft w:val="0"/>
      <w:marRight w:val="0"/>
      <w:marTop w:val="0"/>
      <w:marBottom w:val="0"/>
      <w:divBdr>
        <w:top w:val="none" w:sz="0" w:space="0" w:color="auto"/>
        <w:left w:val="none" w:sz="0" w:space="0" w:color="auto"/>
        <w:bottom w:val="none" w:sz="0" w:space="0" w:color="auto"/>
        <w:right w:val="none" w:sz="0" w:space="0" w:color="auto"/>
      </w:divBdr>
    </w:div>
    <w:div w:id="1015809867">
      <w:bodyDiv w:val="1"/>
      <w:marLeft w:val="0"/>
      <w:marRight w:val="0"/>
      <w:marTop w:val="0"/>
      <w:marBottom w:val="0"/>
      <w:divBdr>
        <w:top w:val="none" w:sz="0" w:space="0" w:color="auto"/>
        <w:left w:val="none" w:sz="0" w:space="0" w:color="auto"/>
        <w:bottom w:val="none" w:sz="0" w:space="0" w:color="auto"/>
        <w:right w:val="none" w:sz="0" w:space="0" w:color="auto"/>
      </w:divBdr>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57895209">
      <w:bodyDiv w:val="1"/>
      <w:marLeft w:val="0"/>
      <w:marRight w:val="0"/>
      <w:marTop w:val="0"/>
      <w:marBottom w:val="0"/>
      <w:divBdr>
        <w:top w:val="none" w:sz="0" w:space="0" w:color="auto"/>
        <w:left w:val="none" w:sz="0" w:space="0" w:color="auto"/>
        <w:bottom w:val="none" w:sz="0" w:space="0" w:color="auto"/>
        <w:right w:val="none" w:sz="0" w:space="0" w:color="auto"/>
      </w:divBdr>
      <w:divsChild>
        <w:div w:id="432634423">
          <w:marLeft w:val="0"/>
          <w:marRight w:val="0"/>
          <w:marTop w:val="0"/>
          <w:marBottom w:val="0"/>
          <w:divBdr>
            <w:top w:val="none" w:sz="0" w:space="0" w:color="auto"/>
            <w:left w:val="none" w:sz="0" w:space="0" w:color="auto"/>
            <w:bottom w:val="none" w:sz="0" w:space="0" w:color="auto"/>
            <w:right w:val="none" w:sz="0" w:space="0" w:color="auto"/>
          </w:divBdr>
        </w:div>
        <w:div w:id="1121611068">
          <w:marLeft w:val="0"/>
          <w:marRight w:val="0"/>
          <w:marTop w:val="0"/>
          <w:marBottom w:val="0"/>
          <w:divBdr>
            <w:top w:val="none" w:sz="0" w:space="0" w:color="auto"/>
            <w:left w:val="none" w:sz="0" w:space="0" w:color="auto"/>
            <w:bottom w:val="none" w:sz="0" w:space="0" w:color="auto"/>
            <w:right w:val="none" w:sz="0" w:space="0" w:color="auto"/>
          </w:divBdr>
        </w:div>
      </w:divsChild>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85437">
      <w:bodyDiv w:val="1"/>
      <w:marLeft w:val="0"/>
      <w:marRight w:val="0"/>
      <w:marTop w:val="0"/>
      <w:marBottom w:val="0"/>
      <w:divBdr>
        <w:top w:val="none" w:sz="0" w:space="0" w:color="auto"/>
        <w:left w:val="none" w:sz="0" w:space="0" w:color="auto"/>
        <w:bottom w:val="none" w:sz="0" w:space="0" w:color="auto"/>
        <w:right w:val="none" w:sz="0" w:space="0" w:color="auto"/>
      </w:divBdr>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09163435">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139032634">
      <w:bodyDiv w:val="1"/>
      <w:marLeft w:val="0"/>
      <w:marRight w:val="0"/>
      <w:marTop w:val="0"/>
      <w:marBottom w:val="0"/>
      <w:divBdr>
        <w:top w:val="none" w:sz="0" w:space="0" w:color="auto"/>
        <w:left w:val="none" w:sz="0" w:space="0" w:color="auto"/>
        <w:bottom w:val="none" w:sz="0" w:space="0" w:color="auto"/>
        <w:right w:val="none" w:sz="0" w:space="0" w:color="auto"/>
      </w:divBdr>
    </w:div>
    <w:div w:id="1145010105">
      <w:bodyDiv w:val="1"/>
      <w:marLeft w:val="0"/>
      <w:marRight w:val="0"/>
      <w:marTop w:val="0"/>
      <w:marBottom w:val="0"/>
      <w:divBdr>
        <w:top w:val="none" w:sz="0" w:space="0" w:color="auto"/>
        <w:left w:val="none" w:sz="0" w:space="0" w:color="auto"/>
        <w:bottom w:val="none" w:sz="0" w:space="0" w:color="auto"/>
        <w:right w:val="none" w:sz="0" w:space="0" w:color="auto"/>
      </w:divBdr>
    </w:div>
    <w:div w:id="1147547754">
      <w:bodyDiv w:val="1"/>
      <w:marLeft w:val="0"/>
      <w:marRight w:val="0"/>
      <w:marTop w:val="0"/>
      <w:marBottom w:val="0"/>
      <w:divBdr>
        <w:top w:val="none" w:sz="0" w:space="0" w:color="auto"/>
        <w:left w:val="none" w:sz="0" w:space="0" w:color="auto"/>
        <w:bottom w:val="none" w:sz="0" w:space="0" w:color="auto"/>
        <w:right w:val="none" w:sz="0" w:space="0" w:color="auto"/>
      </w:divBdr>
      <w:divsChild>
        <w:div w:id="1736783533">
          <w:marLeft w:val="0"/>
          <w:marRight w:val="0"/>
          <w:marTop w:val="0"/>
          <w:marBottom w:val="0"/>
          <w:divBdr>
            <w:top w:val="none" w:sz="0" w:space="0" w:color="auto"/>
            <w:left w:val="none" w:sz="0" w:space="0" w:color="auto"/>
            <w:bottom w:val="none" w:sz="0" w:space="0" w:color="auto"/>
            <w:right w:val="none" w:sz="0" w:space="0" w:color="auto"/>
          </w:divBdr>
        </w:div>
        <w:div w:id="365062433">
          <w:marLeft w:val="0"/>
          <w:marRight w:val="0"/>
          <w:marTop w:val="0"/>
          <w:marBottom w:val="0"/>
          <w:divBdr>
            <w:top w:val="none" w:sz="0" w:space="0" w:color="auto"/>
            <w:left w:val="none" w:sz="0" w:space="0" w:color="auto"/>
            <w:bottom w:val="none" w:sz="0" w:space="0" w:color="auto"/>
            <w:right w:val="none" w:sz="0" w:space="0" w:color="auto"/>
          </w:divBdr>
        </w:div>
      </w:divsChild>
    </w:div>
    <w:div w:id="1165128433">
      <w:bodyDiv w:val="1"/>
      <w:marLeft w:val="0"/>
      <w:marRight w:val="0"/>
      <w:marTop w:val="0"/>
      <w:marBottom w:val="0"/>
      <w:divBdr>
        <w:top w:val="none" w:sz="0" w:space="0" w:color="auto"/>
        <w:left w:val="none" w:sz="0" w:space="0" w:color="auto"/>
        <w:bottom w:val="none" w:sz="0" w:space="0" w:color="auto"/>
        <w:right w:val="none" w:sz="0" w:space="0" w:color="auto"/>
      </w:divBdr>
    </w:div>
    <w:div w:id="1171723096">
      <w:bodyDiv w:val="1"/>
      <w:marLeft w:val="0"/>
      <w:marRight w:val="0"/>
      <w:marTop w:val="0"/>
      <w:marBottom w:val="0"/>
      <w:divBdr>
        <w:top w:val="none" w:sz="0" w:space="0" w:color="auto"/>
        <w:left w:val="none" w:sz="0" w:space="0" w:color="auto"/>
        <w:bottom w:val="none" w:sz="0" w:space="0" w:color="auto"/>
        <w:right w:val="none" w:sz="0" w:space="0" w:color="auto"/>
      </w:divBdr>
    </w:div>
    <w:div w:id="1183742334">
      <w:bodyDiv w:val="1"/>
      <w:marLeft w:val="0"/>
      <w:marRight w:val="0"/>
      <w:marTop w:val="0"/>
      <w:marBottom w:val="0"/>
      <w:divBdr>
        <w:top w:val="none" w:sz="0" w:space="0" w:color="auto"/>
        <w:left w:val="none" w:sz="0" w:space="0" w:color="auto"/>
        <w:bottom w:val="none" w:sz="0" w:space="0" w:color="auto"/>
        <w:right w:val="none" w:sz="0" w:space="0" w:color="auto"/>
      </w:divBdr>
    </w:div>
    <w:div w:id="1187132097">
      <w:bodyDiv w:val="1"/>
      <w:marLeft w:val="0"/>
      <w:marRight w:val="0"/>
      <w:marTop w:val="0"/>
      <w:marBottom w:val="0"/>
      <w:divBdr>
        <w:top w:val="none" w:sz="0" w:space="0" w:color="auto"/>
        <w:left w:val="none" w:sz="0" w:space="0" w:color="auto"/>
        <w:bottom w:val="none" w:sz="0" w:space="0" w:color="auto"/>
        <w:right w:val="none" w:sz="0" w:space="0" w:color="auto"/>
      </w:divBdr>
    </w:div>
    <w:div w:id="1196384863">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291061">
      <w:bodyDiv w:val="1"/>
      <w:marLeft w:val="0"/>
      <w:marRight w:val="0"/>
      <w:marTop w:val="0"/>
      <w:marBottom w:val="0"/>
      <w:divBdr>
        <w:top w:val="none" w:sz="0" w:space="0" w:color="auto"/>
        <w:left w:val="none" w:sz="0" w:space="0" w:color="auto"/>
        <w:bottom w:val="none" w:sz="0" w:space="0" w:color="auto"/>
        <w:right w:val="none" w:sz="0" w:space="0" w:color="auto"/>
      </w:divBdr>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20320">
      <w:bodyDiv w:val="1"/>
      <w:marLeft w:val="0"/>
      <w:marRight w:val="0"/>
      <w:marTop w:val="0"/>
      <w:marBottom w:val="0"/>
      <w:divBdr>
        <w:top w:val="none" w:sz="0" w:space="0" w:color="auto"/>
        <w:left w:val="none" w:sz="0" w:space="0" w:color="auto"/>
        <w:bottom w:val="none" w:sz="0" w:space="0" w:color="auto"/>
        <w:right w:val="none" w:sz="0" w:space="0" w:color="auto"/>
      </w:divBdr>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8477">
      <w:bodyDiv w:val="1"/>
      <w:marLeft w:val="0"/>
      <w:marRight w:val="0"/>
      <w:marTop w:val="0"/>
      <w:marBottom w:val="0"/>
      <w:divBdr>
        <w:top w:val="none" w:sz="0" w:space="0" w:color="auto"/>
        <w:left w:val="none" w:sz="0" w:space="0" w:color="auto"/>
        <w:bottom w:val="none" w:sz="0" w:space="0" w:color="auto"/>
        <w:right w:val="none" w:sz="0" w:space="0" w:color="auto"/>
      </w:divBdr>
    </w:div>
    <w:div w:id="1288656322">
      <w:bodyDiv w:val="1"/>
      <w:marLeft w:val="0"/>
      <w:marRight w:val="0"/>
      <w:marTop w:val="0"/>
      <w:marBottom w:val="0"/>
      <w:divBdr>
        <w:top w:val="none" w:sz="0" w:space="0" w:color="auto"/>
        <w:left w:val="none" w:sz="0" w:space="0" w:color="auto"/>
        <w:bottom w:val="none" w:sz="0" w:space="0" w:color="auto"/>
        <w:right w:val="none" w:sz="0" w:space="0" w:color="auto"/>
      </w:divBdr>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60089">
      <w:bodyDiv w:val="1"/>
      <w:marLeft w:val="0"/>
      <w:marRight w:val="0"/>
      <w:marTop w:val="0"/>
      <w:marBottom w:val="0"/>
      <w:divBdr>
        <w:top w:val="none" w:sz="0" w:space="0" w:color="auto"/>
        <w:left w:val="none" w:sz="0" w:space="0" w:color="auto"/>
        <w:bottom w:val="none" w:sz="0" w:space="0" w:color="auto"/>
        <w:right w:val="none" w:sz="0" w:space="0" w:color="auto"/>
      </w:divBdr>
      <w:divsChild>
        <w:div w:id="557210095">
          <w:marLeft w:val="0"/>
          <w:marRight w:val="0"/>
          <w:marTop w:val="0"/>
          <w:marBottom w:val="0"/>
          <w:divBdr>
            <w:top w:val="none" w:sz="0" w:space="0" w:color="auto"/>
            <w:left w:val="none" w:sz="0" w:space="0" w:color="auto"/>
            <w:bottom w:val="none" w:sz="0" w:space="0" w:color="auto"/>
            <w:right w:val="none" w:sz="0" w:space="0" w:color="auto"/>
          </w:divBdr>
        </w:div>
      </w:divsChild>
    </w:div>
    <w:div w:id="1343699341">
      <w:bodyDiv w:val="1"/>
      <w:marLeft w:val="0"/>
      <w:marRight w:val="0"/>
      <w:marTop w:val="0"/>
      <w:marBottom w:val="0"/>
      <w:divBdr>
        <w:top w:val="none" w:sz="0" w:space="0" w:color="auto"/>
        <w:left w:val="none" w:sz="0" w:space="0" w:color="auto"/>
        <w:bottom w:val="none" w:sz="0" w:space="0" w:color="auto"/>
        <w:right w:val="none" w:sz="0" w:space="0" w:color="auto"/>
      </w:divBdr>
    </w:div>
    <w:div w:id="1350258338">
      <w:bodyDiv w:val="1"/>
      <w:marLeft w:val="0"/>
      <w:marRight w:val="0"/>
      <w:marTop w:val="0"/>
      <w:marBottom w:val="0"/>
      <w:divBdr>
        <w:top w:val="none" w:sz="0" w:space="0" w:color="auto"/>
        <w:left w:val="none" w:sz="0" w:space="0" w:color="auto"/>
        <w:bottom w:val="none" w:sz="0" w:space="0" w:color="auto"/>
        <w:right w:val="none" w:sz="0" w:space="0" w:color="auto"/>
      </w:divBdr>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547731">
      <w:bodyDiv w:val="1"/>
      <w:marLeft w:val="0"/>
      <w:marRight w:val="0"/>
      <w:marTop w:val="0"/>
      <w:marBottom w:val="0"/>
      <w:divBdr>
        <w:top w:val="none" w:sz="0" w:space="0" w:color="auto"/>
        <w:left w:val="none" w:sz="0" w:space="0" w:color="auto"/>
        <w:bottom w:val="none" w:sz="0" w:space="0" w:color="auto"/>
        <w:right w:val="none" w:sz="0" w:space="0" w:color="auto"/>
      </w:divBdr>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19063812">
      <w:bodyDiv w:val="1"/>
      <w:marLeft w:val="0"/>
      <w:marRight w:val="0"/>
      <w:marTop w:val="0"/>
      <w:marBottom w:val="0"/>
      <w:divBdr>
        <w:top w:val="none" w:sz="0" w:space="0" w:color="auto"/>
        <w:left w:val="none" w:sz="0" w:space="0" w:color="auto"/>
        <w:bottom w:val="none" w:sz="0" w:space="0" w:color="auto"/>
        <w:right w:val="none" w:sz="0" w:space="0" w:color="auto"/>
      </w:divBdr>
      <w:divsChild>
        <w:div w:id="564489843">
          <w:marLeft w:val="0"/>
          <w:marRight w:val="0"/>
          <w:marTop w:val="0"/>
          <w:marBottom w:val="0"/>
          <w:divBdr>
            <w:top w:val="none" w:sz="0" w:space="0" w:color="auto"/>
            <w:left w:val="none" w:sz="0" w:space="0" w:color="auto"/>
            <w:bottom w:val="none" w:sz="0" w:space="0" w:color="auto"/>
            <w:right w:val="none" w:sz="0" w:space="0" w:color="auto"/>
          </w:divBdr>
          <w:divsChild>
            <w:div w:id="299191229">
              <w:marLeft w:val="0"/>
              <w:marRight w:val="0"/>
              <w:marTop w:val="0"/>
              <w:marBottom w:val="0"/>
              <w:divBdr>
                <w:top w:val="none" w:sz="0" w:space="0" w:color="auto"/>
                <w:left w:val="none" w:sz="0" w:space="0" w:color="auto"/>
                <w:bottom w:val="none" w:sz="0" w:space="0" w:color="auto"/>
                <w:right w:val="none" w:sz="0" w:space="0" w:color="auto"/>
              </w:divBdr>
              <w:divsChild>
                <w:div w:id="381641205">
                  <w:marLeft w:val="0"/>
                  <w:marRight w:val="0"/>
                  <w:marTop w:val="0"/>
                  <w:marBottom w:val="0"/>
                  <w:divBdr>
                    <w:top w:val="none" w:sz="0" w:space="0" w:color="auto"/>
                    <w:left w:val="none" w:sz="0" w:space="0" w:color="auto"/>
                    <w:bottom w:val="none" w:sz="0" w:space="0" w:color="auto"/>
                    <w:right w:val="none" w:sz="0" w:space="0" w:color="auto"/>
                  </w:divBdr>
                  <w:divsChild>
                    <w:div w:id="18968958">
                      <w:marLeft w:val="0"/>
                      <w:marRight w:val="0"/>
                      <w:marTop w:val="0"/>
                      <w:marBottom w:val="0"/>
                      <w:divBdr>
                        <w:top w:val="none" w:sz="0" w:space="0" w:color="auto"/>
                        <w:left w:val="none" w:sz="0" w:space="0" w:color="auto"/>
                        <w:bottom w:val="none" w:sz="0" w:space="0" w:color="auto"/>
                        <w:right w:val="none" w:sz="0" w:space="0" w:color="auto"/>
                      </w:divBdr>
                      <w:divsChild>
                        <w:div w:id="1173911300">
                          <w:marLeft w:val="0"/>
                          <w:marRight w:val="0"/>
                          <w:marTop w:val="0"/>
                          <w:marBottom w:val="0"/>
                          <w:divBdr>
                            <w:top w:val="none" w:sz="0" w:space="0" w:color="auto"/>
                            <w:left w:val="none" w:sz="0" w:space="0" w:color="auto"/>
                            <w:bottom w:val="none" w:sz="0" w:space="0" w:color="auto"/>
                            <w:right w:val="none" w:sz="0" w:space="0" w:color="auto"/>
                          </w:divBdr>
                          <w:divsChild>
                            <w:div w:id="1073429303">
                              <w:marLeft w:val="0"/>
                              <w:marRight w:val="0"/>
                              <w:marTop w:val="0"/>
                              <w:marBottom w:val="0"/>
                              <w:divBdr>
                                <w:top w:val="none" w:sz="0" w:space="0" w:color="auto"/>
                                <w:left w:val="none" w:sz="0" w:space="0" w:color="auto"/>
                                <w:bottom w:val="none" w:sz="0" w:space="0" w:color="auto"/>
                                <w:right w:val="none" w:sz="0" w:space="0" w:color="auto"/>
                              </w:divBdr>
                              <w:divsChild>
                                <w:div w:id="69233343">
                                  <w:marLeft w:val="0"/>
                                  <w:marRight w:val="0"/>
                                  <w:marTop w:val="0"/>
                                  <w:marBottom w:val="0"/>
                                  <w:divBdr>
                                    <w:top w:val="none" w:sz="0" w:space="0" w:color="auto"/>
                                    <w:left w:val="none" w:sz="0" w:space="0" w:color="auto"/>
                                    <w:bottom w:val="none" w:sz="0" w:space="0" w:color="auto"/>
                                    <w:right w:val="none" w:sz="0" w:space="0" w:color="auto"/>
                                  </w:divBdr>
                                  <w:divsChild>
                                    <w:div w:id="2695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7737">
      <w:bodyDiv w:val="1"/>
      <w:marLeft w:val="0"/>
      <w:marRight w:val="0"/>
      <w:marTop w:val="0"/>
      <w:marBottom w:val="0"/>
      <w:divBdr>
        <w:top w:val="none" w:sz="0" w:space="0" w:color="auto"/>
        <w:left w:val="none" w:sz="0" w:space="0" w:color="auto"/>
        <w:bottom w:val="none" w:sz="0" w:space="0" w:color="auto"/>
        <w:right w:val="none" w:sz="0" w:space="0" w:color="auto"/>
      </w:divBdr>
    </w:div>
    <w:div w:id="1444500943">
      <w:bodyDiv w:val="1"/>
      <w:marLeft w:val="0"/>
      <w:marRight w:val="0"/>
      <w:marTop w:val="0"/>
      <w:marBottom w:val="0"/>
      <w:divBdr>
        <w:top w:val="none" w:sz="0" w:space="0" w:color="auto"/>
        <w:left w:val="none" w:sz="0" w:space="0" w:color="auto"/>
        <w:bottom w:val="none" w:sz="0" w:space="0" w:color="auto"/>
        <w:right w:val="none" w:sz="0" w:space="0" w:color="auto"/>
      </w:divBdr>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324">
      <w:bodyDiv w:val="1"/>
      <w:marLeft w:val="0"/>
      <w:marRight w:val="0"/>
      <w:marTop w:val="0"/>
      <w:marBottom w:val="0"/>
      <w:divBdr>
        <w:top w:val="none" w:sz="0" w:space="0" w:color="auto"/>
        <w:left w:val="none" w:sz="0" w:space="0" w:color="auto"/>
        <w:bottom w:val="none" w:sz="0" w:space="0" w:color="auto"/>
        <w:right w:val="none" w:sz="0" w:space="0" w:color="auto"/>
      </w:divBdr>
      <w:divsChild>
        <w:div w:id="1332945504">
          <w:marLeft w:val="0"/>
          <w:marRight w:val="0"/>
          <w:marTop w:val="0"/>
          <w:marBottom w:val="0"/>
          <w:divBdr>
            <w:top w:val="none" w:sz="0" w:space="0" w:color="auto"/>
            <w:left w:val="none" w:sz="0" w:space="0" w:color="auto"/>
            <w:bottom w:val="none" w:sz="0" w:space="0" w:color="auto"/>
            <w:right w:val="none" w:sz="0" w:space="0" w:color="auto"/>
          </w:divBdr>
          <w:divsChild>
            <w:div w:id="1699087576">
              <w:marLeft w:val="0"/>
              <w:marRight w:val="0"/>
              <w:marTop w:val="0"/>
              <w:marBottom w:val="0"/>
              <w:divBdr>
                <w:top w:val="none" w:sz="0" w:space="0" w:color="auto"/>
                <w:left w:val="none" w:sz="0" w:space="0" w:color="auto"/>
                <w:bottom w:val="none" w:sz="0" w:space="0" w:color="auto"/>
                <w:right w:val="none" w:sz="0" w:space="0" w:color="auto"/>
              </w:divBdr>
              <w:divsChild>
                <w:div w:id="148255507">
                  <w:marLeft w:val="0"/>
                  <w:marRight w:val="0"/>
                  <w:marTop w:val="0"/>
                  <w:marBottom w:val="0"/>
                  <w:divBdr>
                    <w:top w:val="none" w:sz="0" w:space="0" w:color="auto"/>
                    <w:left w:val="none" w:sz="0" w:space="0" w:color="auto"/>
                    <w:bottom w:val="none" w:sz="0" w:space="0" w:color="auto"/>
                    <w:right w:val="none" w:sz="0" w:space="0" w:color="auto"/>
                  </w:divBdr>
                  <w:divsChild>
                    <w:div w:id="179130794">
                      <w:marLeft w:val="0"/>
                      <w:marRight w:val="0"/>
                      <w:marTop w:val="0"/>
                      <w:marBottom w:val="0"/>
                      <w:divBdr>
                        <w:top w:val="none" w:sz="0" w:space="0" w:color="auto"/>
                        <w:left w:val="none" w:sz="0" w:space="0" w:color="auto"/>
                        <w:bottom w:val="none" w:sz="0" w:space="0" w:color="auto"/>
                        <w:right w:val="none" w:sz="0" w:space="0" w:color="auto"/>
                      </w:divBdr>
                      <w:divsChild>
                        <w:div w:id="2046254727">
                          <w:marLeft w:val="0"/>
                          <w:marRight w:val="0"/>
                          <w:marTop w:val="0"/>
                          <w:marBottom w:val="600"/>
                          <w:divBdr>
                            <w:top w:val="none" w:sz="0" w:space="0" w:color="auto"/>
                            <w:left w:val="none" w:sz="0" w:space="0" w:color="auto"/>
                            <w:bottom w:val="none" w:sz="0" w:space="0" w:color="auto"/>
                            <w:right w:val="none" w:sz="0" w:space="0" w:color="auto"/>
                          </w:divBdr>
                          <w:divsChild>
                            <w:div w:id="813982103">
                              <w:marLeft w:val="0"/>
                              <w:marRight w:val="0"/>
                              <w:marTop w:val="0"/>
                              <w:marBottom w:val="0"/>
                              <w:divBdr>
                                <w:top w:val="none" w:sz="0" w:space="0" w:color="auto"/>
                                <w:left w:val="none" w:sz="0" w:space="0" w:color="auto"/>
                                <w:bottom w:val="none" w:sz="0" w:space="0" w:color="auto"/>
                                <w:right w:val="none" w:sz="0" w:space="0" w:color="auto"/>
                              </w:divBdr>
                              <w:divsChild>
                                <w:div w:id="451173977">
                                  <w:marLeft w:val="0"/>
                                  <w:marRight w:val="0"/>
                                  <w:marTop w:val="0"/>
                                  <w:marBottom w:val="0"/>
                                  <w:divBdr>
                                    <w:top w:val="none" w:sz="0" w:space="0" w:color="auto"/>
                                    <w:left w:val="none" w:sz="0" w:space="0" w:color="auto"/>
                                    <w:bottom w:val="none" w:sz="0" w:space="0" w:color="auto"/>
                                    <w:right w:val="none" w:sz="0" w:space="0" w:color="auto"/>
                                  </w:divBdr>
                                  <w:divsChild>
                                    <w:div w:id="1379354660">
                                      <w:marLeft w:val="0"/>
                                      <w:marRight w:val="0"/>
                                      <w:marTop w:val="0"/>
                                      <w:marBottom w:val="0"/>
                                      <w:divBdr>
                                        <w:top w:val="none" w:sz="0" w:space="0" w:color="auto"/>
                                        <w:left w:val="none" w:sz="0" w:space="0" w:color="auto"/>
                                        <w:bottom w:val="none" w:sz="0" w:space="0" w:color="auto"/>
                                        <w:right w:val="none" w:sz="0" w:space="0" w:color="auto"/>
                                      </w:divBdr>
                                      <w:divsChild>
                                        <w:div w:id="305474191">
                                          <w:marLeft w:val="0"/>
                                          <w:marRight w:val="0"/>
                                          <w:marTop w:val="0"/>
                                          <w:marBottom w:val="0"/>
                                          <w:divBdr>
                                            <w:top w:val="none" w:sz="0" w:space="0" w:color="auto"/>
                                            <w:left w:val="none" w:sz="0" w:space="0" w:color="auto"/>
                                            <w:bottom w:val="none" w:sz="0" w:space="0" w:color="auto"/>
                                            <w:right w:val="none" w:sz="0" w:space="0" w:color="auto"/>
                                          </w:divBdr>
                                          <w:divsChild>
                                            <w:div w:id="1052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47105">
      <w:bodyDiv w:val="1"/>
      <w:marLeft w:val="0"/>
      <w:marRight w:val="0"/>
      <w:marTop w:val="0"/>
      <w:marBottom w:val="0"/>
      <w:divBdr>
        <w:top w:val="none" w:sz="0" w:space="0" w:color="auto"/>
        <w:left w:val="none" w:sz="0" w:space="0" w:color="auto"/>
        <w:bottom w:val="none" w:sz="0" w:space="0" w:color="auto"/>
        <w:right w:val="none" w:sz="0" w:space="0" w:color="auto"/>
      </w:divBdr>
    </w:div>
    <w:div w:id="1482697714">
      <w:bodyDiv w:val="1"/>
      <w:marLeft w:val="0"/>
      <w:marRight w:val="0"/>
      <w:marTop w:val="0"/>
      <w:marBottom w:val="0"/>
      <w:divBdr>
        <w:top w:val="none" w:sz="0" w:space="0" w:color="auto"/>
        <w:left w:val="none" w:sz="0" w:space="0" w:color="auto"/>
        <w:bottom w:val="none" w:sz="0" w:space="0" w:color="auto"/>
        <w:right w:val="none" w:sz="0" w:space="0" w:color="auto"/>
      </w:divBdr>
      <w:divsChild>
        <w:div w:id="1986546586">
          <w:marLeft w:val="0"/>
          <w:marRight w:val="0"/>
          <w:marTop w:val="0"/>
          <w:marBottom w:val="0"/>
          <w:divBdr>
            <w:top w:val="none" w:sz="0" w:space="0" w:color="auto"/>
            <w:left w:val="none" w:sz="0" w:space="0" w:color="auto"/>
            <w:bottom w:val="none" w:sz="0" w:space="0" w:color="auto"/>
            <w:right w:val="none" w:sz="0" w:space="0" w:color="auto"/>
          </w:divBdr>
        </w:div>
        <w:div w:id="76437539">
          <w:marLeft w:val="0"/>
          <w:marRight w:val="0"/>
          <w:marTop w:val="0"/>
          <w:marBottom w:val="0"/>
          <w:divBdr>
            <w:top w:val="none" w:sz="0" w:space="0" w:color="auto"/>
            <w:left w:val="none" w:sz="0" w:space="0" w:color="auto"/>
            <w:bottom w:val="none" w:sz="0" w:space="0" w:color="auto"/>
            <w:right w:val="none" w:sz="0" w:space="0" w:color="auto"/>
          </w:divBdr>
        </w:div>
      </w:divsChild>
    </w:div>
    <w:div w:id="1484588424">
      <w:bodyDiv w:val="1"/>
      <w:marLeft w:val="0"/>
      <w:marRight w:val="0"/>
      <w:marTop w:val="0"/>
      <w:marBottom w:val="0"/>
      <w:divBdr>
        <w:top w:val="none" w:sz="0" w:space="0" w:color="auto"/>
        <w:left w:val="none" w:sz="0" w:space="0" w:color="auto"/>
        <w:bottom w:val="none" w:sz="0" w:space="0" w:color="auto"/>
        <w:right w:val="none" w:sz="0" w:space="0" w:color="auto"/>
      </w:divBdr>
    </w:div>
    <w:div w:id="1487281031">
      <w:bodyDiv w:val="1"/>
      <w:marLeft w:val="0"/>
      <w:marRight w:val="0"/>
      <w:marTop w:val="0"/>
      <w:marBottom w:val="0"/>
      <w:divBdr>
        <w:top w:val="none" w:sz="0" w:space="0" w:color="auto"/>
        <w:left w:val="none" w:sz="0" w:space="0" w:color="auto"/>
        <w:bottom w:val="none" w:sz="0" w:space="0" w:color="auto"/>
        <w:right w:val="none" w:sz="0" w:space="0" w:color="auto"/>
      </w:divBdr>
    </w:div>
    <w:div w:id="1489709236">
      <w:bodyDiv w:val="1"/>
      <w:marLeft w:val="0"/>
      <w:marRight w:val="0"/>
      <w:marTop w:val="0"/>
      <w:marBottom w:val="0"/>
      <w:divBdr>
        <w:top w:val="none" w:sz="0" w:space="0" w:color="auto"/>
        <w:left w:val="none" w:sz="0" w:space="0" w:color="auto"/>
        <w:bottom w:val="none" w:sz="0" w:space="0" w:color="auto"/>
        <w:right w:val="none" w:sz="0" w:space="0" w:color="auto"/>
      </w:divBdr>
    </w:div>
    <w:div w:id="1496456497">
      <w:bodyDiv w:val="1"/>
      <w:marLeft w:val="0"/>
      <w:marRight w:val="0"/>
      <w:marTop w:val="0"/>
      <w:marBottom w:val="0"/>
      <w:divBdr>
        <w:top w:val="none" w:sz="0" w:space="0" w:color="auto"/>
        <w:left w:val="none" w:sz="0" w:space="0" w:color="auto"/>
        <w:bottom w:val="none" w:sz="0" w:space="0" w:color="auto"/>
        <w:right w:val="none" w:sz="0" w:space="0" w:color="auto"/>
      </w:divBdr>
      <w:divsChild>
        <w:div w:id="114830648">
          <w:marLeft w:val="0"/>
          <w:marRight w:val="0"/>
          <w:marTop w:val="0"/>
          <w:marBottom w:val="0"/>
          <w:divBdr>
            <w:top w:val="none" w:sz="0" w:space="0" w:color="auto"/>
            <w:left w:val="none" w:sz="0" w:space="0" w:color="auto"/>
            <w:bottom w:val="none" w:sz="0" w:space="0" w:color="auto"/>
            <w:right w:val="none" w:sz="0" w:space="0" w:color="auto"/>
          </w:divBdr>
          <w:divsChild>
            <w:div w:id="461383036">
              <w:marLeft w:val="0"/>
              <w:marRight w:val="0"/>
              <w:marTop w:val="0"/>
              <w:marBottom w:val="0"/>
              <w:divBdr>
                <w:top w:val="none" w:sz="0" w:space="0" w:color="auto"/>
                <w:left w:val="none" w:sz="0" w:space="0" w:color="auto"/>
                <w:bottom w:val="none" w:sz="0" w:space="0" w:color="auto"/>
                <w:right w:val="none" w:sz="0" w:space="0" w:color="auto"/>
              </w:divBdr>
              <w:divsChild>
                <w:div w:id="2105951087">
                  <w:marLeft w:val="0"/>
                  <w:marRight w:val="0"/>
                  <w:marTop w:val="0"/>
                  <w:marBottom w:val="0"/>
                  <w:divBdr>
                    <w:top w:val="none" w:sz="0" w:space="0" w:color="auto"/>
                    <w:left w:val="none" w:sz="0" w:space="0" w:color="auto"/>
                    <w:bottom w:val="none" w:sz="0" w:space="0" w:color="auto"/>
                    <w:right w:val="none" w:sz="0" w:space="0" w:color="auto"/>
                  </w:divBdr>
                  <w:divsChild>
                    <w:div w:id="1962952449">
                      <w:marLeft w:val="0"/>
                      <w:marRight w:val="0"/>
                      <w:marTop w:val="0"/>
                      <w:marBottom w:val="0"/>
                      <w:divBdr>
                        <w:top w:val="none" w:sz="0" w:space="0" w:color="auto"/>
                        <w:left w:val="none" w:sz="0" w:space="0" w:color="auto"/>
                        <w:bottom w:val="none" w:sz="0" w:space="0" w:color="auto"/>
                        <w:right w:val="none" w:sz="0" w:space="0" w:color="auto"/>
                      </w:divBdr>
                      <w:divsChild>
                        <w:div w:id="1680234909">
                          <w:marLeft w:val="0"/>
                          <w:marRight w:val="0"/>
                          <w:marTop w:val="0"/>
                          <w:marBottom w:val="0"/>
                          <w:divBdr>
                            <w:top w:val="none" w:sz="0" w:space="0" w:color="auto"/>
                            <w:left w:val="none" w:sz="0" w:space="0" w:color="auto"/>
                            <w:bottom w:val="none" w:sz="0" w:space="0" w:color="auto"/>
                            <w:right w:val="none" w:sz="0" w:space="0" w:color="auto"/>
                          </w:divBdr>
                          <w:divsChild>
                            <w:div w:id="1882937903">
                              <w:marLeft w:val="0"/>
                              <w:marRight w:val="0"/>
                              <w:marTop w:val="0"/>
                              <w:marBottom w:val="0"/>
                              <w:divBdr>
                                <w:top w:val="none" w:sz="0" w:space="0" w:color="auto"/>
                                <w:left w:val="none" w:sz="0" w:space="0" w:color="auto"/>
                                <w:bottom w:val="none" w:sz="0" w:space="0" w:color="auto"/>
                                <w:right w:val="none" w:sz="0" w:space="0" w:color="auto"/>
                              </w:divBdr>
                              <w:divsChild>
                                <w:div w:id="1038313158">
                                  <w:marLeft w:val="0"/>
                                  <w:marRight w:val="0"/>
                                  <w:marTop w:val="0"/>
                                  <w:marBottom w:val="0"/>
                                  <w:divBdr>
                                    <w:top w:val="none" w:sz="0" w:space="0" w:color="auto"/>
                                    <w:left w:val="none" w:sz="0" w:space="0" w:color="auto"/>
                                    <w:bottom w:val="none" w:sz="0" w:space="0" w:color="auto"/>
                                    <w:right w:val="none" w:sz="0" w:space="0" w:color="auto"/>
                                  </w:divBdr>
                                  <w:divsChild>
                                    <w:div w:id="2117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547">
      <w:bodyDiv w:val="1"/>
      <w:marLeft w:val="0"/>
      <w:marRight w:val="0"/>
      <w:marTop w:val="0"/>
      <w:marBottom w:val="0"/>
      <w:divBdr>
        <w:top w:val="none" w:sz="0" w:space="0" w:color="auto"/>
        <w:left w:val="none" w:sz="0" w:space="0" w:color="auto"/>
        <w:bottom w:val="none" w:sz="0" w:space="0" w:color="auto"/>
        <w:right w:val="none" w:sz="0" w:space="0" w:color="auto"/>
      </w:divBdr>
    </w:div>
    <w:div w:id="1518041424">
      <w:bodyDiv w:val="1"/>
      <w:marLeft w:val="0"/>
      <w:marRight w:val="0"/>
      <w:marTop w:val="0"/>
      <w:marBottom w:val="0"/>
      <w:divBdr>
        <w:top w:val="none" w:sz="0" w:space="0" w:color="auto"/>
        <w:left w:val="none" w:sz="0" w:space="0" w:color="auto"/>
        <w:bottom w:val="none" w:sz="0" w:space="0" w:color="auto"/>
        <w:right w:val="none" w:sz="0" w:space="0" w:color="auto"/>
      </w:divBdr>
    </w:div>
    <w:div w:id="1523930208">
      <w:bodyDiv w:val="1"/>
      <w:marLeft w:val="0"/>
      <w:marRight w:val="0"/>
      <w:marTop w:val="0"/>
      <w:marBottom w:val="0"/>
      <w:divBdr>
        <w:top w:val="none" w:sz="0" w:space="0" w:color="auto"/>
        <w:left w:val="none" w:sz="0" w:space="0" w:color="auto"/>
        <w:bottom w:val="none" w:sz="0" w:space="0" w:color="auto"/>
        <w:right w:val="none" w:sz="0" w:space="0" w:color="auto"/>
      </w:divBdr>
    </w:div>
    <w:div w:id="1535388499">
      <w:bodyDiv w:val="1"/>
      <w:marLeft w:val="0"/>
      <w:marRight w:val="0"/>
      <w:marTop w:val="0"/>
      <w:marBottom w:val="0"/>
      <w:divBdr>
        <w:top w:val="none" w:sz="0" w:space="0" w:color="auto"/>
        <w:left w:val="none" w:sz="0" w:space="0" w:color="auto"/>
        <w:bottom w:val="none" w:sz="0" w:space="0" w:color="auto"/>
        <w:right w:val="none" w:sz="0" w:space="0" w:color="auto"/>
      </w:divBdr>
    </w:div>
    <w:div w:id="1541286809">
      <w:bodyDiv w:val="1"/>
      <w:marLeft w:val="0"/>
      <w:marRight w:val="0"/>
      <w:marTop w:val="0"/>
      <w:marBottom w:val="0"/>
      <w:divBdr>
        <w:top w:val="none" w:sz="0" w:space="0" w:color="auto"/>
        <w:left w:val="none" w:sz="0" w:space="0" w:color="auto"/>
        <w:bottom w:val="none" w:sz="0" w:space="0" w:color="auto"/>
        <w:right w:val="none" w:sz="0" w:space="0" w:color="auto"/>
      </w:divBdr>
    </w:div>
    <w:div w:id="1543245863">
      <w:bodyDiv w:val="1"/>
      <w:marLeft w:val="0"/>
      <w:marRight w:val="0"/>
      <w:marTop w:val="0"/>
      <w:marBottom w:val="0"/>
      <w:divBdr>
        <w:top w:val="none" w:sz="0" w:space="0" w:color="auto"/>
        <w:left w:val="none" w:sz="0" w:space="0" w:color="auto"/>
        <w:bottom w:val="none" w:sz="0" w:space="0" w:color="auto"/>
        <w:right w:val="none" w:sz="0" w:space="0" w:color="auto"/>
      </w:divBdr>
    </w:div>
    <w:div w:id="1546600216">
      <w:bodyDiv w:val="1"/>
      <w:marLeft w:val="0"/>
      <w:marRight w:val="0"/>
      <w:marTop w:val="0"/>
      <w:marBottom w:val="0"/>
      <w:divBdr>
        <w:top w:val="none" w:sz="0" w:space="0" w:color="auto"/>
        <w:left w:val="none" w:sz="0" w:space="0" w:color="auto"/>
        <w:bottom w:val="none" w:sz="0" w:space="0" w:color="auto"/>
        <w:right w:val="none" w:sz="0" w:space="0" w:color="auto"/>
      </w:divBdr>
    </w:div>
    <w:div w:id="1564556884">
      <w:bodyDiv w:val="1"/>
      <w:marLeft w:val="0"/>
      <w:marRight w:val="0"/>
      <w:marTop w:val="0"/>
      <w:marBottom w:val="0"/>
      <w:divBdr>
        <w:top w:val="none" w:sz="0" w:space="0" w:color="auto"/>
        <w:left w:val="none" w:sz="0" w:space="0" w:color="auto"/>
        <w:bottom w:val="none" w:sz="0" w:space="0" w:color="auto"/>
        <w:right w:val="none" w:sz="0" w:space="0" w:color="auto"/>
      </w:divBdr>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581520493">
      <w:bodyDiv w:val="1"/>
      <w:marLeft w:val="0"/>
      <w:marRight w:val="0"/>
      <w:marTop w:val="0"/>
      <w:marBottom w:val="0"/>
      <w:divBdr>
        <w:top w:val="none" w:sz="0" w:space="0" w:color="auto"/>
        <w:left w:val="none" w:sz="0" w:space="0" w:color="auto"/>
        <w:bottom w:val="none" w:sz="0" w:space="0" w:color="auto"/>
        <w:right w:val="none" w:sz="0" w:space="0" w:color="auto"/>
      </w:divBdr>
    </w:div>
    <w:div w:id="1583099271">
      <w:bodyDiv w:val="1"/>
      <w:marLeft w:val="0"/>
      <w:marRight w:val="0"/>
      <w:marTop w:val="0"/>
      <w:marBottom w:val="0"/>
      <w:divBdr>
        <w:top w:val="none" w:sz="0" w:space="0" w:color="auto"/>
        <w:left w:val="none" w:sz="0" w:space="0" w:color="auto"/>
        <w:bottom w:val="none" w:sz="0" w:space="0" w:color="auto"/>
        <w:right w:val="none" w:sz="0" w:space="0" w:color="auto"/>
      </w:divBdr>
    </w:div>
    <w:div w:id="1585340817">
      <w:bodyDiv w:val="1"/>
      <w:marLeft w:val="0"/>
      <w:marRight w:val="0"/>
      <w:marTop w:val="0"/>
      <w:marBottom w:val="0"/>
      <w:divBdr>
        <w:top w:val="none" w:sz="0" w:space="0" w:color="auto"/>
        <w:left w:val="none" w:sz="0" w:space="0" w:color="auto"/>
        <w:bottom w:val="none" w:sz="0" w:space="0" w:color="auto"/>
        <w:right w:val="none" w:sz="0" w:space="0" w:color="auto"/>
      </w:divBdr>
    </w:div>
    <w:div w:id="1592422380">
      <w:bodyDiv w:val="1"/>
      <w:marLeft w:val="0"/>
      <w:marRight w:val="0"/>
      <w:marTop w:val="0"/>
      <w:marBottom w:val="0"/>
      <w:divBdr>
        <w:top w:val="none" w:sz="0" w:space="0" w:color="auto"/>
        <w:left w:val="none" w:sz="0" w:space="0" w:color="auto"/>
        <w:bottom w:val="none" w:sz="0" w:space="0" w:color="auto"/>
        <w:right w:val="none" w:sz="0" w:space="0" w:color="auto"/>
      </w:divBdr>
      <w:divsChild>
        <w:div w:id="1125002617">
          <w:marLeft w:val="0"/>
          <w:marRight w:val="0"/>
          <w:marTop w:val="0"/>
          <w:marBottom w:val="0"/>
          <w:divBdr>
            <w:top w:val="none" w:sz="0" w:space="0" w:color="auto"/>
            <w:left w:val="none" w:sz="0" w:space="0" w:color="auto"/>
            <w:bottom w:val="none" w:sz="0" w:space="0" w:color="auto"/>
            <w:right w:val="none" w:sz="0" w:space="0" w:color="auto"/>
          </w:divBdr>
        </w:div>
      </w:divsChild>
    </w:div>
    <w:div w:id="1592473843">
      <w:bodyDiv w:val="1"/>
      <w:marLeft w:val="0"/>
      <w:marRight w:val="0"/>
      <w:marTop w:val="0"/>
      <w:marBottom w:val="0"/>
      <w:divBdr>
        <w:top w:val="none" w:sz="0" w:space="0" w:color="auto"/>
        <w:left w:val="none" w:sz="0" w:space="0" w:color="auto"/>
        <w:bottom w:val="none" w:sz="0" w:space="0" w:color="auto"/>
        <w:right w:val="none" w:sz="0" w:space="0" w:color="auto"/>
      </w:divBdr>
    </w:div>
    <w:div w:id="1593775835">
      <w:bodyDiv w:val="1"/>
      <w:marLeft w:val="0"/>
      <w:marRight w:val="0"/>
      <w:marTop w:val="0"/>
      <w:marBottom w:val="0"/>
      <w:divBdr>
        <w:top w:val="none" w:sz="0" w:space="0" w:color="auto"/>
        <w:left w:val="none" w:sz="0" w:space="0" w:color="auto"/>
        <w:bottom w:val="none" w:sz="0" w:space="0" w:color="auto"/>
        <w:right w:val="none" w:sz="0" w:space="0" w:color="auto"/>
      </w:divBdr>
    </w:div>
    <w:div w:id="1604418602">
      <w:bodyDiv w:val="1"/>
      <w:marLeft w:val="0"/>
      <w:marRight w:val="0"/>
      <w:marTop w:val="0"/>
      <w:marBottom w:val="0"/>
      <w:divBdr>
        <w:top w:val="none" w:sz="0" w:space="0" w:color="auto"/>
        <w:left w:val="none" w:sz="0" w:space="0" w:color="auto"/>
        <w:bottom w:val="none" w:sz="0" w:space="0" w:color="auto"/>
        <w:right w:val="none" w:sz="0" w:space="0" w:color="auto"/>
      </w:divBdr>
    </w:div>
    <w:div w:id="1613172821">
      <w:bodyDiv w:val="1"/>
      <w:marLeft w:val="0"/>
      <w:marRight w:val="0"/>
      <w:marTop w:val="0"/>
      <w:marBottom w:val="0"/>
      <w:divBdr>
        <w:top w:val="none" w:sz="0" w:space="0" w:color="auto"/>
        <w:left w:val="none" w:sz="0" w:space="0" w:color="auto"/>
        <w:bottom w:val="none" w:sz="0" w:space="0" w:color="auto"/>
        <w:right w:val="none" w:sz="0" w:space="0" w:color="auto"/>
      </w:divBdr>
    </w:div>
    <w:div w:id="1614358292">
      <w:bodyDiv w:val="1"/>
      <w:marLeft w:val="0"/>
      <w:marRight w:val="0"/>
      <w:marTop w:val="0"/>
      <w:marBottom w:val="0"/>
      <w:divBdr>
        <w:top w:val="none" w:sz="0" w:space="0" w:color="auto"/>
        <w:left w:val="none" w:sz="0" w:space="0" w:color="auto"/>
        <w:bottom w:val="none" w:sz="0" w:space="0" w:color="auto"/>
        <w:right w:val="none" w:sz="0" w:space="0" w:color="auto"/>
      </w:divBdr>
    </w:div>
    <w:div w:id="1628511840">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8121">
      <w:bodyDiv w:val="1"/>
      <w:marLeft w:val="0"/>
      <w:marRight w:val="0"/>
      <w:marTop w:val="0"/>
      <w:marBottom w:val="0"/>
      <w:divBdr>
        <w:top w:val="none" w:sz="0" w:space="0" w:color="auto"/>
        <w:left w:val="none" w:sz="0" w:space="0" w:color="auto"/>
        <w:bottom w:val="none" w:sz="0" w:space="0" w:color="auto"/>
        <w:right w:val="none" w:sz="0" w:space="0" w:color="auto"/>
      </w:divBdr>
    </w:div>
    <w:div w:id="1658221945">
      <w:bodyDiv w:val="1"/>
      <w:marLeft w:val="0"/>
      <w:marRight w:val="0"/>
      <w:marTop w:val="0"/>
      <w:marBottom w:val="0"/>
      <w:divBdr>
        <w:top w:val="none" w:sz="0" w:space="0" w:color="auto"/>
        <w:left w:val="none" w:sz="0" w:space="0" w:color="auto"/>
        <w:bottom w:val="none" w:sz="0" w:space="0" w:color="auto"/>
        <w:right w:val="none" w:sz="0" w:space="0" w:color="auto"/>
      </w:divBdr>
      <w:divsChild>
        <w:div w:id="1980917906">
          <w:marLeft w:val="0"/>
          <w:marRight w:val="0"/>
          <w:marTop w:val="0"/>
          <w:marBottom w:val="0"/>
          <w:divBdr>
            <w:top w:val="none" w:sz="0" w:space="0" w:color="auto"/>
            <w:left w:val="none" w:sz="0" w:space="0" w:color="auto"/>
            <w:bottom w:val="none" w:sz="0" w:space="0" w:color="auto"/>
            <w:right w:val="none" w:sz="0" w:space="0" w:color="auto"/>
          </w:divBdr>
        </w:div>
      </w:divsChild>
    </w:div>
    <w:div w:id="1659844835">
      <w:bodyDiv w:val="1"/>
      <w:marLeft w:val="0"/>
      <w:marRight w:val="0"/>
      <w:marTop w:val="0"/>
      <w:marBottom w:val="0"/>
      <w:divBdr>
        <w:top w:val="none" w:sz="0" w:space="0" w:color="auto"/>
        <w:left w:val="none" w:sz="0" w:space="0" w:color="auto"/>
        <w:bottom w:val="none" w:sz="0" w:space="0" w:color="auto"/>
        <w:right w:val="none" w:sz="0" w:space="0" w:color="auto"/>
      </w:divBdr>
    </w:div>
    <w:div w:id="1663119497">
      <w:bodyDiv w:val="1"/>
      <w:marLeft w:val="0"/>
      <w:marRight w:val="0"/>
      <w:marTop w:val="0"/>
      <w:marBottom w:val="0"/>
      <w:divBdr>
        <w:top w:val="none" w:sz="0" w:space="0" w:color="auto"/>
        <w:left w:val="none" w:sz="0" w:space="0" w:color="auto"/>
        <w:bottom w:val="none" w:sz="0" w:space="0" w:color="auto"/>
        <w:right w:val="none" w:sz="0" w:space="0" w:color="auto"/>
      </w:divBdr>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673753348">
      <w:bodyDiv w:val="1"/>
      <w:marLeft w:val="0"/>
      <w:marRight w:val="0"/>
      <w:marTop w:val="0"/>
      <w:marBottom w:val="0"/>
      <w:divBdr>
        <w:top w:val="none" w:sz="0" w:space="0" w:color="auto"/>
        <w:left w:val="none" w:sz="0" w:space="0" w:color="auto"/>
        <w:bottom w:val="none" w:sz="0" w:space="0" w:color="auto"/>
        <w:right w:val="none" w:sz="0" w:space="0" w:color="auto"/>
      </w:divBdr>
      <w:divsChild>
        <w:div w:id="1374649559">
          <w:marLeft w:val="0"/>
          <w:marRight w:val="0"/>
          <w:marTop w:val="0"/>
          <w:marBottom w:val="0"/>
          <w:divBdr>
            <w:top w:val="none" w:sz="0" w:space="0" w:color="auto"/>
            <w:left w:val="none" w:sz="0" w:space="0" w:color="auto"/>
            <w:bottom w:val="none" w:sz="0" w:space="0" w:color="auto"/>
            <w:right w:val="none" w:sz="0" w:space="0" w:color="auto"/>
          </w:divBdr>
        </w:div>
        <w:div w:id="2058702923">
          <w:marLeft w:val="0"/>
          <w:marRight w:val="0"/>
          <w:marTop w:val="0"/>
          <w:marBottom w:val="0"/>
          <w:divBdr>
            <w:top w:val="none" w:sz="0" w:space="0" w:color="auto"/>
            <w:left w:val="none" w:sz="0" w:space="0" w:color="auto"/>
            <w:bottom w:val="none" w:sz="0" w:space="0" w:color="auto"/>
            <w:right w:val="none" w:sz="0" w:space="0" w:color="auto"/>
          </w:divBdr>
        </w:div>
      </w:divsChild>
    </w:div>
    <w:div w:id="1690594631">
      <w:bodyDiv w:val="1"/>
      <w:marLeft w:val="0"/>
      <w:marRight w:val="0"/>
      <w:marTop w:val="0"/>
      <w:marBottom w:val="0"/>
      <w:divBdr>
        <w:top w:val="none" w:sz="0" w:space="0" w:color="auto"/>
        <w:left w:val="none" w:sz="0" w:space="0" w:color="auto"/>
        <w:bottom w:val="none" w:sz="0" w:space="0" w:color="auto"/>
        <w:right w:val="none" w:sz="0" w:space="0" w:color="auto"/>
      </w:divBdr>
    </w:div>
    <w:div w:id="1696735361">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04790985">
      <w:bodyDiv w:val="1"/>
      <w:marLeft w:val="0"/>
      <w:marRight w:val="0"/>
      <w:marTop w:val="0"/>
      <w:marBottom w:val="0"/>
      <w:divBdr>
        <w:top w:val="none" w:sz="0" w:space="0" w:color="auto"/>
        <w:left w:val="none" w:sz="0" w:space="0" w:color="auto"/>
        <w:bottom w:val="none" w:sz="0" w:space="0" w:color="auto"/>
        <w:right w:val="none" w:sz="0" w:space="0" w:color="auto"/>
      </w:divBdr>
    </w:div>
    <w:div w:id="1712194829">
      <w:bodyDiv w:val="1"/>
      <w:marLeft w:val="0"/>
      <w:marRight w:val="0"/>
      <w:marTop w:val="0"/>
      <w:marBottom w:val="0"/>
      <w:divBdr>
        <w:top w:val="none" w:sz="0" w:space="0" w:color="auto"/>
        <w:left w:val="none" w:sz="0" w:space="0" w:color="auto"/>
        <w:bottom w:val="none" w:sz="0" w:space="0" w:color="auto"/>
        <w:right w:val="none" w:sz="0" w:space="0" w:color="auto"/>
      </w:divBdr>
    </w:div>
    <w:div w:id="1713580448">
      <w:bodyDiv w:val="1"/>
      <w:marLeft w:val="0"/>
      <w:marRight w:val="0"/>
      <w:marTop w:val="0"/>
      <w:marBottom w:val="0"/>
      <w:divBdr>
        <w:top w:val="none" w:sz="0" w:space="0" w:color="auto"/>
        <w:left w:val="none" w:sz="0" w:space="0" w:color="auto"/>
        <w:bottom w:val="none" w:sz="0" w:space="0" w:color="auto"/>
        <w:right w:val="none" w:sz="0" w:space="0" w:color="auto"/>
      </w:divBdr>
    </w:div>
    <w:div w:id="1745563659">
      <w:bodyDiv w:val="1"/>
      <w:marLeft w:val="0"/>
      <w:marRight w:val="0"/>
      <w:marTop w:val="0"/>
      <w:marBottom w:val="0"/>
      <w:divBdr>
        <w:top w:val="none" w:sz="0" w:space="0" w:color="auto"/>
        <w:left w:val="none" w:sz="0" w:space="0" w:color="auto"/>
        <w:bottom w:val="none" w:sz="0" w:space="0" w:color="auto"/>
        <w:right w:val="none" w:sz="0" w:space="0" w:color="auto"/>
      </w:divBdr>
    </w:div>
    <w:div w:id="1752701313">
      <w:bodyDiv w:val="1"/>
      <w:marLeft w:val="0"/>
      <w:marRight w:val="0"/>
      <w:marTop w:val="0"/>
      <w:marBottom w:val="0"/>
      <w:divBdr>
        <w:top w:val="none" w:sz="0" w:space="0" w:color="auto"/>
        <w:left w:val="none" w:sz="0" w:space="0" w:color="auto"/>
        <w:bottom w:val="none" w:sz="0" w:space="0" w:color="auto"/>
        <w:right w:val="none" w:sz="0" w:space="0" w:color="auto"/>
      </w:divBdr>
    </w:div>
    <w:div w:id="1753434327">
      <w:bodyDiv w:val="1"/>
      <w:marLeft w:val="0"/>
      <w:marRight w:val="0"/>
      <w:marTop w:val="0"/>
      <w:marBottom w:val="0"/>
      <w:divBdr>
        <w:top w:val="none" w:sz="0" w:space="0" w:color="auto"/>
        <w:left w:val="none" w:sz="0" w:space="0" w:color="auto"/>
        <w:bottom w:val="none" w:sz="0" w:space="0" w:color="auto"/>
        <w:right w:val="none" w:sz="0" w:space="0" w:color="auto"/>
      </w:divBdr>
    </w:div>
    <w:div w:id="1755665234">
      <w:bodyDiv w:val="1"/>
      <w:marLeft w:val="0"/>
      <w:marRight w:val="0"/>
      <w:marTop w:val="0"/>
      <w:marBottom w:val="0"/>
      <w:divBdr>
        <w:top w:val="none" w:sz="0" w:space="0" w:color="auto"/>
        <w:left w:val="none" w:sz="0" w:space="0" w:color="auto"/>
        <w:bottom w:val="none" w:sz="0" w:space="0" w:color="auto"/>
        <w:right w:val="none" w:sz="0" w:space="0" w:color="auto"/>
      </w:divBdr>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8776">
      <w:bodyDiv w:val="1"/>
      <w:marLeft w:val="0"/>
      <w:marRight w:val="0"/>
      <w:marTop w:val="0"/>
      <w:marBottom w:val="0"/>
      <w:divBdr>
        <w:top w:val="none" w:sz="0" w:space="0" w:color="auto"/>
        <w:left w:val="none" w:sz="0" w:space="0" w:color="auto"/>
        <w:bottom w:val="none" w:sz="0" w:space="0" w:color="auto"/>
        <w:right w:val="none" w:sz="0" w:space="0" w:color="auto"/>
      </w:divBdr>
    </w:div>
    <w:div w:id="1767728386">
      <w:bodyDiv w:val="1"/>
      <w:marLeft w:val="0"/>
      <w:marRight w:val="0"/>
      <w:marTop w:val="0"/>
      <w:marBottom w:val="0"/>
      <w:divBdr>
        <w:top w:val="none" w:sz="0" w:space="0" w:color="auto"/>
        <w:left w:val="none" w:sz="0" w:space="0" w:color="auto"/>
        <w:bottom w:val="none" w:sz="0" w:space="0" w:color="auto"/>
        <w:right w:val="none" w:sz="0" w:space="0" w:color="auto"/>
      </w:divBdr>
      <w:divsChild>
        <w:div w:id="1781141686">
          <w:marLeft w:val="0"/>
          <w:marRight w:val="0"/>
          <w:marTop w:val="0"/>
          <w:marBottom w:val="0"/>
          <w:divBdr>
            <w:top w:val="none" w:sz="0" w:space="0" w:color="auto"/>
            <w:left w:val="none" w:sz="0" w:space="0" w:color="auto"/>
            <w:bottom w:val="none" w:sz="0" w:space="0" w:color="auto"/>
            <w:right w:val="none" w:sz="0" w:space="0" w:color="auto"/>
          </w:divBdr>
        </w:div>
        <w:div w:id="702094287">
          <w:marLeft w:val="0"/>
          <w:marRight w:val="0"/>
          <w:marTop w:val="0"/>
          <w:marBottom w:val="0"/>
          <w:divBdr>
            <w:top w:val="none" w:sz="0" w:space="0" w:color="auto"/>
            <w:left w:val="none" w:sz="0" w:space="0" w:color="auto"/>
            <w:bottom w:val="none" w:sz="0" w:space="0" w:color="auto"/>
            <w:right w:val="none" w:sz="0" w:space="0" w:color="auto"/>
          </w:divBdr>
        </w:div>
      </w:divsChild>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09728">
      <w:bodyDiv w:val="1"/>
      <w:marLeft w:val="0"/>
      <w:marRight w:val="0"/>
      <w:marTop w:val="0"/>
      <w:marBottom w:val="0"/>
      <w:divBdr>
        <w:top w:val="none" w:sz="0" w:space="0" w:color="auto"/>
        <w:left w:val="none" w:sz="0" w:space="0" w:color="auto"/>
        <w:bottom w:val="none" w:sz="0" w:space="0" w:color="auto"/>
        <w:right w:val="none" w:sz="0" w:space="0" w:color="auto"/>
      </w:divBdr>
    </w:div>
    <w:div w:id="1790511257">
      <w:bodyDiv w:val="1"/>
      <w:marLeft w:val="0"/>
      <w:marRight w:val="0"/>
      <w:marTop w:val="0"/>
      <w:marBottom w:val="0"/>
      <w:divBdr>
        <w:top w:val="none" w:sz="0" w:space="0" w:color="auto"/>
        <w:left w:val="none" w:sz="0" w:space="0" w:color="auto"/>
        <w:bottom w:val="none" w:sz="0" w:space="0" w:color="auto"/>
        <w:right w:val="none" w:sz="0" w:space="0" w:color="auto"/>
      </w:divBdr>
    </w:div>
    <w:div w:id="1800954430">
      <w:bodyDiv w:val="1"/>
      <w:marLeft w:val="0"/>
      <w:marRight w:val="0"/>
      <w:marTop w:val="0"/>
      <w:marBottom w:val="0"/>
      <w:divBdr>
        <w:top w:val="none" w:sz="0" w:space="0" w:color="auto"/>
        <w:left w:val="none" w:sz="0" w:space="0" w:color="auto"/>
        <w:bottom w:val="none" w:sz="0" w:space="0" w:color="auto"/>
        <w:right w:val="none" w:sz="0" w:space="0" w:color="auto"/>
      </w:divBdr>
    </w:div>
    <w:div w:id="1801536942">
      <w:bodyDiv w:val="1"/>
      <w:marLeft w:val="0"/>
      <w:marRight w:val="0"/>
      <w:marTop w:val="0"/>
      <w:marBottom w:val="0"/>
      <w:divBdr>
        <w:top w:val="none" w:sz="0" w:space="0" w:color="auto"/>
        <w:left w:val="none" w:sz="0" w:space="0" w:color="auto"/>
        <w:bottom w:val="none" w:sz="0" w:space="0" w:color="auto"/>
        <w:right w:val="none" w:sz="0" w:space="0" w:color="auto"/>
      </w:divBdr>
    </w:div>
    <w:div w:id="1803116805">
      <w:bodyDiv w:val="1"/>
      <w:marLeft w:val="0"/>
      <w:marRight w:val="0"/>
      <w:marTop w:val="0"/>
      <w:marBottom w:val="0"/>
      <w:divBdr>
        <w:top w:val="none" w:sz="0" w:space="0" w:color="auto"/>
        <w:left w:val="none" w:sz="0" w:space="0" w:color="auto"/>
        <w:bottom w:val="none" w:sz="0" w:space="0" w:color="auto"/>
        <w:right w:val="none" w:sz="0" w:space="0" w:color="auto"/>
      </w:divBdr>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293152">
      <w:bodyDiv w:val="1"/>
      <w:marLeft w:val="0"/>
      <w:marRight w:val="0"/>
      <w:marTop w:val="0"/>
      <w:marBottom w:val="0"/>
      <w:divBdr>
        <w:top w:val="none" w:sz="0" w:space="0" w:color="auto"/>
        <w:left w:val="none" w:sz="0" w:space="0" w:color="auto"/>
        <w:bottom w:val="none" w:sz="0" w:space="0" w:color="auto"/>
        <w:right w:val="none" w:sz="0" w:space="0" w:color="auto"/>
      </w:divBdr>
      <w:divsChild>
        <w:div w:id="1211915497">
          <w:marLeft w:val="0"/>
          <w:marRight w:val="0"/>
          <w:marTop w:val="0"/>
          <w:marBottom w:val="0"/>
          <w:divBdr>
            <w:top w:val="none" w:sz="0" w:space="0" w:color="auto"/>
            <w:left w:val="none" w:sz="0" w:space="0" w:color="auto"/>
            <w:bottom w:val="none" w:sz="0" w:space="0" w:color="auto"/>
            <w:right w:val="none" w:sz="0" w:space="0" w:color="auto"/>
          </w:divBdr>
          <w:divsChild>
            <w:div w:id="251595165">
              <w:marLeft w:val="0"/>
              <w:marRight w:val="0"/>
              <w:marTop w:val="0"/>
              <w:marBottom w:val="0"/>
              <w:divBdr>
                <w:top w:val="none" w:sz="0" w:space="0" w:color="auto"/>
                <w:left w:val="none" w:sz="0" w:space="0" w:color="auto"/>
                <w:bottom w:val="none" w:sz="0" w:space="0" w:color="auto"/>
                <w:right w:val="none" w:sz="0" w:space="0" w:color="auto"/>
              </w:divBdr>
              <w:divsChild>
                <w:div w:id="1433042716">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single" w:sz="18" w:space="0" w:color="F9F9F9"/>
                      </w:divBdr>
                      <w:divsChild>
                        <w:div w:id="1892761992">
                          <w:marLeft w:val="0"/>
                          <w:marRight w:val="3"/>
                          <w:marTop w:val="0"/>
                          <w:marBottom w:val="600"/>
                          <w:divBdr>
                            <w:top w:val="none" w:sz="0" w:space="0" w:color="auto"/>
                            <w:left w:val="none" w:sz="0" w:space="0" w:color="auto"/>
                            <w:bottom w:val="none" w:sz="0" w:space="0" w:color="auto"/>
                            <w:right w:val="none" w:sz="0" w:space="0" w:color="auto"/>
                          </w:divBdr>
                          <w:divsChild>
                            <w:div w:id="1886285434">
                              <w:marLeft w:val="0"/>
                              <w:marRight w:val="0"/>
                              <w:marTop w:val="0"/>
                              <w:marBottom w:val="0"/>
                              <w:divBdr>
                                <w:top w:val="none" w:sz="0" w:space="0" w:color="auto"/>
                                <w:left w:val="none" w:sz="0" w:space="0" w:color="auto"/>
                                <w:bottom w:val="none" w:sz="0" w:space="0" w:color="auto"/>
                                <w:right w:val="none" w:sz="0" w:space="0" w:color="auto"/>
                              </w:divBdr>
                              <w:divsChild>
                                <w:div w:id="1921064962">
                                  <w:marLeft w:val="0"/>
                                  <w:marRight w:val="0"/>
                                  <w:marTop w:val="0"/>
                                  <w:marBottom w:val="0"/>
                                  <w:divBdr>
                                    <w:top w:val="none" w:sz="0" w:space="0" w:color="auto"/>
                                    <w:left w:val="none" w:sz="0" w:space="0" w:color="auto"/>
                                    <w:bottom w:val="none" w:sz="0" w:space="0" w:color="auto"/>
                                    <w:right w:val="none" w:sz="0" w:space="0" w:color="auto"/>
                                  </w:divBdr>
                                  <w:divsChild>
                                    <w:div w:id="2146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154079">
      <w:bodyDiv w:val="1"/>
      <w:marLeft w:val="0"/>
      <w:marRight w:val="0"/>
      <w:marTop w:val="0"/>
      <w:marBottom w:val="0"/>
      <w:divBdr>
        <w:top w:val="none" w:sz="0" w:space="0" w:color="auto"/>
        <w:left w:val="none" w:sz="0" w:space="0" w:color="auto"/>
        <w:bottom w:val="none" w:sz="0" w:space="0" w:color="auto"/>
        <w:right w:val="none" w:sz="0" w:space="0" w:color="auto"/>
      </w:divBdr>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58422856">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
    <w:div w:id="187238137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04171342">
      <w:bodyDiv w:val="1"/>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 w:id="1850483133">
          <w:marLeft w:val="0"/>
          <w:marRight w:val="0"/>
          <w:marTop w:val="0"/>
          <w:marBottom w:val="0"/>
          <w:divBdr>
            <w:top w:val="none" w:sz="0" w:space="0" w:color="auto"/>
            <w:left w:val="none" w:sz="0" w:space="0" w:color="auto"/>
            <w:bottom w:val="none" w:sz="0" w:space="0" w:color="auto"/>
            <w:right w:val="none" w:sz="0" w:space="0" w:color="auto"/>
          </w:divBdr>
        </w:div>
      </w:divsChild>
    </w:div>
    <w:div w:id="1906599836">
      <w:bodyDiv w:val="1"/>
      <w:marLeft w:val="0"/>
      <w:marRight w:val="0"/>
      <w:marTop w:val="0"/>
      <w:marBottom w:val="0"/>
      <w:divBdr>
        <w:top w:val="none" w:sz="0" w:space="0" w:color="auto"/>
        <w:left w:val="none" w:sz="0" w:space="0" w:color="auto"/>
        <w:bottom w:val="none" w:sz="0" w:space="0" w:color="auto"/>
        <w:right w:val="none" w:sz="0" w:space="0" w:color="auto"/>
      </w:divBdr>
    </w:div>
    <w:div w:id="1907646086">
      <w:bodyDiv w:val="1"/>
      <w:marLeft w:val="0"/>
      <w:marRight w:val="0"/>
      <w:marTop w:val="0"/>
      <w:marBottom w:val="0"/>
      <w:divBdr>
        <w:top w:val="none" w:sz="0" w:space="0" w:color="auto"/>
        <w:left w:val="none" w:sz="0" w:space="0" w:color="auto"/>
        <w:bottom w:val="none" w:sz="0" w:space="0" w:color="auto"/>
        <w:right w:val="none" w:sz="0" w:space="0" w:color="auto"/>
      </w:divBdr>
    </w:div>
    <w:div w:id="19202127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65">
          <w:marLeft w:val="0"/>
          <w:marRight w:val="0"/>
          <w:marTop w:val="0"/>
          <w:marBottom w:val="0"/>
          <w:divBdr>
            <w:top w:val="none" w:sz="0" w:space="0" w:color="auto"/>
            <w:left w:val="none" w:sz="0" w:space="0" w:color="auto"/>
            <w:bottom w:val="none" w:sz="0" w:space="0" w:color="auto"/>
            <w:right w:val="none" w:sz="0" w:space="0" w:color="auto"/>
          </w:divBdr>
          <w:divsChild>
            <w:div w:id="1309166283">
              <w:marLeft w:val="0"/>
              <w:marRight w:val="0"/>
              <w:marTop w:val="0"/>
              <w:marBottom w:val="0"/>
              <w:divBdr>
                <w:top w:val="none" w:sz="0" w:space="0" w:color="auto"/>
                <w:left w:val="none" w:sz="0" w:space="0" w:color="auto"/>
                <w:bottom w:val="none" w:sz="0" w:space="0" w:color="auto"/>
                <w:right w:val="none" w:sz="0" w:space="0" w:color="auto"/>
              </w:divBdr>
              <w:divsChild>
                <w:div w:id="254946099">
                  <w:marLeft w:val="0"/>
                  <w:marRight w:val="0"/>
                  <w:marTop w:val="0"/>
                  <w:marBottom w:val="0"/>
                  <w:divBdr>
                    <w:top w:val="none" w:sz="0" w:space="0" w:color="auto"/>
                    <w:left w:val="none" w:sz="0" w:space="0" w:color="auto"/>
                    <w:bottom w:val="none" w:sz="0" w:space="0" w:color="auto"/>
                    <w:right w:val="none" w:sz="0" w:space="0" w:color="auto"/>
                  </w:divBdr>
                  <w:divsChild>
                    <w:div w:id="2100325761">
                      <w:marLeft w:val="0"/>
                      <w:marRight w:val="0"/>
                      <w:marTop w:val="0"/>
                      <w:marBottom w:val="0"/>
                      <w:divBdr>
                        <w:top w:val="none" w:sz="0" w:space="0" w:color="auto"/>
                        <w:left w:val="none" w:sz="0" w:space="0" w:color="auto"/>
                        <w:bottom w:val="none" w:sz="0" w:space="0" w:color="auto"/>
                        <w:right w:val="none" w:sz="0" w:space="0" w:color="auto"/>
                      </w:divBdr>
                      <w:divsChild>
                        <w:div w:id="778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5755">
      <w:bodyDiv w:val="1"/>
      <w:marLeft w:val="0"/>
      <w:marRight w:val="0"/>
      <w:marTop w:val="0"/>
      <w:marBottom w:val="0"/>
      <w:divBdr>
        <w:top w:val="none" w:sz="0" w:space="0" w:color="auto"/>
        <w:left w:val="none" w:sz="0" w:space="0" w:color="auto"/>
        <w:bottom w:val="none" w:sz="0" w:space="0" w:color="auto"/>
        <w:right w:val="none" w:sz="0" w:space="0" w:color="auto"/>
      </w:divBdr>
    </w:div>
    <w:div w:id="1924727920">
      <w:bodyDiv w:val="1"/>
      <w:marLeft w:val="0"/>
      <w:marRight w:val="0"/>
      <w:marTop w:val="0"/>
      <w:marBottom w:val="0"/>
      <w:divBdr>
        <w:top w:val="none" w:sz="0" w:space="0" w:color="auto"/>
        <w:left w:val="none" w:sz="0" w:space="0" w:color="auto"/>
        <w:bottom w:val="none" w:sz="0" w:space="0" w:color="auto"/>
        <w:right w:val="none" w:sz="0" w:space="0" w:color="auto"/>
      </w:divBdr>
    </w:div>
    <w:div w:id="1924875817">
      <w:bodyDiv w:val="1"/>
      <w:marLeft w:val="0"/>
      <w:marRight w:val="0"/>
      <w:marTop w:val="0"/>
      <w:marBottom w:val="0"/>
      <w:divBdr>
        <w:top w:val="none" w:sz="0" w:space="0" w:color="auto"/>
        <w:left w:val="none" w:sz="0" w:space="0" w:color="auto"/>
        <w:bottom w:val="none" w:sz="0" w:space="0" w:color="auto"/>
        <w:right w:val="none" w:sz="0" w:space="0" w:color="auto"/>
      </w:divBdr>
    </w:div>
    <w:div w:id="1925138364">
      <w:bodyDiv w:val="1"/>
      <w:marLeft w:val="0"/>
      <w:marRight w:val="0"/>
      <w:marTop w:val="0"/>
      <w:marBottom w:val="0"/>
      <w:divBdr>
        <w:top w:val="none" w:sz="0" w:space="0" w:color="auto"/>
        <w:left w:val="none" w:sz="0" w:space="0" w:color="auto"/>
        <w:bottom w:val="none" w:sz="0" w:space="0" w:color="auto"/>
        <w:right w:val="none" w:sz="0" w:space="0" w:color="auto"/>
      </w:divBdr>
    </w:div>
    <w:div w:id="1939870279">
      <w:bodyDiv w:val="1"/>
      <w:marLeft w:val="0"/>
      <w:marRight w:val="0"/>
      <w:marTop w:val="0"/>
      <w:marBottom w:val="0"/>
      <w:divBdr>
        <w:top w:val="none" w:sz="0" w:space="0" w:color="auto"/>
        <w:left w:val="none" w:sz="0" w:space="0" w:color="auto"/>
        <w:bottom w:val="none" w:sz="0" w:space="0" w:color="auto"/>
        <w:right w:val="none" w:sz="0" w:space="0" w:color="auto"/>
      </w:divBdr>
    </w:div>
    <w:div w:id="1942445941">
      <w:bodyDiv w:val="1"/>
      <w:marLeft w:val="0"/>
      <w:marRight w:val="0"/>
      <w:marTop w:val="0"/>
      <w:marBottom w:val="0"/>
      <w:divBdr>
        <w:top w:val="none" w:sz="0" w:space="0" w:color="auto"/>
        <w:left w:val="none" w:sz="0" w:space="0" w:color="auto"/>
        <w:bottom w:val="none" w:sz="0" w:space="0" w:color="auto"/>
        <w:right w:val="none" w:sz="0" w:space="0" w:color="auto"/>
      </w:divBdr>
    </w:div>
    <w:div w:id="1947613742">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2129255">
      <w:bodyDiv w:val="1"/>
      <w:marLeft w:val="0"/>
      <w:marRight w:val="0"/>
      <w:marTop w:val="0"/>
      <w:marBottom w:val="0"/>
      <w:divBdr>
        <w:top w:val="none" w:sz="0" w:space="0" w:color="auto"/>
        <w:left w:val="none" w:sz="0" w:space="0" w:color="auto"/>
        <w:bottom w:val="none" w:sz="0" w:space="0" w:color="auto"/>
        <w:right w:val="none" w:sz="0" w:space="0" w:color="auto"/>
      </w:divBdr>
    </w:div>
    <w:div w:id="1997368502">
      <w:bodyDiv w:val="1"/>
      <w:marLeft w:val="0"/>
      <w:marRight w:val="0"/>
      <w:marTop w:val="0"/>
      <w:marBottom w:val="0"/>
      <w:divBdr>
        <w:top w:val="none" w:sz="0" w:space="0" w:color="auto"/>
        <w:left w:val="none" w:sz="0" w:space="0" w:color="auto"/>
        <w:bottom w:val="none" w:sz="0" w:space="0" w:color="auto"/>
        <w:right w:val="none" w:sz="0" w:space="0" w:color="auto"/>
      </w:divBdr>
      <w:divsChild>
        <w:div w:id="1691644472">
          <w:marLeft w:val="0"/>
          <w:marRight w:val="0"/>
          <w:marTop w:val="0"/>
          <w:marBottom w:val="0"/>
          <w:divBdr>
            <w:top w:val="none" w:sz="0" w:space="0" w:color="auto"/>
            <w:left w:val="none" w:sz="0" w:space="0" w:color="auto"/>
            <w:bottom w:val="none" w:sz="0" w:space="0" w:color="auto"/>
            <w:right w:val="none" w:sz="0" w:space="0" w:color="auto"/>
          </w:divBdr>
        </w:div>
      </w:divsChild>
    </w:div>
    <w:div w:id="2002806784">
      <w:bodyDiv w:val="1"/>
      <w:marLeft w:val="0"/>
      <w:marRight w:val="0"/>
      <w:marTop w:val="0"/>
      <w:marBottom w:val="0"/>
      <w:divBdr>
        <w:top w:val="none" w:sz="0" w:space="0" w:color="auto"/>
        <w:left w:val="none" w:sz="0" w:space="0" w:color="auto"/>
        <w:bottom w:val="none" w:sz="0" w:space="0" w:color="auto"/>
        <w:right w:val="none" w:sz="0" w:space="0" w:color="auto"/>
      </w:divBdr>
    </w:div>
    <w:div w:id="2004241122">
      <w:bodyDiv w:val="1"/>
      <w:marLeft w:val="0"/>
      <w:marRight w:val="0"/>
      <w:marTop w:val="0"/>
      <w:marBottom w:val="0"/>
      <w:divBdr>
        <w:top w:val="none" w:sz="0" w:space="0" w:color="auto"/>
        <w:left w:val="none" w:sz="0" w:space="0" w:color="auto"/>
        <w:bottom w:val="none" w:sz="0" w:space="0" w:color="auto"/>
        <w:right w:val="none" w:sz="0" w:space="0" w:color="auto"/>
      </w:divBdr>
      <w:divsChild>
        <w:div w:id="1831016089">
          <w:marLeft w:val="0"/>
          <w:marRight w:val="0"/>
          <w:marTop w:val="0"/>
          <w:marBottom w:val="0"/>
          <w:divBdr>
            <w:top w:val="none" w:sz="0" w:space="0" w:color="auto"/>
            <w:left w:val="none" w:sz="0" w:space="0" w:color="auto"/>
            <w:bottom w:val="none" w:sz="0" w:space="0" w:color="auto"/>
            <w:right w:val="none" w:sz="0" w:space="0" w:color="auto"/>
          </w:divBdr>
        </w:div>
        <w:div w:id="1000548628">
          <w:marLeft w:val="0"/>
          <w:marRight w:val="0"/>
          <w:marTop w:val="0"/>
          <w:marBottom w:val="0"/>
          <w:divBdr>
            <w:top w:val="none" w:sz="0" w:space="0" w:color="auto"/>
            <w:left w:val="none" w:sz="0" w:space="0" w:color="auto"/>
            <w:bottom w:val="none" w:sz="0" w:space="0" w:color="auto"/>
            <w:right w:val="none" w:sz="0" w:space="0" w:color="auto"/>
          </w:divBdr>
          <w:divsChild>
            <w:div w:id="935284283">
              <w:marLeft w:val="0"/>
              <w:marRight w:val="0"/>
              <w:marTop w:val="0"/>
              <w:marBottom w:val="0"/>
              <w:divBdr>
                <w:top w:val="none" w:sz="0" w:space="0" w:color="auto"/>
                <w:left w:val="none" w:sz="0" w:space="0" w:color="auto"/>
                <w:bottom w:val="none" w:sz="0" w:space="0" w:color="auto"/>
                <w:right w:val="none" w:sz="0" w:space="0" w:color="auto"/>
              </w:divBdr>
              <w:divsChild>
                <w:div w:id="327054552">
                  <w:marLeft w:val="0"/>
                  <w:marRight w:val="0"/>
                  <w:marTop w:val="0"/>
                  <w:marBottom w:val="0"/>
                  <w:divBdr>
                    <w:top w:val="none" w:sz="0" w:space="0" w:color="auto"/>
                    <w:left w:val="none" w:sz="0" w:space="0" w:color="auto"/>
                    <w:bottom w:val="none" w:sz="0" w:space="0" w:color="auto"/>
                    <w:right w:val="none" w:sz="0" w:space="0" w:color="auto"/>
                  </w:divBdr>
                  <w:divsChild>
                    <w:div w:id="137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963">
      <w:bodyDiv w:val="1"/>
      <w:marLeft w:val="0"/>
      <w:marRight w:val="0"/>
      <w:marTop w:val="0"/>
      <w:marBottom w:val="0"/>
      <w:divBdr>
        <w:top w:val="none" w:sz="0" w:space="0" w:color="auto"/>
        <w:left w:val="none" w:sz="0" w:space="0" w:color="auto"/>
        <w:bottom w:val="none" w:sz="0" w:space="0" w:color="auto"/>
        <w:right w:val="none" w:sz="0" w:space="0" w:color="auto"/>
      </w:divBdr>
    </w:div>
    <w:div w:id="2009205999">
      <w:bodyDiv w:val="1"/>
      <w:marLeft w:val="0"/>
      <w:marRight w:val="0"/>
      <w:marTop w:val="0"/>
      <w:marBottom w:val="0"/>
      <w:divBdr>
        <w:top w:val="none" w:sz="0" w:space="0" w:color="auto"/>
        <w:left w:val="none" w:sz="0" w:space="0" w:color="auto"/>
        <w:bottom w:val="none" w:sz="0" w:space="0" w:color="auto"/>
        <w:right w:val="none" w:sz="0" w:space="0" w:color="auto"/>
      </w:divBdr>
    </w:div>
    <w:div w:id="2012567217">
      <w:bodyDiv w:val="1"/>
      <w:marLeft w:val="0"/>
      <w:marRight w:val="0"/>
      <w:marTop w:val="0"/>
      <w:marBottom w:val="0"/>
      <w:divBdr>
        <w:top w:val="none" w:sz="0" w:space="0" w:color="auto"/>
        <w:left w:val="none" w:sz="0" w:space="0" w:color="auto"/>
        <w:bottom w:val="none" w:sz="0" w:space="0" w:color="auto"/>
        <w:right w:val="none" w:sz="0" w:space="0" w:color="auto"/>
      </w:divBdr>
    </w:div>
    <w:div w:id="2020230451">
      <w:bodyDiv w:val="1"/>
      <w:marLeft w:val="0"/>
      <w:marRight w:val="0"/>
      <w:marTop w:val="0"/>
      <w:marBottom w:val="0"/>
      <w:divBdr>
        <w:top w:val="none" w:sz="0" w:space="0" w:color="auto"/>
        <w:left w:val="none" w:sz="0" w:space="0" w:color="auto"/>
        <w:bottom w:val="none" w:sz="0" w:space="0" w:color="auto"/>
        <w:right w:val="none" w:sz="0" w:space="0" w:color="auto"/>
      </w:divBdr>
    </w:div>
    <w:div w:id="2031376598">
      <w:bodyDiv w:val="1"/>
      <w:marLeft w:val="0"/>
      <w:marRight w:val="0"/>
      <w:marTop w:val="0"/>
      <w:marBottom w:val="0"/>
      <w:divBdr>
        <w:top w:val="none" w:sz="0" w:space="0" w:color="auto"/>
        <w:left w:val="none" w:sz="0" w:space="0" w:color="auto"/>
        <w:bottom w:val="none" w:sz="0" w:space="0" w:color="auto"/>
        <w:right w:val="none" w:sz="0" w:space="0" w:color="auto"/>
      </w:divBdr>
    </w:div>
    <w:div w:id="2080128497">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 w:id="2112554588">
      <w:bodyDiv w:val="1"/>
      <w:marLeft w:val="0"/>
      <w:marRight w:val="0"/>
      <w:marTop w:val="0"/>
      <w:marBottom w:val="0"/>
      <w:divBdr>
        <w:top w:val="none" w:sz="0" w:space="0" w:color="auto"/>
        <w:left w:val="none" w:sz="0" w:space="0" w:color="auto"/>
        <w:bottom w:val="none" w:sz="0" w:space="0" w:color="auto"/>
        <w:right w:val="none" w:sz="0" w:space="0" w:color="auto"/>
      </w:divBdr>
      <w:divsChild>
        <w:div w:id="471990279">
          <w:marLeft w:val="0"/>
          <w:marRight w:val="0"/>
          <w:marTop w:val="0"/>
          <w:marBottom w:val="0"/>
          <w:divBdr>
            <w:top w:val="none" w:sz="0" w:space="0" w:color="auto"/>
            <w:left w:val="none" w:sz="0" w:space="0" w:color="auto"/>
            <w:bottom w:val="none" w:sz="0" w:space="0" w:color="auto"/>
            <w:right w:val="none" w:sz="0" w:space="0" w:color="auto"/>
          </w:divBdr>
        </w:div>
        <w:div w:id="378238677">
          <w:marLeft w:val="0"/>
          <w:marRight w:val="0"/>
          <w:marTop w:val="0"/>
          <w:marBottom w:val="0"/>
          <w:divBdr>
            <w:top w:val="none" w:sz="0" w:space="0" w:color="auto"/>
            <w:left w:val="none" w:sz="0" w:space="0" w:color="auto"/>
            <w:bottom w:val="none" w:sz="0" w:space="0" w:color="auto"/>
            <w:right w:val="none" w:sz="0" w:space="0" w:color="auto"/>
          </w:divBdr>
        </w:div>
      </w:divsChild>
    </w:div>
    <w:div w:id="2115440912">
      <w:bodyDiv w:val="1"/>
      <w:marLeft w:val="0"/>
      <w:marRight w:val="0"/>
      <w:marTop w:val="0"/>
      <w:marBottom w:val="0"/>
      <w:divBdr>
        <w:top w:val="none" w:sz="0" w:space="0" w:color="auto"/>
        <w:left w:val="none" w:sz="0" w:space="0" w:color="auto"/>
        <w:bottom w:val="none" w:sz="0" w:space="0" w:color="auto"/>
        <w:right w:val="none" w:sz="0" w:space="0" w:color="auto"/>
      </w:divBdr>
    </w:div>
    <w:div w:id="2120562199">
      <w:bodyDiv w:val="1"/>
      <w:marLeft w:val="0"/>
      <w:marRight w:val="0"/>
      <w:marTop w:val="0"/>
      <w:marBottom w:val="0"/>
      <w:divBdr>
        <w:top w:val="none" w:sz="0" w:space="0" w:color="auto"/>
        <w:left w:val="none" w:sz="0" w:space="0" w:color="auto"/>
        <w:bottom w:val="none" w:sz="0" w:space="0" w:color="auto"/>
        <w:right w:val="none" w:sz="0" w:space="0" w:color="auto"/>
      </w:divBdr>
    </w:div>
    <w:div w:id="2127187950">
      <w:bodyDiv w:val="1"/>
      <w:marLeft w:val="0"/>
      <w:marRight w:val="0"/>
      <w:marTop w:val="0"/>
      <w:marBottom w:val="0"/>
      <w:divBdr>
        <w:top w:val="none" w:sz="0" w:space="0" w:color="auto"/>
        <w:left w:val="none" w:sz="0" w:space="0" w:color="auto"/>
        <w:bottom w:val="none" w:sz="0" w:space="0" w:color="auto"/>
        <w:right w:val="none" w:sz="0" w:space="0" w:color="auto"/>
      </w:divBdr>
    </w:div>
    <w:div w:id="2132281254">
      <w:bodyDiv w:val="1"/>
      <w:marLeft w:val="0"/>
      <w:marRight w:val="0"/>
      <w:marTop w:val="0"/>
      <w:marBottom w:val="0"/>
      <w:divBdr>
        <w:top w:val="none" w:sz="0" w:space="0" w:color="auto"/>
        <w:left w:val="none" w:sz="0" w:space="0" w:color="auto"/>
        <w:bottom w:val="none" w:sz="0" w:space="0" w:color="auto"/>
        <w:right w:val="none" w:sz="0" w:space="0" w:color="auto"/>
      </w:divBdr>
    </w:div>
    <w:div w:id="2142915034">
      <w:bodyDiv w:val="1"/>
      <w:marLeft w:val="0"/>
      <w:marRight w:val="0"/>
      <w:marTop w:val="0"/>
      <w:marBottom w:val="0"/>
      <w:divBdr>
        <w:top w:val="none" w:sz="0" w:space="0" w:color="auto"/>
        <w:left w:val="none" w:sz="0" w:space="0" w:color="auto"/>
        <w:bottom w:val="none" w:sz="0" w:space="0" w:color="auto"/>
        <w:right w:val="none" w:sz="0" w:space="0" w:color="auto"/>
      </w:divBdr>
    </w:div>
    <w:div w:id="2146042193">
      <w:bodyDiv w:val="1"/>
      <w:marLeft w:val="0"/>
      <w:marRight w:val="0"/>
      <w:marTop w:val="0"/>
      <w:marBottom w:val="0"/>
      <w:divBdr>
        <w:top w:val="none" w:sz="0" w:space="0" w:color="auto"/>
        <w:left w:val="none" w:sz="0" w:space="0" w:color="auto"/>
        <w:bottom w:val="none" w:sz="0" w:space="0" w:color="auto"/>
        <w:right w:val="none" w:sz="0" w:space="0" w:color="auto"/>
      </w:divBdr>
    </w:div>
    <w:div w:id="21465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psticks.com/insights/department-for-health-and-social-care-publishes-liberty-protection-safeguard-fact-sheets" TargetMode="External"/><Relationship Id="rId21" Type="http://schemas.openxmlformats.org/officeDocument/2006/relationships/hyperlink" Target="https://www.england.nhs.uk/publication/the-future-of-nhs-human-resources-and-organisational-development-report/" TargetMode="External"/><Relationship Id="rId34" Type="http://schemas.openxmlformats.org/officeDocument/2006/relationships/hyperlink" Target="https://www.cqc.org.uk/news/releases/south-west-london-st-george%E2%80%99s-mental-health-nhs-trust-retains-its-cqc-rating-good" TargetMode="External"/><Relationship Id="rId42" Type="http://schemas.openxmlformats.org/officeDocument/2006/relationships/hyperlink" Target="https://committees.parliament.uk/committee/81/health-and-social-care-committee/news/158271/new-inquiry-nhs-litigation-reform/" TargetMode="External"/><Relationship Id="rId47" Type="http://schemas.openxmlformats.org/officeDocument/2006/relationships/hyperlink" Target="https://www.good-governance.org.uk/publications/news/what-every-board-member-needs-to-know-about-improvement-and-quality-assurance" TargetMode="External"/><Relationship Id="rId50" Type="http://schemas.openxmlformats.org/officeDocument/2006/relationships/hyperlink" Target="https://www.nhsemployers.org/sites/default/files/2021-09/HSWPG%20Welfare%20facilitied%20report%20v3.pdf" TargetMode="External"/><Relationship Id="rId55" Type="http://schemas.openxmlformats.org/officeDocument/2006/relationships/hyperlink" Target="https://www.england.nhs.uk/publication/nhs-health-and-wellbeing-framework/" TargetMode="External"/><Relationship Id="rId63" Type="http://schemas.openxmlformats.org/officeDocument/2006/relationships/hyperlink" Target="https://www.gov.uk/employment-tribunal-decisions/ms-b-mcinerney-v-nottinghamshire-healthcare-nhs-ft-2601862-201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tect-eu.mimecast.com/s/Wy7eC834vCwX9kLSzR_QD?domain=news.nhsproviders.org" TargetMode="External"/><Relationship Id="rId29" Type="http://schemas.openxmlformats.org/officeDocument/2006/relationships/hyperlink" Target="https://www.cqc.org.uk/news/releases/west-suffolk-nhs-foundation-trust-fined-failures-complying-duty-candour-regulation" TargetMode="External"/><Relationship Id="rId11" Type="http://schemas.openxmlformats.org/officeDocument/2006/relationships/image" Target="media/image1.png"/><Relationship Id="rId24" Type="http://schemas.openxmlformats.org/officeDocument/2006/relationships/hyperlink" Target="https://www.gov.uk/government/speeches/health-secretary-statement-on-vaccines-as-a-condition-of-deployment" TargetMode="External"/><Relationship Id="rId32" Type="http://schemas.openxmlformats.org/officeDocument/2006/relationships/hyperlink" Target="https://www.cqc.org.uk/news/releases/cqc-inspection-report-sheffield-camhs-wards-published" TargetMode="External"/><Relationship Id="rId37" Type="http://schemas.openxmlformats.org/officeDocument/2006/relationships/hyperlink" Target="https://publications.parliament.uk/pa/bills/cbill/58-02/0140/amend/health_rm_pbc_1020.pdf" TargetMode="External"/><Relationship Id="rId40" Type="http://schemas.openxmlformats.org/officeDocument/2006/relationships/hyperlink" Target="https://www.lexology.com/library/detail.aspx?g=a6eef753-8596-46d4-9297-72542553e449" TargetMode="External"/><Relationship Id="rId45" Type="http://schemas.openxmlformats.org/officeDocument/2006/relationships/hyperlink" Target="https://www.kingsfund.org.uk/blog/2021/10/health-and-care-bill-nhs-financial-management" TargetMode="External"/><Relationship Id="rId53" Type="http://schemas.openxmlformats.org/officeDocument/2006/relationships/hyperlink" Target="https://www.local.gov.uk/publications/must-know-integrated-health-and-care-how-do-you-know-your-council-doing-all-it-can" TargetMode="External"/><Relationship Id="rId58" Type="http://schemas.openxmlformats.org/officeDocument/2006/relationships/hyperlink" Target="https://www.gov.uk/government/publications/open-letter-to-nhs-trusts-on-net-zero-commitment"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england.nhs.uk/publication/winter-preparedness-in-the-nhs/" TargetMode="External"/><Relationship Id="rId19" Type="http://schemas.openxmlformats.org/officeDocument/2006/relationships/hyperlink" Target="https://www.gov.uk/government/publications/review-of-health-and-social-care-leadership-terms-of-reference/review-of-health-and-social-care-leadership-in-england-terms-of-reference" TargetMode="External"/><Relationship Id="rId14" Type="http://schemas.openxmlformats.org/officeDocument/2006/relationships/hyperlink" Target="https://www.england.nhs.uk/publication/system-oversight-framework-2021-22/" TargetMode="External"/><Relationship Id="rId22" Type="http://schemas.openxmlformats.org/officeDocument/2006/relationships/hyperlink" Target="https://www.gov.uk/government/news/government-to-introduce-covid-19-vaccination-as-a-condition-of-deployment-for-all-frontline-health-and-social-care-workers" TargetMode="External"/><Relationship Id="rId27" Type="http://schemas.openxmlformats.org/officeDocument/2006/relationships/hyperlink" Target="https://www.capsticks.com/insights/what-does-the-health-and-care-bill-mean-for-cqc-regulation" TargetMode="External"/><Relationship Id="rId30" Type="http://schemas.openxmlformats.org/officeDocument/2006/relationships/hyperlink" Target="https://www.cqc.org.uk/news/releases/adult-inpatient-acute-mental-health-services-black-country-healthcare-nhs-foundation" TargetMode="External"/><Relationship Id="rId35" Type="http://schemas.openxmlformats.org/officeDocument/2006/relationships/hyperlink" Target="https://www.cqc.org.uk/news/releases/cqc-publishes-report-elmleigh-hospital%E2%80%99s-wards-acute-wards-adults-working-age" TargetMode="External"/><Relationship Id="rId43" Type="http://schemas.openxmlformats.org/officeDocument/2006/relationships/hyperlink" Target="https://www.centreformentalhealth.org.uk/sites/default/files/publication/download/CentreforMentalHealth_Briefing57_BetterTogether.pdf" TargetMode="External"/><Relationship Id="rId48" Type="http://schemas.openxmlformats.org/officeDocument/2006/relationships/hyperlink" Target="https://protect-eu.mimecast.com/s/iMRUCz6ZJTmMVLyun83yG?domain=news.nhsproviders.org" TargetMode="External"/><Relationship Id="rId56" Type="http://schemas.openxmlformats.org/officeDocument/2006/relationships/hyperlink" Target="https://www.nhsemployers.org/articles/workforce-redesign"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nationalguardian.org.uk/2021/11/11/new-national-guardian-for-the-nhs-appointed/" TargetMode="External"/><Relationship Id="rId3" Type="http://schemas.openxmlformats.org/officeDocument/2006/relationships/customXml" Target="../customXml/item3.xml"/><Relationship Id="rId12" Type="http://schemas.openxmlformats.org/officeDocument/2006/relationships/hyperlink" Target="https://nhsproviders.org/state-of-the-provider-sector-2021-survey-findings?utm_campaign=765229_State%20of%20the%20provider%20sector%20-%2016%20November%202021&amp;utm_medium=email&amp;utm_source=NHS%20Providers%20%28Policy%20and%20networks%29&amp;Organisation=Oxford%20Health%20NHS%20Foundation%20Trust&amp;dm_i=52PX,GEGD,3BV83W,1W8ZK,1" TargetMode="External"/><Relationship Id="rId17" Type="http://schemas.openxmlformats.org/officeDocument/2006/relationships/hyperlink" Target="https://nhsproviders.org/evolving-regulation-and-oversight-in-a-systems-world?utm_campaign=732051_Evolving%20regulation%20and%20oversight%20in%20a%20systems%20world%20member%20email&amp;utm_medium=email&amp;utm_source=NHS%20Providers%20%28Policy%20and%20networks%29&amp;Organisation=Oxford%20Health%20NHS%20Foundation%20Trust&amp;dm_i=52PX,FOUR,13C8U6,1T4LF,1" TargetMode="External"/><Relationship Id="rId25" Type="http://schemas.openxmlformats.org/officeDocument/2006/relationships/hyperlink" Target="https://www.england.nhs.uk/coronavirus/publication/vaccination-as-a-condition-of-deployment-vcod-for-all-healthcare-workers/" TargetMode="External"/><Relationship Id="rId33" Type="http://schemas.openxmlformats.org/officeDocument/2006/relationships/hyperlink" Target="https://www.cqc.org.uk/news/releases/cqc-publishes-report-avon-wiltshire-mental-health-partnership-nhs-trust-0" TargetMode="External"/><Relationship Id="rId38" Type="http://schemas.openxmlformats.org/officeDocument/2006/relationships/hyperlink" Target="https://www.cqc.org.uk/news/stories/statement-dr-rosie-benneyworth-government%E2%80%99s-amendment-health-care-bill" TargetMode="External"/><Relationship Id="rId46" Type="http://schemas.openxmlformats.org/officeDocument/2006/relationships/hyperlink" Target="https://nhsproviders.org/resource-library/briefings/trust-wide-improvement-board-bites" TargetMode="External"/><Relationship Id="rId59" Type="http://schemas.openxmlformats.org/officeDocument/2006/relationships/hyperlink" Target="https://www.health.org.uk/publications/long-reads/going-green-what-do-the-public-think-about-the-nhs-and-climate-change" TargetMode="External"/><Relationship Id="rId67" Type="http://schemas.openxmlformats.org/officeDocument/2006/relationships/theme" Target="theme/theme1.xml"/><Relationship Id="rId20" Type="http://schemas.openxmlformats.org/officeDocument/2006/relationships/hyperlink" Target="https://www.gov.uk/government/publications/review-of-health-and-social-care-leadership-terms-of-reference/letter-from-general-sir-gordon-messenger-and-dame-linda-pollard-on-publication-of-the-leadership-review-terms-of-reference-23-november-2021" TargetMode="External"/><Relationship Id="rId41" Type="http://schemas.openxmlformats.org/officeDocument/2006/relationships/hyperlink" Target="https://www.ombudsman.org.uk/news-and-blog/news/ombudsman-welcomes-venice-commissions-opinion-health-and-care-bill" TargetMode="External"/><Relationship Id="rId54" Type="http://schemas.openxmlformats.org/officeDocument/2006/relationships/hyperlink" Target="https://www.nhsconfed.org/articles/inclusive-leadership-survey-findings" TargetMode="External"/><Relationship Id="rId62" Type="http://schemas.openxmlformats.org/officeDocument/2006/relationships/hyperlink" Target="https://health.org.uk/publications/long-reads/caring-for-older-patients-with-complex-need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hsproviders.org/media/692395/nhs-providers-on-the-day-briefing-on-the-icb-guide-to-developing-a-scheme-of-delegation-final.pdf" TargetMode="External"/><Relationship Id="rId23" Type="http://schemas.openxmlformats.org/officeDocument/2006/relationships/hyperlink" Target="https://www.gov.uk/government/consultations/making-vaccination-a-condition-of-deployment-in-the-health-and-wider-social-care-sector" TargetMode="External"/><Relationship Id="rId28" Type="http://schemas.openxmlformats.org/officeDocument/2006/relationships/hyperlink" Target="https://nhsproviders.org/news-blogs/blogs/why-all-trusts-and-health-boards-can-benefit-from-close-working-with-their-nhs-charity" TargetMode="External"/><Relationship Id="rId36" Type="http://schemas.openxmlformats.org/officeDocument/2006/relationships/hyperlink" Target="https://www.cqc.org.uk/sites/default/files/20211116%20CQC%20IV%20Insight%20number%2014%20slides.pdf" TargetMode="External"/><Relationship Id="rId49" Type="http://schemas.openxmlformats.org/officeDocument/2006/relationships/hyperlink" Target="https://protect-eu.mimecast.com/s/CiiJCgpzjsYANPKH0A2Bn?domain=comm.knowledgeshare.nhs.uk" TargetMode="External"/><Relationship Id="rId57" Type="http://schemas.openxmlformats.org/officeDocument/2006/relationships/hyperlink" Target="https://www.gov.uk/government/news/uk-health-services-make-landmark-pledge-to-achieve-net-zero" TargetMode="External"/><Relationship Id="rId10" Type="http://schemas.openxmlformats.org/officeDocument/2006/relationships/endnotes" Target="endnotes.xml"/><Relationship Id="rId31" Type="http://schemas.openxmlformats.org/officeDocument/2006/relationships/hyperlink" Target="https://www.cqc.org.uk/news/releases/cqc-finds-improvement-leicestershire-partnership-nhs-trust-calls-further-progress" TargetMode="External"/><Relationship Id="rId44" Type="http://schemas.openxmlformats.org/officeDocument/2006/relationships/hyperlink" Target="https://www.gov.uk/government/news/fund-to-help-end-cycle-of-homelessness-and-hospital-readmissions" TargetMode="External"/><Relationship Id="rId52" Type="http://schemas.openxmlformats.org/officeDocument/2006/relationships/hyperlink" Target="https://www.nhsconfed.org/publications/ics-network-progress-report" TargetMode="External"/><Relationship Id="rId60" Type="http://schemas.openxmlformats.org/officeDocument/2006/relationships/hyperlink" Target="https://www.nhsconfed.org/case-studies/working-harder-ever-support-patients-and-communities"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qc.org.uk/publications/major-report/state-care" TargetMode="External"/><Relationship Id="rId18" Type="http://schemas.openxmlformats.org/officeDocument/2006/relationships/hyperlink" Target="https://www.england.nhs.uk/publication/transactions-guidance-consultation/" TargetMode="External"/><Relationship Id="rId39" Type="http://schemas.openxmlformats.org/officeDocument/2006/relationships/hyperlink" Target="https://www.capsticks.com/insights/clinical-law-insight-autum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8DF1-A522-4CCB-836F-8469B379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7D9CF-10BA-4232-A165-92C6B38B9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38F7E-2DDB-4B8E-B724-3D449F827492}">
  <ds:schemaRefs>
    <ds:schemaRef ds:uri="http://schemas.microsoft.com/sharepoint/v3/contenttype/forms"/>
  </ds:schemaRefs>
</ds:datastoreItem>
</file>

<file path=customXml/itemProps4.xml><?xml version="1.0" encoding="utf-8"?>
<ds:datastoreItem xmlns:ds="http://schemas.openxmlformats.org/officeDocument/2006/customXml" ds:itemID="{3741D1DC-8609-47D8-8506-89029F52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18</Pages>
  <Words>6037</Words>
  <Characters>43502</Characters>
  <Application>Microsoft Office Word</Application>
  <DocSecurity>0</DocSecurity>
  <Lines>1891</Lines>
  <Paragraphs>884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Report to the Meeting of the </vt:lpstr>
      <vt:lpstr>Oxford Health NHS Foundation Trust </vt:lpstr>
      <vt:lpstr>/		</vt:lpstr>
      <vt:lpstr>Board of Directors</vt:lpstr>
    </vt:vector>
  </TitlesOfParts>
  <Company>Oxfordshire Mental Healthcare NHS Trust</Company>
  <LinksUpToDate>false</LinksUpToDate>
  <CharactersWithSpaces>48655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316</cp:revision>
  <cp:lastPrinted>2014-03-17T14:55:00Z</cp:lastPrinted>
  <dcterms:created xsi:type="dcterms:W3CDTF">2021-11-23T13:42:00Z</dcterms:created>
  <dcterms:modified xsi:type="dcterms:W3CDTF">2021-11-28T21:54:00Z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