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44EDB" w14:textId="77777777" w:rsidR="005C056E" w:rsidRDefault="005C056E" w:rsidP="00A25319">
      <w:pPr>
        <w:rPr>
          <w:rFonts w:ascii="Segoe UI" w:hAnsi="Segoe UI" w:cs="Segoe UI"/>
          <w:b/>
          <w:sz w:val="28"/>
          <w:szCs w:val="28"/>
        </w:rPr>
      </w:pPr>
    </w:p>
    <w:p w14:paraId="4E08E964" w14:textId="0A5470B4" w:rsidR="005E4680" w:rsidRPr="00C35074" w:rsidRDefault="00230592" w:rsidP="00A25319">
      <w:pPr>
        <w:rPr>
          <w:rFonts w:ascii="Segoe UI" w:hAnsi="Segoe UI" w:cs="Segoe UI"/>
          <w:b/>
          <w:sz w:val="28"/>
          <w:szCs w:val="28"/>
        </w:rPr>
      </w:pPr>
      <w:r w:rsidRPr="00C35074">
        <w:rPr>
          <w:rFonts w:ascii="Segoe UI" w:hAnsi="Segoe UI" w:cs="Segoe UI"/>
          <w:noProof/>
          <w:sz w:val="28"/>
          <w:szCs w:val="28"/>
          <w:lang w:eastAsia="en-GB"/>
        </w:rPr>
        <w:drawing>
          <wp:anchor distT="0" distB="0" distL="114300" distR="114300" simplePos="0" relativeHeight="251660288" behindDoc="0" locked="0" layoutInCell="1" allowOverlap="1" wp14:anchorId="1FA80543" wp14:editId="1EC359A7">
            <wp:simplePos x="0" y="0"/>
            <wp:positionH relativeFrom="column">
              <wp:posOffset>4391025</wp:posOffset>
            </wp:positionH>
            <wp:positionV relativeFrom="paragraph">
              <wp:posOffset>47625</wp:posOffset>
            </wp:positionV>
            <wp:extent cx="1735233"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735233" cy="73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36D86D" w14:textId="4D9804A0" w:rsidR="005E4680" w:rsidRPr="00C35074" w:rsidRDefault="005E4680" w:rsidP="00A25319">
      <w:pPr>
        <w:rPr>
          <w:rFonts w:ascii="Segoe UI" w:hAnsi="Segoe UI" w:cs="Segoe UI"/>
          <w:b/>
          <w:sz w:val="28"/>
          <w:szCs w:val="28"/>
        </w:rPr>
      </w:pPr>
    </w:p>
    <w:p w14:paraId="251EE3FF" w14:textId="21F4D43E" w:rsidR="005E4680" w:rsidRPr="00C35074" w:rsidRDefault="005E4680" w:rsidP="00A25319">
      <w:pPr>
        <w:rPr>
          <w:rFonts w:ascii="Segoe UI" w:hAnsi="Segoe UI" w:cs="Segoe UI"/>
          <w:b/>
          <w:sz w:val="28"/>
          <w:szCs w:val="28"/>
        </w:rPr>
      </w:pPr>
    </w:p>
    <w:p w14:paraId="5CB5D51A" w14:textId="39B7B57A" w:rsidR="005E4680" w:rsidRPr="00C35074" w:rsidRDefault="005E4680" w:rsidP="00A25319">
      <w:pPr>
        <w:rPr>
          <w:rFonts w:ascii="Segoe UI" w:hAnsi="Segoe UI" w:cs="Segoe UI"/>
          <w:b/>
          <w:sz w:val="28"/>
          <w:szCs w:val="28"/>
        </w:rPr>
      </w:pPr>
    </w:p>
    <w:p w14:paraId="57B9D17A" w14:textId="77777777" w:rsidR="00C70E8C" w:rsidRPr="00C35074" w:rsidRDefault="00C70E8C" w:rsidP="00A25319">
      <w:pPr>
        <w:rPr>
          <w:rFonts w:ascii="Segoe UI" w:hAnsi="Segoe UI" w:cs="Segoe UI"/>
          <w:b/>
          <w:sz w:val="28"/>
          <w:szCs w:val="28"/>
        </w:rPr>
      </w:pPr>
    </w:p>
    <w:p w14:paraId="2120CAF6" w14:textId="04AC37BF" w:rsidR="005E4680" w:rsidRPr="00C35074" w:rsidRDefault="005E4680" w:rsidP="00A25319">
      <w:pPr>
        <w:jc w:val="center"/>
        <w:rPr>
          <w:rFonts w:ascii="Segoe UI" w:hAnsi="Segoe UI" w:cs="Segoe UI"/>
          <w:b/>
          <w:sz w:val="28"/>
          <w:szCs w:val="28"/>
        </w:rPr>
      </w:pPr>
      <w:r w:rsidRPr="00C35074">
        <w:rPr>
          <w:rFonts w:ascii="Segoe UI" w:hAnsi="Segoe UI" w:cs="Segoe UI"/>
          <w:b/>
          <w:sz w:val="28"/>
          <w:szCs w:val="28"/>
        </w:rPr>
        <w:t>Meeting of the Oxford Health NHS Foundation Trust</w:t>
      </w:r>
    </w:p>
    <w:p w14:paraId="0216F133" w14:textId="481180D7" w:rsidR="005E4680" w:rsidRPr="00C35074" w:rsidRDefault="00230592" w:rsidP="00A25319">
      <w:pPr>
        <w:jc w:val="center"/>
        <w:rPr>
          <w:rFonts w:ascii="Segoe UI" w:hAnsi="Segoe UI" w:cs="Segoe UI"/>
          <w:b/>
          <w:sz w:val="28"/>
          <w:szCs w:val="28"/>
        </w:rPr>
      </w:pPr>
      <w:r w:rsidRPr="00C35074">
        <w:rPr>
          <w:rFonts w:ascii="Segoe UI" w:hAnsi="Segoe UI" w:cs="Segoe UI"/>
          <w:noProof/>
          <w:sz w:val="28"/>
          <w:szCs w:val="28"/>
          <w:lang w:eastAsia="en-GB"/>
        </w:rPr>
        <mc:AlternateContent>
          <mc:Choice Requires="wps">
            <w:drawing>
              <wp:anchor distT="0" distB="0" distL="114300" distR="114300" simplePos="0" relativeHeight="251659264" behindDoc="0" locked="0" layoutInCell="1" allowOverlap="1" wp14:anchorId="3053EA31" wp14:editId="7E488DE2">
                <wp:simplePos x="0" y="0"/>
                <wp:positionH relativeFrom="column">
                  <wp:posOffset>4835347</wp:posOffset>
                </wp:positionH>
                <wp:positionV relativeFrom="paragraph">
                  <wp:posOffset>64364</wp:posOffset>
                </wp:positionV>
                <wp:extent cx="1704442" cy="502920"/>
                <wp:effectExtent l="0" t="0" r="1016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442" cy="5029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9E9670" w14:textId="3847A9DA" w:rsidR="00047933" w:rsidRPr="00F6688B" w:rsidRDefault="003631E5" w:rsidP="005E4680">
                            <w:pPr>
                              <w:pStyle w:val="BodyText"/>
                              <w:rPr>
                                <w:rFonts w:ascii="Segoe UI" w:hAnsi="Segoe UI" w:cs="Segoe UI"/>
                                <w:sz w:val="22"/>
                                <w:szCs w:val="22"/>
                              </w:rPr>
                            </w:pPr>
                            <w:r>
                              <w:rPr>
                                <w:rFonts w:ascii="Segoe UI" w:hAnsi="Segoe UI" w:cs="Segoe UI"/>
                                <w:sz w:val="22"/>
                                <w:szCs w:val="22"/>
                              </w:rPr>
                              <w:t>RR/App 69</w:t>
                            </w:r>
                            <w:r w:rsidR="00047933">
                              <w:rPr>
                                <w:rFonts w:ascii="Segoe UI" w:hAnsi="Segoe UI" w:cs="Segoe UI"/>
                                <w:sz w:val="22"/>
                                <w:szCs w:val="22"/>
                              </w:rPr>
                              <w:t>(</w:t>
                            </w:r>
                            <w:proofErr w:type="spellStart"/>
                            <w:r w:rsidR="00047933">
                              <w:rPr>
                                <w:rFonts w:ascii="Segoe UI" w:hAnsi="Segoe UI" w:cs="Segoe UI"/>
                                <w:sz w:val="22"/>
                                <w:szCs w:val="22"/>
                              </w:rPr>
                              <w:t>i</w:t>
                            </w:r>
                            <w:proofErr w:type="spellEnd"/>
                            <w:r w:rsidR="00047933">
                              <w:rPr>
                                <w:rFonts w:ascii="Segoe UI" w:hAnsi="Segoe UI" w:cs="Segoe UI"/>
                                <w:sz w:val="22"/>
                                <w:szCs w:val="22"/>
                              </w:rPr>
                              <w:t>)</w:t>
                            </w:r>
                            <w:r w:rsidR="00047933" w:rsidRPr="00F6688B">
                              <w:rPr>
                                <w:rFonts w:ascii="Segoe UI" w:hAnsi="Segoe UI" w:cs="Segoe UI"/>
                                <w:sz w:val="22"/>
                                <w:szCs w:val="22"/>
                              </w:rPr>
                              <w:t>/20</w:t>
                            </w:r>
                            <w:r w:rsidR="00047933">
                              <w:rPr>
                                <w:rFonts w:ascii="Segoe UI" w:hAnsi="Segoe UI" w:cs="Segoe UI"/>
                                <w:sz w:val="22"/>
                                <w:szCs w:val="22"/>
                              </w:rPr>
                              <w:t>21</w:t>
                            </w:r>
                          </w:p>
                          <w:p w14:paraId="2AFE1C55" w14:textId="1DE5528B" w:rsidR="00047933" w:rsidRPr="00F6688B" w:rsidRDefault="00047933" w:rsidP="005E4680">
                            <w:pPr>
                              <w:pStyle w:val="BodyText"/>
                              <w:rPr>
                                <w:rFonts w:ascii="Segoe UI" w:hAnsi="Segoe UI" w:cs="Segoe UI"/>
                                <w:b w:val="0"/>
                                <w:sz w:val="22"/>
                                <w:szCs w:val="22"/>
                              </w:rPr>
                            </w:pPr>
                            <w:r>
                              <w:rPr>
                                <w:rFonts w:ascii="Segoe UI" w:hAnsi="Segoe UI" w:cs="Segoe UI"/>
                                <w:b w:val="0"/>
                                <w:sz w:val="22"/>
                                <w:szCs w:val="22"/>
                              </w:rPr>
                              <w:t xml:space="preserve">(Agenda item: </w:t>
                            </w:r>
                            <w:r w:rsidR="003631E5">
                              <w:rPr>
                                <w:rFonts w:ascii="Segoe UI" w:hAnsi="Segoe UI" w:cs="Segoe UI"/>
                                <w:b w:val="0"/>
                                <w:sz w:val="22"/>
                                <w:szCs w:val="22"/>
                              </w:rPr>
                              <w:t>30(d)</w:t>
                            </w:r>
                            <w:r w:rsidRPr="00F6688B">
                              <w:rPr>
                                <w:rFonts w:ascii="Segoe UI" w:hAnsi="Segoe UI" w:cs="Segoe UI"/>
                                <w:b w:val="0"/>
                                <w:sz w:val="22"/>
                                <w:szCs w:val="22"/>
                              </w:rPr>
                              <w:t>)</w:t>
                            </w:r>
                          </w:p>
                          <w:p w14:paraId="7191B3F4" w14:textId="77777777" w:rsidR="00047933" w:rsidRPr="00F6688B" w:rsidRDefault="00047933" w:rsidP="005E4680">
                            <w:pPr>
                              <w:jc w:val="center"/>
                              <w:rPr>
                                <w:b/>
                                <w:sz w:val="22"/>
                                <w:szCs w:val="22"/>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3EA31" id="Rectangle 1" o:spid="_x0000_s1026" style="position:absolute;left:0;text-align:left;margin-left:380.75pt;margin-top:5.05pt;width:134.2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">
                <v:textbox inset="0,,0">
                  <w:txbxContent>
                    <w:p w14:paraId="3C9E9670" w14:textId="3847A9DA" w:rsidR="00047933" w:rsidRPr="00F6688B" w:rsidRDefault="003631E5" w:rsidP="005E4680">
                      <w:pPr>
                        <w:pStyle w:val="BodyText"/>
                        <w:rPr>
                          <w:rFonts w:ascii="Segoe UI" w:hAnsi="Segoe UI" w:cs="Segoe UI"/>
                          <w:sz w:val="22"/>
                          <w:szCs w:val="22"/>
                        </w:rPr>
                      </w:pPr>
                      <w:r>
                        <w:rPr>
                          <w:rFonts w:ascii="Segoe UI" w:hAnsi="Segoe UI" w:cs="Segoe UI"/>
                          <w:sz w:val="22"/>
                          <w:szCs w:val="22"/>
                        </w:rPr>
                        <w:t>RR/App 69</w:t>
                      </w:r>
                      <w:r w:rsidR="00047933">
                        <w:rPr>
                          <w:rFonts w:ascii="Segoe UI" w:hAnsi="Segoe UI" w:cs="Segoe UI"/>
                          <w:sz w:val="22"/>
                          <w:szCs w:val="22"/>
                        </w:rPr>
                        <w:t>(</w:t>
                      </w:r>
                      <w:proofErr w:type="spellStart"/>
                      <w:r w:rsidR="00047933">
                        <w:rPr>
                          <w:rFonts w:ascii="Segoe UI" w:hAnsi="Segoe UI" w:cs="Segoe UI"/>
                          <w:sz w:val="22"/>
                          <w:szCs w:val="22"/>
                        </w:rPr>
                        <w:t>i</w:t>
                      </w:r>
                      <w:proofErr w:type="spellEnd"/>
                      <w:r w:rsidR="00047933">
                        <w:rPr>
                          <w:rFonts w:ascii="Segoe UI" w:hAnsi="Segoe UI" w:cs="Segoe UI"/>
                          <w:sz w:val="22"/>
                          <w:szCs w:val="22"/>
                        </w:rPr>
                        <w:t>)</w:t>
                      </w:r>
                      <w:r w:rsidR="00047933" w:rsidRPr="00F6688B">
                        <w:rPr>
                          <w:rFonts w:ascii="Segoe UI" w:hAnsi="Segoe UI" w:cs="Segoe UI"/>
                          <w:sz w:val="22"/>
                          <w:szCs w:val="22"/>
                        </w:rPr>
                        <w:t>/20</w:t>
                      </w:r>
                      <w:r w:rsidR="00047933">
                        <w:rPr>
                          <w:rFonts w:ascii="Segoe UI" w:hAnsi="Segoe UI" w:cs="Segoe UI"/>
                          <w:sz w:val="22"/>
                          <w:szCs w:val="22"/>
                        </w:rPr>
                        <w:t>21</w:t>
                      </w:r>
                    </w:p>
                    <w:p w14:paraId="2AFE1C55" w14:textId="1DE5528B" w:rsidR="00047933" w:rsidRPr="00F6688B" w:rsidRDefault="00047933" w:rsidP="005E4680">
                      <w:pPr>
                        <w:pStyle w:val="BodyText"/>
                        <w:rPr>
                          <w:rFonts w:ascii="Segoe UI" w:hAnsi="Segoe UI" w:cs="Segoe UI"/>
                          <w:b w:val="0"/>
                          <w:sz w:val="22"/>
                          <w:szCs w:val="22"/>
                        </w:rPr>
                      </w:pPr>
                      <w:r>
                        <w:rPr>
                          <w:rFonts w:ascii="Segoe UI" w:hAnsi="Segoe UI" w:cs="Segoe UI"/>
                          <w:b w:val="0"/>
                          <w:sz w:val="22"/>
                          <w:szCs w:val="22"/>
                        </w:rPr>
                        <w:t xml:space="preserve">(Agenda item: </w:t>
                      </w:r>
                      <w:r w:rsidR="003631E5">
                        <w:rPr>
                          <w:rFonts w:ascii="Segoe UI" w:hAnsi="Segoe UI" w:cs="Segoe UI"/>
                          <w:b w:val="0"/>
                          <w:sz w:val="22"/>
                          <w:szCs w:val="22"/>
                        </w:rPr>
                        <w:t>30(d)</w:t>
                      </w:r>
                      <w:r w:rsidRPr="00F6688B">
                        <w:rPr>
                          <w:rFonts w:ascii="Segoe UI" w:hAnsi="Segoe UI" w:cs="Segoe UI"/>
                          <w:b w:val="0"/>
                          <w:sz w:val="22"/>
                          <w:szCs w:val="22"/>
                        </w:rPr>
                        <w:t>)</w:t>
                      </w:r>
                    </w:p>
                    <w:p w14:paraId="7191B3F4" w14:textId="77777777" w:rsidR="00047933" w:rsidRPr="00F6688B" w:rsidRDefault="00047933" w:rsidP="005E4680">
                      <w:pPr>
                        <w:jc w:val="center"/>
                        <w:rPr>
                          <w:b/>
                          <w:sz w:val="22"/>
                          <w:szCs w:val="22"/>
                        </w:rPr>
                      </w:pPr>
                    </w:p>
                  </w:txbxContent>
                </v:textbox>
              </v:rect>
            </w:pict>
          </mc:Fallback>
        </mc:AlternateContent>
      </w:r>
      <w:r w:rsidR="005E4680" w:rsidRPr="00C35074">
        <w:rPr>
          <w:rFonts w:ascii="Segoe UI" w:hAnsi="Segoe UI" w:cs="Segoe UI"/>
          <w:b/>
          <w:sz w:val="28"/>
          <w:szCs w:val="28"/>
        </w:rPr>
        <w:t>Finance and Investment Committee</w:t>
      </w:r>
    </w:p>
    <w:p w14:paraId="62888FB2" w14:textId="77777777" w:rsidR="00EF7556" w:rsidRPr="00C35074" w:rsidRDefault="00EF7556" w:rsidP="00A25319">
      <w:pPr>
        <w:jc w:val="center"/>
        <w:rPr>
          <w:rFonts w:ascii="Segoe UI" w:hAnsi="Segoe UI" w:cs="Segoe UI"/>
          <w:b/>
          <w:sz w:val="28"/>
          <w:szCs w:val="28"/>
        </w:rPr>
      </w:pPr>
    </w:p>
    <w:p w14:paraId="583D96E0" w14:textId="294051CC" w:rsidR="005E4680" w:rsidRPr="00C35074" w:rsidRDefault="005E4680" w:rsidP="00A25319">
      <w:pPr>
        <w:pStyle w:val="BodyText3"/>
        <w:rPr>
          <w:rFonts w:ascii="Segoe UI" w:hAnsi="Segoe UI" w:cs="Segoe UI"/>
          <w:szCs w:val="28"/>
        </w:rPr>
      </w:pPr>
      <w:r w:rsidRPr="00C35074">
        <w:rPr>
          <w:rFonts w:ascii="Segoe UI" w:hAnsi="Segoe UI" w:cs="Segoe UI"/>
          <w:szCs w:val="28"/>
        </w:rPr>
        <w:t>Minutes of a meeting held on</w:t>
      </w:r>
    </w:p>
    <w:p w14:paraId="4DD1EC5C" w14:textId="5FACCFB8" w:rsidR="005E4680" w:rsidRPr="00C35074" w:rsidRDefault="005E4680" w:rsidP="00A25319">
      <w:pPr>
        <w:pStyle w:val="BodyText3"/>
        <w:tabs>
          <w:tab w:val="left" w:pos="345"/>
          <w:tab w:val="center" w:pos="4323"/>
        </w:tabs>
        <w:rPr>
          <w:rFonts w:ascii="Segoe UI" w:hAnsi="Segoe UI" w:cs="Segoe UI"/>
          <w:szCs w:val="28"/>
        </w:rPr>
      </w:pPr>
      <w:r w:rsidRPr="00C35074">
        <w:rPr>
          <w:rFonts w:ascii="Segoe UI" w:hAnsi="Segoe UI" w:cs="Segoe UI"/>
          <w:szCs w:val="28"/>
        </w:rPr>
        <w:t>T</w:t>
      </w:r>
      <w:r w:rsidR="00E354CD">
        <w:rPr>
          <w:rFonts w:ascii="Segoe UI" w:hAnsi="Segoe UI" w:cs="Segoe UI"/>
          <w:szCs w:val="28"/>
        </w:rPr>
        <w:t>uesday</w:t>
      </w:r>
      <w:r w:rsidRPr="00C35074">
        <w:rPr>
          <w:rFonts w:ascii="Segoe UI" w:hAnsi="Segoe UI" w:cs="Segoe UI"/>
          <w:szCs w:val="28"/>
        </w:rPr>
        <w:t xml:space="preserve">, </w:t>
      </w:r>
      <w:r w:rsidR="00B74C9B">
        <w:rPr>
          <w:rFonts w:ascii="Segoe UI" w:hAnsi="Segoe UI" w:cs="Segoe UI"/>
          <w:szCs w:val="28"/>
        </w:rPr>
        <w:t>21 September</w:t>
      </w:r>
      <w:r w:rsidR="00FD2DCA">
        <w:rPr>
          <w:rFonts w:ascii="Segoe UI" w:hAnsi="Segoe UI" w:cs="Segoe UI"/>
          <w:szCs w:val="28"/>
        </w:rPr>
        <w:t xml:space="preserve"> </w:t>
      </w:r>
      <w:r w:rsidR="0055394E" w:rsidRPr="00C35074">
        <w:rPr>
          <w:rFonts w:ascii="Segoe UI" w:hAnsi="Segoe UI" w:cs="Segoe UI"/>
          <w:szCs w:val="28"/>
        </w:rPr>
        <w:t>2021 at</w:t>
      </w:r>
      <w:r w:rsidRPr="00C35074">
        <w:rPr>
          <w:rFonts w:ascii="Segoe UI" w:hAnsi="Segoe UI" w:cs="Segoe UI"/>
          <w:szCs w:val="28"/>
        </w:rPr>
        <w:t xml:space="preserve"> 09:0</w:t>
      </w:r>
      <w:r w:rsidR="00B74C9B">
        <w:rPr>
          <w:rFonts w:ascii="Segoe UI" w:hAnsi="Segoe UI" w:cs="Segoe UI"/>
          <w:szCs w:val="28"/>
        </w:rPr>
        <w:t>3</w:t>
      </w:r>
    </w:p>
    <w:p w14:paraId="1368A378" w14:textId="3ECE0803" w:rsidR="005E4680" w:rsidRPr="00C35074" w:rsidRDefault="00230592" w:rsidP="00A25319">
      <w:pPr>
        <w:pStyle w:val="BodyText3"/>
        <w:tabs>
          <w:tab w:val="center" w:pos="4323"/>
        </w:tabs>
        <w:rPr>
          <w:rFonts w:ascii="Segoe UI" w:hAnsi="Segoe UI" w:cs="Segoe UI"/>
          <w:szCs w:val="28"/>
        </w:rPr>
      </w:pPr>
      <w:r w:rsidRPr="00C35074">
        <w:rPr>
          <w:rFonts w:ascii="Segoe UI" w:hAnsi="Segoe UI" w:cs="Segoe UI"/>
          <w:szCs w:val="28"/>
        </w:rPr>
        <w:t>Via Microsoft Teams Virtual Meeting</w:t>
      </w:r>
    </w:p>
    <w:p w14:paraId="5E35CE2D" w14:textId="3DF06661" w:rsidR="00213279" w:rsidRPr="00C35074" w:rsidRDefault="00213279" w:rsidP="00A25319">
      <w:pPr>
        <w:jc w:val="center"/>
        <w:rPr>
          <w:rFonts w:ascii="Segoe UI" w:hAnsi="Segoe UI" w:cs="Segoe UI"/>
          <w:sz w:val="28"/>
          <w:szCs w:val="28"/>
        </w:rPr>
      </w:pPr>
    </w:p>
    <w:p w14:paraId="4A946371" w14:textId="77777777" w:rsidR="00C70E8C" w:rsidRPr="00C35074" w:rsidRDefault="00C70E8C" w:rsidP="00A25319">
      <w:pPr>
        <w:rPr>
          <w:rFonts w:ascii="Segoe UI" w:hAnsi="Segoe UI" w:cs="Segoe UI"/>
          <w:sz w:val="28"/>
          <w:szCs w:val="28"/>
        </w:rPr>
      </w:pPr>
    </w:p>
    <w:tbl>
      <w:tblPr>
        <w:tblW w:w="10065" w:type="dxa"/>
        <w:tblLook w:val="0000" w:firstRow="0" w:lastRow="0" w:firstColumn="0" w:lastColumn="0" w:noHBand="0" w:noVBand="0"/>
      </w:tblPr>
      <w:tblGrid>
        <w:gridCol w:w="2268"/>
        <w:gridCol w:w="7797"/>
      </w:tblGrid>
      <w:tr w:rsidR="00C35074" w:rsidRPr="00601F2F" w14:paraId="6E190F2A" w14:textId="77777777" w:rsidTr="00B05035">
        <w:trPr>
          <w:trHeight w:val="281"/>
        </w:trPr>
        <w:tc>
          <w:tcPr>
            <w:tcW w:w="2268" w:type="dxa"/>
          </w:tcPr>
          <w:p w14:paraId="1AD664FB" w14:textId="77777777" w:rsidR="00DA132A" w:rsidRPr="00601F2F" w:rsidRDefault="00DA132A" w:rsidP="00A25319">
            <w:pPr>
              <w:tabs>
                <w:tab w:val="left" w:pos="1305"/>
              </w:tabs>
              <w:rPr>
                <w:rFonts w:ascii="Segoe UI" w:hAnsi="Segoe UI" w:cs="Segoe UI"/>
                <w:b/>
                <w:szCs w:val="24"/>
              </w:rPr>
            </w:pPr>
            <w:r w:rsidRPr="002C7DC5">
              <w:rPr>
                <w:rFonts w:ascii="Segoe UI" w:hAnsi="Segoe UI" w:cs="Segoe UI"/>
                <w:b/>
                <w:szCs w:val="24"/>
              </w:rPr>
              <w:t>Present:</w:t>
            </w:r>
          </w:p>
        </w:tc>
        <w:tc>
          <w:tcPr>
            <w:tcW w:w="7797" w:type="dxa"/>
          </w:tcPr>
          <w:p w14:paraId="2DECBCF0" w14:textId="77777777" w:rsidR="00DA132A" w:rsidRPr="00601F2F" w:rsidRDefault="00DA132A" w:rsidP="00A25319">
            <w:pPr>
              <w:rPr>
                <w:rFonts w:ascii="Segoe UI" w:hAnsi="Segoe UI" w:cs="Segoe UI"/>
                <w:i/>
                <w:szCs w:val="24"/>
              </w:rPr>
            </w:pPr>
          </w:p>
        </w:tc>
      </w:tr>
      <w:tr w:rsidR="006B4365" w:rsidRPr="00601F2F" w14:paraId="79FA2F18" w14:textId="77777777" w:rsidTr="00B05035">
        <w:trPr>
          <w:trHeight w:val="293"/>
        </w:trPr>
        <w:tc>
          <w:tcPr>
            <w:tcW w:w="2268" w:type="dxa"/>
          </w:tcPr>
          <w:p w14:paraId="52679F24" w14:textId="77777777" w:rsidR="00DA132A" w:rsidRPr="00D3505E" w:rsidRDefault="00DA132A" w:rsidP="005813D2">
            <w:pPr>
              <w:tabs>
                <w:tab w:val="left" w:pos="1305"/>
              </w:tabs>
              <w:jc w:val="both"/>
              <w:rPr>
                <w:rFonts w:ascii="Segoe UI" w:hAnsi="Segoe UI" w:cs="Segoe UI"/>
                <w:szCs w:val="24"/>
              </w:rPr>
            </w:pPr>
            <w:r w:rsidRPr="00D3505E">
              <w:rPr>
                <w:rFonts w:ascii="Segoe UI" w:hAnsi="Segoe UI" w:cs="Segoe UI"/>
                <w:szCs w:val="24"/>
              </w:rPr>
              <w:t>Chris Hurst</w:t>
            </w:r>
          </w:p>
        </w:tc>
        <w:tc>
          <w:tcPr>
            <w:tcW w:w="7797" w:type="dxa"/>
          </w:tcPr>
          <w:p w14:paraId="6C50FCAB" w14:textId="77777777" w:rsidR="00DA132A" w:rsidRPr="00601F2F" w:rsidRDefault="00DA132A" w:rsidP="005813D2">
            <w:pPr>
              <w:jc w:val="both"/>
              <w:rPr>
                <w:rFonts w:ascii="Segoe UI" w:hAnsi="Segoe UI" w:cs="Segoe UI"/>
                <w:szCs w:val="24"/>
              </w:rPr>
            </w:pPr>
            <w:r w:rsidRPr="00601F2F">
              <w:rPr>
                <w:rFonts w:ascii="Segoe UI" w:hAnsi="Segoe UI" w:cs="Segoe UI"/>
                <w:szCs w:val="24"/>
              </w:rPr>
              <w:t>Non-Executive Director (</w:t>
            </w:r>
            <w:r w:rsidRPr="00601F2F">
              <w:rPr>
                <w:rFonts w:ascii="Segoe UI" w:hAnsi="Segoe UI" w:cs="Segoe UI"/>
                <w:b/>
                <w:szCs w:val="24"/>
              </w:rPr>
              <w:t>CMH</w:t>
            </w:r>
            <w:r w:rsidRPr="00601F2F">
              <w:rPr>
                <w:rFonts w:ascii="Segoe UI" w:hAnsi="Segoe UI" w:cs="Segoe UI"/>
                <w:szCs w:val="24"/>
              </w:rPr>
              <w:t>) (the Chair)</w:t>
            </w:r>
          </w:p>
        </w:tc>
      </w:tr>
      <w:tr w:rsidR="00A90E38" w:rsidRPr="00601F2F" w14:paraId="13F8A818" w14:textId="77777777" w:rsidTr="00B05035">
        <w:trPr>
          <w:trHeight w:val="293"/>
        </w:trPr>
        <w:tc>
          <w:tcPr>
            <w:tcW w:w="2268" w:type="dxa"/>
          </w:tcPr>
          <w:p w14:paraId="4B84908C" w14:textId="0A4D2A76" w:rsidR="00A90E38" w:rsidRPr="00D3505E" w:rsidRDefault="00A90E38" w:rsidP="005813D2">
            <w:pPr>
              <w:tabs>
                <w:tab w:val="left" w:pos="1305"/>
              </w:tabs>
              <w:jc w:val="both"/>
              <w:rPr>
                <w:rFonts w:ascii="Segoe UI" w:hAnsi="Segoe UI" w:cs="Segoe UI"/>
                <w:szCs w:val="24"/>
              </w:rPr>
            </w:pPr>
            <w:r w:rsidRPr="00D3505E">
              <w:rPr>
                <w:rFonts w:ascii="Segoe UI" w:hAnsi="Segoe UI" w:cs="Segoe UI"/>
                <w:szCs w:val="24"/>
              </w:rPr>
              <w:t>John Allison</w:t>
            </w:r>
          </w:p>
        </w:tc>
        <w:tc>
          <w:tcPr>
            <w:tcW w:w="7797" w:type="dxa"/>
          </w:tcPr>
          <w:p w14:paraId="37AA1BC8" w14:textId="66C7FD1C" w:rsidR="00A90E38" w:rsidRPr="00601F2F" w:rsidRDefault="004D5AB0" w:rsidP="005813D2">
            <w:pPr>
              <w:jc w:val="both"/>
              <w:rPr>
                <w:rFonts w:ascii="Segoe UI" w:hAnsi="Segoe UI" w:cs="Segoe UI"/>
                <w:szCs w:val="24"/>
              </w:rPr>
            </w:pPr>
            <w:r w:rsidRPr="00601F2F">
              <w:rPr>
                <w:rFonts w:ascii="Segoe UI" w:hAnsi="Segoe UI" w:cs="Segoe UI"/>
                <w:szCs w:val="24"/>
              </w:rPr>
              <w:t>Non-Executive Director</w:t>
            </w:r>
            <w:r>
              <w:rPr>
                <w:rFonts w:ascii="Segoe UI" w:hAnsi="Segoe UI" w:cs="Segoe UI"/>
                <w:szCs w:val="24"/>
              </w:rPr>
              <w:t xml:space="preserve"> (</w:t>
            </w:r>
            <w:r w:rsidRPr="004D5AB0">
              <w:rPr>
                <w:rFonts w:ascii="Segoe UI" w:hAnsi="Segoe UI" w:cs="Segoe UI"/>
                <w:b/>
                <w:bCs/>
                <w:szCs w:val="24"/>
              </w:rPr>
              <w:t>JA</w:t>
            </w:r>
            <w:r>
              <w:rPr>
                <w:rFonts w:ascii="Segoe UI" w:hAnsi="Segoe UI" w:cs="Segoe UI"/>
                <w:szCs w:val="24"/>
              </w:rPr>
              <w:t>)</w:t>
            </w:r>
          </w:p>
        </w:tc>
      </w:tr>
      <w:tr w:rsidR="006B4365" w:rsidRPr="00601F2F" w14:paraId="694FA09C" w14:textId="77777777" w:rsidTr="00B05035">
        <w:trPr>
          <w:trHeight w:val="293"/>
        </w:trPr>
        <w:tc>
          <w:tcPr>
            <w:tcW w:w="2268" w:type="dxa"/>
          </w:tcPr>
          <w:p w14:paraId="6F594337" w14:textId="1062E27F" w:rsidR="00DA132A" w:rsidRPr="00D3505E" w:rsidRDefault="009E0405" w:rsidP="005813D2">
            <w:pPr>
              <w:tabs>
                <w:tab w:val="left" w:pos="1305"/>
              </w:tabs>
              <w:jc w:val="both"/>
              <w:rPr>
                <w:rFonts w:ascii="Segoe UI" w:hAnsi="Segoe UI" w:cs="Segoe UI"/>
                <w:szCs w:val="24"/>
              </w:rPr>
            </w:pPr>
            <w:r w:rsidRPr="00D3505E">
              <w:rPr>
                <w:rFonts w:ascii="Segoe UI" w:hAnsi="Segoe UI" w:cs="Segoe UI"/>
                <w:szCs w:val="24"/>
              </w:rPr>
              <w:t xml:space="preserve">Mike McEnaney </w:t>
            </w:r>
          </w:p>
        </w:tc>
        <w:tc>
          <w:tcPr>
            <w:tcW w:w="7797" w:type="dxa"/>
          </w:tcPr>
          <w:p w14:paraId="4E74939C" w14:textId="5F6C8E4F" w:rsidR="003E3676" w:rsidRPr="00601F2F" w:rsidRDefault="009E0405" w:rsidP="00AA57A0">
            <w:pPr>
              <w:jc w:val="both"/>
              <w:rPr>
                <w:rFonts w:ascii="Segoe UI" w:hAnsi="Segoe UI" w:cs="Segoe UI"/>
                <w:szCs w:val="24"/>
              </w:rPr>
            </w:pPr>
            <w:r w:rsidRPr="00601F2F">
              <w:rPr>
                <w:rFonts w:ascii="Segoe UI" w:hAnsi="Segoe UI" w:cs="Segoe UI"/>
                <w:szCs w:val="24"/>
              </w:rPr>
              <w:t>Director of Finance (</w:t>
            </w:r>
            <w:r w:rsidR="004D5AB0" w:rsidRPr="004D5AB0">
              <w:rPr>
                <w:rFonts w:ascii="Segoe UI" w:hAnsi="Segoe UI" w:cs="Segoe UI"/>
                <w:b/>
                <w:bCs/>
                <w:szCs w:val="24"/>
              </w:rPr>
              <w:t>DoF/</w:t>
            </w:r>
            <w:r w:rsidRPr="00601F2F">
              <w:rPr>
                <w:rFonts w:ascii="Segoe UI" w:hAnsi="Segoe UI" w:cs="Segoe UI"/>
                <w:b/>
                <w:bCs/>
                <w:szCs w:val="24"/>
              </w:rPr>
              <w:t>MM</w:t>
            </w:r>
            <w:r w:rsidR="0094652F" w:rsidRPr="00601F2F">
              <w:rPr>
                <w:rFonts w:ascii="Segoe UI" w:hAnsi="Segoe UI" w:cs="Segoe UI"/>
                <w:b/>
                <w:bCs/>
                <w:szCs w:val="24"/>
              </w:rPr>
              <w:t>cE</w:t>
            </w:r>
            <w:r w:rsidRPr="00601F2F">
              <w:rPr>
                <w:rFonts w:ascii="Segoe UI" w:hAnsi="Segoe UI" w:cs="Segoe UI"/>
                <w:szCs w:val="24"/>
              </w:rPr>
              <w:t>)</w:t>
            </w:r>
            <w:r w:rsidR="00A346A4">
              <w:rPr>
                <w:rFonts w:ascii="Segoe UI" w:hAnsi="Segoe UI" w:cs="Segoe UI"/>
                <w:szCs w:val="24"/>
              </w:rPr>
              <w:t xml:space="preserve"> </w:t>
            </w:r>
            <w:r w:rsidR="00A346A4" w:rsidRPr="00B32B90">
              <w:rPr>
                <w:rFonts w:ascii="Segoe UI" w:hAnsi="Segoe UI" w:cs="Segoe UI"/>
                <w:i/>
                <w:iCs/>
                <w:sz w:val="16"/>
                <w:szCs w:val="16"/>
              </w:rPr>
              <w:t>part meeting</w:t>
            </w:r>
          </w:p>
        </w:tc>
      </w:tr>
      <w:tr w:rsidR="003E3676" w:rsidRPr="00601F2F" w14:paraId="516F1B29" w14:textId="77777777" w:rsidTr="00B05035">
        <w:trPr>
          <w:trHeight w:val="293"/>
        </w:trPr>
        <w:tc>
          <w:tcPr>
            <w:tcW w:w="2268" w:type="dxa"/>
          </w:tcPr>
          <w:p w14:paraId="34AFC527" w14:textId="77777777" w:rsidR="003E3676" w:rsidRPr="00D3505E" w:rsidRDefault="003E3676" w:rsidP="00577F4E">
            <w:pPr>
              <w:tabs>
                <w:tab w:val="left" w:pos="1305"/>
              </w:tabs>
              <w:jc w:val="both"/>
              <w:rPr>
                <w:rFonts w:ascii="Segoe UI" w:hAnsi="Segoe UI" w:cs="Segoe UI"/>
                <w:szCs w:val="24"/>
              </w:rPr>
            </w:pPr>
            <w:r w:rsidRPr="00D3505E">
              <w:rPr>
                <w:rFonts w:ascii="Segoe UI" w:hAnsi="Segoe UI" w:cs="Segoe UI"/>
                <w:szCs w:val="24"/>
              </w:rPr>
              <w:t>David Walker</w:t>
            </w:r>
          </w:p>
        </w:tc>
        <w:tc>
          <w:tcPr>
            <w:tcW w:w="7797" w:type="dxa"/>
          </w:tcPr>
          <w:p w14:paraId="562B2D20" w14:textId="59D6514C" w:rsidR="003E3676" w:rsidRPr="00601F2F" w:rsidRDefault="003E3676" w:rsidP="00577F4E">
            <w:pPr>
              <w:jc w:val="both"/>
              <w:rPr>
                <w:rFonts w:ascii="Segoe UI" w:hAnsi="Segoe UI" w:cs="Segoe UI"/>
                <w:szCs w:val="24"/>
              </w:rPr>
            </w:pPr>
            <w:r w:rsidRPr="00601F2F">
              <w:rPr>
                <w:rFonts w:ascii="Segoe UI" w:hAnsi="Segoe UI" w:cs="Segoe UI"/>
                <w:szCs w:val="24"/>
              </w:rPr>
              <w:t>Trust Chair (</w:t>
            </w:r>
            <w:r w:rsidRPr="00601F2F">
              <w:rPr>
                <w:rFonts w:ascii="Segoe UI" w:hAnsi="Segoe UI" w:cs="Segoe UI"/>
                <w:b/>
                <w:bCs/>
                <w:szCs w:val="24"/>
              </w:rPr>
              <w:t>DW</w:t>
            </w:r>
            <w:r w:rsidRPr="00601F2F">
              <w:rPr>
                <w:rFonts w:ascii="Segoe UI" w:hAnsi="Segoe UI" w:cs="Segoe UI"/>
                <w:szCs w:val="24"/>
              </w:rPr>
              <w:t>)</w:t>
            </w:r>
            <w:r w:rsidR="00B2346B">
              <w:rPr>
                <w:rFonts w:ascii="Segoe UI" w:hAnsi="Segoe UI" w:cs="Segoe UI"/>
                <w:szCs w:val="24"/>
              </w:rPr>
              <w:t xml:space="preserve"> </w:t>
            </w:r>
            <w:r w:rsidR="006E7D21" w:rsidRPr="00B32B90">
              <w:rPr>
                <w:rFonts w:ascii="Segoe UI" w:hAnsi="Segoe UI" w:cs="Segoe UI"/>
                <w:i/>
                <w:iCs/>
                <w:sz w:val="16"/>
                <w:szCs w:val="16"/>
              </w:rPr>
              <w:t>part meeting</w:t>
            </w:r>
            <w:r w:rsidR="004D5AB0">
              <w:rPr>
                <w:rFonts w:ascii="Segoe UI" w:hAnsi="Segoe UI" w:cs="Segoe UI"/>
                <w:i/>
                <w:iCs/>
                <w:sz w:val="16"/>
                <w:szCs w:val="16"/>
              </w:rPr>
              <w:t xml:space="preserve"> </w:t>
            </w:r>
          </w:p>
        </w:tc>
      </w:tr>
      <w:tr w:rsidR="00292000" w:rsidRPr="00601F2F" w14:paraId="07E36D61" w14:textId="77777777" w:rsidTr="00B05035">
        <w:trPr>
          <w:trHeight w:val="293"/>
        </w:trPr>
        <w:tc>
          <w:tcPr>
            <w:tcW w:w="2268" w:type="dxa"/>
          </w:tcPr>
          <w:p w14:paraId="78294596" w14:textId="1BB2420B" w:rsidR="00292000" w:rsidRPr="00D3505E" w:rsidRDefault="006863AC" w:rsidP="00577F4E">
            <w:pPr>
              <w:tabs>
                <w:tab w:val="left" w:pos="1305"/>
              </w:tabs>
              <w:jc w:val="both"/>
              <w:rPr>
                <w:rFonts w:ascii="Segoe UI" w:hAnsi="Segoe UI" w:cs="Segoe UI"/>
                <w:szCs w:val="24"/>
              </w:rPr>
            </w:pPr>
            <w:r w:rsidRPr="00D3505E">
              <w:rPr>
                <w:rFonts w:ascii="Segoe UI" w:hAnsi="Segoe UI" w:cs="Segoe UI"/>
                <w:szCs w:val="24"/>
              </w:rPr>
              <w:t>Martyn Ward</w:t>
            </w:r>
          </w:p>
        </w:tc>
        <w:tc>
          <w:tcPr>
            <w:tcW w:w="7797" w:type="dxa"/>
          </w:tcPr>
          <w:p w14:paraId="625F94FC" w14:textId="59CF23CE" w:rsidR="00292000" w:rsidRPr="00601F2F" w:rsidRDefault="006863AC" w:rsidP="00577F4E">
            <w:pPr>
              <w:jc w:val="both"/>
              <w:rPr>
                <w:rFonts w:ascii="Segoe UI" w:hAnsi="Segoe UI" w:cs="Segoe UI"/>
                <w:szCs w:val="24"/>
              </w:rPr>
            </w:pPr>
            <w:r>
              <w:rPr>
                <w:rFonts w:ascii="Segoe UI" w:hAnsi="Segoe UI" w:cs="Segoe UI"/>
                <w:szCs w:val="24"/>
              </w:rPr>
              <w:t>Director of Strategy &amp; Chief Information Officer (</w:t>
            </w:r>
            <w:r w:rsidRPr="004D5AB0">
              <w:rPr>
                <w:rFonts w:ascii="Segoe UI" w:hAnsi="Segoe UI" w:cs="Segoe UI"/>
                <w:b/>
                <w:bCs/>
                <w:szCs w:val="24"/>
              </w:rPr>
              <w:t>DoS</w:t>
            </w:r>
            <w:r w:rsidR="004D5AB0" w:rsidRPr="004D5AB0">
              <w:rPr>
                <w:rFonts w:ascii="Segoe UI" w:hAnsi="Segoe UI" w:cs="Segoe UI"/>
                <w:b/>
                <w:bCs/>
                <w:szCs w:val="24"/>
              </w:rPr>
              <w:t>/CIO/MW</w:t>
            </w:r>
            <w:r w:rsidR="004D5AB0">
              <w:rPr>
                <w:rFonts w:ascii="Segoe UI" w:hAnsi="Segoe UI" w:cs="Segoe UI"/>
                <w:szCs w:val="24"/>
              </w:rPr>
              <w:t>)</w:t>
            </w:r>
            <w:r w:rsidR="004D5AB0" w:rsidRPr="00B32B90">
              <w:rPr>
                <w:rFonts w:ascii="Segoe UI" w:hAnsi="Segoe UI" w:cs="Segoe UI"/>
                <w:i/>
                <w:iCs/>
                <w:sz w:val="16"/>
                <w:szCs w:val="16"/>
              </w:rPr>
              <w:t xml:space="preserve"> part meeting</w:t>
            </w:r>
            <w:r w:rsidR="004D5AB0">
              <w:rPr>
                <w:rFonts w:ascii="Segoe UI" w:hAnsi="Segoe UI" w:cs="Segoe UI"/>
                <w:szCs w:val="24"/>
              </w:rPr>
              <w:t xml:space="preserve"> </w:t>
            </w:r>
          </w:p>
        </w:tc>
      </w:tr>
      <w:tr w:rsidR="00B76BE5" w:rsidRPr="00601F2F" w14:paraId="364EF8BA" w14:textId="77777777" w:rsidTr="00B05035">
        <w:trPr>
          <w:trHeight w:val="281"/>
        </w:trPr>
        <w:tc>
          <w:tcPr>
            <w:tcW w:w="2268" w:type="dxa"/>
          </w:tcPr>
          <w:p w14:paraId="2ED171D1" w14:textId="77777777" w:rsidR="00B76BE5" w:rsidRPr="00D3505E" w:rsidRDefault="00B76BE5" w:rsidP="00B76BE5">
            <w:pPr>
              <w:tabs>
                <w:tab w:val="left" w:pos="1305"/>
              </w:tabs>
              <w:jc w:val="both"/>
              <w:rPr>
                <w:rFonts w:ascii="Segoe UI" w:hAnsi="Segoe UI" w:cs="Segoe UI"/>
                <w:b/>
                <w:szCs w:val="24"/>
              </w:rPr>
            </w:pPr>
            <w:r w:rsidRPr="00D3505E">
              <w:rPr>
                <w:rFonts w:ascii="Segoe UI" w:hAnsi="Segoe UI" w:cs="Segoe UI"/>
                <w:b/>
                <w:szCs w:val="24"/>
              </w:rPr>
              <w:t xml:space="preserve">In attendance: </w:t>
            </w:r>
          </w:p>
        </w:tc>
        <w:tc>
          <w:tcPr>
            <w:tcW w:w="7797" w:type="dxa"/>
          </w:tcPr>
          <w:p w14:paraId="34081D0B" w14:textId="77777777" w:rsidR="00B76BE5" w:rsidRPr="00601F2F" w:rsidRDefault="00B76BE5" w:rsidP="00B76BE5">
            <w:pPr>
              <w:jc w:val="both"/>
              <w:rPr>
                <w:rFonts w:ascii="Segoe UI" w:hAnsi="Segoe UI" w:cs="Segoe UI"/>
                <w:szCs w:val="24"/>
              </w:rPr>
            </w:pPr>
          </w:p>
        </w:tc>
      </w:tr>
      <w:tr w:rsidR="001E4740" w:rsidRPr="00601F2F" w14:paraId="615D764A" w14:textId="77777777" w:rsidTr="00B05035">
        <w:trPr>
          <w:trHeight w:val="281"/>
        </w:trPr>
        <w:tc>
          <w:tcPr>
            <w:tcW w:w="2268" w:type="dxa"/>
          </w:tcPr>
          <w:p w14:paraId="7F51A899" w14:textId="220BE581" w:rsidR="001E4740" w:rsidRPr="00D3505E" w:rsidRDefault="001E4740" w:rsidP="00B76BE5">
            <w:pPr>
              <w:tabs>
                <w:tab w:val="left" w:pos="1305"/>
              </w:tabs>
              <w:jc w:val="both"/>
              <w:rPr>
                <w:rFonts w:ascii="Segoe UI" w:hAnsi="Segoe UI" w:cs="Segoe UI"/>
                <w:bCs/>
                <w:szCs w:val="24"/>
              </w:rPr>
            </w:pPr>
            <w:r w:rsidRPr="00D3505E">
              <w:rPr>
                <w:rFonts w:ascii="Segoe UI" w:hAnsi="Segoe UI" w:cs="Segoe UI"/>
                <w:bCs/>
                <w:szCs w:val="24"/>
              </w:rPr>
              <w:t>Katrina Anderson</w:t>
            </w:r>
          </w:p>
        </w:tc>
        <w:tc>
          <w:tcPr>
            <w:tcW w:w="7797" w:type="dxa"/>
          </w:tcPr>
          <w:p w14:paraId="7ABDE094" w14:textId="6C894062" w:rsidR="001E4740" w:rsidRPr="00601F2F" w:rsidRDefault="000E681F" w:rsidP="00B76BE5">
            <w:pPr>
              <w:jc w:val="both"/>
              <w:rPr>
                <w:rFonts w:ascii="Segoe UI" w:hAnsi="Segoe UI" w:cs="Segoe UI"/>
                <w:szCs w:val="24"/>
              </w:rPr>
            </w:pPr>
            <w:r>
              <w:rPr>
                <w:rFonts w:ascii="Segoe UI" w:hAnsi="Segoe UI" w:cs="Segoe UI"/>
                <w:szCs w:val="24"/>
              </w:rPr>
              <w:t>Service Director</w:t>
            </w:r>
            <w:r w:rsidR="00D00EB7">
              <w:rPr>
                <w:rFonts w:ascii="Segoe UI" w:hAnsi="Segoe UI" w:cs="Segoe UI"/>
                <w:szCs w:val="24"/>
              </w:rPr>
              <w:t xml:space="preserve"> </w:t>
            </w:r>
            <w:r w:rsidR="00D00EB7" w:rsidRPr="00D00EB7">
              <w:rPr>
                <w:rFonts w:ascii="Segoe UI" w:hAnsi="Segoe UI" w:cs="Segoe UI"/>
                <w:szCs w:val="24"/>
              </w:rPr>
              <w:t>Oxon &amp; BSW Mental Health</w:t>
            </w:r>
            <w:r w:rsidR="00D00EB7">
              <w:rPr>
                <w:rFonts w:ascii="Segoe UI" w:hAnsi="Segoe UI" w:cs="Segoe UI"/>
                <w:szCs w:val="24"/>
              </w:rPr>
              <w:t xml:space="preserve"> (</w:t>
            </w:r>
            <w:r w:rsidR="00D00EB7" w:rsidRPr="00D00EB7">
              <w:rPr>
                <w:rFonts w:ascii="Segoe UI" w:hAnsi="Segoe UI" w:cs="Segoe UI"/>
                <w:b/>
                <w:bCs/>
                <w:szCs w:val="24"/>
              </w:rPr>
              <w:t>KA</w:t>
            </w:r>
            <w:r w:rsidR="00D00EB7">
              <w:rPr>
                <w:rFonts w:ascii="Segoe UI" w:hAnsi="Segoe UI" w:cs="Segoe UI"/>
                <w:szCs w:val="24"/>
              </w:rPr>
              <w:t>)</w:t>
            </w:r>
            <w:r w:rsidR="00A346A4">
              <w:rPr>
                <w:rFonts w:ascii="Segoe UI" w:hAnsi="Segoe UI" w:cs="Segoe UI"/>
                <w:szCs w:val="24"/>
              </w:rPr>
              <w:t xml:space="preserve"> </w:t>
            </w:r>
            <w:r w:rsidR="00A346A4" w:rsidRPr="00B32B90">
              <w:rPr>
                <w:rFonts w:ascii="Segoe UI" w:hAnsi="Segoe UI" w:cs="Segoe UI"/>
                <w:i/>
                <w:iCs/>
                <w:sz w:val="16"/>
                <w:szCs w:val="16"/>
              </w:rPr>
              <w:t>part meeting</w:t>
            </w:r>
          </w:p>
        </w:tc>
      </w:tr>
      <w:tr w:rsidR="009541C1" w:rsidRPr="00601F2F" w14:paraId="787B9745" w14:textId="77777777" w:rsidTr="00B05035">
        <w:trPr>
          <w:trHeight w:val="281"/>
        </w:trPr>
        <w:tc>
          <w:tcPr>
            <w:tcW w:w="2268" w:type="dxa"/>
          </w:tcPr>
          <w:p w14:paraId="43ACD663" w14:textId="54EB8DE7" w:rsidR="009541C1" w:rsidRPr="00D3505E" w:rsidRDefault="009541C1" w:rsidP="00B76BE5">
            <w:pPr>
              <w:tabs>
                <w:tab w:val="left" w:pos="1305"/>
              </w:tabs>
              <w:jc w:val="both"/>
              <w:rPr>
                <w:rFonts w:ascii="Segoe UI" w:hAnsi="Segoe UI" w:cs="Segoe UI"/>
                <w:bCs/>
                <w:szCs w:val="24"/>
              </w:rPr>
            </w:pPr>
            <w:r w:rsidRPr="00D3505E">
              <w:rPr>
                <w:rFonts w:ascii="Segoe UI" w:hAnsi="Segoe UI" w:cs="Segoe UI"/>
                <w:bCs/>
                <w:szCs w:val="24"/>
              </w:rPr>
              <w:t>Claire Dalley</w:t>
            </w:r>
          </w:p>
        </w:tc>
        <w:tc>
          <w:tcPr>
            <w:tcW w:w="7797" w:type="dxa"/>
          </w:tcPr>
          <w:p w14:paraId="58A9785E" w14:textId="5882EE42" w:rsidR="009541C1" w:rsidRPr="00601F2F" w:rsidRDefault="000110E2" w:rsidP="00B76BE5">
            <w:pPr>
              <w:jc w:val="both"/>
              <w:rPr>
                <w:rFonts w:ascii="Segoe UI" w:hAnsi="Segoe UI" w:cs="Segoe UI"/>
                <w:szCs w:val="24"/>
              </w:rPr>
            </w:pPr>
            <w:r>
              <w:rPr>
                <w:rFonts w:ascii="Segoe UI" w:hAnsi="Segoe UI" w:cs="Segoe UI"/>
                <w:szCs w:val="24"/>
              </w:rPr>
              <w:t>Director of Estates and Facilities (</w:t>
            </w:r>
            <w:r w:rsidRPr="000110E2">
              <w:rPr>
                <w:rFonts w:ascii="Segoe UI" w:hAnsi="Segoe UI" w:cs="Segoe UI"/>
                <w:b/>
                <w:bCs/>
                <w:szCs w:val="24"/>
              </w:rPr>
              <w:t>DoE/CD</w:t>
            </w:r>
            <w:r>
              <w:rPr>
                <w:rFonts w:ascii="Segoe UI" w:hAnsi="Segoe UI" w:cs="Segoe UI"/>
                <w:szCs w:val="24"/>
              </w:rPr>
              <w:t>)</w:t>
            </w:r>
            <w:r w:rsidR="00A346A4">
              <w:rPr>
                <w:rFonts w:ascii="Segoe UI" w:hAnsi="Segoe UI" w:cs="Segoe UI"/>
                <w:szCs w:val="24"/>
              </w:rPr>
              <w:t xml:space="preserve"> </w:t>
            </w:r>
            <w:r w:rsidR="00A346A4" w:rsidRPr="00B32B90">
              <w:rPr>
                <w:rFonts w:ascii="Segoe UI" w:hAnsi="Segoe UI" w:cs="Segoe UI"/>
                <w:i/>
                <w:iCs/>
                <w:sz w:val="16"/>
                <w:szCs w:val="16"/>
              </w:rPr>
              <w:t>part meeting</w:t>
            </w:r>
          </w:p>
        </w:tc>
      </w:tr>
      <w:tr w:rsidR="00DA350A" w:rsidRPr="00601F2F" w14:paraId="587D3C92" w14:textId="77777777" w:rsidTr="00B05035">
        <w:trPr>
          <w:trHeight w:val="281"/>
        </w:trPr>
        <w:tc>
          <w:tcPr>
            <w:tcW w:w="2268" w:type="dxa"/>
          </w:tcPr>
          <w:p w14:paraId="5E299EDD" w14:textId="7679FBA1" w:rsidR="00DA350A" w:rsidRPr="00D3505E" w:rsidRDefault="00E641EC" w:rsidP="00B76BE5">
            <w:pPr>
              <w:tabs>
                <w:tab w:val="left" w:pos="1305"/>
              </w:tabs>
              <w:jc w:val="both"/>
              <w:rPr>
                <w:rFonts w:ascii="Segoe UI" w:hAnsi="Segoe UI" w:cs="Segoe UI"/>
                <w:bCs/>
                <w:szCs w:val="24"/>
              </w:rPr>
            </w:pPr>
            <w:r w:rsidRPr="00D3505E">
              <w:rPr>
                <w:rFonts w:ascii="Segoe UI" w:hAnsi="Segoe UI" w:cs="Segoe UI"/>
                <w:bCs/>
                <w:szCs w:val="24"/>
              </w:rPr>
              <w:t>Rami El-Sh</w:t>
            </w:r>
            <w:r w:rsidR="00D354D0">
              <w:rPr>
                <w:rFonts w:ascii="Segoe UI" w:hAnsi="Segoe UI" w:cs="Segoe UI"/>
                <w:bCs/>
                <w:szCs w:val="24"/>
              </w:rPr>
              <w:t>i</w:t>
            </w:r>
            <w:r w:rsidRPr="00D3505E">
              <w:rPr>
                <w:rFonts w:ascii="Segoe UI" w:hAnsi="Segoe UI" w:cs="Segoe UI"/>
                <w:bCs/>
                <w:szCs w:val="24"/>
              </w:rPr>
              <w:t>rb</w:t>
            </w:r>
            <w:r w:rsidR="00D354D0">
              <w:rPr>
                <w:rFonts w:ascii="Segoe UI" w:hAnsi="Segoe UI" w:cs="Segoe UI"/>
                <w:bCs/>
                <w:szCs w:val="24"/>
              </w:rPr>
              <w:t>i</w:t>
            </w:r>
            <w:r w:rsidRPr="00D3505E">
              <w:rPr>
                <w:rFonts w:ascii="Segoe UI" w:hAnsi="Segoe UI" w:cs="Segoe UI"/>
                <w:bCs/>
                <w:szCs w:val="24"/>
              </w:rPr>
              <w:t>ny</w:t>
            </w:r>
          </w:p>
        </w:tc>
        <w:tc>
          <w:tcPr>
            <w:tcW w:w="7797" w:type="dxa"/>
          </w:tcPr>
          <w:p w14:paraId="7DC06204" w14:textId="5925C2CD" w:rsidR="00DA350A" w:rsidRPr="00601F2F" w:rsidRDefault="00EA47F5" w:rsidP="00B76BE5">
            <w:pPr>
              <w:jc w:val="both"/>
              <w:rPr>
                <w:rFonts w:ascii="Segoe UI" w:hAnsi="Segoe UI" w:cs="Segoe UI"/>
                <w:szCs w:val="24"/>
              </w:rPr>
            </w:pPr>
            <w:r>
              <w:rPr>
                <w:rFonts w:ascii="Segoe UI" w:hAnsi="Segoe UI" w:cs="Segoe UI"/>
                <w:szCs w:val="24"/>
              </w:rPr>
              <w:t xml:space="preserve">Clinical Director </w:t>
            </w:r>
            <w:r w:rsidR="00941466">
              <w:rPr>
                <w:rFonts w:ascii="Segoe UI" w:hAnsi="Segoe UI" w:cs="Segoe UI"/>
                <w:szCs w:val="24"/>
              </w:rPr>
              <w:t xml:space="preserve">- </w:t>
            </w:r>
            <w:r>
              <w:rPr>
                <w:rFonts w:ascii="Segoe UI" w:hAnsi="Segoe UI" w:cs="Segoe UI"/>
                <w:szCs w:val="24"/>
              </w:rPr>
              <w:t xml:space="preserve">Forensic </w:t>
            </w:r>
            <w:r w:rsidR="00941466">
              <w:rPr>
                <w:rFonts w:ascii="Segoe UI" w:hAnsi="Segoe UI" w:cs="Segoe UI"/>
                <w:szCs w:val="24"/>
              </w:rPr>
              <w:t xml:space="preserve">(Specialised </w:t>
            </w:r>
            <w:r>
              <w:rPr>
                <w:rFonts w:ascii="Segoe UI" w:hAnsi="Segoe UI" w:cs="Segoe UI"/>
                <w:szCs w:val="24"/>
              </w:rPr>
              <w:t>Services</w:t>
            </w:r>
            <w:r w:rsidR="00941466">
              <w:rPr>
                <w:rFonts w:ascii="Segoe UI" w:hAnsi="Segoe UI" w:cs="Segoe UI"/>
                <w:szCs w:val="24"/>
              </w:rPr>
              <w:t xml:space="preserve">) </w:t>
            </w:r>
            <w:r w:rsidR="009F3DB1">
              <w:rPr>
                <w:rFonts w:ascii="Segoe UI" w:hAnsi="Segoe UI" w:cs="Segoe UI"/>
                <w:szCs w:val="24"/>
              </w:rPr>
              <w:t>(</w:t>
            </w:r>
            <w:r w:rsidR="009F3DB1" w:rsidRPr="009F3DB1">
              <w:rPr>
                <w:rFonts w:ascii="Segoe UI" w:hAnsi="Segoe UI" w:cs="Segoe UI"/>
                <w:b/>
                <w:bCs/>
                <w:szCs w:val="24"/>
              </w:rPr>
              <w:t>RE-S</w:t>
            </w:r>
            <w:r w:rsidR="009F3DB1">
              <w:rPr>
                <w:rFonts w:ascii="Segoe UI" w:hAnsi="Segoe UI" w:cs="Segoe UI"/>
                <w:szCs w:val="24"/>
              </w:rPr>
              <w:t>)</w:t>
            </w:r>
            <w:r w:rsidR="00A346A4">
              <w:rPr>
                <w:rFonts w:ascii="Segoe UI" w:hAnsi="Segoe UI" w:cs="Segoe UI"/>
                <w:szCs w:val="24"/>
              </w:rPr>
              <w:t xml:space="preserve"> </w:t>
            </w:r>
            <w:r w:rsidR="00A346A4" w:rsidRPr="00B32B90">
              <w:rPr>
                <w:rFonts w:ascii="Segoe UI" w:hAnsi="Segoe UI" w:cs="Segoe UI"/>
                <w:i/>
                <w:iCs/>
                <w:sz w:val="16"/>
                <w:szCs w:val="16"/>
              </w:rPr>
              <w:t>part meeting</w:t>
            </w:r>
          </w:p>
        </w:tc>
      </w:tr>
      <w:tr w:rsidR="003763B7" w:rsidRPr="00601F2F" w14:paraId="6EF71F6A" w14:textId="77777777" w:rsidTr="00B05035">
        <w:trPr>
          <w:trHeight w:val="281"/>
        </w:trPr>
        <w:tc>
          <w:tcPr>
            <w:tcW w:w="2268" w:type="dxa"/>
          </w:tcPr>
          <w:p w14:paraId="59F11088" w14:textId="5A62ACCD" w:rsidR="003763B7" w:rsidRPr="00D3505E" w:rsidRDefault="003763B7" w:rsidP="00B76BE5">
            <w:pPr>
              <w:tabs>
                <w:tab w:val="left" w:pos="1305"/>
              </w:tabs>
              <w:jc w:val="both"/>
              <w:rPr>
                <w:rFonts w:ascii="Segoe UI" w:hAnsi="Segoe UI" w:cs="Segoe UI"/>
                <w:bCs/>
                <w:szCs w:val="24"/>
              </w:rPr>
            </w:pPr>
            <w:r w:rsidRPr="00D3505E">
              <w:rPr>
                <w:rFonts w:ascii="Segoe UI" w:hAnsi="Segoe UI" w:cs="Segoe UI"/>
                <w:bCs/>
                <w:szCs w:val="24"/>
              </w:rPr>
              <w:t>Duncan Ford</w:t>
            </w:r>
          </w:p>
        </w:tc>
        <w:tc>
          <w:tcPr>
            <w:tcW w:w="7797" w:type="dxa"/>
          </w:tcPr>
          <w:p w14:paraId="10141F08" w14:textId="07BBD89F" w:rsidR="003763B7" w:rsidRPr="00601F2F" w:rsidRDefault="000B3314" w:rsidP="00B76BE5">
            <w:pPr>
              <w:jc w:val="both"/>
              <w:rPr>
                <w:rFonts w:ascii="Segoe UI" w:hAnsi="Segoe UI" w:cs="Segoe UI"/>
                <w:szCs w:val="24"/>
              </w:rPr>
            </w:pPr>
            <w:r w:rsidRPr="000B3314">
              <w:rPr>
                <w:rFonts w:ascii="Segoe UI" w:hAnsi="Segoe UI" w:cs="Segoe UI"/>
                <w:szCs w:val="24"/>
              </w:rPr>
              <w:t>Provider Collaboratives Lead (Eating Disorders and CAMHS)</w:t>
            </w:r>
            <w:r w:rsidR="009F3DB1">
              <w:rPr>
                <w:rFonts w:ascii="Segoe UI" w:hAnsi="Segoe UI" w:cs="Segoe UI"/>
                <w:szCs w:val="24"/>
              </w:rPr>
              <w:t xml:space="preserve"> (</w:t>
            </w:r>
            <w:r w:rsidR="009F3DB1" w:rsidRPr="009F3DB1">
              <w:rPr>
                <w:rFonts w:ascii="Segoe UI" w:hAnsi="Segoe UI" w:cs="Segoe UI"/>
                <w:b/>
                <w:bCs/>
                <w:szCs w:val="24"/>
              </w:rPr>
              <w:t>DF</w:t>
            </w:r>
            <w:r w:rsidR="009F3DB1">
              <w:rPr>
                <w:rFonts w:ascii="Segoe UI" w:hAnsi="Segoe UI" w:cs="Segoe UI"/>
                <w:szCs w:val="24"/>
              </w:rPr>
              <w:t>)</w:t>
            </w:r>
            <w:r w:rsidR="00A346A4">
              <w:rPr>
                <w:rFonts w:ascii="Segoe UI" w:hAnsi="Segoe UI" w:cs="Segoe UI"/>
                <w:szCs w:val="24"/>
              </w:rPr>
              <w:t xml:space="preserve"> </w:t>
            </w:r>
            <w:r w:rsidR="00A346A4" w:rsidRPr="00B32B90">
              <w:rPr>
                <w:rFonts w:ascii="Segoe UI" w:hAnsi="Segoe UI" w:cs="Segoe UI"/>
                <w:i/>
                <w:iCs/>
                <w:sz w:val="16"/>
                <w:szCs w:val="16"/>
              </w:rPr>
              <w:t>part meeting</w:t>
            </w:r>
          </w:p>
        </w:tc>
      </w:tr>
      <w:tr w:rsidR="00E354CD" w:rsidRPr="00601F2F" w14:paraId="016543F1" w14:textId="77777777" w:rsidTr="00B05035">
        <w:trPr>
          <w:trHeight w:val="281"/>
        </w:trPr>
        <w:tc>
          <w:tcPr>
            <w:tcW w:w="2268" w:type="dxa"/>
          </w:tcPr>
          <w:p w14:paraId="409DDE91" w14:textId="7AE92618" w:rsidR="00E354CD" w:rsidRPr="00D3505E" w:rsidRDefault="00E354CD" w:rsidP="00AA57A0">
            <w:pPr>
              <w:tabs>
                <w:tab w:val="left" w:pos="1305"/>
              </w:tabs>
              <w:jc w:val="both"/>
              <w:rPr>
                <w:rFonts w:ascii="Segoe UI" w:hAnsi="Segoe UI" w:cs="Segoe UI"/>
                <w:bCs/>
                <w:szCs w:val="24"/>
              </w:rPr>
            </w:pPr>
            <w:r w:rsidRPr="00D3505E">
              <w:rPr>
                <w:rFonts w:ascii="Segoe UI" w:hAnsi="Segoe UI" w:cs="Segoe UI"/>
                <w:bCs/>
                <w:szCs w:val="24"/>
              </w:rPr>
              <w:t xml:space="preserve">Peter Milliken </w:t>
            </w:r>
          </w:p>
        </w:tc>
        <w:tc>
          <w:tcPr>
            <w:tcW w:w="7797" w:type="dxa"/>
          </w:tcPr>
          <w:p w14:paraId="03702C6F" w14:textId="4371EC6F" w:rsidR="003E3676" w:rsidRPr="00601F2F" w:rsidRDefault="00E354CD" w:rsidP="00A346A4">
            <w:pPr>
              <w:jc w:val="both"/>
              <w:rPr>
                <w:rFonts w:ascii="Segoe UI" w:hAnsi="Segoe UI" w:cs="Segoe UI"/>
                <w:szCs w:val="24"/>
              </w:rPr>
            </w:pPr>
            <w:r>
              <w:rPr>
                <w:rFonts w:ascii="Segoe UI" w:hAnsi="Segoe UI" w:cs="Segoe UI"/>
                <w:szCs w:val="24"/>
              </w:rPr>
              <w:t>Deputy Director of Finance (</w:t>
            </w:r>
            <w:r w:rsidR="00034DBD">
              <w:rPr>
                <w:rFonts w:ascii="Segoe UI" w:hAnsi="Segoe UI" w:cs="Segoe UI"/>
                <w:szCs w:val="24"/>
              </w:rPr>
              <w:t xml:space="preserve">the </w:t>
            </w:r>
            <w:r w:rsidRPr="00E354CD">
              <w:rPr>
                <w:rFonts w:ascii="Segoe UI" w:hAnsi="Segoe UI" w:cs="Segoe UI"/>
                <w:b/>
                <w:bCs/>
                <w:szCs w:val="24"/>
              </w:rPr>
              <w:t>DDoF/PM</w:t>
            </w:r>
            <w:r>
              <w:rPr>
                <w:rFonts w:ascii="Segoe UI" w:hAnsi="Segoe UI" w:cs="Segoe UI"/>
                <w:szCs w:val="24"/>
              </w:rPr>
              <w:t>)</w:t>
            </w:r>
            <w:r w:rsidR="00A346A4">
              <w:rPr>
                <w:rFonts w:ascii="Segoe UI" w:hAnsi="Segoe UI" w:cs="Segoe UI"/>
                <w:szCs w:val="24"/>
              </w:rPr>
              <w:t xml:space="preserve"> </w:t>
            </w:r>
          </w:p>
        </w:tc>
      </w:tr>
      <w:tr w:rsidR="003E3676" w14:paraId="203C6B27" w14:textId="77777777" w:rsidTr="00B05035">
        <w:trPr>
          <w:trHeight w:val="293"/>
        </w:trPr>
        <w:tc>
          <w:tcPr>
            <w:tcW w:w="2268" w:type="dxa"/>
          </w:tcPr>
          <w:p w14:paraId="5F29F8CA" w14:textId="249CA5C6" w:rsidR="003E3676" w:rsidRPr="00D3505E" w:rsidRDefault="00D5368E" w:rsidP="00577F4E">
            <w:pPr>
              <w:tabs>
                <w:tab w:val="left" w:pos="1305"/>
              </w:tabs>
              <w:jc w:val="both"/>
              <w:rPr>
                <w:rFonts w:ascii="Segoe UI" w:hAnsi="Segoe UI" w:cs="Segoe UI"/>
                <w:szCs w:val="24"/>
              </w:rPr>
            </w:pPr>
            <w:r w:rsidRPr="00D3505E">
              <w:rPr>
                <w:rFonts w:ascii="Segoe UI" w:hAnsi="Segoe UI" w:cs="Segoe UI"/>
                <w:szCs w:val="24"/>
              </w:rPr>
              <w:t>Debbie Richards</w:t>
            </w:r>
          </w:p>
        </w:tc>
        <w:tc>
          <w:tcPr>
            <w:tcW w:w="7797" w:type="dxa"/>
          </w:tcPr>
          <w:p w14:paraId="683A50D8" w14:textId="551F3981" w:rsidR="003E3676" w:rsidRPr="00B925F2" w:rsidRDefault="00B925F2" w:rsidP="00577F4E">
            <w:pPr>
              <w:jc w:val="both"/>
              <w:rPr>
                <w:rFonts w:ascii="Segoe UI" w:hAnsi="Segoe UI" w:cs="Segoe UI"/>
                <w:szCs w:val="24"/>
              </w:rPr>
            </w:pPr>
            <w:r w:rsidRPr="00B925F2">
              <w:rPr>
                <w:rFonts w:ascii="Segoe UI" w:hAnsi="Segoe UI" w:cs="Segoe UI"/>
                <w:szCs w:val="24"/>
              </w:rPr>
              <w:t>Executive Managing Director for Mental Health and LD&amp;A Services</w:t>
            </w:r>
            <w:r w:rsidR="008647DF">
              <w:rPr>
                <w:rFonts w:ascii="Segoe UI" w:hAnsi="Segoe UI" w:cs="Segoe UI"/>
                <w:szCs w:val="24"/>
              </w:rPr>
              <w:t xml:space="preserve"> (</w:t>
            </w:r>
            <w:r w:rsidR="008647DF" w:rsidRPr="008647DF">
              <w:rPr>
                <w:rFonts w:ascii="Segoe UI" w:hAnsi="Segoe UI" w:cs="Segoe UI"/>
                <w:b/>
                <w:bCs/>
                <w:szCs w:val="24"/>
              </w:rPr>
              <w:t>DR</w:t>
            </w:r>
            <w:r w:rsidR="008647DF">
              <w:rPr>
                <w:rFonts w:ascii="Segoe UI" w:hAnsi="Segoe UI" w:cs="Segoe UI"/>
                <w:szCs w:val="24"/>
              </w:rPr>
              <w:t>)</w:t>
            </w:r>
            <w:r w:rsidR="00AA57A0" w:rsidRPr="00B32B90">
              <w:rPr>
                <w:rFonts w:ascii="Segoe UI" w:hAnsi="Segoe UI" w:cs="Segoe UI"/>
                <w:i/>
                <w:iCs/>
                <w:sz w:val="16"/>
                <w:szCs w:val="16"/>
              </w:rPr>
              <w:t xml:space="preserve"> part meeting</w:t>
            </w:r>
            <w:r w:rsidR="00AA57A0">
              <w:rPr>
                <w:rFonts w:ascii="Segoe UI" w:hAnsi="Segoe UI" w:cs="Segoe UI"/>
                <w:szCs w:val="24"/>
              </w:rPr>
              <w:t xml:space="preserve"> </w:t>
            </w:r>
          </w:p>
        </w:tc>
      </w:tr>
      <w:tr w:rsidR="00AF4B1B" w:rsidRPr="00601F2F" w14:paraId="4E4B4A3B" w14:textId="77777777" w:rsidTr="00B05035">
        <w:trPr>
          <w:trHeight w:val="293"/>
        </w:trPr>
        <w:tc>
          <w:tcPr>
            <w:tcW w:w="2268" w:type="dxa"/>
          </w:tcPr>
          <w:p w14:paraId="7AFB7D2B" w14:textId="398994A8" w:rsidR="00AF4B1B" w:rsidRPr="00D3505E" w:rsidRDefault="003763B7" w:rsidP="00CD79B0">
            <w:pPr>
              <w:tabs>
                <w:tab w:val="left" w:pos="1305"/>
              </w:tabs>
              <w:jc w:val="both"/>
              <w:rPr>
                <w:rFonts w:ascii="Segoe UI" w:hAnsi="Segoe UI" w:cs="Segoe UI"/>
                <w:szCs w:val="24"/>
              </w:rPr>
            </w:pPr>
            <w:r w:rsidRPr="00D3505E">
              <w:rPr>
                <w:rFonts w:ascii="Segoe UI" w:hAnsi="Segoe UI" w:cs="Segoe UI"/>
                <w:szCs w:val="24"/>
              </w:rPr>
              <w:t>Andrea Shand</w:t>
            </w:r>
          </w:p>
        </w:tc>
        <w:tc>
          <w:tcPr>
            <w:tcW w:w="7797" w:type="dxa"/>
          </w:tcPr>
          <w:p w14:paraId="1CFDC3BF" w14:textId="661B21EE" w:rsidR="00AF4B1B" w:rsidRPr="00601F2F" w:rsidRDefault="0064342B" w:rsidP="00AF4B1B">
            <w:pPr>
              <w:jc w:val="both"/>
              <w:rPr>
                <w:rFonts w:ascii="Segoe UI" w:hAnsi="Segoe UI" w:cs="Segoe UI"/>
                <w:iCs/>
                <w:szCs w:val="24"/>
              </w:rPr>
            </w:pPr>
            <w:r w:rsidRPr="0064342B">
              <w:rPr>
                <w:rFonts w:ascii="Segoe UI" w:hAnsi="Segoe UI" w:cs="Segoe UI"/>
                <w:iCs/>
                <w:szCs w:val="24"/>
              </w:rPr>
              <w:t>Associate Director CAMHS &amp; ED Provider Collaborative &amp; BSW CAMHS</w:t>
            </w:r>
            <w:r w:rsidR="008647DF">
              <w:rPr>
                <w:rFonts w:ascii="Segoe UI" w:hAnsi="Segoe UI" w:cs="Segoe UI"/>
                <w:iCs/>
                <w:szCs w:val="24"/>
              </w:rPr>
              <w:t xml:space="preserve"> (</w:t>
            </w:r>
            <w:r w:rsidR="008647DF" w:rsidRPr="008647DF">
              <w:rPr>
                <w:rFonts w:ascii="Segoe UI" w:hAnsi="Segoe UI" w:cs="Segoe UI"/>
                <w:b/>
                <w:bCs/>
                <w:iCs/>
                <w:szCs w:val="24"/>
              </w:rPr>
              <w:t>AS</w:t>
            </w:r>
            <w:r w:rsidR="008647DF">
              <w:rPr>
                <w:rFonts w:ascii="Segoe UI" w:hAnsi="Segoe UI" w:cs="Segoe UI"/>
                <w:iCs/>
                <w:szCs w:val="24"/>
              </w:rPr>
              <w:t>)</w:t>
            </w:r>
            <w:r w:rsidR="00A346A4">
              <w:rPr>
                <w:rFonts w:ascii="Segoe UI" w:hAnsi="Segoe UI" w:cs="Segoe UI"/>
                <w:iCs/>
                <w:szCs w:val="24"/>
              </w:rPr>
              <w:t xml:space="preserve"> </w:t>
            </w:r>
            <w:r w:rsidR="00A346A4" w:rsidRPr="00B32B90">
              <w:rPr>
                <w:rFonts w:ascii="Segoe UI" w:hAnsi="Segoe UI" w:cs="Segoe UI"/>
                <w:i/>
                <w:iCs/>
                <w:sz w:val="16"/>
                <w:szCs w:val="16"/>
              </w:rPr>
              <w:t>part meeting</w:t>
            </w:r>
          </w:p>
        </w:tc>
      </w:tr>
      <w:tr w:rsidR="00B62E92" w:rsidRPr="00601F2F" w14:paraId="6820A945" w14:textId="77777777" w:rsidTr="00B05035">
        <w:trPr>
          <w:trHeight w:val="293"/>
        </w:trPr>
        <w:tc>
          <w:tcPr>
            <w:tcW w:w="2268" w:type="dxa"/>
          </w:tcPr>
          <w:p w14:paraId="3D20CF6B" w14:textId="646088A1" w:rsidR="00B62E92" w:rsidRPr="00D3505E" w:rsidRDefault="00B62E92" w:rsidP="00AA57A0">
            <w:pPr>
              <w:tabs>
                <w:tab w:val="left" w:pos="1305"/>
              </w:tabs>
              <w:jc w:val="both"/>
              <w:rPr>
                <w:rFonts w:ascii="Segoe UI" w:hAnsi="Segoe UI" w:cs="Segoe UI"/>
                <w:szCs w:val="24"/>
              </w:rPr>
            </w:pPr>
            <w:r w:rsidRPr="00D3505E">
              <w:rPr>
                <w:rFonts w:ascii="Segoe UI" w:hAnsi="Segoe UI" w:cs="Segoe UI"/>
                <w:szCs w:val="24"/>
              </w:rPr>
              <w:t>Michael Williams</w:t>
            </w:r>
          </w:p>
        </w:tc>
        <w:tc>
          <w:tcPr>
            <w:tcW w:w="7797" w:type="dxa"/>
          </w:tcPr>
          <w:p w14:paraId="2EC21EB4" w14:textId="45EEC63F" w:rsidR="00344B74" w:rsidRPr="00601F2F" w:rsidRDefault="00B62E92" w:rsidP="00B62E92">
            <w:pPr>
              <w:jc w:val="both"/>
              <w:rPr>
                <w:rFonts w:ascii="Segoe UI" w:hAnsi="Segoe UI" w:cs="Segoe UI"/>
                <w:szCs w:val="24"/>
              </w:rPr>
            </w:pPr>
            <w:r w:rsidRPr="00601F2F">
              <w:rPr>
                <w:rFonts w:ascii="Segoe UI" w:hAnsi="Segoe UI" w:cs="Segoe UI"/>
                <w:szCs w:val="24"/>
              </w:rPr>
              <w:t>Financial Controller (</w:t>
            </w:r>
            <w:r w:rsidRPr="00601F2F">
              <w:rPr>
                <w:rFonts w:ascii="Segoe UI" w:hAnsi="Segoe UI" w:cs="Segoe UI"/>
                <w:b/>
                <w:bCs/>
                <w:szCs w:val="24"/>
              </w:rPr>
              <w:t>MWi</w:t>
            </w:r>
            <w:r w:rsidRPr="00601F2F">
              <w:rPr>
                <w:rFonts w:ascii="Segoe UI" w:hAnsi="Segoe UI" w:cs="Segoe UI"/>
                <w:szCs w:val="24"/>
              </w:rPr>
              <w:t>)</w:t>
            </w:r>
            <w:r w:rsidR="00DA18E3">
              <w:rPr>
                <w:rFonts w:ascii="Segoe UI" w:hAnsi="Segoe UI" w:cs="Segoe UI"/>
                <w:szCs w:val="24"/>
              </w:rPr>
              <w:t xml:space="preserve"> </w:t>
            </w:r>
          </w:p>
        </w:tc>
      </w:tr>
      <w:tr w:rsidR="00E354CD" w:rsidRPr="00601F2F" w14:paraId="5425FBFC" w14:textId="77777777" w:rsidTr="00B05035">
        <w:trPr>
          <w:trHeight w:val="293"/>
        </w:trPr>
        <w:tc>
          <w:tcPr>
            <w:tcW w:w="2268" w:type="dxa"/>
          </w:tcPr>
          <w:p w14:paraId="7C985191" w14:textId="245E7605" w:rsidR="00E354CD" w:rsidRPr="00D3505E" w:rsidRDefault="00E354CD" w:rsidP="00B62E92">
            <w:pPr>
              <w:tabs>
                <w:tab w:val="left" w:pos="1305"/>
              </w:tabs>
              <w:jc w:val="both"/>
              <w:rPr>
                <w:rFonts w:ascii="Segoe UI" w:hAnsi="Segoe UI" w:cs="Segoe UI"/>
                <w:szCs w:val="24"/>
              </w:rPr>
            </w:pPr>
            <w:r w:rsidRPr="00D3505E">
              <w:rPr>
                <w:rFonts w:ascii="Segoe UI" w:hAnsi="Segoe UI" w:cs="Segoe UI"/>
                <w:szCs w:val="24"/>
              </w:rPr>
              <w:t>Hannah Wright</w:t>
            </w:r>
          </w:p>
        </w:tc>
        <w:tc>
          <w:tcPr>
            <w:tcW w:w="7797" w:type="dxa"/>
          </w:tcPr>
          <w:p w14:paraId="7A7E2387" w14:textId="6C4A03AF" w:rsidR="00E354CD" w:rsidRPr="00601F2F" w:rsidRDefault="00E354CD" w:rsidP="00B62E92">
            <w:pPr>
              <w:jc w:val="both"/>
              <w:rPr>
                <w:rFonts w:ascii="Segoe UI" w:hAnsi="Segoe UI" w:cs="Segoe UI"/>
                <w:szCs w:val="24"/>
              </w:rPr>
            </w:pPr>
            <w:r>
              <w:rPr>
                <w:rFonts w:ascii="Segoe UI" w:hAnsi="Segoe UI" w:cs="Segoe UI"/>
                <w:szCs w:val="24"/>
              </w:rPr>
              <w:t>Risk Manager (</w:t>
            </w:r>
            <w:r w:rsidRPr="00344B74">
              <w:rPr>
                <w:rFonts w:ascii="Segoe UI" w:hAnsi="Segoe UI" w:cs="Segoe UI"/>
                <w:b/>
                <w:bCs/>
                <w:szCs w:val="24"/>
              </w:rPr>
              <w:t>HW</w:t>
            </w:r>
            <w:r>
              <w:rPr>
                <w:rFonts w:ascii="Segoe UI" w:hAnsi="Segoe UI" w:cs="Segoe UI"/>
                <w:b/>
                <w:bCs/>
                <w:szCs w:val="24"/>
              </w:rPr>
              <w:t>)</w:t>
            </w:r>
            <w:r w:rsidR="00DA18E3">
              <w:rPr>
                <w:rFonts w:ascii="Segoe UI" w:hAnsi="Segoe UI" w:cs="Segoe UI"/>
                <w:b/>
                <w:bCs/>
                <w:szCs w:val="24"/>
              </w:rPr>
              <w:t xml:space="preserve"> </w:t>
            </w:r>
            <w:r w:rsidR="00DA18E3" w:rsidRPr="00B32B90">
              <w:rPr>
                <w:rFonts w:ascii="Segoe UI" w:hAnsi="Segoe UI" w:cs="Segoe UI"/>
                <w:i/>
                <w:iCs/>
                <w:sz w:val="16"/>
                <w:szCs w:val="16"/>
              </w:rPr>
              <w:t>part meeting</w:t>
            </w:r>
          </w:p>
        </w:tc>
      </w:tr>
      <w:tr w:rsidR="00B62E92" w:rsidRPr="00601F2F" w14:paraId="20118ABA" w14:textId="77777777" w:rsidTr="00B05035">
        <w:trPr>
          <w:trHeight w:val="281"/>
        </w:trPr>
        <w:tc>
          <w:tcPr>
            <w:tcW w:w="2268" w:type="dxa"/>
          </w:tcPr>
          <w:p w14:paraId="5DE0A3B7" w14:textId="06EF3A75" w:rsidR="00B62E92" w:rsidRPr="00D3505E" w:rsidRDefault="00B62E92" w:rsidP="00B62E92">
            <w:pPr>
              <w:tabs>
                <w:tab w:val="left" w:pos="1305"/>
              </w:tabs>
              <w:rPr>
                <w:rFonts w:ascii="Segoe UI" w:hAnsi="Segoe UI" w:cs="Segoe UI"/>
                <w:color w:val="4472C4" w:themeColor="accent1"/>
                <w:szCs w:val="24"/>
              </w:rPr>
            </w:pPr>
            <w:r w:rsidRPr="00D3505E">
              <w:rPr>
                <w:rFonts w:ascii="Segoe UI" w:hAnsi="Segoe UI" w:cs="Segoe UI"/>
                <w:szCs w:val="24"/>
              </w:rPr>
              <w:t>Susan Wall</w:t>
            </w:r>
          </w:p>
        </w:tc>
        <w:tc>
          <w:tcPr>
            <w:tcW w:w="7797" w:type="dxa"/>
          </w:tcPr>
          <w:p w14:paraId="0DF58C3C" w14:textId="22A25FF7" w:rsidR="00B62E92" w:rsidRPr="00601F2F" w:rsidRDefault="00B62E92" w:rsidP="00B62E92">
            <w:pPr>
              <w:rPr>
                <w:rFonts w:ascii="Segoe UI" w:hAnsi="Segoe UI" w:cs="Segoe UI"/>
                <w:color w:val="4472C4" w:themeColor="accent1"/>
                <w:szCs w:val="24"/>
              </w:rPr>
            </w:pPr>
            <w:r w:rsidRPr="00601F2F">
              <w:rPr>
                <w:rFonts w:ascii="Segoe UI" w:hAnsi="Segoe UI" w:cs="Segoe UI"/>
                <w:szCs w:val="24"/>
              </w:rPr>
              <w:t>Corporate Governance Officer (</w:t>
            </w:r>
            <w:r w:rsidRPr="00601F2F">
              <w:rPr>
                <w:rFonts w:ascii="Segoe UI" w:hAnsi="Segoe UI" w:cs="Segoe UI"/>
                <w:b/>
                <w:bCs/>
                <w:szCs w:val="24"/>
              </w:rPr>
              <w:t>SMW</w:t>
            </w:r>
            <w:r w:rsidRPr="00601F2F">
              <w:rPr>
                <w:rFonts w:ascii="Segoe UI" w:hAnsi="Segoe UI" w:cs="Segoe UI"/>
                <w:szCs w:val="24"/>
              </w:rPr>
              <w:t>) (Minutes)</w:t>
            </w:r>
          </w:p>
        </w:tc>
      </w:tr>
    </w:tbl>
    <w:p w14:paraId="6F0B204B" w14:textId="18E2E206" w:rsidR="00C83A96" w:rsidRPr="00601F2F" w:rsidRDefault="00C83A96" w:rsidP="00A25319">
      <w:pPr>
        <w:rPr>
          <w:rFonts w:ascii="Segoe UI" w:hAnsi="Segoe UI" w:cs="Segoe UI"/>
          <w:color w:val="4472C4" w:themeColor="accent1"/>
          <w:szCs w:val="24"/>
        </w:rPr>
      </w:pPr>
    </w:p>
    <w:p w14:paraId="5305AE8F" w14:textId="1C068E80" w:rsidR="00C83A96" w:rsidRPr="00601F2F" w:rsidRDefault="00C83A96" w:rsidP="00A25319">
      <w:pPr>
        <w:rPr>
          <w:rFonts w:ascii="Segoe UI" w:hAnsi="Segoe UI" w:cs="Segoe UI"/>
          <w:color w:val="4472C4" w:themeColor="accent1"/>
          <w:szCs w:val="24"/>
        </w:rPr>
      </w:pPr>
    </w:p>
    <w:p w14:paraId="6066B765" w14:textId="77777777" w:rsidR="00803DA2" w:rsidRPr="00601F2F" w:rsidRDefault="00803DA2" w:rsidP="00A25319">
      <w:pPr>
        <w:rPr>
          <w:rFonts w:ascii="Segoe UI" w:hAnsi="Segoe UI" w:cs="Segoe UI"/>
          <w:color w:val="4472C4" w:themeColor="accent1"/>
          <w:szCs w:val="24"/>
        </w:rPr>
      </w:pPr>
    </w:p>
    <w:tbl>
      <w:tblPr>
        <w:tblStyle w:val="TableGrid"/>
        <w:tblW w:w="9634" w:type="dxa"/>
        <w:tblLayout w:type="fixed"/>
        <w:tblLook w:val="04A0" w:firstRow="1" w:lastRow="0" w:firstColumn="1" w:lastColumn="0" w:noHBand="0" w:noVBand="1"/>
      </w:tblPr>
      <w:tblGrid>
        <w:gridCol w:w="704"/>
        <w:gridCol w:w="7938"/>
        <w:gridCol w:w="992"/>
      </w:tblGrid>
      <w:tr w:rsidR="00667853" w:rsidRPr="00601F2F" w14:paraId="64F80053" w14:textId="77777777" w:rsidTr="003A2F54">
        <w:trPr>
          <w:trHeight w:val="608"/>
        </w:trPr>
        <w:tc>
          <w:tcPr>
            <w:tcW w:w="704" w:type="dxa"/>
            <w:tcMar>
              <w:top w:w="144" w:type="dxa"/>
              <w:left w:w="115" w:type="dxa"/>
              <w:bottom w:w="144" w:type="dxa"/>
              <w:right w:w="115" w:type="dxa"/>
            </w:tcMar>
          </w:tcPr>
          <w:p w14:paraId="5FD47934" w14:textId="485AF37C" w:rsidR="00B91AFF" w:rsidRPr="00601F2F" w:rsidRDefault="00B91AFF" w:rsidP="005870CF">
            <w:pPr>
              <w:pStyle w:val="ListParagraph"/>
              <w:numPr>
                <w:ilvl w:val="0"/>
                <w:numId w:val="1"/>
              </w:numPr>
              <w:rPr>
                <w:rFonts w:ascii="Segoe UI" w:hAnsi="Segoe UI" w:cs="Segoe UI"/>
                <w:szCs w:val="24"/>
              </w:rPr>
            </w:pPr>
          </w:p>
          <w:p w14:paraId="66EB8CCA" w14:textId="77777777" w:rsidR="00B91AFF" w:rsidRPr="00601F2F" w:rsidRDefault="00B91AFF" w:rsidP="00667853">
            <w:pPr>
              <w:rPr>
                <w:rFonts w:ascii="Segoe UI" w:hAnsi="Segoe UI" w:cs="Segoe UI"/>
                <w:szCs w:val="24"/>
              </w:rPr>
            </w:pPr>
          </w:p>
          <w:p w14:paraId="1F5BC76F" w14:textId="636CD3D5" w:rsidR="007B2C07" w:rsidRPr="00601F2F" w:rsidRDefault="00B91AFF" w:rsidP="00667853">
            <w:pPr>
              <w:rPr>
                <w:rFonts w:ascii="Segoe UI" w:hAnsi="Segoe UI" w:cs="Segoe UI"/>
                <w:szCs w:val="24"/>
              </w:rPr>
            </w:pPr>
            <w:r w:rsidRPr="00601F2F">
              <w:rPr>
                <w:rFonts w:ascii="Segoe UI" w:hAnsi="Segoe UI" w:cs="Segoe UI"/>
                <w:szCs w:val="24"/>
              </w:rPr>
              <w:t>a</w:t>
            </w:r>
          </w:p>
          <w:p w14:paraId="702A6835" w14:textId="77777777" w:rsidR="000D4C74" w:rsidRPr="00601F2F" w:rsidRDefault="000D4C74" w:rsidP="00667853">
            <w:pPr>
              <w:ind w:left="360"/>
              <w:rPr>
                <w:rFonts w:ascii="Segoe UI" w:hAnsi="Segoe UI" w:cs="Segoe UI"/>
                <w:szCs w:val="24"/>
              </w:rPr>
            </w:pPr>
          </w:p>
          <w:p w14:paraId="1E5DEFD1" w14:textId="34305967" w:rsidR="000D4C74" w:rsidRDefault="000D4C74" w:rsidP="00667853">
            <w:pPr>
              <w:rPr>
                <w:rFonts w:ascii="Segoe UI" w:hAnsi="Segoe UI" w:cs="Segoe UI"/>
                <w:szCs w:val="24"/>
              </w:rPr>
            </w:pPr>
          </w:p>
          <w:p w14:paraId="3DE299D6" w14:textId="39348348" w:rsidR="00FC0F3A" w:rsidRDefault="00FC0F3A" w:rsidP="00667853">
            <w:pPr>
              <w:rPr>
                <w:rFonts w:ascii="Segoe UI" w:hAnsi="Segoe UI" w:cs="Segoe UI"/>
                <w:szCs w:val="24"/>
              </w:rPr>
            </w:pPr>
          </w:p>
          <w:p w14:paraId="2E9D2125" w14:textId="77777777" w:rsidR="00FC0F3A" w:rsidRDefault="00FC0F3A" w:rsidP="00667853">
            <w:pPr>
              <w:rPr>
                <w:rFonts w:ascii="Segoe UI" w:hAnsi="Segoe UI" w:cs="Segoe UI"/>
                <w:szCs w:val="24"/>
              </w:rPr>
            </w:pPr>
          </w:p>
          <w:p w14:paraId="76A25EFE" w14:textId="7A930044" w:rsidR="009E20ED" w:rsidRPr="00601F2F" w:rsidRDefault="004A2C02" w:rsidP="00DE305E">
            <w:pPr>
              <w:rPr>
                <w:rFonts w:ascii="Segoe UI" w:hAnsi="Segoe UI" w:cs="Segoe UI"/>
                <w:szCs w:val="24"/>
              </w:rPr>
            </w:pPr>
            <w:r w:rsidRPr="006C3B94">
              <w:rPr>
                <w:rFonts w:ascii="Segoe UI" w:hAnsi="Segoe UI" w:cs="Segoe UI"/>
                <w:szCs w:val="24"/>
              </w:rPr>
              <w:t>b</w:t>
            </w:r>
          </w:p>
        </w:tc>
        <w:tc>
          <w:tcPr>
            <w:tcW w:w="7938" w:type="dxa"/>
            <w:tcMar>
              <w:top w:w="144" w:type="dxa"/>
              <w:left w:w="115" w:type="dxa"/>
              <w:bottom w:w="144" w:type="dxa"/>
              <w:right w:w="115" w:type="dxa"/>
            </w:tcMar>
          </w:tcPr>
          <w:p w14:paraId="139D534E" w14:textId="7C56E385" w:rsidR="00AB769C" w:rsidRPr="00601F2F" w:rsidRDefault="00C808EA" w:rsidP="00DE305E">
            <w:pPr>
              <w:jc w:val="both"/>
              <w:rPr>
                <w:rFonts w:ascii="Segoe UI" w:hAnsi="Segoe UI" w:cs="Segoe UI"/>
                <w:b/>
                <w:bCs/>
                <w:szCs w:val="24"/>
              </w:rPr>
            </w:pPr>
            <w:r w:rsidRPr="002C7DC5">
              <w:rPr>
                <w:rFonts w:ascii="Segoe UI" w:hAnsi="Segoe UI" w:cs="Segoe UI"/>
                <w:b/>
                <w:bCs/>
                <w:szCs w:val="24"/>
              </w:rPr>
              <w:lastRenderedPageBreak/>
              <w:t xml:space="preserve">Apologies for </w:t>
            </w:r>
            <w:r w:rsidR="00C83A96" w:rsidRPr="002C7DC5">
              <w:rPr>
                <w:rFonts w:ascii="Segoe UI" w:hAnsi="Segoe UI" w:cs="Segoe UI"/>
                <w:b/>
                <w:bCs/>
                <w:szCs w:val="24"/>
              </w:rPr>
              <w:t>A</w:t>
            </w:r>
            <w:r w:rsidRPr="002C7DC5">
              <w:rPr>
                <w:rFonts w:ascii="Segoe UI" w:hAnsi="Segoe UI" w:cs="Segoe UI"/>
                <w:b/>
                <w:bCs/>
                <w:szCs w:val="24"/>
              </w:rPr>
              <w:t>bsence</w:t>
            </w:r>
          </w:p>
          <w:p w14:paraId="29FA9DC8" w14:textId="77777777" w:rsidR="00DE305E" w:rsidRPr="00601F2F" w:rsidRDefault="00DE305E" w:rsidP="00DE305E">
            <w:pPr>
              <w:jc w:val="both"/>
              <w:rPr>
                <w:rFonts w:ascii="Segoe UI" w:hAnsi="Segoe UI" w:cs="Segoe UI"/>
                <w:szCs w:val="24"/>
              </w:rPr>
            </w:pPr>
          </w:p>
          <w:p w14:paraId="4627C660" w14:textId="686AC263" w:rsidR="00FA2540" w:rsidRDefault="00C808EA" w:rsidP="00DE305E">
            <w:pPr>
              <w:jc w:val="both"/>
              <w:rPr>
                <w:rFonts w:ascii="Segoe UI" w:hAnsi="Segoe UI" w:cs="Segoe UI"/>
                <w:szCs w:val="24"/>
              </w:rPr>
            </w:pPr>
            <w:r w:rsidRPr="00601F2F">
              <w:rPr>
                <w:rFonts w:ascii="Segoe UI" w:hAnsi="Segoe UI" w:cs="Segoe UI"/>
                <w:szCs w:val="24"/>
              </w:rPr>
              <w:t xml:space="preserve">Apologies </w:t>
            </w:r>
            <w:r w:rsidR="004E1FD5" w:rsidRPr="00601F2F">
              <w:rPr>
                <w:rFonts w:ascii="Segoe UI" w:hAnsi="Segoe UI" w:cs="Segoe UI"/>
                <w:szCs w:val="24"/>
              </w:rPr>
              <w:t xml:space="preserve">for </w:t>
            </w:r>
            <w:r w:rsidRPr="00601F2F">
              <w:rPr>
                <w:rFonts w:ascii="Segoe UI" w:hAnsi="Segoe UI" w:cs="Segoe UI"/>
                <w:szCs w:val="24"/>
              </w:rPr>
              <w:t>absence</w:t>
            </w:r>
            <w:r w:rsidR="002714A1" w:rsidRPr="00601F2F">
              <w:rPr>
                <w:rFonts w:ascii="Segoe UI" w:hAnsi="Segoe UI" w:cs="Segoe UI"/>
                <w:szCs w:val="24"/>
              </w:rPr>
              <w:t xml:space="preserve"> were</w:t>
            </w:r>
            <w:r w:rsidRPr="00601F2F">
              <w:rPr>
                <w:rFonts w:ascii="Segoe UI" w:hAnsi="Segoe UI" w:cs="Segoe UI"/>
                <w:szCs w:val="24"/>
              </w:rPr>
              <w:t xml:space="preserve"> received from</w:t>
            </w:r>
            <w:r w:rsidR="00FA2540">
              <w:rPr>
                <w:rFonts w:ascii="Segoe UI" w:hAnsi="Segoe UI" w:cs="Segoe UI"/>
                <w:szCs w:val="24"/>
              </w:rPr>
              <w:t>: Nick Broughton, Chief Executive Officer</w:t>
            </w:r>
            <w:r w:rsidR="004D5AB0">
              <w:rPr>
                <w:rFonts w:ascii="Segoe UI" w:hAnsi="Segoe UI" w:cs="Segoe UI"/>
                <w:szCs w:val="24"/>
              </w:rPr>
              <w:t xml:space="preserve">; </w:t>
            </w:r>
            <w:r w:rsidR="0018508E">
              <w:rPr>
                <w:rFonts w:ascii="Segoe UI" w:hAnsi="Segoe UI" w:cs="Segoe UI"/>
                <w:szCs w:val="24"/>
              </w:rPr>
              <w:t xml:space="preserve">Jude Deacon, </w:t>
            </w:r>
            <w:r w:rsidR="00DA6F17">
              <w:rPr>
                <w:rFonts w:ascii="Segoe UI" w:hAnsi="Segoe UI" w:cs="Segoe UI"/>
                <w:szCs w:val="24"/>
              </w:rPr>
              <w:t xml:space="preserve">Director of Forensic Mental Health; </w:t>
            </w:r>
            <w:r w:rsidR="004D5AB0">
              <w:rPr>
                <w:rFonts w:ascii="Segoe UI" w:hAnsi="Segoe UI" w:cs="Segoe UI"/>
                <w:szCs w:val="24"/>
              </w:rPr>
              <w:t xml:space="preserve">Kerry </w:t>
            </w:r>
            <w:r w:rsidR="004D5AB0">
              <w:rPr>
                <w:rFonts w:ascii="Segoe UI" w:hAnsi="Segoe UI" w:cs="Segoe UI"/>
                <w:szCs w:val="24"/>
              </w:rPr>
              <w:lastRenderedPageBreak/>
              <w:t>Rogers, Director of Corporate Affairs and Company Secretary</w:t>
            </w:r>
            <w:r w:rsidR="0018508E">
              <w:rPr>
                <w:rFonts w:ascii="Segoe UI" w:hAnsi="Segoe UI" w:cs="Segoe UI"/>
                <w:szCs w:val="24"/>
              </w:rPr>
              <w:t xml:space="preserve">; </w:t>
            </w:r>
            <w:r w:rsidR="00CD6E07">
              <w:rPr>
                <w:rFonts w:ascii="Segoe UI" w:hAnsi="Segoe UI" w:cs="Segoe UI"/>
                <w:szCs w:val="24"/>
              </w:rPr>
              <w:t xml:space="preserve">and </w:t>
            </w:r>
            <w:r w:rsidR="0018508E">
              <w:rPr>
                <w:rFonts w:ascii="Segoe UI" w:hAnsi="Segoe UI" w:cs="Segoe UI"/>
                <w:szCs w:val="24"/>
              </w:rPr>
              <w:t>Hannah Smith, Assistant Trust Secretary</w:t>
            </w:r>
          </w:p>
          <w:p w14:paraId="62B03FAE" w14:textId="77777777" w:rsidR="0075785D" w:rsidRDefault="0075785D" w:rsidP="00DE305E">
            <w:pPr>
              <w:jc w:val="both"/>
              <w:rPr>
                <w:rFonts w:ascii="Segoe UI" w:hAnsi="Segoe UI" w:cs="Segoe UI"/>
                <w:szCs w:val="24"/>
              </w:rPr>
            </w:pPr>
          </w:p>
          <w:p w14:paraId="4E2337E6" w14:textId="00F98320" w:rsidR="002C2C5D" w:rsidRPr="00601F2F" w:rsidRDefault="002C2C5D" w:rsidP="006C3B94">
            <w:pPr>
              <w:rPr>
                <w:rFonts w:ascii="Segoe UI" w:hAnsi="Segoe UI" w:cs="Segoe UI"/>
                <w:szCs w:val="24"/>
              </w:rPr>
            </w:pPr>
            <w:r>
              <w:rPr>
                <w:rFonts w:ascii="Segoe UI" w:hAnsi="Segoe UI" w:cs="Segoe UI"/>
                <w:szCs w:val="24"/>
              </w:rPr>
              <w:t>The Chair reminded the Committee of the importance</w:t>
            </w:r>
            <w:r w:rsidR="009B6651">
              <w:rPr>
                <w:rFonts w:ascii="Segoe UI" w:hAnsi="Segoe UI" w:cs="Segoe UI"/>
                <w:szCs w:val="24"/>
              </w:rPr>
              <w:t xml:space="preserve"> </w:t>
            </w:r>
            <w:r w:rsidR="00CE691C">
              <w:rPr>
                <w:rFonts w:ascii="Segoe UI" w:hAnsi="Segoe UI" w:cs="Segoe UI"/>
                <w:szCs w:val="24"/>
              </w:rPr>
              <w:t>of scrutiny and rigorous challenge</w:t>
            </w:r>
            <w:r w:rsidR="004328FE">
              <w:rPr>
                <w:rFonts w:ascii="Segoe UI" w:hAnsi="Segoe UI" w:cs="Segoe UI"/>
                <w:szCs w:val="24"/>
              </w:rPr>
              <w:t xml:space="preserve"> by the Finance and Investment Committee</w:t>
            </w:r>
            <w:r w:rsidR="00CD1C8F">
              <w:rPr>
                <w:rFonts w:ascii="Segoe UI" w:hAnsi="Segoe UI" w:cs="Segoe UI"/>
                <w:szCs w:val="24"/>
              </w:rPr>
              <w:t xml:space="preserve"> </w:t>
            </w:r>
            <w:r w:rsidR="000D54A1">
              <w:rPr>
                <w:rFonts w:ascii="Segoe UI" w:hAnsi="Segoe UI" w:cs="Segoe UI"/>
                <w:szCs w:val="24"/>
              </w:rPr>
              <w:t>when reviewing investment</w:t>
            </w:r>
            <w:r w:rsidR="00376D79">
              <w:rPr>
                <w:rFonts w:ascii="Segoe UI" w:hAnsi="Segoe UI" w:cs="Segoe UI"/>
                <w:szCs w:val="24"/>
              </w:rPr>
              <w:t xml:space="preserve"> cases in </w:t>
            </w:r>
            <w:r w:rsidR="00C2003B">
              <w:rPr>
                <w:rFonts w:ascii="Segoe UI" w:hAnsi="Segoe UI" w:cs="Segoe UI"/>
                <w:szCs w:val="24"/>
              </w:rPr>
              <w:t>s</w:t>
            </w:r>
            <w:r w:rsidR="00376D79">
              <w:rPr>
                <w:rFonts w:ascii="Segoe UI" w:hAnsi="Segoe UI" w:cs="Segoe UI"/>
                <w:szCs w:val="24"/>
              </w:rPr>
              <w:t xml:space="preserve">upport of </w:t>
            </w:r>
            <w:r w:rsidR="00C2003B">
              <w:rPr>
                <w:rFonts w:ascii="Segoe UI" w:hAnsi="Segoe UI" w:cs="Segoe UI"/>
                <w:szCs w:val="24"/>
              </w:rPr>
              <w:t xml:space="preserve">providing advice and recommendations to the Board. </w:t>
            </w:r>
            <w:r w:rsidR="00605950">
              <w:rPr>
                <w:rFonts w:ascii="Segoe UI" w:hAnsi="Segoe UI" w:cs="Segoe UI"/>
                <w:szCs w:val="24"/>
              </w:rPr>
              <w:t>In relation to papers scheduled for the meeting</w:t>
            </w:r>
            <w:r w:rsidR="00970BD5">
              <w:rPr>
                <w:rFonts w:ascii="Segoe UI" w:hAnsi="Segoe UI" w:cs="Segoe UI"/>
                <w:szCs w:val="24"/>
              </w:rPr>
              <w:t xml:space="preserve"> </w:t>
            </w:r>
            <w:r w:rsidR="008C0869">
              <w:rPr>
                <w:rFonts w:ascii="Segoe UI" w:hAnsi="Segoe UI" w:cs="Segoe UI"/>
                <w:szCs w:val="24"/>
              </w:rPr>
              <w:t xml:space="preserve">it would require the Committee to </w:t>
            </w:r>
            <w:r w:rsidR="00970BD5">
              <w:rPr>
                <w:rFonts w:ascii="Segoe UI" w:hAnsi="Segoe UI" w:cs="Segoe UI"/>
                <w:szCs w:val="24"/>
              </w:rPr>
              <w:t xml:space="preserve">be </w:t>
            </w:r>
            <w:r w:rsidR="008F00B0">
              <w:rPr>
                <w:rFonts w:ascii="Segoe UI" w:hAnsi="Segoe UI" w:cs="Segoe UI"/>
                <w:szCs w:val="24"/>
              </w:rPr>
              <w:t xml:space="preserve">mindful </w:t>
            </w:r>
            <w:r w:rsidR="002E65B0">
              <w:rPr>
                <w:rFonts w:ascii="Segoe UI" w:hAnsi="Segoe UI" w:cs="Segoe UI"/>
                <w:szCs w:val="24"/>
              </w:rPr>
              <w:t xml:space="preserve">in considering </w:t>
            </w:r>
            <w:r w:rsidR="00970BD5">
              <w:rPr>
                <w:rFonts w:ascii="Segoe UI" w:hAnsi="Segoe UI" w:cs="Segoe UI"/>
                <w:szCs w:val="24"/>
              </w:rPr>
              <w:t xml:space="preserve"> the balance of opportunity for </w:t>
            </w:r>
            <w:r w:rsidR="00C803C8">
              <w:rPr>
                <w:rFonts w:ascii="Segoe UI" w:hAnsi="Segoe UI" w:cs="Segoe UI"/>
                <w:szCs w:val="24"/>
              </w:rPr>
              <w:t>patient services with financial investment and risk.</w:t>
            </w:r>
            <w:r w:rsidR="00376D79">
              <w:rPr>
                <w:rFonts w:ascii="Segoe UI" w:hAnsi="Segoe UI" w:cs="Segoe UI"/>
                <w:szCs w:val="24"/>
              </w:rPr>
              <w:t xml:space="preserve"> </w:t>
            </w:r>
          </w:p>
        </w:tc>
        <w:tc>
          <w:tcPr>
            <w:tcW w:w="992" w:type="dxa"/>
            <w:tcMar>
              <w:top w:w="144" w:type="dxa"/>
              <w:left w:w="115" w:type="dxa"/>
              <w:bottom w:w="144" w:type="dxa"/>
              <w:right w:w="115" w:type="dxa"/>
            </w:tcMar>
          </w:tcPr>
          <w:p w14:paraId="5069D71E" w14:textId="77777777" w:rsidR="00AB769C" w:rsidRPr="00601F2F" w:rsidRDefault="00AB769C" w:rsidP="00667853">
            <w:pPr>
              <w:rPr>
                <w:rFonts w:ascii="Segoe UI" w:hAnsi="Segoe UI" w:cs="Segoe UI"/>
                <w:szCs w:val="24"/>
              </w:rPr>
            </w:pPr>
          </w:p>
          <w:p w14:paraId="33F3447B" w14:textId="77777777" w:rsidR="009E20ED" w:rsidRPr="00601F2F" w:rsidRDefault="009E20ED" w:rsidP="00667853">
            <w:pPr>
              <w:rPr>
                <w:rFonts w:ascii="Segoe UI" w:hAnsi="Segoe UI" w:cs="Segoe UI"/>
                <w:szCs w:val="24"/>
              </w:rPr>
            </w:pPr>
          </w:p>
          <w:p w14:paraId="3554C10A" w14:textId="77777777" w:rsidR="009E20ED" w:rsidRPr="00601F2F" w:rsidRDefault="009E20ED" w:rsidP="00667853">
            <w:pPr>
              <w:rPr>
                <w:rFonts w:ascii="Segoe UI" w:hAnsi="Segoe UI" w:cs="Segoe UI"/>
                <w:szCs w:val="24"/>
              </w:rPr>
            </w:pPr>
          </w:p>
          <w:p w14:paraId="003DC106" w14:textId="77777777" w:rsidR="009E20ED" w:rsidRPr="00601F2F" w:rsidRDefault="009E20ED" w:rsidP="00667853">
            <w:pPr>
              <w:rPr>
                <w:rFonts w:ascii="Segoe UI" w:hAnsi="Segoe UI" w:cs="Segoe UI"/>
                <w:szCs w:val="24"/>
              </w:rPr>
            </w:pPr>
          </w:p>
          <w:p w14:paraId="3975CBD6" w14:textId="77777777" w:rsidR="009E20ED" w:rsidRPr="00601F2F" w:rsidRDefault="009E20ED" w:rsidP="00667853">
            <w:pPr>
              <w:rPr>
                <w:rFonts w:ascii="Segoe UI" w:hAnsi="Segoe UI" w:cs="Segoe UI"/>
                <w:szCs w:val="24"/>
              </w:rPr>
            </w:pPr>
          </w:p>
          <w:p w14:paraId="382455B0" w14:textId="1D334A36" w:rsidR="009E20ED" w:rsidRPr="00601F2F" w:rsidRDefault="009E20ED" w:rsidP="00667853">
            <w:pPr>
              <w:rPr>
                <w:rFonts w:ascii="Segoe UI" w:hAnsi="Segoe UI" w:cs="Segoe UI"/>
                <w:szCs w:val="24"/>
              </w:rPr>
            </w:pPr>
          </w:p>
        </w:tc>
      </w:tr>
      <w:tr w:rsidR="00667853" w:rsidRPr="00601F2F" w14:paraId="223F42E9" w14:textId="77777777" w:rsidTr="003A2F54">
        <w:trPr>
          <w:trHeight w:val="432"/>
        </w:trPr>
        <w:tc>
          <w:tcPr>
            <w:tcW w:w="704" w:type="dxa"/>
            <w:tcMar>
              <w:top w:w="144" w:type="dxa"/>
              <w:left w:w="115" w:type="dxa"/>
              <w:bottom w:w="144" w:type="dxa"/>
              <w:right w:w="115" w:type="dxa"/>
            </w:tcMar>
          </w:tcPr>
          <w:p w14:paraId="5F76F1F5" w14:textId="2BC0F12D" w:rsidR="007B2C07" w:rsidRPr="00601F2F" w:rsidRDefault="007B2C07" w:rsidP="00601F2F">
            <w:pPr>
              <w:pStyle w:val="ListParagraph"/>
              <w:numPr>
                <w:ilvl w:val="0"/>
                <w:numId w:val="1"/>
              </w:numPr>
              <w:rPr>
                <w:rFonts w:ascii="Segoe UI" w:hAnsi="Segoe UI" w:cs="Segoe UI"/>
                <w:b/>
                <w:bCs/>
                <w:szCs w:val="24"/>
              </w:rPr>
            </w:pPr>
          </w:p>
          <w:p w14:paraId="1718C16B" w14:textId="2031F250" w:rsidR="00771C8A" w:rsidRPr="00601F2F" w:rsidRDefault="00771C8A" w:rsidP="00667853">
            <w:pPr>
              <w:pStyle w:val="ListParagraph"/>
              <w:ind w:left="360"/>
              <w:rPr>
                <w:rFonts w:ascii="Segoe UI" w:hAnsi="Segoe UI" w:cs="Segoe UI"/>
                <w:b/>
                <w:bCs/>
                <w:szCs w:val="24"/>
              </w:rPr>
            </w:pPr>
          </w:p>
          <w:p w14:paraId="1CF95C19" w14:textId="14F04BC4" w:rsidR="00C70E8C" w:rsidRPr="00601F2F" w:rsidRDefault="00C70E8C" w:rsidP="00667853">
            <w:pPr>
              <w:rPr>
                <w:rFonts w:ascii="Segoe UI" w:hAnsi="Segoe UI" w:cs="Segoe UI"/>
                <w:szCs w:val="24"/>
              </w:rPr>
            </w:pPr>
            <w:r w:rsidRPr="00601F2F">
              <w:rPr>
                <w:rFonts w:ascii="Segoe UI" w:hAnsi="Segoe UI" w:cs="Segoe UI"/>
                <w:szCs w:val="24"/>
              </w:rPr>
              <w:t>a</w:t>
            </w:r>
          </w:p>
          <w:p w14:paraId="6D3020CE" w14:textId="4ED5EAC5" w:rsidR="00EB4856" w:rsidRPr="00601F2F" w:rsidRDefault="00EB4856" w:rsidP="00667853">
            <w:pPr>
              <w:rPr>
                <w:rFonts w:ascii="Segoe UI" w:hAnsi="Segoe UI" w:cs="Segoe UI"/>
                <w:b/>
                <w:bCs/>
                <w:szCs w:val="24"/>
              </w:rPr>
            </w:pPr>
          </w:p>
          <w:p w14:paraId="7F9C6BBE" w14:textId="3CB73961" w:rsidR="00EB4856" w:rsidRPr="00601F2F" w:rsidRDefault="00EB4856" w:rsidP="00667853">
            <w:pPr>
              <w:rPr>
                <w:rFonts w:ascii="Segoe UI" w:hAnsi="Segoe UI" w:cs="Segoe UI"/>
                <w:b/>
                <w:bCs/>
                <w:szCs w:val="24"/>
              </w:rPr>
            </w:pPr>
          </w:p>
          <w:p w14:paraId="5C2125CA" w14:textId="52B1E318" w:rsidR="00AA230D" w:rsidRDefault="00AA230D" w:rsidP="00667853">
            <w:pPr>
              <w:rPr>
                <w:rFonts w:ascii="Segoe UI" w:hAnsi="Segoe UI" w:cs="Segoe UI"/>
                <w:b/>
                <w:bCs/>
                <w:szCs w:val="24"/>
              </w:rPr>
            </w:pPr>
          </w:p>
          <w:p w14:paraId="0D61F4A7" w14:textId="01F3517C" w:rsidR="007F26C9" w:rsidRDefault="007F26C9" w:rsidP="00667853">
            <w:pPr>
              <w:rPr>
                <w:rFonts w:ascii="Segoe UI" w:hAnsi="Segoe UI" w:cs="Segoe UI"/>
                <w:b/>
                <w:bCs/>
                <w:szCs w:val="24"/>
              </w:rPr>
            </w:pPr>
          </w:p>
          <w:p w14:paraId="28288465" w14:textId="356BEE35" w:rsidR="007F26C9" w:rsidRDefault="007F26C9" w:rsidP="00667853">
            <w:pPr>
              <w:rPr>
                <w:rFonts w:ascii="Segoe UI" w:hAnsi="Segoe UI" w:cs="Segoe UI"/>
                <w:b/>
                <w:bCs/>
                <w:szCs w:val="24"/>
              </w:rPr>
            </w:pPr>
          </w:p>
          <w:p w14:paraId="7A8A5350" w14:textId="141CA7A0" w:rsidR="00133AD4" w:rsidRDefault="00133AD4" w:rsidP="00667853">
            <w:pPr>
              <w:rPr>
                <w:rFonts w:ascii="Segoe UI" w:hAnsi="Segoe UI" w:cs="Segoe UI"/>
                <w:szCs w:val="24"/>
              </w:rPr>
            </w:pPr>
            <w:r>
              <w:rPr>
                <w:rFonts w:ascii="Segoe UI" w:hAnsi="Segoe UI" w:cs="Segoe UI"/>
                <w:szCs w:val="24"/>
              </w:rPr>
              <w:t>b</w:t>
            </w:r>
          </w:p>
          <w:p w14:paraId="2A575AA0" w14:textId="743C7A1F" w:rsidR="00133AD4" w:rsidRDefault="00133AD4" w:rsidP="00667853">
            <w:pPr>
              <w:rPr>
                <w:rFonts w:ascii="Segoe UI" w:hAnsi="Segoe UI" w:cs="Segoe UI"/>
                <w:szCs w:val="24"/>
              </w:rPr>
            </w:pPr>
          </w:p>
          <w:p w14:paraId="4F25FAD6" w14:textId="7F14BC14" w:rsidR="00133AD4" w:rsidRDefault="00133AD4" w:rsidP="00667853">
            <w:pPr>
              <w:rPr>
                <w:rFonts w:ascii="Segoe UI" w:hAnsi="Segoe UI" w:cs="Segoe UI"/>
                <w:szCs w:val="24"/>
              </w:rPr>
            </w:pPr>
          </w:p>
          <w:p w14:paraId="59805163" w14:textId="2ABF2233" w:rsidR="00133AD4" w:rsidRDefault="00133AD4" w:rsidP="00667853">
            <w:pPr>
              <w:rPr>
                <w:rFonts w:ascii="Segoe UI" w:hAnsi="Segoe UI" w:cs="Segoe UI"/>
                <w:szCs w:val="24"/>
              </w:rPr>
            </w:pPr>
          </w:p>
          <w:p w14:paraId="018FD333" w14:textId="05A608BF" w:rsidR="00133AD4" w:rsidRDefault="00133AD4" w:rsidP="00667853">
            <w:pPr>
              <w:rPr>
                <w:rFonts w:ascii="Segoe UI" w:hAnsi="Segoe UI" w:cs="Segoe UI"/>
                <w:szCs w:val="24"/>
              </w:rPr>
            </w:pPr>
          </w:p>
          <w:p w14:paraId="4DAA4A39" w14:textId="18EE52F2" w:rsidR="00133AD4" w:rsidRDefault="00133AD4" w:rsidP="00667853">
            <w:pPr>
              <w:rPr>
                <w:rFonts w:ascii="Segoe UI" w:hAnsi="Segoe UI" w:cs="Segoe UI"/>
                <w:szCs w:val="24"/>
              </w:rPr>
            </w:pPr>
          </w:p>
          <w:p w14:paraId="09F0C72A" w14:textId="7515410A" w:rsidR="00133AD4" w:rsidRDefault="00133AD4" w:rsidP="00667853">
            <w:pPr>
              <w:rPr>
                <w:rFonts w:ascii="Segoe UI" w:hAnsi="Segoe UI" w:cs="Segoe UI"/>
                <w:szCs w:val="24"/>
              </w:rPr>
            </w:pPr>
          </w:p>
          <w:p w14:paraId="4B6D11F8" w14:textId="32574251" w:rsidR="00133AD4" w:rsidRDefault="00133AD4" w:rsidP="00667853">
            <w:pPr>
              <w:rPr>
                <w:rFonts w:ascii="Segoe UI" w:hAnsi="Segoe UI" w:cs="Segoe UI"/>
                <w:szCs w:val="24"/>
              </w:rPr>
            </w:pPr>
          </w:p>
          <w:p w14:paraId="5897F47E" w14:textId="588B6229" w:rsidR="00133AD4" w:rsidRDefault="00133AD4" w:rsidP="00667853">
            <w:pPr>
              <w:rPr>
                <w:rFonts w:ascii="Segoe UI" w:hAnsi="Segoe UI" w:cs="Segoe UI"/>
                <w:szCs w:val="24"/>
              </w:rPr>
            </w:pPr>
          </w:p>
          <w:p w14:paraId="7641974F" w14:textId="4D56986D" w:rsidR="00133AD4" w:rsidRDefault="00133AD4" w:rsidP="00667853">
            <w:pPr>
              <w:rPr>
                <w:rFonts w:ascii="Segoe UI" w:hAnsi="Segoe UI" w:cs="Segoe UI"/>
                <w:szCs w:val="24"/>
              </w:rPr>
            </w:pPr>
          </w:p>
          <w:p w14:paraId="5407114E" w14:textId="4C7AC6A9" w:rsidR="00011C40" w:rsidRPr="00601F2F" w:rsidRDefault="00133AD4" w:rsidP="00667853">
            <w:pPr>
              <w:rPr>
                <w:rFonts w:ascii="Segoe UI" w:hAnsi="Segoe UI" w:cs="Segoe UI"/>
                <w:szCs w:val="24"/>
              </w:rPr>
            </w:pPr>
            <w:r>
              <w:rPr>
                <w:rFonts w:ascii="Segoe UI" w:hAnsi="Segoe UI" w:cs="Segoe UI"/>
                <w:szCs w:val="24"/>
              </w:rPr>
              <w:t>c</w:t>
            </w:r>
          </w:p>
          <w:p w14:paraId="7A2DED03" w14:textId="4EEA8ED7" w:rsidR="00011C40" w:rsidRPr="00601F2F" w:rsidRDefault="00011C40" w:rsidP="00667853">
            <w:pPr>
              <w:rPr>
                <w:rFonts w:ascii="Segoe UI" w:hAnsi="Segoe UI" w:cs="Segoe UI"/>
                <w:szCs w:val="24"/>
              </w:rPr>
            </w:pPr>
          </w:p>
          <w:p w14:paraId="1931639F" w14:textId="0D41F73A" w:rsidR="00EB4856" w:rsidRPr="00601F2F" w:rsidRDefault="00EB4856" w:rsidP="00667853">
            <w:pPr>
              <w:rPr>
                <w:rFonts w:ascii="Segoe UI" w:hAnsi="Segoe UI" w:cs="Segoe UI"/>
                <w:b/>
                <w:bCs/>
                <w:szCs w:val="24"/>
              </w:rPr>
            </w:pPr>
          </w:p>
        </w:tc>
        <w:tc>
          <w:tcPr>
            <w:tcW w:w="7938" w:type="dxa"/>
            <w:tcMar>
              <w:top w:w="144" w:type="dxa"/>
              <w:left w:w="115" w:type="dxa"/>
              <w:bottom w:w="144" w:type="dxa"/>
              <w:right w:w="115" w:type="dxa"/>
            </w:tcMar>
          </w:tcPr>
          <w:p w14:paraId="774017B8" w14:textId="7DA79337" w:rsidR="00AB769C" w:rsidRPr="00601F2F" w:rsidRDefault="00F3771D" w:rsidP="00DE305E">
            <w:pPr>
              <w:jc w:val="both"/>
              <w:rPr>
                <w:rFonts w:ascii="Segoe UI" w:hAnsi="Segoe UI" w:cs="Segoe UI"/>
                <w:b/>
                <w:bCs/>
                <w:szCs w:val="24"/>
              </w:rPr>
            </w:pPr>
            <w:r w:rsidRPr="00C93DF7">
              <w:rPr>
                <w:rFonts w:ascii="Segoe UI" w:hAnsi="Segoe UI" w:cs="Segoe UI"/>
                <w:b/>
                <w:bCs/>
                <w:szCs w:val="24"/>
              </w:rPr>
              <w:t>Minutes</w:t>
            </w:r>
            <w:r w:rsidRPr="00601F2F">
              <w:rPr>
                <w:rFonts w:ascii="Segoe UI" w:hAnsi="Segoe UI" w:cs="Segoe UI"/>
                <w:b/>
                <w:bCs/>
                <w:szCs w:val="24"/>
              </w:rPr>
              <w:t xml:space="preserve"> of the Meeting held on </w:t>
            </w:r>
            <w:r w:rsidR="00B3076E">
              <w:rPr>
                <w:rFonts w:ascii="Segoe UI" w:hAnsi="Segoe UI" w:cs="Segoe UI"/>
                <w:b/>
                <w:bCs/>
                <w:szCs w:val="24"/>
              </w:rPr>
              <w:t xml:space="preserve">13 July </w:t>
            </w:r>
            <w:r w:rsidR="002B03DF" w:rsidRPr="00601F2F">
              <w:rPr>
                <w:rFonts w:ascii="Segoe UI" w:hAnsi="Segoe UI" w:cs="Segoe UI"/>
                <w:b/>
                <w:bCs/>
                <w:szCs w:val="24"/>
              </w:rPr>
              <w:t>2021</w:t>
            </w:r>
            <w:r w:rsidRPr="00601F2F">
              <w:rPr>
                <w:rFonts w:ascii="Segoe UI" w:hAnsi="Segoe UI" w:cs="Segoe UI"/>
                <w:b/>
                <w:bCs/>
                <w:szCs w:val="24"/>
              </w:rPr>
              <w:t xml:space="preserve"> and Matters Arising</w:t>
            </w:r>
          </w:p>
          <w:p w14:paraId="1938DC21" w14:textId="77777777" w:rsidR="00B41508" w:rsidRPr="00601F2F" w:rsidRDefault="00B41508" w:rsidP="00DE305E">
            <w:pPr>
              <w:jc w:val="both"/>
              <w:rPr>
                <w:rFonts w:ascii="Segoe UI" w:hAnsi="Segoe UI" w:cs="Segoe UI"/>
                <w:szCs w:val="24"/>
              </w:rPr>
            </w:pPr>
          </w:p>
          <w:p w14:paraId="50A5D26B" w14:textId="3015CCC5" w:rsidR="00B41508" w:rsidRPr="00601F2F" w:rsidRDefault="00771C8A" w:rsidP="00DE305E">
            <w:pPr>
              <w:jc w:val="both"/>
              <w:rPr>
                <w:rFonts w:ascii="Segoe UI" w:hAnsi="Segoe UI" w:cs="Segoe UI"/>
                <w:szCs w:val="24"/>
              </w:rPr>
            </w:pPr>
            <w:r w:rsidRPr="00601F2F">
              <w:rPr>
                <w:rFonts w:ascii="Segoe UI" w:hAnsi="Segoe UI" w:cs="Segoe UI"/>
                <w:szCs w:val="24"/>
              </w:rPr>
              <w:t xml:space="preserve">The </w:t>
            </w:r>
            <w:r w:rsidR="001341A5" w:rsidRPr="00601F2F">
              <w:rPr>
                <w:rFonts w:ascii="Segoe UI" w:hAnsi="Segoe UI" w:cs="Segoe UI"/>
                <w:szCs w:val="24"/>
              </w:rPr>
              <w:t>F</w:t>
            </w:r>
            <w:r w:rsidR="00A36AD7" w:rsidRPr="00601F2F">
              <w:rPr>
                <w:rFonts w:ascii="Segoe UI" w:hAnsi="Segoe UI" w:cs="Segoe UI"/>
                <w:szCs w:val="24"/>
              </w:rPr>
              <w:t>inance and Investment</w:t>
            </w:r>
            <w:r w:rsidR="00667853" w:rsidRPr="00601F2F">
              <w:rPr>
                <w:rFonts w:ascii="Segoe UI" w:hAnsi="Segoe UI" w:cs="Segoe UI"/>
                <w:szCs w:val="24"/>
              </w:rPr>
              <w:t xml:space="preserve"> Committee </w:t>
            </w:r>
            <w:r w:rsidR="004D2CC7" w:rsidRPr="00601F2F">
              <w:rPr>
                <w:rFonts w:ascii="Segoe UI" w:hAnsi="Segoe UI" w:cs="Segoe UI"/>
                <w:szCs w:val="24"/>
              </w:rPr>
              <w:t>(</w:t>
            </w:r>
            <w:r w:rsidR="004D2CC7" w:rsidRPr="00601F2F">
              <w:rPr>
                <w:rFonts w:ascii="Segoe UI" w:hAnsi="Segoe UI" w:cs="Segoe UI"/>
                <w:b/>
                <w:bCs/>
                <w:szCs w:val="24"/>
              </w:rPr>
              <w:t>F</w:t>
            </w:r>
            <w:r w:rsidR="001341A5" w:rsidRPr="00601F2F">
              <w:rPr>
                <w:rFonts w:ascii="Segoe UI" w:hAnsi="Segoe UI" w:cs="Segoe UI"/>
                <w:b/>
                <w:bCs/>
                <w:szCs w:val="24"/>
              </w:rPr>
              <w:t>IC</w:t>
            </w:r>
            <w:r w:rsidR="004D2CC7" w:rsidRPr="00601F2F">
              <w:rPr>
                <w:rFonts w:ascii="Segoe UI" w:hAnsi="Segoe UI" w:cs="Segoe UI"/>
                <w:szCs w:val="24"/>
              </w:rPr>
              <w:t>)</w:t>
            </w:r>
            <w:r w:rsidR="001341A5" w:rsidRPr="00601F2F">
              <w:rPr>
                <w:rFonts w:ascii="Segoe UI" w:hAnsi="Segoe UI" w:cs="Segoe UI"/>
                <w:szCs w:val="24"/>
              </w:rPr>
              <w:t xml:space="preserve"> </w:t>
            </w:r>
            <w:r w:rsidR="00FA5885" w:rsidRPr="00601F2F">
              <w:rPr>
                <w:rFonts w:ascii="Segoe UI" w:hAnsi="Segoe UI" w:cs="Segoe UI"/>
                <w:szCs w:val="24"/>
              </w:rPr>
              <w:t>minutes of</w:t>
            </w:r>
            <w:r w:rsidR="009F2CB2" w:rsidRPr="00601F2F">
              <w:rPr>
                <w:rFonts w:ascii="Segoe UI" w:hAnsi="Segoe UI" w:cs="Segoe UI"/>
                <w:szCs w:val="24"/>
              </w:rPr>
              <w:t xml:space="preserve"> </w:t>
            </w:r>
            <w:r w:rsidR="00CB3CD1" w:rsidRPr="00601F2F">
              <w:rPr>
                <w:rFonts w:ascii="Segoe UI" w:hAnsi="Segoe UI" w:cs="Segoe UI"/>
                <w:szCs w:val="24"/>
              </w:rPr>
              <w:t>the</w:t>
            </w:r>
            <w:r w:rsidR="009F2CB2" w:rsidRPr="00601F2F">
              <w:rPr>
                <w:rFonts w:ascii="Segoe UI" w:hAnsi="Segoe UI" w:cs="Segoe UI"/>
                <w:szCs w:val="24"/>
              </w:rPr>
              <w:t xml:space="preserve"> meeting held on </w:t>
            </w:r>
            <w:r w:rsidR="00B3076E">
              <w:rPr>
                <w:rFonts w:ascii="Segoe UI" w:hAnsi="Segoe UI" w:cs="Segoe UI"/>
                <w:szCs w:val="24"/>
              </w:rPr>
              <w:t xml:space="preserve">13 July 2021 </w:t>
            </w:r>
            <w:r w:rsidRPr="00601F2F">
              <w:rPr>
                <w:rFonts w:ascii="Segoe UI" w:hAnsi="Segoe UI" w:cs="Segoe UI"/>
                <w:szCs w:val="24"/>
              </w:rPr>
              <w:t>were approved as a true and accurate record.</w:t>
            </w:r>
            <w:r w:rsidR="001341A5" w:rsidRPr="00601F2F">
              <w:rPr>
                <w:rFonts w:ascii="Segoe UI" w:hAnsi="Segoe UI" w:cs="Segoe UI"/>
                <w:szCs w:val="24"/>
              </w:rPr>
              <w:t xml:space="preserve"> </w:t>
            </w:r>
          </w:p>
          <w:p w14:paraId="7098AC13" w14:textId="77777777" w:rsidR="005F2A84" w:rsidRPr="00601F2F" w:rsidRDefault="005F2A84" w:rsidP="00DE305E">
            <w:pPr>
              <w:jc w:val="both"/>
              <w:rPr>
                <w:rFonts w:ascii="Segoe UI" w:hAnsi="Segoe UI" w:cs="Segoe UI"/>
                <w:szCs w:val="24"/>
              </w:rPr>
            </w:pPr>
          </w:p>
          <w:p w14:paraId="1B61D943" w14:textId="5B91AD3B" w:rsidR="00771C8A" w:rsidRPr="00601F2F" w:rsidRDefault="00D10154" w:rsidP="00DE305E">
            <w:pPr>
              <w:jc w:val="both"/>
              <w:rPr>
                <w:rFonts w:ascii="Segoe UI" w:hAnsi="Segoe UI" w:cs="Segoe UI"/>
                <w:b/>
                <w:bCs/>
                <w:i/>
                <w:iCs/>
                <w:szCs w:val="24"/>
              </w:rPr>
            </w:pPr>
            <w:r w:rsidRPr="00C93DF7">
              <w:rPr>
                <w:rFonts w:ascii="Segoe UI" w:hAnsi="Segoe UI" w:cs="Segoe UI"/>
                <w:b/>
                <w:bCs/>
                <w:i/>
                <w:iCs/>
                <w:szCs w:val="24"/>
              </w:rPr>
              <w:t>Matters Arising</w:t>
            </w:r>
          </w:p>
          <w:p w14:paraId="6B353441" w14:textId="77777777" w:rsidR="00DB6149" w:rsidRPr="00601F2F" w:rsidRDefault="00DB6149" w:rsidP="00DE305E">
            <w:pPr>
              <w:jc w:val="both"/>
              <w:rPr>
                <w:rFonts w:ascii="Segoe UI" w:hAnsi="Segoe UI" w:cs="Segoe UI"/>
                <w:b/>
                <w:bCs/>
                <w:i/>
                <w:iCs/>
                <w:szCs w:val="24"/>
              </w:rPr>
            </w:pPr>
          </w:p>
          <w:p w14:paraId="52A5F747" w14:textId="4AA672EA" w:rsidR="002F506A" w:rsidRPr="00D27392" w:rsidRDefault="003615D6" w:rsidP="001029EA">
            <w:pPr>
              <w:rPr>
                <w:rFonts w:ascii="Segoe UI" w:hAnsi="Segoe UI" w:cs="Segoe UI"/>
                <w:b/>
                <w:bCs/>
              </w:rPr>
            </w:pPr>
            <w:r>
              <w:rPr>
                <w:rFonts w:ascii="Segoe UI" w:hAnsi="Segoe UI" w:cs="Segoe UI"/>
                <w:b/>
                <w:bCs/>
              </w:rPr>
              <w:t>Item 10a (1.)</w:t>
            </w:r>
            <w:r w:rsidR="00C71693" w:rsidRPr="00D27392">
              <w:rPr>
                <w:rFonts w:ascii="Segoe UI" w:hAnsi="Segoe UI" w:cs="Segoe UI"/>
                <w:b/>
                <w:bCs/>
              </w:rPr>
              <w:t>Trust Risk Register – Use of Agency Update</w:t>
            </w:r>
          </w:p>
          <w:p w14:paraId="1DF91223" w14:textId="4008F5A5" w:rsidR="00D8233A" w:rsidRDefault="008C1AE0" w:rsidP="00C81098">
            <w:pPr>
              <w:rPr>
                <w:rFonts w:ascii="Segoe UI" w:hAnsi="Segoe UI" w:cs="Segoe UI"/>
                <w:b/>
                <w:bCs/>
                <w:szCs w:val="24"/>
              </w:rPr>
            </w:pPr>
            <w:r>
              <w:rPr>
                <w:rFonts w:ascii="Segoe UI" w:hAnsi="Segoe UI" w:cs="Segoe UI"/>
              </w:rPr>
              <w:t xml:space="preserve">The Director of Finance </w:t>
            </w:r>
            <w:r w:rsidR="00BB626E">
              <w:rPr>
                <w:rFonts w:ascii="Segoe UI" w:hAnsi="Segoe UI" w:cs="Segoe UI"/>
              </w:rPr>
              <w:t>(</w:t>
            </w:r>
            <w:r w:rsidR="00BB626E" w:rsidRPr="00BB626E">
              <w:rPr>
                <w:rFonts w:ascii="Segoe UI" w:hAnsi="Segoe UI" w:cs="Segoe UI"/>
                <w:b/>
                <w:bCs/>
              </w:rPr>
              <w:t>DoF</w:t>
            </w:r>
            <w:r w:rsidR="00BB626E">
              <w:rPr>
                <w:rFonts w:ascii="Segoe UI" w:hAnsi="Segoe UI" w:cs="Segoe UI"/>
              </w:rPr>
              <w:t xml:space="preserve">) </w:t>
            </w:r>
            <w:r w:rsidR="00BC2C9D">
              <w:rPr>
                <w:rFonts w:ascii="Segoe UI" w:hAnsi="Segoe UI" w:cs="Segoe UI"/>
              </w:rPr>
              <w:t xml:space="preserve">confirmed </w:t>
            </w:r>
            <w:r w:rsidR="009D6556">
              <w:rPr>
                <w:rFonts w:ascii="Segoe UI" w:hAnsi="Segoe UI" w:cs="Segoe UI"/>
              </w:rPr>
              <w:t xml:space="preserve">a detailed agency </w:t>
            </w:r>
            <w:r w:rsidR="001029EA" w:rsidRPr="00C65C8F">
              <w:rPr>
                <w:rFonts w:ascii="Segoe UI" w:hAnsi="Segoe UI" w:cs="Segoe UI"/>
              </w:rPr>
              <w:t xml:space="preserve">update from </w:t>
            </w:r>
            <w:r w:rsidR="006665E5">
              <w:rPr>
                <w:rFonts w:ascii="Segoe UI" w:hAnsi="Segoe UI" w:cs="Segoe UI"/>
              </w:rPr>
              <w:t>the Director</w:t>
            </w:r>
            <w:r w:rsidR="001029EA" w:rsidRPr="00C65C8F">
              <w:rPr>
                <w:rFonts w:ascii="Segoe UI" w:hAnsi="Segoe UI" w:cs="Segoe UI"/>
              </w:rPr>
              <w:t xml:space="preserve"> of </w:t>
            </w:r>
            <w:r w:rsidR="006665E5">
              <w:rPr>
                <w:rFonts w:ascii="Segoe UI" w:hAnsi="Segoe UI" w:cs="Segoe UI"/>
              </w:rPr>
              <w:t>W</w:t>
            </w:r>
            <w:r w:rsidR="001029EA" w:rsidRPr="00C65C8F">
              <w:rPr>
                <w:rFonts w:ascii="Segoe UI" w:hAnsi="Segoe UI" w:cs="Segoe UI"/>
              </w:rPr>
              <w:t>orkforce</w:t>
            </w:r>
            <w:r w:rsidR="006665E5">
              <w:rPr>
                <w:rFonts w:ascii="Segoe UI" w:hAnsi="Segoe UI" w:cs="Segoe UI"/>
              </w:rPr>
              <w:t xml:space="preserve"> and Transformation</w:t>
            </w:r>
            <w:r w:rsidR="001029EA" w:rsidRPr="00C65C8F">
              <w:rPr>
                <w:rFonts w:ascii="Segoe UI" w:hAnsi="Segoe UI" w:cs="Segoe UI"/>
              </w:rPr>
              <w:t xml:space="preserve"> </w:t>
            </w:r>
            <w:r w:rsidR="003F28E4">
              <w:rPr>
                <w:rFonts w:ascii="Segoe UI" w:hAnsi="Segoe UI" w:cs="Segoe UI"/>
              </w:rPr>
              <w:t>had been</w:t>
            </w:r>
            <w:r w:rsidR="009D66EE">
              <w:rPr>
                <w:rFonts w:ascii="Segoe UI" w:hAnsi="Segoe UI" w:cs="Segoe UI"/>
              </w:rPr>
              <w:t xml:space="preserve"> </w:t>
            </w:r>
            <w:r w:rsidR="001029EA" w:rsidRPr="00C65C8F">
              <w:rPr>
                <w:rFonts w:ascii="Segoe UI" w:hAnsi="Segoe UI" w:cs="Segoe UI"/>
              </w:rPr>
              <w:t>deferred</w:t>
            </w:r>
            <w:r w:rsidR="00330B9A">
              <w:rPr>
                <w:rFonts w:ascii="Segoe UI" w:hAnsi="Segoe UI" w:cs="Segoe UI"/>
              </w:rPr>
              <w:t xml:space="preserve"> to the November FIC meeting,</w:t>
            </w:r>
            <w:r w:rsidR="006D3B01">
              <w:rPr>
                <w:rFonts w:ascii="Segoe UI" w:hAnsi="Segoe UI" w:cs="Segoe UI"/>
              </w:rPr>
              <w:t xml:space="preserve"> owing  to his involvement</w:t>
            </w:r>
            <w:r w:rsidR="006D3B01" w:rsidRPr="00C65C8F">
              <w:rPr>
                <w:rFonts w:ascii="Segoe UI" w:hAnsi="Segoe UI" w:cs="Segoe UI"/>
              </w:rPr>
              <w:t xml:space="preserve"> </w:t>
            </w:r>
            <w:r w:rsidR="006D3B01">
              <w:rPr>
                <w:rFonts w:ascii="Segoe UI" w:hAnsi="Segoe UI" w:cs="Segoe UI"/>
              </w:rPr>
              <w:t>in the mass vaccination centres</w:t>
            </w:r>
            <w:r w:rsidR="00330B9A">
              <w:rPr>
                <w:rFonts w:ascii="Segoe UI" w:hAnsi="Segoe UI" w:cs="Segoe UI"/>
              </w:rPr>
              <w:t xml:space="preserve">. </w:t>
            </w:r>
            <w:r w:rsidR="00954687">
              <w:rPr>
                <w:rFonts w:ascii="Segoe UI" w:hAnsi="Segoe UI" w:cs="Segoe UI"/>
              </w:rPr>
              <w:t>T</w:t>
            </w:r>
            <w:r>
              <w:rPr>
                <w:rFonts w:ascii="Segoe UI" w:hAnsi="Segoe UI" w:cs="Segoe UI"/>
              </w:rPr>
              <w:t xml:space="preserve">his </w:t>
            </w:r>
            <w:r w:rsidR="00591993">
              <w:rPr>
                <w:rFonts w:ascii="Segoe UI" w:hAnsi="Segoe UI" w:cs="Segoe UI"/>
              </w:rPr>
              <w:t xml:space="preserve">work </w:t>
            </w:r>
            <w:r w:rsidR="00900ECB">
              <w:rPr>
                <w:rFonts w:ascii="Segoe UI" w:hAnsi="Segoe UI" w:cs="Segoe UI"/>
              </w:rPr>
              <w:t xml:space="preserve">commitment </w:t>
            </w:r>
            <w:r w:rsidR="00B034CA">
              <w:rPr>
                <w:rFonts w:ascii="Segoe UI" w:hAnsi="Segoe UI" w:cs="Segoe UI"/>
              </w:rPr>
              <w:t>had now decreased</w:t>
            </w:r>
            <w:r>
              <w:rPr>
                <w:rFonts w:ascii="Segoe UI" w:hAnsi="Segoe UI" w:cs="Segoe UI"/>
              </w:rPr>
              <w:t xml:space="preserve"> </w:t>
            </w:r>
            <w:r w:rsidR="00F8459A">
              <w:rPr>
                <w:rFonts w:ascii="Segoe UI" w:hAnsi="Segoe UI" w:cs="Segoe UI"/>
              </w:rPr>
              <w:t>enabling</w:t>
            </w:r>
            <w:r w:rsidR="00046DE9">
              <w:rPr>
                <w:rFonts w:ascii="Segoe UI" w:hAnsi="Segoe UI" w:cs="Segoe UI"/>
              </w:rPr>
              <w:t xml:space="preserve"> </w:t>
            </w:r>
            <w:r w:rsidR="00336C22">
              <w:rPr>
                <w:rFonts w:ascii="Segoe UI" w:hAnsi="Segoe UI" w:cs="Segoe UI"/>
              </w:rPr>
              <w:t xml:space="preserve">a re-focus </w:t>
            </w:r>
            <w:r>
              <w:rPr>
                <w:rFonts w:ascii="Segoe UI" w:hAnsi="Segoe UI" w:cs="Segoe UI"/>
              </w:rPr>
              <w:t xml:space="preserve">in reviewing </w:t>
            </w:r>
            <w:r w:rsidR="00591993">
              <w:rPr>
                <w:rFonts w:ascii="Segoe UI" w:hAnsi="Segoe UI" w:cs="Segoe UI"/>
              </w:rPr>
              <w:t>the use of agency</w:t>
            </w:r>
            <w:r w:rsidR="004314F2">
              <w:rPr>
                <w:rFonts w:ascii="Segoe UI" w:hAnsi="Segoe UI" w:cs="Segoe UI"/>
              </w:rPr>
              <w:t xml:space="preserve"> staff</w:t>
            </w:r>
            <w:r w:rsidR="000D4FD8">
              <w:rPr>
                <w:rFonts w:ascii="Segoe UI" w:hAnsi="Segoe UI" w:cs="Segoe UI"/>
              </w:rPr>
              <w:t xml:space="preserve"> and spend</w:t>
            </w:r>
            <w:r w:rsidR="004314F2">
              <w:rPr>
                <w:rFonts w:ascii="Segoe UI" w:hAnsi="Segoe UI" w:cs="Segoe UI"/>
              </w:rPr>
              <w:t xml:space="preserve">, and </w:t>
            </w:r>
            <w:r w:rsidR="00F03712">
              <w:rPr>
                <w:rFonts w:ascii="Segoe UI" w:hAnsi="Segoe UI" w:cs="Segoe UI"/>
              </w:rPr>
              <w:t xml:space="preserve">that </w:t>
            </w:r>
            <w:r w:rsidR="004314F2">
              <w:rPr>
                <w:rFonts w:ascii="Segoe UI" w:hAnsi="Segoe UI" w:cs="Segoe UI"/>
              </w:rPr>
              <w:t xml:space="preserve">there </w:t>
            </w:r>
            <w:r>
              <w:rPr>
                <w:rFonts w:ascii="Segoe UI" w:hAnsi="Segoe UI" w:cs="Segoe UI"/>
              </w:rPr>
              <w:t xml:space="preserve">would be some discussion included </w:t>
            </w:r>
            <w:r w:rsidR="00DC1597">
              <w:rPr>
                <w:rFonts w:ascii="Segoe UI" w:hAnsi="Segoe UI" w:cs="Segoe UI"/>
              </w:rPr>
              <w:t xml:space="preserve">on agency in financial planning </w:t>
            </w:r>
            <w:r w:rsidR="000B1B16">
              <w:rPr>
                <w:rFonts w:ascii="Segoe UI" w:hAnsi="Segoe UI" w:cs="Segoe UI"/>
              </w:rPr>
              <w:t xml:space="preserve">later in the meeting </w:t>
            </w:r>
            <w:r>
              <w:rPr>
                <w:rFonts w:ascii="Segoe UI" w:hAnsi="Segoe UI" w:cs="Segoe UI"/>
              </w:rPr>
              <w:t xml:space="preserve">at </w:t>
            </w:r>
            <w:r w:rsidR="00134009">
              <w:rPr>
                <w:rFonts w:ascii="Segoe UI" w:hAnsi="Segoe UI" w:cs="Segoe UI"/>
              </w:rPr>
              <w:t>item 4b</w:t>
            </w:r>
            <w:r w:rsidR="00D27392">
              <w:rPr>
                <w:rFonts w:ascii="Segoe UI" w:hAnsi="Segoe UI" w:cs="Segoe UI"/>
              </w:rPr>
              <w:t>.</w:t>
            </w:r>
          </w:p>
          <w:p w14:paraId="752FE085" w14:textId="77777777" w:rsidR="00D8233A" w:rsidRDefault="00D8233A" w:rsidP="00DE305E">
            <w:pPr>
              <w:jc w:val="both"/>
              <w:rPr>
                <w:rFonts w:ascii="Segoe UI" w:hAnsi="Segoe UI" w:cs="Segoe UI"/>
                <w:b/>
                <w:bCs/>
                <w:szCs w:val="24"/>
              </w:rPr>
            </w:pPr>
          </w:p>
          <w:p w14:paraId="2A1903A2" w14:textId="11733E9E" w:rsidR="006878F4" w:rsidRPr="000132F6" w:rsidRDefault="00972DDF" w:rsidP="00DE305E">
            <w:pPr>
              <w:jc w:val="both"/>
              <w:rPr>
                <w:rFonts w:ascii="Segoe UI" w:hAnsi="Segoe UI" w:cs="Segoe UI"/>
                <w:b/>
                <w:bCs/>
                <w:color w:val="4472C4" w:themeColor="accent1"/>
                <w:szCs w:val="24"/>
              </w:rPr>
            </w:pPr>
            <w:r w:rsidRPr="00C81098">
              <w:rPr>
                <w:rFonts w:ascii="Segoe UI" w:hAnsi="Segoe UI" w:cs="Segoe UI"/>
                <w:b/>
                <w:bCs/>
                <w:szCs w:val="24"/>
              </w:rPr>
              <w:t xml:space="preserve">Item 6(e) </w:t>
            </w:r>
            <w:r w:rsidR="000B48A9" w:rsidRPr="00C81098">
              <w:rPr>
                <w:rFonts w:ascii="Segoe UI" w:hAnsi="Segoe UI" w:cs="Segoe UI"/>
                <w:b/>
                <w:bCs/>
                <w:szCs w:val="24"/>
              </w:rPr>
              <w:t xml:space="preserve">Warneford Foundation Steering Group Minutes transport proposal </w:t>
            </w:r>
          </w:p>
          <w:p w14:paraId="16C77AB8" w14:textId="3757FC75" w:rsidR="00C81098" w:rsidRPr="00601F2F" w:rsidRDefault="00D07115" w:rsidP="00133AD4">
            <w:pPr>
              <w:spacing w:after="160" w:line="259" w:lineRule="auto"/>
              <w:jc w:val="both"/>
              <w:rPr>
                <w:rFonts w:ascii="Segoe UI" w:eastAsiaTheme="minorHAnsi" w:hAnsi="Segoe UI" w:cs="Segoe UI"/>
                <w:szCs w:val="24"/>
              </w:rPr>
            </w:pPr>
            <w:r w:rsidRPr="00133AD4">
              <w:rPr>
                <w:rFonts w:ascii="Segoe UI" w:eastAsiaTheme="minorHAnsi" w:hAnsi="Segoe UI" w:cs="Segoe UI"/>
                <w:szCs w:val="24"/>
              </w:rPr>
              <w:t xml:space="preserve">The </w:t>
            </w:r>
            <w:r w:rsidR="00325C5D" w:rsidRPr="00133AD4">
              <w:rPr>
                <w:rFonts w:ascii="Segoe UI" w:eastAsiaTheme="minorHAnsi" w:hAnsi="Segoe UI" w:cs="Segoe UI"/>
                <w:szCs w:val="24"/>
              </w:rPr>
              <w:t xml:space="preserve">Chair </w:t>
            </w:r>
            <w:r w:rsidR="000A4410" w:rsidRPr="00133AD4">
              <w:rPr>
                <w:rFonts w:ascii="Segoe UI" w:eastAsiaTheme="minorHAnsi" w:hAnsi="Segoe UI" w:cs="Segoe UI"/>
                <w:szCs w:val="24"/>
              </w:rPr>
              <w:t xml:space="preserve">recapped </w:t>
            </w:r>
            <w:r w:rsidR="005E5785" w:rsidRPr="00133AD4">
              <w:rPr>
                <w:rFonts w:ascii="Segoe UI" w:eastAsiaTheme="minorHAnsi" w:hAnsi="Segoe UI" w:cs="Segoe UI"/>
                <w:szCs w:val="24"/>
              </w:rPr>
              <w:t xml:space="preserve">on the </w:t>
            </w:r>
            <w:r w:rsidR="006F0D06" w:rsidRPr="00133AD4">
              <w:rPr>
                <w:rFonts w:ascii="Segoe UI" w:eastAsiaTheme="minorHAnsi" w:hAnsi="Segoe UI" w:cs="Segoe UI"/>
                <w:szCs w:val="24"/>
              </w:rPr>
              <w:t xml:space="preserve">commitment </w:t>
            </w:r>
            <w:r w:rsidR="00AC1797" w:rsidRPr="00133AD4">
              <w:rPr>
                <w:rFonts w:ascii="Segoe UI" w:eastAsiaTheme="minorHAnsi" w:hAnsi="Segoe UI" w:cs="Segoe UI"/>
                <w:szCs w:val="24"/>
              </w:rPr>
              <w:t xml:space="preserve">for the Committee to observe </w:t>
            </w:r>
            <w:r w:rsidR="00D052C2" w:rsidRPr="00133AD4">
              <w:rPr>
                <w:rFonts w:ascii="Segoe UI" w:eastAsiaTheme="minorHAnsi" w:hAnsi="Segoe UI" w:cs="Segoe UI"/>
                <w:szCs w:val="24"/>
              </w:rPr>
              <w:t xml:space="preserve"> transport </w:t>
            </w:r>
            <w:r w:rsidR="00425D1B" w:rsidRPr="00133AD4">
              <w:rPr>
                <w:rFonts w:ascii="Segoe UI" w:eastAsiaTheme="minorHAnsi" w:hAnsi="Segoe UI" w:cs="Segoe UI"/>
                <w:szCs w:val="24"/>
              </w:rPr>
              <w:t>proposals as part of the Warneford redevelopment</w:t>
            </w:r>
            <w:r w:rsidR="00C66A99">
              <w:rPr>
                <w:rFonts w:ascii="Segoe UI" w:eastAsiaTheme="minorHAnsi" w:hAnsi="Segoe UI" w:cs="Segoe UI"/>
                <w:szCs w:val="24"/>
              </w:rPr>
              <w:t xml:space="preserve">, noting there </w:t>
            </w:r>
            <w:r w:rsidR="00133AD4" w:rsidRPr="00133AD4">
              <w:rPr>
                <w:rFonts w:ascii="Segoe UI" w:eastAsiaTheme="minorHAnsi" w:hAnsi="Segoe UI" w:cs="Segoe UI"/>
                <w:szCs w:val="24"/>
              </w:rPr>
              <w:t xml:space="preserve"> was no update at this time.</w:t>
            </w:r>
            <w:r w:rsidR="007E3E76" w:rsidRPr="00133AD4">
              <w:rPr>
                <w:rFonts w:ascii="Segoe UI" w:hAnsi="Segoe UI" w:cs="Segoe UI"/>
              </w:rPr>
              <w:t xml:space="preserve"> </w:t>
            </w:r>
          </w:p>
        </w:tc>
        <w:tc>
          <w:tcPr>
            <w:tcW w:w="992" w:type="dxa"/>
            <w:tcMar>
              <w:top w:w="144" w:type="dxa"/>
              <w:left w:w="115" w:type="dxa"/>
              <w:bottom w:w="144" w:type="dxa"/>
              <w:right w:w="115" w:type="dxa"/>
            </w:tcMar>
          </w:tcPr>
          <w:p w14:paraId="6F9506ED" w14:textId="77777777" w:rsidR="00AB769C" w:rsidRPr="00601F2F" w:rsidRDefault="00AB769C" w:rsidP="00667853">
            <w:pPr>
              <w:rPr>
                <w:rFonts w:ascii="Segoe UI" w:hAnsi="Segoe UI" w:cs="Segoe UI"/>
                <w:b/>
                <w:bCs/>
                <w:szCs w:val="24"/>
              </w:rPr>
            </w:pPr>
          </w:p>
          <w:p w14:paraId="46A1151B" w14:textId="77777777" w:rsidR="00B0450D" w:rsidRPr="00601F2F" w:rsidRDefault="00B0450D" w:rsidP="00667853">
            <w:pPr>
              <w:rPr>
                <w:rFonts w:ascii="Segoe UI" w:hAnsi="Segoe UI" w:cs="Segoe UI"/>
                <w:b/>
                <w:bCs/>
                <w:szCs w:val="24"/>
              </w:rPr>
            </w:pPr>
          </w:p>
          <w:p w14:paraId="009FE4B1" w14:textId="77777777" w:rsidR="00B0450D" w:rsidRPr="00601F2F" w:rsidRDefault="00B0450D" w:rsidP="00667853">
            <w:pPr>
              <w:rPr>
                <w:rFonts w:ascii="Segoe UI" w:hAnsi="Segoe UI" w:cs="Segoe UI"/>
                <w:b/>
                <w:bCs/>
                <w:szCs w:val="24"/>
              </w:rPr>
            </w:pPr>
          </w:p>
          <w:p w14:paraId="7198A7A0" w14:textId="77777777" w:rsidR="00B0450D" w:rsidRPr="00601F2F" w:rsidRDefault="00B0450D" w:rsidP="00667853">
            <w:pPr>
              <w:rPr>
                <w:rFonts w:ascii="Segoe UI" w:hAnsi="Segoe UI" w:cs="Segoe UI"/>
                <w:b/>
                <w:bCs/>
                <w:szCs w:val="24"/>
              </w:rPr>
            </w:pPr>
          </w:p>
          <w:p w14:paraId="6F47E620" w14:textId="77777777" w:rsidR="00B0450D" w:rsidRPr="00601F2F" w:rsidRDefault="00B0450D" w:rsidP="00667853">
            <w:pPr>
              <w:rPr>
                <w:rFonts w:ascii="Segoe UI" w:hAnsi="Segoe UI" w:cs="Segoe UI"/>
                <w:b/>
                <w:bCs/>
                <w:szCs w:val="24"/>
              </w:rPr>
            </w:pPr>
          </w:p>
          <w:p w14:paraId="238845DF" w14:textId="77777777" w:rsidR="00B0450D" w:rsidRPr="00601F2F" w:rsidRDefault="00B0450D" w:rsidP="00667853">
            <w:pPr>
              <w:rPr>
                <w:rFonts w:ascii="Segoe UI" w:hAnsi="Segoe UI" w:cs="Segoe UI"/>
                <w:b/>
                <w:bCs/>
                <w:szCs w:val="24"/>
              </w:rPr>
            </w:pPr>
          </w:p>
          <w:p w14:paraId="5026B5DD" w14:textId="77777777" w:rsidR="00B0450D" w:rsidRPr="00601F2F" w:rsidRDefault="00B0450D" w:rsidP="00667853">
            <w:pPr>
              <w:rPr>
                <w:rFonts w:ascii="Segoe UI" w:hAnsi="Segoe UI" w:cs="Segoe UI"/>
                <w:b/>
                <w:bCs/>
                <w:szCs w:val="24"/>
              </w:rPr>
            </w:pPr>
          </w:p>
          <w:p w14:paraId="2FB58DB1" w14:textId="77777777" w:rsidR="00B0450D" w:rsidRPr="00601F2F" w:rsidRDefault="00B0450D" w:rsidP="00667853">
            <w:pPr>
              <w:rPr>
                <w:rFonts w:ascii="Segoe UI" w:hAnsi="Segoe UI" w:cs="Segoe UI"/>
                <w:b/>
                <w:bCs/>
                <w:szCs w:val="24"/>
              </w:rPr>
            </w:pPr>
          </w:p>
          <w:p w14:paraId="01F16F81" w14:textId="77777777" w:rsidR="00C35074" w:rsidRPr="00601F2F" w:rsidRDefault="00C35074" w:rsidP="00667853">
            <w:pPr>
              <w:rPr>
                <w:rFonts w:ascii="Segoe UI" w:hAnsi="Segoe UI" w:cs="Segoe UI"/>
                <w:b/>
                <w:bCs/>
                <w:szCs w:val="24"/>
              </w:rPr>
            </w:pPr>
          </w:p>
          <w:p w14:paraId="4E08436D" w14:textId="77777777" w:rsidR="00C35074" w:rsidRPr="00601F2F" w:rsidRDefault="00C35074" w:rsidP="00667853">
            <w:pPr>
              <w:rPr>
                <w:rFonts w:ascii="Segoe UI" w:hAnsi="Segoe UI" w:cs="Segoe UI"/>
                <w:b/>
                <w:bCs/>
                <w:szCs w:val="24"/>
              </w:rPr>
            </w:pPr>
          </w:p>
          <w:p w14:paraId="240A0F58" w14:textId="77777777" w:rsidR="00C35074" w:rsidRPr="00601F2F" w:rsidRDefault="00C35074" w:rsidP="00667853">
            <w:pPr>
              <w:rPr>
                <w:rFonts w:ascii="Segoe UI" w:hAnsi="Segoe UI" w:cs="Segoe UI"/>
                <w:b/>
                <w:bCs/>
                <w:szCs w:val="24"/>
              </w:rPr>
            </w:pPr>
          </w:p>
          <w:p w14:paraId="39B970D7" w14:textId="77777777" w:rsidR="00C35074" w:rsidRPr="00601F2F" w:rsidRDefault="00C35074" w:rsidP="00667853">
            <w:pPr>
              <w:rPr>
                <w:rFonts w:ascii="Segoe UI" w:hAnsi="Segoe UI" w:cs="Segoe UI"/>
                <w:b/>
                <w:bCs/>
                <w:szCs w:val="24"/>
              </w:rPr>
            </w:pPr>
          </w:p>
          <w:p w14:paraId="73038DBE" w14:textId="77777777" w:rsidR="00C35074" w:rsidRPr="00601F2F" w:rsidRDefault="00C35074" w:rsidP="00667853">
            <w:pPr>
              <w:rPr>
                <w:rFonts w:ascii="Segoe UI" w:hAnsi="Segoe UI" w:cs="Segoe UI"/>
                <w:b/>
                <w:bCs/>
                <w:szCs w:val="24"/>
              </w:rPr>
            </w:pPr>
          </w:p>
          <w:p w14:paraId="3E644AD2" w14:textId="77777777" w:rsidR="00C35074" w:rsidRPr="00601F2F" w:rsidRDefault="00C35074" w:rsidP="00667853">
            <w:pPr>
              <w:rPr>
                <w:rFonts w:ascii="Segoe UI" w:hAnsi="Segoe UI" w:cs="Segoe UI"/>
                <w:b/>
                <w:bCs/>
                <w:szCs w:val="24"/>
              </w:rPr>
            </w:pPr>
          </w:p>
          <w:p w14:paraId="4C3EC195" w14:textId="77777777" w:rsidR="00C35074" w:rsidRPr="00601F2F" w:rsidRDefault="00C35074" w:rsidP="00667853">
            <w:pPr>
              <w:rPr>
                <w:rFonts w:ascii="Segoe UI" w:hAnsi="Segoe UI" w:cs="Segoe UI"/>
                <w:b/>
                <w:bCs/>
                <w:szCs w:val="24"/>
              </w:rPr>
            </w:pPr>
          </w:p>
          <w:p w14:paraId="7DBBA1E8" w14:textId="638E4DB5" w:rsidR="00C35074" w:rsidRPr="00601F2F" w:rsidRDefault="00C35074" w:rsidP="00667853">
            <w:pPr>
              <w:rPr>
                <w:rFonts w:ascii="Segoe UI" w:hAnsi="Segoe UI" w:cs="Segoe UI"/>
                <w:b/>
                <w:bCs/>
                <w:szCs w:val="24"/>
              </w:rPr>
            </w:pPr>
          </w:p>
        </w:tc>
      </w:tr>
      <w:tr w:rsidR="00574268" w:rsidRPr="00601F2F" w14:paraId="6A356E37" w14:textId="77777777" w:rsidTr="003A2F54">
        <w:trPr>
          <w:trHeight w:val="432"/>
        </w:trPr>
        <w:tc>
          <w:tcPr>
            <w:tcW w:w="704" w:type="dxa"/>
            <w:tcMar>
              <w:top w:w="144" w:type="dxa"/>
              <w:left w:w="115" w:type="dxa"/>
              <w:bottom w:w="144" w:type="dxa"/>
              <w:right w:w="115" w:type="dxa"/>
            </w:tcMar>
          </w:tcPr>
          <w:p w14:paraId="00889AB1" w14:textId="77777777" w:rsidR="00574268" w:rsidRDefault="00574268" w:rsidP="00601F2F">
            <w:pPr>
              <w:pStyle w:val="ListParagraph"/>
              <w:numPr>
                <w:ilvl w:val="0"/>
                <w:numId w:val="1"/>
              </w:numPr>
              <w:rPr>
                <w:rFonts w:ascii="Segoe UI" w:hAnsi="Segoe UI" w:cs="Segoe UI"/>
                <w:b/>
                <w:bCs/>
                <w:szCs w:val="24"/>
              </w:rPr>
            </w:pPr>
          </w:p>
          <w:p w14:paraId="73F058B1" w14:textId="77777777" w:rsidR="007C3A7C" w:rsidRDefault="007C3A7C" w:rsidP="007C3A7C">
            <w:pPr>
              <w:rPr>
                <w:rFonts w:ascii="Segoe UI" w:hAnsi="Segoe UI" w:cs="Segoe UI"/>
                <w:b/>
                <w:bCs/>
                <w:szCs w:val="24"/>
              </w:rPr>
            </w:pPr>
          </w:p>
          <w:p w14:paraId="402E1B51" w14:textId="5B39AE49" w:rsidR="007C3A7C" w:rsidRDefault="007C3A7C" w:rsidP="007C3A7C">
            <w:pPr>
              <w:rPr>
                <w:rFonts w:ascii="Segoe UI" w:hAnsi="Segoe UI" w:cs="Segoe UI"/>
              </w:rPr>
            </w:pPr>
            <w:r w:rsidRPr="007C3A7C">
              <w:rPr>
                <w:rFonts w:ascii="Segoe UI" w:hAnsi="Segoe UI" w:cs="Segoe UI"/>
              </w:rPr>
              <w:t>a</w:t>
            </w:r>
          </w:p>
          <w:p w14:paraId="4EE00381" w14:textId="02F355AB" w:rsidR="007C3A7C" w:rsidRDefault="007C3A7C" w:rsidP="007C3A7C">
            <w:pPr>
              <w:rPr>
                <w:rFonts w:ascii="Segoe UI" w:hAnsi="Segoe UI" w:cs="Segoe UI"/>
              </w:rPr>
            </w:pPr>
          </w:p>
          <w:p w14:paraId="4C2A2084" w14:textId="072E45EB" w:rsidR="007C3A7C" w:rsidRDefault="007C3A7C" w:rsidP="007C3A7C">
            <w:pPr>
              <w:rPr>
                <w:rFonts w:ascii="Segoe UI" w:hAnsi="Segoe UI" w:cs="Segoe UI"/>
              </w:rPr>
            </w:pPr>
          </w:p>
          <w:p w14:paraId="153D0A50" w14:textId="61C14C8B" w:rsidR="007C3A7C" w:rsidRDefault="007C3A7C" w:rsidP="007C3A7C">
            <w:pPr>
              <w:rPr>
                <w:rFonts w:ascii="Segoe UI" w:hAnsi="Segoe UI" w:cs="Segoe UI"/>
              </w:rPr>
            </w:pPr>
          </w:p>
          <w:p w14:paraId="4FA25426" w14:textId="218325F9" w:rsidR="007C3A7C" w:rsidRDefault="007C3A7C" w:rsidP="007C3A7C">
            <w:pPr>
              <w:rPr>
                <w:rFonts w:ascii="Segoe UI" w:hAnsi="Segoe UI" w:cs="Segoe UI"/>
              </w:rPr>
            </w:pPr>
          </w:p>
          <w:p w14:paraId="3F549813" w14:textId="2B5AE9D8" w:rsidR="007C3A7C" w:rsidRDefault="007C3A7C" w:rsidP="007C3A7C">
            <w:pPr>
              <w:rPr>
                <w:rFonts w:ascii="Segoe UI" w:hAnsi="Segoe UI" w:cs="Segoe UI"/>
              </w:rPr>
            </w:pPr>
          </w:p>
          <w:p w14:paraId="59C9CE3F" w14:textId="2DFA2B5E" w:rsidR="007C3A7C" w:rsidRDefault="007C3A7C" w:rsidP="007C3A7C">
            <w:pPr>
              <w:rPr>
                <w:rFonts w:ascii="Segoe UI" w:hAnsi="Segoe UI" w:cs="Segoe UI"/>
              </w:rPr>
            </w:pPr>
          </w:p>
          <w:p w14:paraId="715E7EE0" w14:textId="51364D63" w:rsidR="007C3A7C" w:rsidRDefault="007C3A7C" w:rsidP="007C3A7C">
            <w:pPr>
              <w:rPr>
                <w:rFonts w:ascii="Segoe UI" w:hAnsi="Segoe UI" w:cs="Segoe UI"/>
              </w:rPr>
            </w:pPr>
          </w:p>
          <w:p w14:paraId="2B43AC1A" w14:textId="5E2E32D1" w:rsidR="007C3A7C" w:rsidRDefault="007C3A7C" w:rsidP="007C3A7C">
            <w:pPr>
              <w:rPr>
                <w:rFonts w:ascii="Segoe UI" w:hAnsi="Segoe UI" w:cs="Segoe UI"/>
              </w:rPr>
            </w:pPr>
          </w:p>
          <w:p w14:paraId="2D605FCF" w14:textId="6548408B" w:rsidR="007C3A7C" w:rsidRDefault="007C3A7C" w:rsidP="007C3A7C">
            <w:pPr>
              <w:rPr>
                <w:rFonts w:ascii="Segoe UI" w:hAnsi="Segoe UI" w:cs="Segoe UI"/>
              </w:rPr>
            </w:pPr>
          </w:p>
          <w:p w14:paraId="1FE1051E" w14:textId="168E039A" w:rsidR="007C3A7C" w:rsidRDefault="007C3A7C" w:rsidP="007C3A7C">
            <w:pPr>
              <w:rPr>
                <w:rFonts w:ascii="Segoe UI" w:hAnsi="Segoe UI" w:cs="Segoe UI"/>
              </w:rPr>
            </w:pPr>
          </w:p>
          <w:p w14:paraId="748D9D15" w14:textId="442779B0" w:rsidR="007C3A7C" w:rsidRDefault="007C3A7C" w:rsidP="007C3A7C">
            <w:pPr>
              <w:rPr>
                <w:rFonts w:ascii="Segoe UI" w:hAnsi="Segoe UI" w:cs="Segoe UI"/>
              </w:rPr>
            </w:pPr>
            <w:r>
              <w:rPr>
                <w:rFonts w:ascii="Segoe UI" w:hAnsi="Segoe UI" w:cs="Segoe UI"/>
              </w:rPr>
              <w:t>b</w:t>
            </w:r>
          </w:p>
          <w:p w14:paraId="39742184" w14:textId="373690DB" w:rsidR="007C3A7C" w:rsidRDefault="007C3A7C" w:rsidP="007C3A7C">
            <w:pPr>
              <w:rPr>
                <w:rFonts w:ascii="Segoe UI" w:hAnsi="Segoe UI" w:cs="Segoe UI"/>
              </w:rPr>
            </w:pPr>
          </w:p>
          <w:p w14:paraId="435FFB79" w14:textId="543F2999" w:rsidR="007C3A7C" w:rsidRDefault="007C3A7C" w:rsidP="007C3A7C">
            <w:pPr>
              <w:rPr>
                <w:rFonts w:ascii="Segoe UI" w:hAnsi="Segoe UI" w:cs="Segoe UI"/>
              </w:rPr>
            </w:pPr>
          </w:p>
          <w:p w14:paraId="162BA7DA" w14:textId="23D324CC" w:rsidR="007C3A7C" w:rsidRDefault="007C3A7C" w:rsidP="007C3A7C">
            <w:pPr>
              <w:rPr>
                <w:rFonts w:ascii="Segoe UI" w:hAnsi="Segoe UI" w:cs="Segoe UI"/>
              </w:rPr>
            </w:pPr>
          </w:p>
          <w:p w14:paraId="76376E56" w14:textId="4790DD57" w:rsidR="007C3A7C" w:rsidRDefault="007C3A7C" w:rsidP="007C3A7C">
            <w:pPr>
              <w:rPr>
                <w:rFonts w:ascii="Segoe UI" w:hAnsi="Segoe UI" w:cs="Segoe UI"/>
              </w:rPr>
            </w:pPr>
          </w:p>
          <w:p w14:paraId="1B883570" w14:textId="5376D391" w:rsidR="007C3A7C" w:rsidRDefault="007C3A7C" w:rsidP="007C3A7C">
            <w:pPr>
              <w:rPr>
                <w:rFonts w:ascii="Segoe UI" w:hAnsi="Segoe UI" w:cs="Segoe UI"/>
              </w:rPr>
            </w:pPr>
          </w:p>
          <w:p w14:paraId="109F3F44" w14:textId="484AC229" w:rsidR="007C3A7C" w:rsidRDefault="007C3A7C" w:rsidP="007C3A7C">
            <w:pPr>
              <w:rPr>
                <w:rFonts w:ascii="Segoe UI" w:hAnsi="Segoe UI" w:cs="Segoe UI"/>
              </w:rPr>
            </w:pPr>
          </w:p>
          <w:p w14:paraId="77076A0B" w14:textId="727C2F50" w:rsidR="007C3A7C" w:rsidRDefault="007C3A7C" w:rsidP="007C3A7C">
            <w:pPr>
              <w:rPr>
                <w:rFonts w:ascii="Segoe UI" w:hAnsi="Segoe UI" w:cs="Segoe UI"/>
              </w:rPr>
            </w:pPr>
          </w:p>
          <w:p w14:paraId="21301211" w14:textId="4C31CF58" w:rsidR="007C3A7C" w:rsidRDefault="007C3A7C" w:rsidP="007C3A7C">
            <w:pPr>
              <w:rPr>
                <w:rFonts w:ascii="Segoe UI" w:hAnsi="Segoe UI" w:cs="Segoe UI"/>
              </w:rPr>
            </w:pPr>
          </w:p>
          <w:p w14:paraId="2DEC5383" w14:textId="5E4C9BAF" w:rsidR="007C3A7C" w:rsidRDefault="007C3A7C" w:rsidP="007C3A7C">
            <w:pPr>
              <w:rPr>
                <w:rFonts w:ascii="Segoe UI" w:hAnsi="Segoe UI" w:cs="Segoe UI"/>
              </w:rPr>
            </w:pPr>
          </w:p>
          <w:p w14:paraId="3BFD7346" w14:textId="053C1116" w:rsidR="007C3A7C" w:rsidRDefault="007C3A7C" w:rsidP="007C3A7C">
            <w:pPr>
              <w:rPr>
                <w:rFonts w:ascii="Segoe UI" w:hAnsi="Segoe UI" w:cs="Segoe UI"/>
              </w:rPr>
            </w:pPr>
          </w:p>
          <w:p w14:paraId="6C68257F" w14:textId="7273754A" w:rsidR="007C3A7C" w:rsidRDefault="007C3A7C" w:rsidP="007C3A7C">
            <w:pPr>
              <w:rPr>
                <w:rFonts w:ascii="Segoe UI" w:hAnsi="Segoe UI" w:cs="Segoe UI"/>
              </w:rPr>
            </w:pPr>
          </w:p>
          <w:p w14:paraId="52679756" w14:textId="6B259708" w:rsidR="007C3A7C" w:rsidRDefault="007C3A7C" w:rsidP="007C3A7C">
            <w:pPr>
              <w:rPr>
                <w:rFonts w:ascii="Segoe UI" w:hAnsi="Segoe UI" w:cs="Segoe UI"/>
              </w:rPr>
            </w:pPr>
          </w:p>
          <w:p w14:paraId="1C1FF11D" w14:textId="1071ABE5" w:rsidR="007C3A7C" w:rsidRDefault="007C3A7C" w:rsidP="007C3A7C">
            <w:pPr>
              <w:rPr>
                <w:rFonts w:ascii="Segoe UI" w:hAnsi="Segoe UI" w:cs="Segoe UI"/>
              </w:rPr>
            </w:pPr>
          </w:p>
          <w:p w14:paraId="73DC392B" w14:textId="628A23AD" w:rsidR="007C3A7C" w:rsidRDefault="007C3A7C" w:rsidP="007C3A7C">
            <w:pPr>
              <w:rPr>
                <w:rFonts w:ascii="Segoe UI" w:hAnsi="Segoe UI" w:cs="Segoe UI"/>
              </w:rPr>
            </w:pPr>
          </w:p>
          <w:p w14:paraId="688783D4" w14:textId="31D95001" w:rsidR="007C3A7C" w:rsidRDefault="007C3A7C" w:rsidP="007C3A7C">
            <w:pPr>
              <w:rPr>
                <w:rFonts w:ascii="Segoe UI" w:hAnsi="Segoe UI" w:cs="Segoe UI"/>
              </w:rPr>
            </w:pPr>
          </w:p>
          <w:p w14:paraId="78DF1718" w14:textId="2185E0AB" w:rsidR="007C3A7C" w:rsidRDefault="007C3A7C" w:rsidP="007C3A7C">
            <w:pPr>
              <w:rPr>
                <w:rFonts w:ascii="Segoe UI" w:hAnsi="Segoe UI" w:cs="Segoe UI"/>
              </w:rPr>
            </w:pPr>
          </w:p>
          <w:p w14:paraId="2808B7CB" w14:textId="717FBF02" w:rsidR="007C3A7C" w:rsidRDefault="007C3A7C" w:rsidP="007C3A7C">
            <w:pPr>
              <w:rPr>
                <w:rFonts w:ascii="Segoe UI" w:hAnsi="Segoe UI" w:cs="Segoe UI"/>
              </w:rPr>
            </w:pPr>
          </w:p>
          <w:p w14:paraId="4CCFAEE1" w14:textId="5674D104" w:rsidR="007C3A7C" w:rsidRDefault="007C3A7C" w:rsidP="007C3A7C">
            <w:pPr>
              <w:rPr>
                <w:rFonts w:ascii="Segoe UI" w:hAnsi="Segoe UI" w:cs="Segoe UI"/>
              </w:rPr>
            </w:pPr>
          </w:p>
          <w:p w14:paraId="5A837A24" w14:textId="1B6282C8" w:rsidR="007C3A7C" w:rsidRDefault="007C3A7C" w:rsidP="007C3A7C">
            <w:pPr>
              <w:rPr>
                <w:rFonts w:ascii="Segoe UI" w:hAnsi="Segoe UI" w:cs="Segoe UI"/>
              </w:rPr>
            </w:pPr>
          </w:p>
          <w:p w14:paraId="2D3FE29D" w14:textId="77777777" w:rsidR="001513EA" w:rsidRDefault="001513EA" w:rsidP="007C3A7C">
            <w:pPr>
              <w:rPr>
                <w:rFonts w:ascii="Segoe UI" w:hAnsi="Segoe UI" w:cs="Segoe UI"/>
              </w:rPr>
            </w:pPr>
          </w:p>
          <w:p w14:paraId="50EC3B0A" w14:textId="11A1CB06" w:rsidR="007C3A7C" w:rsidRDefault="007C3A7C" w:rsidP="007C3A7C">
            <w:pPr>
              <w:rPr>
                <w:rFonts w:ascii="Segoe UI" w:hAnsi="Segoe UI" w:cs="Segoe UI"/>
              </w:rPr>
            </w:pPr>
          </w:p>
          <w:p w14:paraId="77B5CEE1" w14:textId="3EAA8D97" w:rsidR="007C3A7C" w:rsidRDefault="007C3A7C" w:rsidP="007C3A7C">
            <w:pPr>
              <w:rPr>
                <w:rFonts w:ascii="Segoe UI" w:hAnsi="Segoe UI" w:cs="Segoe UI"/>
              </w:rPr>
            </w:pPr>
            <w:r>
              <w:rPr>
                <w:rFonts w:ascii="Segoe UI" w:hAnsi="Segoe UI" w:cs="Segoe UI"/>
              </w:rPr>
              <w:t>c</w:t>
            </w:r>
          </w:p>
          <w:p w14:paraId="3006B50B" w14:textId="0C5C4303" w:rsidR="007C3A7C" w:rsidRDefault="007C3A7C" w:rsidP="007C3A7C">
            <w:pPr>
              <w:rPr>
                <w:rFonts w:ascii="Segoe UI" w:hAnsi="Segoe UI" w:cs="Segoe UI"/>
              </w:rPr>
            </w:pPr>
          </w:p>
          <w:p w14:paraId="4A837FAA" w14:textId="31C571BA" w:rsidR="007C3A7C" w:rsidRDefault="007C3A7C" w:rsidP="007C3A7C">
            <w:pPr>
              <w:rPr>
                <w:rFonts w:ascii="Segoe UI" w:hAnsi="Segoe UI" w:cs="Segoe UI"/>
              </w:rPr>
            </w:pPr>
          </w:p>
          <w:p w14:paraId="7EA8C5A8" w14:textId="2BB3BD1C" w:rsidR="007C3A7C" w:rsidRDefault="007C3A7C" w:rsidP="007C3A7C">
            <w:pPr>
              <w:rPr>
                <w:rFonts w:ascii="Segoe UI" w:hAnsi="Segoe UI" w:cs="Segoe UI"/>
              </w:rPr>
            </w:pPr>
          </w:p>
          <w:p w14:paraId="296AB769" w14:textId="7E0B019F" w:rsidR="007C3A7C" w:rsidRDefault="007C3A7C" w:rsidP="007C3A7C">
            <w:pPr>
              <w:rPr>
                <w:rFonts w:ascii="Segoe UI" w:hAnsi="Segoe UI" w:cs="Segoe UI"/>
              </w:rPr>
            </w:pPr>
          </w:p>
          <w:p w14:paraId="074A1FBC" w14:textId="41B02339" w:rsidR="007C3A7C" w:rsidRDefault="007C3A7C" w:rsidP="007C3A7C">
            <w:pPr>
              <w:rPr>
                <w:rFonts w:ascii="Segoe UI" w:hAnsi="Segoe UI" w:cs="Segoe UI"/>
              </w:rPr>
            </w:pPr>
          </w:p>
          <w:p w14:paraId="1D4416D4" w14:textId="582C83AD" w:rsidR="007C3A7C" w:rsidRDefault="007C3A7C" w:rsidP="007C3A7C">
            <w:pPr>
              <w:rPr>
                <w:rFonts w:ascii="Segoe UI" w:hAnsi="Segoe UI" w:cs="Segoe UI"/>
              </w:rPr>
            </w:pPr>
          </w:p>
          <w:p w14:paraId="3EC47AAF" w14:textId="12A36890" w:rsidR="007C3A7C" w:rsidRDefault="007C3A7C" w:rsidP="007C3A7C">
            <w:pPr>
              <w:rPr>
                <w:rFonts w:ascii="Segoe UI" w:hAnsi="Segoe UI" w:cs="Segoe UI"/>
              </w:rPr>
            </w:pPr>
          </w:p>
          <w:p w14:paraId="21EF1FC0" w14:textId="6DA1CE81" w:rsidR="007C3A7C" w:rsidRDefault="007C3A7C" w:rsidP="007C3A7C">
            <w:pPr>
              <w:rPr>
                <w:rFonts w:ascii="Segoe UI" w:hAnsi="Segoe UI" w:cs="Segoe UI"/>
              </w:rPr>
            </w:pPr>
          </w:p>
          <w:p w14:paraId="737C2F2F" w14:textId="7E2B15E2" w:rsidR="007C3A7C" w:rsidRDefault="007C3A7C" w:rsidP="007C3A7C">
            <w:pPr>
              <w:rPr>
                <w:rFonts w:ascii="Segoe UI" w:hAnsi="Segoe UI" w:cs="Segoe UI"/>
              </w:rPr>
            </w:pPr>
          </w:p>
          <w:p w14:paraId="55F36A06" w14:textId="763749CF" w:rsidR="007C3A7C" w:rsidRDefault="007C3A7C" w:rsidP="007C3A7C">
            <w:pPr>
              <w:rPr>
                <w:rFonts w:ascii="Segoe UI" w:hAnsi="Segoe UI" w:cs="Segoe UI"/>
              </w:rPr>
            </w:pPr>
          </w:p>
          <w:p w14:paraId="42177E0A" w14:textId="1A4B1895" w:rsidR="007C3A7C" w:rsidRDefault="007C3A7C" w:rsidP="007C3A7C">
            <w:pPr>
              <w:rPr>
                <w:rFonts w:ascii="Segoe UI" w:hAnsi="Segoe UI" w:cs="Segoe UI"/>
              </w:rPr>
            </w:pPr>
          </w:p>
          <w:p w14:paraId="4DFAC287" w14:textId="280589F0" w:rsidR="007C3A7C" w:rsidRDefault="007C3A7C" w:rsidP="007C3A7C">
            <w:pPr>
              <w:rPr>
                <w:rFonts w:ascii="Segoe UI" w:hAnsi="Segoe UI" w:cs="Segoe UI"/>
              </w:rPr>
            </w:pPr>
          </w:p>
          <w:p w14:paraId="77898E4E" w14:textId="73254988" w:rsidR="007C3A7C" w:rsidRDefault="007C3A7C" w:rsidP="007C3A7C">
            <w:pPr>
              <w:rPr>
                <w:rFonts w:ascii="Segoe UI" w:hAnsi="Segoe UI" w:cs="Segoe UI"/>
              </w:rPr>
            </w:pPr>
          </w:p>
          <w:p w14:paraId="7882E8B4" w14:textId="51263CCC" w:rsidR="007C3A7C" w:rsidRDefault="007C3A7C" w:rsidP="007C3A7C">
            <w:pPr>
              <w:rPr>
                <w:rFonts w:ascii="Segoe UI" w:hAnsi="Segoe UI" w:cs="Segoe UI"/>
              </w:rPr>
            </w:pPr>
          </w:p>
          <w:p w14:paraId="42F73E3E" w14:textId="221BAC17" w:rsidR="007C3A7C" w:rsidRDefault="007C3A7C" w:rsidP="007C3A7C">
            <w:pPr>
              <w:rPr>
                <w:rFonts w:ascii="Segoe UI" w:hAnsi="Segoe UI" w:cs="Segoe UI"/>
              </w:rPr>
            </w:pPr>
          </w:p>
          <w:p w14:paraId="1AA5A07C" w14:textId="5F0A7C61" w:rsidR="007C3A7C" w:rsidRDefault="007C3A7C" w:rsidP="007C3A7C">
            <w:pPr>
              <w:rPr>
                <w:rFonts w:ascii="Segoe UI" w:hAnsi="Segoe UI" w:cs="Segoe UI"/>
              </w:rPr>
            </w:pPr>
          </w:p>
          <w:p w14:paraId="30526C15" w14:textId="6509291C" w:rsidR="007C3A7C" w:rsidRDefault="007C3A7C" w:rsidP="007C3A7C">
            <w:pPr>
              <w:rPr>
                <w:rFonts w:ascii="Segoe UI" w:hAnsi="Segoe UI" w:cs="Segoe UI"/>
              </w:rPr>
            </w:pPr>
          </w:p>
          <w:p w14:paraId="2B7AFBF4" w14:textId="28207EE2" w:rsidR="007C3A7C" w:rsidRDefault="007C3A7C" w:rsidP="007C3A7C">
            <w:pPr>
              <w:rPr>
                <w:rFonts w:ascii="Segoe UI" w:hAnsi="Segoe UI" w:cs="Segoe UI"/>
              </w:rPr>
            </w:pPr>
          </w:p>
          <w:p w14:paraId="01B06345" w14:textId="66DD0643" w:rsidR="007C3A7C" w:rsidRDefault="007C3A7C" w:rsidP="007C3A7C">
            <w:pPr>
              <w:rPr>
                <w:rFonts w:ascii="Segoe UI" w:hAnsi="Segoe UI" w:cs="Segoe UI"/>
              </w:rPr>
            </w:pPr>
          </w:p>
          <w:p w14:paraId="48461B06" w14:textId="44878820" w:rsidR="007C3A7C" w:rsidRDefault="007C3A7C" w:rsidP="007C3A7C">
            <w:pPr>
              <w:rPr>
                <w:rFonts w:ascii="Segoe UI" w:hAnsi="Segoe UI" w:cs="Segoe UI"/>
              </w:rPr>
            </w:pPr>
          </w:p>
          <w:p w14:paraId="1E7E1063" w14:textId="65477ADB" w:rsidR="007C3A7C" w:rsidRDefault="007C3A7C" w:rsidP="007C3A7C">
            <w:pPr>
              <w:rPr>
                <w:rFonts w:ascii="Segoe UI" w:hAnsi="Segoe UI" w:cs="Segoe UI"/>
              </w:rPr>
            </w:pPr>
          </w:p>
          <w:p w14:paraId="02411C0C" w14:textId="16DDAED6" w:rsidR="007C3A7C" w:rsidRDefault="007C3A7C" w:rsidP="007C3A7C">
            <w:pPr>
              <w:rPr>
                <w:rFonts w:ascii="Segoe UI" w:hAnsi="Segoe UI" w:cs="Segoe UI"/>
              </w:rPr>
            </w:pPr>
          </w:p>
          <w:p w14:paraId="5188FD3E" w14:textId="0F681888" w:rsidR="007C3A7C" w:rsidRDefault="007C3A7C" w:rsidP="007C3A7C">
            <w:pPr>
              <w:rPr>
                <w:rFonts w:ascii="Segoe UI" w:hAnsi="Segoe UI" w:cs="Segoe UI"/>
              </w:rPr>
            </w:pPr>
          </w:p>
          <w:p w14:paraId="7F64FC9A" w14:textId="2DF15B9E" w:rsidR="007C3A7C" w:rsidRDefault="007C3A7C" w:rsidP="007C3A7C">
            <w:pPr>
              <w:rPr>
                <w:rFonts w:ascii="Segoe UI" w:hAnsi="Segoe UI" w:cs="Segoe UI"/>
              </w:rPr>
            </w:pPr>
            <w:r>
              <w:rPr>
                <w:rFonts w:ascii="Segoe UI" w:hAnsi="Segoe UI" w:cs="Segoe UI"/>
              </w:rPr>
              <w:t>d</w:t>
            </w:r>
          </w:p>
          <w:p w14:paraId="1F5479C4" w14:textId="06D024FB" w:rsidR="0064292F" w:rsidRDefault="0064292F" w:rsidP="007C3A7C">
            <w:pPr>
              <w:rPr>
                <w:rFonts w:ascii="Segoe UI" w:hAnsi="Segoe UI" w:cs="Segoe UI"/>
              </w:rPr>
            </w:pPr>
          </w:p>
          <w:p w14:paraId="7A275D50" w14:textId="5333C5BD" w:rsidR="0064292F" w:rsidRDefault="0064292F" w:rsidP="007C3A7C">
            <w:pPr>
              <w:rPr>
                <w:rFonts w:ascii="Segoe UI" w:hAnsi="Segoe UI" w:cs="Segoe UI"/>
              </w:rPr>
            </w:pPr>
          </w:p>
          <w:p w14:paraId="0435D149" w14:textId="1FAA8708" w:rsidR="0064292F" w:rsidRDefault="0064292F" w:rsidP="007C3A7C">
            <w:pPr>
              <w:rPr>
                <w:rFonts w:ascii="Segoe UI" w:hAnsi="Segoe UI" w:cs="Segoe UI"/>
              </w:rPr>
            </w:pPr>
          </w:p>
          <w:p w14:paraId="6C0B0982" w14:textId="7E78A4A1" w:rsidR="0064292F" w:rsidRDefault="0064292F" w:rsidP="007C3A7C">
            <w:pPr>
              <w:rPr>
                <w:rFonts w:ascii="Segoe UI" w:hAnsi="Segoe UI" w:cs="Segoe UI"/>
              </w:rPr>
            </w:pPr>
          </w:p>
          <w:p w14:paraId="75509D9C" w14:textId="30BB63E2" w:rsidR="0064292F" w:rsidRDefault="0064292F" w:rsidP="007C3A7C">
            <w:pPr>
              <w:rPr>
                <w:rFonts w:ascii="Segoe UI" w:hAnsi="Segoe UI" w:cs="Segoe UI"/>
              </w:rPr>
            </w:pPr>
          </w:p>
          <w:p w14:paraId="077095C0" w14:textId="52A184D3" w:rsidR="0064292F" w:rsidRDefault="0064292F" w:rsidP="007C3A7C">
            <w:pPr>
              <w:rPr>
                <w:rFonts w:ascii="Segoe UI" w:hAnsi="Segoe UI" w:cs="Segoe UI"/>
              </w:rPr>
            </w:pPr>
            <w:r>
              <w:rPr>
                <w:rFonts w:ascii="Segoe UI" w:hAnsi="Segoe UI" w:cs="Segoe UI"/>
              </w:rPr>
              <w:t>e</w:t>
            </w:r>
          </w:p>
          <w:p w14:paraId="2AFDFF7A" w14:textId="36F3C089" w:rsidR="007C3A7C" w:rsidRPr="007C3A7C" w:rsidRDefault="007C3A7C" w:rsidP="007C3A7C"/>
        </w:tc>
        <w:tc>
          <w:tcPr>
            <w:tcW w:w="7938" w:type="dxa"/>
            <w:tcMar>
              <w:top w:w="144" w:type="dxa"/>
              <w:left w:w="115" w:type="dxa"/>
              <w:bottom w:w="144" w:type="dxa"/>
              <w:right w:w="115" w:type="dxa"/>
            </w:tcMar>
          </w:tcPr>
          <w:p w14:paraId="59BBEF1D" w14:textId="397D8CA6" w:rsidR="004B793B" w:rsidRPr="004B793B" w:rsidRDefault="004B793B" w:rsidP="00574268">
            <w:pPr>
              <w:rPr>
                <w:rFonts w:ascii="Segoe UI" w:hAnsi="Segoe UI" w:cs="Segoe UI"/>
                <w:b/>
                <w:bCs/>
              </w:rPr>
            </w:pPr>
            <w:r w:rsidRPr="0005777C">
              <w:rPr>
                <w:rFonts w:ascii="Segoe UI" w:hAnsi="Segoe UI" w:cs="Segoe UI"/>
                <w:b/>
                <w:bCs/>
              </w:rPr>
              <w:lastRenderedPageBreak/>
              <w:t>Prison</w:t>
            </w:r>
            <w:r w:rsidRPr="00C93DF7">
              <w:rPr>
                <w:rFonts w:ascii="Segoe UI" w:hAnsi="Segoe UI" w:cs="Segoe UI"/>
                <w:b/>
                <w:bCs/>
              </w:rPr>
              <w:t xml:space="preserve"> Health</w:t>
            </w:r>
            <w:r w:rsidRPr="004B793B">
              <w:rPr>
                <w:rFonts w:ascii="Segoe UI" w:hAnsi="Segoe UI" w:cs="Segoe UI"/>
                <w:b/>
                <w:bCs/>
              </w:rPr>
              <w:t xml:space="preserve"> Tender</w:t>
            </w:r>
          </w:p>
          <w:p w14:paraId="6866C715" w14:textId="77777777" w:rsidR="00420C73" w:rsidRDefault="00420C73" w:rsidP="00420C73">
            <w:pPr>
              <w:pStyle w:val="Default"/>
            </w:pPr>
          </w:p>
          <w:p w14:paraId="267A789B" w14:textId="222E1F1E" w:rsidR="00551FF2" w:rsidRDefault="00551FF2" w:rsidP="00574268">
            <w:pPr>
              <w:rPr>
                <w:rFonts w:ascii="Segoe UI" w:hAnsi="Segoe UI" w:cs="Segoe UI"/>
                <w:szCs w:val="24"/>
              </w:rPr>
            </w:pPr>
            <w:r>
              <w:rPr>
                <w:rFonts w:ascii="Segoe UI" w:hAnsi="Segoe UI" w:cs="Segoe UI"/>
                <w:szCs w:val="24"/>
              </w:rPr>
              <w:t xml:space="preserve">The </w:t>
            </w:r>
            <w:r w:rsidRPr="00B925F2">
              <w:rPr>
                <w:rFonts w:ascii="Segoe UI" w:hAnsi="Segoe UI" w:cs="Segoe UI"/>
                <w:szCs w:val="24"/>
              </w:rPr>
              <w:t>Executive Managing Director for Mental Health and LD&amp;A Services</w:t>
            </w:r>
            <w:r>
              <w:rPr>
                <w:rFonts w:ascii="Segoe UI" w:hAnsi="Segoe UI" w:cs="Segoe UI"/>
                <w:szCs w:val="24"/>
              </w:rPr>
              <w:t xml:space="preserve"> introduced paper FIC</w:t>
            </w:r>
            <w:r w:rsidR="0023303F">
              <w:rPr>
                <w:rFonts w:ascii="Segoe UI" w:hAnsi="Segoe UI" w:cs="Segoe UI"/>
                <w:szCs w:val="24"/>
              </w:rPr>
              <w:t xml:space="preserve"> 39/202</w:t>
            </w:r>
            <w:r w:rsidR="009A7FE3">
              <w:rPr>
                <w:rFonts w:ascii="Segoe UI" w:hAnsi="Segoe UI" w:cs="Segoe UI"/>
                <w:szCs w:val="24"/>
              </w:rPr>
              <w:t>1</w:t>
            </w:r>
            <w:r w:rsidR="0011148D">
              <w:rPr>
                <w:rFonts w:ascii="Segoe UI" w:hAnsi="Segoe UI" w:cs="Segoe UI"/>
                <w:szCs w:val="24"/>
              </w:rPr>
              <w:t xml:space="preserve">, Potential </w:t>
            </w:r>
            <w:r w:rsidR="0024040B">
              <w:rPr>
                <w:rFonts w:ascii="Segoe UI" w:hAnsi="Segoe UI" w:cs="Segoe UI"/>
                <w:szCs w:val="24"/>
              </w:rPr>
              <w:t>C</w:t>
            </w:r>
            <w:r w:rsidR="0011148D">
              <w:rPr>
                <w:rFonts w:ascii="Segoe UI" w:hAnsi="Segoe UI" w:cs="Segoe UI"/>
                <w:szCs w:val="24"/>
              </w:rPr>
              <w:t xml:space="preserve">ollaboration in Thames Valley </w:t>
            </w:r>
            <w:r w:rsidR="0024040B">
              <w:rPr>
                <w:rFonts w:ascii="Segoe UI" w:hAnsi="Segoe UI" w:cs="Segoe UI"/>
                <w:szCs w:val="24"/>
              </w:rPr>
              <w:t>P</w:t>
            </w:r>
            <w:r w:rsidR="0011148D">
              <w:rPr>
                <w:rFonts w:ascii="Segoe UI" w:hAnsi="Segoe UI" w:cs="Segoe UI"/>
                <w:szCs w:val="24"/>
              </w:rPr>
              <w:t xml:space="preserve">risons </w:t>
            </w:r>
            <w:r w:rsidR="0024040B" w:rsidRPr="008D31D0">
              <w:rPr>
                <w:rFonts w:ascii="Segoe UI" w:hAnsi="Segoe UI" w:cs="Segoe UI"/>
                <w:szCs w:val="24"/>
              </w:rPr>
              <w:t>C</w:t>
            </w:r>
            <w:r w:rsidR="0011148D" w:rsidRPr="008D31D0">
              <w:rPr>
                <w:rFonts w:ascii="Segoe UI" w:hAnsi="Segoe UI" w:cs="Segoe UI"/>
                <w:szCs w:val="24"/>
              </w:rPr>
              <w:t xml:space="preserve">luster </w:t>
            </w:r>
            <w:r w:rsidR="0024040B" w:rsidRPr="008D31D0">
              <w:rPr>
                <w:rFonts w:ascii="Segoe UI" w:hAnsi="Segoe UI" w:cs="Segoe UI"/>
                <w:szCs w:val="24"/>
              </w:rPr>
              <w:t>M</w:t>
            </w:r>
            <w:r w:rsidR="0011148D" w:rsidRPr="008D31D0">
              <w:rPr>
                <w:rFonts w:ascii="Segoe UI" w:hAnsi="Segoe UI" w:cs="Segoe UI"/>
                <w:szCs w:val="24"/>
              </w:rPr>
              <w:t xml:space="preserve">ental </w:t>
            </w:r>
            <w:r w:rsidR="0024040B" w:rsidRPr="008D31D0">
              <w:rPr>
                <w:rFonts w:ascii="Segoe UI" w:hAnsi="Segoe UI" w:cs="Segoe UI"/>
                <w:szCs w:val="24"/>
              </w:rPr>
              <w:t>H</w:t>
            </w:r>
            <w:r w:rsidR="0011148D" w:rsidRPr="008D31D0">
              <w:rPr>
                <w:rFonts w:ascii="Segoe UI" w:hAnsi="Segoe UI" w:cs="Segoe UI"/>
                <w:szCs w:val="24"/>
              </w:rPr>
              <w:t xml:space="preserve">ealth </w:t>
            </w:r>
            <w:r w:rsidR="0024040B" w:rsidRPr="008D31D0">
              <w:rPr>
                <w:rFonts w:ascii="Segoe UI" w:hAnsi="Segoe UI" w:cs="Segoe UI"/>
                <w:szCs w:val="24"/>
              </w:rPr>
              <w:t>I</w:t>
            </w:r>
            <w:r w:rsidR="0011148D" w:rsidRPr="008D31D0">
              <w:rPr>
                <w:rFonts w:ascii="Segoe UI" w:hAnsi="Segoe UI" w:cs="Segoe UI"/>
                <w:szCs w:val="24"/>
              </w:rPr>
              <w:t xml:space="preserve">n-reach </w:t>
            </w:r>
            <w:r w:rsidR="0024040B" w:rsidRPr="008D31D0">
              <w:rPr>
                <w:rFonts w:ascii="Segoe UI" w:hAnsi="Segoe UI" w:cs="Segoe UI"/>
                <w:szCs w:val="24"/>
              </w:rPr>
              <w:t>S</w:t>
            </w:r>
            <w:r w:rsidR="0011148D" w:rsidRPr="008D31D0">
              <w:rPr>
                <w:rFonts w:ascii="Segoe UI" w:hAnsi="Segoe UI" w:cs="Segoe UI"/>
                <w:szCs w:val="24"/>
              </w:rPr>
              <w:t>ervices</w:t>
            </w:r>
            <w:r w:rsidR="006E5FBD" w:rsidRPr="008D31D0">
              <w:rPr>
                <w:rFonts w:ascii="Segoe UI" w:hAnsi="Segoe UI" w:cs="Segoe UI"/>
                <w:szCs w:val="24"/>
              </w:rPr>
              <w:t>.</w:t>
            </w:r>
            <w:r w:rsidR="005D480B" w:rsidRPr="008D31D0">
              <w:rPr>
                <w:rFonts w:ascii="Segoe UI" w:hAnsi="Segoe UI" w:cs="Segoe UI"/>
                <w:szCs w:val="24"/>
              </w:rPr>
              <w:t xml:space="preserve"> She outlined Practice Plus Partnership</w:t>
            </w:r>
            <w:r w:rsidR="00A2655D">
              <w:rPr>
                <w:rFonts w:ascii="Segoe UI" w:hAnsi="Segoe UI" w:cs="Segoe UI"/>
                <w:szCs w:val="24"/>
              </w:rPr>
              <w:t xml:space="preserve"> </w:t>
            </w:r>
            <w:r w:rsidR="008D31D0">
              <w:rPr>
                <w:rFonts w:ascii="Segoe UI" w:hAnsi="Segoe UI" w:cs="Segoe UI"/>
                <w:szCs w:val="24"/>
              </w:rPr>
              <w:t>(</w:t>
            </w:r>
            <w:r w:rsidR="008D31D0" w:rsidRPr="008D31D0">
              <w:rPr>
                <w:rFonts w:ascii="Segoe UI" w:hAnsi="Segoe UI" w:cs="Segoe UI"/>
                <w:b/>
                <w:bCs/>
                <w:szCs w:val="24"/>
              </w:rPr>
              <w:t>PPP</w:t>
            </w:r>
            <w:r w:rsidR="008D31D0">
              <w:rPr>
                <w:rFonts w:ascii="Segoe UI" w:hAnsi="Segoe UI" w:cs="Segoe UI"/>
                <w:szCs w:val="24"/>
              </w:rPr>
              <w:t>)</w:t>
            </w:r>
            <w:r w:rsidR="000953D4">
              <w:rPr>
                <w:rFonts w:ascii="Segoe UI" w:hAnsi="Segoe UI" w:cs="Segoe UI"/>
                <w:szCs w:val="24"/>
              </w:rPr>
              <w:t xml:space="preserve"> </w:t>
            </w:r>
            <w:r w:rsidR="00A2655D">
              <w:rPr>
                <w:rFonts w:ascii="Segoe UI" w:hAnsi="Segoe UI" w:cs="Segoe UI"/>
                <w:szCs w:val="24"/>
              </w:rPr>
              <w:t xml:space="preserve">Health in Justice Team  </w:t>
            </w:r>
            <w:r w:rsidR="0048393A">
              <w:rPr>
                <w:rFonts w:ascii="Segoe UI" w:hAnsi="Segoe UI" w:cs="Segoe UI"/>
                <w:szCs w:val="24"/>
              </w:rPr>
              <w:t xml:space="preserve">had approached the Trust to </w:t>
            </w:r>
            <w:r w:rsidR="00293A9D">
              <w:rPr>
                <w:rFonts w:ascii="Segoe UI" w:hAnsi="Segoe UI" w:cs="Segoe UI"/>
                <w:szCs w:val="24"/>
              </w:rPr>
              <w:t xml:space="preserve">explore </w:t>
            </w:r>
            <w:r w:rsidR="00214C02">
              <w:rPr>
                <w:rFonts w:ascii="Segoe UI" w:hAnsi="Segoe UI" w:cs="Segoe UI"/>
                <w:szCs w:val="24"/>
              </w:rPr>
              <w:t xml:space="preserve">the possibility of </w:t>
            </w:r>
            <w:r w:rsidR="002D194C">
              <w:rPr>
                <w:rFonts w:ascii="Segoe UI" w:hAnsi="Segoe UI" w:cs="Segoe UI"/>
                <w:szCs w:val="24"/>
              </w:rPr>
              <w:t>working in partnership with them</w:t>
            </w:r>
            <w:r w:rsidR="004D7088">
              <w:rPr>
                <w:rFonts w:ascii="Segoe UI" w:hAnsi="Segoe UI" w:cs="Segoe UI"/>
                <w:szCs w:val="24"/>
              </w:rPr>
              <w:t xml:space="preserve"> in the provision of services</w:t>
            </w:r>
            <w:r w:rsidR="006B60E6">
              <w:rPr>
                <w:rFonts w:ascii="Segoe UI" w:hAnsi="Segoe UI" w:cs="Segoe UI"/>
                <w:szCs w:val="24"/>
              </w:rPr>
              <w:t xml:space="preserve">. </w:t>
            </w:r>
            <w:r w:rsidR="006E5FBD">
              <w:rPr>
                <w:rFonts w:ascii="Segoe UI" w:hAnsi="Segoe UI" w:cs="Segoe UI"/>
                <w:szCs w:val="24"/>
              </w:rPr>
              <w:t xml:space="preserve">She stated the </w:t>
            </w:r>
            <w:r w:rsidR="006B60E6">
              <w:rPr>
                <w:rFonts w:ascii="Segoe UI" w:hAnsi="Segoe UI" w:cs="Segoe UI"/>
                <w:szCs w:val="24"/>
              </w:rPr>
              <w:t xml:space="preserve">proposal had previously been </w:t>
            </w:r>
            <w:r w:rsidR="00820C3E">
              <w:rPr>
                <w:rFonts w:ascii="Segoe UI" w:hAnsi="Segoe UI" w:cs="Segoe UI"/>
                <w:szCs w:val="24"/>
              </w:rPr>
              <w:t xml:space="preserve">presented </w:t>
            </w:r>
            <w:r w:rsidR="006B60E6">
              <w:rPr>
                <w:rFonts w:ascii="Segoe UI" w:hAnsi="Segoe UI" w:cs="Segoe UI"/>
                <w:szCs w:val="24"/>
              </w:rPr>
              <w:t xml:space="preserve">to the </w:t>
            </w:r>
            <w:r w:rsidR="006B60E6" w:rsidRPr="005207D2">
              <w:rPr>
                <w:rFonts w:ascii="Segoe UI" w:hAnsi="Segoe UI" w:cs="Segoe UI"/>
                <w:szCs w:val="24"/>
              </w:rPr>
              <w:t xml:space="preserve">Executive Management </w:t>
            </w:r>
            <w:r w:rsidR="005207D2">
              <w:rPr>
                <w:rFonts w:ascii="Segoe UI" w:hAnsi="Segoe UI" w:cs="Segoe UI"/>
                <w:szCs w:val="24"/>
              </w:rPr>
              <w:t>Committee (</w:t>
            </w:r>
            <w:r w:rsidR="005207D2" w:rsidRPr="005207D2">
              <w:rPr>
                <w:rFonts w:ascii="Segoe UI" w:hAnsi="Segoe UI" w:cs="Segoe UI"/>
                <w:b/>
                <w:bCs/>
                <w:szCs w:val="24"/>
              </w:rPr>
              <w:t>EMC</w:t>
            </w:r>
            <w:r w:rsidR="005207D2">
              <w:rPr>
                <w:rFonts w:ascii="Segoe UI" w:hAnsi="Segoe UI" w:cs="Segoe UI"/>
                <w:szCs w:val="24"/>
              </w:rPr>
              <w:t>)</w:t>
            </w:r>
            <w:r w:rsidR="006B60E6">
              <w:rPr>
                <w:rFonts w:ascii="Segoe UI" w:hAnsi="Segoe UI" w:cs="Segoe UI"/>
                <w:szCs w:val="24"/>
              </w:rPr>
              <w:t xml:space="preserve"> to seek endorsement to explore further, and that the paper today </w:t>
            </w:r>
            <w:r w:rsidR="006E5FBD">
              <w:rPr>
                <w:rFonts w:ascii="Segoe UI" w:hAnsi="Segoe UI" w:cs="Segoe UI"/>
                <w:szCs w:val="24"/>
              </w:rPr>
              <w:t xml:space="preserve">was for </w:t>
            </w:r>
            <w:r w:rsidR="006E5FBD">
              <w:rPr>
                <w:rFonts w:ascii="Segoe UI" w:hAnsi="Segoe UI" w:cs="Segoe UI"/>
                <w:szCs w:val="24"/>
              </w:rPr>
              <w:lastRenderedPageBreak/>
              <w:t xml:space="preserve">information </w:t>
            </w:r>
            <w:r w:rsidR="00211F51">
              <w:rPr>
                <w:rFonts w:ascii="Segoe UI" w:hAnsi="Segoe UI" w:cs="Segoe UI"/>
                <w:szCs w:val="24"/>
              </w:rPr>
              <w:t xml:space="preserve">so the FIC </w:t>
            </w:r>
            <w:r w:rsidR="007E4D93">
              <w:rPr>
                <w:rFonts w:ascii="Segoe UI" w:hAnsi="Segoe UI" w:cs="Segoe UI"/>
                <w:szCs w:val="24"/>
              </w:rPr>
              <w:t xml:space="preserve">was </w:t>
            </w:r>
            <w:r w:rsidR="00CE4093">
              <w:rPr>
                <w:rFonts w:ascii="Segoe UI" w:hAnsi="Segoe UI" w:cs="Segoe UI"/>
                <w:szCs w:val="24"/>
              </w:rPr>
              <w:t xml:space="preserve">aware </w:t>
            </w:r>
            <w:r w:rsidR="00BD626C">
              <w:rPr>
                <w:rFonts w:ascii="Segoe UI" w:hAnsi="Segoe UI" w:cs="Segoe UI"/>
                <w:szCs w:val="24"/>
              </w:rPr>
              <w:t>of the proposal and primed with available fin</w:t>
            </w:r>
            <w:r w:rsidR="006E0ABA">
              <w:rPr>
                <w:rFonts w:ascii="Segoe UI" w:hAnsi="Segoe UI" w:cs="Segoe UI"/>
                <w:szCs w:val="24"/>
              </w:rPr>
              <w:t>ancials and risk benefits</w:t>
            </w:r>
            <w:r w:rsidR="00CE56BF">
              <w:rPr>
                <w:rFonts w:ascii="Segoe UI" w:hAnsi="Segoe UI" w:cs="Segoe UI"/>
                <w:szCs w:val="24"/>
              </w:rPr>
              <w:t>.</w:t>
            </w:r>
          </w:p>
          <w:p w14:paraId="699D6A6D" w14:textId="77777777" w:rsidR="009572BE" w:rsidRDefault="009572BE" w:rsidP="005D4612">
            <w:pPr>
              <w:pStyle w:val="Default"/>
            </w:pPr>
          </w:p>
          <w:p w14:paraId="62FB3A82" w14:textId="3BF086D5" w:rsidR="007C4D98" w:rsidRDefault="009572BE" w:rsidP="00C21409">
            <w:pPr>
              <w:pStyle w:val="Default"/>
              <w:rPr>
                <w:bCs/>
              </w:rPr>
            </w:pPr>
            <w:r w:rsidRPr="00D3505E">
              <w:rPr>
                <w:bCs/>
              </w:rPr>
              <w:t>Rami El-Sh</w:t>
            </w:r>
            <w:r>
              <w:rPr>
                <w:bCs/>
              </w:rPr>
              <w:t>i</w:t>
            </w:r>
            <w:r w:rsidRPr="00D3505E">
              <w:rPr>
                <w:bCs/>
              </w:rPr>
              <w:t>rb</w:t>
            </w:r>
            <w:r>
              <w:rPr>
                <w:bCs/>
              </w:rPr>
              <w:t>i</w:t>
            </w:r>
            <w:r w:rsidRPr="00D3505E">
              <w:rPr>
                <w:bCs/>
              </w:rPr>
              <w:t>ny</w:t>
            </w:r>
            <w:r>
              <w:rPr>
                <w:bCs/>
              </w:rPr>
              <w:t>,</w:t>
            </w:r>
            <w:r>
              <w:t xml:space="preserve"> Clinical Director - Forensic (Specialised Services)</w:t>
            </w:r>
            <w:r w:rsidR="006B1362">
              <w:t xml:space="preserve"> presented the paper.  </w:t>
            </w:r>
            <w:r w:rsidR="002F2783">
              <w:t xml:space="preserve">He highlighted </w:t>
            </w:r>
            <w:r w:rsidR="00541650">
              <w:t xml:space="preserve">the complexity </w:t>
            </w:r>
            <w:r w:rsidR="00D67557">
              <w:t xml:space="preserve">as there </w:t>
            </w:r>
            <w:r w:rsidR="002F2783">
              <w:t>was clinical need</w:t>
            </w:r>
            <w:r w:rsidR="00A40BE5">
              <w:t xml:space="preserve">, but </w:t>
            </w:r>
            <w:r w:rsidR="00730CD0">
              <w:t xml:space="preserve">also </w:t>
            </w:r>
            <w:r w:rsidR="00734242">
              <w:t xml:space="preserve">involved </w:t>
            </w:r>
            <w:r w:rsidR="00730CD0">
              <w:t>risk</w:t>
            </w:r>
            <w:r w:rsidR="009D6AB4">
              <w:t xml:space="preserve">s relating to </w:t>
            </w:r>
            <w:r w:rsidR="00DA38A6">
              <w:t xml:space="preserve">clinical, </w:t>
            </w:r>
            <w:r w:rsidR="00FB7FC0">
              <w:t>reputational,</w:t>
            </w:r>
            <w:r w:rsidR="00DA38A6">
              <w:t xml:space="preserve"> and financial</w:t>
            </w:r>
            <w:r w:rsidR="009D6AB4">
              <w:t xml:space="preserve">. </w:t>
            </w:r>
            <w:r w:rsidR="005D7E05">
              <w:t>It was</w:t>
            </w:r>
            <w:r w:rsidR="008E525A">
              <w:t xml:space="preserve"> recognised the Trust had had previous experience of providing services to the prison environment, however </w:t>
            </w:r>
            <w:r w:rsidR="00F92FE3">
              <w:t>it w</w:t>
            </w:r>
            <w:r w:rsidR="008E525A">
              <w:t>ould be</w:t>
            </w:r>
            <w:r w:rsidR="00F92FE3">
              <w:t xml:space="preserve"> challenging to compare </w:t>
            </w:r>
            <w:r w:rsidR="004E5313">
              <w:t xml:space="preserve">this </w:t>
            </w:r>
            <w:r w:rsidR="003448BB">
              <w:t xml:space="preserve">contract </w:t>
            </w:r>
            <w:r w:rsidR="004E5313">
              <w:t xml:space="preserve"> </w:t>
            </w:r>
            <w:r w:rsidR="002B208D">
              <w:t xml:space="preserve">with </w:t>
            </w:r>
            <w:r w:rsidR="00454A68">
              <w:t xml:space="preserve">previous </w:t>
            </w:r>
            <w:r w:rsidR="00E550B3">
              <w:t xml:space="preserve">clinical </w:t>
            </w:r>
            <w:r w:rsidR="00164521">
              <w:t>provision</w:t>
            </w:r>
            <w:r w:rsidR="00B440F6">
              <w:t>,</w:t>
            </w:r>
            <w:r w:rsidR="00C40126">
              <w:t xml:space="preserve"> </w:t>
            </w:r>
            <w:r w:rsidR="00164521">
              <w:t>as</w:t>
            </w:r>
            <w:r w:rsidR="00D27357">
              <w:t xml:space="preserve"> although the estimated financial envelope was larger the </w:t>
            </w:r>
            <w:r w:rsidR="00E65CD3">
              <w:t xml:space="preserve">clinical </w:t>
            </w:r>
            <w:r w:rsidR="00D27357">
              <w:t xml:space="preserve">expectations had </w:t>
            </w:r>
            <w:r w:rsidR="002B208D">
              <w:t>also risen</w:t>
            </w:r>
            <w:r w:rsidR="003448BB">
              <w:t xml:space="preserve">. </w:t>
            </w:r>
            <w:r w:rsidR="00E550B3">
              <w:t xml:space="preserve"> </w:t>
            </w:r>
            <w:r w:rsidR="002C7131">
              <w:t>T</w:t>
            </w:r>
            <w:r w:rsidR="00160CCD">
              <w:t xml:space="preserve">he contract would need </w:t>
            </w:r>
            <w:r w:rsidR="00E550B3">
              <w:t xml:space="preserve">further </w:t>
            </w:r>
            <w:r w:rsidR="009E1914">
              <w:t>evaluation</w:t>
            </w:r>
            <w:r w:rsidR="00160CCD">
              <w:t xml:space="preserve"> and to be viewed </w:t>
            </w:r>
            <w:r w:rsidR="0085760F">
              <w:t>with</w:t>
            </w:r>
            <w:r w:rsidR="00160CCD">
              <w:t xml:space="preserve">in </w:t>
            </w:r>
            <w:r w:rsidR="009B4218">
              <w:t>the network of other provision</w:t>
            </w:r>
            <w:r w:rsidR="0085760F">
              <w:t>s</w:t>
            </w:r>
            <w:r w:rsidR="005D7B8D">
              <w:t>.</w:t>
            </w:r>
            <w:r w:rsidR="000B1B74">
              <w:t xml:space="preserve"> </w:t>
            </w:r>
            <w:r w:rsidR="001978BD">
              <w:t>H</w:t>
            </w:r>
            <w:r w:rsidR="00A7679E">
              <w:t xml:space="preserve">e mentioned </w:t>
            </w:r>
            <w:r w:rsidR="007E2188">
              <w:t>the largest prison in the cluster, Bullingdon Prison</w:t>
            </w:r>
            <w:r w:rsidR="00A8691B">
              <w:t>,</w:t>
            </w:r>
            <w:r w:rsidR="000400B7">
              <w:t xml:space="preserve"> </w:t>
            </w:r>
            <w:r w:rsidR="007E2188">
              <w:t>was the</w:t>
            </w:r>
            <w:r w:rsidR="002A71D2">
              <w:t xml:space="preserve"> Trust’s local prison and having a presence </w:t>
            </w:r>
            <w:r w:rsidR="00A8691B">
              <w:t xml:space="preserve">here </w:t>
            </w:r>
            <w:r w:rsidR="00C5487F">
              <w:t xml:space="preserve">could be of </w:t>
            </w:r>
            <w:r w:rsidR="002A71D2">
              <w:t>benefit</w:t>
            </w:r>
            <w:r w:rsidR="00DE6C7E">
              <w:t xml:space="preserve"> </w:t>
            </w:r>
            <w:r w:rsidR="002A71D2">
              <w:t xml:space="preserve"> in the management of referrals</w:t>
            </w:r>
            <w:r w:rsidR="0027100C">
              <w:t xml:space="preserve"> </w:t>
            </w:r>
            <w:r w:rsidR="00563D18">
              <w:t xml:space="preserve">with </w:t>
            </w:r>
            <w:r w:rsidR="0027100C">
              <w:t>cases be</w:t>
            </w:r>
            <w:r w:rsidR="00563D18">
              <w:t>ing</w:t>
            </w:r>
            <w:r w:rsidR="0027100C">
              <w:t xml:space="preserve"> managed in the prison</w:t>
            </w:r>
            <w:r w:rsidR="00325137">
              <w:t xml:space="preserve"> rather than </w:t>
            </w:r>
            <w:r w:rsidR="00445C3C">
              <w:t xml:space="preserve">in </w:t>
            </w:r>
            <w:r w:rsidR="00325137">
              <w:t>hospital</w:t>
            </w:r>
            <w:r w:rsidR="00883A35">
              <w:t xml:space="preserve">. </w:t>
            </w:r>
            <w:r w:rsidR="005D7E05">
              <w:t>Additionally,</w:t>
            </w:r>
            <w:r w:rsidR="00993D35">
              <w:t xml:space="preserve"> </w:t>
            </w:r>
            <w:r w:rsidR="00883A35">
              <w:t xml:space="preserve">the contract </w:t>
            </w:r>
            <w:r w:rsidR="00E61E77">
              <w:t xml:space="preserve">would support </w:t>
            </w:r>
            <w:r w:rsidR="00684E2C">
              <w:t>honorary</w:t>
            </w:r>
            <w:r w:rsidR="00E61E77">
              <w:t xml:space="preserve"> contracts of consultant</w:t>
            </w:r>
            <w:r w:rsidR="00684E2C">
              <w:t>s</w:t>
            </w:r>
            <w:r w:rsidR="001978BD">
              <w:t>,</w:t>
            </w:r>
            <w:r w:rsidR="009A04C5">
              <w:t xml:space="preserve"> and medical secondment opportunities,</w:t>
            </w:r>
            <w:r w:rsidR="00325137">
              <w:t xml:space="preserve"> </w:t>
            </w:r>
            <w:r w:rsidR="00395F97">
              <w:t xml:space="preserve">that </w:t>
            </w:r>
            <w:r w:rsidR="00940311">
              <w:t xml:space="preserve">could </w:t>
            </w:r>
            <w:r w:rsidR="0027100C">
              <w:t>lead to both</w:t>
            </w:r>
            <w:r w:rsidR="00C5487F">
              <w:t xml:space="preserve"> clinical and financial benefits</w:t>
            </w:r>
            <w:r w:rsidR="00325137">
              <w:t>.</w:t>
            </w:r>
            <w:r w:rsidR="00C21409">
              <w:t xml:space="preserve"> </w:t>
            </w:r>
            <w:r w:rsidR="009E054F">
              <w:rPr>
                <w:bCs/>
              </w:rPr>
              <w:t xml:space="preserve">He outlined </w:t>
            </w:r>
            <w:r w:rsidR="00702A7C">
              <w:rPr>
                <w:bCs/>
              </w:rPr>
              <w:t xml:space="preserve">the service </w:t>
            </w:r>
            <w:r w:rsidR="00AC3747">
              <w:rPr>
                <w:bCs/>
              </w:rPr>
              <w:t xml:space="preserve">the Trust </w:t>
            </w:r>
            <w:r w:rsidR="005A47B9">
              <w:rPr>
                <w:bCs/>
              </w:rPr>
              <w:t xml:space="preserve">had </w:t>
            </w:r>
            <w:r w:rsidR="00AC3747">
              <w:rPr>
                <w:bCs/>
              </w:rPr>
              <w:t xml:space="preserve">provided </w:t>
            </w:r>
            <w:r w:rsidR="001047F0">
              <w:rPr>
                <w:bCs/>
              </w:rPr>
              <w:t xml:space="preserve">traditionally was </w:t>
            </w:r>
            <w:r w:rsidR="00AC3747">
              <w:rPr>
                <w:bCs/>
              </w:rPr>
              <w:t xml:space="preserve">that of </w:t>
            </w:r>
            <w:r w:rsidR="001047F0">
              <w:rPr>
                <w:bCs/>
              </w:rPr>
              <w:t>a forensic provider collaborative that would manage in</w:t>
            </w:r>
            <w:r w:rsidR="00940311">
              <w:rPr>
                <w:bCs/>
              </w:rPr>
              <w:t>-</w:t>
            </w:r>
            <w:r w:rsidR="001047F0">
              <w:rPr>
                <w:bCs/>
              </w:rPr>
              <w:t>reach teams</w:t>
            </w:r>
            <w:r w:rsidR="005A47B9">
              <w:rPr>
                <w:bCs/>
              </w:rPr>
              <w:t xml:space="preserve">. </w:t>
            </w:r>
            <w:r w:rsidR="001F72AE">
              <w:rPr>
                <w:bCs/>
              </w:rPr>
              <w:t>He said p</w:t>
            </w:r>
            <w:r w:rsidR="00FD7FB3">
              <w:rPr>
                <w:bCs/>
              </w:rPr>
              <w:t>r</w:t>
            </w:r>
            <w:r w:rsidR="00D074BA">
              <w:rPr>
                <w:bCs/>
              </w:rPr>
              <w:t>ovision</w:t>
            </w:r>
            <w:r w:rsidR="004B2A80">
              <w:rPr>
                <w:bCs/>
              </w:rPr>
              <w:t xml:space="preserve"> of prison services was a </w:t>
            </w:r>
            <w:r w:rsidR="00940311">
              <w:rPr>
                <w:bCs/>
              </w:rPr>
              <w:t>high-risk</w:t>
            </w:r>
            <w:r w:rsidR="004B2A80">
              <w:rPr>
                <w:bCs/>
              </w:rPr>
              <w:t xml:space="preserve"> environment</w:t>
            </w:r>
            <w:r w:rsidR="00B35F28">
              <w:rPr>
                <w:bCs/>
              </w:rPr>
              <w:t xml:space="preserve"> </w:t>
            </w:r>
            <w:r w:rsidR="007C4D98">
              <w:rPr>
                <w:bCs/>
              </w:rPr>
              <w:t xml:space="preserve">and posed reputational risk, </w:t>
            </w:r>
            <w:r w:rsidR="009A04C5">
              <w:rPr>
                <w:bCs/>
              </w:rPr>
              <w:t>however,</w:t>
            </w:r>
            <w:r w:rsidR="007C4D98">
              <w:rPr>
                <w:bCs/>
              </w:rPr>
              <w:t xml:space="preserve"> not</w:t>
            </w:r>
            <w:r w:rsidR="00C21409">
              <w:rPr>
                <w:bCs/>
              </w:rPr>
              <w:t xml:space="preserve"> to have a presence could prove more negative in terms of the bigger picture and future contracts</w:t>
            </w:r>
            <w:r w:rsidR="00EB4CFB">
              <w:rPr>
                <w:bCs/>
              </w:rPr>
              <w:t xml:space="preserve"> and </w:t>
            </w:r>
            <w:r w:rsidR="00395F97">
              <w:rPr>
                <w:bCs/>
              </w:rPr>
              <w:t xml:space="preserve">this </w:t>
            </w:r>
            <w:r w:rsidR="00EB4CFB">
              <w:rPr>
                <w:bCs/>
              </w:rPr>
              <w:t>would need to be taken into account.</w:t>
            </w:r>
          </w:p>
          <w:p w14:paraId="3B843192" w14:textId="77777777" w:rsidR="007C4D98" w:rsidRDefault="007C4D98" w:rsidP="00574268">
            <w:pPr>
              <w:rPr>
                <w:rFonts w:ascii="Segoe UI" w:hAnsi="Segoe UI" w:cs="Segoe UI"/>
                <w:bCs/>
                <w:szCs w:val="24"/>
              </w:rPr>
            </w:pPr>
          </w:p>
          <w:p w14:paraId="13DE85E2" w14:textId="331F2D3F" w:rsidR="00870587" w:rsidRDefault="00C071DE" w:rsidP="00574268">
            <w:pPr>
              <w:rPr>
                <w:rFonts w:ascii="Segoe UI" w:hAnsi="Segoe UI" w:cs="Segoe UI"/>
              </w:rPr>
            </w:pPr>
            <w:r>
              <w:rPr>
                <w:rFonts w:ascii="Segoe UI" w:hAnsi="Segoe UI" w:cs="Segoe UI"/>
                <w:bCs/>
                <w:szCs w:val="24"/>
              </w:rPr>
              <w:t xml:space="preserve">The Chair expressed that as an organisation </w:t>
            </w:r>
            <w:r w:rsidR="00B52860">
              <w:rPr>
                <w:rFonts w:ascii="Segoe UI" w:hAnsi="Segoe UI" w:cs="Segoe UI"/>
                <w:bCs/>
                <w:szCs w:val="24"/>
              </w:rPr>
              <w:t xml:space="preserve">aiming to deliver top quality </w:t>
            </w:r>
            <w:r>
              <w:rPr>
                <w:rFonts w:ascii="Segoe UI" w:hAnsi="Segoe UI" w:cs="Segoe UI"/>
                <w:bCs/>
                <w:szCs w:val="24"/>
              </w:rPr>
              <w:t xml:space="preserve">healthcare it would be important </w:t>
            </w:r>
            <w:r w:rsidR="00F40F7F">
              <w:rPr>
                <w:rFonts w:ascii="Segoe UI" w:hAnsi="Segoe UI" w:cs="Segoe UI"/>
                <w:bCs/>
                <w:szCs w:val="24"/>
              </w:rPr>
              <w:t xml:space="preserve">for financial considerations </w:t>
            </w:r>
            <w:r w:rsidR="00B679C1">
              <w:rPr>
                <w:rFonts w:ascii="Segoe UI" w:hAnsi="Segoe UI" w:cs="Segoe UI"/>
                <w:bCs/>
                <w:szCs w:val="24"/>
              </w:rPr>
              <w:t>not to dominate the agenda but view the proposal as sustainable in all respects.</w:t>
            </w:r>
            <w:r w:rsidR="00EF5CA5">
              <w:rPr>
                <w:rFonts w:ascii="Segoe UI" w:hAnsi="Segoe UI" w:cs="Segoe UI"/>
                <w:bCs/>
                <w:szCs w:val="24"/>
              </w:rPr>
              <w:t xml:space="preserve"> Rami El-Shirbiny</w:t>
            </w:r>
            <w:r w:rsidR="00A2367F">
              <w:rPr>
                <w:rFonts w:ascii="Segoe UI" w:hAnsi="Segoe UI" w:cs="Segoe UI"/>
                <w:bCs/>
                <w:szCs w:val="24"/>
              </w:rPr>
              <w:t xml:space="preserve"> s</w:t>
            </w:r>
            <w:r w:rsidR="006D3253">
              <w:rPr>
                <w:rFonts w:ascii="Segoe UI" w:hAnsi="Segoe UI" w:cs="Segoe UI"/>
                <w:bCs/>
                <w:szCs w:val="24"/>
              </w:rPr>
              <w:t xml:space="preserve">tated PPP were providing the whole healthcare provision, </w:t>
            </w:r>
            <w:r w:rsidR="002C0602">
              <w:rPr>
                <w:rFonts w:ascii="Segoe UI" w:hAnsi="Segoe UI" w:cs="Segoe UI"/>
                <w:bCs/>
                <w:szCs w:val="24"/>
              </w:rPr>
              <w:t>with the mental health aspect being sub</w:t>
            </w:r>
            <w:r w:rsidR="00657847">
              <w:rPr>
                <w:rFonts w:ascii="Segoe UI" w:hAnsi="Segoe UI" w:cs="Segoe UI"/>
                <w:bCs/>
                <w:szCs w:val="24"/>
              </w:rPr>
              <w:t>-</w:t>
            </w:r>
            <w:r w:rsidR="002C0602">
              <w:rPr>
                <w:rFonts w:ascii="Segoe UI" w:hAnsi="Segoe UI" w:cs="Segoe UI"/>
                <w:bCs/>
                <w:szCs w:val="24"/>
              </w:rPr>
              <w:t>contracted</w:t>
            </w:r>
            <w:r w:rsidR="00A91C37">
              <w:rPr>
                <w:rFonts w:ascii="Segoe UI" w:hAnsi="Segoe UI" w:cs="Segoe UI"/>
                <w:bCs/>
                <w:szCs w:val="24"/>
              </w:rPr>
              <w:t xml:space="preserve"> with the financial envelope for this still to be determined.  The expectation would be for the </w:t>
            </w:r>
            <w:r w:rsidR="00216806">
              <w:rPr>
                <w:rFonts w:ascii="Segoe UI" w:hAnsi="Segoe UI" w:cs="Segoe UI"/>
                <w:bCs/>
                <w:szCs w:val="24"/>
              </w:rPr>
              <w:t>collaboration to commence in April 2022.</w:t>
            </w:r>
            <w:r w:rsidR="002C0602">
              <w:rPr>
                <w:rFonts w:ascii="Segoe UI" w:hAnsi="Segoe UI" w:cs="Segoe UI"/>
                <w:bCs/>
                <w:szCs w:val="24"/>
              </w:rPr>
              <w:t xml:space="preserve"> </w:t>
            </w:r>
            <w:r w:rsidR="00F330DE">
              <w:rPr>
                <w:rFonts w:ascii="Segoe UI" w:hAnsi="Segoe UI" w:cs="Segoe UI"/>
                <w:bCs/>
                <w:szCs w:val="24"/>
              </w:rPr>
              <w:t xml:space="preserve">The Chair expressed it </w:t>
            </w:r>
            <w:r w:rsidR="006E146A">
              <w:rPr>
                <w:rFonts w:ascii="Segoe UI" w:hAnsi="Segoe UI" w:cs="Segoe UI"/>
                <w:bCs/>
                <w:szCs w:val="24"/>
              </w:rPr>
              <w:t xml:space="preserve">would be essential for a full evaluation to be </w:t>
            </w:r>
            <w:r w:rsidR="00BD4F09">
              <w:rPr>
                <w:rFonts w:ascii="Segoe UI" w:hAnsi="Segoe UI" w:cs="Segoe UI"/>
                <w:bCs/>
                <w:szCs w:val="24"/>
              </w:rPr>
              <w:t xml:space="preserve">undertaken before moving ahead as </w:t>
            </w:r>
            <w:r w:rsidR="004945AD">
              <w:rPr>
                <w:rFonts w:ascii="Segoe UI" w:hAnsi="Segoe UI" w:cs="Segoe UI"/>
                <w:bCs/>
                <w:szCs w:val="24"/>
              </w:rPr>
              <w:t xml:space="preserve">although </w:t>
            </w:r>
            <w:r w:rsidR="00BD4F09">
              <w:rPr>
                <w:rFonts w:ascii="Segoe UI" w:hAnsi="Segoe UI" w:cs="Segoe UI"/>
                <w:bCs/>
                <w:szCs w:val="24"/>
              </w:rPr>
              <w:t xml:space="preserve">it was a </w:t>
            </w:r>
            <w:r w:rsidR="005C295B">
              <w:rPr>
                <w:rFonts w:ascii="Segoe UI" w:hAnsi="Segoe UI" w:cs="Segoe UI"/>
                <w:bCs/>
                <w:szCs w:val="24"/>
              </w:rPr>
              <w:t>challenging position</w:t>
            </w:r>
            <w:r w:rsidR="004945AD">
              <w:rPr>
                <w:rFonts w:ascii="Segoe UI" w:hAnsi="Segoe UI" w:cs="Segoe UI"/>
                <w:bCs/>
                <w:szCs w:val="24"/>
              </w:rPr>
              <w:t xml:space="preserve"> it made sense strategically and clinically. </w:t>
            </w:r>
            <w:r w:rsidR="007B6365">
              <w:rPr>
                <w:rFonts w:ascii="Segoe UI" w:hAnsi="Segoe UI" w:cs="Segoe UI"/>
                <w:bCs/>
                <w:szCs w:val="24"/>
              </w:rPr>
              <w:t>John Allison, Non-Executive Director,</w:t>
            </w:r>
            <w:r w:rsidR="005C295B">
              <w:rPr>
                <w:rFonts w:ascii="Segoe UI" w:hAnsi="Segoe UI" w:cs="Segoe UI"/>
                <w:bCs/>
                <w:szCs w:val="24"/>
              </w:rPr>
              <w:t xml:space="preserve"> </w:t>
            </w:r>
            <w:r w:rsidR="00E76E82">
              <w:rPr>
                <w:rFonts w:ascii="Segoe UI" w:hAnsi="Segoe UI" w:cs="Segoe UI"/>
                <w:bCs/>
                <w:szCs w:val="24"/>
              </w:rPr>
              <w:t xml:space="preserve">supported </w:t>
            </w:r>
            <w:r w:rsidR="00B95FFF">
              <w:rPr>
                <w:rFonts w:ascii="Segoe UI" w:hAnsi="Segoe UI" w:cs="Segoe UI"/>
                <w:bCs/>
                <w:szCs w:val="24"/>
              </w:rPr>
              <w:t>securing</w:t>
            </w:r>
            <w:r w:rsidR="00313CD0">
              <w:rPr>
                <w:rFonts w:ascii="Segoe UI" w:hAnsi="Segoe UI" w:cs="Segoe UI"/>
                <w:bCs/>
                <w:szCs w:val="24"/>
              </w:rPr>
              <w:t xml:space="preserve"> </w:t>
            </w:r>
            <w:r w:rsidR="002008A3">
              <w:rPr>
                <w:rFonts w:ascii="Segoe UI" w:hAnsi="Segoe UI" w:cs="Segoe UI"/>
                <w:bCs/>
                <w:szCs w:val="24"/>
              </w:rPr>
              <w:t>the practicalities, and</w:t>
            </w:r>
            <w:r w:rsidR="00845390">
              <w:rPr>
                <w:rFonts w:ascii="Segoe UI" w:hAnsi="Segoe UI" w:cs="Segoe UI"/>
                <w:bCs/>
                <w:szCs w:val="24"/>
              </w:rPr>
              <w:t xml:space="preserve"> </w:t>
            </w:r>
            <w:r w:rsidR="00457AA6">
              <w:rPr>
                <w:rFonts w:ascii="Segoe UI" w:hAnsi="Segoe UI" w:cs="Segoe UI"/>
                <w:bCs/>
                <w:szCs w:val="24"/>
              </w:rPr>
              <w:t xml:space="preserve">reflected on the position </w:t>
            </w:r>
            <w:r w:rsidR="00E76E82">
              <w:rPr>
                <w:rFonts w:ascii="Segoe UI" w:hAnsi="Segoe UI" w:cs="Segoe UI"/>
                <w:bCs/>
                <w:szCs w:val="24"/>
              </w:rPr>
              <w:t xml:space="preserve">of </w:t>
            </w:r>
            <w:r w:rsidR="00EB19E4">
              <w:rPr>
                <w:rFonts w:ascii="Segoe UI" w:hAnsi="Segoe UI" w:cs="Segoe UI"/>
                <w:bCs/>
                <w:szCs w:val="24"/>
              </w:rPr>
              <w:t xml:space="preserve">the importance </w:t>
            </w:r>
            <w:r w:rsidR="00FD37F9">
              <w:rPr>
                <w:rFonts w:ascii="Segoe UI" w:hAnsi="Segoe UI" w:cs="Segoe UI"/>
                <w:bCs/>
                <w:szCs w:val="24"/>
              </w:rPr>
              <w:t xml:space="preserve">in the provision </w:t>
            </w:r>
            <w:r w:rsidR="00EB19E4">
              <w:rPr>
                <w:rFonts w:ascii="Segoe UI" w:hAnsi="Segoe UI" w:cs="Segoe UI"/>
                <w:bCs/>
                <w:szCs w:val="24"/>
              </w:rPr>
              <w:t xml:space="preserve">of </w:t>
            </w:r>
            <w:r w:rsidR="00457AA6">
              <w:rPr>
                <w:rFonts w:ascii="Segoe UI" w:hAnsi="Segoe UI" w:cs="Segoe UI"/>
                <w:bCs/>
                <w:szCs w:val="24"/>
              </w:rPr>
              <w:t xml:space="preserve">healthcare </w:t>
            </w:r>
            <w:r w:rsidR="000A7FF7">
              <w:rPr>
                <w:rFonts w:ascii="Segoe UI" w:hAnsi="Segoe UI" w:cs="Segoe UI"/>
                <w:bCs/>
                <w:szCs w:val="24"/>
              </w:rPr>
              <w:t xml:space="preserve">at </w:t>
            </w:r>
            <w:r w:rsidR="00394176">
              <w:rPr>
                <w:rFonts w:ascii="Segoe UI" w:hAnsi="Segoe UI" w:cs="Segoe UI"/>
                <w:bCs/>
                <w:szCs w:val="24"/>
              </w:rPr>
              <w:t xml:space="preserve">the expense of </w:t>
            </w:r>
            <w:r w:rsidR="00F01490">
              <w:rPr>
                <w:rFonts w:ascii="Segoe UI" w:hAnsi="Segoe UI" w:cs="Segoe UI"/>
                <w:bCs/>
                <w:szCs w:val="24"/>
              </w:rPr>
              <w:t xml:space="preserve">stacking up </w:t>
            </w:r>
            <w:r w:rsidR="00EF3DC8">
              <w:rPr>
                <w:rFonts w:ascii="Segoe UI" w:hAnsi="Segoe UI" w:cs="Segoe UI"/>
                <w:bCs/>
                <w:szCs w:val="24"/>
              </w:rPr>
              <w:t xml:space="preserve">in business terms. </w:t>
            </w:r>
            <w:r w:rsidR="004D4932">
              <w:rPr>
                <w:rFonts w:ascii="Segoe UI" w:hAnsi="Segoe UI" w:cs="Segoe UI"/>
                <w:bCs/>
                <w:szCs w:val="24"/>
              </w:rPr>
              <w:t xml:space="preserve"> </w:t>
            </w:r>
            <w:r w:rsidR="002C0602">
              <w:rPr>
                <w:rFonts w:ascii="Segoe UI" w:hAnsi="Segoe UI" w:cs="Segoe UI"/>
                <w:bCs/>
                <w:szCs w:val="24"/>
              </w:rPr>
              <w:t xml:space="preserve"> </w:t>
            </w:r>
            <w:r w:rsidR="00CC443E">
              <w:rPr>
                <w:rFonts w:ascii="Segoe UI" w:hAnsi="Segoe UI" w:cs="Segoe UI"/>
              </w:rPr>
              <w:t>The D</w:t>
            </w:r>
            <w:r w:rsidR="002B73D7">
              <w:rPr>
                <w:rFonts w:ascii="Segoe UI" w:hAnsi="Segoe UI" w:cs="Segoe UI"/>
              </w:rPr>
              <w:t>oF</w:t>
            </w:r>
            <w:r w:rsidR="00CC443E">
              <w:rPr>
                <w:rFonts w:ascii="Segoe UI" w:hAnsi="Segoe UI" w:cs="Segoe UI"/>
              </w:rPr>
              <w:t xml:space="preserve"> </w:t>
            </w:r>
            <w:r w:rsidR="00EA5363">
              <w:rPr>
                <w:rFonts w:ascii="Segoe UI" w:hAnsi="Segoe UI" w:cs="Segoe UI"/>
              </w:rPr>
              <w:t>replied</w:t>
            </w:r>
            <w:r w:rsidR="00655525">
              <w:rPr>
                <w:rFonts w:ascii="Segoe UI" w:hAnsi="Segoe UI" w:cs="Segoe UI"/>
              </w:rPr>
              <w:t xml:space="preserve"> it was necessary to have </w:t>
            </w:r>
            <w:r w:rsidR="00D731EF">
              <w:rPr>
                <w:rFonts w:ascii="Segoe UI" w:hAnsi="Segoe UI" w:cs="Segoe UI"/>
              </w:rPr>
              <w:t xml:space="preserve">a </w:t>
            </w:r>
            <w:r w:rsidR="00655525">
              <w:rPr>
                <w:rFonts w:ascii="Segoe UI" w:hAnsi="Segoe UI" w:cs="Segoe UI"/>
              </w:rPr>
              <w:t xml:space="preserve">stable organisation and </w:t>
            </w:r>
            <w:r w:rsidR="00D62F36">
              <w:rPr>
                <w:rFonts w:ascii="Segoe UI" w:hAnsi="Segoe UI" w:cs="Segoe UI"/>
              </w:rPr>
              <w:t xml:space="preserve">historically </w:t>
            </w:r>
            <w:r w:rsidR="008D4169">
              <w:rPr>
                <w:rFonts w:ascii="Segoe UI" w:hAnsi="Segoe UI" w:cs="Segoe UI"/>
              </w:rPr>
              <w:t xml:space="preserve">delivery </w:t>
            </w:r>
            <w:r w:rsidR="00D62F36">
              <w:rPr>
                <w:rFonts w:ascii="Segoe UI" w:hAnsi="Segoe UI" w:cs="Segoe UI"/>
              </w:rPr>
              <w:t>for</w:t>
            </w:r>
            <w:r w:rsidR="00EA5363">
              <w:rPr>
                <w:rFonts w:ascii="Segoe UI" w:hAnsi="Segoe UI" w:cs="Segoe UI"/>
              </w:rPr>
              <w:t xml:space="preserve"> the prison environment </w:t>
            </w:r>
            <w:r w:rsidR="00D7073C">
              <w:rPr>
                <w:rFonts w:ascii="Segoe UI" w:hAnsi="Segoe UI" w:cs="Segoe UI"/>
              </w:rPr>
              <w:t xml:space="preserve">had been </w:t>
            </w:r>
            <w:r w:rsidR="00EA5363">
              <w:rPr>
                <w:rFonts w:ascii="Segoe UI" w:hAnsi="Segoe UI" w:cs="Segoe UI"/>
              </w:rPr>
              <w:t>that</w:t>
            </w:r>
            <w:r w:rsidR="00C41358">
              <w:rPr>
                <w:rFonts w:ascii="Segoe UI" w:hAnsi="Segoe UI" w:cs="Segoe UI"/>
              </w:rPr>
              <w:t xml:space="preserve"> of being under resourced with the provision of healthcare being difficult to </w:t>
            </w:r>
            <w:r w:rsidR="00F719BE">
              <w:rPr>
                <w:rFonts w:ascii="Segoe UI" w:hAnsi="Segoe UI" w:cs="Segoe UI"/>
              </w:rPr>
              <w:t xml:space="preserve">realise at times </w:t>
            </w:r>
            <w:r w:rsidR="002C5C3C">
              <w:rPr>
                <w:rFonts w:ascii="Segoe UI" w:hAnsi="Segoe UI" w:cs="Segoe UI"/>
              </w:rPr>
              <w:t>due to the manage</w:t>
            </w:r>
            <w:r w:rsidR="00825770">
              <w:rPr>
                <w:rFonts w:ascii="Segoe UI" w:hAnsi="Segoe UI" w:cs="Segoe UI"/>
              </w:rPr>
              <w:t>ment of the prison environment.</w:t>
            </w:r>
            <w:r w:rsidR="008B5ECC">
              <w:rPr>
                <w:rFonts w:ascii="Segoe UI" w:hAnsi="Segoe UI" w:cs="Segoe UI"/>
              </w:rPr>
              <w:t xml:space="preserve"> He said consideration would need to be given to staff </w:t>
            </w:r>
            <w:r w:rsidR="00D579B4">
              <w:rPr>
                <w:rFonts w:ascii="Segoe UI" w:hAnsi="Segoe UI" w:cs="Segoe UI"/>
              </w:rPr>
              <w:t xml:space="preserve">as </w:t>
            </w:r>
            <w:r w:rsidR="00D25660">
              <w:rPr>
                <w:rFonts w:ascii="Segoe UI" w:hAnsi="Segoe UI" w:cs="Segoe UI"/>
              </w:rPr>
              <w:t xml:space="preserve">historically </w:t>
            </w:r>
            <w:r w:rsidR="00870587">
              <w:rPr>
                <w:rFonts w:ascii="Segoe UI" w:hAnsi="Segoe UI" w:cs="Segoe UI"/>
              </w:rPr>
              <w:t xml:space="preserve">this </w:t>
            </w:r>
            <w:r w:rsidR="00845453">
              <w:rPr>
                <w:rFonts w:ascii="Segoe UI" w:hAnsi="Segoe UI" w:cs="Segoe UI"/>
              </w:rPr>
              <w:t xml:space="preserve">could have been managed </w:t>
            </w:r>
            <w:r w:rsidR="00845453">
              <w:rPr>
                <w:rFonts w:ascii="Segoe UI" w:hAnsi="Segoe UI" w:cs="Segoe UI"/>
              </w:rPr>
              <w:lastRenderedPageBreak/>
              <w:t xml:space="preserve">better and there had been challenges </w:t>
            </w:r>
            <w:r w:rsidR="00FD0634">
              <w:rPr>
                <w:rFonts w:ascii="Segoe UI" w:hAnsi="Segoe UI" w:cs="Segoe UI"/>
              </w:rPr>
              <w:t xml:space="preserve">with travelling distances. </w:t>
            </w:r>
            <w:r w:rsidR="00EA0130">
              <w:rPr>
                <w:rFonts w:ascii="Segoe UI" w:hAnsi="Segoe UI" w:cs="Segoe UI"/>
              </w:rPr>
              <w:t xml:space="preserve">He noted, finance aside, if the Trust were to go ahead </w:t>
            </w:r>
            <w:r w:rsidR="00DF0BAB">
              <w:rPr>
                <w:rFonts w:ascii="Segoe UI" w:hAnsi="Segoe UI" w:cs="Segoe UI"/>
              </w:rPr>
              <w:t xml:space="preserve">with </w:t>
            </w:r>
            <w:r w:rsidR="00EA0130">
              <w:rPr>
                <w:rFonts w:ascii="Segoe UI" w:hAnsi="Segoe UI" w:cs="Segoe UI"/>
              </w:rPr>
              <w:t>a sub-contract</w:t>
            </w:r>
            <w:r w:rsidR="00DF0BAB">
              <w:rPr>
                <w:rFonts w:ascii="Segoe UI" w:hAnsi="Segoe UI" w:cs="Segoe UI"/>
              </w:rPr>
              <w:t xml:space="preserve"> it would be prudent </w:t>
            </w:r>
            <w:r w:rsidR="007D2711">
              <w:rPr>
                <w:rFonts w:ascii="Segoe UI" w:hAnsi="Segoe UI" w:cs="Segoe UI"/>
              </w:rPr>
              <w:t xml:space="preserve">not to have an </w:t>
            </w:r>
            <w:r w:rsidR="00E53F71">
              <w:rPr>
                <w:rFonts w:ascii="Segoe UI" w:hAnsi="Segoe UI" w:cs="Segoe UI"/>
              </w:rPr>
              <w:t>open-ended</w:t>
            </w:r>
            <w:r w:rsidR="007D2711">
              <w:rPr>
                <w:rFonts w:ascii="Segoe UI" w:hAnsi="Segoe UI" w:cs="Segoe UI"/>
              </w:rPr>
              <w:t xml:space="preserve"> contract but to s</w:t>
            </w:r>
            <w:r w:rsidR="0061318C">
              <w:rPr>
                <w:rFonts w:ascii="Segoe UI" w:hAnsi="Segoe UI" w:cs="Segoe UI"/>
              </w:rPr>
              <w:t xml:space="preserve">tipulate what could be delivered </w:t>
            </w:r>
            <w:r w:rsidR="007D2711">
              <w:rPr>
                <w:rFonts w:ascii="Segoe UI" w:hAnsi="Segoe UI" w:cs="Segoe UI"/>
              </w:rPr>
              <w:t xml:space="preserve">as the risk </w:t>
            </w:r>
            <w:r w:rsidR="006B5E0C">
              <w:rPr>
                <w:rFonts w:ascii="Segoe UI" w:hAnsi="Segoe UI" w:cs="Segoe UI"/>
              </w:rPr>
              <w:t>would be</w:t>
            </w:r>
            <w:r w:rsidR="007D2711">
              <w:rPr>
                <w:rFonts w:ascii="Segoe UI" w:hAnsi="Segoe UI" w:cs="Segoe UI"/>
              </w:rPr>
              <w:t xml:space="preserve"> held by the main contractor</w:t>
            </w:r>
            <w:r w:rsidR="008F4BB8">
              <w:rPr>
                <w:rFonts w:ascii="Segoe UI" w:hAnsi="Segoe UI" w:cs="Segoe UI"/>
              </w:rPr>
              <w:t xml:space="preserve"> and</w:t>
            </w:r>
            <w:r w:rsidR="00020C81">
              <w:rPr>
                <w:rFonts w:ascii="Segoe UI" w:hAnsi="Segoe UI" w:cs="Segoe UI"/>
              </w:rPr>
              <w:t xml:space="preserve"> were </w:t>
            </w:r>
            <w:r w:rsidR="0021360F">
              <w:rPr>
                <w:rFonts w:ascii="Segoe UI" w:hAnsi="Segoe UI" w:cs="Segoe UI"/>
              </w:rPr>
              <w:t xml:space="preserve">this </w:t>
            </w:r>
            <w:r w:rsidR="00E53F71">
              <w:rPr>
                <w:rFonts w:ascii="Segoe UI" w:hAnsi="Segoe UI" w:cs="Segoe UI"/>
              </w:rPr>
              <w:t>in place the collaboration could be practicable.</w:t>
            </w:r>
          </w:p>
          <w:p w14:paraId="0335C586" w14:textId="77777777" w:rsidR="00870587" w:rsidRDefault="00870587" w:rsidP="00574268">
            <w:pPr>
              <w:rPr>
                <w:rFonts w:ascii="Segoe UI" w:hAnsi="Segoe UI" w:cs="Segoe UI"/>
              </w:rPr>
            </w:pPr>
          </w:p>
          <w:p w14:paraId="6A90F30B" w14:textId="53A0C940" w:rsidR="00204E3B" w:rsidRDefault="00955CFE" w:rsidP="00574268">
            <w:pPr>
              <w:rPr>
                <w:rFonts w:ascii="Segoe UI" w:hAnsi="Segoe UI" w:cs="Segoe UI"/>
              </w:rPr>
            </w:pPr>
            <w:r>
              <w:rPr>
                <w:rFonts w:ascii="Segoe UI" w:hAnsi="Segoe UI" w:cs="Segoe UI"/>
              </w:rPr>
              <w:t xml:space="preserve">The Committee </w:t>
            </w:r>
            <w:r w:rsidR="004C0513">
              <w:rPr>
                <w:rFonts w:ascii="Segoe UI" w:hAnsi="Segoe UI" w:cs="Segoe UI"/>
              </w:rPr>
              <w:t>considered</w:t>
            </w:r>
            <w:r w:rsidR="005F5135">
              <w:rPr>
                <w:rFonts w:ascii="Segoe UI" w:hAnsi="Segoe UI" w:cs="Segoe UI"/>
              </w:rPr>
              <w:t xml:space="preserve"> </w:t>
            </w:r>
            <w:r w:rsidR="00846CB9">
              <w:rPr>
                <w:rFonts w:ascii="Segoe UI" w:hAnsi="Segoe UI" w:cs="Segoe UI"/>
              </w:rPr>
              <w:t xml:space="preserve">the aspects </w:t>
            </w:r>
            <w:r w:rsidR="00AE2DFA">
              <w:rPr>
                <w:rFonts w:ascii="Segoe UI" w:hAnsi="Segoe UI" w:cs="Segoe UI"/>
              </w:rPr>
              <w:t>of risk and clinical operating environment</w:t>
            </w:r>
            <w:r w:rsidR="00190D5F">
              <w:rPr>
                <w:rFonts w:ascii="Segoe UI" w:hAnsi="Segoe UI" w:cs="Segoe UI"/>
              </w:rPr>
              <w:t xml:space="preserve"> and </w:t>
            </w:r>
            <w:r w:rsidR="004A0430">
              <w:rPr>
                <w:rFonts w:ascii="Segoe UI" w:hAnsi="Segoe UI" w:cs="Segoe UI"/>
              </w:rPr>
              <w:t xml:space="preserve">the Chair stipulated </w:t>
            </w:r>
            <w:r w:rsidR="00E355DD">
              <w:rPr>
                <w:rFonts w:ascii="Segoe UI" w:hAnsi="Segoe UI" w:cs="Segoe UI"/>
              </w:rPr>
              <w:t xml:space="preserve">when the proposal returned to FIC for further proposition </w:t>
            </w:r>
            <w:r w:rsidR="00053D83">
              <w:rPr>
                <w:rFonts w:ascii="Segoe UI" w:hAnsi="Segoe UI" w:cs="Segoe UI"/>
              </w:rPr>
              <w:t xml:space="preserve">it would be necessary </w:t>
            </w:r>
            <w:r w:rsidR="00042C8C">
              <w:rPr>
                <w:rFonts w:ascii="Segoe UI" w:hAnsi="Segoe UI" w:cs="Segoe UI"/>
              </w:rPr>
              <w:t xml:space="preserve">for </w:t>
            </w:r>
            <w:r w:rsidR="00053D83">
              <w:rPr>
                <w:rFonts w:ascii="Segoe UI" w:hAnsi="Segoe UI" w:cs="Segoe UI"/>
              </w:rPr>
              <w:t xml:space="preserve">reflections drawn from </w:t>
            </w:r>
            <w:r w:rsidR="003A4E8B">
              <w:rPr>
                <w:rFonts w:ascii="Segoe UI" w:hAnsi="Segoe UI" w:cs="Segoe UI"/>
              </w:rPr>
              <w:t>past experience</w:t>
            </w:r>
            <w:r w:rsidR="00042C8C">
              <w:rPr>
                <w:rFonts w:ascii="Segoe UI" w:hAnsi="Segoe UI" w:cs="Segoe UI"/>
              </w:rPr>
              <w:t xml:space="preserve"> to be included</w:t>
            </w:r>
            <w:r w:rsidR="00630DDC">
              <w:rPr>
                <w:rFonts w:ascii="Segoe UI" w:hAnsi="Segoe UI" w:cs="Segoe UI"/>
              </w:rPr>
              <w:t xml:space="preserve">, </w:t>
            </w:r>
            <w:r w:rsidR="00290352">
              <w:rPr>
                <w:rFonts w:ascii="Segoe UI" w:hAnsi="Segoe UI" w:cs="Segoe UI"/>
              </w:rPr>
              <w:t xml:space="preserve">and </w:t>
            </w:r>
            <w:r w:rsidR="00EE60A1">
              <w:rPr>
                <w:rFonts w:ascii="Segoe UI" w:hAnsi="Segoe UI" w:cs="Segoe UI"/>
              </w:rPr>
              <w:t xml:space="preserve">for clear </w:t>
            </w:r>
            <w:r w:rsidR="0054684B">
              <w:rPr>
                <w:rFonts w:ascii="Segoe UI" w:hAnsi="Segoe UI" w:cs="Segoe UI"/>
              </w:rPr>
              <w:t xml:space="preserve">delineation </w:t>
            </w:r>
            <w:r w:rsidR="00630DDC">
              <w:rPr>
                <w:rFonts w:ascii="Segoe UI" w:hAnsi="Segoe UI" w:cs="Segoe UI"/>
              </w:rPr>
              <w:t>of the boundaries and responsibilities</w:t>
            </w:r>
            <w:r w:rsidR="00F60780">
              <w:rPr>
                <w:rFonts w:ascii="Segoe UI" w:hAnsi="Segoe UI" w:cs="Segoe UI"/>
              </w:rPr>
              <w:t xml:space="preserve"> </w:t>
            </w:r>
            <w:r w:rsidR="00204E3B">
              <w:rPr>
                <w:rFonts w:ascii="Segoe UI" w:hAnsi="Segoe UI" w:cs="Segoe UI"/>
              </w:rPr>
              <w:t>for assurance</w:t>
            </w:r>
            <w:r w:rsidR="009A1255">
              <w:rPr>
                <w:rFonts w:ascii="Segoe UI" w:hAnsi="Segoe UI" w:cs="Segoe UI"/>
              </w:rPr>
              <w:t xml:space="preserve">. </w:t>
            </w:r>
          </w:p>
          <w:p w14:paraId="13B46394" w14:textId="77777777" w:rsidR="00204E3B" w:rsidRDefault="00204E3B" w:rsidP="00574268">
            <w:pPr>
              <w:rPr>
                <w:rFonts w:ascii="Segoe UI" w:hAnsi="Segoe UI" w:cs="Segoe UI"/>
              </w:rPr>
            </w:pPr>
          </w:p>
          <w:p w14:paraId="506F8D47" w14:textId="1BE2D3BC" w:rsidR="00574268" w:rsidRDefault="00204E3B" w:rsidP="0064292F">
            <w:pPr>
              <w:rPr>
                <w:rFonts w:ascii="Segoe UI" w:hAnsi="Segoe UI" w:cs="Segoe UI"/>
                <w:b/>
                <w:bCs/>
              </w:rPr>
            </w:pPr>
            <w:r w:rsidRPr="0064292F">
              <w:rPr>
                <w:rFonts w:ascii="Segoe UI" w:hAnsi="Segoe UI" w:cs="Segoe UI"/>
                <w:b/>
                <w:bCs/>
              </w:rPr>
              <w:t xml:space="preserve">The Committee noted </w:t>
            </w:r>
            <w:r w:rsidR="00D21911" w:rsidRPr="0064292F">
              <w:rPr>
                <w:rFonts w:ascii="Segoe UI" w:hAnsi="Segoe UI" w:cs="Segoe UI"/>
                <w:b/>
                <w:bCs/>
              </w:rPr>
              <w:t xml:space="preserve">the report and the requirement for </w:t>
            </w:r>
            <w:r w:rsidR="00AC2937">
              <w:rPr>
                <w:rFonts w:ascii="Segoe UI" w:hAnsi="Segoe UI" w:cs="Segoe UI"/>
                <w:b/>
                <w:bCs/>
              </w:rPr>
              <w:t xml:space="preserve">further </w:t>
            </w:r>
            <w:r w:rsidR="00D21911" w:rsidRPr="0064292F">
              <w:rPr>
                <w:rFonts w:ascii="Segoe UI" w:hAnsi="Segoe UI" w:cs="Segoe UI"/>
                <w:b/>
                <w:bCs/>
              </w:rPr>
              <w:t>assurance</w:t>
            </w:r>
            <w:r w:rsidR="00551079">
              <w:rPr>
                <w:rFonts w:ascii="Segoe UI" w:hAnsi="Segoe UI" w:cs="Segoe UI"/>
                <w:b/>
                <w:bCs/>
              </w:rPr>
              <w:t xml:space="preserve"> to be gained</w:t>
            </w:r>
            <w:r w:rsidR="00213ECD">
              <w:rPr>
                <w:rFonts w:ascii="Segoe UI" w:hAnsi="Segoe UI" w:cs="Segoe UI"/>
                <w:b/>
                <w:bCs/>
              </w:rPr>
              <w:t xml:space="preserve"> in the</w:t>
            </w:r>
            <w:r w:rsidR="003D0A2F">
              <w:rPr>
                <w:rFonts w:ascii="Segoe UI" w:hAnsi="Segoe UI" w:cs="Segoe UI"/>
                <w:b/>
                <w:bCs/>
              </w:rPr>
              <w:t xml:space="preserve"> potential collaboration.</w:t>
            </w:r>
            <w:r w:rsidR="00290352" w:rsidRPr="0064292F">
              <w:rPr>
                <w:rFonts w:ascii="Segoe UI" w:hAnsi="Segoe UI" w:cs="Segoe UI"/>
                <w:b/>
                <w:bCs/>
              </w:rPr>
              <w:t xml:space="preserve"> </w:t>
            </w:r>
          </w:p>
          <w:p w14:paraId="23240AF5" w14:textId="77777777" w:rsidR="007829ED" w:rsidRDefault="007829ED" w:rsidP="0064292F">
            <w:pPr>
              <w:rPr>
                <w:rFonts w:ascii="Segoe UI" w:hAnsi="Segoe UI" w:cs="Segoe UI"/>
                <w:b/>
                <w:bCs/>
              </w:rPr>
            </w:pPr>
          </w:p>
          <w:p w14:paraId="6D3EBD84" w14:textId="1FB7EFF6" w:rsidR="007829ED" w:rsidRPr="009929A9" w:rsidRDefault="007829ED" w:rsidP="0064292F">
            <w:pPr>
              <w:rPr>
                <w:rFonts w:ascii="Segoe UI" w:hAnsi="Segoe UI" w:cs="Segoe UI"/>
                <w:i/>
                <w:iCs/>
                <w:szCs w:val="24"/>
                <w:highlight w:val="green"/>
              </w:rPr>
            </w:pPr>
            <w:r w:rsidRPr="009929A9">
              <w:rPr>
                <w:rFonts w:ascii="Segoe UI" w:hAnsi="Segoe UI" w:cs="Segoe UI"/>
                <w:i/>
                <w:iCs/>
                <w:szCs w:val="24"/>
              </w:rPr>
              <w:t>Rami El-Shirbiny</w:t>
            </w:r>
            <w:r w:rsidR="009929A9" w:rsidRPr="009929A9">
              <w:rPr>
                <w:rFonts w:ascii="Segoe UI" w:hAnsi="Segoe UI" w:cs="Segoe UI"/>
                <w:i/>
                <w:iCs/>
                <w:szCs w:val="24"/>
              </w:rPr>
              <w:t xml:space="preserve"> left the meeting.</w:t>
            </w:r>
          </w:p>
        </w:tc>
        <w:tc>
          <w:tcPr>
            <w:tcW w:w="992" w:type="dxa"/>
            <w:tcMar>
              <w:top w:w="144" w:type="dxa"/>
              <w:left w:w="115" w:type="dxa"/>
              <w:bottom w:w="144" w:type="dxa"/>
              <w:right w:w="115" w:type="dxa"/>
            </w:tcMar>
          </w:tcPr>
          <w:p w14:paraId="1AF954C3" w14:textId="77777777" w:rsidR="00574268" w:rsidRPr="00601F2F" w:rsidRDefault="00574268" w:rsidP="00667853">
            <w:pPr>
              <w:rPr>
                <w:rFonts w:ascii="Segoe UI" w:hAnsi="Segoe UI" w:cs="Segoe UI"/>
                <w:b/>
                <w:bCs/>
                <w:szCs w:val="24"/>
              </w:rPr>
            </w:pPr>
          </w:p>
        </w:tc>
      </w:tr>
      <w:tr w:rsidR="00667853" w:rsidRPr="00601F2F" w14:paraId="1B600518" w14:textId="77777777" w:rsidTr="003A2F54">
        <w:trPr>
          <w:trHeight w:val="432"/>
        </w:trPr>
        <w:tc>
          <w:tcPr>
            <w:tcW w:w="704" w:type="dxa"/>
            <w:tcMar>
              <w:top w:w="144" w:type="dxa"/>
              <w:left w:w="115" w:type="dxa"/>
              <w:bottom w:w="144" w:type="dxa"/>
              <w:right w:w="115" w:type="dxa"/>
            </w:tcMar>
          </w:tcPr>
          <w:p w14:paraId="54149E4B" w14:textId="77777777" w:rsidR="008F38EB" w:rsidRPr="00601F2F" w:rsidRDefault="008F38EB" w:rsidP="005870CF">
            <w:pPr>
              <w:pStyle w:val="ListParagraph"/>
              <w:numPr>
                <w:ilvl w:val="0"/>
                <w:numId w:val="1"/>
              </w:numPr>
              <w:rPr>
                <w:rFonts w:ascii="Segoe UI" w:hAnsi="Segoe UI" w:cs="Segoe UI"/>
                <w:b/>
                <w:bCs/>
                <w:szCs w:val="24"/>
              </w:rPr>
            </w:pPr>
          </w:p>
          <w:p w14:paraId="1915BE79" w14:textId="60E0292C" w:rsidR="008F38EB" w:rsidRPr="00601F2F" w:rsidRDefault="008F38EB" w:rsidP="00667853">
            <w:pPr>
              <w:rPr>
                <w:rFonts w:ascii="Segoe UI" w:hAnsi="Segoe UI" w:cs="Segoe UI"/>
                <w:szCs w:val="24"/>
              </w:rPr>
            </w:pPr>
          </w:p>
          <w:p w14:paraId="6687B746" w14:textId="1130EC84" w:rsidR="008F38EB" w:rsidRDefault="008F38EB" w:rsidP="00667853">
            <w:pPr>
              <w:rPr>
                <w:rFonts w:ascii="Segoe UI" w:hAnsi="Segoe UI" w:cs="Segoe UI"/>
                <w:szCs w:val="24"/>
              </w:rPr>
            </w:pPr>
          </w:p>
          <w:p w14:paraId="1CEE5195" w14:textId="3D857F26" w:rsidR="00684308" w:rsidRDefault="00684308" w:rsidP="00667853">
            <w:pPr>
              <w:rPr>
                <w:rFonts w:ascii="Segoe UI" w:hAnsi="Segoe UI" w:cs="Segoe UI"/>
                <w:szCs w:val="24"/>
              </w:rPr>
            </w:pPr>
          </w:p>
          <w:p w14:paraId="456BB9E2" w14:textId="74B85F9F" w:rsidR="006C126A" w:rsidRDefault="006C126A" w:rsidP="00667853">
            <w:pPr>
              <w:rPr>
                <w:rFonts w:ascii="Segoe UI" w:hAnsi="Segoe UI" w:cs="Segoe UI"/>
                <w:szCs w:val="24"/>
              </w:rPr>
            </w:pPr>
          </w:p>
          <w:p w14:paraId="531EF999" w14:textId="4AAC016B" w:rsidR="008F38EB" w:rsidRPr="00601F2F" w:rsidRDefault="008F38EB" w:rsidP="00667853">
            <w:pPr>
              <w:rPr>
                <w:rFonts w:ascii="Segoe UI" w:hAnsi="Segoe UI" w:cs="Segoe UI"/>
                <w:szCs w:val="24"/>
              </w:rPr>
            </w:pPr>
            <w:r w:rsidRPr="00601F2F">
              <w:rPr>
                <w:rFonts w:ascii="Segoe UI" w:hAnsi="Segoe UI" w:cs="Segoe UI"/>
                <w:szCs w:val="24"/>
              </w:rPr>
              <w:t>a</w:t>
            </w:r>
          </w:p>
          <w:p w14:paraId="4A6DDE1E" w14:textId="2173409B" w:rsidR="008F38EB" w:rsidRDefault="008F38EB" w:rsidP="00667853">
            <w:pPr>
              <w:rPr>
                <w:rFonts w:ascii="Segoe UI" w:hAnsi="Segoe UI" w:cs="Segoe UI"/>
                <w:szCs w:val="24"/>
              </w:rPr>
            </w:pPr>
          </w:p>
          <w:p w14:paraId="5D8232F4" w14:textId="77777777" w:rsidR="00C17203" w:rsidRPr="00601F2F" w:rsidRDefault="00C17203" w:rsidP="00667853">
            <w:pPr>
              <w:rPr>
                <w:rFonts w:ascii="Segoe UI" w:hAnsi="Segoe UI" w:cs="Segoe UI"/>
                <w:szCs w:val="24"/>
              </w:rPr>
            </w:pPr>
          </w:p>
          <w:p w14:paraId="67823F90" w14:textId="34B02E72" w:rsidR="008F38EB" w:rsidRPr="00601F2F" w:rsidRDefault="008F38EB" w:rsidP="00667853">
            <w:pPr>
              <w:rPr>
                <w:rFonts w:ascii="Segoe UI" w:hAnsi="Segoe UI" w:cs="Segoe UI"/>
                <w:szCs w:val="24"/>
              </w:rPr>
            </w:pPr>
            <w:r w:rsidRPr="00601F2F">
              <w:rPr>
                <w:rFonts w:ascii="Segoe UI" w:hAnsi="Segoe UI" w:cs="Segoe UI"/>
                <w:szCs w:val="24"/>
              </w:rPr>
              <w:t>b</w:t>
            </w:r>
          </w:p>
          <w:p w14:paraId="04B4540E" w14:textId="32446C40" w:rsidR="008F38EB" w:rsidRDefault="008F38EB" w:rsidP="00667853">
            <w:pPr>
              <w:rPr>
                <w:rFonts w:ascii="Segoe UI" w:hAnsi="Segoe UI" w:cs="Segoe UI"/>
                <w:szCs w:val="24"/>
              </w:rPr>
            </w:pPr>
          </w:p>
          <w:p w14:paraId="05F9ADFE" w14:textId="56949B79" w:rsidR="007144F1" w:rsidRDefault="007144F1" w:rsidP="00667853">
            <w:pPr>
              <w:rPr>
                <w:rFonts w:ascii="Segoe UI" w:hAnsi="Segoe UI" w:cs="Segoe UI"/>
                <w:szCs w:val="24"/>
              </w:rPr>
            </w:pPr>
          </w:p>
          <w:p w14:paraId="1E1D659F" w14:textId="68D0577B" w:rsidR="007144F1" w:rsidRDefault="007144F1" w:rsidP="00667853">
            <w:pPr>
              <w:rPr>
                <w:rFonts w:ascii="Segoe UI" w:hAnsi="Segoe UI" w:cs="Segoe UI"/>
                <w:szCs w:val="24"/>
              </w:rPr>
            </w:pPr>
          </w:p>
          <w:p w14:paraId="1BB8F7E8" w14:textId="220B3A2D" w:rsidR="007144F1" w:rsidRDefault="007144F1" w:rsidP="00667853">
            <w:pPr>
              <w:rPr>
                <w:rFonts w:ascii="Segoe UI" w:hAnsi="Segoe UI" w:cs="Segoe UI"/>
                <w:szCs w:val="24"/>
              </w:rPr>
            </w:pPr>
          </w:p>
          <w:p w14:paraId="23C3A159" w14:textId="4971366F" w:rsidR="007144F1" w:rsidRDefault="007144F1" w:rsidP="00667853">
            <w:pPr>
              <w:rPr>
                <w:rFonts w:ascii="Segoe UI" w:hAnsi="Segoe UI" w:cs="Segoe UI"/>
                <w:szCs w:val="24"/>
              </w:rPr>
            </w:pPr>
          </w:p>
          <w:p w14:paraId="1742111A" w14:textId="5C96BE94" w:rsidR="001A0D9C" w:rsidRDefault="001A0D9C" w:rsidP="00667853">
            <w:pPr>
              <w:rPr>
                <w:rFonts w:ascii="Segoe UI" w:hAnsi="Segoe UI" w:cs="Segoe UI"/>
                <w:szCs w:val="24"/>
              </w:rPr>
            </w:pPr>
          </w:p>
          <w:p w14:paraId="1E1A0D15" w14:textId="6874A5E2" w:rsidR="001A0D9C" w:rsidRDefault="001A0D9C" w:rsidP="00667853">
            <w:pPr>
              <w:rPr>
                <w:rFonts w:ascii="Segoe UI" w:hAnsi="Segoe UI" w:cs="Segoe UI"/>
                <w:szCs w:val="24"/>
              </w:rPr>
            </w:pPr>
          </w:p>
          <w:p w14:paraId="5E0CC556" w14:textId="2AFB6636" w:rsidR="001A0D9C" w:rsidRDefault="001A0D9C" w:rsidP="00667853">
            <w:pPr>
              <w:rPr>
                <w:rFonts w:ascii="Segoe UI" w:hAnsi="Segoe UI" w:cs="Segoe UI"/>
                <w:szCs w:val="24"/>
              </w:rPr>
            </w:pPr>
          </w:p>
          <w:p w14:paraId="098CE3A9" w14:textId="7D068D27" w:rsidR="001A0D9C" w:rsidRDefault="001A0D9C" w:rsidP="00667853">
            <w:pPr>
              <w:rPr>
                <w:rFonts w:ascii="Segoe UI" w:hAnsi="Segoe UI" w:cs="Segoe UI"/>
                <w:szCs w:val="24"/>
              </w:rPr>
            </w:pPr>
          </w:p>
          <w:p w14:paraId="7F620B4C" w14:textId="6F5865CE" w:rsidR="001A0D9C" w:rsidRDefault="001A0D9C" w:rsidP="00667853">
            <w:pPr>
              <w:rPr>
                <w:rFonts w:ascii="Segoe UI" w:hAnsi="Segoe UI" w:cs="Segoe UI"/>
                <w:szCs w:val="24"/>
              </w:rPr>
            </w:pPr>
          </w:p>
          <w:p w14:paraId="2D469223" w14:textId="07611DC3" w:rsidR="001A0D9C" w:rsidRDefault="001A0D9C" w:rsidP="00667853">
            <w:pPr>
              <w:rPr>
                <w:rFonts w:ascii="Segoe UI" w:hAnsi="Segoe UI" w:cs="Segoe UI"/>
                <w:szCs w:val="24"/>
              </w:rPr>
            </w:pPr>
          </w:p>
          <w:p w14:paraId="1416EFC7" w14:textId="46D20E7F" w:rsidR="009B0443" w:rsidRDefault="009B0443" w:rsidP="00667853">
            <w:pPr>
              <w:rPr>
                <w:rFonts w:ascii="Segoe UI" w:hAnsi="Segoe UI" w:cs="Segoe UI"/>
                <w:szCs w:val="24"/>
              </w:rPr>
            </w:pPr>
          </w:p>
          <w:p w14:paraId="0382EAB8" w14:textId="50733A62" w:rsidR="00E80AB4" w:rsidRDefault="00E80AB4" w:rsidP="00667853">
            <w:pPr>
              <w:rPr>
                <w:rFonts w:ascii="Segoe UI" w:hAnsi="Segoe UI" w:cs="Segoe UI"/>
                <w:szCs w:val="24"/>
              </w:rPr>
            </w:pPr>
          </w:p>
          <w:p w14:paraId="6F939B83" w14:textId="0CC1EF99" w:rsidR="00E80AB4" w:rsidRDefault="00E80AB4" w:rsidP="00667853">
            <w:pPr>
              <w:rPr>
                <w:rFonts w:ascii="Segoe UI" w:hAnsi="Segoe UI" w:cs="Segoe UI"/>
                <w:szCs w:val="24"/>
              </w:rPr>
            </w:pPr>
          </w:p>
          <w:p w14:paraId="07116F91" w14:textId="42F1BCE1" w:rsidR="00E80AB4" w:rsidRDefault="00E80AB4" w:rsidP="00667853">
            <w:pPr>
              <w:rPr>
                <w:rFonts w:ascii="Segoe UI" w:hAnsi="Segoe UI" w:cs="Segoe UI"/>
                <w:szCs w:val="24"/>
              </w:rPr>
            </w:pPr>
          </w:p>
          <w:p w14:paraId="4EE7EE36" w14:textId="32AA6BBA" w:rsidR="00E80AB4" w:rsidRDefault="00E80AB4" w:rsidP="00667853">
            <w:pPr>
              <w:rPr>
                <w:rFonts w:ascii="Segoe UI" w:hAnsi="Segoe UI" w:cs="Segoe UI"/>
                <w:szCs w:val="24"/>
              </w:rPr>
            </w:pPr>
          </w:p>
          <w:p w14:paraId="4EF39DCE" w14:textId="66E9A0C4" w:rsidR="00E80AB4" w:rsidRDefault="00E80AB4" w:rsidP="00667853">
            <w:pPr>
              <w:rPr>
                <w:rFonts w:ascii="Segoe UI" w:hAnsi="Segoe UI" w:cs="Segoe UI"/>
                <w:szCs w:val="24"/>
              </w:rPr>
            </w:pPr>
          </w:p>
          <w:p w14:paraId="2BC96F26" w14:textId="69B9C684" w:rsidR="00C17203" w:rsidRDefault="00C17203" w:rsidP="00667853">
            <w:pPr>
              <w:rPr>
                <w:rFonts w:ascii="Segoe UI" w:hAnsi="Segoe UI" w:cs="Segoe UI"/>
                <w:szCs w:val="24"/>
              </w:rPr>
            </w:pPr>
          </w:p>
          <w:p w14:paraId="17019B42" w14:textId="33ADFCA2" w:rsidR="00C17203" w:rsidRDefault="00C17203" w:rsidP="00667853">
            <w:pPr>
              <w:rPr>
                <w:rFonts w:ascii="Segoe UI" w:hAnsi="Segoe UI" w:cs="Segoe UI"/>
                <w:szCs w:val="24"/>
              </w:rPr>
            </w:pPr>
          </w:p>
          <w:p w14:paraId="3767FFB7" w14:textId="77777777" w:rsidR="00E80AB4" w:rsidRDefault="00E80AB4" w:rsidP="00667853">
            <w:pPr>
              <w:rPr>
                <w:rFonts w:ascii="Segoe UI" w:hAnsi="Segoe UI" w:cs="Segoe UI"/>
                <w:szCs w:val="24"/>
              </w:rPr>
            </w:pPr>
          </w:p>
          <w:p w14:paraId="35DE324F" w14:textId="03594E21" w:rsidR="00C35074" w:rsidRPr="00601F2F" w:rsidRDefault="00C35074" w:rsidP="00667853">
            <w:pPr>
              <w:rPr>
                <w:rFonts w:ascii="Segoe UI" w:hAnsi="Segoe UI" w:cs="Segoe UI"/>
                <w:szCs w:val="24"/>
              </w:rPr>
            </w:pPr>
            <w:r w:rsidRPr="00601F2F">
              <w:rPr>
                <w:rFonts w:ascii="Segoe UI" w:hAnsi="Segoe UI" w:cs="Segoe UI"/>
                <w:szCs w:val="24"/>
              </w:rPr>
              <w:t>c</w:t>
            </w:r>
          </w:p>
          <w:p w14:paraId="54471292" w14:textId="320DD5C0" w:rsidR="00DB39D2" w:rsidRDefault="00DB39D2" w:rsidP="00667853">
            <w:pPr>
              <w:rPr>
                <w:rFonts w:ascii="Segoe UI" w:hAnsi="Segoe UI" w:cs="Segoe UI"/>
                <w:szCs w:val="24"/>
              </w:rPr>
            </w:pPr>
          </w:p>
          <w:p w14:paraId="57CDEB75" w14:textId="11CED700" w:rsidR="00EB1EF8" w:rsidRDefault="00EB1EF8" w:rsidP="00667853">
            <w:pPr>
              <w:rPr>
                <w:rFonts w:ascii="Segoe UI" w:hAnsi="Segoe UI" w:cs="Segoe UI"/>
                <w:szCs w:val="24"/>
              </w:rPr>
            </w:pPr>
          </w:p>
          <w:p w14:paraId="471AD944" w14:textId="6C0DDD5E" w:rsidR="00EB1EF8" w:rsidRDefault="00EB1EF8" w:rsidP="00667853">
            <w:pPr>
              <w:rPr>
                <w:rFonts w:ascii="Segoe UI" w:hAnsi="Segoe UI" w:cs="Segoe UI"/>
                <w:szCs w:val="24"/>
              </w:rPr>
            </w:pPr>
          </w:p>
          <w:p w14:paraId="6AF24CEB" w14:textId="6C7DB141" w:rsidR="00EB1EF8" w:rsidRDefault="00EB1EF8" w:rsidP="00667853">
            <w:pPr>
              <w:rPr>
                <w:rFonts w:ascii="Segoe UI" w:hAnsi="Segoe UI" w:cs="Segoe UI"/>
                <w:szCs w:val="24"/>
              </w:rPr>
            </w:pPr>
          </w:p>
          <w:p w14:paraId="2D05FB62" w14:textId="5989A050" w:rsidR="00EB1EF8" w:rsidRDefault="00EB1EF8" w:rsidP="00667853">
            <w:pPr>
              <w:rPr>
                <w:rFonts w:ascii="Segoe UI" w:hAnsi="Segoe UI" w:cs="Segoe UI"/>
                <w:szCs w:val="24"/>
              </w:rPr>
            </w:pPr>
          </w:p>
          <w:p w14:paraId="0FD8025E" w14:textId="352F920D" w:rsidR="00EB1EF8" w:rsidRDefault="00EB1EF8" w:rsidP="00667853">
            <w:pPr>
              <w:rPr>
                <w:rFonts w:ascii="Segoe UI" w:hAnsi="Segoe UI" w:cs="Segoe UI"/>
                <w:szCs w:val="24"/>
              </w:rPr>
            </w:pPr>
          </w:p>
          <w:p w14:paraId="7D02BECE" w14:textId="5B7F24A0" w:rsidR="005D53A2" w:rsidRDefault="005D53A2" w:rsidP="00667853">
            <w:pPr>
              <w:rPr>
                <w:rFonts w:ascii="Segoe UI" w:hAnsi="Segoe UI" w:cs="Segoe UI"/>
                <w:szCs w:val="24"/>
              </w:rPr>
            </w:pPr>
          </w:p>
          <w:p w14:paraId="37ACF1B5" w14:textId="77777777" w:rsidR="00C17203" w:rsidRDefault="00C17203" w:rsidP="00667853">
            <w:pPr>
              <w:rPr>
                <w:rFonts w:ascii="Segoe UI" w:hAnsi="Segoe UI" w:cs="Segoe UI"/>
                <w:szCs w:val="24"/>
              </w:rPr>
            </w:pPr>
          </w:p>
          <w:p w14:paraId="3B49FD54" w14:textId="477B5856" w:rsidR="00EB1EF8" w:rsidRPr="00601F2F" w:rsidRDefault="00EB1EF8" w:rsidP="00667853">
            <w:pPr>
              <w:rPr>
                <w:rFonts w:ascii="Segoe UI" w:hAnsi="Segoe UI" w:cs="Segoe UI"/>
                <w:szCs w:val="24"/>
              </w:rPr>
            </w:pPr>
            <w:r>
              <w:rPr>
                <w:rFonts w:ascii="Segoe UI" w:hAnsi="Segoe UI" w:cs="Segoe UI"/>
                <w:szCs w:val="24"/>
              </w:rPr>
              <w:t>d</w:t>
            </w:r>
          </w:p>
          <w:p w14:paraId="3026216C" w14:textId="7832AB47" w:rsidR="00DB39D2" w:rsidRDefault="00DB39D2" w:rsidP="00667853">
            <w:pPr>
              <w:rPr>
                <w:rFonts w:ascii="Segoe UI" w:hAnsi="Segoe UI" w:cs="Segoe UI"/>
                <w:szCs w:val="24"/>
              </w:rPr>
            </w:pPr>
          </w:p>
          <w:p w14:paraId="4AE1C83D" w14:textId="7C12CF02" w:rsidR="00A340F8" w:rsidRDefault="00A340F8" w:rsidP="00667853">
            <w:pPr>
              <w:rPr>
                <w:rFonts w:ascii="Segoe UI" w:hAnsi="Segoe UI" w:cs="Segoe UI"/>
                <w:szCs w:val="24"/>
              </w:rPr>
            </w:pPr>
          </w:p>
          <w:p w14:paraId="789C8073" w14:textId="26F8BE61" w:rsidR="001A0D9C" w:rsidRDefault="001A0D9C" w:rsidP="00667853">
            <w:pPr>
              <w:rPr>
                <w:rFonts w:ascii="Segoe UI" w:hAnsi="Segoe UI" w:cs="Segoe UI"/>
                <w:szCs w:val="24"/>
              </w:rPr>
            </w:pPr>
          </w:p>
          <w:p w14:paraId="2FAC59CB" w14:textId="01FD9053" w:rsidR="001A0D9C" w:rsidRDefault="001A0D9C" w:rsidP="00667853">
            <w:pPr>
              <w:rPr>
                <w:rFonts w:ascii="Segoe UI" w:hAnsi="Segoe UI" w:cs="Segoe UI"/>
                <w:szCs w:val="24"/>
              </w:rPr>
            </w:pPr>
          </w:p>
          <w:p w14:paraId="77966FE1" w14:textId="614EFFA1" w:rsidR="001A0D9C" w:rsidRDefault="001A0D9C" w:rsidP="00667853">
            <w:pPr>
              <w:rPr>
                <w:rFonts w:ascii="Segoe UI" w:hAnsi="Segoe UI" w:cs="Segoe UI"/>
                <w:szCs w:val="24"/>
              </w:rPr>
            </w:pPr>
          </w:p>
          <w:p w14:paraId="2EB19BD5" w14:textId="6EB3F3C5" w:rsidR="001A0D9C" w:rsidRDefault="001A0D9C" w:rsidP="00667853">
            <w:pPr>
              <w:rPr>
                <w:rFonts w:ascii="Segoe UI" w:hAnsi="Segoe UI" w:cs="Segoe UI"/>
                <w:szCs w:val="24"/>
              </w:rPr>
            </w:pPr>
          </w:p>
          <w:p w14:paraId="089BD204" w14:textId="5CD4AA42" w:rsidR="001A0D9C" w:rsidRDefault="001A0D9C" w:rsidP="00667853">
            <w:pPr>
              <w:rPr>
                <w:rFonts w:ascii="Segoe UI" w:hAnsi="Segoe UI" w:cs="Segoe UI"/>
                <w:szCs w:val="24"/>
              </w:rPr>
            </w:pPr>
          </w:p>
          <w:p w14:paraId="659498C4" w14:textId="10B57B89" w:rsidR="001A0D9C" w:rsidRDefault="001A0D9C" w:rsidP="00667853">
            <w:pPr>
              <w:rPr>
                <w:rFonts w:ascii="Segoe UI" w:hAnsi="Segoe UI" w:cs="Segoe UI"/>
                <w:szCs w:val="24"/>
              </w:rPr>
            </w:pPr>
          </w:p>
          <w:p w14:paraId="1D50F291" w14:textId="45765634" w:rsidR="001A0D9C" w:rsidRDefault="001A0D9C" w:rsidP="00667853">
            <w:pPr>
              <w:rPr>
                <w:rFonts w:ascii="Segoe UI" w:hAnsi="Segoe UI" w:cs="Segoe UI"/>
                <w:szCs w:val="24"/>
              </w:rPr>
            </w:pPr>
          </w:p>
          <w:p w14:paraId="5167515D" w14:textId="77777777" w:rsidR="009B0443" w:rsidRDefault="009B0443" w:rsidP="00667853">
            <w:pPr>
              <w:rPr>
                <w:rFonts w:ascii="Segoe UI" w:hAnsi="Segoe UI" w:cs="Segoe UI"/>
                <w:szCs w:val="24"/>
              </w:rPr>
            </w:pPr>
          </w:p>
          <w:p w14:paraId="11079F23" w14:textId="4EF96A14" w:rsidR="006D692B" w:rsidRDefault="00176049" w:rsidP="00667853">
            <w:pPr>
              <w:rPr>
                <w:rFonts w:ascii="Segoe UI" w:hAnsi="Segoe UI" w:cs="Segoe UI"/>
                <w:szCs w:val="24"/>
              </w:rPr>
            </w:pPr>
            <w:r>
              <w:rPr>
                <w:rFonts w:ascii="Segoe UI" w:hAnsi="Segoe UI" w:cs="Segoe UI"/>
                <w:szCs w:val="24"/>
              </w:rPr>
              <w:t>a</w:t>
            </w:r>
          </w:p>
          <w:p w14:paraId="3C6AD8E3" w14:textId="6A0F3EA0" w:rsidR="006D692B" w:rsidRDefault="006D692B" w:rsidP="00667853">
            <w:pPr>
              <w:rPr>
                <w:rFonts w:ascii="Segoe UI" w:hAnsi="Segoe UI" w:cs="Segoe UI"/>
                <w:szCs w:val="24"/>
              </w:rPr>
            </w:pPr>
          </w:p>
          <w:p w14:paraId="65E268DF" w14:textId="39DE30AB" w:rsidR="006D692B" w:rsidRDefault="006D692B" w:rsidP="00667853">
            <w:pPr>
              <w:rPr>
                <w:rFonts w:ascii="Segoe UI" w:hAnsi="Segoe UI" w:cs="Segoe UI"/>
                <w:szCs w:val="24"/>
              </w:rPr>
            </w:pPr>
          </w:p>
          <w:p w14:paraId="1BFDDB0D" w14:textId="74C94DC6" w:rsidR="006D692B" w:rsidRDefault="006D692B" w:rsidP="00667853">
            <w:pPr>
              <w:rPr>
                <w:rFonts w:ascii="Segoe UI" w:hAnsi="Segoe UI" w:cs="Segoe UI"/>
                <w:szCs w:val="24"/>
              </w:rPr>
            </w:pPr>
          </w:p>
          <w:p w14:paraId="69B98CC7" w14:textId="19E0FD59" w:rsidR="006D692B" w:rsidRDefault="006D692B" w:rsidP="00667853">
            <w:pPr>
              <w:rPr>
                <w:rFonts w:ascii="Segoe UI" w:hAnsi="Segoe UI" w:cs="Segoe UI"/>
                <w:szCs w:val="24"/>
              </w:rPr>
            </w:pPr>
          </w:p>
          <w:p w14:paraId="6763F4C1" w14:textId="77777777" w:rsidR="0022162B" w:rsidRDefault="0022162B" w:rsidP="00667853">
            <w:pPr>
              <w:rPr>
                <w:rFonts w:ascii="Segoe UI" w:hAnsi="Segoe UI" w:cs="Segoe UI"/>
                <w:szCs w:val="24"/>
              </w:rPr>
            </w:pPr>
          </w:p>
          <w:p w14:paraId="308DB252" w14:textId="41939828" w:rsidR="00592216" w:rsidRPr="00601F2F" w:rsidRDefault="00592216" w:rsidP="00667853">
            <w:pPr>
              <w:rPr>
                <w:rFonts w:ascii="Segoe UI" w:hAnsi="Segoe UI" w:cs="Segoe UI"/>
                <w:szCs w:val="24"/>
              </w:rPr>
            </w:pPr>
          </w:p>
          <w:p w14:paraId="02091612" w14:textId="77777777" w:rsidR="00592216" w:rsidRPr="00601F2F" w:rsidRDefault="00592216" w:rsidP="00667853">
            <w:pPr>
              <w:rPr>
                <w:rFonts w:ascii="Segoe UI" w:hAnsi="Segoe UI" w:cs="Segoe UI"/>
                <w:szCs w:val="24"/>
              </w:rPr>
            </w:pPr>
          </w:p>
          <w:p w14:paraId="7D76E50E" w14:textId="493E165B" w:rsidR="008F38EB" w:rsidRDefault="008F38EB" w:rsidP="00667853">
            <w:pPr>
              <w:rPr>
                <w:rFonts w:ascii="Segoe UI" w:hAnsi="Segoe UI" w:cs="Segoe UI"/>
                <w:szCs w:val="24"/>
              </w:rPr>
            </w:pPr>
          </w:p>
          <w:p w14:paraId="6DEC77C0" w14:textId="23BAE0A9" w:rsidR="008867A4" w:rsidRDefault="008867A4" w:rsidP="00667853">
            <w:pPr>
              <w:rPr>
                <w:rFonts w:ascii="Segoe UI" w:hAnsi="Segoe UI" w:cs="Segoe UI"/>
                <w:szCs w:val="24"/>
              </w:rPr>
            </w:pPr>
          </w:p>
          <w:p w14:paraId="53497A0D" w14:textId="44DC2993" w:rsidR="008867A4" w:rsidRDefault="008867A4" w:rsidP="00667853">
            <w:pPr>
              <w:rPr>
                <w:rFonts w:ascii="Segoe UI" w:hAnsi="Segoe UI" w:cs="Segoe UI"/>
                <w:szCs w:val="24"/>
              </w:rPr>
            </w:pPr>
          </w:p>
          <w:p w14:paraId="4D33D8F9" w14:textId="5917A9DD" w:rsidR="008867A4" w:rsidRDefault="008867A4" w:rsidP="00667853">
            <w:pPr>
              <w:rPr>
                <w:rFonts w:ascii="Segoe UI" w:hAnsi="Segoe UI" w:cs="Segoe UI"/>
                <w:szCs w:val="24"/>
              </w:rPr>
            </w:pPr>
          </w:p>
          <w:p w14:paraId="7BDC6237" w14:textId="50B0DD81" w:rsidR="008867A4" w:rsidRDefault="008867A4" w:rsidP="00667853">
            <w:pPr>
              <w:rPr>
                <w:rFonts w:ascii="Segoe UI" w:hAnsi="Segoe UI" w:cs="Segoe UI"/>
                <w:szCs w:val="24"/>
              </w:rPr>
            </w:pPr>
          </w:p>
          <w:p w14:paraId="2C2E6BB7" w14:textId="0BE71AC2" w:rsidR="008867A4" w:rsidRDefault="008867A4" w:rsidP="00667853">
            <w:pPr>
              <w:rPr>
                <w:rFonts w:ascii="Segoe UI" w:hAnsi="Segoe UI" w:cs="Segoe UI"/>
                <w:szCs w:val="24"/>
              </w:rPr>
            </w:pPr>
          </w:p>
          <w:p w14:paraId="3BFA3EB2" w14:textId="0A4411AD" w:rsidR="008867A4" w:rsidRDefault="008867A4" w:rsidP="00667853">
            <w:pPr>
              <w:rPr>
                <w:rFonts w:ascii="Segoe UI" w:hAnsi="Segoe UI" w:cs="Segoe UI"/>
                <w:szCs w:val="24"/>
              </w:rPr>
            </w:pPr>
          </w:p>
          <w:p w14:paraId="7066D99C" w14:textId="34B7259E" w:rsidR="008867A4" w:rsidRDefault="008867A4" w:rsidP="00667853">
            <w:pPr>
              <w:rPr>
                <w:rFonts w:ascii="Segoe UI" w:hAnsi="Segoe UI" w:cs="Segoe UI"/>
                <w:szCs w:val="24"/>
              </w:rPr>
            </w:pPr>
          </w:p>
          <w:p w14:paraId="712AE042" w14:textId="14EA3738" w:rsidR="008867A4" w:rsidRDefault="008867A4" w:rsidP="00667853">
            <w:pPr>
              <w:rPr>
                <w:rFonts w:ascii="Segoe UI" w:hAnsi="Segoe UI" w:cs="Segoe UI"/>
                <w:szCs w:val="24"/>
              </w:rPr>
            </w:pPr>
          </w:p>
          <w:p w14:paraId="785520E7" w14:textId="74DC3BA5" w:rsidR="008867A4" w:rsidRDefault="008867A4" w:rsidP="00667853">
            <w:pPr>
              <w:rPr>
                <w:rFonts w:ascii="Segoe UI" w:hAnsi="Segoe UI" w:cs="Segoe UI"/>
                <w:szCs w:val="24"/>
              </w:rPr>
            </w:pPr>
          </w:p>
          <w:p w14:paraId="3FE9215A" w14:textId="6DB14FA3" w:rsidR="008867A4" w:rsidRDefault="008867A4" w:rsidP="00667853">
            <w:pPr>
              <w:rPr>
                <w:rFonts w:ascii="Segoe UI" w:hAnsi="Segoe UI" w:cs="Segoe UI"/>
                <w:szCs w:val="24"/>
              </w:rPr>
            </w:pPr>
          </w:p>
          <w:p w14:paraId="4649072B" w14:textId="7AA4C646" w:rsidR="008867A4" w:rsidRDefault="008867A4" w:rsidP="00667853">
            <w:pPr>
              <w:rPr>
                <w:rFonts w:ascii="Segoe UI" w:hAnsi="Segoe UI" w:cs="Segoe UI"/>
                <w:szCs w:val="24"/>
              </w:rPr>
            </w:pPr>
          </w:p>
          <w:p w14:paraId="1E575A7A" w14:textId="1836B54B" w:rsidR="008867A4" w:rsidRDefault="008867A4" w:rsidP="00667853">
            <w:pPr>
              <w:rPr>
                <w:rFonts w:ascii="Segoe UI" w:hAnsi="Segoe UI" w:cs="Segoe UI"/>
                <w:szCs w:val="24"/>
              </w:rPr>
            </w:pPr>
          </w:p>
          <w:p w14:paraId="05D5AFDA" w14:textId="71C7FB1C" w:rsidR="008867A4" w:rsidRDefault="008867A4" w:rsidP="00667853">
            <w:pPr>
              <w:rPr>
                <w:rFonts w:ascii="Segoe UI" w:hAnsi="Segoe UI" w:cs="Segoe UI"/>
                <w:szCs w:val="24"/>
              </w:rPr>
            </w:pPr>
          </w:p>
          <w:p w14:paraId="1FF954DD" w14:textId="77777777" w:rsidR="008867A4" w:rsidRPr="00601F2F" w:rsidRDefault="008867A4" w:rsidP="00667853">
            <w:pPr>
              <w:rPr>
                <w:rFonts w:ascii="Segoe UI" w:hAnsi="Segoe UI" w:cs="Segoe UI"/>
                <w:szCs w:val="24"/>
              </w:rPr>
            </w:pPr>
          </w:p>
          <w:p w14:paraId="1B279DF8" w14:textId="59E40524" w:rsidR="002464C2" w:rsidRPr="00601F2F" w:rsidRDefault="002464C2" w:rsidP="00667853">
            <w:pPr>
              <w:rPr>
                <w:rFonts w:ascii="Segoe UI" w:hAnsi="Segoe UI" w:cs="Segoe UI"/>
                <w:szCs w:val="24"/>
              </w:rPr>
            </w:pPr>
          </w:p>
          <w:p w14:paraId="1BA60BF3" w14:textId="4CA235C7" w:rsidR="002464C2" w:rsidRDefault="002464C2" w:rsidP="00667853">
            <w:pPr>
              <w:rPr>
                <w:rFonts w:ascii="Segoe UI" w:hAnsi="Segoe UI" w:cs="Segoe UI"/>
                <w:szCs w:val="24"/>
              </w:rPr>
            </w:pPr>
          </w:p>
          <w:p w14:paraId="05F5EBA3" w14:textId="00C16F98" w:rsidR="001540E8" w:rsidRDefault="001540E8" w:rsidP="00667853">
            <w:pPr>
              <w:rPr>
                <w:rFonts w:ascii="Segoe UI" w:hAnsi="Segoe UI" w:cs="Segoe UI"/>
                <w:szCs w:val="24"/>
              </w:rPr>
            </w:pPr>
          </w:p>
          <w:p w14:paraId="17E2CE99" w14:textId="77777777" w:rsidR="00C17203" w:rsidRDefault="00C17203" w:rsidP="00667853">
            <w:pPr>
              <w:rPr>
                <w:rFonts w:ascii="Segoe UI" w:hAnsi="Segoe UI" w:cs="Segoe UI"/>
                <w:szCs w:val="24"/>
              </w:rPr>
            </w:pPr>
          </w:p>
          <w:p w14:paraId="3C8DF4EA" w14:textId="023A6350" w:rsidR="00DF1F8B" w:rsidRDefault="00DF1F8B" w:rsidP="00667853">
            <w:pPr>
              <w:rPr>
                <w:rFonts w:ascii="Segoe UI" w:hAnsi="Segoe UI" w:cs="Segoe UI"/>
                <w:szCs w:val="24"/>
              </w:rPr>
            </w:pPr>
            <w:r>
              <w:rPr>
                <w:rFonts w:ascii="Segoe UI" w:hAnsi="Segoe UI" w:cs="Segoe UI"/>
                <w:szCs w:val="24"/>
              </w:rPr>
              <w:t>b</w:t>
            </w:r>
          </w:p>
          <w:p w14:paraId="7B2980AD" w14:textId="77777777" w:rsidR="00DF1F8B" w:rsidRDefault="00DF1F8B" w:rsidP="00667853">
            <w:pPr>
              <w:rPr>
                <w:rFonts w:ascii="Segoe UI" w:hAnsi="Segoe UI" w:cs="Segoe UI"/>
                <w:szCs w:val="24"/>
              </w:rPr>
            </w:pPr>
          </w:p>
          <w:p w14:paraId="3EEAA55B" w14:textId="5641159D" w:rsidR="008F38EB" w:rsidRPr="00601F2F" w:rsidRDefault="008F38EB" w:rsidP="00667853">
            <w:pPr>
              <w:rPr>
                <w:rFonts w:ascii="Segoe UI" w:hAnsi="Segoe UI" w:cs="Segoe UI"/>
                <w:szCs w:val="24"/>
              </w:rPr>
            </w:pPr>
          </w:p>
          <w:p w14:paraId="29E762FC" w14:textId="6174F66A" w:rsidR="008F38EB" w:rsidRDefault="008F38EB" w:rsidP="00667853">
            <w:pPr>
              <w:rPr>
                <w:rFonts w:ascii="Segoe UI" w:hAnsi="Segoe UI" w:cs="Segoe UI"/>
                <w:szCs w:val="24"/>
              </w:rPr>
            </w:pPr>
          </w:p>
          <w:p w14:paraId="5F1E2F8D" w14:textId="24131568" w:rsidR="00BC5774" w:rsidRDefault="00BC5774" w:rsidP="00667853">
            <w:pPr>
              <w:rPr>
                <w:rFonts w:ascii="Segoe UI" w:hAnsi="Segoe UI" w:cs="Segoe UI"/>
                <w:szCs w:val="24"/>
              </w:rPr>
            </w:pPr>
          </w:p>
          <w:p w14:paraId="0B2900D0" w14:textId="1E1829DB" w:rsidR="00BC5774" w:rsidRDefault="00BC5774" w:rsidP="00667853">
            <w:pPr>
              <w:rPr>
                <w:rFonts w:ascii="Segoe UI" w:hAnsi="Segoe UI" w:cs="Segoe UI"/>
                <w:szCs w:val="24"/>
              </w:rPr>
            </w:pPr>
          </w:p>
          <w:p w14:paraId="200A683D" w14:textId="4A4DB00B" w:rsidR="00002675" w:rsidRDefault="00002675" w:rsidP="00667853">
            <w:pPr>
              <w:rPr>
                <w:rFonts w:ascii="Segoe UI" w:hAnsi="Segoe UI" w:cs="Segoe UI"/>
                <w:szCs w:val="24"/>
              </w:rPr>
            </w:pPr>
          </w:p>
          <w:p w14:paraId="21678591" w14:textId="1B7BD0E9" w:rsidR="00002675" w:rsidRDefault="00002675" w:rsidP="00667853">
            <w:pPr>
              <w:rPr>
                <w:rFonts w:ascii="Segoe UI" w:hAnsi="Segoe UI" w:cs="Segoe UI"/>
                <w:szCs w:val="24"/>
              </w:rPr>
            </w:pPr>
          </w:p>
          <w:p w14:paraId="780A4E30" w14:textId="3E667595" w:rsidR="00002675" w:rsidRDefault="00002675" w:rsidP="00667853">
            <w:pPr>
              <w:rPr>
                <w:rFonts w:ascii="Segoe UI" w:hAnsi="Segoe UI" w:cs="Segoe UI"/>
                <w:szCs w:val="24"/>
              </w:rPr>
            </w:pPr>
          </w:p>
          <w:p w14:paraId="7BB9AF90" w14:textId="1D9130BC" w:rsidR="00002675" w:rsidRDefault="00002675" w:rsidP="00667853">
            <w:pPr>
              <w:rPr>
                <w:rFonts w:ascii="Segoe UI" w:hAnsi="Segoe UI" w:cs="Segoe UI"/>
                <w:szCs w:val="24"/>
              </w:rPr>
            </w:pPr>
          </w:p>
          <w:p w14:paraId="660754DE" w14:textId="424FA7CF" w:rsidR="00002675" w:rsidRDefault="00002675" w:rsidP="00667853">
            <w:pPr>
              <w:rPr>
                <w:rFonts w:ascii="Segoe UI" w:hAnsi="Segoe UI" w:cs="Segoe UI"/>
                <w:szCs w:val="24"/>
              </w:rPr>
            </w:pPr>
          </w:p>
          <w:p w14:paraId="04E57DE7" w14:textId="731BC841" w:rsidR="00002675" w:rsidRDefault="00002675" w:rsidP="00667853">
            <w:pPr>
              <w:rPr>
                <w:rFonts w:ascii="Segoe UI" w:hAnsi="Segoe UI" w:cs="Segoe UI"/>
                <w:szCs w:val="24"/>
              </w:rPr>
            </w:pPr>
          </w:p>
          <w:p w14:paraId="0BDE4E71" w14:textId="6A73FD05" w:rsidR="00002675" w:rsidRDefault="00002675" w:rsidP="00667853">
            <w:pPr>
              <w:rPr>
                <w:rFonts w:ascii="Segoe UI" w:hAnsi="Segoe UI" w:cs="Segoe UI"/>
                <w:szCs w:val="24"/>
              </w:rPr>
            </w:pPr>
          </w:p>
          <w:p w14:paraId="7EBE9CF4" w14:textId="71982B4F" w:rsidR="00002675" w:rsidRDefault="00002675" w:rsidP="00667853">
            <w:pPr>
              <w:rPr>
                <w:rFonts w:ascii="Segoe UI" w:hAnsi="Segoe UI" w:cs="Segoe UI"/>
                <w:szCs w:val="24"/>
              </w:rPr>
            </w:pPr>
          </w:p>
          <w:p w14:paraId="75C25A7A" w14:textId="3C15E000" w:rsidR="00002675" w:rsidRDefault="00002675" w:rsidP="00667853">
            <w:pPr>
              <w:rPr>
                <w:rFonts w:ascii="Segoe UI" w:hAnsi="Segoe UI" w:cs="Segoe UI"/>
                <w:szCs w:val="24"/>
              </w:rPr>
            </w:pPr>
          </w:p>
          <w:p w14:paraId="2E3F2636" w14:textId="47A9A0A9" w:rsidR="00002675" w:rsidRDefault="00002675" w:rsidP="00667853">
            <w:pPr>
              <w:rPr>
                <w:rFonts w:ascii="Segoe UI" w:hAnsi="Segoe UI" w:cs="Segoe UI"/>
                <w:szCs w:val="24"/>
              </w:rPr>
            </w:pPr>
          </w:p>
          <w:p w14:paraId="51855254" w14:textId="02B43FAE" w:rsidR="00002675" w:rsidRDefault="00002675" w:rsidP="00667853">
            <w:pPr>
              <w:rPr>
                <w:rFonts w:ascii="Segoe UI" w:hAnsi="Segoe UI" w:cs="Segoe UI"/>
                <w:szCs w:val="24"/>
              </w:rPr>
            </w:pPr>
          </w:p>
          <w:p w14:paraId="57FB9D8C" w14:textId="77777777" w:rsidR="00002675" w:rsidRDefault="00002675" w:rsidP="00667853">
            <w:pPr>
              <w:rPr>
                <w:rFonts w:ascii="Segoe UI" w:hAnsi="Segoe UI" w:cs="Segoe UI"/>
                <w:szCs w:val="24"/>
              </w:rPr>
            </w:pPr>
          </w:p>
          <w:p w14:paraId="07EFB5CA" w14:textId="731C75C8" w:rsidR="00BC5774" w:rsidRDefault="00BC5774" w:rsidP="00667853">
            <w:pPr>
              <w:rPr>
                <w:rFonts w:ascii="Segoe UI" w:hAnsi="Segoe UI" w:cs="Segoe UI"/>
                <w:szCs w:val="24"/>
              </w:rPr>
            </w:pPr>
          </w:p>
          <w:p w14:paraId="25DF79D3" w14:textId="77777777" w:rsidR="00C17203" w:rsidRDefault="00C17203" w:rsidP="00667853">
            <w:pPr>
              <w:rPr>
                <w:rFonts w:ascii="Segoe UI" w:hAnsi="Segoe UI" w:cs="Segoe UI"/>
                <w:szCs w:val="24"/>
              </w:rPr>
            </w:pPr>
          </w:p>
          <w:p w14:paraId="6F53D251" w14:textId="7DB86B27" w:rsidR="00DF1F8B" w:rsidRDefault="00DF1F8B" w:rsidP="00667853">
            <w:pPr>
              <w:rPr>
                <w:rFonts w:ascii="Segoe UI" w:hAnsi="Segoe UI" w:cs="Segoe UI"/>
                <w:szCs w:val="24"/>
              </w:rPr>
            </w:pPr>
            <w:r>
              <w:rPr>
                <w:rFonts w:ascii="Segoe UI" w:hAnsi="Segoe UI" w:cs="Segoe UI"/>
                <w:szCs w:val="24"/>
              </w:rPr>
              <w:t>c</w:t>
            </w:r>
          </w:p>
          <w:p w14:paraId="261D1CD5" w14:textId="19E71522" w:rsidR="008F38EB" w:rsidRPr="00601F2F" w:rsidRDefault="008F38EB" w:rsidP="00667853">
            <w:pPr>
              <w:rPr>
                <w:rFonts w:ascii="Segoe UI" w:hAnsi="Segoe UI" w:cs="Segoe UI"/>
                <w:szCs w:val="24"/>
              </w:rPr>
            </w:pPr>
          </w:p>
          <w:p w14:paraId="6E06C40C" w14:textId="6AD7EB8F" w:rsidR="008F38EB" w:rsidRDefault="008F38EB" w:rsidP="00667853">
            <w:pPr>
              <w:rPr>
                <w:rFonts w:ascii="Segoe UI" w:hAnsi="Segoe UI" w:cs="Segoe UI"/>
                <w:szCs w:val="24"/>
              </w:rPr>
            </w:pPr>
          </w:p>
          <w:p w14:paraId="7874CCC6" w14:textId="33E0C3A3" w:rsidR="00002675" w:rsidRDefault="00002675" w:rsidP="00667853">
            <w:pPr>
              <w:rPr>
                <w:rFonts w:ascii="Segoe UI" w:hAnsi="Segoe UI" w:cs="Segoe UI"/>
                <w:szCs w:val="24"/>
              </w:rPr>
            </w:pPr>
          </w:p>
          <w:p w14:paraId="50BE19DB" w14:textId="27F2D800" w:rsidR="00002675" w:rsidRDefault="00002675" w:rsidP="00667853">
            <w:pPr>
              <w:rPr>
                <w:rFonts w:ascii="Segoe UI" w:hAnsi="Segoe UI" w:cs="Segoe UI"/>
                <w:szCs w:val="24"/>
              </w:rPr>
            </w:pPr>
          </w:p>
          <w:p w14:paraId="2A5551FE" w14:textId="26373685" w:rsidR="00002675" w:rsidRDefault="00002675" w:rsidP="00667853">
            <w:pPr>
              <w:rPr>
                <w:rFonts w:ascii="Segoe UI" w:hAnsi="Segoe UI" w:cs="Segoe UI"/>
                <w:szCs w:val="24"/>
              </w:rPr>
            </w:pPr>
          </w:p>
          <w:p w14:paraId="2F335D77" w14:textId="09514EC6" w:rsidR="00002675" w:rsidRDefault="00002675" w:rsidP="00667853">
            <w:pPr>
              <w:rPr>
                <w:rFonts w:ascii="Segoe UI" w:hAnsi="Segoe UI" w:cs="Segoe UI"/>
                <w:szCs w:val="24"/>
              </w:rPr>
            </w:pPr>
          </w:p>
          <w:p w14:paraId="0F47C179" w14:textId="77777777" w:rsidR="00C17203" w:rsidRDefault="00C17203" w:rsidP="00667853">
            <w:pPr>
              <w:rPr>
                <w:rFonts w:ascii="Segoe UI" w:hAnsi="Segoe UI" w:cs="Segoe UI"/>
                <w:szCs w:val="24"/>
              </w:rPr>
            </w:pPr>
          </w:p>
          <w:p w14:paraId="17CEA444" w14:textId="1D0D1844" w:rsidR="00EB4856" w:rsidRPr="00601F2F" w:rsidRDefault="00EB4856" w:rsidP="00667853">
            <w:pPr>
              <w:rPr>
                <w:rFonts w:ascii="Segoe UI" w:hAnsi="Segoe UI" w:cs="Segoe UI"/>
                <w:szCs w:val="24"/>
              </w:rPr>
            </w:pPr>
          </w:p>
          <w:p w14:paraId="7D728F0A" w14:textId="03A93D4C" w:rsidR="00DF1F8B" w:rsidRPr="00601F2F" w:rsidRDefault="00DF1F8B" w:rsidP="00667853">
            <w:pPr>
              <w:rPr>
                <w:rFonts w:ascii="Segoe UI" w:hAnsi="Segoe UI" w:cs="Segoe UI"/>
                <w:szCs w:val="24"/>
              </w:rPr>
            </w:pPr>
            <w:r>
              <w:rPr>
                <w:rFonts w:ascii="Segoe UI" w:hAnsi="Segoe UI" w:cs="Segoe UI"/>
                <w:szCs w:val="24"/>
              </w:rPr>
              <w:t>d</w:t>
            </w:r>
          </w:p>
          <w:p w14:paraId="22401F79" w14:textId="1104338F" w:rsidR="00382450" w:rsidRPr="00601F2F" w:rsidRDefault="00382450" w:rsidP="00667853">
            <w:pPr>
              <w:rPr>
                <w:rFonts w:ascii="Segoe UI" w:hAnsi="Segoe UI" w:cs="Segoe UI"/>
                <w:szCs w:val="24"/>
              </w:rPr>
            </w:pPr>
          </w:p>
          <w:p w14:paraId="693ABD2E" w14:textId="0D786B73" w:rsidR="00382450" w:rsidRPr="00601F2F" w:rsidRDefault="00382450" w:rsidP="00667853">
            <w:pPr>
              <w:rPr>
                <w:rFonts w:ascii="Segoe UI" w:hAnsi="Segoe UI" w:cs="Segoe UI"/>
                <w:szCs w:val="24"/>
              </w:rPr>
            </w:pPr>
          </w:p>
          <w:p w14:paraId="5FBED72B" w14:textId="77777777" w:rsidR="00382450" w:rsidRPr="00601F2F" w:rsidRDefault="00382450" w:rsidP="00667853">
            <w:pPr>
              <w:rPr>
                <w:rFonts w:ascii="Segoe UI" w:hAnsi="Segoe UI" w:cs="Segoe UI"/>
                <w:szCs w:val="24"/>
              </w:rPr>
            </w:pPr>
          </w:p>
          <w:p w14:paraId="5B8829DE" w14:textId="1AA899AD" w:rsidR="00B16F31" w:rsidRDefault="00B16F31" w:rsidP="00667853">
            <w:pPr>
              <w:rPr>
                <w:rFonts w:ascii="Segoe UI" w:hAnsi="Segoe UI" w:cs="Segoe UI"/>
                <w:szCs w:val="24"/>
              </w:rPr>
            </w:pPr>
          </w:p>
          <w:p w14:paraId="511C31BA" w14:textId="1CD47C0F" w:rsidR="00F57BB1" w:rsidRDefault="00F57BB1" w:rsidP="00667853">
            <w:pPr>
              <w:rPr>
                <w:rFonts w:ascii="Segoe UI" w:hAnsi="Segoe UI" w:cs="Segoe UI"/>
                <w:szCs w:val="24"/>
              </w:rPr>
            </w:pPr>
          </w:p>
          <w:p w14:paraId="1EA81016" w14:textId="307DDE28" w:rsidR="00D6373B" w:rsidRDefault="00D6373B" w:rsidP="00667853">
            <w:pPr>
              <w:rPr>
                <w:rFonts w:ascii="Segoe UI" w:hAnsi="Segoe UI" w:cs="Segoe UI"/>
                <w:szCs w:val="24"/>
              </w:rPr>
            </w:pPr>
          </w:p>
          <w:p w14:paraId="67C066EA" w14:textId="5B391CA9" w:rsidR="00D6373B" w:rsidRDefault="00D6373B" w:rsidP="00667853">
            <w:pPr>
              <w:rPr>
                <w:rFonts w:ascii="Segoe UI" w:hAnsi="Segoe UI" w:cs="Segoe UI"/>
                <w:szCs w:val="24"/>
              </w:rPr>
            </w:pPr>
          </w:p>
          <w:p w14:paraId="390D70B0" w14:textId="53A8DBFD" w:rsidR="00D6373B" w:rsidRDefault="00D6373B" w:rsidP="00667853">
            <w:pPr>
              <w:rPr>
                <w:rFonts w:ascii="Segoe UI" w:hAnsi="Segoe UI" w:cs="Segoe UI"/>
                <w:szCs w:val="24"/>
              </w:rPr>
            </w:pPr>
          </w:p>
          <w:p w14:paraId="13489F2E" w14:textId="640F6F44" w:rsidR="00D6373B" w:rsidRDefault="00D6373B" w:rsidP="00667853">
            <w:pPr>
              <w:rPr>
                <w:rFonts w:ascii="Segoe UI" w:hAnsi="Segoe UI" w:cs="Segoe UI"/>
                <w:szCs w:val="24"/>
              </w:rPr>
            </w:pPr>
          </w:p>
          <w:p w14:paraId="1311D74B" w14:textId="2E7D147D" w:rsidR="00F57BB1" w:rsidRDefault="00F57BB1" w:rsidP="00667853">
            <w:pPr>
              <w:rPr>
                <w:rFonts w:ascii="Segoe UI" w:hAnsi="Segoe UI" w:cs="Segoe UI"/>
                <w:szCs w:val="24"/>
              </w:rPr>
            </w:pPr>
          </w:p>
          <w:p w14:paraId="3D71D0C9" w14:textId="7F783413" w:rsidR="009371DE" w:rsidRDefault="001C0A27" w:rsidP="00667853">
            <w:pPr>
              <w:rPr>
                <w:rFonts w:ascii="Segoe UI" w:hAnsi="Segoe UI" w:cs="Segoe UI"/>
                <w:szCs w:val="24"/>
              </w:rPr>
            </w:pPr>
            <w:r>
              <w:rPr>
                <w:rFonts w:ascii="Segoe UI" w:hAnsi="Segoe UI" w:cs="Segoe UI"/>
                <w:szCs w:val="24"/>
              </w:rPr>
              <w:t>e</w:t>
            </w:r>
          </w:p>
          <w:p w14:paraId="4CCE90E4" w14:textId="2B995412" w:rsidR="009371DE" w:rsidRDefault="009371DE" w:rsidP="00667853">
            <w:pPr>
              <w:rPr>
                <w:rFonts w:ascii="Segoe UI" w:hAnsi="Segoe UI" w:cs="Segoe UI"/>
                <w:szCs w:val="24"/>
              </w:rPr>
            </w:pPr>
          </w:p>
          <w:p w14:paraId="396FFF7A" w14:textId="0A2776A7" w:rsidR="00354FBE" w:rsidRPr="00601F2F" w:rsidRDefault="00354FBE" w:rsidP="0081433B">
            <w:pPr>
              <w:rPr>
                <w:rFonts w:ascii="Segoe UI" w:hAnsi="Segoe UI" w:cs="Segoe UI"/>
                <w:szCs w:val="24"/>
              </w:rPr>
            </w:pPr>
          </w:p>
          <w:p w14:paraId="458F02AE" w14:textId="77777777" w:rsidR="00EF6077" w:rsidRPr="00601F2F" w:rsidRDefault="00EF6077" w:rsidP="0081433B">
            <w:pPr>
              <w:rPr>
                <w:rFonts w:ascii="Segoe UI" w:hAnsi="Segoe UI" w:cs="Segoe UI"/>
                <w:szCs w:val="24"/>
              </w:rPr>
            </w:pPr>
          </w:p>
          <w:p w14:paraId="5A7AC11E" w14:textId="4A075D82" w:rsidR="00CD79B0" w:rsidRDefault="001C0A27" w:rsidP="0081433B">
            <w:pPr>
              <w:rPr>
                <w:rFonts w:ascii="Segoe UI" w:hAnsi="Segoe UI" w:cs="Segoe UI"/>
                <w:szCs w:val="24"/>
              </w:rPr>
            </w:pPr>
            <w:r>
              <w:rPr>
                <w:rFonts w:ascii="Segoe UI" w:hAnsi="Segoe UI" w:cs="Segoe UI"/>
                <w:szCs w:val="24"/>
              </w:rPr>
              <w:t>f</w:t>
            </w:r>
          </w:p>
          <w:p w14:paraId="4C4B8B13" w14:textId="0D565A8A" w:rsidR="00CD79B0" w:rsidRDefault="00CD79B0" w:rsidP="0081433B">
            <w:pPr>
              <w:rPr>
                <w:rFonts w:ascii="Segoe UI" w:hAnsi="Segoe UI" w:cs="Segoe UI"/>
                <w:szCs w:val="24"/>
              </w:rPr>
            </w:pPr>
          </w:p>
          <w:p w14:paraId="2F02CB39" w14:textId="2B0104D7" w:rsidR="00CD79B0" w:rsidRDefault="00CD79B0" w:rsidP="0081433B">
            <w:pPr>
              <w:rPr>
                <w:rFonts w:ascii="Segoe UI" w:hAnsi="Segoe UI" w:cs="Segoe UI"/>
                <w:szCs w:val="24"/>
              </w:rPr>
            </w:pPr>
          </w:p>
          <w:p w14:paraId="0B84F268" w14:textId="06544060" w:rsidR="00CD79B0" w:rsidRDefault="00CD79B0" w:rsidP="0081433B">
            <w:pPr>
              <w:rPr>
                <w:rFonts w:ascii="Segoe UI" w:hAnsi="Segoe UI" w:cs="Segoe UI"/>
                <w:szCs w:val="24"/>
              </w:rPr>
            </w:pPr>
          </w:p>
          <w:p w14:paraId="69364604" w14:textId="179E8262" w:rsidR="00CD79B0" w:rsidRDefault="00CD79B0" w:rsidP="0081433B">
            <w:pPr>
              <w:rPr>
                <w:rFonts w:ascii="Segoe UI" w:hAnsi="Segoe UI" w:cs="Segoe UI"/>
                <w:szCs w:val="24"/>
              </w:rPr>
            </w:pPr>
          </w:p>
          <w:p w14:paraId="218DA34E" w14:textId="2C8033AB" w:rsidR="00CD79B0" w:rsidRDefault="009C04BF" w:rsidP="0081433B">
            <w:pPr>
              <w:rPr>
                <w:rFonts w:ascii="Segoe UI" w:hAnsi="Segoe UI" w:cs="Segoe UI"/>
                <w:szCs w:val="24"/>
              </w:rPr>
            </w:pPr>
            <w:r>
              <w:rPr>
                <w:rFonts w:ascii="Segoe UI" w:hAnsi="Segoe UI" w:cs="Segoe UI"/>
                <w:szCs w:val="24"/>
              </w:rPr>
              <w:t>a</w:t>
            </w:r>
          </w:p>
          <w:p w14:paraId="1A009B52" w14:textId="24535D5A" w:rsidR="00CD79B0" w:rsidRDefault="00CD79B0" w:rsidP="0081433B">
            <w:pPr>
              <w:rPr>
                <w:rFonts w:ascii="Segoe UI" w:hAnsi="Segoe UI" w:cs="Segoe UI"/>
                <w:szCs w:val="24"/>
              </w:rPr>
            </w:pPr>
          </w:p>
          <w:p w14:paraId="2D3100E4" w14:textId="4BFBF156" w:rsidR="00CD79B0" w:rsidRDefault="00CD79B0" w:rsidP="0081433B">
            <w:pPr>
              <w:rPr>
                <w:rFonts w:ascii="Segoe UI" w:hAnsi="Segoe UI" w:cs="Segoe UI"/>
                <w:szCs w:val="24"/>
              </w:rPr>
            </w:pPr>
          </w:p>
          <w:p w14:paraId="7951781A" w14:textId="45797003" w:rsidR="009C04BF" w:rsidRDefault="009C04BF" w:rsidP="0081433B">
            <w:pPr>
              <w:rPr>
                <w:rFonts w:ascii="Segoe UI" w:hAnsi="Segoe UI" w:cs="Segoe UI"/>
                <w:szCs w:val="24"/>
              </w:rPr>
            </w:pPr>
            <w:r>
              <w:rPr>
                <w:rFonts w:ascii="Segoe UI" w:hAnsi="Segoe UI" w:cs="Segoe UI"/>
                <w:szCs w:val="24"/>
              </w:rPr>
              <w:t>b</w:t>
            </w:r>
          </w:p>
          <w:p w14:paraId="0E071D22" w14:textId="41F55E58" w:rsidR="00CD79B0" w:rsidRDefault="00CD79B0" w:rsidP="0081433B">
            <w:pPr>
              <w:rPr>
                <w:rFonts w:ascii="Segoe UI" w:hAnsi="Segoe UI" w:cs="Segoe UI"/>
                <w:szCs w:val="24"/>
              </w:rPr>
            </w:pPr>
          </w:p>
          <w:p w14:paraId="7D312A42" w14:textId="622F3370" w:rsidR="00CD79B0" w:rsidRDefault="00CD79B0" w:rsidP="0081433B">
            <w:pPr>
              <w:rPr>
                <w:rFonts w:ascii="Segoe UI" w:hAnsi="Segoe UI" w:cs="Segoe UI"/>
                <w:szCs w:val="24"/>
              </w:rPr>
            </w:pPr>
          </w:p>
          <w:p w14:paraId="47D54D7E" w14:textId="5D0AB3A3" w:rsidR="00CD79B0" w:rsidRDefault="00CD79B0" w:rsidP="0081433B">
            <w:pPr>
              <w:rPr>
                <w:rFonts w:ascii="Segoe UI" w:hAnsi="Segoe UI" w:cs="Segoe UI"/>
                <w:szCs w:val="24"/>
              </w:rPr>
            </w:pPr>
          </w:p>
          <w:p w14:paraId="7E9A5E62" w14:textId="0323E492" w:rsidR="00CD79B0" w:rsidRDefault="00CD79B0" w:rsidP="0081433B">
            <w:pPr>
              <w:rPr>
                <w:rFonts w:ascii="Segoe UI" w:hAnsi="Segoe UI" w:cs="Segoe UI"/>
                <w:szCs w:val="24"/>
              </w:rPr>
            </w:pPr>
          </w:p>
          <w:p w14:paraId="13045809" w14:textId="28B1FE15" w:rsidR="00CD79B0" w:rsidRDefault="00CD79B0" w:rsidP="0081433B">
            <w:pPr>
              <w:rPr>
                <w:rFonts w:ascii="Segoe UI" w:hAnsi="Segoe UI" w:cs="Segoe UI"/>
                <w:szCs w:val="24"/>
              </w:rPr>
            </w:pPr>
          </w:p>
          <w:p w14:paraId="4F6D2792" w14:textId="0724E914" w:rsidR="00CD79B0" w:rsidRDefault="00CD79B0" w:rsidP="0081433B">
            <w:pPr>
              <w:rPr>
                <w:rFonts w:ascii="Segoe UI" w:hAnsi="Segoe UI" w:cs="Segoe UI"/>
                <w:szCs w:val="24"/>
              </w:rPr>
            </w:pPr>
          </w:p>
          <w:p w14:paraId="2E0E59FE" w14:textId="779F21D0" w:rsidR="001A0D9C" w:rsidRDefault="001A0D9C" w:rsidP="0081433B">
            <w:pPr>
              <w:rPr>
                <w:rFonts w:ascii="Segoe UI" w:hAnsi="Segoe UI" w:cs="Segoe UI"/>
                <w:szCs w:val="24"/>
              </w:rPr>
            </w:pPr>
          </w:p>
          <w:p w14:paraId="2EE11FC6" w14:textId="0D8CC879" w:rsidR="001A0D9C" w:rsidRDefault="001A0D9C" w:rsidP="0081433B">
            <w:pPr>
              <w:rPr>
                <w:rFonts w:ascii="Segoe UI" w:hAnsi="Segoe UI" w:cs="Segoe UI"/>
                <w:szCs w:val="24"/>
              </w:rPr>
            </w:pPr>
          </w:p>
          <w:p w14:paraId="6CF37FC1" w14:textId="5478F8FC" w:rsidR="001A0D9C" w:rsidRDefault="001A0D9C" w:rsidP="0081433B">
            <w:pPr>
              <w:rPr>
                <w:rFonts w:ascii="Segoe UI" w:hAnsi="Segoe UI" w:cs="Segoe UI"/>
                <w:szCs w:val="24"/>
              </w:rPr>
            </w:pPr>
          </w:p>
          <w:p w14:paraId="3FF4CEB6" w14:textId="2DAAFCED" w:rsidR="001A0D9C" w:rsidRDefault="001A0D9C" w:rsidP="0081433B">
            <w:pPr>
              <w:rPr>
                <w:rFonts w:ascii="Segoe UI" w:hAnsi="Segoe UI" w:cs="Segoe UI"/>
                <w:szCs w:val="24"/>
              </w:rPr>
            </w:pPr>
          </w:p>
          <w:p w14:paraId="13B5DDA7" w14:textId="77777777" w:rsidR="001A0D9C" w:rsidRDefault="001A0D9C" w:rsidP="0081433B">
            <w:pPr>
              <w:rPr>
                <w:rFonts w:ascii="Segoe UI" w:hAnsi="Segoe UI" w:cs="Segoe UI"/>
                <w:szCs w:val="24"/>
              </w:rPr>
            </w:pPr>
          </w:p>
          <w:p w14:paraId="2BB2A5B8" w14:textId="01DC7616" w:rsidR="00CD79B0" w:rsidRDefault="009C04BF" w:rsidP="0081433B">
            <w:pPr>
              <w:rPr>
                <w:rFonts w:ascii="Segoe UI" w:hAnsi="Segoe UI" w:cs="Segoe UI"/>
                <w:szCs w:val="24"/>
              </w:rPr>
            </w:pPr>
            <w:r>
              <w:rPr>
                <w:rFonts w:ascii="Segoe UI" w:hAnsi="Segoe UI" w:cs="Segoe UI"/>
                <w:szCs w:val="24"/>
              </w:rPr>
              <w:t>c</w:t>
            </w:r>
          </w:p>
          <w:p w14:paraId="45CDA170" w14:textId="7CB71D6D" w:rsidR="00CD79B0" w:rsidRDefault="00CD79B0" w:rsidP="0081433B">
            <w:pPr>
              <w:rPr>
                <w:rFonts w:ascii="Segoe UI" w:hAnsi="Segoe UI" w:cs="Segoe UI"/>
                <w:szCs w:val="24"/>
              </w:rPr>
            </w:pPr>
          </w:p>
          <w:p w14:paraId="17F0D357" w14:textId="0CE86416" w:rsidR="00CD79B0" w:rsidRDefault="00CD79B0" w:rsidP="0081433B">
            <w:pPr>
              <w:rPr>
                <w:rFonts w:ascii="Segoe UI" w:hAnsi="Segoe UI" w:cs="Segoe UI"/>
                <w:szCs w:val="24"/>
              </w:rPr>
            </w:pPr>
          </w:p>
          <w:p w14:paraId="4A544B4D" w14:textId="1ED9A25D" w:rsidR="00CD79B0" w:rsidRDefault="00CD79B0" w:rsidP="0081433B">
            <w:pPr>
              <w:rPr>
                <w:rFonts w:ascii="Segoe UI" w:hAnsi="Segoe UI" w:cs="Segoe UI"/>
                <w:szCs w:val="24"/>
              </w:rPr>
            </w:pPr>
          </w:p>
          <w:p w14:paraId="017839A7" w14:textId="77777777" w:rsidR="0096528F" w:rsidRDefault="0096528F" w:rsidP="0081433B">
            <w:pPr>
              <w:rPr>
                <w:rFonts w:ascii="Segoe UI" w:hAnsi="Segoe UI" w:cs="Segoe UI"/>
                <w:szCs w:val="24"/>
              </w:rPr>
            </w:pPr>
          </w:p>
          <w:p w14:paraId="6C5E5D04" w14:textId="77777777" w:rsidR="00961F43" w:rsidRDefault="00961F43" w:rsidP="0081433B">
            <w:pPr>
              <w:rPr>
                <w:rFonts w:ascii="Segoe UI" w:hAnsi="Segoe UI" w:cs="Segoe UI"/>
                <w:szCs w:val="24"/>
              </w:rPr>
            </w:pPr>
          </w:p>
          <w:p w14:paraId="7B3ADCDE" w14:textId="4001663A" w:rsidR="00381CAF" w:rsidRDefault="00845083" w:rsidP="0081433B">
            <w:pPr>
              <w:rPr>
                <w:rFonts w:ascii="Segoe UI" w:hAnsi="Segoe UI" w:cs="Segoe UI"/>
                <w:szCs w:val="24"/>
              </w:rPr>
            </w:pPr>
            <w:r>
              <w:rPr>
                <w:rFonts w:ascii="Segoe UI" w:hAnsi="Segoe UI" w:cs="Segoe UI"/>
                <w:szCs w:val="24"/>
              </w:rPr>
              <w:t>a</w:t>
            </w:r>
          </w:p>
          <w:p w14:paraId="2FF6ACB4" w14:textId="1A212426" w:rsidR="00381CAF" w:rsidRDefault="00381CAF" w:rsidP="0081433B">
            <w:pPr>
              <w:rPr>
                <w:rFonts w:ascii="Segoe UI" w:hAnsi="Segoe UI" w:cs="Segoe UI"/>
                <w:szCs w:val="24"/>
              </w:rPr>
            </w:pPr>
          </w:p>
          <w:p w14:paraId="04747D08" w14:textId="66738425" w:rsidR="003034BF" w:rsidRDefault="003034BF" w:rsidP="0081433B">
            <w:pPr>
              <w:rPr>
                <w:rFonts w:ascii="Segoe UI" w:hAnsi="Segoe UI" w:cs="Segoe UI"/>
                <w:szCs w:val="24"/>
              </w:rPr>
            </w:pPr>
          </w:p>
          <w:p w14:paraId="78A15AED" w14:textId="77777777" w:rsidR="003034BF" w:rsidRDefault="003034BF" w:rsidP="0081433B">
            <w:pPr>
              <w:rPr>
                <w:rFonts w:ascii="Segoe UI" w:hAnsi="Segoe UI" w:cs="Segoe UI"/>
                <w:szCs w:val="24"/>
              </w:rPr>
            </w:pPr>
          </w:p>
          <w:p w14:paraId="79A291F5" w14:textId="77777777" w:rsidR="00381CAF" w:rsidRDefault="00381CAF" w:rsidP="0081433B">
            <w:pPr>
              <w:rPr>
                <w:rFonts w:ascii="Segoe UI" w:hAnsi="Segoe UI" w:cs="Segoe UI"/>
                <w:szCs w:val="24"/>
              </w:rPr>
            </w:pPr>
          </w:p>
          <w:p w14:paraId="13B0D342" w14:textId="65B4FBD9" w:rsidR="00381CAF" w:rsidRDefault="00845083" w:rsidP="0081433B">
            <w:pPr>
              <w:rPr>
                <w:rFonts w:ascii="Segoe UI" w:hAnsi="Segoe UI" w:cs="Segoe UI"/>
                <w:szCs w:val="24"/>
              </w:rPr>
            </w:pPr>
            <w:r>
              <w:rPr>
                <w:rFonts w:ascii="Segoe UI" w:hAnsi="Segoe UI" w:cs="Segoe UI"/>
                <w:szCs w:val="24"/>
              </w:rPr>
              <w:t>b</w:t>
            </w:r>
          </w:p>
          <w:p w14:paraId="3EAC9388" w14:textId="77777777" w:rsidR="00381CAF" w:rsidRDefault="00381CAF" w:rsidP="0081433B">
            <w:pPr>
              <w:rPr>
                <w:rFonts w:ascii="Segoe UI" w:hAnsi="Segoe UI" w:cs="Segoe UI"/>
                <w:szCs w:val="24"/>
              </w:rPr>
            </w:pPr>
          </w:p>
          <w:p w14:paraId="310ADB5A" w14:textId="77777777" w:rsidR="00381CAF" w:rsidRDefault="00381CAF" w:rsidP="0081433B">
            <w:pPr>
              <w:rPr>
                <w:rFonts w:ascii="Segoe UI" w:hAnsi="Segoe UI" w:cs="Segoe UI"/>
                <w:szCs w:val="24"/>
              </w:rPr>
            </w:pPr>
          </w:p>
          <w:p w14:paraId="42617BD8" w14:textId="77777777" w:rsidR="00381CAF" w:rsidRDefault="00381CAF" w:rsidP="0081433B">
            <w:pPr>
              <w:rPr>
                <w:rFonts w:ascii="Segoe UI" w:hAnsi="Segoe UI" w:cs="Segoe UI"/>
                <w:szCs w:val="24"/>
              </w:rPr>
            </w:pPr>
          </w:p>
          <w:p w14:paraId="6E6490D9" w14:textId="66C1818A" w:rsidR="0096528F" w:rsidRDefault="0096528F" w:rsidP="0081433B">
            <w:pPr>
              <w:rPr>
                <w:rFonts w:ascii="Segoe UI" w:hAnsi="Segoe UI" w:cs="Segoe UI"/>
                <w:szCs w:val="24"/>
              </w:rPr>
            </w:pPr>
          </w:p>
          <w:p w14:paraId="28937DB3" w14:textId="77777777" w:rsidR="003034BF" w:rsidRDefault="003034BF" w:rsidP="0081433B">
            <w:pPr>
              <w:rPr>
                <w:rFonts w:ascii="Segoe UI" w:hAnsi="Segoe UI" w:cs="Segoe UI"/>
                <w:szCs w:val="24"/>
              </w:rPr>
            </w:pPr>
          </w:p>
          <w:p w14:paraId="1419B45E" w14:textId="20037747" w:rsidR="0096528F" w:rsidRDefault="0096528F" w:rsidP="0081433B">
            <w:pPr>
              <w:rPr>
                <w:rFonts w:ascii="Segoe UI" w:hAnsi="Segoe UI" w:cs="Segoe UI"/>
                <w:szCs w:val="24"/>
              </w:rPr>
            </w:pPr>
          </w:p>
          <w:p w14:paraId="4003B304" w14:textId="77777777" w:rsidR="00C17203" w:rsidRDefault="00C17203" w:rsidP="0081433B">
            <w:pPr>
              <w:rPr>
                <w:rFonts w:ascii="Segoe UI" w:hAnsi="Segoe UI" w:cs="Segoe UI"/>
                <w:szCs w:val="24"/>
              </w:rPr>
            </w:pPr>
          </w:p>
          <w:p w14:paraId="773AA0CB" w14:textId="4F39032F" w:rsidR="00845083" w:rsidRDefault="00845083" w:rsidP="0081433B">
            <w:pPr>
              <w:rPr>
                <w:rFonts w:ascii="Segoe UI" w:hAnsi="Segoe UI" w:cs="Segoe UI"/>
                <w:szCs w:val="24"/>
              </w:rPr>
            </w:pPr>
            <w:r>
              <w:rPr>
                <w:rFonts w:ascii="Segoe UI" w:hAnsi="Segoe UI" w:cs="Segoe UI"/>
                <w:szCs w:val="24"/>
              </w:rPr>
              <w:t>c</w:t>
            </w:r>
          </w:p>
          <w:p w14:paraId="6FF6A169" w14:textId="3F489C18" w:rsidR="00113400" w:rsidRPr="00113400" w:rsidRDefault="00113400" w:rsidP="00113400">
            <w:pPr>
              <w:rPr>
                <w:rFonts w:ascii="Segoe UI" w:hAnsi="Segoe UI" w:cs="Segoe UI"/>
                <w:szCs w:val="24"/>
              </w:rPr>
            </w:pPr>
          </w:p>
        </w:tc>
        <w:tc>
          <w:tcPr>
            <w:tcW w:w="7938" w:type="dxa"/>
            <w:tcMar>
              <w:top w:w="144" w:type="dxa"/>
              <w:left w:w="115" w:type="dxa"/>
              <w:bottom w:w="144" w:type="dxa"/>
              <w:right w:w="115" w:type="dxa"/>
            </w:tcMar>
          </w:tcPr>
          <w:p w14:paraId="58A46881" w14:textId="2B4B7E62" w:rsidR="008F38EB" w:rsidRPr="00F338ED" w:rsidRDefault="008F38EB" w:rsidP="00DE305E">
            <w:pPr>
              <w:jc w:val="both"/>
              <w:rPr>
                <w:rFonts w:ascii="Segoe UI" w:hAnsi="Segoe UI" w:cs="Segoe UI"/>
                <w:b/>
                <w:bCs/>
                <w:szCs w:val="24"/>
              </w:rPr>
            </w:pPr>
            <w:r w:rsidRPr="00F338ED">
              <w:rPr>
                <w:rFonts w:ascii="Segoe UI" w:hAnsi="Segoe UI" w:cs="Segoe UI"/>
                <w:b/>
                <w:bCs/>
                <w:szCs w:val="24"/>
              </w:rPr>
              <w:lastRenderedPageBreak/>
              <w:t>Review of current financial performance:</w:t>
            </w:r>
          </w:p>
          <w:p w14:paraId="0A3C330C" w14:textId="77777777" w:rsidR="00F338ED" w:rsidRPr="00F338ED" w:rsidRDefault="00F338ED" w:rsidP="00DE305E">
            <w:pPr>
              <w:jc w:val="both"/>
              <w:rPr>
                <w:rFonts w:ascii="Segoe UI" w:hAnsi="Segoe UI" w:cs="Segoe UI"/>
                <w:b/>
                <w:bCs/>
                <w:szCs w:val="24"/>
              </w:rPr>
            </w:pPr>
          </w:p>
          <w:p w14:paraId="22540EAC" w14:textId="3608312E" w:rsidR="00A341BC" w:rsidRPr="00F338ED" w:rsidRDefault="002922D3" w:rsidP="00DE305E">
            <w:pPr>
              <w:jc w:val="both"/>
              <w:rPr>
                <w:rFonts w:ascii="Segoe UI" w:hAnsi="Segoe UI" w:cs="Segoe UI"/>
                <w:b/>
                <w:bCs/>
                <w:szCs w:val="24"/>
              </w:rPr>
            </w:pPr>
            <w:r w:rsidRPr="00F338ED">
              <w:rPr>
                <w:rFonts w:ascii="Segoe UI" w:hAnsi="Segoe UI" w:cs="Segoe UI"/>
                <w:b/>
                <w:bCs/>
                <w:szCs w:val="24"/>
              </w:rPr>
              <w:t>a) S</w:t>
            </w:r>
            <w:r w:rsidRPr="00002675">
              <w:rPr>
                <w:rFonts w:ascii="Segoe UI" w:hAnsi="Segoe UI" w:cs="Segoe UI"/>
                <w:b/>
                <w:bCs/>
                <w:szCs w:val="24"/>
              </w:rPr>
              <w:t>u</w:t>
            </w:r>
            <w:r w:rsidR="009661E0" w:rsidRPr="00002675">
              <w:rPr>
                <w:rFonts w:ascii="Segoe UI" w:hAnsi="Segoe UI" w:cs="Segoe UI"/>
                <w:b/>
                <w:bCs/>
                <w:szCs w:val="24"/>
              </w:rPr>
              <w:t>mmary</w:t>
            </w:r>
            <w:r w:rsidR="009661E0" w:rsidRPr="00F338ED">
              <w:rPr>
                <w:rFonts w:ascii="Segoe UI" w:hAnsi="Segoe UI" w:cs="Segoe UI"/>
                <w:b/>
                <w:bCs/>
                <w:szCs w:val="24"/>
              </w:rPr>
              <w:t xml:space="preserve"> of YTD financial position – to include financial ICS update </w:t>
            </w:r>
          </w:p>
          <w:p w14:paraId="11DD5FFE" w14:textId="77777777" w:rsidR="007E6A89" w:rsidRDefault="007E6A89" w:rsidP="00D07115">
            <w:pPr>
              <w:spacing w:after="160"/>
              <w:jc w:val="both"/>
              <w:rPr>
                <w:rFonts w:ascii="Segoe UI" w:hAnsi="Segoe UI" w:cs="Segoe UI"/>
                <w:szCs w:val="24"/>
              </w:rPr>
            </w:pPr>
          </w:p>
          <w:p w14:paraId="5349343A" w14:textId="06053C0D" w:rsidR="00F24D62" w:rsidRPr="00012396" w:rsidRDefault="00CE670D" w:rsidP="00D07115">
            <w:pPr>
              <w:spacing w:after="160"/>
              <w:jc w:val="both"/>
              <w:rPr>
                <w:rFonts w:ascii="Segoe UI" w:hAnsi="Segoe UI" w:cs="Segoe UI"/>
                <w:szCs w:val="24"/>
              </w:rPr>
            </w:pPr>
            <w:r w:rsidRPr="00012396">
              <w:rPr>
                <w:rFonts w:ascii="Segoe UI" w:hAnsi="Segoe UI" w:cs="Segoe UI"/>
                <w:szCs w:val="24"/>
              </w:rPr>
              <w:t>The Chair</w:t>
            </w:r>
            <w:r w:rsidR="00B64B21" w:rsidRPr="00012396">
              <w:rPr>
                <w:rFonts w:ascii="Segoe UI" w:hAnsi="Segoe UI" w:cs="Segoe UI"/>
                <w:szCs w:val="24"/>
              </w:rPr>
              <w:t xml:space="preserve"> </w:t>
            </w:r>
            <w:r w:rsidR="00DD7C08" w:rsidRPr="00012396">
              <w:rPr>
                <w:rFonts w:ascii="Segoe UI" w:hAnsi="Segoe UI" w:cs="Segoe UI"/>
                <w:szCs w:val="24"/>
              </w:rPr>
              <w:t xml:space="preserve">referred to </w:t>
            </w:r>
            <w:r w:rsidR="00D07115" w:rsidRPr="00012396">
              <w:rPr>
                <w:rFonts w:ascii="Segoe UI" w:hAnsi="Segoe UI" w:cs="Segoe UI"/>
                <w:szCs w:val="24"/>
              </w:rPr>
              <w:t xml:space="preserve"> paper RR/App </w:t>
            </w:r>
            <w:r w:rsidR="00313260" w:rsidRPr="00012396">
              <w:rPr>
                <w:rFonts w:ascii="Segoe UI" w:hAnsi="Segoe UI" w:cs="Segoe UI"/>
                <w:szCs w:val="24"/>
              </w:rPr>
              <w:t>FIC 26/2021 F</w:t>
            </w:r>
            <w:r w:rsidR="004B29ED" w:rsidRPr="00012396">
              <w:rPr>
                <w:rFonts w:ascii="Segoe UI" w:hAnsi="Segoe UI" w:cs="Segoe UI"/>
                <w:szCs w:val="24"/>
              </w:rPr>
              <w:t xml:space="preserve">inance Report </w:t>
            </w:r>
            <w:r w:rsidR="000A7668" w:rsidRPr="00012396">
              <w:rPr>
                <w:rFonts w:ascii="Segoe UI" w:hAnsi="Segoe UI" w:cs="Segoe UI"/>
                <w:szCs w:val="24"/>
              </w:rPr>
              <w:t>July 2021</w:t>
            </w:r>
            <w:r w:rsidR="00DD7C08" w:rsidRPr="00012396">
              <w:rPr>
                <w:rFonts w:ascii="Segoe UI" w:hAnsi="Segoe UI" w:cs="Segoe UI"/>
                <w:szCs w:val="24"/>
              </w:rPr>
              <w:t xml:space="preserve"> (Month 4) FY22 for supporting information.</w:t>
            </w:r>
          </w:p>
          <w:p w14:paraId="692505E6" w14:textId="54D7EA22" w:rsidR="00A535C3" w:rsidRDefault="00F24D62" w:rsidP="00247127">
            <w:pPr>
              <w:spacing w:after="160"/>
              <w:jc w:val="both"/>
              <w:rPr>
                <w:rFonts w:ascii="Segoe UI" w:hAnsi="Segoe UI" w:cs="Segoe UI"/>
                <w:szCs w:val="24"/>
              </w:rPr>
            </w:pPr>
            <w:r w:rsidRPr="00012396">
              <w:rPr>
                <w:rFonts w:ascii="Segoe UI" w:hAnsi="Segoe UI" w:cs="Segoe UI"/>
                <w:szCs w:val="24"/>
              </w:rPr>
              <w:t xml:space="preserve">The DoF commenced the </w:t>
            </w:r>
            <w:r w:rsidR="00C812CA">
              <w:rPr>
                <w:rFonts w:ascii="Segoe UI" w:hAnsi="Segoe UI" w:cs="Segoe UI"/>
                <w:szCs w:val="24"/>
              </w:rPr>
              <w:t xml:space="preserve">oral </w:t>
            </w:r>
            <w:r w:rsidRPr="00012396">
              <w:rPr>
                <w:rFonts w:ascii="Segoe UI" w:hAnsi="Segoe UI" w:cs="Segoe UI"/>
                <w:szCs w:val="24"/>
              </w:rPr>
              <w:t xml:space="preserve">update </w:t>
            </w:r>
            <w:r w:rsidR="00052420">
              <w:rPr>
                <w:rFonts w:ascii="Segoe UI" w:hAnsi="Segoe UI" w:cs="Segoe UI"/>
                <w:szCs w:val="24"/>
              </w:rPr>
              <w:t>stating the plan, set by NHS England</w:t>
            </w:r>
            <w:r w:rsidR="002A5A15">
              <w:rPr>
                <w:rFonts w:ascii="Segoe UI" w:hAnsi="Segoe UI" w:cs="Segoe UI"/>
                <w:szCs w:val="24"/>
              </w:rPr>
              <w:t xml:space="preserve"> (</w:t>
            </w:r>
            <w:r w:rsidR="002A5A15" w:rsidRPr="002A5A15">
              <w:rPr>
                <w:rFonts w:ascii="Segoe UI" w:hAnsi="Segoe UI" w:cs="Segoe UI"/>
                <w:b/>
                <w:bCs/>
                <w:szCs w:val="24"/>
              </w:rPr>
              <w:t>NHSE</w:t>
            </w:r>
            <w:r w:rsidR="002A5A15">
              <w:rPr>
                <w:rFonts w:ascii="Segoe UI" w:hAnsi="Segoe UI" w:cs="Segoe UI"/>
                <w:szCs w:val="24"/>
              </w:rPr>
              <w:t>)</w:t>
            </w:r>
            <w:r w:rsidR="00052420">
              <w:rPr>
                <w:rFonts w:ascii="Segoe UI" w:hAnsi="Segoe UI" w:cs="Segoe UI"/>
                <w:szCs w:val="24"/>
              </w:rPr>
              <w:t>, for the first half of the year was £3 million surplus.</w:t>
            </w:r>
            <w:r w:rsidR="00D96AA2">
              <w:rPr>
                <w:rFonts w:ascii="Segoe UI" w:hAnsi="Segoe UI" w:cs="Segoe UI"/>
                <w:szCs w:val="24"/>
              </w:rPr>
              <w:t xml:space="preserve"> The plan </w:t>
            </w:r>
            <w:r w:rsidR="00854FB6">
              <w:rPr>
                <w:rFonts w:ascii="Segoe UI" w:hAnsi="Segoe UI" w:cs="Segoe UI"/>
                <w:szCs w:val="24"/>
              </w:rPr>
              <w:t>had</w:t>
            </w:r>
            <w:r w:rsidR="00D96AA2">
              <w:rPr>
                <w:rFonts w:ascii="Segoe UI" w:hAnsi="Segoe UI" w:cs="Segoe UI"/>
                <w:szCs w:val="24"/>
              </w:rPr>
              <w:t xml:space="preserve"> been negotiated down</w:t>
            </w:r>
            <w:r w:rsidR="00F35ED5">
              <w:rPr>
                <w:rFonts w:ascii="Segoe UI" w:hAnsi="Segoe UI" w:cs="Segoe UI"/>
                <w:szCs w:val="24"/>
              </w:rPr>
              <w:t xml:space="preserve"> with half to be delivered from an underspend of Covid-19 funding from the previous calendar year. </w:t>
            </w:r>
            <w:r w:rsidR="003C2EC0">
              <w:rPr>
                <w:rFonts w:ascii="Segoe UI" w:hAnsi="Segoe UI" w:cs="Segoe UI"/>
                <w:szCs w:val="24"/>
              </w:rPr>
              <w:t xml:space="preserve">He </w:t>
            </w:r>
            <w:r w:rsidR="00150BB4">
              <w:rPr>
                <w:rFonts w:ascii="Segoe UI" w:hAnsi="Segoe UI" w:cs="Segoe UI"/>
                <w:szCs w:val="24"/>
              </w:rPr>
              <w:t xml:space="preserve">stated the Trust was £1.5 million off plan </w:t>
            </w:r>
            <w:r w:rsidR="00AD7E53">
              <w:rPr>
                <w:rFonts w:ascii="Segoe UI" w:hAnsi="Segoe UI" w:cs="Segoe UI"/>
                <w:szCs w:val="24"/>
              </w:rPr>
              <w:t xml:space="preserve">with </w:t>
            </w:r>
            <w:r w:rsidR="003C2EC0">
              <w:rPr>
                <w:rFonts w:ascii="Segoe UI" w:hAnsi="Segoe UI" w:cs="Segoe UI"/>
                <w:szCs w:val="24"/>
              </w:rPr>
              <w:t xml:space="preserve"> complexities arising from</w:t>
            </w:r>
            <w:r w:rsidR="000061B9">
              <w:rPr>
                <w:rFonts w:ascii="Segoe UI" w:hAnsi="Segoe UI" w:cs="Segoe UI"/>
                <w:szCs w:val="24"/>
              </w:rPr>
              <w:t>:</w:t>
            </w:r>
            <w:r w:rsidR="003C2EC0">
              <w:rPr>
                <w:rFonts w:ascii="Segoe UI" w:hAnsi="Segoe UI" w:cs="Segoe UI"/>
                <w:szCs w:val="24"/>
              </w:rPr>
              <w:t xml:space="preserve"> </w:t>
            </w:r>
            <w:r w:rsidR="00650DDE">
              <w:rPr>
                <w:rFonts w:ascii="Segoe UI" w:hAnsi="Segoe UI" w:cs="Segoe UI"/>
                <w:szCs w:val="24"/>
              </w:rPr>
              <w:t xml:space="preserve">the </w:t>
            </w:r>
            <w:r w:rsidR="00735313">
              <w:rPr>
                <w:rFonts w:ascii="Segoe UI" w:hAnsi="Segoe UI" w:cs="Segoe UI"/>
                <w:szCs w:val="24"/>
              </w:rPr>
              <w:t>block payment</w:t>
            </w:r>
            <w:r w:rsidR="00650DDE">
              <w:rPr>
                <w:rFonts w:ascii="Segoe UI" w:hAnsi="Segoe UI" w:cs="Segoe UI"/>
                <w:szCs w:val="24"/>
              </w:rPr>
              <w:t xml:space="preserve"> method</w:t>
            </w:r>
            <w:r w:rsidR="00150BB4">
              <w:rPr>
                <w:rFonts w:ascii="Segoe UI" w:hAnsi="Segoe UI" w:cs="Segoe UI"/>
                <w:szCs w:val="24"/>
              </w:rPr>
              <w:t xml:space="preserve"> owing to the pandemic</w:t>
            </w:r>
            <w:r w:rsidR="000061B9">
              <w:rPr>
                <w:rFonts w:ascii="Segoe UI" w:hAnsi="Segoe UI" w:cs="Segoe UI"/>
                <w:szCs w:val="24"/>
              </w:rPr>
              <w:t xml:space="preserve">; </w:t>
            </w:r>
            <w:r w:rsidR="00735313">
              <w:rPr>
                <w:rFonts w:ascii="Segoe UI" w:hAnsi="Segoe UI" w:cs="Segoe UI"/>
                <w:szCs w:val="24"/>
              </w:rPr>
              <w:t>additional funding from the Mental Health Investment Standard</w:t>
            </w:r>
            <w:r w:rsidR="000061B9">
              <w:rPr>
                <w:rFonts w:ascii="Segoe UI" w:hAnsi="Segoe UI" w:cs="Segoe UI"/>
                <w:szCs w:val="24"/>
              </w:rPr>
              <w:t xml:space="preserve">; </w:t>
            </w:r>
            <w:r w:rsidR="00735313">
              <w:rPr>
                <w:rFonts w:ascii="Segoe UI" w:hAnsi="Segoe UI" w:cs="Segoe UI"/>
                <w:szCs w:val="24"/>
              </w:rPr>
              <w:t>Transformation funding</w:t>
            </w:r>
            <w:r w:rsidR="000061B9">
              <w:rPr>
                <w:rFonts w:ascii="Segoe UI" w:hAnsi="Segoe UI" w:cs="Segoe UI"/>
                <w:szCs w:val="24"/>
              </w:rPr>
              <w:t>;</w:t>
            </w:r>
            <w:r w:rsidR="00735313">
              <w:rPr>
                <w:rFonts w:ascii="Segoe UI" w:hAnsi="Segoe UI" w:cs="Segoe UI"/>
                <w:szCs w:val="24"/>
              </w:rPr>
              <w:t xml:space="preserve"> spending review</w:t>
            </w:r>
            <w:r w:rsidR="000061B9">
              <w:rPr>
                <w:rFonts w:ascii="Segoe UI" w:hAnsi="Segoe UI" w:cs="Segoe UI"/>
                <w:szCs w:val="24"/>
              </w:rPr>
              <w:t>;</w:t>
            </w:r>
            <w:r w:rsidR="00735313">
              <w:rPr>
                <w:rFonts w:ascii="Segoe UI" w:hAnsi="Segoe UI" w:cs="Segoe UI"/>
                <w:szCs w:val="24"/>
              </w:rPr>
              <w:t xml:space="preserve"> and the</w:t>
            </w:r>
            <w:r w:rsidR="00150BB4">
              <w:rPr>
                <w:rFonts w:ascii="Segoe UI" w:hAnsi="Segoe UI" w:cs="Segoe UI"/>
                <w:szCs w:val="24"/>
              </w:rPr>
              <w:t xml:space="preserve"> historic owed monies negotiated for mental health funding from Oxford C</w:t>
            </w:r>
            <w:r w:rsidR="000744CE">
              <w:rPr>
                <w:rFonts w:ascii="Segoe UI" w:hAnsi="Segoe UI" w:cs="Segoe UI"/>
                <w:szCs w:val="24"/>
              </w:rPr>
              <w:t>linical Commissioning Group</w:t>
            </w:r>
            <w:r w:rsidR="00150BB4">
              <w:rPr>
                <w:rFonts w:ascii="Segoe UI" w:hAnsi="Segoe UI" w:cs="Segoe UI"/>
                <w:szCs w:val="24"/>
              </w:rPr>
              <w:t>.</w:t>
            </w:r>
            <w:r w:rsidR="00E84C33">
              <w:rPr>
                <w:rFonts w:ascii="Segoe UI" w:hAnsi="Segoe UI" w:cs="Segoe UI"/>
                <w:szCs w:val="24"/>
              </w:rPr>
              <w:t xml:space="preserve"> </w:t>
            </w:r>
            <w:r w:rsidR="00C3730F">
              <w:rPr>
                <w:rFonts w:ascii="Segoe UI" w:hAnsi="Segoe UI" w:cs="Segoe UI"/>
                <w:szCs w:val="24"/>
              </w:rPr>
              <w:t>It was challenging to control timings</w:t>
            </w:r>
            <w:r w:rsidR="00046001">
              <w:rPr>
                <w:rFonts w:ascii="Segoe UI" w:hAnsi="Segoe UI" w:cs="Segoe UI"/>
                <w:szCs w:val="24"/>
              </w:rPr>
              <w:t>,</w:t>
            </w:r>
            <w:r w:rsidR="00C3730F">
              <w:rPr>
                <w:rFonts w:ascii="Segoe UI" w:hAnsi="Segoe UI" w:cs="Segoe UI"/>
                <w:szCs w:val="24"/>
              </w:rPr>
              <w:t xml:space="preserve"> </w:t>
            </w:r>
            <w:r w:rsidR="00046001">
              <w:rPr>
                <w:rFonts w:ascii="Segoe UI" w:hAnsi="Segoe UI" w:cs="Segoe UI"/>
                <w:szCs w:val="24"/>
              </w:rPr>
              <w:t xml:space="preserve">and </w:t>
            </w:r>
            <w:r w:rsidR="003D3E56">
              <w:rPr>
                <w:rFonts w:ascii="Segoe UI" w:hAnsi="Segoe UI" w:cs="Segoe UI"/>
                <w:szCs w:val="24"/>
              </w:rPr>
              <w:t xml:space="preserve">that a careful and conservative </w:t>
            </w:r>
            <w:r w:rsidR="00ED75C1">
              <w:rPr>
                <w:rFonts w:ascii="Segoe UI" w:hAnsi="Segoe UI" w:cs="Segoe UI"/>
                <w:szCs w:val="24"/>
              </w:rPr>
              <w:t xml:space="preserve">release of funding into services </w:t>
            </w:r>
            <w:r w:rsidR="003D3E56">
              <w:rPr>
                <w:rFonts w:ascii="Segoe UI" w:hAnsi="Segoe UI" w:cs="Segoe UI"/>
                <w:szCs w:val="24"/>
              </w:rPr>
              <w:t xml:space="preserve">was being undertaken. </w:t>
            </w:r>
            <w:r w:rsidR="003D678E">
              <w:rPr>
                <w:rFonts w:ascii="Segoe UI" w:hAnsi="Segoe UI" w:cs="Segoe UI"/>
                <w:szCs w:val="24"/>
              </w:rPr>
              <w:t xml:space="preserve">He noted there were three key </w:t>
            </w:r>
            <w:r w:rsidR="00DE6B7C">
              <w:rPr>
                <w:rFonts w:ascii="Segoe UI" w:hAnsi="Segoe UI" w:cs="Segoe UI"/>
                <w:szCs w:val="24"/>
              </w:rPr>
              <w:t xml:space="preserve">overspend </w:t>
            </w:r>
            <w:r w:rsidR="003D678E">
              <w:rPr>
                <w:rFonts w:ascii="Segoe UI" w:hAnsi="Segoe UI" w:cs="Segoe UI"/>
                <w:szCs w:val="24"/>
              </w:rPr>
              <w:t>issues relating to O</w:t>
            </w:r>
            <w:r w:rsidR="00DE6B7C">
              <w:rPr>
                <w:rFonts w:ascii="Segoe UI" w:hAnsi="Segoe UI" w:cs="Segoe UI"/>
                <w:szCs w:val="24"/>
              </w:rPr>
              <w:t>xford: an over recruitment in certain areas</w:t>
            </w:r>
            <w:r w:rsidR="008B344C">
              <w:rPr>
                <w:rFonts w:ascii="Segoe UI" w:hAnsi="Segoe UI" w:cs="Segoe UI"/>
                <w:szCs w:val="24"/>
              </w:rPr>
              <w:t xml:space="preserve"> and how to allocate funds to cover this; Out of Area placements were high and not related to the reduction of beds owing the pandemic</w:t>
            </w:r>
            <w:r w:rsidR="00247127">
              <w:rPr>
                <w:rFonts w:ascii="Segoe UI" w:hAnsi="Segoe UI" w:cs="Segoe UI"/>
                <w:szCs w:val="24"/>
              </w:rPr>
              <w:t>; and the high costs relating to the use of agency.</w:t>
            </w:r>
            <w:r w:rsidR="00BF3821">
              <w:rPr>
                <w:rFonts w:ascii="Segoe UI" w:hAnsi="Segoe UI" w:cs="Segoe UI"/>
                <w:szCs w:val="24"/>
              </w:rPr>
              <w:t xml:space="preserve"> He</w:t>
            </w:r>
            <w:r w:rsidR="006C4257">
              <w:rPr>
                <w:rFonts w:ascii="Segoe UI" w:hAnsi="Segoe UI" w:cs="Segoe UI"/>
                <w:szCs w:val="24"/>
              </w:rPr>
              <w:t xml:space="preserve"> stated that Forensics had a £1 million overspend and this was two</w:t>
            </w:r>
            <w:r w:rsidR="002A0676">
              <w:rPr>
                <w:rFonts w:ascii="Segoe UI" w:hAnsi="Segoe UI" w:cs="Segoe UI"/>
                <w:szCs w:val="24"/>
              </w:rPr>
              <w:t>-fold: the significant cost relating to a single patient</w:t>
            </w:r>
            <w:r w:rsidR="00C947D5">
              <w:rPr>
                <w:rFonts w:ascii="Segoe UI" w:hAnsi="Segoe UI" w:cs="Segoe UI"/>
                <w:szCs w:val="24"/>
              </w:rPr>
              <w:t>; and a contingency allocation</w:t>
            </w:r>
            <w:r w:rsidR="009B15B9">
              <w:rPr>
                <w:rFonts w:ascii="Segoe UI" w:hAnsi="Segoe UI" w:cs="Segoe UI"/>
                <w:szCs w:val="24"/>
              </w:rPr>
              <w:t xml:space="preserve"> being negotiated with Southern </w:t>
            </w:r>
            <w:r w:rsidR="009B15B9">
              <w:rPr>
                <w:rFonts w:ascii="Segoe UI" w:hAnsi="Segoe UI" w:cs="Segoe UI"/>
                <w:szCs w:val="24"/>
              </w:rPr>
              <w:lastRenderedPageBreak/>
              <w:t>Health.</w:t>
            </w:r>
            <w:r w:rsidR="00BF3821">
              <w:rPr>
                <w:rFonts w:ascii="Segoe UI" w:hAnsi="Segoe UI" w:cs="Segoe UI"/>
                <w:szCs w:val="24"/>
              </w:rPr>
              <w:t xml:space="preserve"> He stated the system was changing and complex and </w:t>
            </w:r>
            <w:r w:rsidR="00AC5989">
              <w:rPr>
                <w:rFonts w:ascii="Segoe UI" w:hAnsi="Segoe UI" w:cs="Segoe UI"/>
                <w:szCs w:val="24"/>
              </w:rPr>
              <w:t xml:space="preserve">the forecast outturn was shortly required </w:t>
            </w:r>
            <w:r w:rsidR="007E6A89">
              <w:rPr>
                <w:rFonts w:ascii="Segoe UI" w:hAnsi="Segoe UI" w:cs="Segoe UI"/>
                <w:szCs w:val="24"/>
              </w:rPr>
              <w:t xml:space="preserve">by </w:t>
            </w:r>
            <w:r w:rsidR="00E81303">
              <w:rPr>
                <w:rFonts w:ascii="Segoe UI" w:hAnsi="Segoe UI" w:cs="Segoe UI"/>
                <w:szCs w:val="24"/>
              </w:rPr>
              <w:t>NHSE.</w:t>
            </w:r>
          </w:p>
          <w:p w14:paraId="3A23AAD4" w14:textId="732FA029" w:rsidR="005F77D2" w:rsidRDefault="005F77D2" w:rsidP="00247127">
            <w:pPr>
              <w:spacing w:after="160"/>
              <w:jc w:val="both"/>
              <w:rPr>
                <w:rFonts w:ascii="Segoe UI" w:hAnsi="Segoe UI" w:cs="Segoe UI"/>
                <w:szCs w:val="24"/>
              </w:rPr>
            </w:pPr>
            <w:r>
              <w:rPr>
                <w:rFonts w:ascii="Segoe UI" w:hAnsi="Segoe UI" w:cs="Segoe UI"/>
                <w:szCs w:val="24"/>
              </w:rPr>
              <w:t xml:space="preserve">The Chair enquired </w:t>
            </w:r>
            <w:r w:rsidR="00CD4C6A">
              <w:rPr>
                <w:rFonts w:ascii="Segoe UI" w:hAnsi="Segoe UI" w:cs="Segoe UI"/>
                <w:szCs w:val="24"/>
              </w:rPr>
              <w:t xml:space="preserve">about the position around </w:t>
            </w:r>
            <w:r w:rsidR="00650C28">
              <w:rPr>
                <w:rFonts w:ascii="Segoe UI" w:hAnsi="Segoe UI" w:cs="Segoe UI"/>
                <w:szCs w:val="24"/>
              </w:rPr>
              <w:t xml:space="preserve">the </w:t>
            </w:r>
            <w:r w:rsidR="00C977FD">
              <w:rPr>
                <w:rFonts w:ascii="Segoe UI" w:hAnsi="Segoe UI" w:cs="Segoe UI"/>
                <w:szCs w:val="24"/>
              </w:rPr>
              <w:t>C</w:t>
            </w:r>
            <w:r w:rsidR="00CD4C6A">
              <w:rPr>
                <w:rFonts w:ascii="Segoe UI" w:hAnsi="Segoe UI" w:cs="Segoe UI"/>
                <w:szCs w:val="24"/>
              </w:rPr>
              <w:t xml:space="preserve">ost </w:t>
            </w:r>
            <w:r w:rsidR="00C977FD">
              <w:rPr>
                <w:rFonts w:ascii="Segoe UI" w:hAnsi="Segoe UI" w:cs="Segoe UI"/>
                <w:szCs w:val="24"/>
              </w:rPr>
              <w:t>I</w:t>
            </w:r>
            <w:r w:rsidR="00CD4C6A">
              <w:rPr>
                <w:rFonts w:ascii="Segoe UI" w:hAnsi="Segoe UI" w:cs="Segoe UI"/>
                <w:szCs w:val="24"/>
              </w:rPr>
              <w:t xml:space="preserve">mprovement </w:t>
            </w:r>
            <w:r w:rsidR="00C977FD">
              <w:rPr>
                <w:rFonts w:ascii="Segoe UI" w:hAnsi="Segoe UI" w:cs="Segoe UI"/>
                <w:szCs w:val="24"/>
              </w:rPr>
              <w:t>P</w:t>
            </w:r>
            <w:r w:rsidR="00CD4C6A">
              <w:rPr>
                <w:rFonts w:ascii="Segoe UI" w:hAnsi="Segoe UI" w:cs="Segoe UI"/>
                <w:szCs w:val="24"/>
              </w:rPr>
              <w:t>rogramme</w:t>
            </w:r>
            <w:r w:rsidR="0023147A">
              <w:rPr>
                <w:rFonts w:ascii="Segoe UI" w:hAnsi="Segoe UI" w:cs="Segoe UI"/>
                <w:szCs w:val="24"/>
              </w:rPr>
              <w:t xml:space="preserve"> (</w:t>
            </w:r>
            <w:r w:rsidR="0023147A" w:rsidRPr="007B3C8F">
              <w:rPr>
                <w:rFonts w:ascii="Segoe UI" w:hAnsi="Segoe UI" w:cs="Segoe UI"/>
                <w:b/>
                <w:bCs/>
                <w:szCs w:val="24"/>
              </w:rPr>
              <w:t>CIP</w:t>
            </w:r>
            <w:r w:rsidR="0023147A" w:rsidRPr="007B3C8F">
              <w:rPr>
                <w:rFonts w:ascii="Segoe UI" w:hAnsi="Segoe UI" w:cs="Segoe UI"/>
                <w:szCs w:val="24"/>
              </w:rPr>
              <w:t>)</w:t>
            </w:r>
            <w:r w:rsidR="009A095B" w:rsidRPr="007B3C8F">
              <w:rPr>
                <w:rFonts w:ascii="Segoe UI" w:hAnsi="Segoe UI" w:cs="Segoe UI"/>
                <w:szCs w:val="24"/>
              </w:rPr>
              <w:t>.</w:t>
            </w:r>
            <w:r w:rsidR="009A095B">
              <w:rPr>
                <w:rFonts w:ascii="Segoe UI" w:hAnsi="Segoe UI" w:cs="Segoe UI"/>
                <w:szCs w:val="24"/>
              </w:rPr>
              <w:t xml:space="preserve"> The DoF stated that NHS Improvement </w:t>
            </w:r>
            <w:r w:rsidR="00C977FD" w:rsidRPr="007B3C8F">
              <w:rPr>
                <w:rFonts w:ascii="Segoe UI" w:hAnsi="Segoe UI" w:cs="Segoe UI"/>
                <w:szCs w:val="24"/>
              </w:rPr>
              <w:t>(</w:t>
            </w:r>
            <w:r w:rsidR="00C977FD" w:rsidRPr="007B3C8F">
              <w:rPr>
                <w:rFonts w:ascii="Segoe UI" w:hAnsi="Segoe UI" w:cs="Segoe UI"/>
                <w:b/>
                <w:bCs/>
                <w:szCs w:val="24"/>
              </w:rPr>
              <w:t>NHSI)</w:t>
            </w:r>
            <w:r w:rsidR="00C977FD">
              <w:rPr>
                <w:rFonts w:ascii="Segoe UI" w:hAnsi="Segoe UI" w:cs="Segoe UI"/>
                <w:szCs w:val="24"/>
              </w:rPr>
              <w:t xml:space="preserve"> </w:t>
            </w:r>
            <w:r w:rsidR="009A095B">
              <w:rPr>
                <w:rFonts w:ascii="Segoe UI" w:hAnsi="Segoe UI" w:cs="Segoe UI"/>
                <w:szCs w:val="24"/>
              </w:rPr>
              <w:t>were looking for an increase of 3%</w:t>
            </w:r>
            <w:r w:rsidR="007F066F">
              <w:rPr>
                <w:rFonts w:ascii="Segoe UI" w:hAnsi="Segoe UI" w:cs="Segoe UI"/>
                <w:szCs w:val="24"/>
              </w:rPr>
              <w:t xml:space="preserve"> in the second half of the year, however this was </w:t>
            </w:r>
            <w:r w:rsidR="0070738E">
              <w:rPr>
                <w:rFonts w:ascii="Segoe UI" w:hAnsi="Segoe UI" w:cs="Segoe UI"/>
                <w:szCs w:val="24"/>
              </w:rPr>
              <w:t xml:space="preserve">complex </w:t>
            </w:r>
            <w:r w:rsidR="007F066F">
              <w:rPr>
                <w:rFonts w:ascii="Segoe UI" w:hAnsi="Segoe UI" w:cs="Segoe UI"/>
                <w:szCs w:val="24"/>
              </w:rPr>
              <w:t xml:space="preserve">and </w:t>
            </w:r>
            <w:r w:rsidR="002814F5">
              <w:rPr>
                <w:rFonts w:ascii="Segoe UI" w:hAnsi="Segoe UI" w:cs="Segoe UI"/>
                <w:szCs w:val="24"/>
              </w:rPr>
              <w:t>t</w:t>
            </w:r>
            <w:r w:rsidR="007F066F">
              <w:rPr>
                <w:rFonts w:ascii="Segoe UI" w:hAnsi="Segoe UI" w:cs="Segoe UI"/>
                <w:szCs w:val="24"/>
              </w:rPr>
              <w:t xml:space="preserve">here was still </w:t>
            </w:r>
            <w:r w:rsidR="00F7057F">
              <w:rPr>
                <w:rFonts w:ascii="Segoe UI" w:hAnsi="Segoe UI" w:cs="Segoe UI"/>
                <w:szCs w:val="24"/>
              </w:rPr>
              <w:t xml:space="preserve">the underlying </w:t>
            </w:r>
            <w:r w:rsidR="000B6234">
              <w:rPr>
                <w:rFonts w:ascii="Segoe UI" w:hAnsi="Segoe UI" w:cs="Segoe UI"/>
                <w:szCs w:val="24"/>
              </w:rPr>
              <w:t xml:space="preserve">£50 million shortfall within </w:t>
            </w:r>
            <w:r w:rsidR="00F7057F">
              <w:rPr>
                <w:rFonts w:ascii="Segoe UI" w:hAnsi="Segoe UI" w:cs="Segoe UI"/>
                <w:szCs w:val="24"/>
              </w:rPr>
              <w:t>B</w:t>
            </w:r>
            <w:r w:rsidR="001B166E">
              <w:rPr>
                <w:rFonts w:ascii="Segoe UI" w:hAnsi="Segoe UI" w:cs="Segoe UI"/>
                <w:szCs w:val="24"/>
              </w:rPr>
              <w:t xml:space="preserve">uckinghamshire, </w:t>
            </w:r>
            <w:r w:rsidR="00187FC9">
              <w:rPr>
                <w:rFonts w:ascii="Segoe UI" w:hAnsi="Segoe UI" w:cs="Segoe UI"/>
                <w:szCs w:val="24"/>
              </w:rPr>
              <w:t>Oxfordshire,</w:t>
            </w:r>
            <w:r w:rsidR="001B166E">
              <w:rPr>
                <w:rFonts w:ascii="Segoe UI" w:hAnsi="Segoe UI" w:cs="Segoe UI"/>
                <w:szCs w:val="24"/>
              </w:rPr>
              <w:t xml:space="preserve"> </w:t>
            </w:r>
            <w:r w:rsidR="00606FD2">
              <w:rPr>
                <w:rFonts w:ascii="Segoe UI" w:hAnsi="Segoe UI" w:cs="Segoe UI"/>
                <w:szCs w:val="24"/>
              </w:rPr>
              <w:t xml:space="preserve">and Berkshire Integrated Care System </w:t>
            </w:r>
            <w:r w:rsidR="00606FD2" w:rsidRPr="00CD7E28">
              <w:rPr>
                <w:rFonts w:ascii="Segoe UI" w:hAnsi="Segoe UI" w:cs="Segoe UI"/>
                <w:szCs w:val="24"/>
              </w:rPr>
              <w:t>(</w:t>
            </w:r>
            <w:r w:rsidR="00606FD2" w:rsidRPr="00CD7E28">
              <w:rPr>
                <w:rFonts w:ascii="Segoe UI" w:hAnsi="Segoe UI" w:cs="Segoe UI"/>
                <w:b/>
                <w:bCs/>
                <w:szCs w:val="24"/>
              </w:rPr>
              <w:t>B</w:t>
            </w:r>
            <w:r w:rsidR="00F7057F" w:rsidRPr="00CD7E28">
              <w:rPr>
                <w:rFonts w:ascii="Segoe UI" w:hAnsi="Segoe UI" w:cs="Segoe UI"/>
                <w:b/>
                <w:bCs/>
                <w:szCs w:val="24"/>
              </w:rPr>
              <w:t>OB ICS</w:t>
            </w:r>
            <w:r w:rsidR="006128BD" w:rsidRPr="00CD7E28">
              <w:rPr>
                <w:rFonts w:ascii="Segoe UI" w:hAnsi="Segoe UI" w:cs="Segoe UI"/>
                <w:szCs w:val="24"/>
              </w:rPr>
              <w:t>)</w:t>
            </w:r>
            <w:r w:rsidR="00F7057F" w:rsidRPr="00CD7E28">
              <w:rPr>
                <w:rFonts w:ascii="Segoe UI" w:hAnsi="Segoe UI" w:cs="Segoe UI"/>
                <w:szCs w:val="24"/>
              </w:rPr>
              <w:t xml:space="preserve"> that</w:t>
            </w:r>
            <w:r w:rsidR="00F7057F">
              <w:rPr>
                <w:rFonts w:ascii="Segoe UI" w:hAnsi="Segoe UI" w:cs="Segoe UI"/>
                <w:szCs w:val="24"/>
              </w:rPr>
              <w:t xml:space="preserve"> </w:t>
            </w:r>
            <w:r w:rsidR="000E1EC1">
              <w:rPr>
                <w:rFonts w:ascii="Segoe UI" w:hAnsi="Segoe UI" w:cs="Segoe UI"/>
                <w:szCs w:val="24"/>
              </w:rPr>
              <w:t xml:space="preserve">was still being progressed </w:t>
            </w:r>
            <w:r w:rsidR="008B3512">
              <w:rPr>
                <w:rFonts w:ascii="Segoe UI" w:hAnsi="Segoe UI" w:cs="Segoe UI"/>
                <w:szCs w:val="24"/>
              </w:rPr>
              <w:t xml:space="preserve">with </w:t>
            </w:r>
            <w:r w:rsidR="0007368D">
              <w:rPr>
                <w:rFonts w:ascii="Segoe UI" w:hAnsi="Segoe UI" w:cs="Segoe UI"/>
                <w:szCs w:val="24"/>
              </w:rPr>
              <w:t>clear targets</w:t>
            </w:r>
            <w:r w:rsidR="008B3512">
              <w:rPr>
                <w:rFonts w:ascii="Segoe UI" w:hAnsi="Segoe UI" w:cs="Segoe UI"/>
                <w:szCs w:val="24"/>
              </w:rPr>
              <w:t xml:space="preserve"> </w:t>
            </w:r>
            <w:r w:rsidR="0007368D">
              <w:rPr>
                <w:rFonts w:ascii="Segoe UI" w:hAnsi="Segoe UI" w:cs="Segoe UI"/>
                <w:szCs w:val="24"/>
              </w:rPr>
              <w:t>due to be received on this.</w:t>
            </w:r>
          </w:p>
          <w:p w14:paraId="1C27E898" w14:textId="77777777" w:rsidR="00A535C3" w:rsidRPr="00A535C3" w:rsidRDefault="00A535C3" w:rsidP="00A535C3">
            <w:pPr>
              <w:spacing w:after="160"/>
              <w:jc w:val="both"/>
              <w:rPr>
                <w:rFonts w:ascii="Segoe UI" w:hAnsi="Segoe UI" w:cs="Segoe UI"/>
                <w:i/>
                <w:iCs/>
                <w:szCs w:val="24"/>
              </w:rPr>
            </w:pPr>
            <w:r w:rsidRPr="00A535C3">
              <w:rPr>
                <w:rFonts w:ascii="Segoe UI" w:hAnsi="Segoe UI" w:cs="Segoe UI"/>
                <w:i/>
                <w:iCs/>
                <w:szCs w:val="24"/>
              </w:rPr>
              <w:t>David Walker, and Martyn Ward joined the meeting.</w:t>
            </w:r>
          </w:p>
          <w:p w14:paraId="6ECB19AE" w14:textId="6FCD8871" w:rsidR="001F469D" w:rsidRPr="00E80AB4" w:rsidRDefault="00E80AB4" w:rsidP="00A21198">
            <w:pPr>
              <w:rPr>
                <w:rFonts w:ascii="Segoe UI" w:hAnsi="Segoe UI" w:cs="Segoe UI"/>
                <w:b/>
                <w:bCs/>
              </w:rPr>
            </w:pPr>
            <w:r w:rsidRPr="00E80AB4">
              <w:rPr>
                <w:rFonts w:ascii="Segoe UI" w:hAnsi="Segoe UI" w:cs="Segoe UI"/>
                <w:b/>
                <w:bCs/>
              </w:rPr>
              <w:t>The Committee noted the oral update.</w:t>
            </w:r>
          </w:p>
          <w:p w14:paraId="5A1AC71E" w14:textId="77777777" w:rsidR="001F469D" w:rsidRDefault="001F469D" w:rsidP="00A21198"/>
          <w:p w14:paraId="7638C8B3" w14:textId="45D5AB4C" w:rsidR="006C126A" w:rsidRPr="00EE47A6" w:rsidRDefault="00EE47A6" w:rsidP="008C614B">
            <w:pPr>
              <w:spacing w:after="160"/>
              <w:jc w:val="both"/>
              <w:rPr>
                <w:rFonts w:ascii="Segoe UI" w:hAnsi="Segoe UI" w:cs="Segoe UI"/>
                <w:b/>
                <w:bCs/>
                <w:szCs w:val="24"/>
              </w:rPr>
            </w:pPr>
            <w:r w:rsidRPr="00EE47A6">
              <w:rPr>
                <w:rFonts w:ascii="Segoe UI" w:hAnsi="Segoe UI" w:cs="Segoe UI"/>
                <w:b/>
                <w:bCs/>
                <w:szCs w:val="24"/>
              </w:rPr>
              <w:t>b</w:t>
            </w:r>
            <w:r w:rsidR="008C614B" w:rsidRPr="00EE47A6">
              <w:rPr>
                <w:rFonts w:ascii="Segoe UI" w:hAnsi="Segoe UI" w:cs="Segoe UI"/>
                <w:b/>
                <w:bCs/>
                <w:szCs w:val="24"/>
              </w:rPr>
              <w:t xml:space="preserve">) Financial Forecasting </w:t>
            </w:r>
          </w:p>
          <w:p w14:paraId="5125557D" w14:textId="0A67BF00" w:rsidR="002F37AF" w:rsidRPr="00F86E14" w:rsidRDefault="008C614B" w:rsidP="008C614B">
            <w:pPr>
              <w:spacing w:after="160"/>
              <w:jc w:val="both"/>
            </w:pPr>
            <w:r w:rsidRPr="00F86E14">
              <w:rPr>
                <w:rFonts w:ascii="Segoe UI" w:hAnsi="Segoe UI" w:cs="Segoe UI"/>
                <w:b/>
                <w:bCs/>
                <w:szCs w:val="24"/>
              </w:rPr>
              <w:t xml:space="preserve">i) FY22 Financial Plan update </w:t>
            </w:r>
            <w:r w:rsidR="005A4108" w:rsidRPr="00F86E14">
              <w:rPr>
                <w:rFonts w:ascii="Segoe UI" w:hAnsi="Segoe UI" w:cs="Segoe UI"/>
                <w:b/>
                <w:bCs/>
                <w:szCs w:val="24"/>
              </w:rPr>
              <w:t xml:space="preserve">– to include Provider Collaborative financial statement, agency cost financial </w:t>
            </w:r>
            <w:r w:rsidR="00591742" w:rsidRPr="00F86E14">
              <w:rPr>
                <w:rFonts w:ascii="Segoe UI" w:hAnsi="Segoe UI" w:cs="Segoe UI"/>
                <w:b/>
                <w:bCs/>
                <w:szCs w:val="24"/>
              </w:rPr>
              <w:t xml:space="preserve">update, and pay cost increases </w:t>
            </w:r>
            <w:r w:rsidR="00AC360C" w:rsidRPr="00F86E14">
              <w:rPr>
                <w:rFonts w:ascii="Segoe UI" w:hAnsi="Segoe UI" w:cs="Segoe UI"/>
                <w:b/>
                <w:bCs/>
                <w:szCs w:val="24"/>
              </w:rPr>
              <w:t>and</w:t>
            </w:r>
            <w:r w:rsidR="00591742" w:rsidRPr="00F86E14">
              <w:rPr>
                <w:rFonts w:ascii="Segoe UI" w:hAnsi="Segoe UI" w:cs="Segoe UI"/>
                <w:b/>
                <w:bCs/>
                <w:szCs w:val="24"/>
              </w:rPr>
              <w:t>;</w:t>
            </w:r>
            <w:r w:rsidR="00AC360C" w:rsidRPr="00F86E14">
              <w:t xml:space="preserve"> </w:t>
            </w:r>
          </w:p>
          <w:p w14:paraId="06B2501F" w14:textId="67C2CAC1" w:rsidR="008C614B" w:rsidRPr="00F86E14" w:rsidRDefault="00AC360C" w:rsidP="008C614B">
            <w:pPr>
              <w:spacing w:after="160"/>
              <w:jc w:val="both"/>
              <w:rPr>
                <w:rFonts w:ascii="Segoe UI" w:hAnsi="Segoe UI" w:cs="Segoe UI"/>
                <w:b/>
                <w:bCs/>
                <w:szCs w:val="24"/>
              </w:rPr>
            </w:pPr>
            <w:r w:rsidRPr="00F86E14">
              <w:rPr>
                <w:rFonts w:ascii="Segoe UI" w:hAnsi="Segoe UI" w:cs="Segoe UI"/>
                <w:b/>
                <w:bCs/>
                <w:szCs w:val="24"/>
              </w:rPr>
              <w:t>ii)  Review of capacity to manage aggregate financial risk,(including utilisation of reserves and risks and opportunities not included in the current forecast) (oral update)</w:t>
            </w:r>
          </w:p>
          <w:p w14:paraId="2A4BFA3F" w14:textId="1BC3B6BA" w:rsidR="001D4D07" w:rsidRDefault="00AC360C" w:rsidP="008C614B">
            <w:pPr>
              <w:spacing w:after="160"/>
              <w:jc w:val="both"/>
              <w:rPr>
                <w:rFonts w:ascii="Segoe UI" w:hAnsi="Segoe UI" w:cs="Segoe UI"/>
                <w:szCs w:val="24"/>
              </w:rPr>
            </w:pPr>
            <w:r w:rsidRPr="001D4D07">
              <w:rPr>
                <w:rFonts w:ascii="Segoe UI" w:hAnsi="Segoe UI" w:cs="Segoe UI"/>
                <w:szCs w:val="24"/>
              </w:rPr>
              <w:t>T</w:t>
            </w:r>
            <w:r w:rsidR="00AD0D87" w:rsidRPr="001D4D07">
              <w:rPr>
                <w:rFonts w:ascii="Segoe UI" w:hAnsi="Segoe UI" w:cs="Segoe UI"/>
                <w:szCs w:val="24"/>
              </w:rPr>
              <w:t xml:space="preserve">he </w:t>
            </w:r>
            <w:r w:rsidR="00BF4ED7">
              <w:rPr>
                <w:rFonts w:ascii="Segoe UI" w:hAnsi="Segoe UI" w:cs="Segoe UI"/>
                <w:szCs w:val="24"/>
              </w:rPr>
              <w:t>Deputy Director of Finance (</w:t>
            </w:r>
            <w:r w:rsidR="005D53A2" w:rsidRPr="00BF4ED7">
              <w:rPr>
                <w:rFonts w:ascii="Segoe UI" w:hAnsi="Segoe UI" w:cs="Segoe UI"/>
                <w:b/>
                <w:bCs/>
                <w:szCs w:val="24"/>
              </w:rPr>
              <w:t>DDoF</w:t>
            </w:r>
            <w:r w:rsidR="00BF4ED7">
              <w:rPr>
                <w:rFonts w:ascii="Segoe UI" w:hAnsi="Segoe UI" w:cs="Segoe UI"/>
                <w:szCs w:val="24"/>
              </w:rPr>
              <w:t>)</w:t>
            </w:r>
            <w:r w:rsidR="005D53A2" w:rsidRPr="001D4D07">
              <w:rPr>
                <w:rFonts w:ascii="Segoe UI" w:hAnsi="Segoe UI" w:cs="Segoe UI"/>
                <w:szCs w:val="24"/>
              </w:rPr>
              <w:t xml:space="preserve"> </w:t>
            </w:r>
            <w:r w:rsidR="001D4D07" w:rsidRPr="001D4D07">
              <w:rPr>
                <w:rFonts w:ascii="Segoe UI" w:hAnsi="Segoe UI" w:cs="Segoe UI"/>
                <w:szCs w:val="24"/>
              </w:rPr>
              <w:t>presented paper FIC 34/2021 FY22 Financial Plan Update</w:t>
            </w:r>
            <w:r w:rsidR="00130636">
              <w:rPr>
                <w:rFonts w:ascii="Segoe UI" w:hAnsi="Segoe UI" w:cs="Segoe UI"/>
                <w:szCs w:val="24"/>
              </w:rPr>
              <w:t xml:space="preserve"> highlighting the following:</w:t>
            </w:r>
          </w:p>
          <w:p w14:paraId="2CB061E6" w14:textId="2FA1159F" w:rsidR="00130636" w:rsidRDefault="0060537E" w:rsidP="001C6617">
            <w:pPr>
              <w:pStyle w:val="ListParagraph"/>
              <w:numPr>
                <w:ilvl w:val="0"/>
                <w:numId w:val="34"/>
              </w:numPr>
              <w:spacing w:after="160"/>
              <w:jc w:val="both"/>
              <w:rPr>
                <w:rFonts w:ascii="Segoe UI" w:hAnsi="Segoe UI" w:cs="Segoe UI"/>
                <w:szCs w:val="24"/>
              </w:rPr>
            </w:pPr>
            <w:r w:rsidRPr="001C6617">
              <w:rPr>
                <w:rFonts w:ascii="Segoe UI" w:hAnsi="Segoe UI" w:cs="Segoe UI"/>
                <w:szCs w:val="24"/>
              </w:rPr>
              <w:t>FY22 plan – the assumed level of savings had been previously mentioned at 3%</w:t>
            </w:r>
            <w:r w:rsidR="001C6617" w:rsidRPr="001C6617">
              <w:rPr>
                <w:rFonts w:ascii="Segoe UI" w:hAnsi="Segoe UI" w:cs="Segoe UI"/>
                <w:szCs w:val="24"/>
              </w:rPr>
              <w:t>,</w:t>
            </w:r>
            <w:r w:rsidR="00CD660F" w:rsidRPr="001C6617">
              <w:rPr>
                <w:rFonts w:ascii="Segoe UI" w:hAnsi="Segoe UI" w:cs="Segoe UI"/>
                <w:szCs w:val="24"/>
              </w:rPr>
              <w:t xml:space="preserve"> and the assumed </w:t>
            </w:r>
            <w:r w:rsidR="001C6617" w:rsidRPr="001C6617">
              <w:rPr>
                <w:rFonts w:ascii="Segoe UI" w:hAnsi="Segoe UI" w:cs="Segoe UI"/>
                <w:szCs w:val="24"/>
              </w:rPr>
              <w:t xml:space="preserve">reduction in </w:t>
            </w:r>
            <w:r w:rsidR="00CD660F" w:rsidRPr="001C6617">
              <w:rPr>
                <w:rFonts w:ascii="Segoe UI" w:hAnsi="Segoe UI" w:cs="Segoe UI"/>
                <w:szCs w:val="24"/>
              </w:rPr>
              <w:t>Covid-19 funding</w:t>
            </w:r>
            <w:r w:rsidR="001C6617" w:rsidRPr="001C6617">
              <w:rPr>
                <w:rFonts w:ascii="Segoe UI" w:hAnsi="Segoe UI" w:cs="Segoe UI"/>
                <w:szCs w:val="24"/>
              </w:rPr>
              <w:t xml:space="preserve"> had yet to be confirmed</w:t>
            </w:r>
            <w:r w:rsidR="00E91632">
              <w:rPr>
                <w:rFonts w:ascii="Segoe UI" w:hAnsi="Segoe UI" w:cs="Segoe UI"/>
                <w:szCs w:val="24"/>
              </w:rPr>
              <w:t>;</w:t>
            </w:r>
          </w:p>
          <w:p w14:paraId="58D50EEE" w14:textId="4CA43A07" w:rsidR="002D6AE1" w:rsidRDefault="002D6AE1" w:rsidP="001C6617">
            <w:pPr>
              <w:pStyle w:val="ListParagraph"/>
              <w:numPr>
                <w:ilvl w:val="0"/>
                <w:numId w:val="34"/>
              </w:numPr>
              <w:spacing w:after="160"/>
              <w:jc w:val="both"/>
              <w:rPr>
                <w:rFonts w:ascii="Segoe UI" w:hAnsi="Segoe UI" w:cs="Segoe UI"/>
                <w:szCs w:val="24"/>
              </w:rPr>
            </w:pPr>
            <w:r>
              <w:rPr>
                <w:rFonts w:ascii="Segoe UI" w:hAnsi="Segoe UI" w:cs="Segoe UI"/>
                <w:szCs w:val="24"/>
              </w:rPr>
              <w:t>Performance against H</w:t>
            </w:r>
            <w:r w:rsidR="00815D33">
              <w:rPr>
                <w:rFonts w:ascii="Segoe UI" w:hAnsi="Segoe UI" w:cs="Segoe UI"/>
                <w:szCs w:val="24"/>
              </w:rPr>
              <w:t xml:space="preserve">alf </w:t>
            </w:r>
            <w:r>
              <w:rPr>
                <w:rFonts w:ascii="Segoe UI" w:hAnsi="Segoe UI" w:cs="Segoe UI"/>
                <w:szCs w:val="24"/>
              </w:rPr>
              <w:t xml:space="preserve">1 plan </w:t>
            </w:r>
            <w:r w:rsidR="00567CA2">
              <w:rPr>
                <w:rFonts w:ascii="Segoe UI" w:hAnsi="Segoe UI" w:cs="Segoe UI"/>
                <w:szCs w:val="24"/>
              </w:rPr>
              <w:t>–</w:t>
            </w:r>
            <w:r>
              <w:rPr>
                <w:rFonts w:ascii="Segoe UI" w:hAnsi="Segoe UI" w:cs="Segoe UI"/>
                <w:szCs w:val="24"/>
              </w:rPr>
              <w:t xml:space="preserve"> </w:t>
            </w:r>
            <w:r w:rsidR="00567CA2">
              <w:rPr>
                <w:rFonts w:ascii="Segoe UI" w:hAnsi="Segoe UI" w:cs="Segoe UI"/>
                <w:szCs w:val="24"/>
              </w:rPr>
              <w:t>the</w:t>
            </w:r>
            <w:r w:rsidR="00CD622F">
              <w:rPr>
                <w:rFonts w:ascii="Segoe UI" w:hAnsi="Segoe UI" w:cs="Segoe UI"/>
                <w:szCs w:val="24"/>
              </w:rPr>
              <w:t>re</w:t>
            </w:r>
            <w:r w:rsidR="00567CA2">
              <w:rPr>
                <w:rFonts w:ascii="Segoe UI" w:hAnsi="Segoe UI" w:cs="Segoe UI"/>
                <w:szCs w:val="24"/>
              </w:rPr>
              <w:t xml:space="preserve"> was a comfortable scope to meet the plan</w:t>
            </w:r>
            <w:r w:rsidR="00815D33">
              <w:rPr>
                <w:rFonts w:ascii="Segoe UI" w:hAnsi="Segoe UI" w:cs="Segoe UI"/>
                <w:szCs w:val="24"/>
              </w:rPr>
              <w:t>;</w:t>
            </w:r>
            <w:r w:rsidR="00567CA2">
              <w:rPr>
                <w:rFonts w:ascii="Segoe UI" w:hAnsi="Segoe UI" w:cs="Segoe UI"/>
                <w:szCs w:val="24"/>
              </w:rPr>
              <w:t xml:space="preserve"> </w:t>
            </w:r>
          </w:p>
          <w:p w14:paraId="2AED3FA2" w14:textId="58648DF0" w:rsidR="00CD622F" w:rsidRDefault="00E83D26" w:rsidP="001C6617">
            <w:pPr>
              <w:pStyle w:val="ListParagraph"/>
              <w:numPr>
                <w:ilvl w:val="0"/>
                <w:numId w:val="34"/>
              </w:numPr>
              <w:spacing w:after="160"/>
              <w:jc w:val="both"/>
              <w:rPr>
                <w:rFonts w:ascii="Segoe UI" w:hAnsi="Segoe UI" w:cs="Segoe UI"/>
                <w:szCs w:val="24"/>
              </w:rPr>
            </w:pPr>
            <w:r>
              <w:rPr>
                <w:rFonts w:ascii="Segoe UI" w:hAnsi="Segoe UI" w:cs="Segoe UI"/>
                <w:szCs w:val="24"/>
              </w:rPr>
              <w:t>Provider Collaboratives</w:t>
            </w:r>
            <w:r w:rsidR="0047037F">
              <w:rPr>
                <w:rFonts w:ascii="Segoe UI" w:hAnsi="Segoe UI" w:cs="Segoe UI"/>
                <w:szCs w:val="24"/>
              </w:rPr>
              <w:t>: C</w:t>
            </w:r>
            <w:r w:rsidR="006C08A6">
              <w:rPr>
                <w:rFonts w:ascii="Segoe UI" w:hAnsi="Segoe UI" w:cs="Segoe UI"/>
                <w:szCs w:val="24"/>
              </w:rPr>
              <w:t>hild and Adolescent Mental Health Services</w:t>
            </w:r>
            <w:r w:rsidR="00B2737A">
              <w:rPr>
                <w:rFonts w:ascii="Segoe UI" w:hAnsi="Segoe UI" w:cs="Segoe UI"/>
                <w:szCs w:val="24"/>
              </w:rPr>
              <w:t xml:space="preserve"> Tier 4 </w:t>
            </w:r>
            <w:r w:rsidR="00B2737A" w:rsidRPr="007D5D5D">
              <w:rPr>
                <w:rFonts w:ascii="Segoe UI" w:hAnsi="Segoe UI" w:cs="Segoe UI"/>
                <w:szCs w:val="24"/>
              </w:rPr>
              <w:t>(</w:t>
            </w:r>
            <w:r w:rsidR="00B2737A" w:rsidRPr="007D5D5D">
              <w:rPr>
                <w:rFonts w:ascii="Segoe UI" w:hAnsi="Segoe UI" w:cs="Segoe UI"/>
                <w:b/>
                <w:bCs/>
                <w:szCs w:val="24"/>
              </w:rPr>
              <w:t>CAMHS</w:t>
            </w:r>
            <w:r w:rsidR="00B2737A" w:rsidRPr="007D5D5D">
              <w:rPr>
                <w:rFonts w:ascii="Segoe UI" w:hAnsi="Segoe UI" w:cs="Segoe UI"/>
                <w:szCs w:val="24"/>
              </w:rPr>
              <w:t>)</w:t>
            </w:r>
            <w:r w:rsidR="0047037F">
              <w:rPr>
                <w:rFonts w:ascii="Segoe UI" w:hAnsi="Segoe UI" w:cs="Segoe UI"/>
                <w:szCs w:val="24"/>
              </w:rPr>
              <w:t xml:space="preserve"> was on target to break even or</w:t>
            </w:r>
            <w:r w:rsidR="007964DA">
              <w:rPr>
                <w:rFonts w:ascii="Segoe UI" w:hAnsi="Segoe UI" w:cs="Segoe UI"/>
                <w:szCs w:val="24"/>
              </w:rPr>
              <w:t xml:space="preserve"> </w:t>
            </w:r>
            <w:r w:rsidR="00D265EB">
              <w:rPr>
                <w:rFonts w:ascii="Segoe UI" w:hAnsi="Segoe UI" w:cs="Segoe UI"/>
                <w:szCs w:val="24"/>
              </w:rPr>
              <w:t xml:space="preserve">achieve a </w:t>
            </w:r>
            <w:r w:rsidR="007964DA">
              <w:rPr>
                <w:rFonts w:ascii="Segoe UI" w:hAnsi="Segoe UI" w:cs="Segoe UI"/>
                <w:szCs w:val="24"/>
              </w:rPr>
              <w:t>surplus</w:t>
            </w:r>
            <w:r w:rsidR="00DA2C1A">
              <w:rPr>
                <w:rFonts w:ascii="Segoe UI" w:hAnsi="Segoe UI" w:cs="Segoe UI"/>
                <w:szCs w:val="24"/>
              </w:rPr>
              <w:t xml:space="preserve">; and Secure Services </w:t>
            </w:r>
            <w:r w:rsidR="00A22F75">
              <w:rPr>
                <w:rFonts w:ascii="Segoe UI" w:hAnsi="Segoe UI" w:cs="Segoe UI"/>
                <w:szCs w:val="24"/>
              </w:rPr>
              <w:t xml:space="preserve">were in negotiation in terms of contract cost and volume </w:t>
            </w:r>
            <w:r w:rsidR="00B2737A">
              <w:rPr>
                <w:rFonts w:ascii="Segoe UI" w:hAnsi="Segoe UI" w:cs="Segoe UI"/>
                <w:szCs w:val="24"/>
              </w:rPr>
              <w:t xml:space="preserve">being </w:t>
            </w:r>
            <w:r w:rsidR="00A22F75">
              <w:rPr>
                <w:rFonts w:ascii="Segoe UI" w:hAnsi="Segoe UI" w:cs="Segoe UI"/>
                <w:szCs w:val="24"/>
              </w:rPr>
              <w:t>driven by an underperformance penalt</w:t>
            </w:r>
            <w:r w:rsidR="00E057CC">
              <w:rPr>
                <w:rFonts w:ascii="Segoe UI" w:hAnsi="Segoe UI" w:cs="Segoe UI"/>
                <w:szCs w:val="24"/>
              </w:rPr>
              <w:t>y</w:t>
            </w:r>
            <w:r w:rsidR="00B2737A">
              <w:rPr>
                <w:rFonts w:ascii="Segoe UI" w:hAnsi="Segoe UI" w:cs="Segoe UI"/>
                <w:szCs w:val="24"/>
              </w:rPr>
              <w:t>;</w:t>
            </w:r>
          </w:p>
          <w:p w14:paraId="55DC376B" w14:textId="020587B9" w:rsidR="00E057CC" w:rsidRDefault="00E057CC" w:rsidP="001C6617">
            <w:pPr>
              <w:pStyle w:val="ListParagraph"/>
              <w:numPr>
                <w:ilvl w:val="0"/>
                <w:numId w:val="34"/>
              </w:numPr>
              <w:spacing w:after="160"/>
              <w:jc w:val="both"/>
              <w:rPr>
                <w:rFonts w:ascii="Segoe UI" w:hAnsi="Segoe UI" w:cs="Segoe UI"/>
                <w:szCs w:val="24"/>
              </w:rPr>
            </w:pPr>
            <w:r>
              <w:rPr>
                <w:rFonts w:ascii="Segoe UI" w:hAnsi="Segoe UI" w:cs="Segoe UI"/>
                <w:szCs w:val="24"/>
              </w:rPr>
              <w:t>Covid-19 costs</w:t>
            </w:r>
            <w:r w:rsidR="00F612D9">
              <w:rPr>
                <w:rFonts w:ascii="Segoe UI" w:hAnsi="Segoe UI" w:cs="Segoe UI"/>
                <w:szCs w:val="24"/>
              </w:rPr>
              <w:t xml:space="preserve"> </w:t>
            </w:r>
            <w:r w:rsidR="005B240F">
              <w:rPr>
                <w:rFonts w:ascii="Segoe UI" w:hAnsi="Segoe UI" w:cs="Segoe UI"/>
                <w:szCs w:val="24"/>
              </w:rPr>
              <w:t>–</w:t>
            </w:r>
            <w:r w:rsidR="00F612D9">
              <w:rPr>
                <w:rFonts w:ascii="Segoe UI" w:hAnsi="Segoe UI" w:cs="Segoe UI"/>
                <w:szCs w:val="24"/>
              </w:rPr>
              <w:t xml:space="preserve"> </w:t>
            </w:r>
            <w:r w:rsidR="005B240F">
              <w:rPr>
                <w:rFonts w:ascii="Segoe UI" w:hAnsi="Segoe UI" w:cs="Segoe UI"/>
                <w:szCs w:val="24"/>
              </w:rPr>
              <w:t xml:space="preserve">work was being undertaken with directorates to reassess </w:t>
            </w:r>
            <w:r w:rsidR="00047E00">
              <w:rPr>
                <w:rFonts w:ascii="Segoe UI" w:hAnsi="Segoe UI" w:cs="Segoe UI"/>
                <w:szCs w:val="24"/>
              </w:rPr>
              <w:t xml:space="preserve">the breakdown of </w:t>
            </w:r>
            <w:r w:rsidR="005B240F">
              <w:rPr>
                <w:rFonts w:ascii="Segoe UI" w:hAnsi="Segoe UI" w:cs="Segoe UI"/>
                <w:szCs w:val="24"/>
              </w:rPr>
              <w:t>Covid-19 costs</w:t>
            </w:r>
            <w:r w:rsidR="00047E00">
              <w:rPr>
                <w:rFonts w:ascii="Segoe UI" w:hAnsi="Segoe UI" w:cs="Segoe UI"/>
                <w:szCs w:val="24"/>
              </w:rPr>
              <w:t xml:space="preserve"> </w:t>
            </w:r>
            <w:r w:rsidR="00B2737A">
              <w:rPr>
                <w:rFonts w:ascii="Segoe UI" w:hAnsi="Segoe UI" w:cs="Segoe UI"/>
                <w:szCs w:val="24"/>
              </w:rPr>
              <w:t xml:space="preserve">with planning </w:t>
            </w:r>
            <w:r w:rsidR="004E2520">
              <w:rPr>
                <w:rFonts w:ascii="Segoe UI" w:hAnsi="Segoe UI" w:cs="Segoe UI"/>
                <w:szCs w:val="24"/>
              </w:rPr>
              <w:t>into 2022/23 to manage costs</w:t>
            </w:r>
            <w:r w:rsidR="00B2737A">
              <w:rPr>
                <w:rFonts w:ascii="Segoe UI" w:hAnsi="Segoe UI" w:cs="Segoe UI"/>
                <w:szCs w:val="24"/>
              </w:rPr>
              <w:t>;</w:t>
            </w:r>
          </w:p>
          <w:p w14:paraId="5CE54E22" w14:textId="36CAF716" w:rsidR="004E2520" w:rsidRDefault="000D1E01" w:rsidP="001C6617">
            <w:pPr>
              <w:pStyle w:val="ListParagraph"/>
              <w:numPr>
                <w:ilvl w:val="0"/>
                <w:numId w:val="34"/>
              </w:numPr>
              <w:spacing w:after="160"/>
              <w:jc w:val="both"/>
              <w:rPr>
                <w:rFonts w:ascii="Segoe UI" w:hAnsi="Segoe UI" w:cs="Segoe UI"/>
                <w:szCs w:val="24"/>
              </w:rPr>
            </w:pPr>
            <w:r>
              <w:rPr>
                <w:rFonts w:ascii="Segoe UI" w:hAnsi="Segoe UI" w:cs="Segoe UI"/>
                <w:szCs w:val="24"/>
              </w:rPr>
              <w:t xml:space="preserve">CIP </w:t>
            </w:r>
            <w:r w:rsidR="00F22C11">
              <w:rPr>
                <w:rFonts w:ascii="Segoe UI" w:hAnsi="Segoe UI" w:cs="Segoe UI"/>
                <w:szCs w:val="24"/>
              </w:rPr>
              <w:t>–</w:t>
            </w:r>
            <w:r>
              <w:rPr>
                <w:rFonts w:ascii="Segoe UI" w:hAnsi="Segoe UI" w:cs="Segoe UI"/>
                <w:szCs w:val="24"/>
              </w:rPr>
              <w:t xml:space="preserve"> </w:t>
            </w:r>
            <w:r w:rsidR="002C7CD7">
              <w:rPr>
                <w:rFonts w:ascii="Segoe UI" w:hAnsi="Segoe UI" w:cs="Segoe UI"/>
                <w:szCs w:val="24"/>
              </w:rPr>
              <w:t xml:space="preserve">saving plans were in progress in reducing </w:t>
            </w:r>
            <w:r w:rsidR="00DA452B">
              <w:rPr>
                <w:rFonts w:ascii="Segoe UI" w:hAnsi="Segoe UI" w:cs="Segoe UI"/>
                <w:szCs w:val="24"/>
              </w:rPr>
              <w:t>agency workstream</w:t>
            </w:r>
            <w:r w:rsidR="0023147A">
              <w:rPr>
                <w:rFonts w:ascii="Segoe UI" w:hAnsi="Segoe UI" w:cs="Segoe UI"/>
                <w:szCs w:val="24"/>
              </w:rPr>
              <w:t>;</w:t>
            </w:r>
          </w:p>
          <w:p w14:paraId="07DE67F7" w14:textId="30DC807B" w:rsidR="00D505DF" w:rsidRPr="00D505DF" w:rsidRDefault="00DA452B" w:rsidP="00D2555C">
            <w:pPr>
              <w:pStyle w:val="ListParagraph"/>
              <w:numPr>
                <w:ilvl w:val="0"/>
                <w:numId w:val="34"/>
              </w:numPr>
              <w:spacing w:after="160"/>
              <w:jc w:val="both"/>
            </w:pPr>
            <w:r w:rsidRPr="00354FEE">
              <w:rPr>
                <w:rFonts w:ascii="Segoe UI" w:hAnsi="Segoe UI" w:cs="Segoe UI"/>
                <w:szCs w:val="24"/>
              </w:rPr>
              <w:t>H</w:t>
            </w:r>
            <w:r w:rsidR="0023147A">
              <w:rPr>
                <w:rFonts w:ascii="Segoe UI" w:hAnsi="Segoe UI" w:cs="Segoe UI"/>
                <w:szCs w:val="24"/>
              </w:rPr>
              <w:t xml:space="preserve">alf </w:t>
            </w:r>
            <w:r w:rsidRPr="00354FEE">
              <w:rPr>
                <w:rFonts w:ascii="Segoe UI" w:hAnsi="Segoe UI" w:cs="Segoe UI"/>
                <w:szCs w:val="24"/>
              </w:rPr>
              <w:t xml:space="preserve">2 </w:t>
            </w:r>
            <w:r w:rsidR="0023147A">
              <w:rPr>
                <w:rFonts w:ascii="Segoe UI" w:hAnsi="Segoe UI" w:cs="Segoe UI"/>
                <w:szCs w:val="24"/>
              </w:rPr>
              <w:t>(</w:t>
            </w:r>
            <w:r w:rsidR="0023147A" w:rsidRPr="0023147A">
              <w:rPr>
                <w:rFonts w:ascii="Segoe UI" w:hAnsi="Segoe UI" w:cs="Segoe UI"/>
                <w:b/>
                <w:bCs/>
                <w:szCs w:val="24"/>
              </w:rPr>
              <w:t>H2</w:t>
            </w:r>
            <w:r w:rsidR="0023147A">
              <w:rPr>
                <w:rFonts w:ascii="Segoe UI" w:hAnsi="Segoe UI" w:cs="Segoe UI"/>
                <w:szCs w:val="24"/>
              </w:rPr>
              <w:t xml:space="preserve">) </w:t>
            </w:r>
            <w:r w:rsidRPr="00354FEE">
              <w:rPr>
                <w:rFonts w:ascii="Segoe UI" w:hAnsi="Segoe UI" w:cs="Segoe UI"/>
                <w:szCs w:val="24"/>
              </w:rPr>
              <w:t xml:space="preserve">Planning Guidance </w:t>
            </w:r>
            <w:r w:rsidR="000E7EE5" w:rsidRPr="00354FEE">
              <w:rPr>
                <w:rFonts w:ascii="Segoe UI" w:hAnsi="Segoe UI" w:cs="Segoe UI"/>
                <w:szCs w:val="24"/>
              </w:rPr>
              <w:t>–</w:t>
            </w:r>
            <w:r w:rsidRPr="00354FEE">
              <w:rPr>
                <w:rFonts w:ascii="Segoe UI" w:hAnsi="Segoe UI" w:cs="Segoe UI"/>
                <w:szCs w:val="24"/>
              </w:rPr>
              <w:t xml:space="preserve"> </w:t>
            </w:r>
            <w:r w:rsidR="000E7EE5" w:rsidRPr="00354FEE">
              <w:rPr>
                <w:rFonts w:ascii="Segoe UI" w:hAnsi="Segoe UI" w:cs="Segoe UI"/>
                <w:szCs w:val="24"/>
              </w:rPr>
              <w:t xml:space="preserve">additional efficiencies </w:t>
            </w:r>
            <w:r w:rsidR="0023147A">
              <w:rPr>
                <w:rFonts w:ascii="Segoe UI" w:hAnsi="Segoe UI" w:cs="Segoe UI"/>
                <w:szCs w:val="24"/>
              </w:rPr>
              <w:t>would</w:t>
            </w:r>
            <w:r w:rsidR="00354FEE" w:rsidRPr="00354FEE">
              <w:rPr>
                <w:rFonts w:ascii="Segoe UI" w:hAnsi="Segoe UI" w:cs="Segoe UI"/>
                <w:szCs w:val="24"/>
              </w:rPr>
              <w:t xml:space="preserve"> be required to achieve the planned position</w:t>
            </w:r>
            <w:r w:rsidR="00576EF6">
              <w:rPr>
                <w:rFonts w:ascii="Segoe UI" w:hAnsi="Segoe UI" w:cs="Segoe UI"/>
                <w:szCs w:val="24"/>
              </w:rPr>
              <w:t xml:space="preserve">. The pay award funding </w:t>
            </w:r>
            <w:r w:rsidR="00612230">
              <w:rPr>
                <w:rFonts w:ascii="Segoe UI" w:hAnsi="Segoe UI" w:cs="Segoe UI"/>
                <w:szCs w:val="24"/>
              </w:rPr>
              <w:t xml:space="preserve">received </w:t>
            </w:r>
            <w:r w:rsidR="00576EF6">
              <w:rPr>
                <w:rFonts w:ascii="Segoe UI" w:hAnsi="Segoe UI" w:cs="Segoe UI"/>
                <w:szCs w:val="24"/>
              </w:rPr>
              <w:t>w</w:t>
            </w:r>
            <w:r w:rsidR="0023147A">
              <w:rPr>
                <w:rFonts w:ascii="Segoe UI" w:hAnsi="Segoe UI" w:cs="Segoe UI"/>
                <w:szCs w:val="24"/>
              </w:rPr>
              <w:t>ould</w:t>
            </w:r>
            <w:r w:rsidR="00576EF6">
              <w:rPr>
                <w:rFonts w:ascii="Segoe UI" w:hAnsi="Segoe UI" w:cs="Segoe UI"/>
                <w:szCs w:val="24"/>
              </w:rPr>
              <w:t xml:space="preserve"> not be received by local </w:t>
            </w:r>
            <w:r w:rsidR="00612230">
              <w:rPr>
                <w:rFonts w:ascii="Segoe UI" w:hAnsi="Segoe UI" w:cs="Segoe UI"/>
                <w:szCs w:val="24"/>
              </w:rPr>
              <w:t>authorities.</w:t>
            </w:r>
            <w:r w:rsidR="005F5DB5">
              <w:rPr>
                <w:rFonts w:ascii="Segoe UI" w:hAnsi="Segoe UI" w:cs="Segoe UI"/>
                <w:szCs w:val="24"/>
              </w:rPr>
              <w:t xml:space="preserve"> </w:t>
            </w:r>
            <w:r w:rsidR="00D505DF">
              <w:rPr>
                <w:rFonts w:ascii="Segoe UI" w:hAnsi="Segoe UI" w:cs="Segoe UI"/>
                <w:szCs w:val="24"/>
              </w:rPr>
              <w:t>An additional system efficiency w</w:t>
            </w:r>
            <w:r w:rsidR="0023147A">
              <w:rPr>
                <w:rFonts w:ascii="Segoe UI" w:hAnsi="Segoe UI" w:cs="Segoe UI"/>
                <w:szCs w:val="24"/>
              </w:rPr>
              <w:t>ould</w:t>
            </w:r>
            <w:r w:rsidR="00D505DF">
              <w:rPr>
                <w:rFonts w:ascii="Segoe UI" w:hAnsi="Segoe UI" w:cs="Segoe UI"/>
                <w:szCs w:val="24"/>
              </w:rPr>
              <w:t xml:space="preserve"> be required across the ICS at approximately 3%</w:t>
            </w:r>
            <w:r w:rsidR="0023147A">
              <w:rPr>
                <w:rFonts w:ascii="Segoe UI" w:hAnsi="Segoe UI" w:cs="Segoe UI"/>
                <w:szCs w:val="24"/>
              </w:rPr>
              <w:t>;</w:t>
            </w:r>
          </w:p>
          <w:p w14:paraId="11DFC3A8" w14:textId="49F032A0" w:rsidR="008D3922" w:rsidRPr="008D3922" w:rsidRDefault="00CA15D2" w:rsidP="00D2555C">
            <w:pPr>
              <w:pStyle w:val="ListParagraph"/>
              <w:numPr>
                <w:ilvl w:val="0"/>
                <w:numId w:val="34"/>
              </w:numPr>
              <w:spacing w:after="160"/>
              <w:jc w:val="both"/>
            </w:pPr>
            <w:r>
              <w:rPr>
                <w:rFonts w:ascii="Segoe UI" w:hAnsi="Segoe UI" w:cs="Segoe UI"/>
                <w:szCs w:val="24"/>
              </w:rPr>
              <w:lastRenderedPageBreak/>
              <w:t xml:space="preserve">H2 Planned Forecast </w:t>
            </w:r>
            <w:r w:rsidR="00FA11DC">
              <w:rPr>
                <w:rFonts w:ascii="Segoe UI" w:hAnsi="Segoe UI" w:cs="Segoe UI"/>
                <w:szCs w:val="24"/>
              </w:rPr>
              <w:t>–</w:t>
            </w:r>
            <w:r>
              <w:rPr>
                <w:rFonts w:ascii="Segoe UI" w:hAnsi="Segoe UI" w:cs="Segoe UI"/>
                <w:szCs w:val="24"/>
              </w:rPr>
              <w:t xml:space="preserve"> </w:t>
            </w:r>
            <w:r w:rsidR="00FA11DC">
              <w:rPr>
                <w:rFonts w:ascii="Segoe UI" w:hAnsi="Segoe UI" w:cs="Segoe UI"/>
                <w:szCs w:val="24"/>
              </w:rPr>
              <w:t xml:space="preserve">awareness of risk and opportunities </w:t>
            </w:r>
            <w:r w:rsidR="006703CC">
              <w:rPr>
                <w:rFonts w:ascii="Segoe UI" w:hAnsi="Segoe UI" w:cs="Segoe UI"/>
                <w:szCs w:val="24"/>
              </w:rPr>
              <w:t>and the forecast would be recast once the planning guidance was release</w:t>
            </w:r>
            <w:r w:rsidR="008D3922">
              <w:rPr>
                <w:rFonts w:ascii="Segoe UI" w:hAnsi="Segoe UI" w:cs="Segoe UI"/>
                <w:szCs w:val="24"/>
              </w:rPr>
              <w:t>d</w:t>
            </w:r>
            <w:r w:rsidR="00815FC7">
              <w:rPr>
                <w:rFonts w:ascii="Segoe UI" w:hAnsi="Segoe UI" w:cs="Segoe UI"/>
                <w:szCs w:val="24"/>
              </w:rPr>
              <w:t>; and</w:t>
            </w:r>
          </w:p>
          <w:p w14:paraId="621D2562" w14:textId="374EB367" w:rsidR="002E0F82" w:rsidRDefault="008D3922" w:rsidP="00D2555C">
            <w:pPr>
              <w:pStyle w:val="ListParagraph"/>
              <w:numPr>
                <w:ilvl w:val="0"/>
                <w:numId w:val="34"/>
              </w:numPr>
              <w:spacing w:after="160"/>
              <w:jc w:val="both"/>
            </w:pPr>
            <w:r>
              <w:rPr>
                <w:rFonts w:ascii="Segoe UI" w:hAnsi="Segoe UI" w:cs="Segoe UI"/>
                <w:szCs w:val="24"/>
              </w:rPr>
              <w:t>Priority Focus – agency spend</w:t>
            </w:r>
            <w:r w:rsidR="008867A4">
              <w:rPr>
                <w:rFonts w:ascii="Segoe UI" w:hAnsi="Segoe UI" w:cs="Segoe UI"/>
                <w:szCs w:val="24"/>
              </w:rPr>
              <w:t xml:space="preserve"> as Oxford Health is an outlier </w:t>
            </w:r>
            <w:r w:rsidR="00815FC7">
              <w:rPr>
                <w:rFonts w:ascii="Segoe UI" w:hAnsi="Segoe UI" w:cs="Segoe UI"/>
                <w:szCs w:val="24"/>
              </w:rPr>
              <w:t>i</w:t>
            </w:r>
            <w:r w:rsidR="008867A4">
              <w:rPr>
                <w:rFonts w:ascii="Segoe UI" w:hAnsi="Segoe UI" w:cs="Segoe UI"/>
                <w:szCs w:val="24"/>
              </w:rPr>
              <w:t xml:space="preserve">n agency </w:t>
            </w:r>
            <w:r w:rsidR="00410B52">
              <w:rPr>
                <w:rFonts w:ascii="Segoe UI" w:hAnsi="Segoe UI" w:cs="Segoe UI"/>
                <w:szCs w:val="24"/>
              </w:rPr>
              <w:t>usage</w:t>
            </w:r>
            <w:r w:rsidR="008867A4">
              <w:rPr>
                <w:rFonts w:ascii="Segoe UI" w:hAnsi="Segoe UI" w:cs="Segoe UI"/>
                <w:szCs w:val="24"/>
              </w:rPr>
              <w:t xml:space="preserve"> and spend compared to national comparators.</w:t>
            </w:r>
            <w:r w:rsidR="005F5DB5">
              <w:rPr>
                <w:rFonts w:ascii="Segoe UI" w:hAnsi="Segoe UI" w:cs="Segoe UI"/>
                <w:szCs w:val="24"/>
              </w:rPr>
              <w:t xml:space="preserve"> </w:t>
            </w:r>
            <w:r w:rsidR="00354FEE" w:rsidRPr="00354FEE">
              <w:rPr>
                <w:rFonts w:ascii="Segoe UI" w:hAnsi="Segoe UI" w:cs="Segoe UI"/>
                <w:szCs w:val="24"/>
              </w:rPr>
              <w:t xml:space="preserve"> </w:t>
            </w:r>
          </w:p>
          <w:p w14:paraId="347EFD84" w14:textId="77777777" w:rsidR="002E0F82" w:rsidRDefault="002E0F82" w:rsidP="00B1131E"/>
          <w:p w14:paraId="364BE2B7" w14:textId="555128FB" w:rsidR="009A64C6" w:rsidRDefault="00CC20D7" w:rsidP="009A64C6">
            <w:pPr>
              <w:rPr>
                <w:rFonts w:ascii="Segoe UI" w:hAnsi="Segoe UI" w:cs="Segoe UI"/>
              </w:rPr>
            </w:pPr>
            <w:r w:rsidRPr="00911BF7">
              <w:rPr>
                <w:rFonts w:ascii="Segoe UI" w:hAnsi="Segoe UI" w:cs="Segoe UI"/>
              </w:rPr>
              <w:t xml:space="preserve">The DoF </w:t>
            </w:r>
            <w:r w:rsidR="00AD1626">
              <w:rPr>
                <w:rFonts w:ascii="Segoe UI" w:hAnsi="Segoe UI" w:cs="Segoe UI"/>
              </w:rPr>
              <w:t xml:space="preserve">informed with </w:t>
            </w:r>
            <w:r w:rsidRPr="00911BF7">
              <w:rPr>
                <w:rFonts w:ascii="Segoe UI" w:hAnsi="Segoe UI" w:cs="Segoe UI"/>
              </w:rPr>
              <w:t>the current</w:t>
            </w:r>
            <w:r w:rsidR="008F272B" w:rsidRPr="00911BF7">
              <w:rPr>
                <w:rFonts w:ascii="Segoe UI" w:hAnsi="Segoe UI" w:cs="Segoe UI"/>
              </w:rPr>
              <w:t xml:space="preserve"> run rate the Trust should be able to deliver it</w:t>
            </w:r>
            <w:r w:rsidR="002F3AFA" w:rsidRPr="00911BF7">
              <w:rPr>
                <w:rFonts w:ascii="Segoe UI" w:hAnsi="Segoe UI" w:cs="Segoe UI"/>
              </w:rPr>
              <w:t>s financial plans for the year</w:t>
            </w:r>
            <w:r w:rsidR="00BE33BD">
              <w:rPr>
                <w:rFonts w:ascii="Segoe UI" w:hAnsi="Segoe UI" w:cs="Segoe UI"/>
              </w:rPr>
              <w:t xml:space="preserve">, </w:t>
            </w:r>
            <w:r w:rsidR="00AD1626">
              <w:rPr>
                <w:rFonts w:ascii="Segoe UI" w:hAnsi="Segoe UI" w:cs="Segoe UI"/>
              </w:rPr>
              <w:t xml:space="preserve">but that </w:t>
            </w:r>
            <w:r w:rsidR="00BE33BD">
              <w:rPr>
                <w:rFonts w:ascii="Segoe UI" w:hAnsi="Segoe UI" w:cs="Segoe UI"/>
              </w:rPr>
              <w:t>this</w:t>
            </w:r>
            <w:r w:rsidR="00881DF5">
              <w:rPr>
                <w:rFonts w:ascii="Segoe UI" w:hAnsi="Segoe UI" w:cs="Segoe UI"/>
              </w:rPr>
              <w:t xml:space="preserve"> </w:t>
            </w:r>
            <w:r w:rsidR="00BE33BD">
              <w:rPr>
                <w:rFonts w:ascii="Segoe UI" w:hAnsi="Segoe UI" w:cs="Segoe UI"/>
              </w:rPr>
              <w:t xml:space="preserve">would depend on </w:t>
            </w:r>
            <w:r w:rsidR="002F3AFA" w:rsidRPr="00911BF7">
              <w:rPr>
                <w:rFonts w:ascii="Segoe UI" w:hAnsi="Segoe UI" w:cs="Segoe UI"/>
              </w:rPr>
              <w:t xml:space="preserve">what financial planning guidance </w:t>
            </w:r>
            <w:r w:rsidR="009846EB">
              <w:rPr>
                <w:rFonts w:ascii="Segoe UI" w:hAnsi="Segoe UI" w:cs="Segoe UI"/>
              </w:rPr>
              <w:t>would be</w:t>
            </w:r>
            <w:r w:rsidR="002F3AFA" w:rsidRPr="00911BF7">
              <w:rPr>
                <w:rFonts w:ascii="Segoe UI" w:hAnsi="Segoe UI" w:cs="Segoe UI"/>
              </w:rPr>
              <w:t xml:space="preserve"> set for the </w:t>
            </w:r>
            <w:r w:rsidR="00911BF7" w:rsidRPr="00911BF7">
              <w:rPr>
                <w:rFonts w:ascii="Segoe UI" w:hAnsi="Segoe UI" w:cs="Segoe UI"/>
              </w:rPr>
              <w:t>second half of the year.</w:t>
            </w:r>
            <w:r w:rsidR="00041660">
              <w:rPr>
                <w:rFonts w:ascii="Segoe UI" w:hAnsi="Segoe UI" w:cs="Segoe UI"/>
              </w:rPr>
              <w:t xml:space="preserve"> </w:t>
            </w:r>
            <w:r w:rsidR="002C5367">
              <w:rPr>
                <w:rFonts w:ascii="Segoe UI" w:hAnsi="Segoe UI" w:cs="Segoe UI"/>
              </w:rPr>
              <w:t xml:space="preserve">He </w:t>
            </w:r>
            <w:r w:rsidR="000F749D">
              <w:rPr>
                <w:rFonts w:ascii="Segoe UI" w:hAnsi="Segoe UI" w:cs="Segoe UI"/>
              </w:rPr>
              <w:t xml:space="preserve">said the </w:t>
            </w:r>
            <w:r w:rsidR="00466B52">
              <w:rPr>
                <w:rFonts w:ascii="Segoe UI" w:hAnsi="Segoe UI" w:cs="Segoe UI"/>
              </w:rPr>
              <w:t>Trust</w:t>
            </w:r>
            <w:r w:rsidR="002632A6">
              <w:rPr>
                <w:rFonts w:ascii="Segoe UI" w:hAnsi="Segoe UI" w:cs="Segoe UI"/>
              </w:rPr>
              <w:t>’</w:t>
            </w:r>
            <w:r w:rsidR="005801D1">
              <w:rPr>
                <w:rFonts w:ascii="Segoe UI" w:hAnsi="Segoe UI" w:cs="Segoe UI"/>
              </w:rPr>
              <w:t xml:space="preserve">s </w:t>
            </w:r>
            <w:r w:rsidR="00410B52">
              <w:rPr>
                <w:rFonts w:ascii="Segoe UI" w:hAnsi="Segoe UI" w:cs="Segoe UI"/>
              </w:rPr>
              <w:t>5-year</w:t>
            </w:r>
            <w:r w:rsidR="005801D1">
              <w:rPr>
                <w:rFonts w:ascii="Segoe UI" w:hAnsi="Segoe UI" w:cs="Segoe UI"/>
              </w:rPr>
              <w:t xml:space="preserve"> plan </w:t>
            </w:r>
            <w:r w:rsidR="000939C6">
              <w:rPr>
                <w:rFonts w:ascii="Segoe UI" w:hAnsi="Segoe UI" w:cs="Segoe UI"/>
              </w:rPr>
              <w:t xml:space="preserve">trajectory </w:t>
            </w:r>
            <w:r w:rsidR="005801D1">
              <w:rPr>
                <w:rFonts w:ascii="Segoe UI" w:hAnsi="Segoe UI" w:cs="Segoe UI"/>
              </w:rPr>
              <w:t>had been</w:t>
            </w:r>
            <w:r w:rsidR="00466B52">
              <w:rPr>
                <w:rFonts w:ascii="Segoe UI" w:hAnsi="Segoe UI" w:cs="Segoe UI"/>
              </w:rPr>
              <w:t xml:space="preserve"> to be in a </w:t>
            </w:r>
            <w:r w:rsidR="00410B52">
              <w:rPr>
                <w:rFonts w:ascii="Segoe UI" w:hAnsi="Segoe UI" w:cs="Segoe UI"/>
              </w:rPr>
              <w:t>break-even</w:t>
            </w:r>
            <w:r w:rsidR="00466B52">
              <w:rPr>
                <w:rFonts w:ascii="Segoe UI" w:hAnsi="Segoe UI" w:cs="Segoe UI"/>
              </w:rPr>
              <w:t xml:space="preserve"> position</w:t>
            </w:r>
            <w:r w:rsidR="00C722E8">
              <w:rPr>
                <w:rFonts w:ascii="Segoe UI" w:hAnsi="Segoe UI" w:cs="Segoe UI"/>
              </w:rPr>
              <w:t xml:space="preserve"> for the next financial year</w:t>
            </w:r>
            <w:r w:rsidR="004320DE">
              <w:rPr>
                <w:rFonts w:ascii="Segoe UI" w:hAnsi="Segoe UI" w:cs="Segoe UI"/>
              </w:rPr>
              <w:t>, with the current year being the change position, however the</w:t>
            </w:r>
            <w:r w:rsidR="00DA1AE5">
              <w:rPr>
                <w:rFonts w:ascii="Segoe UI" w:hAnsi="Segoe UI" w:cs="Segoe UI"/>
              </w:rPr>
              <w:t>re had been necessary adjustment</w:t>
            </w:r>
            <w:r w:rsidR="00674AF7">
              <w:rPr>
                <w:rFonts w:ascii="Segoe UI" w:hAnsi="Segoe UI" w:cs="Segoe UI"/>
              </w:rPr>
              <w:t>s made in</w:t>
            </w:r>
            <w:r w:rsidR="004320DE">
              <w:rPr>
                <w:rFonts w:ascii="Segoe UI" w:hAnsi="Segoe UI" w:cs="Segoe UI"/>
              </w:rPr>
              <w:t xml:space="preserve"> response to the pandemic </w:t>
            </w:r>
            <w:r w:rsidR="00674AF7">
              <w:rPr>
                <w:rFonts w:ascii="Segoe UI" w:hAnsi="Segoe UI" w:cs="Segoe UI"/>
              </w:rPr>
              <w:t xml:space="preserve">that </w:t>
            </w:r>
            <w:r w:rsidR="004320DE">
              <w:rPr>
                <w:rFonts w:ascii="Segoe UI" w:hAnsi="Segoe UI" w:cs="Segoe UI"/>
              </w:rPr>
              <w:t>had</w:t>
            </w:r>
            <w:r w:rsidR="00E12891">
              <w:rPr>
                <w:rFonts w:ascii="Segoe UI" w:hAnsi="Segoe UI" w:cs="Segoe UI"/>
              </w:rPr>
              <w:t xml:space="preserve"> </w:t>
            </w:r>
            <w:r w:rsidR="00DA1AE5">
              <w:rPr>
                <w:rFonts w:ascii="Segoe UI" w:hAnsi="Segoe UI" w:cs="Segoe UI"/>
              </w:rPr>
              <w:t xml:space="preserve">altered </w:t>
            </w:r>
            <w:r w:rsidR="000F6113">
              <w:rPr>
                <w:rFonts w:ascii="Segoe UI" w:hAnsi="Segoe UI" w:cs="Segoe UI"/>
              </w:rPr>
              <w:t>this</w:t>
            </w:r>
            <w:r w:rsidR="00DA1AE5">
              <w:rPr>
                <w:rFonts w:ascii="Segoe UI" w:hAnsi="Segoe UI" w:cs="Segoe UI"/>
              </w:rPr>
              <w:t xml:space="preserve"> position</w:t>
            </w:r>
            <w:r w:rsidR="000F6113">
              <w:rPr>
                <w:rFonts w:ascii="Segoe UI" w:hAnsi="Segoe UI" w:cs="Segoe UI"/>
              </w:rPr>
              <w:t xml:space="preserve">. </w:t>
            </w:r>
            <w:r w:rsidR="00A02457">
              <w:rPr>
                <w:rFonts w:ascii="Segoe UI" w:hAnsi="Segoe UI" w:cs="Segoe UI"/>
              </w:rPr>
              <w:t xml:space="preserve">Also, significantly </w:t>
            </w:r>
            <w:r w:rsidR="007A6C12">
              <w:rPr>
                <w:rFonts w:ascii="Segoe UI" w:hAnsi="Segoe UI" w:cs="Segoe UI"/>
              </w:rPr>
              <w:t>the ICS</w:t>
            </w:r>
            <w:r w:rsidR="00215F46">
              <w:rPr>
                <w:rFonts w:ascii="Segoe UI" w:hAnsi="Segoe UI" w:cs="Segoe UI"/>
              </w:rPr>
              <w:t xml:space="preserve"> </w:t>
            </w:r>
            <w:r w:rsidR="002663E5">
              <w:rPr>
                <w:rFonts w:ascii="Segoe UI" w:hAnsi="Segoe UI" w:cs="Segoe UI"/>
              </w:rPr>
              <w:t>was in a deficit position overall and therefore there w</w:t>
            </w:r>
            <w:r w:rsidR="00FA5692">
              <w:rPr>
                <w:rFonts w:ascii="Segoe UI" w:hAnsi="Segoe UI" w:cs="Segoe UI"/>
              </w:rPr>
              <w:t>ere</w:t>
            </w:r>
            <w:r w:rsidR="002663E5">
              <w:rPr>
                <w:rFonts w:ascii="Segoe UI" w:hAnsi="Segoe UI" w:cs="Segoe UI"/>
              </w:rPr>
              <w:t xml:space="preserve"> </w:t>
            </w:r>
            <w:r w:rsidR="00D800A5">
              <w:rPr>
                <w:rFonts w:ascii="Segoe UI" w:hAnsi="Segoe UI" w:cs="Segoe UI"/>
              </w:rPr>
              <w:t>no additional funds available to assist with any cost pressures.</w:t>
            </w:r>
            <w:r w:rsidR="00DA1AE5">
              <w:rPr>
                <w:rFonts w:ascii="Segoe UI" w:hAnsi="Segoe UI" w:cs="Segoe UI"/>
              </w:rPr>
              <w:t xml:space="preserve"> </w:t>
            </w:r>
            <w:r w:rsidR="002C487D">
              <w:rPr>
                <w:rFonts w:ascii="Segoe UI" w:hAnsi="Segoe UI" w:cs="Segoe UI"/>
              </w:rPr>
              <w:t>It would be important t</w:t>
            </w:r>
            <w:r w:rsidR="004C287A">
              <w:rPr>
                <w:rFonts w:ascii="Segoe UI" w:hAnsi="Segoe UI" w:cs="Segoe UI"/>
              </w:rPr>
              <w:t>o manage the capacity and demand across all services</w:t>
            </w:r>
            <w:r w:rsidR="009B5D99">
              <w:rPr>
                <w:rFonts w:ascii="Segoe UI" w:hAnsi="Segoe UI" w:cs="Segoe UI"/>
              </w:rPr>
              <w:t>, including provider collaboratives,</w:t>
            </w:r>
            <w:r w:rsidR="004C287A">
              <w:rPr>
                <w:rFonts w:ascii="Segoe UI" w:hAnsi="Segoe UI" w:cs="Segoe UI"/>
              </w:rPr>
              <w:t xml:space="preserve"> on funds available </w:t>
            </w:r>
            <w:r w:rsidR="008F11F5">
              <w:rPr>
                <w:rFonts w:ascii="Segoe UI" w:hAnsi="Segoe UI" w:cs="Segoe UI"/>
              </w:rPr>
              <w:t>to ensure capacity and capability</w:t>
            </w:r>
            <w:r w:rsidR="003B3157">
              <w:rPr>
                <w:rFonts w:ascii="Segoe UI" w:hAnsi="Segoe UI" w:cs="Segoe UI"/>
              </w:rPr>
              <w:t xml:space="preserve">, and it would be </w:t>
            </w:r>
            <w:r w:rsidR="008A50DD">
              <w:rPr>
                <w:rFonts w:ascii="Segoe UI" w:hAnsi="Segoe UI" w:cs="Segoe UI"/>
              </w:rPr>
              <w:t>imperative to reduce agency spend as part of this.</w:t>
            </w:r>
            <w:r w:rsidR="00C33C26">
              <w:rPr>
                <w:rFonts w:ascii="Segoe UI" w:hAnsi="Segoe UI" w:cs="Segoe UI"/>
              </w:rPr>
              <w:t xml:space="preserve"> </w:t>
            </w:r>
            <w:r w:rsidR="009A64C6">
              <w:rPr>
                <w:rFonts w:ascii="Segoe UI" w:hAnsi="Segoe UI" w:cs="Segoe UI"/>
              </w:rPr>
              <w:t>John Allison commented that a better position on agency would require a bold and decisive approach to improve the situation.</w:t>
            </w:r>
            <w:r w:rsidR="00132C5C">
              <w:rPr>
                <w:rFonts w:ascii="Segoe UI" w:hAnsi="Segoe UI" w:cs="Segoe UI"/>
              </w:rPr>
              <w:t xml:space="preserve"> The DDoF stated that </w:t>
            </w:r>
            <w:r w:rsidR="001C45CA">
              <w:rPr>
                <w:rFonts w:ascii="Segoe UI" w:hAnsi="Segoe UI" w:cs="Segoe UI"/>
              </w:rPr>
              <w:t xml:space="preserve">although the </w:t>
            </w:r>
            <w:r w:rsidR="00132C5C">
              <w:rPr>
                <w:rFonts w:ascii="Segoe UI" w:hAnsi="Segoe UI" w:cs="Segoe UI"/>
              </w:rPr>
              <w:t>Oxford</w:t>
            </w:r>
            <w:r w:rsidR="001C45CA">
              <w:rPr>
                <w:rFonts w:ascii="Segoe UI" w:hAnsi="Segoe UI" w:cs="Segoe UI"/>
              </w:rPr>
              <w:t xml:space="preserve"> overspend was currently driven by agency overspend</w:t>
            </w:r>
            <w:r w:rsidR="00EB3B43">
              <w:rPr>
                <w:rFonts w:ascii="Segoe UI" w:hAnsi="Segoe UI" w:cs="Segoe UI"/>
              </w:rPr>
              <w:t>,</w:t>
            </w:r>
            <w:r w:rsidR="001C45CA">
              <w:rPr>
                <w:rFonts w:ascii="Segoe UI" w:hAnsi="Segoe UI" w:cs="Segoe UI"/>
              </w:rPr>
              <w:t xml:space="preserve"> as staffing levels were above what had been budgeted</w:t>
            </w:r>
            <w:r w:rsidR="00EB3B43">
              <w:rPr>
                <w:rFonts w:ascii="Segoe UI" w:hAnsi="Segoe UI" w:cs="Segoe UI"/>
              </w:rPr>
              <w:t>,</w:t>
            </w:r>
            <w:r w:rsidR="001C45CA">
              <w:rPr>
                <w:rFonts w:ascii="Segoe UI" w:hAnsi="Segoe UI" w:cs="Segoe UI"/>
              </w:rPr>
              <w:t xml:space="preserve"> there was an overarching </w:t>
            </w:r>
            <w:r w:rsidR="00562AB2">
              <w:rPr>
                <w:rFonts w:ascii="Segoe UI" w:hAnsi="Segoe UI" w:cs="Segoe UI"/>
              </w:rPr>
              <w:t xml:space="preserve">plan </w:t>
            </w:r>
            <w:r w:rsidR="00EB3B43">
              <w:rPr>
                <w:rFonts w:ascii="Segoe UI" w:hAnsi="Segoe UI" w:cs="Segoe UI"/>
              </w:rPr>
              <w:t>incorporating new investment income</w:t>
            </w:r>
            <w:r w:rsidR="0052359B">
              <w:rPr>
                <w:rFonts w:ascii="Segoe UI" w:hAnsi="Segoe UI" w:cs="Segoe UI"/>
              </w:rPr>
              <w:t xml:space="preserve"> and allocation of monies that would</w:t>
            </w:r>
            <w:r w:rsidR="00A108AA">
              <w:rPr>
                <w:rFonts w:ascii="Segoe UI" w:hAnsi="Segoe UI" w:cs="Segoe UI"/>
              </w:rPr>
              <w:t xml:space="preserve"> alleviate this position.</w:t>
            </w:r>
          </w:p>
          <w:p w14:paraId="00C76D81" w14:textId="18455F33" w:rsidR="002C487D" w:rsidRDefault="002C487D" w:rsidP="00B1131E">
            <w:pPr>
              <w:rPr>
                <w:rFonts w:ascii="Segoe UI" w:hAnsi="Segoe UI" w:cs="Segoe UI"/>
              </w:rPr>
            </w:pPr>
          </w:p>
          <w:p w14:paraId="662C0FFD" w14:textId="29A78F2E" w:rsidR="00590080" w:rsidRDefault="00590080" w:rsidP="00B1131E">
            <w:pPr>
              <w:rPr>
                <w:rFonts w:ascii="Segoe UI" w:hAnsi="Segoe UI" w:cs="Segoe UI"/>
              </w:rPr>
            </w:pPr>
            <w:r>
              <w:rPr>
                <w:rFonts w:ascii="Segoe UI" w:hAnsi="Segoe UI" w:cs="Segoe UI"/>
              </w:rPr>
              <w:t xml:space="preserve">The Committee discussed the </w:t>
            </w:r>
            <w:r w:rsidR="005D746E">
              <w:rPr>
                <w:rFonts w:ascii="Segoe UI" w:hAnsi="Segoe UI" w:cs="Segoe UI"/>
              </w:rPr>
              <w:t xml:space="preserve">financial </w:t>
            </w:r>
            <w:r>
              <w:rPr>
                <w:rFonts w:ascii="Segoe UI" w:hAnsi="Segoe UI" w:cs="Segoe UI"/>
              </w:rPr>
              <w:t>position</w:t>
            </w:r>
            <w:r w:rsidR="001060F5">
              <w:rPr>
                <w:rFonts w:ascii="Segoe UI" w:hAnsi="Segoe UI" w:cs="Segoe UI"/>
              </w:rPr>
              <w:t xml:space="preserve"> </w:t>
            </w:r>
            <w:r w:rsidR="009418B4">
              <w:rPr>
                <w:rFonts w:ascii="Segoe UI" w:hAnsi="Segoe UI" w:cs="Segoe UI"/>
              </w:rPr>
              <w:t xml:space="preserve">mentioning </w:t>
            </w:r>
            <w:r w:rsidR="00FE271F">
              <w:rPr>
                <w:rFonts w:ascii="Segoe UI" w:hAnsi="Segoe UI" w:cs="Segoe UI"/>
              </w:rPr>
              <w:t xml:space="preserve">the importance of </w:t>
            </w:r>
            <w:r w:rsidR="001060F5">
              <w:rPr>
                <w:rFonts w:ascii="Segoe UI" w:hAnsi="Segoe UI" w:cs="Segoe UI"/>
              </w:rPr>
              <w:t xml:space="preserve">teams and managers </w:t>
            </w:r>
            <w:r w:rsidR="009418B4">
              <w:rPr>
                <w:rFonts w:ascii="Segoe UI" w:hAnsi="Segoe UI" w:cs="Segoe UI"/>
              </w:rPr>
              <w:t xml:space="preserve">in </w:t>
            </w:r>
            <w:r w:rsidR="001060F5">
              <w:rPr>
                <w:rFonts w:ascii="Segoe UI" w:hAnsi="Segoe UI" w:cs="Segoe UI"/>
              </w:rPr>
              <w:t>understanding the on-going costs of running a service</w:t>
            </w:r>
            <w:r w:rsidR="00F23B8D">
              <w:rPr>
                <w:rFonts w:ascii="Segoe UI" w:hAnsi="Segoe UI" w:cs="Segoe UI"/>
              </w:rPr>
              <w:t xml:space="preserve"> and that work was already </w:t>
            </w:r>
            <w:r w:rsidR="001060F5">
              <w:rPr>
                <w:rFonts w:ascii="Segoe UI" w:hAnsi="Segoe UI" w:cs="Segoe UI"/>
              </w:rPr>
              <w:t xml:space="preserve">taking place with Service Directors in reviewing areas of </w:t>
            </w:r>
            <w:r w:rsidR="00971050">
              <w:rPr>
                <w:rFonts w:ascii="Segoe UI" w:hAnsi="Segoe UI" w:cs="Segoe UI"/>
              </w:rPr>
              <w:t xml:space="preserve">financial </w:t>
            </w:r>
            <w:r w:rsidR="001060F5">
              <w:rPr>
                <w:rFonts w:ascii="Segoe UI" w:hAnsi="Segoe UI" w:cs="Segoe UI"/>
              </w:rPr>
              <w:t>pressure and opportunity for clarity and understanding</w:t>
            </w:r>
            <w:r w:rsidR="002E4108">
              <w:rPr>
                <w:rFonts w:ascii="Segoe UI" w:hAnsi="Segoe UI" w:cs="Segoe UI"/>
              </w:rPr>
              <w:t xml:space="preserve">. </w:t>
            </w:r>
            <w:r w:rsidR="00E10DFB">
              <w:rPr>
                <w:rFonts w:ascii="Segoe UI" w:hAnsi="Segoe UI" w:cs="Segoe UI"/>
              </w:rPr>
              <w:t>The Committee also</w:t>
            </w:r>
            <w:r w:rsidR="00E57E72">
              <w:rPr>
                <w:rFonts w:ascii="Segoe UI" w:hAnsi="Segoe UI" w:cs="Segoe UI"/>
              </w:rPr>
              <w:t xml:space="preserve"> considered t</w:t>
            </w:r>
            <w:r w:rsidR="002E4108">
              <w:rPr>
                <w:rFonts w:ascii="Segoe UI" w:hAnsi="Segoe UI" w:cs="Segoe UI"/>
              </w:rPr>
              <w:t xml:space="preserve">he </w:t>
            </w:r>
            <w:r w:rsidR="004A1F26">
              <w:rPr>
                <w:rFonts w:ascii="Segoe UI" w:hAnsi="Segoe UI" w:cs="Segoe UI"/>
              </w:rPr>
              <w:t>balance</w:t>
            </w:r>
            <w:r w:rsidR="00FC4498">
              <w:rPr>
                <w:rFonts w:ascii="Segoe UI" w:hAnsi="Segoe UI" w:cs="Segoe UI"/>
              </w:rPr>
              <w:t xml:space="preserve"> of</w:t>
            </w:r>
            <w:r w:rsidR="00E57E72">
              <w:rPr>
                <w:rFonts w:ascii="Segoe UI" w:hAnsi="Segoe UI" w:cs="Segoe UI"/>
              </w:rPr>
              <w:t xml:space="preserve"> the</w:t>
            </w:r>
            <w:r w:rsidR="00FC4498">
              <w:rPr>
                <w:rFonts w:ascii="Segoe UI" w:hAnsi="Segoe UI" w:cs="Segoe UI"/>
              </w:rPr>
              <w:t xml:space="preserve"> workforce </w:t>
            </w:r>
            <w:r w:rsidR="005469A4">
              <w:rPr>
                <w:rFonts w:ascii="Segoe UI" w:hAnsi="Segoe UI" w:cs="Segoe UI"/>
              </w:rPr>
              <w:t>in</w:t>
            </w:r>
            <w:r w:rsidR="004F7CC5">
              <w:rPr>
                <w:rFonts w:ascii="Segoe UI" w:hAnsi="Segoe UI" w:cs="Segoe UI"/>
              </w:rPr>
              <w:t xml:space="preserve"> deliver</w:t>
            </w:r>
            <w:r w:rsidR="003606FA">
              <w:rPr>
                <w:rFonts w:ascii="Segoe UI" w:hAnsi="Segoe UI" w:cs="Segoe UI"/>
              </w:rPr>
              <w:t>ing better</w:t>
            </w:r>
            <w:r w:rsidR="004F7CC5">
              <w:rPr>
                <w:rFonts w:ascii="Segoe UI" w:hAnsi="Segoe UI" w:cs="Segoe UI"/>
              </w:rPr>
              <w:t xml:space="preserve"> </w:t>
            </w:r>
            <w:r w:rsidR="009F6D91">
              <w:rPr>
                <w:rFonts w:ascii="Segoe UI" w:hAnsi="Segoe UI" w:cs="Segoe UI"/>
              </w:rPr>
              <w:t>services</w:t>
            </w:r>
            <w:r w:rsidR="00043675">
              <w:rPr>
                <w:rFonts w:ascii="Segoe UI" w:hAnsi="Segoe UI" w:cs="Segoe UI"/>
              </w:rPr>
              <w:t xml:space="preserve"> consistently well</w:t>
            </w:r>
            <w:r w:rsidR="003606FA">
              <w:rPr>
                <w:rFonts w:ascii="Segoe UI" w:hAnsi="Segoe UI" w:cs="Segoe UI"/>
              </w:rPr>
              <w:t xml:space="preserve"> and future expansion</w:t>
            </w:r>
            <w:r w:rsidR="003616E4">
              <w:rPr>
                <w:rFonts w:ascii="Segoe UI" w:hAnsi="Segoe UI" w:cs="Segoe UI"/>
              </w:rPr>
              <w:t xml:space="preserve"> of services and recruitment.</w:t>
            </w:r>
            <w:r w:rsidR="005A3D13">
              <w:rPr>
                <w:rFonts w:ascii="Segoe UI" w:hAnsi="Segoe UI" w:cs="Segoe UI"/>
              </w:rPr>
              <w:t xml:space="preserve"> </w:t>
            </w:r>
          </w:p>
          <w:p w14:paraId="15EE65BA" w14:textId="75C1562D" w:rsidR="00C8278B" w:rsidRDefault="00C8278B" w:rsidP="00B1131E">
            <w:pPr>
              <w:rPr>
                <w:rFonts w:ascii="Segoe UI" w:hAnsi="Segoe UI" w:cs="Segoe UI"/>
              </w:rPr>
            </w:pPr>
          </w:p>
          <w:p w14:paraId="46D5D0A9" w14:textId="63DA966B" w:rsidR="00E1705E" w:rsidRDefault="00C8278B" w:rsidP="00B1131E">
            <w:pPr>
              <w:rPr>
                <w:rFonts w:ascii="Segoe UI" w:hAnsi="Segoe UI" w:cs="Segoe UI"/>
              </w:rPr>
            </w:pPr>
            <w:r>
              <w:rPr>
                <w:rFonts w:ascii="Segoe UI" w:hAnsi="Segoe UI" w:cs="Segoe UI"/>
              </w:rPr>
              <w:t xml:space="preserve">The Trust Chair </w:t>
            </w:r>
            <w:r w:rsidR="00AA4C70">
              <w:rPr>
                <w:rFonts w:ascii="Segoe UI" w:hAnsi="Segoe UI" w:cs="Segoe UI"/>
              </w:rPr>
              <w:t xml:space="preserve">stated </w:t>
            </w:r>
            <w:r w:rsidR="00724920">
              <w:rPr>
                <w:rFonts w:ascii="Segoe UI" w:hAnsi="Segoe UI" w:cs="Segoe UI"/>
              </w:rPr>
              <w:t xml:space="preserve">there had been </w:t>
            </w:r>
            <w:r w:rsidR="00A2432A">
              <w:rPr>
                <w:rFonts w:ascii="Segoe UI" w:hAnsi="Segoe UI" w:cs="Segoe UI"/>
              </w:rPr>
              <w:t xml:space="preserve">some </w:t>
            </w:r>
            <w:r w:rsidR="00724920">
              <w:rPr>
                <w:rFonts w:ascii="Segoe UI" w:hAnsi="Segoe UI" w:cs="Segoe UI"/>
              </w:rPr>
              <w:t>ero</w:t>
            </w:r>
            <w:r w:rsidR="00272E87">
              <w:rPr>
                <w:rFonts w:ascii="Segoe UI" w:hAnsi="Segoe UI" w:cs="Segoe UI"/>
              </w:rPr>
              <w:t xml:space="preserve">sion of financial </w:t>
            </w:r>
            <w:r w:rsidR="00A2009E">
              <w:rPr>
                <w:rFonts w:ascii="Segoe UI" w:hAnsi="Segoe UI" w:cs="Segoe UI"/>
              </w:rPr>
              <w:t xml:space="preserve">expectation owing to the pandemic and he expressed it would be necessary to </w:t>
            </w:r>
            <w:r w:rsidR="0077602B">
              <w:rPr>
                <w:rFonts w:ascii="Segoe UI" w:hAnsi="Segoe UI" w:cs="Segoe UI"/>
              </w:rPr>
              <w:t xml:space="preserve">re-set </w:t>
            </w:r>
            <w:r w:rsidR="0052061F">
              <w:rPr>
                <w:rFonts w:ascii="Segoe UI" w:hAnsi="Segoe UI" w:cs="Segoe UI"/>
              </w:rPr>
              <w:t xml:space="preserve">fiscal financial </w:t>
            </w:r>
            <w:r w:rsidR="00193F9F">
              <w:rPr>
                <w:rFonts w:ascii="Segoe UI" w:hAnsi="Segoe UI" w:cs="Segoe UI"/>
              </w:rPr>
              <w:t>expectation</w:t>
            </w:r>
            <w:r w:rsidR="00290C82">
              <w:rPr>
                <w:rFonts w:ascii="Segoe UI" w:hAnsi="Segoe UI" w:cs="Segoe UI"/>
              </w:rPr>
              <w:t>s across wider deliberations within the Trust</w:t>
            </w:r>
            <w:r w:rsidR="00693218">
              <w:rPr>
                <w:rFonts w:ascii="Segoe UI" w:hAnsi="Segoe UI" w:cs="Segoe UI"/>
              </w:rPr>
              <w:t xml:space="preserve"> to ensure all staff were onboard to encompass financial capacity.</w:t>
            </w:r>
            <w:r w:rsidR="00735083">
              <w:rPr>
                <w:rFonts w:ascii="Segoe UI" w:hAnsi="Segoe UI" w:cs="Segoe UI"/>
              </w:rPr>
              <w:t xml:space="preserve"> </w:t>
            </w:r>
            <w:r w:rsidR="00E1705E">
              <w:rPr>
                <w:rFonts w:ascii="Segoe UI" w:hAnsi="Segoe UI" w:cs="Segoe UI"/>
              </w:rPr>
              <w:t xml:space="preserve">The DoF </w:t>
            </w:r>
            <w:r w:rsidR="00336646">
              <w:rPr>
                <w:rFonts w:ascii="Segoe UI" w:hAnsi="Segoe UI" w:cs="Segoe UI"/>
              </w:rPr>
              <w:t xml:space="preserve">said </w:t>
            </w:r>
            <w:r w:rsidR="00ED7F6D">
              <w:rPr>
                <w:rFonts w:ascii="Segoe UI" w:hAnsi="Segoe UI" w:cs="Segoe UI"/>
              </w:rPr>
              <w:t>the way</w:t>
            </w:r>
            <w:r w:rsidR="00525D14">
              <w:rPr>
                <w:rFonts w:ascii="Segoe UI" w:hAnsi="Segoe UI" w:cs="Segoe UI"/>
              </w:rPr>
              <w:t xml:space="preserve"> forward was to work to the financial plan</w:t>
            </w:r>
            <w:r w:rsidR="00743324">
              <w:rPr>
                <w:rFonts w:ascii="Segoe UI" w:hAnsi="Segoe UI" w:cs="Segoe UI"/>
              </w:rPr>
              <w:t xml:space="preserve">, and </w:t>
            </w:r>
            <w:r w:rsidR="00B118D2">
              <w:rPr>
                <w:rFonts w:ascii="Segoe UI" w:hAnsi="Segoe UI" w:cs="Segoe UI"/>
              </w:rPr>
              <w:t>longer-term</w:t>
            </w:r>
            <w:r w:rsidR="00743324">
              <w:rPr>
                <w:rFonts w:ascii="Segoe UI" w:hAnsi="Segoe UI" w:cs="Segoe UI"/>
              </w:rPr>
              <w:t xml:space="preserve"> plan</w:t>
            </w:r>
            <w:r w:rsidR="00525D14">
              <w:rPr>
                <w:rFonts w:ascii="Segoe UI" w:hAnsi="Segoe UI" w:cs="Segoe UI"/>
              </w:rPr>
              <w:t xml:space="preserve"> </w:t>
            </w:r>
            <w:r w:rsidR="0005294F">
              <w:rPr>
                <w:rFonts w:ascii="Segoe UI" w:hAnsi="Segoe UI" w:cs="Segoe UI"/>
              </w:rPr>
              <w:t>to manage efficiencies</w:t>
            </w:r>
            <w:r w:rsidR="00743324">
              <w:rPr>
                <w:rFonts w:ascii="Segoe UI" w:hAnsi="Segoe UI" w:cs="Segoe UI"/>
              </w:rPr>
              <w:t>. T</w:t>
            </w:r>
            <w:r w:rsidR="004F3FD2">
              <w:rPr>
                <w:rFonts w:ascii="Segoe UI" w:hAnsi="Segoe UI" w:cs="Segoe UI"/>
              </w:rPr>
              <w:t>h</w:t>
            </w:r>
            <w:r w:rsidR="00743324">
              <w:rPr>
                <w:rFonts w:ascii="Segoe UI" w:hAnsi="Segoe UI" w:cs="Segoe UI"/>
              </w:rPr>
              <w:t>ere</w:t>
            </w:r>
            <w:r w:rsidR="004F3FD2">
              <w:rPr>
                <w:rFonts w:ascii="Segoe UI" w:hAnsi="Segoe UI" w:cs="Segoe UI"/>
              </w:rPr>
              <w:t xml:space="preserve"> </w:t>
            </w:r>
            <w:r w:rsidR="00525D14">
              <w:rPr>
                <w:rFonts w:ascii="Segoe UI" w:hAnsi="Segoe UI" w:cs="Segoe UI"/>
              </w:rPr>
              <w:t>had been challeng</w:t>
            </w:r>
            <w:r w:rsidR="00743324">
              <w:rPr>
                <w:rFonts w:ascii="Segoe UI" w:hAnsi="Segoe UI" w:cs="Segoe UI"/>
              </w:rPr>
              <w:t>es</w:t>
            </w:r>
            <w:r w:rsidR="005F5757">
              <w:rPr>
                <w:rFonts w:ascii="Segoe UI" w:hAnsi="Segoe UI" w:cs="Segoe UI"/>
              </w:rPr>
              <w:t xml:space="preserve"> as the Trust had had to </w:t>
            </w:r>
            <w:r w:rsidR="0043118F">
              <w:rPr>
                <w:rFonts w:ascii="Segoe UI" w:hAnsi="Segoe UI" w:cs="Segoe UI"/>
              </w:rPr>
              <w:t xml:space="preserve">be reactive to </w:t>
            </w:r>
            <w:r w:rsidR="00351AB6">
              <w:rPr>
                <w:rFonts w:ascii="Segoe UI" w:hAnsi="Segoe UI" w:cs="Segoe UI"/>
              </w:rPr>
              <w:t xml:space="preserve">changes in how </w:t>
            </w:r>
            <w:r w:rsidR="0043118F">
              <w:rPr>
                <w:rFonts w:ascii="Segoe UI" w:hAnsi="Segoe UI" w:cs="Segoe UI"/>
              </w:rPr>
              <w:t>NHSE</w:t>
            </w:r>
            <w:r w:rsidR="004F3FD2">
              <w:rPr>
                <w:rFonts w:ascii="Segoe UI" w:hAnsi="Segoe UI" w:cs="Segoe UI"/>
              </w:rPr>
              <w:t xml:space="preserve"> </w:t>
            </w:r>
            <w:r w:rsidR="00351AB6">
              <w:rPr>
                <w:rFonts w:ascii="Segoe UI" w:hAnsi="Segoe UI" w:cs="Segoe UI"/>
              </w:rPr>
              <w:t xml:space="preserve">funding had been </w:t>
            </w:r>
            <w:r w:rsidR="008C3029">
              <w:rPr>
                <w:rFonts w:ascii="Segoe UI" w:hAnsi="Segoe UI" w:cs="Segoe UI"/>
              </w:rPr>
              <w:t xml:space="preserve">delivered </w:t>
            </w:r>
            <w:r w:rsidR="00735083">
              <w:rPr>
                <w:rFonts w:ascii="Segoe UI" w:hAnsi="Segoe UI" w:cs="Segoe UI"/>
              </w:rPr>
              <w:t>and utilised during the pandemic period.</w:t>
            </w:r>
          </w:p>
          <w:p w14:paraId="6D9601BC" w14:textId="2ECD7425" w:rsidR="00693218" w:rsidRDefault="00693218" w:rsidP="00B1131E">
            <w:pPr>
              <w:rPr>
                <w:rFonts w:ascii="Segoe UI" w:hAnsi="Segoe UI" w:cs="Segoe UI"/>
              </w:rPr>
            </w:pPr>
          </w:p>
          <w:p w14:paraId="1AED8A2F" w14:textId="2BACCC3B" w:rsidR="00693218" w:rsidRDefault="00693218" w:rsidP="00B1131E">
            <w:pPr>
              <w:rPr>
                <w:rFonts w:ascii="Segoe UI" w:hAnsi="Segoe UI" w:cs="Segoe UI"/>
                <w:i/>
                <w:iCs/>
              </w:rPr>
            </w:pPr>
            <w:r w:rsidRPr="00693218">
              <w:rPr>
                <w:rFonts w:ascii="Segoe UI" w:hAnsi="Segoe UI" w:cs="Segoe UI"/>
                <w:i/>
                <w:iCs/>
              </w:rPr>
              <w:t>Clare Dalley joined the meeting.</w:t>
            </w:r>
          </w:p>
          <w:p w14:paraId="1F23AC26" w14:textId="368FE54A" w:rsidR="003F5AC2" w:rsidRDefault="003F5AC2" w:rsidP="00B1131E">
            <w:pPr>
              <w:rPr>
                <w:rFonts w:ascii="Segoe UI" w:hAnsi="Segoe UI" w:cs="Segoe UI"/>
                <w:i/>
                <w:iCs/>
              </w:rPr>
            </w:pPr>
          </w:p>
          <w:p w14:paraId="495C21E9" w14:textId="39DB5ECF" w:rsidR="003F5AC2" w:rsidRDefault="003F5AC2" w:rsidP="00B1131E">
            <w:pPr>
              <w:rPr>
                <w:rFonts w:ascii="Segoe UI" w:hAnsi="Segoe UI" w:cs="Segoe UI"/>
              </w:rPr>
            </w:pPr>
            <w:r>
              <w:rPr>
                <w:rFonts w:ascii="Segoe UI" w:hAnsi="Segoe UI" w:cs="Segoe UI"/>
              </w:rPr>
              <w:t xml:space="preserve">The Chair </w:t>
            </w:r>
            <w:r w:rsidR="008F68C8">
              <w:rPr>
                <w:rFonts w:ascii="Segoe UI" w:hAnsi="Segoe UI" w:cs="Segoe UI"/>
              </w:rPr>
              <w:t>summarised it would be important to review the culture and controls to finance across the Trust</w:t>
            </w:r>
            <w:r w:rsidR="00876E50">
              <w:rPr>
                <w:rFonts w:ascii="Segoe UI" w:hAnsi="Segoe UI" w:cs="Segoe UI"/>
              </w:rPr>
              <w:t xml:space="preserve"> </w:t>
            </w:r>
            <w:r w:rsidR="00EA004A">
              <w:rPr>
                <w:rFonts w:ascii="Segoe UI" w:hAnsi="Segoe UI" w:cs="Segoe UI"/>
              </w:rPr>
              <w:t>to</w:t>
            </w:r>
            <w:r w:rsidR="00441F10">
              <w:rPr>
                <w:rFonts w:ascii="Segoe UI" w:hAnsi="Segoe UI" w:cs="Segoe UI"/>
              </w:rPr>
              <w:t xml:space="preserve"> engender </w:t>
            </w:r>
            <w:r w:rsidR="00EA004A">
              <w:rPr>
                <w:rFonts w:ascii="Segoe UI" w:hAnsi="Segoe UI" w:cs="Segoe UI"/>
              </w:rPr>
              <w:t xml:space="preserve">deeper </w:t>
            </w:r>
            <w:r w:rsidR="00441F10">
              <w:rPr>
                <w:rFonts w:ascii="Segoe UI" w:hAnsi="Segoe UI" w:cs="Segoe UI"/>
              </w:rPr>
              <w:t xml:space="preserve">understanding of the </w:t>
            </w:r>
            <w:r w:rsidR="006B18D6">
              <w:rPr>
                <w:rFonts w:ascii="Segoe UI" w:hAnsi="Segoe UI" w:cs="Segoe UI"/>
              </w:rPr>
              <w:t>cost</w:t>
            </w:r>
            <w:r w:rsidR="00510D75">
              <w:rPr>
                <w:rFonts w:ascii="Segoe UI" w:hAnsi="Segoe UI" w:cs="Segoe UI"/>
              </w:rPr>
              <w:t xml:space="preserve">s in parallel in delivering </w:t>
            </w:r>
            <w:r w:rsidR="00B118D2">
              <w:rPr>
                <w:rFonts w:ascii="Segoe UI" w:hAnsi="Segoe UI" w:cs="Segoe UI"/>
              </w:rPr>
              <w:t>safe and effective services.</w:t>
            </w:r>
          </w:p>
          <w:p w14:paraId="16330C79" w14:textId="3F72351B" w:rsidR="00D6373B" w:rsidRDefault="00D6373B" w:rsidP="00B1131E">
            <w:pPr>
              <w:rPr>
                <w:rFonts w:ascii="Segoe UI" w:hAnsi="Segoe UI" w:cs="Segoe UI"/>
              </w:rPr>
            </w:pPr>
          </w:p>
          <w:p w14:paraId="1B6C1AA9" w14:textId="74FC7E9C" w:rsidR="00D6373B" w:rsidRPr="00324C28" w:rsidRDefault="00D6373B" w:rsidP="00B1131E">
            <w:pPr>
              <w:rPr>
                <w:rFonts w:ascii="Segoe UI" w:hAnsi="Segoe UI" w:cs="Segoe UI"/>
                <w:b/>
                <w:bCs/>
              </w:rPr>
            </w:pPr>
            <w:r w:rsidRPr="00324C28">
              <w:rPr>
                <w:rFonts w:ascii="Segoe UI" w:hAnsi="Segoe UI" w:cs="Segoe UI"/>
                <w:b/>
                <w:bCs/>
              </w:rPr>
              <w:t>The Committee noted the</w:t>
            </w:r>
            <w:r w:rsidR="00550451" w:rsidRPr="00324C28">
              <w:rPr>
                <w:rFonts w:ascii="Segoe UI" w:hAnsi="Segoe UI" w:cs="Segoe UI"/>
                <w:b/>
                <w:bCs/>
              </w:rPr>
              <w:t xml:space="preserve"> paper and </w:t>
            </w:r>
            <w:r w:rsidR="00324C28" w:rsidRPr="00324C28">
              <w:rPr>
                <w:rFonts w:ascii="Segoe UI" w:hAnsi="Segoe UI" w:cs="Segoe UI"/>
                <w:b/>
                <w:bCs/>
              </w:rPr>
              <w:t>oral update.</w:t>
            </w:r>
          </w:p>
          <w:p w14:paraId="1D5C6DC1" w14:textId="77777777" w:rsidR="00A2009E" w:rsidRDefault="00A2009E" w:rsidP="00B1131E">
            <w:pPr>
              <w:rPr>
                <w:rFonts w:ascii="Segoe UI" w:hAnsi="Segoe UI" w:cs="Segoe UI"/>
              </w:rPr>
            </w:pPr>
          </w:p>
          <w:p w14:paraId="5F086709" w14:textId="77777777" w:rsidR="00F253C4" w:rsidRDefault="00F253C4" w:rsidP="00DE305E">
            <w:pPr>
              <w:pStyle w:val="Header"/>
              <w:jc w:val="both"/>
              <w:rPr>
                <w:rFonts w:ascii="Segoe UI" w:hAnsi="Segoe UI" w:cs="Segoe UI"/>
                <w:b/>
                <w:bCs/>
                <w:szCs w:val="24"/>
              </w:rPr>
            </w:pPr>
          </w:p>
          <w:p w14:paraId="23A596FD" w14:textId="2C5F4C8C" w:rsidR="00381CAF" w:rsidRPr="00271430" w:rsidRDefault="00FB3F71" w:rsidP="00DE305E">
            <w:pPr>
              <w:pStyle w:val="Header"/>
              <w:jc w:val="both"/>
              <w:rPr>
                <w:rFonts w:ascii="Segoe UI" w:hAnsi="Segoe UI" w:cs="Segoe UI"/>
                <w:b/>
                <w:bCs/>
                <w:szCs w:val="24"/>
              </w:rPr>
            </w:pPr>
            <w:r w:rsidRPr="00271430">
              <w:rPr>
                <w:rFonts w:ascii="Segoe UI" w:hAnsi="Segoe UI" w:cs="Segoe UI"/>
                <w:b/>
                <w:bCs/>
                <w:szCs w:val="24"/>
              </w:rPr>
              <w:t>c</w:t>
            </w:r>
            <w:r w:rsidR="00381CAF" w:rsidRPr="00271430">
              <w:rPr>
                <w:rFonts w:ascii="Segoe UI" w:hAnsi="Segoe UI" w:cs="Segoe UI"/>
                <w:b/>
                <w:bCs/>
                <w:szCs w:val="24"/>
              </w:rPr>
              <w:t xml:space="preserve">) Productivity Improvement Programme </w:t>
            </w:r>
            <w:r w:rsidRPr="00271430">
              <w:rPr>
                <w:rFonts w:ascii="Segoe UI" w:hAnsi="Segoe UI" w:cs="Segoe UI"/>
                <w:b/>
                <w:bCs/>
                <w:szCs w:val="24"/>
              </w:rPr>
              <w:t xml:space="preserve">update </w:t>
            </w:r>
          </w:p>
          <w:p w14:paraId="3D6BA91A" w14:textId="63E493F0" w:rsidR="000A17E7" w:rsidRDefault="000A17E7" w:rsidP="000A17E7"/>
          <w:p w14:paraId="0400E52A" w14:textId="2495FFE1" w:rsidR="006232B4" w:rsidRPr="006A194A" w:rsidRDefault="006232B4" w:rsidP="006232B4">
            <w:pPr>
              <w:pStyle w:val="Header"/>
              <w:jc w:val="both"/>
              <w:rPr>
                <w:rFonts w:ascii="Segoe UI" w:hAnsi="Segoe UI" w:cs="Segoe UI"/>
                <w:szCs w:val="24"/>
              </w:rPr>
            </w:pPr>
            <w:r w:rsidRPr="006A194A">
              <w:rPr>
                <w:rFonts w:ascii="Segoe UI" w:hAnsi="Segoe UI" w:cs="Segoe UI"/>
                <w:szCs w:val="24"/>
              </w:rPr>
              <w:t xml:space="preserve">The DoS/CIO introduced paper FIC 35/2021 Productivity Improvement Programme - FY22 M04 Update  providing the projected FY22 savings. </w:t>
            </w:r>
          </w:p>
          <w:p w14:paraId="250A8890" w14:textId="77777777" w:rsidR="0058048F" w:rsidRDefault="0058048F" w:rsidP="0058048F">
            <w:pPr>
              <w:pStyle w:val="Header"/>
              <w:jc w:val="both"/>
              <w:rPr>
                <w:rFonts w:ascii="Segoe UI" w:hAnsi="Segoe UI" w:cs="Segoe UI"/>
                <w:color w:val="4472C4" w:themeColor="accent1"/>
                <w:szCs w:val="24"/>
              </w:rPr>
            </w:pPr>
          </w:p>
          <w:p w14:paraId="489BB2FA" w14:textId="028765A4" w:rsidR="006A194A" w:rsidRPr="00912A16" w:rsidRDefault="006A194A" w:rsidP="0058048F">
            <w:pPr>
              <w:pStyle w:val="Header"/>
              <w:jc w:val="both"/>
              <w:rPr>
                <w:rFonts w:ascii="Segoe UI" w:hAnsi="Segoe UI" w:cs="Segoe UI"/>
                <w:szCs w:val="24"/>
              </w:rPr>
            </w:pPr>
            <w:r w:rsidRPr="00912A16">
              <w:rPr>
                <w:rFonts w:ascii="Segoe UI" w:hAnsi="Segoe UI" w:cs="Segoe UI"/>
                <w:szCs w:val="24"/>
              </w:rPr>
              <w:t>The DoS/CIO</w:t>
            </w:r>
            <w:r w:rsidR="00882E88" w:rsidRPr="00912A16">
              <w:rPr>
                <w:rFonts w:ascii="Segoe UI" w:hAnsi="Segoe UI" w:cs="Segoe UI"/>
                <w:szCs w:val="24"/>
              </w:rPr>
              <w:t xml:space="preserve"> said discussion</w:t>
            </w:r>
            <w:r w:rsidR="00AD1627" w:rsidRPr="00912A16">
              <w:rPr>
                <w:rFonts w:ascii="Segoe UI" w:hAnsi="Segoe UI" w:cs="Segoe UI"/>
                <w:szCs w:val="24"/>
              </w:rPr>
              <w:t>s</w:t>
            </w:r>
            <w:r w:rsidR="008F675B" w:rsidRPr="00912A16">
              <w:rPr>
                <w:rFonts w:ascii="Segoe UI" w:hAnsi="Segoe UI" w:cs="Segoe UI"/>
                <w:szCs w:val="24"/>
              </w:rPr>
              <w:t xml:space="preserve"> for the approach towards </w:t>
            </w:r>
            <w:r w:rsidR="002E1928">
              <w:rPr>
                <w:rFonts w:ascii="Segoe UI" w:hAnsi="Segoe UI" w:cs="Segoe UI"/>
                <w:szCs w:val="24"/>
              </w:rPr>
              <w:t xml:space="preserve">CIP </w:t>
            </w:r>
            <w:r w:rsidR="008F675B" w:rsidRPr="00912A16">
              <w:rPr>
                <w:rFonts w:ascii="Segoe UI" w:hAnsi="Segoe UI" w:cs="Segoe UI"/>
                <w:szCs w:val="24"/>
              </w:rPr>
              <w:t>programme</w:t>
            </w:r>
            <w:r w:rsidR="00746143" w:rsidRPr="00912A16">
              <w:rPr>
                <w:rFonts w:ascii="Segoe UI" w:hAnsi="Segoe UI" w:cs="Segoe UI"/>
                <w:szCs w:val="24"/>
              </w:rPr>
              <w:t xml:space="preserve">s </w:t>
            </w:r>
            <w:r w:rsidR="00FF54CE" w:rsidRPr="00912A16">
              <w:rPr>
                <w:rFonts w:ascii="Segoe UI" w:hAnsi="Segoe UI" w:cs="Segoe UI"/>
                <w:szCs w:val="24"/>
              </w:rPr>
              <w:t>for Di</w:t>
            </w:r>
            <w:r w:rsidR="000E0EF2" w:rsidRPr="00912A16">
              <w:rPr>
                <w:rFonts w:ascii="Segoe UI" w:hAnsi="Segoe UI" w:cs="Segoe UI"/>
                <w:szCs w:val="24"/>
              </w:rPr>
              <w:t xml:space="preserve">rectorates had been postponed </w:t>
            </w:r>
            <w:r w:rsidR="00DA422F">
              <w:rPr>
                <w:rFonts w:ascii="Segoe UI" w:hAnsi="Segoe UI" w:cs="Segoe UI"/>
                <w:szCs w:val="24"/>
              </w:rPr>
              <w:t xml:space="preserve">to allow </w:t>
            </w:r>
            <w:r w:rsidR="000E0EF2" w:rsidRPr="00912A16">
              <w:rPr>
                <w:rFonts w:ascii="Segoe UI" w:hAnsi="Segoe UI" w:cs="Segoe UI"/>
                <w:szCs w:val="24"/>
              </w:rPr>
              <w:t xml:space="preserve"> recovery</w:t>
            </w:r>
            <w:r w:rsidR="00891105" w:rsidRPr="00912A16">
              <w:rPr>
                <w:rFonts w:ascii="Segoe UI" w:hAnsi="Segoe UI" w:cs="Segoe UI"/>
                <w:szCs w:val="24"/>
              </w:rPr>
              <w:t xml:space="preserve"> from the pandemic. The approach would be changing</w:t>
            </w:r>
            <w:r w:rsidR="0094691C" w:rsidRPr="00912A16">
              <w:rPr>
                <w:rFonts w:ascii="Segoe UI" w:hAnsi="Segoe UI" w:cs="Segoe UI"/>
                <w:szCs w:val="24"/>
              </w:rPr>
              <w:t xml:space="preserve"> from the 01 April 2022 with savings being </w:t>
            </w:r>
            <w:r w:rsidR="00917742" w:rsidRPr="00912A16">
              <w:rPr>
                <w:rFonts w:ascii="Segoe UI" w:hAnsi="Segoe UI" w:cs="Segoe UI"/>
                <w:szCs w:val="24"/>
              </w:rPr>
              <w:t xml:space="preserve">worked on collaboratively and taken upfront </w:t>
            </w:r>
            <w:r w:rsidR="00537EAA">
              <w:rPr>
                <w:rFonts w:ascii="Segoe UI" w:hAnsi="Segoe UI" w:cs="Segoe UI"/>
                <w:szCs w:val="24"/>
              </w:rPr>
              <w:t>and that this</w:t>
            </w:r>
            <w:r w:rsidR="002333FA">
              <w:rPr>
                <w:rFonts w:ascii="Segoe UI" w:hAnsi="Segoe UI" w:cs="Segoe UI"/>
                <w:szCs w:val="24"/>
              </w:rPr>
              <w:t xml:space="preserve"> </w:t>
            </w:r>
            <w:r w:rsidR="00322042">
              <w:rPr>
                <w:rFonts w:ascii="Segoe UI" w:hAnsi="Segoe UI" w:cs="Segoe UI"/>
                <w:szCs w:val="24"/>
              </w:rPr>
              <w:t xml:space="preserve"> would require</w:t>
            </w:r>
            <w:r w:rsidR="004F26AC">
              <w:rPr>
                <w:rFonts w:ascii="Segoe UI" w:hAnsi="Segoe UI" w:cs="Segoe UI"/>
                <w:szCs w:val="24"/>
              </w:rPr>
              <w:t xml:space="preserve"> </w:t>
            </w:r>
            <w:r w:rsidR="00E30D51">
              <w:rPr>
                <w:rFonts w:ascii="Segoe UI" w:hAnsi="Segoe UI" w:cs="Segoe UI"/>
                <w:szCs w:val="24"/>
              </w:rPr>
              <w:t xml:space="preserve">careful planning and management </w:t>
            </w:r>
            <w:r w:rsidR="000A3E75" w:rsidRPr="00912A16">
              <w:rPr>
                <w:rFonts w:ascii="Segoe UI" w:hAnsi="Segoe UI" w:cs="Segoe UI"/>
                <w:szCs w:val="24"/>
              </w:rPr>
              <w:t xml:space="preserve">to minimise </w:t>
            </w:r>
            <w:r w:rsidR="00912A16" w:rsidRPr="00912A16">
              <w:rPr>
                <w:rFonts w:ascii="Segoe UI" w:hAnsi="Segoe UI" w:cs="Segoe UI"/>
                <w:szCs w:val="24"/>
              </w:rPr>
              <w:t>impact.</w:t>
            </w:r>
            <w:r w:rsidR="009A31AC">
              <w:rPr>
                <w:rFonts w:ascii="Segoe UI" w:hAnsi="Segoe UI" w:cs="Segoe UI"/>
                <w:szCs w:val="24"/>
              </w:rPr>
              <w:t xml:space="preserve"> He stated the Productivity Improvement Programme Board would be</w:t>
            </w:r>
            <w:r w:rsidR="007F0973">
              <w:rPr>
                <w:rFonts w:ascii="Segoe UI" w:hAnsi="Segoe UI" w:cs="Segoe UI"/>
                <w:szCs w:val="24"/>
              </w:rPr>
              <w:t xml:space="preserve"> reviewing how to embed and make permanent non-pay expenditure</w:t>
            </w:r>
            <w:r w:rsidR="002E1AFE">
              <w:rPr>
                <w:rFonts w:ascii="Segoe UI" w:hAnsi="Segoe UI" w:cs="Segoe UI"/>
                <w:szCs w:val="24"/>
              </w:rPr>
              <w:t xml:space="preserve"> savings arising from the pandemic and</w:t>
            </w:r>
            <w:r w:rsidR="00A62E1C">
              <w:rPr>
                <w:rFonts w:ascii="Segoe UI" w:hAnsi="Segoe UI" w:cs="Segoe UI"/>
                <w:szCs w:val="24"/>
              </w:rPr>
              <w:t xml:space="preserve"> </w:t>
            </w:r>
            <w:r w:rsidR="00720F94">
              <w:rPr>
                <w:rFonts w:ascii="Segoe UI" w:hAnsi="Segoe UI" w:cs="Segoe UI"/>
                <w:szCs w:val="24"/>
              </w:rPr>
              <w:t>to progress with reducing agency costs</w:t>
            </w:r>
            <w:r w:rsidR="004B0F30">
              <w:rPr>
                <w:rFonts w:ascii="Segoe UI" w:hAnsi="Segoe UI" w:cs="Segoe UI"/>
                <w:szCs w:val="24"/>
              </w:rPr>
              <w:t>.</w:t>
            </w:r>
            <w:r w:rsidR="000557A0">
              <w:rPr>
                <w:rFonts w:ascii="Segoe UI" w:hAnsi="Segoe UI" w:cs="Segoe UI"/>
                <w:szCs w:val="24"/>
              </w:rPr>
              <w:t xml:space="preserve"> </w:t>
            </w:r>
            <w:r w:rsidR="009517F1">
              <w:rPr>
                <w:rFonts w:ascii="Segoe UI" w:hAnsi="Segoe UI" w:cs="Segoe UI"/>
                <w:szCs w:val="24"/>
              </w:rPr>
              <w:t xml:space="preserve"> </w:t>
            </w:r>
            <w:r w:rsidR="00FA1964">
              <w:rPr>
                <w:rFonts w:ascii="Segoe UI" w:hAnsi="Segoe UI" w:cs="Segoe UI"/>
                <w:szCs w:val="24"/>
              </w:rPr>
              <w:t xml:space="preserve">It was noted that taking savings upfront would not reduce running costs, </w:t>
            </w:r>
            <w:r w:rsidR="0096528F">
              <w:rPr>
                <w:rFonts w:ascii="Segoe UI" w:hAnsi="Segoe UI" w:cs="Segoe UI"/>
                <w:szCs w:val="24"/>
              </w:rPr>
              <w:t xml:space="preserve">however </w:t>
            </w:r>
            <w:r w:rsidR="00925523">
              <w:rPr>
                <w:rFonts w:ascii="Segoe UI" w:hAnsi="Segoe UI" w:cs="Segoe UI"/>
                <w:szCs w:val="24"/>
              </w:rPr>
              <w:t>all contracts that were up for renewal were being reviewed and renegotiated</w:t>
            </w:r>
            <w:r w:rsidR="0096528F">
              <w:rPr>
                <w:rFonts w:ascii="Segoe UI" w:hAnsi="Segoe UI" w:cs="Segoe UI"/>
                <w:szCs w:val="24"/>
              </w:rPr>
              <w:t>.</w:t>
            </w:r>
            <w:r w:rsidR="00792C63">
              <w:rPr>
                <w:rFonts w:ascii="Segoe UI" w:hAnsi="Segoe UI" w:cs="Segoe UI"/>
                <w:szCs w:val="24"/>
              </w:rPr>
              <w:t xml:space="preserve"> </w:t>
            </w:r>
          </w:p>
          <w:p w14:paraId="31642F83" w14:textId="77777777" w:rsidR="006232B4" w:rsidRDefault="006232B4" w:rsidP="006232B4">
            <w:pPr>
              <w:pStyle w:val="Header"/>
              <w:jc w:val="both"/>
              <w:rPr>
                <w:rFonts w:ascii="Segoe UI" w:hAnsi="Segoe UI" w:cs="Segoe UI"/>
                <w:color w:val="4472C4" w:themeColor="accent1"/>
                <w:szCs w:val="24"/>
              </w:rPr>
            </w:pPr>
          </w:p>
          <w:p w14:paraId="2590FFF2" w14:textId="0BE3EDFC" w:rsidR="00DC7368" w:rsidRPr="0096528F" w:rsidRDefault="00DC7368" w:rsidP="00381CAF">
            <w:pPr>
              <w:pStyle w:val="Header"/>
              <w:jc w:val="both"/>
              <w:rPr>
                <w:rFonts w:ascii="Segoe UI" w:hAnsi="Segoe UI" w:cs="Segoe UI"/>
                <w:b/>
                <w:bCs/>
                <w:szCs w:val="24"/>
              </w:rPr>
            </w:pPr>
            <w:r w:rsidRPr="0096528F">
              <w:rPr>
                <w:rFonts w:ascii="Segoe UI" w:hAnsi="Segoe UI" w:cs="Segoe UI"/>
                <w:b/>
                <w:bCs/>
                <w:szCs w:val="24"/>
              </w:rPr>
              <w:t>The Committee noted the report.</w:t>
            </w:r>
          </w:p>
          <w:p w14:paraId="4B652839" w14:textId="77777777" w:rsidR="00DC7368" w:rsidRPr="000132F6" w:rsidRDefault="00DC7368" w:rsidP="00381CAF">
            <w:pPr>
              <w:pStyle w:val="Header"/>
              <w:jc w:val="both"/>
              <w:rPr>
                <w:rFonts w:ascii="Segoe UI" w:hAnsi="Segoe UI" w:cs="Segoe UI"/>
                <w:b/>
                <w:bCs/>
                <w:color w:val="4472C4" w:themeColor="accent1"/>
                <w:szCs w:val="24"/>
              </w:rPr>
            </w:pPr>
          </w:p>
          <w:p w14:paraId="0CD84972" w14:textId="77777777" w:rsidR="00B16709" w:rsidRPr="000132F6" w:rsidRDefault="00B16709" w:rsidP="00381CAF">
            <w:pPr>
              <w:pStyle w:val="Header"/>
              <w:jc w:val="both"/>
              <w:rPr>
                <w:rFonts w:ascii="Segoe UI" w:hAnsi="Segoe UI" w:cs="Segoe UI"/>
                <w:color w:val="4472C4" w:themeColor="accent1"/>
                <w:szCs w:val="24"/>
              </w:rPr>
            </w:pPr>
          </w:p>
          <w:p w14:paraId="401FDCC8" w14:textId="6C5C195A" w:rsidR="007F199F" w:rsidRPr="00510E11" w:rsidRDefault="00176283" w:rsidP="00DE305E">
            <w:pPr>
              <w:pStyle w:val="Header"/>
              <w:jc w:val="both"/>
              <w:rPr>
                <w:rFonts w:ascii="Segoe UI" w:hAnsi="Segoe UI" w:cs="Segoe UI"/>
                <w:b/>
                <w:bCs/>
                <w:szCs w:val="24"/>
              </w:rPr>
            </w:pPr>
            <w:r w:rsidRPr="00510E11">
              <w:rPr>
                <w:rFonts w:ascii="Segoe UI" w:hAnsi="Segoe UI" w:cs="Segoe UI"/>
                <w:b/>
                <w:bCs/>
                <w:szCs w:val="24"/>
              </w:rPr>
              <w:t>d</w:t>
            </w:r>
            <w:r w:rsidR="00510E11" w:rsidRPr="00510E11">
              <w:rPr>
                <w:rFonts w:ascii="Segoe UI" w:hAnsi="Segoe UI" w:cs="Segoe UI"/>
                <w:b/>
                <w:bCs/>
                <w:szCs w:val="24"/>
              </w:rPr>
              <w:t>)</w:t>
            </w:r>
            <w:r w:rsidR="00661A76" w:rsidRPr="00510E11">
              <w:rPr>
                <w:rFonts w:ascii="Segoe UI" w:hAnsi="Segoe UI" w:cs="Segoe UI"/>
                <w:b/>
                <w:bCs/>
                <w:szCs w:val="24"/>
              </w:rPr>
              <w:t xml:space="preserve"> </w:t>
            </w:r>
            <w:r w:rsidR="007F199F" w:rsidRPr="00146191">
              <w:rPr>
                <w:rFonts w:ascii="Segoe UI" w:hAnsi="Segoe UI" w:cs="Segoe UI"/>
                <w:b/>
                <w:bCs/>
                <w:szCs w:val="24"/>
              </w:rPr>
              <w:t>Working</w:t>
            </w:r>
            <w:r w:rsidR="007F199F" w:rsidRPr="00510E11">
              <w:rPr>
                <w:rFonts w:ascii="Segoe UI" w:hAnsi="Segoe UI" w:cs="Segoe UI"/>
                <w:b/>
                <w:bCs/>
                <w:szCs w:val="24"/>
              </w:rPr>
              <w:t xml:space="preserve"> capital, including cashflow – verbal update on latest position and outlook</w:t>
            </w:r>
          </w:p>
          <w:p w14:paraId="55B08FAF" w14:textId="77777777" w:rsidR="00661A76" w:rsidRPr="000132F6" w:rsidRDefault="00661A76" w:rsidP="00DE305E">
            <w:pPr>
              <w:pStyle w:val="Header"/>
              <w:jc w:val="both"/>
              <w:rPr>
                <w:rFonts w:ascii="Segoe UI" w:hAnsi="Segoe UI" w:cs="Segoe UI"/>
                <w:b/>
                <w:bCs/>
                <w:color w:val="4472C4" w:themeColor="accent1"/>
                <w:szCs w:val="24"/>
              </w:rPr>
            </w:pPr>
          </w:p>
          <w:p w14:paraId="18C9BD71" w14:textId="37B8CCB5" w:rsidR="00A85B82" w:rsidRPr="00A1440A" w:rsidRDefault="00381CAF" w:rsidP="00381CAF">
            <w:pPr>
              <w:pStyle w:val="Header"/>
              <w:jc w:val="both"/>
              <w:rPr>
                <w:rFonts w:ascii="Segoe UI" w:hAnsi="Segoe UI" w:cs="Segoe UI"/>
                <w:szCs w:val="24"/>
              </w:rPr>
            </w:pPr>
            <w:r w:rsidRPr="00A1440A">
              <w:rPr>
                <w:rFonts w:ascii="Segoe UI" w:hAnsi="Segoe UI" w:cs="Segoe UI"/>
                <w:szCs w:val="24"/>
              </w:rPr>
              <w:t xml:space="preserve">The </w:t>
            </w:r>
            <w:r w:rsidR="005A76A0" w:rsidRPr="00A1440A">
              <w:rPr>
                <w:rFonts w:ascii="Segoe UI" w:hAnsi="Segoe UI" w:cs="Segoe UI"/>
                <w:szCs w:val="24"/>
              </w:rPr>
              <w:t xml:space="preserve">chair introduced </w:t>
            </w:r>
            <w:r w:rsidRPr="00A1440A">
              <w:rPr>
                <w:rFonts w:ascii="Segoe UI" w:hAnsi="Segoe UI" w:cs="Segoe UI"/>
                <w:szCs w:val="24"/>
              </w:rPr>
              <w:t>papers RR/App 2</w:t>
            </w:r>
            <w:r w:rsidR="00A85B82" w:rsidRPr="00A1440A">
              <w:rPr>
                <w:rFonts w:ascii="Segoe UI" w:hAnsi="Segoe UI" w:cs="Segoe UI"/>
                <w:szCs w:val="24"/>
              </w:rPr>
              <w:t>7</w:t>
            </w:r>
            <w:r w:rsidRPr="00A1440A">
              <w:rPr>
                <w:rFonts w:ascii="Segoe UI" w:hAnsi="Segoe UI" w:cs="Segoe UI"/>
                <w:szCs w:val="24"/>
              </w:rPr>
              <w:t>/2021</w:t>
            </w:r>
            <w:r w:rsidR="00B01D4D" w:rsidRPr="00A1440A">
              <w:rPr>
                <w:rFonts w:ascii="Segoe UI" w:hAnsi="Segoe UI" w:cs="Segoe UI"/>
                <w:szCs w:val="24"/>
              </w:rPr>
              <w:t xml:space="preserve"> FY22 Cashflow Forecast and FY22 Working Capital Report</w:t>
            </w:r>
            <w:r w:rsidR="00347E40" w:rsidRPr="00A1440A">
              <w:rPr>
                <w:rFonts w:ascii="Segoe UI" w:hAnsi="Segoe UI" w:cs="Segoe UI"/>
                <w:szCs w:val="24"/>
              </w:rPr>
              <w:t xml:space="preserve">. He </w:t>
            </w:r>
            <w:r w:rsidR="00395014" w:rsidRPr="00A1440A">
              <w:rPr>
                <w:rFonts w:ascii="Segoe UI" w:hAnsi="Segoe UI" w:cs="Segoe UI"/>
                <w:szCs w:val="24"/>
              </w:rPr>
              <w:t xml:space="preserve">acknowledged </w:t>
            </w:r>
            <w:r w:rsidR="009A3265" w:rsidRPr="00A1440A">
              <w:rPr>
                <w:rFonts w:ascii="Segoe UI" w:hAnsi="Segoe UI" w:cs="Segoe UI"/>
                <w:szCs w:val="24"/>
              </w:rPr>
              <w:t xml:space="preserve">the Trust had not </w:t>
            </w:r>
            <w:r w:rsidR="006627B0" w:rsidRPr="00A1440A">
              <w:rPr>
                <w:rFonts w:ascii="Segoe UI" w:hAnsi="Segoe UI" w:cs="Segoe UI"/>
                <w:szCs w:val="24"/>
              </w:rPr>
              <w:t>met the public sector payment policy</w:t>
            </w:r>
            <w:r w:rsidR="007D6FDA" w:rsidRPr="00A1440A">
              <w:rPr>
                <w:rFonts w:ascii="Segoe UI" w:hAnsi="Segoe UI" w:cs="Segoe UI"/>
                <w:szCs w:val="24"/>
              </w:rPr>
              <w:t xml:space="preserve"> for the first quarter,</w:t>
            </w:r>
            <w:r w:rsidR="00395014" w:rsidRPr="00A1440A">
              <w:rPr>
                <w:rFonts w:ascii="Segoe UI" w:hAnsi="Segoe UI" w:cs="Segoe UI"/>
                <w:szCs w:val="24"/>
              </w:rPr>
              <w:t xml:space="preserve"> </w:t>
            </w:r>
            <w:r w:rsidR="003924B6" w:rsidRPr="00A1440A">
              <w:rPr>
                <w:rFonts w:ascii="Segoe UI" w:hAnsi="Segoe UI" w:cs="Segoe UI"/>
                <w:szCs w:val="24"/>
              </w:rPr>
              <w:t xml:space="preserve">but that </w:t>
            </w:r>
            <w:r w:rsidR="00EB6B26" w:rsidRPr="00A1440A">
              <w:rPr>
                <w:rFonts w:ascii="Segoe UI" w:hAnsi="Segoe UI" w:cs="Segoe UI"/>
                <w:szCs w:val="24"/>
              </w:rPr>
              <w:t xml:space="preserve">reasons for </w:t>
            </w:r>
            <w:r w:rsidR="003924B6" w:rsidRPr="00A1440A">
              <w:rPr>
                <w:rFonts w:ascii="Segoe UI" w:hAnsi="Segoe UI" w:cs="Segoe UI"/>
                <w:szCs w:val="24"/>
              </w:rPr>
              <w:t>this position w</w:t>
            </w:r>
            <w:r w:rsidR="00EB6B26" w:rsidRPr="00A1440A">
              <w:rPr>
                <w:rFonts w:ascii="Segoe UI" w:hAnsi="Segoe UI" w:cs="Segoe UI"/>
                <w:szCs w:val="24"/>
              </w:rPr>
              <w:t>ere</w:t>
            </w:r>
            <w:r w:rsidR="003924B6" w:rsidRPr="00A1440A">
              <w:rPr>
                <w:rFonts w:ascii="Segoe UI" w:hAnsi="Segoe UI" w:cs="Segoe UI"/>
                <w:szCs w:val="24"/>
              </w:rPr>
              <w:t xml:space="preserve"> understood and would improve. </w:t>
            </w:r>
          </w:p>
          <w:p w14:paraId="4792136B" w14:textId="49FFDDA4" w:rsidR="009209D6" w:rsidRPr="00A1440A" w:rsidRDefault="009209D6" w:rsidP="00381CAF">
            <w:pPr>
              <w:pStyle w:val="Header"/>
              <w:jc w:val="both"/>
              <w:rPr>
                <w:rFonts w:ascii="Segoe UI" w:hAnsi="Segoe UI" w:cs="Segoe UI"/>
                <w:szCs w:val="24"/>
              </w:rPr>
            </w:pPr>
          </w:p>
          <w:p w14:paraId="77E6BA63" w14:textId="1A5B14AC" w:rsidR="009209D6" w:rsidRDefault="009209D6" w:rsidP="00381CAF">
            <w:pPr>
              <w:pStyle w:val="Header"/>
              <w:jc w:val="both"/>
              <w:rPr>
                <w:rFonts w:ascii="Segoe UI" w:hAnsi="Segoe UI" w:cs="Segoe UI"/>
                <w:color w:val="4472C4" w:themeColor="accent1"/>
                <w:szCs w:val="24"/>
              </w:rPr>
            </w:pPr>
            <w:r w:rsidRPr="00A1440A">
              <w:rPr>
                <w:rFonts w:ascii="Segoe UI" w:hAnsi="Segoe UI" w:cs="Segoe UI"/>
                <w:szCs w:val="24"/>
              </w:rPr>
              <w:t>The</w:t>
            </w:r>
            <w:r w:rsidR="002A56AA" w:rsidRPr="00A1440A">
              <w:rPr>
                <w:rFonts w:ascii="Segoe UI" w:hAnsi="Segoe UI" w:cs="Segoe UI"/>
                <w:szCs w:val="24"/>
              </w:rPr>
              <w:t xml:space="preserve"> Financial Controller reported a strong working capital position at the end of August 2021.</w:t>
            </w:r>
            <w:r w:rsidR="009D36CB" w:rsidRPr="00A1440A">
              <w:rPr>
                <w:rFonts w:ascii="Segoe UI" w:hAnsi="Segoe UI" w:cs="Segoe UI"/>
                <w:szCs w:val="24"/>
              </w:rPr>
              <w:t xml:space="preserve"> </w:t>
            </w:r>
            <w:r w:rsidR="000F4FBA" w:rsidRPr="00A1440A">
              <w:rPr>
                <w:rFonts w:ascii="Segoe UI" w:hAnsi="Segoe UI" w:cs="Segoe UI"/>
                <w:szCs w:val="24"/>
              </w:rPr>
              <w:t>He said t</w:t>
            </w:r>
            <w:r w:rsidR="009D36CB" w:rsidRPr="00A1440A">
              <w:rPr>
                <w:rFonts w:ascii="Segoe UI" w:hAnsi="Segoe UI" w:cs="Segoe UI"/>
                <w:szCs w:val="24"/>
              </w:rPr>
              <w:t>he better Payment Practice Code</w:t>
            </w:r>
            <w:r w:rsidR="00AA4702">
              <w:rPr>
                <w:rFonts w:ascii="Segoe UI" w:hAnsi="Segoe UI" w:cs="Segoe UI"/>
                <w:szCs w:val="24"/>
              </w:rPr>
              <w:t xml:space="preserve"> </w:t>
            </w:r>
            <w:r w:rsidR="009D36CB" w:rsidRPr="00A1440A">
              <w:rPr>
                <w:rFonts w:ascii="Segoe UI" w:hAnsi="Segoe UI" w:cs="Segoe UI"/>
                <w:szCs w:val="24"/>
              </w:rPr>
              <w:t>had been issued</w:t>
            </w:r>
            <w:r w:rsidR="00CA4EB4" w:rsidRPr="00A1440A">
              <w:rPr>
                <w:rFonts w:ascii="Segoe UI" w:hAnsi="Segoe UI" w:cs="Segoe UI"/>
                <w:szCs w:val="24"/>
              </w:rPr>
              <w:t xml:space="preserve"> and </w:t>
            </w:r>
            <w:r w:rsidR="000F4FBA" w:rsidRPr="00A1440A">
              <w:rPr>
                <w:rFonts w:ascii="Segoe UI" w:hAnsi="Segoe UI" w:cs="Segoe UI"/>
                <w:szCs w:val="24"/>
              </w:rPr>
              <w:t xml:space="preserve"> that figures had already improved </w:t>
            </w:r>
            <w:r w:rsidR="00CA4EB4" w:rsidRPr="00A1440A">
              <w:rPr>
                <w:rFonts w:ascii="Segoe UI" w:hAnsi="Segoe UI" w:cs="Segoe UI"/>
                <w:szCs w:val="24"/>
              </w:rPr>
              <w:t>from the position at</w:t>
            </w:r>
            <w:r w:rsidR="00CE7C14" w:rsidRPr="00A1440A">
              <w:rPr>
                <w:rFonts w:ascii="Segoe UI" w:hAnsi="Segoe UI" w:cs="Segoe UI"/>
                <w:szCs w:val="24"/>
              </w:rPr>
              <w:t xml:space="preserve"> </w:t>
            </w:r>
            <w:r w:rsidR="00B36812">
              <w:rPr>
                <w:rFonts w:ascii="Segoe UI" w:hAnsi="Segoe UI" w:cs="Segoe UI"/>
                <w:szCs w:val="24"/>
              </w:rPr>
              <w:t>M</w:t>
            </w:r>
            <w:r w:rsidR="00CE7C14" w:rsidRPr="00A1440A">
              <w:rPr>
                <w:rFonts w:ascii="Segoe UI" w:hAnsi="Segoe UI" w:cs="Segoe UI"/>
                <w:szCs w:val="24"/>
              </w:rPr>
              <w:t>onth 3.</w:t>
            </w:r>
            <w:r w:rsidR="0051490E" w:rsidRPr="00A1440A">
              <w:rPr>
                <w:rFonts w:ascii="Segoe UI" w:hAnsi="Segoe UI" w:cs="Segoe UI"/>
                <w:szCs w:val="24"/>
              </w:rPr>
              <w:t xml:space="preserve"> The cash balance at the end of August </w:t>
            </w:r>
            <w:r w:rsidR="000058A6" w:rsidRPr="00A1440A">
              <w:rPr>
                <w:rFonts w:ascii="Segoe UI" w:hAnsi="Segoe UI" w:cs="Segoe UI"/>
                <w:szCs w:val="24"/>
              </w:rPr>
              <w:t xml:space="preserve">2021 was £60 million </w:t>
            </w:r>
            <w:r w:rsidR="00BD7BC9" w:rsidRPr="00A1440A">
              <w:rPr>
                <w:rFonts w:ascii="Segoe UI" w:hAnsi="Segoe UI" w:cs="Segoe UI"/>
                <w:szCs w:val="24"/>
              </w:rPr>
              <w:t xml:space="preserve">and the </w:t>
            </w:r>
            <w:r w:rsidR="000058A6" w:rsidRPr="00A1440A">
              <w:rPr>
                <w:rFonts w:ascii="Segoe UI" w:hAnsi="Segoe UI" w:cs="Segoe UI"/>
                <w:szCs w:val="24"/>
              </w:rPr>
              <w:t xml:space="preserve"> </w:t>
            </w:r>
            <w:r w:rsidR="00191338" w:rsidRPr="00A1440A">
              <w:rPr>
                <w:rFonts w:ascii="Segoe UI" w:hAnsi="Segoe UI" w:cs="Segoe UI"/>
                <w:szCs w:val="24"/>
              </w:rPr>
              <w:t>year-end</w:t>
            </w:r>
            <w:r w:rsidR="00BD7BC9" w:rsidRPr="00A1440A">
              <w:rPr>
                <w:rFonts w:ascii="Segoe UI" w:hAnsi="Segoe UI" w:cs="Segoe UI"/>
                <w:szCs w:val="24"/>
              </w:rPr>
              <w:t xml:space="preserve"> forecast</w:t>
            </w:r>
            <w:r w:rsidR="000058A6" w:rsidRPr="00A1440A">
              <w:rPr>
                <w:rFonts w:ascii="Segoe UI" w:hAnsi="Segoe UI" w:cs="Segoe UI"/>
                <w:szCs w:val="24"/>
              </w:rPr>
              <w:t>, 31 March 2022</w:t>
            </w:r>
            <w:r w:rsidR="00BD7BC9" w:rsidRPr="00A1440A">
              <w:rPr>
                <w:rFonts w:ascii="Segoe UI" w:hAnsi="Segoe UI" w:cs="Segoe UI"/>
                <w:szCs w:val="24"/>
              </w:rPr>
              <w:t>,</w:t>
            </w:r>
            <w:r w:rsidR="000058A6" w:rsidRPr="00A1440A">
              <w:rPr>
                <w:rFonts w:ascii="Segoe UI" w:hAnsi="Segoe UI" w:cs="Segoe UI"/>
                <w:szCs w:val="24"/>
              </w:rPr>
              <w:t xml:space="preserve"> at</w:t>
            </w:r>
            <w:r w:rsidR="00DB7F58" w:rsidRPr="00A1440A">
              <w:rPr>
                <w:rFonts w:ascii="Segoe UI" w:hAnsi="Segoe UI" w:cs="Segoe UI"/>
                <w:szCs w:val="24"/>
              </w:rPr>
              <w:t xml:space="preserve"> £39 million.  The significan</w:t>
            </w:r>
            <w:r w:rsidR="00847F1E" w:rsidRPr="00A1440A">
              <w:rPr>
                <w:rFonts w:ascii="Segoe UI" w:hAnsi="Segoe UI" w:cs="Segoe UI"/>
                <w:szCs w:val="24"/>
              </w:rPr>
              <w:t>t</w:t>
            </w:r>
            <w:r w:rsidR="00DB7F58" w:rsidRPr="00A1440A">
              <w:rPr>
                <w:rFonts w:ascii="Segoe UI" w:hAnsi="Segoe UI" w:cs="Segoe UI"/>
                <w:szCs w:val="24"/>
              </w:rPr>
              <w:t xml:space="preserve"> decrease </w:t>
            </w:r>
            <w:r w:rsidR="00A1440A" w:rsidRPr="00A1440A">
              <w:rPr>
                <w:rFonts w:ascii="Segoe UI" w:hAnsi="Segoe UI" w:cs="Segoe UI"/>
                <w:szCs w:val="24"/>
              </w:rPr>
              <w:lastRenderedPageBreak/>
              <w:t xml:space="preserve">of £21 million </w:t>
            </w:r>
            <w:r w:rsidR="00DB7F58" w:rsidRPr="00A1440A">
              <w:rPr>
                <w:rFonts w:ascii="Segoe UI" w:hAnsi="Segoe UI" w:cs="Segoe UI"/>
                <w:szCs w:val="24"/>
              </w:rPr>
              <w:t>cou</w:t>
            </w:r>
            <w:r w:rsidR="00847F1E" w:rsidRPr="00A1440A">
              <w:rPr>
                <w:rFonts w:ascii="Segoe UI" w:hAnsi="Segoe UI" w:cs="Segoe UI"/>
                <w:szCs w:val="24"/>
              </w:rPr>
              <w:t>ld be accounted for by the unwinding of deferred income</w:t>
            </w:r>
            <w:r w:rsidR="00A252FC" w:rsidRPr="00A1440A">
              <w:rPr>
                <w:rFonts w:ascii="Segoe UI" w:hAnsi="Segoe UI" w:cs="Segoe UI"/>
                <w:szCs w:val="24"/>
              </w:rPr>
              <w:t xml:space="preserve"> which had been at £90 million at the end of August 2021</w:t>
            </w:r>
            <w:r w:rsidR="00A252FC">
              <w:rPr>
                <w:rFonts w:ascii="Segoe UI" w:hAnsi="Segoe UI" w:cs="Segoe UI"/>
                <w:color w:val="4472C4" w:themeColor="accent1"/>
                <w:szCs w:val="24"/>
              </w:rPr>
              <w:t>.</w:t>
            </w:r>
          </w:p>
          <w:p w14:paraId="38FE7CE7" w14:textId="07D3B95E" w:rsidR="00877846" w:rsidRPr="00D8386C" w:rsidRDefault="00B01D4D" w:rsidP="00D8386C">
            <w:pPr>
              <w:pStyle w:val="Header"/>
              <w:jc w:val="both"/>
              <w:rPr>
                <w:rFonts w:ascii="Segoe UI" w:hAnsi="Segoe UI" w:cs="Segoe UI"/>
                <w:color w:val="4472C4" w:themeColor="accent1"/>
                <w:szCs w:val="24"/>
              </w:rPr>
            </w:pPr>
            <w:r w:rsidRPr="000132F6">
              <w:rPr>
                <w:rFonts w:ascii="Segoe UI" w:hAnsi="Segoe UI" w:cs="Segoe UI"/>
                <w:color w:val="4472C4" w:themeColor="accent1"/>
                <w:szCs w:val="24"/>
              </w:rPr>
              <w:t xml:space="preserve"> </w:t>
            </w:r>
          </w:p>
          <w:p w14:paraId="2298E871" w14:textId="77777777" w:rsidR="00D400C3" w:rsidRDefault="007F199F" w:rsidP="00963606">
            <w:pPr>
              <w:jc w:val="both"/>
              <w:rPr>
                <w:rFonts w:ascii="Segoe UI" w:hAnsi="Segoe UI" w:cs="Segoe UI"/>
                <w:b/>
                <w:bCs/>
                <w:szCs w:val="24"/>
              </w:rPr>
            </w:pPr>
            <w:r w:rsidRPr="00A1440A">
              <w:rPr>
                <w:rFonts w:ascii="Segoe UI" w:hAnsi="Segoe UI" w:cs="Segoe UI"/>
                <w:b/>
                <w:bCs/>
                <w:szCs w:val="24"/>
              </w:rPr>
              <w:t>The Committee noted the working capital and cashflow reports</w:t>
            </w:r>
            <w:r w:rsidR="00A1440A">
              <w:rPr>
                <w:rFonts w:ascii="Segoe UI" w:hAnsi="Segoe UI" w:cs="Segoe UI"/>
                <w:b/>
                <w:bCs/>
                <w:szCs w:val="24"/>
              </w:rPr>
              <w:t>.</w:t>
            </w:r>
          </w:p>
          <w:p w14:paraId="639B1EE5" w14:textId="21FE3453" w:rsidR="00113400" w:rsidRPr="00113400" w:rsidRDefault="00113400" w:rsidP="00113400">
            <w:pPr>
              <w:rPr>
                <w:rFonts w:ascii="Segoe UI" w:hAnsi="Segoe UI" w:cs="Segoe UI"/>
                <w:szCs w:val="24"/>
              </w:rPr>
            </w:pPr>
          </w:p>
        </w:tc>
        <w:tc>
          <w:tcPr>
            <w:tcW w:w="992" w:type="dxa"/>
            <w:tcMar>
              <w:top w:w="144" w:type="dxa"/>
              <w:left w:w="115" w:type="dxa"/>
              <w:bottom w:w="144" w:type="dxa"/>
              <w:right w:w="115" w:type="dxa"/>
            </w:tcMar>
          </w:tcPr>
          <w:p w14:paraId="67145A52" w14:textId="356D95B0" w:rsidR="008F38EB" w:rsidRPr="00601F2F" w:rsidRDefault="008F38EB" w:rsidP="00667853">
            <w:pPr>
              <w:rPr>
                <w:rFonts w:ascii="Segoe UI" w:hAnsi="Segoe UI" w:cs="Segoe UI"/>
                <w:szCs w:val="24"/>
              </w:rPr>
            </w:pPr>
          </w:p>
          <w:p w14:paraId="48145023" w14:textId="367787F2" w:rsidR="0002106C" w:rsidRPr="00601F2F" w:rsidRDefault="0002106C" w:rsidP="00667853">
            <w:pPr>
              <w:rPr>
                <w:rFonts w:ascii="Segoe UI" w:hAnsi="Segoe UI" w:cs="Segoe UI"/>
                <w:szCs w:val="24"/>
              </w:rPr>
            </w:pPr>
          </w:p>
          <w:p w14:paraId="22A71CFE" w14:textId="000FFA18" w:rsidR="001D43A9" w:rsidRPr="00601F2F" w:rsidRDefault="001D43A9" w:rsidP="00667853">
            <w:pPr>
              <w:rPr>
                <w:rFonts w:ascii="Segoe UI" w:hAnsi="Segoe UI" w:cs="Segoe UI"/>
                <w:szCs w:val="24"/>
              </w:rPr>
            </w:pPr>
          </w:p>
          <w:p w14:paraId="7FFA1892" w14:textId="388D9F8A" w:rsidR="001D43A9" w:rsidRPr="00601F2F" w:rsidRDefault="001D43A9" w:rsidP="00667853">
            <w:pPr>
              <w:rPr>
                <w:rFonts w:ascii="Segoe UI" w:hAnsi="Segoe UI" w:cs="Segoe UI"/>
                <w:szCs w:val="24"/>
              </w:rPr>
            </w:pPr>
          </w:p>
          <w:p w14:paraId="2C2E340C" w14:textId="038F6BB5" w:rsidR="001D43A9" w:rsidRPr="00601F2F" w:rsidRDefault="001D43A9" w:rsidP="00667853">
            <w:pPr>
              <w:rPr>
                <w:rFonts w:ascii="Segoe UI" w:hAnsi="Segoe UI" w:cs="Segoe UI"/>
                <w:szCs w:val="24"/>
              </w:rPr>
            </w:pPr>
          </w:p>
          <w:p w14:paraId="3023ACD6" w14:textId="63AA5C6A" w:rsidR="001D43A9" w:rsidRPr="00601F2F" w:rsidRDefault="001D43A9" w:rsidP="00667853">
            <w:pPr>
              <w:rPr>
                <w:rFonts w:ascii="Segoe UI" w:hAnsi="Segoe UI" w:cs="Segoe UI"/>
                <w:szCs w:val="24"/>
              </w:rPr>
            </w:pPr>
          </w:p>
          <w:p w14:paraId="19A84413" w14:textId="67484027" w:rsidR="001D43A9" w:rsidRPr="00601F2F" w:rsidRDefault="001D43A9" w:rsidP="00667853">
            <w:pPr>
              <w:rPr>
                <w:rFonts w:ascii="Segoe UI" w:hAnsi="Segoe UI" w:cs="Segoe UI"/>
                <w:szCs w:val="24"/>
              </w:rPr>
            </w:pPr>
          </w:p>
          <w:p w14:paraId="59D1FB4C" w14:textId="67A2785C" w:rsidR="001D43A9" w:rsidRPr="00601F2F" w:rsidRDefault="001D43A9" w:rsidP="00667853">
            <w:pPr>
              <w:rPr>
                <w:rFonts w:ascii="Segoe UI" w:hAnsi="Segoe UI" w:cs="Segoe UI"/>
                <w:szCs w:val="24"/>
              </w:rPr>
            </w:pPr>
          </w:p>
          <w:p w14:paraId="5EF054E3" w14:textId="44F55EC8" w:rsidR="001D43A9" w:rsidRPr="00601F2F" w:rsidRDefault="001D43A9" w:rsidP="00667853">
            <w:pPr>
              <w:rPr>
                <w:rFonts w:ascii="Segoe UI" w:hAnsi="Segoe UI" w:cs="Segoe UI"/>
                <w:szCs w:val="24"/>
              </w:rPr>
            </w:pPr>
          </w:p>
          <w:p w14:paraId="14420217" w14:textId="0037C350" w:rsidR="001D43A9" w:rsidRPr="00601F2F" w:rsidRDefault="001D43A9" w:rsidP="00667853">
            <w:pPr>
              <w:rPr>
                <w:rFonts w:ascii="Segoe UI" w:hAnsi="Segoe UI"/>
              </w:rPr>
            </w:pPr>
          </w:p>
          <w:p w14:paraId="3CF6F69D" w14:textId="695FBA9A" w:rsidR="001D43A9" w:rsidRPr="00601F2F" w:rsidRDefault="001D43A9" w:rsidP="00667853">
            <w:pPr>
              <w:rPr>
                <w:rFonts w:ascii="Segoe UI" w:hAnsi="Segoe UI" w:cs="Segoe UI"/>
                <w:szCs w:val="24"/>
              </w:rPr>
            </w:pPr>
          </w:p>
          <w:p w14:paraId="1886906C" w14:textId="7D5F36FA" w:rsidR="001D43A9" w:rsidRPr="00601F2F" w:rsidRDefault="001D43A9" w:rsidP="00667853">
            <w:pPr>
              <w:rPr>
                <w:rFonts w:ascii="Segoe UI" w:hAnsi="Segoe UI" w:cs="Segoe UI"/>
                <w:szCs w:val="24"/>
              </w:rPr>
            </w:pPr>
          </w:p>
          <w:p w14:paraId="48CD1A6B" w14:textId="7F7B4F9D" w:rsidR="001D43A9" w:rsidRPr="00601F2F" w:rsidRDefault="001D43A9" w:rsidP="00667853">
            <w:pPr>
              <w:rPr>
                <w:rFonts w:ascii="Segoe UI" w:hAnsi="Segoe UI" w:cs="Segoe UI"/>
                <w:szCs w:val="24"/>
              </w:rPr>
            </w:pPr>
          </w:p>
          <w:p w14:paraId="38AA2495" w14:textId="724A4D5B" w:rsidR="001D43A9" w:rsidRPr="00601F2F" w:rsidRDefault="001D43A9" w:rsidP="00667853">
            <w:pPr>
              <w:rPr>
                <w:rFonts w:ascii="Segoe UI" w:hAnsi="Segoe UI" w:cs="Segoe UI"/>
                <w:szCs w:val="24"/>
              </w:rPr>
            </w:pPr>
          </w:p>
          <w:p w14:paraId="2786851C" w14:textId="6EAD501F" w:rsidR="001D43A9" w:rsidRPr="00601F2F" w:rsidRDefault="001D43A9" w:rsidP="00667853">
            <w:pPr>
              <w:rPr>
                <w:rFonts w:ascii="Segoe UI" w:hAnsi="Segoe UI" w:cs="Segoe UI"/>
                <w:szCs w:val="24"/>
              </w:rPr>
            </w:pPr>
          </w:p>
          <w:p w14:paraId="09E7A402" w14:textId="168BA630" w:rsidR="001D43A9" w:rsidRPr="00601F2F" w:rsidRDefault="001D43A9" w:rsidP="00667853">
            <w:pPr>
              <w:rPr>
                <w:rFonts w:ascii="Segoe UI" w:hAnsi="Segoe UI" w:cs="Segoe UI"/>
                <w:szCs w:val="24"/>
              </w:rPr>
            </w:pPr>
          </w:p>
          <w:p w14:paraId="06734187" w14:textId="0EA59377" w:rsidR="001D43A9" w:rsidRPr="00601F2F" w:rsidRDefault="001D43A9" w:rsidP="00667853">
            <w:pPr>
              <w:rPr>
                <w:rFonts w:ascii="Segoe UI" w:hAnsi="Segoe UI" w:cs="Segoe UI"/>
                <w:szCs w:val="24"/>
              </w:rPr>
            </w:pPr>
          </w:p>
          <w:p w14:paraId="0116F149" w14:textId="683321B5" w:rsidR="001D43A9" w:rsidRPr="00601F2F" w:rsidRDefault="001D43A9" w:rsidP="00667853">
            <w:pPr>
              <w:rPr>
                <w:rFonts w:ascii="Segoe UI" w:hAnsi="Segoe UI" w:cs="Segoe UI"/>
                <w:szCs w:val="24"/>
              </w:rPr>
            </w:pPr>
          </w:p>
          <w:p w14:paraId="0CA112B2" w14:textId="1A56F1DC" w:rsidR="001D43A9" w:rsidRPr="00601F2F" w:rsidRDefault="001D43A9" w:rsidP="00667853">
            <w:pPr>
              <w:rPr>
                <w:rFonts w:ascii="Segoe UI" w:hAnsi="Segoe UI" w:cs="Segoe UI"/>
                <w:szCs w:val="24"/>
              </w:rPr>
            </w:pPr>
          </w:p>
          <w:p w14:paraId="14894B6F" w14:textId="721F91E0" w:rsidR="001D43A9" w:rsidRPr="00601F2F" w:rsidRDefault="001D43A9" w:rsidP="00667853">
            <w:pPr>
              <w:rPr>
                <w:rFonts w:ascii="Segoe UI" w:hAnsi="Segoe UI" w:cs="Segoe UI"/>
                <w:szCs w:val="24"/>
              </w:rPr>
            </w:pPr>
          </w:p>
          <w:p w14:paraId="402C3330" w14:textId="7AB4992B" w:rsidR="001D43A9" w:rsidRPr="00601F2F" w:rsidRDefault="001D43A9" w:rsidP="00667853">
            <w:pPr>
              <w:rPr>
                <w:rFonts w:ascii="Segoe UI" w:hAnsi="Segoe UI" w:cs="Segoe UI"/>
                <w:szCs w:val="24"/>
              </w:rPr>
            </w:pPr>
          </w:p>
          <w:p w14:paraId="7D64F390" w14:textId="24E0DFB6" w:rsidR="001D43A9" w:rsidRPr="00601F2F" w:rsidRDefault="001D43A9" w:rsidP="00667853">
            <w:pPr>
              <w:rPr>
                <w:rFonts w:ascii="Segoe UI" w:hAnsi="Segoe UI" w:cs="Segoe UI"/>
                <w:szCs w:val="24"/>
              </w:rPr>
            </w:pPr>
          </w:p>
          <w:p w14:paraId="61F32175" w14:textId="47576543" w:rsidR="001D43A9" w:rsidRPr="00601F2F" w:rsidRDefault="001D43A9" w:rsidP="00667853">
            <w:pPr>
              <w:rPr>
                <w:rFonts w:ascii="Segoe UI" w:hAnsi="Segoe UI" w:cs="Segoe UI"/>
                <w:szCs w:val="24"/>
              </w:rPr>
            </w:pPr>
          </w:p>
          <w:p w14:paraId="7ED49A6C" w14:textId="3D350E55" w:rsidR="001D43A9" w:rsidRPr="00601F2F" w:rsidRDefault="001D43A9" w:rsidP="00667853">
            <w:pPr>
              <w:rPr>
                <w:rFonts w:ascii="Segoe UI" w:hAnsi="Segoe UI" w:cs="Segoe UI"/>
                <w:szCs w:val="24"/>
              </w:rPr>
            </w:pPr>
          </w:p>
          <w:p w14:paraId="37739857" w14:textId="68A803B1" w:rsidR="001D43A9" w:rsidRPr="00601F2F" w:rsidRDefault="001D43A9" w:rsidP="00667853">
            <w:pPr>
              <w:rPr>
                <w:rFonts w:ascii="Segoe UI" w:hAnsi="Segoe UI" w:cs="Segoe UI"/>
                <w:szCs w:val="24"/>
              </w:rPr>
            </w:pPr>
          </w:p>
          <w:p w14:paraId="10A27F16" w14:textId="44F2240B" w:rsidR="001D43A9" w:rsidRPr="00601F2F" w:rsidRDefault="001D43A9" w:rsidP="00667853">
            <w:pPr>
              <w:rPr>
                <w:rFonts w:ascii="Segoe UI" w:hAnsi="Segoe UI" w:cs="Segoe UI"/>
                <w:szCs w:val="24"/>
              </w:rPr>
            </w:pPr>
          </w:p>
          <w:p w14:paraId="185D848D" w14:textId="56B2E4CC" w:rsidR="001D43A9" w:rsidRPr="00601F2F" w:rsidRDefault="001D43A9" w:rsidP="00667853">
            <w:pPr>
              <w:rPr>
                <w:rFonts w:ascii="Segoe UI" w:hAnsi="Segoe UI" w:cs="Segoe UI"/>
                <w:szCs w:val="24"/>
              </w:rPr>
            </w:pPr>
          </w:p>
          <w:p w14:paraId="28003C34" w14:textId="2C12656B" w:rsidR="001D43A9" w:rsidRPr="00601F2F" w:rsidRDefault="001D43A9" w:rsidP="00667853">
            <w:pPr>
              <w:rPr>
                <w:rFonts w:ascii="Segoe UI" w:hAnsi="Segoe UI" w:cs="Segoe UI"/>
                <w:szCs w:val="24"/>
              </w:rPr>
            </w:pPr>
          </w:p>
          <w:p w14:paraId="58C97B22" w14:textId="4485A935" w:rsidR="001D43A9" w:rsidRPr="00601F2F" w:rsidRDefault="001D43A9" w:rsidP="00667853">
            <w:pPr>
              <w:rPr>
                <w:rFonts w:ascii="Segoe UI" w:hAnsi="Segoe UI" w:cs="Segoe UI"/>
                <w:szCs w:val="24"/>
              </w:rPr>
            </w:pPr>
          </w:p>
          <w:p w14:paraId="56B938A2" w14:textId="1ABE8BA6" w:rsidR="001D43A9" w:rsidRPr="00601F2F" w:rsidRDefault="001D43A9" w:rsidP="00667853">
            <w:pPr>
              <w:rPr>
                <w:rFonts w:ascii="Segoe UI" w:hAnsi="Segoe UI" w:cs="Segoe UI"/>
                <w:szCs w:val="24"/>
              </w:rPr>
            </w:pPr>
          </w:p>
          <w:p w14:paraId="1B002F41" w14:textId="7121A32E" w:rsidR="001D43A9" w:rsidRPr="00601F2F" w:rsidRDefault="001D43A9" w:rsidP="00667853">
            <w:pPr>
              <w:rPr>
                <w:rFonts w:ascii="Segoe UI" w:hAnsi="Segoe UI" w:cs="Segoe UI"/>
                <w:szCs w:val="24"/>
              </w:rPr>
            </w:pPr>
          </w:p>
          <w:p w14:paraId="327E225C" w14:textId="2BF8E6A2" w:rsidR="001D43A9" w:rsidRPr="00601F2F" w:rsidRDefault="001D43A9" w:rsidP="00667853">
            <w:pPr>
              <w:rPr>
                <w:rFonts w:ascii="Segoe UI" w:hAnsi="Segoe UI" w:cs="Segoe UI"/>
                <w:szCs w:val="24"/>
              </w:rPr>
            </w:pPr>
          </w:p>
          <w:p w14:paraId="06B4AC12" w14:textId="5C39F27F" w:rsidR="001D43A9" w:rsidRPr="00601F2F" w:rsidRDefault="001D43A9" w:rsidP="00667853">
            <w:pPr>
              <w:rPr>
                <w:rFonts w:ascii="Segoe UI" w:hAnsi="Segoe UI" w:cs="Segoe UI"/>
                <w:szCs w:val="24"/>
              </w:rPr>
            </w:pPr>
          </w:p>
          <w:p w14:paraId="3618E8AD" w14:textId="74A2F5F5" w:rsidR="001D43A9" w:rsidRPr="00601F2F" w:rsidRDefault="001D43A9" w:rsidP="00667853">
            <w:pPr>
              <w:rPr>
                <w:rFonts w:ascii="Segoe UI" w:hAnsi="Segoe UI" w:cs="Segoe UI"/>
                <w:szCs w:val="24"/>
              </w:rPr>
            </w:pPr>
          </w:p>
          <w:p w14:paraId="2AC2B24A" w14:textId="0A3E8525" w:rsidR="001D43A9" w:rsidRPr="00601F2F" w:rsidRDefault="001D43A9" w:rsidP="00667853">
            <w:pPr>
              <w:rPr>
                <w:rFonts w:ascii="Segoe UI" w:hAnsi="Segoe UI" w:cs="Segoe UI"/>
                <w:szCs w:val="24"/>
              </w:rPr>
            </w:pPr>
          </w:p>
          <w:p w14:paraId="1B86A221" w14:textId="17067C9F" w:rsidR="001D43A9" w:rsidRPr="00601F2F" w:rsidRDefault="001D43A9" w:rsidP="00667853">
            <w:pPr>
              <w:rPr>
                <w:rFonts w:ascii="Segoe UI" w:hAnsi="Segoe UI" w:cs="Segoe UI"/>
                <w:szCs w:val="24"/>
              </w:rPr>
            </w:pPr>
          </w:p>
          <w:p w14:paraId="6EE78ED0" w14:textId="445EC476" w:rsidR="001D43A9" w:rsidRPr="00601F2F" w:rsidRDefault="001D43A9" w:rsidP="00667853">
            <w:pPr>
              <w:rPr>
                <w:rFonts w:ascii="Segoe UI" w:hAnsi="Segoe UI" w:cs="Segoe UI"/>
                <w:szCs w:val="24"/>
              </w:rPr>
            </w:pPr>
          </w:p>
          <w:p w14:paraId="02A3C94C" w14:textId="606E27B3" w:rsidR="001D43A9" w:rsidRPr="00601F2F" w:rsidRDefault="001D43A9" w:rsidP="00667853">
            <w:pPr>
              <w:rPr>
                <w:rFonts w:ascii="Segoe UI" w:hAnsi="Segoe UI" w:cs="Segoe UI"/>
                <w:szCs w:val="24"/>
              </w:rPr>
            </w:pPr>
          </w:p>
          <w:p w14:paraId="7CF5D59E" w14:textId="7E110C33" w:rsidR="001D43A9" w:rsidRPr="00601F2F" w:rsidRDefault="001D43A9" w:rsidP="00667853">
            <w:pPr>
              <w:rPr>
                <w:rFonts w:ascii="Segoe UI" w:hAnsi="Segoe UI" w:cs="Segoe UI"/>
                <w:szCs w:val="24"/>
              </w:rPr>
            </w:pPr>
          </w:p>
          <w:p w14:paraId="6F0DFFD4" w14:textId="071C593C" w:rsidR="001D43A9" w:rsidRPr="00601F2F" w:rsidRDefault="001D43A9" w:rsidP="00667853">
            <w:pPr>
              <w:rPr>
                <w:rFonts w:ascii="Segoe UI" w:hAnsi="Segoe UI" w:cs="Segoe UI"/>
                <w:szCs w:val="24"/>
              </w:rPr>
            </w:pPr>
          </w:p>
          <w:p w14:paraId="659817F4" w14:textId="16DBDE95" w:rsidR="001D43A9" w:rsidRPr="00601F2F" w:rsidRDefault="001D43A9" w:rsidP="00667853">
            <w:pPr>
              <w:rPr>
                <w:rFonts w:ascii="Segoe UI" w:hAnsi="Segoe UI" w:cs="Segoe UI"/>
                <w:szCs w:val="24"/>
              </w:rPr>
            </w:pPr>
          </w:p>
          <w:p w14:paraId="0BF6C609" w14:textId="1517FAD3" w:rsidR="001D43A9" w:rsidRPr="00601F2F" w:rsidRDefault="001D43A9" w:rsidP="00667853">
            <w:pPr>
              <w:rPr>
                <w:rFonts w:ascii="Segoe UI" w:hAnsi="Segoe UI" w:cs="Segoe UI"/>
                <w:szCs w:val="24"/>
              </w:rPr>
            </w:pPr>
          </w:p>
          <w:p w14:paraId="53FE22EE" w14:textId="578ED9BA" w:rsidR="001D43A9" w:rsidRPr="00601F2F" w:rsidRDefault="001D43A9" w:rsidP="00667853">
            <w:pPr>
              <w:rPr>
                <w:rFonts w:ascii="Segoe UI" w:hAnsi="Segoe UI" w:cs="Segoe UI"/>
                <w:szCs w:val="24"/>
              </w:rPr>
            </w:pPr>
          </w:p>
          <w:p w14:paraId="1E43A989" w14:textId="24CBB501" w:rsidR="001D43A9" w:rsidRPr="00601F2F" w:rsidRDefault="001D43A9" w:rsidP="00667853">
            <w:pPr>
              <w:rPr>
                <w:rFonts w:ascii="Segoe UI" w:hAnsi="Segoe UI" w:cs="Segoe UI"/>
                <w:szCs w:val="24"/>
              </w:rPr>
            </w:pPr>
          </w:p>
          <w:p w14:paraId="35EB9EBC" w14:textId="2B35750E" w:rsidR="001D43A9" w:rsidRPr="00601F2F" w:rsidRDefault="001D43A9" w:rsidP="00667853">
            <w:pPr>
              <w:rPr>
                <w:rFonts w:ascii="Segoe UI" w:hAnsi="Segoe UI" w:cs="Segoe UI"/>
                <w:szCs w:val="24"/>
              </w:rPr>
            </w:pPr>
          </w:p>
          <w:p w14:paraId="3CD85CFF" w14:textId="53748458" w:rsidR="001D43A9" w:rsidRPr="00601F2F" w:rsidRDefault="001D43A9" w:rsidP="00667853">
            <w:pPr>
              <w:rPr>
                <w:rFonts w:ascii="Segoe UI" w:hAnsi="Segoe UI" w:cs="Segoe UI"/>
                <w:szCs w:val="24"/>
              </w:rPr>
            </w:pPr>
          </w:p>
          <w:p w14:paraId="3805F86A" w14:textId="5817C92E" w:rsidR="001D43A9" w:rsidRPr="00601F2F" w:rsidRDefault="001D43A9" w:rsidP="00667853">
            <w:pPr>
              <w:rPr>
                <w:rFonts w:ascii="Segoe UI" w:hAnsi="Segoe UI" w:cs="Segoe UI"/>
                <w:szCs w:val="24"/>
              </w:rPr>
            </w:pPr>
          </w:p>
          <w:p w14:paraId="238DDF47" w14:textId="14BB5A0C" w:rsidR="001D43A9" w:rsidRPr="00601F2F" w:rsidRDefault="001D43A9" w:rsidP="00667853">
            <w:pPr>
              <w:rPr>
                <w:rFonts w:ascii="Segoe UI" w:hAnsi="Segoe UI" w:cs="Segoe UI"/>
                <w:szCs w:val="24"/>
              </w:rPr>
            </w:pPr>
          </w:p>
          <w:p w14:paraId="727A3B20" w14:textId="563B2060" w:rsidR="001D43A9" w:rsidRPr="00601F2F" w:rsidRDefault="001D43A9" w:rsidP="00667853">
            <w:pPr>
              <w:rPr>
                <w:rFonts w:ascii="Segoe UI" w:hAnsi="Segoe UI" w:cs="Segoe UI"/>
                <w:szCs w:val="24"/>
              </w:rPr>
            </w:pPr>
          </w:p>
          <w:p w14:paraId="3555F67E" w14:textId="3DDDFDAA" w:rsidR="001D43A9" w:rsidRPr="00601F2F" w:rsidRDefault="001D43A9" w:rsidP="00667853">
            <w:pPr>
              <w:rPr>
                <w:rFonts w:ascii="Segoe UI" w:hAnsi="Segoe UI" w:cs="Segoe UI"/>
                <w:szCs w:val="24"/>
              </w:rPr>
            </w:pPr>
          </w:p>
          <w:p w14:paraId="08593DF3" w14:textId="62AA48ED" w:rsidR="001D43A9" w:rsidRPr="00601F2F" w:rsidRDefault="001D43A9" w:rsidP="00667853">
            <w:pPr>
              <w:rPr>
                <w:rFonts w:ascii="Segoe UI" w:hAnsi="Segoe UI" w:cs="Segoe UI"/>
                <w:szCs w:val="24"/>
              </w:rPr>
            </w:pPr>
          </w:p>
          <w:p w14:paraId="39BC8809" w14:textId="10BB963E" w:rsidR="001D43A9" w:rsidRPr="00601F2F" w:rsidRDefault="001D43A9" w:rsidP="00667853">
            <w:pPr>
              <w:rPr>
                <w:rFonts w:ascii="Segoe UI" w:hAnsi="Segoe UI" w:cs="Segoe UI"/>
                <w:szCs w:val="24"/>
              </w:rPr>
            </w:pPr>
          </w:p>
          <w:p w14:paraId="077F7B41" w14:textId="40A81EF7" w:rsidR="001D43A9" w:rsidRPr="00601F2F" w:rsidRDefault="001D43A9" w:rsidP="00667853">
            <w:pPr>
              <w:rPr>
                <w:rFonts w:ascii="Segoe UI" w:hAnsi="Segoe UI" w:cs="Segoe UI"/>
                <w:szCs w:val="24"/>
              </w:rPr>
            </w:pPr>
          </w:p>
          <w:p w14:paraId="0CB8C5F8" w14:textId="278F8593" w:rsidR="001D43A9" w:rsidRPr="00601F2F" w:rsidRDefault="001D43A9" w:rsidP="00667853">
            <w:pPr>
              <w:rPr>
                <w:rFonts w:ascii="Segoe UI" w:hAnsi="Segoe UI" w:cs="Segoe UI"/>
                <w:szCs w:val="24"/>
              </w:rPr>
            </w:pPr>
          </w:p>
          <w:p w14:paraId="48042102" w14:textId="617323F0" w:rsidR="001D43A9" w:rsidRPr="00601F2F" w:rsidRDefault="001D43A9" w:rsidP="00667853">
            <w:pPr>
              <w:rPr>
                <w:rFonts w:ascii="Segoe UI" w:hAnsi="Segoe UI" w:cs="Segoe UI"/>
                <w:szCs w:val="24"/>
              </w:rPr>
            </w:pPr>
          </w:p>
          <w:p w14:paraId="1936A2B4" w14:textId="600C982C" w:rsidR="001D43A9" w:rsidRPr="00601F2F" w:rsidRDefault="001D43A9" w:rsidP="00667853">
            <w:pPr>
              <w:rPr>
                <w:rFonts w:ascii="Segoe UI" w:hAnsi="Segoe UI" w:cs="Segoe UI"/>
                <w:szCs w:val="24"/>
              </w:rPr>
            </w:pPr>
          </w:p>
          <w:p w14:paraId="5E36C672" w14:textId="7667E3EB" w:rsidR="001D43A9" w:rsidRPr="00601F2F" w:rsidRDefault="001D43A9" w:rsidP="00667853">
            <w:pPr>
              <w:rPr>
                <w:rFonts w:ascii="Segoe UI" w:hAnsi="Segoe UI" w:cs="Segoe UI"/>
                <w:szCs w:val="24"/>
              </w:rPr>
            </w:pPr>
          </w:p>
          <w:p w14:paraId="0A9FACC7" w14:textId="2AB41241" w:rsidR="001D43A9" w:rsidRPr="00601F2F" w:rsidRDefault="001D43A9" w:rsidP="00667853">
            <w:pPr>
              <w:rPr>
                <w:rFonts w:ascii="Segoe UI" w:hAnsi="Segoe UI" w:cs="Segoe UI"/>
                <w:szCs w:val="24"/>
              </w:rPr>
            </w:pPr>
          </w:p>
          <w:p w14:paraId="592D17C9" w14:textId="31F6617F" w:rsidR="001D43A9" w:rsidRPr="00601F2F" w:rsidRDefault="001D43A9" w:rsidP="00667853">
            <w:pPr>
              <w:rPr>
                <w:rFonts w:ascii="Segoe UI" w:hAnsi="Segoe UI" w:cs="Segoe UI"/>
                <w:szCs w:val="24"/>
              </w:rPr>
            </w:pPr>
          </w:p>
          <w:p w14:paraId="5407190E" w14:textId="2F5918B6" w:rsidR="001D43A9" w:rsidRPr="00601F2F" w:rsidRDefault="001D43A9" w:rsidP="00667853">
            <w:pPr>
              <w:rPr>
                <w:rFonts w:ascii="Segoe UI" w:hAnsi="Segoe UI" w:cs="Segoe UI"/>
                <w:szCs w:val="24"/>
              </w:rPr>
            </w:pPr>
          </w:p>
          <w:p w14:paraId="0815C3CE" w14:textId="46056677" w:rsidR="001D43A9" w:rsidRPr="00601F2F" w:rsidRDefault="001D43A9" w:rsidP="00667853">
            <w:pPr>
              <w:rPr>
                <w:rFonts w:ascii="Segoe UI" w:hAnsi="Segoe UI" w:cs="Segoe UI"/>
                <w:szCs w:val="24"/>
              </w:rPr>
            </w:pPr>
          </w:p>
          <w:p w14:paraId="5838B8A6" w14:textId="76E436BF" w:rsidR="001D43A9" w:rsidRPr="00601F2F" w:rsidRDefault="000F258B" w:rsidP="00667853">
            <w:pPr>
              <w:rPr>
                <w:rFonts w:ascii="Segoe UI" w:hAnsi="Segoe UI" w:cs="Segoe UI"/>
                <w:szCs w:val="24"/>
              </w:rPr>
            </w:pPr>
            <w:r w:rsidRPr="00601F2F">
              <w:rPr>
                <w:rFonts w:ascii="Segoe UI" w:hAnsi="Segoe UI" w:cs="Segoe UI"/>
                <w:szCs w:val="24"/>
              </w:rPr>
              <w:t xml:space="preserve"> </w:t>
            </w:r>
          </w:p>
          <w:p w14:paraId="7E2AE274" w14:textId="4E3E80FD" w:rsidR="001D43A9" w:rsidRPr="00601F2F" w:rsidRDefault="001D43A9" w:rsidP="00667853">
            <w:pPr>
              <w:rPr>
                <w:rFonts w:ascii="Segoe UI" w:hAnsi="Segoe UI" w:cs="Segoe UI"/>
                <w:szCs w:val="24"/>
              </w:rPr>
            </w:pPr>
          </w:p>
          <w:p w14:paraId="4EE745B2" w14:textId="1969AB10" w:rsidR="001D43A9" w:rsidRPr="00601F2F" w:rsidRDefault="001D43A9" w:rsidP="00667853">
            <w:pPr>
              <w:rPr>
                <w:rFonts w:ascii="Segoe UI" w:hAnsi="Segoe UI" w:cs="Segoe UI"/>
                <w:szCs w:val="24"/>
              </w:rPr>
            </w:pPr>
          </w:p>
          <w:p w14:paraId="05D43FC9" w14:textId="3A9FB39F" w:rsidR="001D43A9" w:rsidRPr="00601F2F" w:rsidRDefault="001D43A9" w:rsidP="00667853">
            <w:pPr>
              <w:rPr>
                <w:rFonts w:ascii="Segoe UI" w:hAnsi="Segoe UI" w:cs="Segoe UI"/>
                <w:szCs w:val="24"/>
              </w:rPr>
            </w:pPr>
          </w:p>
          <w:p w14:paraId="1BBABE0B" w14:textId="66197952" w:rsidR="001D43A9" w:rsidRPr="00601F2F" w:rsidRDefault="001D43A9" w:rsidP="00667853">
            <w:pPr>
              <w:rPr>
                <w:rFonts w:ascii="Segoe UI" w:hAnsi="Segoe UI" w:cs="Segoe UI"/>
                <w:szCs w:val="24"/>
              </w:rPr>
            </w:pPr>
          </w:p>
          <w:p w14:paraId="7A502A02" w14:textId="70688C27" w:rsidR="001D43A9" w:rsidRPr="00601F2F" w:rsidRDefault="001D43A9" w:rsidP="00667853">
            <w:pPr>
              <w:rPr>
                <w:rFonts w:ascii="Segoe UI" w:hAnsi="Segoe UI" w:cs="Segoe UI"/>
                <w:szCs w:val="24"/>
              </w:rPr>
            </w:pPr>
          </w:p>
          <w:p w14:paraId="75D5B711" w14:textId="22DCED9B" w:rsidR="001D43A9" w:rsidRPr="00601F2F" w:rsidRDefault="001D43A9" w:rsidP="00667853">
            <w:pPr>
              <w:rPr>
                <w:rFonts w:ascii="Segoe UI" w:hAnsi="Segoe UI" w:cs="Segoe UI"/>
                <w:szCs w:val="24"/>
              </w:rPr>
            </w:pPr>
          </w:p>
          <w:p w14:paraId="1094127A" w14:textId="1B958A85" w:rsidR="001D43A9" w:rsidRPr="00601F2F" w:rsidRDefault="001D43A9" w:rsidP="00667853">
            <w:pPr>
              <w:rPr>
                <w:rFonts w:ascii="Segoe UI" w:hAnsi="Segoe UI" w:cs="Segoe UI"/>
                <w:szCs w:val="24"/>
              </w:rPr>
            </w:pPr>
          </w:p>
          <w:p w14:paraId="52EFCCA2" w14:textId="548A4528" w:rsidR="001D43A9" w:rsidRPr="00601F2F" w:rsidRDefault="001D43A9" w:rsidP="00667853">
            <w:pPr>
              <w:rPr>
                <w:rFonts w:ascii="Segoe UI" w:hAnsi="Segoe UI" w:cs="Segoe UI"/>
                <w:szCs w:val="24"/>
              </w:rPr>
            </w:pPr>
          </w:p>
          <w:p w14:paraId="578BF55C" w14:textId="2F509E7E" w:rsidR="001D43A9" w:rsidRPr="00601F2F" w:rsidRDefault="001D43A9" w:rsidP="00667853">
            <w:pPr>
              <w:rPr>
                <w:rFonts w:ascii="Segoe UI" w:hAnsi="Segoe UI" w:cs="Segoe UI"/>
                <w:szCs w:val="24"/>
              </w:rPr>
            </w:pPr>
          </w:p>
          <w:p w14:paraId="42DD19F8" w14:textId="373A22E6" w:rsidR="001D43A9" w:rsidRPr="00601F2F" w:rsidRDefault="001D43A9" w:rsidP="00667853">
            <w:pPr>
              <w:rPr>
                <w:rFonts w:ascii="Segoe UI" w:hAnsi="Segoe UI" w:cs="Segoe UI"/>
                <w:szCs w:val="24"/>
              </w:rPr>
            </w:pPr>
          </w:p>
          <w:p w14:paraId="4C59A94C" w14:textId="26C096FC" w:rsidR="001D43A9" w:rsidRPr="00601F2F" w:rsidRDefault="001D43A9" w:rsidP="00667853">
            <w:pPr>
              <w:rPr>
                <w:rFonts w:ascii="Segoe UI" w:hAnsi="Segoe UI" w:cs="Segoe UI"/>
                <w:szCs w:val="24"/>
              </w:rPr>
            </w:pPr>
          </w:p>
          <w:p w14:paraId="456D1B3C" w14:textId="05BAB6E6" w:rsidR="001D43A9" w:rsidRPr="00601F2F" w:rsidRDefault="001D43A9" w:rsidP="00667853">
            <w:pPr>
              <w:rPr>
                <w:rFonts w:ascii="Segoe UI" w:hAnsi="Segoe UI" w:cs="Segoe UI"/>
                <w:szCs w:val="24"/>
              </w:rPr>
            </w:pPr>
          </w:p>
          <w:p w14:paraId="670750D2" w14:textId="1EB47C21" w:rsidR="001D43A9" w:rsidRPr="00601F2F" w:rsidRDefault="001D43A9" w:rsidP="00667853">
            <w:pPr>
              <w:rPr>
                <w:rFonts w:ascii="Segoe UI" w:hAnsi="Segoe UI" w:cs="Segoe UI"/>
                <w:szCs w:val="24"/>
              </w:rPr>
            </w:pPr>
          </w:p>
          <w:p w14:paraId="0D0AD0CA" w14:textId="72F87DD7" w:rsidR="001D43A9" w:rsidRPr="00601F2F" w:rsidRDefault="001D43A9" w:rsidP="00667853">
            <w:pPr>
              <w:rPr>
                <w:rFonts w:ascii="Segoe UI" w:hAnsi="Segoe UI" w:cs="Segoe UI"/>
                <w:szCs w:val="24"/>
              </w:rPr>
            </w:pPr>
          </w:p>
          <w:p w14:paraId="4200A49B" w14:textId="2DB79FC2" w:rsidR="001D43A9" w:rsidRPr="00601F2F" w:rsidRDefault="001D43A9" w:rsidP="00667853">
            <w:pPr>
              <w:rPr>
                <w:rFonts w:ascii="Segoe UI" w:hAnsi="Segoe UI" w:cs="Segoe UI"/>
                <w:szCs w:val="24"/>
              </w:rPr>
            </w:pPr>
          </w:p>
          <w:p w14:paraId="787899F5" w14:textId="45B74CF5" w:rsidR="001D43A9" w:rsidRPr="00601F2F" w:rsidRDefault="001D43A9" w:rsidP="00667853">
            <w:pPr>
              <w:rPr>
                <w:rFonts w:ascii="Segoe UI" w:hAnsi="Segoe UI" w:cs="Segoe UI"/>
                <w:szCs w:val="24"/>
              </w:rPr>
            </w:pPr>
          </w:p>
          <w:p w14:paraId="24101DB6" w14:textId="19508644" w:rsidR="001D43A9" w:rsidRPr="00601F2F" w:rsidRDefault="001D43A9" w:rsidP="00667853">
            <w:pPr>
              <w:rPr>
                <w:rFonts w:ascii="Segoe UI" w:hAnsi="Segoe UI" w:cs="Segoe UI"/>
                <w:szCs w:val="24"/>
              </w:rPr>
            </w:pPr>
          </w:p>
          <w:p w14:paraId="413BAC8E" w14:textId="295792DD" w:rsidR="001D43A9" w:rsidRPr="00601F2F" w:rsidRDefault="001D43A9" w:rsidP="00667853">
            <w:pPr>
              <w:rPr>
                <w:rFonts w:ascii="Segoe UI" w:hAnsi="Segoe UI" w:cs="Segoe UI"/>
                <w:szCs w:val="24"/>
              </w:rPr>
            </w:pPr>
          </w:p>
          <w:p w14:paraId="1FA9E282" w14:textId="331BA0B2" w:rsidR="001D43A9" w:rsidRPr="00601F2F" w:rsidRDefault="001D43A9" w:rsidP="00667853">
            <w:pPr>
              <w:rPr>
                <w:rFonts w:ascii="Segoe UI" w:hAnsi="Segoe UI" w:cs="Segoe UI"/>
                <w:szCs w:val="24"/>
              </w:rPr>
            </w:pPr>
          </w:p>
          <w:p w14:paraId="45F0AA66" w14:textId="3CC5EDD0" w:rsidR="00B12CAA" w:rsidRPr="00601F2F" w:rsidRDefault="00B12CAA" w:rsidP="00667853">
            <w:pPr>
              <w:rPr>
                <w:rFonts w:ascii="Segoe UI" w:hAnsi="Segoe UI" w:cs="Segoe UI"/>
                <w:szCs w:val="24"/>
              </w:rPr>
            </w:pPr>
          </w:p>
          <w:p w14:paraId="1041077A" w14:textId="29C88EAA" w:rsidR="00B12CAA" w:rsidRPr="00601F2F" w:rsidRDefault="00B12CAA" w:rsidP="00667853">
            <w:pPr>
              <w:rPr>
                <w:rFonts w:ascii="Segoe UI" w:hAnsi="Segoe UI" w:cs="Segoe UI"/>
                <w:szCs w:val="24"/>
              </w:rPr>
            </w:pPr>
          </w:p>
          <w:p w14:paraId="0E15E435" w14:textId="78E06D90" w:rsidR="00B12CAA" w:rsidRPr="00601F2F" w:rsidRDefault="00B12CAA" w:rsidP="00667853">
            <w:pPr>
              <w:rPr>
                <w:rFonts w:ascii="Segoe UI" w:hAnsi="Segoe UI" w:cs="Segoe UI"/>
                <w:szCs w:val="24"/>
              </w:rPr>
            </w:pPr>
          </w:p>
          <w:p w14:paraId="54D822E0" w14:textId="02BEC511" w:rsidR="00B12CAA" w:rsidRPr="00601F2F" w:rsidRDefault="00B12CAA" w:rsidP="00667853">
            <w:pPr>
              <w:rPr>
                <w:rFonts w:ascii="Segoe UI" w:hAnsi="Segoe UI" w:cs="Segoe UI"/>
                <w:szCs w:val="24"/>
              </w:rPr>
            </w:pPr>
          </w:p>
          <w:p w14:paraId="6B9AE0E9" w14:textId="2FB32C48" w:rsidR="00B12CAA" w:rsidRPr="00601F2F" w:rsidRDefault="00B12CAA" w:rsidP="00667853">
            <w:pPr>
              <w:rPr>
                <w:rFonts w:ascii="Segoe UI" w:hAnsi="Segoe UI" w:cs="Segoe UI"/>
                <w:szCs w:val="24"/>
              </w:rPr>
            </w:pPr>
          </w:p>
          <w:p w14:paraId="07B68447" w14:textId="7FFD3B28" w:rsidR="00B12CAA" w:rsidRPr="00601F2F" w:rsidRDefault="00B12CAA" w:rsidP="00667853">
            <w:pPr>
              <w:rPr>
                <w:rFonts w:ascii="Segoe UI" w:hAnsi="Segoe UI" w:cs="Segoe UI"/>
                <w:szCs w:val="24"/>
              </w:rPr>
            </w:pPr>
          </w:p>
          <w:p w14:paraId="30D3638B" w14:textId="389EA8A2" w:rsidR="00B12CAA" w:rsidRPr="00601F2F" w:rsidRDefault="00B12CAA" w:rsidP="00667853">
            <w:pPr>
              <w:rPr>
                <w:rFonts w:ascii="Segoe UI" w:hAnsi="Segoe UI" w:cs="Segoe UI"/>
                <w:szCs w:val="24"/>
              </w:rPr>
            </w:pPr>
          </w:p>
          <w:p w14:paraId="39B82039" w14:textId="67B90E96" w:rsidR="00B12CAA" w:rsidRPr="00601F2F" w:rsidRDefault="00B12CAA" w:rsidP="00667853">
            <w:pPr>
              <w:rPr>
                <w:rFonts w:ascii="Segoe UI" w:hAnsi="Segoe UI" w:cs="Segoe UI"/>
                <w:szCs w:val="24"/>
              </w:rPr>
            </w:pPr>
          </w:p>
          <w:p w14:paraId="41716F34" w14:textId="37C3E825" w:rsidR="00B12CAA" w:rsidRPr="00601F2F" w:rsidRDefault="00B12CAA" w:rsidP="00667853">
            <w:pPr>
              <w:rPr>
                <w:rFonts w:ascii="Segoe UI" w:hAnsi="Segoe UI" w:cs="Segoe UI"/>
                <w:szCs w:val="24"/>
              </w:rPr>
            </w:pPr>
          </w:p>
          <w:p w14:paraId="71ADAD81" w14:textId="2EE61471" w:rsidR="00B12CAA" w:rsidRPr="00601F2F" w:rsidRDefault="00B12CAA" w:rsidP="00667853">
            <w:pPr>
              <w:rPr>
                <w:rFonts w:ascii="Segoe UI" w:hAnsi="Segoe UI" w:cs="Segoe UI"/>
                <w:szCs w:val="24"/>
              </w:rPr>
            </w:pPr>
          </w:p>
          <w:p w14:paraId="4BAB0027" w14:textId="7A31AE7B" w:rsidR="00B12CAA" w:rsidRPr="00601F2F" w:rsidRDefault="00B12CAA" w:rsidP="00667853">
            <w:pPr>
              <w:rPr>
                <w:rFonts w:ascii="Segoe UI" w:hAnsi="Segoe UI" w:cs="Segoe UI"/>
                <w:szCs w:val="24"/>
              </w:rPr>
            </w:pPr>
          </w:p>
          <w:p w14:paraId="5EFFAE7A" w14:textId="11D559A9" w:rsidR="00B12CAA" w:rsidRPr="00601F2F" w:rsidRDefault="00B12CAA" w:rsidP="00667853">
            <w:pPr>
              <w:rPr>
                <w:rFonts w:ascii="Segoe UI" w:hAnsi="Segoe UI" w:cs="Segoe UI"/>
                <w:szCs w:val="24"/>
              </w:rPr>
            </w:pPr>
          </w:p>
          <w:p w14:paraId="40DD6BFB" w14:textId="09844FE2" w:rsidR="00B12CAA" w:rsidRPr="00601F2F" w:rsidRDefault="00B12CAA" w:rsidP="00667853">
            <w:pPr>
              <w:rPr>
                <w:rFonts w:ascii="Segoe UI" w:hAnsi="Segoe UI" w:cs="Segoe UI"/>
                <w:szCs w:val="24"/>
              </w:rPr>
            </w:pPr>
          </w:p>
          <w:p w14:paraId="33F94075" w14:textId="7C2A9A8C" w:rsidR="00B12CAA" w:rsidRPr="00601F2F" w:rsidRDefault="00B12CAA" w:rsidP="00667853">
            <w:pPr>
              <w:rPr>
                <w:rFonts w:ascii="Segoe UI" w:hAnsi="Segoe UI" w:cs="Segoe UI"/>
                <w:szCs w:val="24"/>
              </w:rPr>
            </w:pPr>
          </w:p>
          <w:p w14:paraId="0977E918" w14:textId="5835F77D" w:rsidR="00B12CAA" w:rsidRPr="00601F2F" w:rsidRDefault="00B12CAA" w:rsidP="00667853">
            <w:pPr>
              <w:rPr>
                <w:rFonts w:ascii="Segoe UI" w:hAnsi="Segoe UI" w:cs="Segoe UI"/>
                <w:szCs w:val="24"/>
              </w:rPr>
            </w:pPr>
          </w:p>
          <w:p w14:paraId="296451F9" w14:textId="08A995F3" w:rsidR="00B12CAA" w:rsidRPr="00601F2F" w:rsidRDefault="00B12CAA" w:rsidP="00667853">
            <w:pPr>
              <w:rPr>
                <w:rFonts w:ascii="Segoe UI" w:hAnsi="Segoe UI" w:cs="Segoe UI"/>
                <w:szCs w:val="24"/>
              </w:rPr>
            </w:pPr>
          </w:p>
          <w:p w14:paraId="6CEA529B" w14:textId="74700183" w:rsidR="00B12CAA" w:rsidRPr="00601F2F" w:rsidRDefault="00B12CAA" w:rsidP="00667853">
            <w:pPr>
              <w:rPr>
                <w:rFonts w:ascii="Segoe UI" w:hAnsi="Segoe UI" w:cs="Segoe UI"/>
                <w:szCs w:val="24"/>
              </w:rPr>
            </w:pPr>
          </w:p>
          <w:p w14:paraId="07F6EC83" w14:textId="26DC230D" w:rsidR="00B12CAA" w:rsidRPr="00601F2F" w:rsidRDefault="00B12CAA" w:rsidP="00667853">
            <w:pPr>
              <w:rPr>
                <w:rFonts w:ascii="Segoe UI" w:hAnsi="Segoe UI" w:cs="Segoe UI"/>
                <w:szCs w:val="24"/>
              </w:rPr>
            </w:pPr>
          </w:p>
          <w:p w14:paraId="66396BCF" w14:textId="43E9C5FB" w:rsidR="00B12CAA" w:rsidRPr="00601F2F" w:rsidRDefault="00B12CAA" w:rsidP="00667853">
            <w:pPr>
              <w:rPr>
                <w:rFonts w:ascii="Segoe UI" w:hAnsi="Segoe UI" w:cs="Segoe UI"/>
                <w:szCs w:val="24"/>
              </w:rPr>
            </w:pPr>
          </w:p>
          <w:p w14:paraId="7A5D0998" w14:textId="5E45FD22" w:rsidR="00B12CAA" w:rsidRPr="00601F2F" w:rsidRDefault="00B12CAA" w:rsidP="00667853">
            <w:pPr>
              <w:rPr>
                <w:rFonts w:ascii="Segoe UI" w:hAnsi="Segoe UI" w:cs="Segoe UI"/>
                <w:szCs w:val="24"/>
              </w:rPr>
            </w:pPr>
          </w:p>
          <w:p w14:paraId="3E0CF75D" w14:textId="127A87D9" w:rsidR="00B12CAA" w:rsidRPr="00601F2F" w:rsidRDefault="00B12CAA" w:rsidP="00667853">
            <w:pPr>
              <w:rPr>
                <w:rFonts w:ascii="Segoe UI" w:hAnsi="Segoe UI" w:cs="Segoe UI"/>
                <w:szCs w:val="24"/>
              </w:rPr>
            </w:pPr>
          </w:p>
          <w:p w14:paraId="01BA5A3D" w14:textId="652497CC" w:rsidR="00B12CAA" w:rsidRPr="00601F2F" w:rsidRDefault="00B12CAA" w:rsidP="00667853">
            <w:pPr>
              <w:rPr>
                <w:rFonts w:ascii="Segoe UI" w:hAnsi="Segoe UI" w:cs="Segoe UI"/>
                <w:szCs w:val="24"/>
              </w:rPr>
            </w:pPr>
          </w:p>
          <w:p w14:paraId="47E04B72" w14:textId="02BB3932" w:rsidR="00B12CAA" w:rsidRPr="00601F2F" w:rsidRDefault="00B12CAA" w:rsidP="00667853">
            <w:pPr>
              <w:rPr>
                <w:rFonts w:ascii="Segoe UI" w:hAnsi="Segoe UI" w:cs="Segoe UI"/>
                <w:szCs w:val="24"/>
              </w:rPr>
            </w:pPr>
          </w:p>
          <w:p w14:paraId="638DF267" w14:textId="5DC413BF" w:rsidR="00B12CAA" w:rsidRPr="00601F2F" w:rsidRDefault="00B12CAA" w:rsidP="00667853">
            <w:pPr>
              <w:rPr>
                <w:rFonts w:ascii="Segoe UI" w:hAnsi="Segoe UI" w:cs="Segoe UI"/>
                <w:szCs w:val="24"/>
              </w:rPr>
            </w:pPr>
          </w:p>
          <w:p w14:paraId="2D10BF7A" w14:textId="768E84EE" w:rsidR="00B12CAA" w:rsidRPr="00601F2F" w:rsidRDefault="00B12CAA" w:rsidP="00667853">
            <w:pPr>
              <w:rPr>
                <w:rFonts w:ascii="Segoe UI" w:hAnsi="Segoe UI" w:cs="Segoe UI"/>
                <w:szCs w:val="24"/>
              </w:rPr>
            </w:pPr>
          </w:p>
          <w:p w14:paraId="548EA7F4" w14:textId="7FCE2177" w:rsidR="00B12CAA" w:rsidRPr="00601F2F" w:rsidRDefault="00B12CAA" w:rsidP="00667853">
            <w:pPr>
              <w:rPr>
                <w:rFonts w:ascii="Segoe UI" w:hAnsi="Segoe UI" w:cs="Segoe UI"/>
                <w:szCs w:val="24"/>
              </w:rPr>
            </w:pPr>
          </w:p>
          <w:p w14:paraId="3166062E" w14:textId="77777777" w:rsidR="008F38EB" w:rsidRDefault="008F38EB" w:rsidP="00667853">
            <w:pPr>
              <w:rPr>
                <w:rFonts w:ascii="Segoe UI" w:hAnsi="Segoe UI" w:cs="Segoe UI"/>
                <w:szCs w:val="24"/>
              </w:rPr>
            </w:pPr>
          </w:p>
          <w:p w14:paraId="73BD3DE5" w14:textId="77777777" w:rsidR="002B51DB" w:rsidRDefault="002B51DB" w:rsidP="00667853">
            <w:pPr>
              <w:rPr>
                <w:rFonts w:ascii="Segoe UI" w:hAnsi="Segoe UI" w:cs="Segoe UI"/>
                <w:szCs w:val="24"/>
              </w:rPr>
            </w:pPr>
          </w:p>
          <w:p w14:paraId="16C5AAE9" w14:textId="77777777" w:rsidR="002B51DB" w:rsidRDefault="002B51DB" w:rsidP="00667853">
            <w:pPr>
              <w:rPr>
                <w:rFonts w:ascii="Segoe UI" w:hAnsi="Segoe UI" w:cs="Segoe UI"/>
                <w:szCs w:val="24"/>
              </w:rPr>
            </w:pPr>
          </w:p>
          <w:p w14:paraId="352F9849" w14:textId="77777777" w:rsidR="002B51DB" w:rsidRDefault="002B51DB" w:rsidP="00667853">
            <w:pPr>
              <w:rPr>
                <w:rFonts w:ascii="Segoe UI" w:hAnsi="Segoe UI" w:cs="Segoe UI"/>
                <w:szCs w:val="24"/>
              </w:rPr>
            </w:pPr>
          </w:p>
          <w:p w14:paraId="459C9443" w14:textId="77777777" w:rsidR="002B51DB" w:rsidRDefault="002B51DB" w:rsidP="00667853">
            <w:pPr>
              <w:rPr>
                <w:rFonts w:ascii="Segoe UI" w:hAnsi="Segoe UI" w:cs="Segoe UI"/>
                <w:szCs w:val="24"/>
              </w:rPr>
            </w:pPr>
          </w:p>
          <w:p w14:paraId="04BE8668" w14:textId="77777777" w:rsidR="002B51DB" w:rsidRDefault="002B51DB" w:rsidP="00667853">
            <w:pPr>
              <w:rPr>
                <w:rFonts w:ascii="Segoe UI" w:hAnsi="Segoe UI" w:cs="Segoe UI"/>
                <w:szCs w:val="24"/>
              </w:rPr>
            </w:pPr>
          </w:p>
          <w:p w14:paraId="01B307EE" w14:textId="77777777" w:rsidR="002B51DB" w:rsidRDefault="002B51DB" w:rsidP="00667853">
            <w:pPr>
              <w:rPr>
                <w:rFonts w:ascii="Segoe UI" w:hAnsi="Segoe UI" w:cs="Segoe UI"/>
                <w:szCs w:val="24"/>
              </w:rPr>
            </w:pPr>
          </w:p>
          <w:p w14:paraId="66293B64" w14:textId="77777777" w:rsidR="002B51DB" w:rsidRDefault="002B51DB" w:rsidP="00667853">
            <w:pPr>
              <w:rPr>
                <w:rFonts w:ascii="Segoe UI" w:hAnsi="Segoe UI" w:cs="Segoe UI"/>
                <w:szCs w:val="24"/>
              </w:rPr>
            </w:pPr>
          </w:p>
          <w:p w14:paraId="463AC23E" w14:textId="77777777" w:rsidR="002B51DB" w:rsidRDefault="002B51DB" w:rsidP="00667853">
            <w:pPr>
              <w:rPr>
                <w:rFonts w:ascii="Segoe UI" w:hAnsi="Segoe UI" w:cs="Segoe UI"/>
                <w:szCs w:val="24"/>
              </w:rPr>
            </w:pPr>
          </w:p>
          <w:p w14:paraId="013E6BEA" w14:textId="77777777" w:rsidR="002B51DB" w:rsidRDefault="002B51DB" w:rsidP="00667853">
            <w:pPr>
              <w:rPr>
                <w:rFonts w:ascii="Segoe UI" w:hAnsi="Segoe UI" w:cs="Segoe UI"/>
                <w:szCs w:val="24"/>
              </w:rPr>
            </w:pPr>
          </w:p>
          <w:p w14:paraId="7730B69B" w14:textId="77777777" w:rsidR="002B51DB" w:rsidRDefault="002B51DB" w:rsidP="00667853">
            <w:pPr>
              <w:rPr>
                <w:rFonts w:ascii="Segoe UI" w:hAnsi="Segoe UI" w:cs="Segoe UI"/>
                <w:szCs w:val="24"/>
              </w:rPr>
            </w:pPr>
          </w:p>
          <w:p w14:paraId="29F05477" w14:textId="77777777" w:rsidR="002B51DB" w:rsidRDefault="002B51DB" w:rsidP="00667853">
            <w:pPr>
              <w:rPr>
                <w:rFonts w:ascii="Segoe UI" w:hAnsi="Segoe UI" w:cs="Segoe UI"/>
                <w:szCs w:val="24"/>
              </w:rPr>
            </w:pPr>
          </w:p>
          <w:p w14:paraId="070B1793" w14:textId="77777777" w:rsidR="002B51DB" w:rsidRDefault="002B51DB" w:rsidP="00667853">
            <w:pPr>
              <w:rPr>
                <w:rFonts w:ascii="Segoe UI" w:hAnsi="Segoe UI" w:cs="Segoe UI"/>
                <w:szCs w:val="24"/>
              </w:rPr>
            </w:pPr>
          </w:p>
          <w:p w14:paraId="7E23D566" w14:textId="77777777" w:rsidR="002B51DB" w:rsidRDefault="002B51DB" w:rsidP="00667853">
            <w:pPr>
              <w:rPr>
                <w:rFonts w:ascii="Segoe UI" w:hAnsi="Segoe UI" w:cs="Segoe UI"/>
                <w:szCs w:val="24"/>
              </w:rPr>
            </w:pPr>
          </w:p>
          <w:p w14:paraId="1145CFC3" w14:textId="77777777" w:rsidR="002B51DB" w:rsidRDefault="002B51DB" w:rsidP="00667853">
            <w:pPr>
              <w:rPr>
                <w:rFonts w:ascii="Segoe UI" w:hAnsi="Segoe UI" w:cs="Segoe UI"/>
                <w:szCs w:val="24"/>
              </w:rPr>
            </w:pPr>
          </w:p>
          <w:p w14:paraId="3F7F3B42" w14:textId="77777777" w:rsidR="002B51DB" w:rsidRDefault="002B51DB" w:rsidP="00667853">
            <w:pPr>
              <w:rPr>
                <w:rFonts w:ascii="Segoe UI" w:hAnsi="Segoe UI" w:cs="Segoe UI"/>
                <w:szCs w:val="24"/>
              </w:rPr>
            </w:pPr>
          </w:p>
          <w:p w14:paraId="2121FD67" w14:textId="77777777" w:rsidR="002B51DB" w:rsidRDefault="002B51DB" w:rsidP="00667853">
            <w:pPr>
              <w:rPr>
                <w:rFonts w:ascii="Segoe UI" w:hAnsi="Segoe UI" w:cs="Segoe UI"/>
                <w:szCs w:val="24"/>
              </w:rPr>
            </w:pPr>
          </w:p>
          <w:p w14:paraId="00DAB722" w14:textId="77777777" w:rsidR="002B51DB" w:rsidRDefault="002B51DB" w:rsidP="00667853">
            <w:pPr>
              <w:rPr>
                <w:rFonts w:ascii="Segoe UI" w:hAnsi="Segoe UI" w:cs="Segoe UI"/>
                <w:szCs w:val="24"/>
              </w:rPr>
            </w:pPr>
          </w:p>
          <w:p w14:paraId="43045FE7" w14:textId="77777777" w:rsidR="002B51DB" w:rsidRDefault="002B51DB" w:rsidP="00667853">
            <w:pPr>
              <w:rPr>
                <w:rFonts w:ascii="Segoe UI" w:hAnsi="Segoe UI" w:cs="Segoe UI"/>
                <w:szCs w:val="24"/>
              </w:rPr>
            </w:pPr>
          </w:p>
          <w:p w14:paraId="426FA175" w14:textId="77777777" w:rsidR="002B51DB" w:rsidRDefault="002B51DB" w:rsidP="00667853">
            <w:pPr>
              <w:rPr>
                <w:rFonts w:ascii="Segoe UI" w:hAnsi="Segoe UI" w:cs="Segoe UI"/>
                <w:szCs w:val="24"/>
              </w:rPr>
            </w:pPr>
          </w:p>
          <w:p w14:paraId="290CD1D5" w14:textId="77777777" w:rsidR="002B51DB" w:rsidRDefault="002B51DB" w:rsidP="00667853">
            <w:pPr>
              <w:rPr>
                <w:rFonts w:ascii="Segoe UI" w:hAnsi="Segoe UI" w:cs="Segoe UI"/>
                <w:szCs w:val="24"/>
              </w:rPr>
            </w:pPr>
          </w:p>
          <w:p w14:paraId="3FA363A3" w14:textId="77777777" w:rsidR="002B51DB" w:rsidRDefault="002B51DB" w:rsidP="00667853">
            <w:pPr>
              <w:rPr>
                <w:rFonts w:ascii="Segoe UI" w:hAnsi="Segoe UI" w:cs="Segoe UI"/>
                <w:szCs w:val="24"/>
              </w:rPr>
            </w:pPr>
          </w:p>
          <w:p w14:paraId="748370C1" w14:textId="77777777" w:rsidR="002B51DB" w:rsidRDefault="002B51DB" w:rsidP="00667853">
            <w:pPr>
              <w:rPr>
                <w:rFonts w:ascii="Segoe UI" w:hAnsi="Segoe UI" w:cs="Segoe UI"/>
                <w:szCs w:val="24"/>
              </w:rPr>
            </w:pPr>
          </w:p>
          <w:p w14:paraId="473321B1" w14:textId="77777777" w:rsidR="002B51DB" w:rsidRDefault="002B51DB" w:rsidP="00667853">
            <w:pPr>
              <w:rPr>
                <w:rFonts w:ascii="Segoe UI" w:hAnsi="Segoe UI" w:cs="Segoe UI"/>
                <w:szCs w:val="24"/>
              </w:rPr>
            </w:pPr>
          </w:p>
          <w:p w14:paraId="13D79A23" w14:textId="77777777" w:rsidR="002B51DB" w:rsidRDefault="002B51DB" w:rsidP="00667853">
            <w:pPr>
              <w:rPr>
                <w:rFonts w:ascii="Segoe UI" w:hAnsi="Segoe UI" w:cs="Segoe UI"/>
                <w:szCs w:val="24"/>
              </w:rPr>
            </w:pPr>
          </w:p>
          <w:p w14:paraId="40EF43F0" w14:textId="77777777" w:rsidR="002B51DB" w:rsidRDefault="002B51DB" w:rsidP="00667853">
            <w:pPr>
              <w:rPr>
                <w:rFonts w:ascii="Segoe UI" w:hAnsi="Segoe UI" w:cs="Segoe UI"/>
                <w:szCs w:val="24"/>
              </w:rPr>
            </w:pPr>
          </w:p>
          <w:p w14:paraId="5A334E6B" w14:textId="77777777" w:rsidR="002B51DB" w:rsidRDefault="002B51DB" w:rsidP="00667853">
            <w:pPr>
              <w:rPr>
                <w:rFonts w:ascii="Segoe UI" w:hAnsi="Segoe UI" w:cs="Segoe UI"/>
                <w:szCs w:val="24"/>
              </w:rPr>
            </w:pPr>
          </w:p>
          <w:p w14:paraId="2458210C" w14:textId="77777777" w:rsidR="002B51DB" w:rsidRDefault="002B51DB" w:rsidP="00667853">
            <w:pPr>
              <w:rPr>
                <w:rFonts w:ascii="Segoe UI" w:hAnsi="Segoe UI" w:cs="Segoe UI"/>
                <w:szCs w:val="24"/>
              </w:rPr>
            </w:pPr>
          </w:p>
          <w:p w14:paraId="531E3E45" w14:textId="77777777" w:rsidR="002B51DB" w:rsidRDefault="002B51DB" w:rsidP="00667853">
            <w:pPr>
              <w:rPr>
                <w:rFonts w:ascii="Segoe UI" w:hAnsi="Segoe UI" w:cs="Segoe UI"/>
                <w:szCs w:val="24"/>
              </w:rPr>
            </w:pPr>
          </w:p>
          <w:p w14:paraId="3D37E8D5" w14:textId="77777777" w:rsidR="002B51DB" w:rsidRDefault="002B51DB" w:rsidP="00667853">
            <w:pPr>
              <w:rPr>
                <w:rFonts w:ascii="Segoe UI" w:hAnsi="Segoe UI" w:cs="Segoe UI"/>
                <w:szCs w:val="24"/>
              </w:rPr>
            </w:pPr>
          </w:p>
          <w:p w14:paraId="0D53FF93" w14:textId="77777777" w:rsidR="002B51DB" w:rsidRDefault="002B51DB" w:rsidP="00667853">
            <w:pPr>
              <w:rPr>
                <w:rFonts w:ascii="Segoe UI" w:hAnsi="Segoe UI" w:cs="Segoe UI"/>
                <w:szCs w:val="24"/>
              </w:rPr>
            </w:pPr>
          </w:p>
          <w:p w14:paraId="581D23BD" w14:textId="77777777" w:rsidR="002B51DB" w:rsidRDefault="002B51DB" w:rsidP="00667853">
            <w:pPr>
              <w:rPr>
                <w:rFonts w:ascii="Segoe UI" w:hAnsi="Segoe UI" w:cs="Segoe UI"/>
                <w:szCs w:val="24"/>
              </w:rPr>
            </w:pPr>
          </w:p>
          <w:p w14:paraId="6687DDD2" w14:textId="77777777" w:rsidR="002B51DB" w:rsidRDefault="002B51DB" w:rsidP="00667853">
            <w:pPr>
              <w:rPr>
                <w:rFonts w:ascii="Segoe UI" w:hAnsi="Segoe UI" w:cs="Segoe UI"/>
                <w:szCs w:val="24"/>
              </w:rPr>
            </w:pPr>
          </w:p>
          <w:p w14:paraId="4590D495" w14:textId="77777777" w:rsidR="002B51DB" w:rsidRDefault="002B51DB" w:rsidP="00667853">
            <w:pPr>
              <w:rPr>
                <w:rFonts w:ascii="Segoe UI" w:hAnsi="Segoe UI" w:cs="Segoe UI"/>
                <w:szCs w:val="24"/>
              </w:rPr>
            </w:pPr>
          </w:p>
          <w:p w14:paraId="69546C92" w14:textId="77777777" w:rsidR="002B51DB" w:rsidRDefault="002B51DB" w:rsidP="00667853">
            <w:pPr>
              <w:rPr>
                <w:rFonts w:ascii="Segoe UI" w:hAnsi="Segoe UI" w:cs="Segoe UI"/>
                <w:szCs w:val="24"/>
              </w:rPr>
            </w:pPr>
          </w:p>
          <w:p w14:paraId="3CB441A6" w14:textId="77777777" w:rsidR="002B51DB" w:rsidRDefault="002B51DB" w:rsidP="00667853">
            <w:pPr>
              <w:rPr>
                <w:rFonts w:ascii="Segoe UI" w:hAnsi="Segoe UI" w:cs="Segoe UI"/>
                <w:szCs w:val="24"/>
              </w:rPr>
            </w:pPr>
          </w:p>
          <w:p w14:paraId="4BB95134" w14:textId="77777777" w:rsidR="002B51DB" w:rsidRDefault="002B51DB" w:rsidP="00667853">
            <w:pPr>
              <w:rPr>
                <w:rFonts w:ascii="Segoe UI" w:hAnsi="Segoe UI" w:cs="Segoe UI"/>
                <w:szCs w:val="24"/>
              </w:rPr>
            </w:pPr>
          </w:p>
          <w:p w14:paraId="35510FFD" w14:textId="77777777" w:rsidR="002B51DB" w:rsidRDefault="002B51DB" w:rsidP="00667853">
            <w:pPr>
              <w:rPr>
                <w:rFonts w:ascii="Segoe UI" w:hAnsi="Segoe UI" w:cs="Segoe UI"/>
                <w:szCs w:val="24"/>
              </w:rPr>
            </w:pPr>
          </w:p>
          <w:p w14:paraId="680E1A68" w14:textId="77777777" w:rsidR="002B51DB" w:rsidRDefault="002B51DB" w:rsidP="00667853">
            <w:pPr>
              <w:rPr>
                <w:rFonts w:ascii="Segoe UI" w:hAnsi="Segoe UI" w:cs="Segoe UI"/>
                <w:szCs w:val="24"/>
              </w:rPr>
            </w:pPr>
          </w:p>
          <w:p w14:paraId="334DCA5D" w14:textId="77777777" w:rsidR="002B51DB" w:rsidRDefault="002B51DB" w:rsidP="00667853">
            <w:pPr>
              <w:rPr>
                <w:rFonts w:ascii="Segoe UI" w:hAnsi="Segoe UI" w:cs="Segoe UI"/>
                <w:szCs w:val="24"/>
              </w:rPr>
            </w:pPr>
          </w:p>
          <w:p w14:paraId="57E8EF95" w14:textId="77777777" w:rsidR="002B51DB" w:rsidRDefault="002B51DB" w:rsidP="00667853">
            <w:pPr>
              <w:rPr>
                <w:rFonts w:ascii="Segoe UI" w:hAnsi="Segoe UI" w:cs="Segoe UI"/>
                <w:szCs w:val="24"/>
              </w:rPr>
            </w:pPr>
          </w:p>
          <w:p w14:paraId="00934989" w14:textId="77777777" w:rsidR="002B51DB" w:rsidRDefault="002B51DB" w:rsidP="00667853">
            <w:pPr>
              <w:rPr>
                <w:rFonts w:ascii="Segoe UI" w:hAnsi="Segoe UI" w:cs="Segoe UI"/>
                <w:szCs w:val="24"/>
              </w:rPr>
            </w:pPr>
          </w:p>
          <w:p w14:paraId="0B8B2D0A" w14:textId="77777777" w:rsidR="002B51DB" w:rsidRDefault="002B51DB" w:rsidP="00667853">
            <w:pPr>
              <w:rPr>
                <w:rFonts w:ascii="Segoe UI" w:hAnsi="Segoe UI" w:cs="Segoe UI"/>
                <w:szCs w:val="24"/>
              </w:rPr>
            </w:pPr>
          </w:p>
          <w:p w14:paraId="77094293" w14:textId="77777777" w:rsidR="002B51DB" w:rsidRDefault="002B51DB" w:rsidP="00667853">
            <w:pPr>
              <w:rPr>
                <w:rFonts w:ascii="Segoe UI" w:hAnsi="Segoe UI" w:cs="Segoe UI"/>
                <w:szCs w:val="24"/>
              </w:rPr>
            </w:pPr>
          </w:p>
          <w:p w14:paraId="3359A665" w14:textId="77777777" w:rsidR="002B51DB" w:rsidRDefault="002B51DB" w:rsidP="00667853">
            <w:pPr>
              <w:rPr>
                <w:rFonts w:ascii="Segoe UI" w:hAnsi="Segoe UI" w:cs="Segoe UI"/>
                <w:szCs w:val="24"/>
              </w:rPr>
            </w:pPr>
          </w:p>
          <w:p w14:paraId="77C76803" w14:textId="77777777" w:rsidR="002B51DB" w:rsidRDefault="002B51DB" w:rsidP="00667853">
            <w:pPr>
              <w:rPr>
                <w:rFonts w:ascii="Segoe UI" w:hAnsi="Segoe UI" w:cs="Segoe UI"/>
                <w:szCs w:val="24"/>
              </w:rPr>
            </w:pPr>
          </w:p>
          <w:p w14:paraId="4A3194E3" w14:textId="77777777" w:rsidR="002B51DB" w:rsidRDefault="002B51DB" w:rsidP="00667853">
            <w:pPr>
              <w:rPr>
                <w:rFonts w:ascii="Segoe UI" w:hAnsi="Segoe UI" w:cs="Segoe UI"/>
                <w:szCs w:val="24"/>
              </w:rPr>
            </w:pPr>
          </w:p>
          <w:p w14:paraId="50FD2ACE" w14:textId="5DC2BCBE" w:rsidR="002B51DB" w:rsidRPr="00601F2F" w:rsidRDefault="002B51DB" w:rsidP="00667853">
            <w:pPr>
              <w:rPr>
                <w:rFonts w:ascii="Segoe UI" w:hAnsi="Segoe UI" w:cs="Segoe UI"/>
                <w:szCs w:val="24"/>
              </w:rPr>
            </w:pPr>
          </w:p>
        </w:tc>
      </w:tr>
      <w:tr w:rsidR="00667853" w:rsidRPr="00601F2F" w14:paraId="1500814E" w14:textId="77777777" w:rsidTr="003A2F54">
        <w:trPr>
          <w:trHeight w:val="432"/>
        </w:trPr>
        <w:tc>
          <w:tcPr>
            <w:tcW w:w="704" w:type="dxa"/>
            <w:tcMar>
              <w:top w:w="144" w:type="dxa"/>
              <w:left w:w="115" w:type="dxa"/>
              <w:bottom w:w="144" w:type="dxa"/>
              <w:right w:w="115" w:type="dxa"/>
            </w:tcMar>
          </w:tcPr>
          <w:p w14:paraId="1DEE7902" w14:textId="06EE9E58" w:rsidR="008F38EB" w:rsidRPr="00601F2F" w:rsidRDefault="008F38EB" w:rsidP="005870CF">
            <w:pPr>
              <w:pStyle w:val="ListParagraph"/>
              <w:numPr>
                <w:ilvl w:val="0"/>
                <w:numId w:val="1"/>
              </w:numPr>
              <w:rPr>
                <w:rFonts w:ascii="Segoe UI" w:hAnsi="Segoe UI" w:cs="Segoe UI"/>
                <w:b/>
                <w:bCs/>
                <w:szCs w:val="24"/>
              </w:rPr>
            </w:pPr>
          </w:p>
          <w:p w14:paraId="61FA5A34" w14:textId="408D660D" w:rsidR="008F38EB" w:rsidRPr="00601F2F" w:rsidRDefault="008F38EB" w:rsidP="00667853">
            <w:pPr>
              <w:rPr>
                <w:rFonts w:ascii="Segoe UI" w:hAnsi="Segoe UI" w:cs="Segoe UI"/>
                <w:b/>
                <w:bCs/>
                <w:szCs w:val="24"/>
              </w:rPr>
            </w:pPr>
          </w:p>
          <w:p w14:paraId="0B90E282" w14:textId="77777777" w:rsidR="008F38EB" w:rsidRPr="00601F2F" w:rsidRDefault="008F38EB" w:rsidP="00667853">
            <w:pPr>
              <w:rPr>
                <w:rFonts w:ascii="Segoe UI" w:hAnsi="Segoe UI" w:cs="Segoe UI"/>
                <w:b/>
                <w:bCs/>
                <w:szCs w:val="24"/>
              </w:rPr>
            </w:pPr>
          </w:p>
          <w:p w14:paraId="72660492" w14:textId="77777777" w:rsidR="008F38EB" w:rsidRPr="00601F2F" w:rsidRDefault="008F38EB" w:rsidP="00667853">
            <w:pPr>
              <w:rPr>
                <w:rFonts w:ascii="Segoe UI" w:hAnsi="Segoe UI" w:cs="Segoe UI"/>
                <w:szCs w:val="24"/>
              </w:rPr>
            </w:pPr>
            <w:r w:rsidRPr="00601F2F">
              <w:rPr>
                <w:rFonts w:ascii="Segoe UI" w:hAnsi="Segoe UI" w:cs="Segoe UI"/>
                <w:szCs w:val="24"/>
              </w:rPr>
              <w:t>a</w:t>
            </w:r>
          </w:p>
          <w:p w14:paraId="4A1C16BC" w14:textId="3977B86D" w:rsidR="008F38EB" w:rsidRPr="00601F2F" w:rsidRDefault="008F38EB" w:rsidP="00667853">
            <w:pPr>
              <w:rPr>
                <w:rFonts w:ascii="Segoe UI" w:hAnsi="Segoe UI" w:cs="Segoe UI"/>
                <w:szCs w:val="24"/>
              </w:rPr>
            </w:pPr>
          </w:p>
          <w:p w14:paraId="4300F33D" w14:textId="77777777" w:rsidR="001E1295" w:rsidRDefault="001E1295" w:rsidP="00667853">
            <w:pPr>
              <w:rPr>
                <w:rFonts w:ascii="Segoe UI" w:hAnsi="Segoe UI" w:cs="Segoe UI"/>
                <w:szCs w:val="24"/>
              </w:rPr>
            </w:pPr>
          </w:p>
          <w:p w14:paraId="40EB0E1B" w14:textId="5DFCB6E2" w:rsidR="0008506A" w:rsidRPr="00601F2F" w:rsidRDefault="00916051" w:rsidP="00667853">
            <w:pPr>
              <w:rPr>
                <w:rFonts w:ascii="Segoe UI" w:hAnsi="Segoe UI" w:cs="Segoe UI"/>
                <w:szCs w:val="24"/>
              </w:rPr>
            </w:pPr>
            <w:r>
              <w:rPr>
                <w:rFonts w:ascii="Segoe UI" w:hAnsi="Segoe UI" w:cs="Segoe UI"/>
                <w:szCs w:val="24"/>
              </w:rPr>
              <w:t>b</w:t>
            </w:r>
          </w:p>
          <w:p w14:paraId="510E15CC" w14:textId="77777777" w:rsidR="00246F66" w:rsidRPr="00601F2F" w:rsidRDefault="00246F66" w:rsidP="00667853">
            <w:pPr>
              <w:rPr>
                <w:rFonts w:ascii="Segoe UI" w:hAnsi="Segoe UI" w:cs="Segoe UI"/>
                <w:szCs w:val="24"/>
              </w:rPr>
            </w:pPr>
          </w:p>
          <w:p w14:paraId="604BAE54" w14:textId="5270FEB7" w:rsidR="008F6155" w:rsidRPr="00601F2F" w:rsidRDefault="008F6155" w:rsidP="00667853">
            <w:pPr>
              <w:rPr>
                <w:rFonts w:ascii="Segoe UI" w:hAnsi="Segoe UI" w:cs="Segoe UI"/>
                <w:szCs w:val="24"/>
              </w:rPr>
            </w:pPr>
          </w:p>
          <w:p w14:paraId="53E8A0ED" w14:textId="197D48D4" w:rsidR="00826DBA" w:rsidRDefault="00826DBA" w:rsidP="00667853">
            <w:pPr>
              <w:rPr>
                <w:rFonts w:ascii="Segoe UI" w:hAnsi="Segoe UI" w:cs="Segoe UI"/>
                <w:szCs w:val="24"/>
              </w:rPr>
            </w:pPr>
          </w:p>
          <w:p w14:paraId="765FB4A5" w14:textId="38F73BA4" w:rsidR="00943CD3" w:rsidRDefault="00943CD3" w:rsidP="00667853">
            <w:pPr>
              <w:rPr>
                <w:rFonts w:ascii="Segoe UI" w:hAnsi="Segoe UI" w:cs="Segoe UI"/>
                <w:szCs w:val="24"/>
              </w:rPr>
            </w:pPr>
          </w:p>
          <w:p w14:paraId="7FB7DE49" w14:textId="4BD7A34F" w:rsidR="00E824F1" w:rsidRDefault="00E824F1" w:rsidP="00667853">
            <w:pPr>
              <w:rPr>
                <w:rFonts w:ascii="Segoe UI" w:hAnsi="Segoe UI" w:cs="Segoe UI"/>
                <w:szCs w:val="24"/>
              </w:rPr>
            </w:pPr>
          </w:p>
          <w:p w14:paraId="4DB01E8B" w14:textId="59C065DB" w:rsidR="00CD3E8B" w:rsidRPr="00601F2F" w:rsidRDefault="00961F43" w:rsidP="00786BD5">
            <w:pPr>
              <w:rPr>
                <w:rFonts w:ascii="Segoe UI" w:hAnsi="Segoe UI" w:cs="Segoe UI"/>
                <w:szCs w:val="24"/>
              </w:rPr>
            </w:pPr>
            <w:r>
              <w:rPr>
                <w:rFonts w:ascii="Segoe UI" w:hAnsi="Segoe UI" w:cs="Segoe UI"/>
                <w:szCs w:val="24"/>
              </w:rPr>
              <w:t>c</w:t>
            </w:r>
          </w:p>
        </w:tc>
        <w:tc>
          <w:tcPr>
            <w:tcW w:w="7938" w:type="dxa"/>
            <w:tcMar>
              <w:top w:w="144" w:type="dxa"/>
              <w:left w:w="115" w:type="dxa"/>
              <w:bottom w:w="144" w:type="dxa"/>
              <w:right w:w="115" w:type="dxa"/>
            </w:tcMar>
          </w:tcPr>
          <w:p w14:paraId="66845058" w14:textId="388E680C" w:rsidR="008F38EB" w:rsidRPr="00CF76A6" w:rsidRDefault="00900687" w:rsidP="00DE305E">
            <w:pPr>
              <w:jc w:val="both"/>
              <w:rPr>
                <w:rFonts w:ascii="Segoe UI" w:hAnsi="Segoe UI" w:cs="Segoe UI"/>
                <w:szCs w:val="24"/>
              </w:rPr>
            </w:pPr>
            <w:r w:rsidRPr="00980E0B">
              <w:rPr>
                <w:rFonts w:ascii="Segoe UI" w:hAnsi="Segoe UI" w:cs="Segoe UI"/>
                <w:b/>
                <w:bCs/>
                <w:szCs w:val="24"/>
              </w:rPr>
              <w:t>Oxford Pharmacy</w:t>
            </w:r>
            <w:r w:rsidRPr="00CF76A6">
              <w:rPr>
                <w:rFonts w:ascii="Segoe UI" w:hAnsi="Segoe UI" w:cs="Segoe UI"/>
                <w:b/>
                <w:bCs/>
                <w:szCs w:val="24"/>
              </w:rPr>
              <w:t xml:space="preserve"> Store (</w:t>
            </w:r>
            <w:r w:rsidR="008F38EB" w:rsidRPr="00CF76A6">
              <w:rPr>
                <w:rFonts w:ascii="Segoe UI" w:hAnsi="Segoe UI" w:cs="Segoe UI"/>
                <w:b/>
                <w:bCs/>
                <w:szCs w:val="24"/>
              </w:rPr>
              <w:t>OPS</w:t>
            </w:r>
            <w:r w:rsidRPr="00CF76A6">
              <w:rPr>
                <w:rFonts w:ascii="Segoe UI" w:hAnsi="Segoe UI" w:cs="Segoe UI"/>
                <w:b/>
                <w:bCs/>
                <w:szCs w:val="24"/>
              </w:rPr>
              <w:t>)</w:t>
            </w:r>
            <w:r w:rsidR="008F38EB" w:rsidRPr="00CF76A6">
              <w:rPr>
                <w:rFonts w:ascii="Segoe UI" w:hAnsi="Segoe UI" w:cs="Segoe UI"/>
                <w:b/>
                <w:bCs/>
                <w:szCs w:val="24"/>
              </w:rPr>
              <w:t xml:space="preserve"> performance report – update on latest performance and FY forecast</w:t>
            </w:r>
          </w:p>
          <w:p w14:paraId="2BA9D0DD" w14:textId="77777777" w:rsidR="00C82505" w:rsidRPr="000132F6" w:rsidRDefault="00C82505" w:rsidP="00DE305E">
            <w:pPr>
              <w:jc w:val="both"/>
              <w:rPr>
                <w:rFonts w:ascii="Segoe UI" w:hAnsi="Segoe UI" w:cs="Segoe UI"/>
                <w:color w:val="4472C4" w:themeColor="accent1"/>
                <w:szCs w:val="24"/>
              </w:rPr>
            </w:pPr>
          </w:p>
          <w:p w14:paraId="50CA2F58" w14:textId="0A563A41" w:rsidR="001E1295" w:rsidRPr="000132F6" w:rsidRDefault="00C82505" w:rsidP="00DE305E">
            <w:pPr>
              <w:jc w:val="both"/>
              <w:rPr>
                <w:rFonts w:ascii="Segoe UI" w:hAnsi="Segoe UI" w:cs="Segoe UI"/>
                <w:color w:val="4472C4" w:themeColor="accent1"/>
                <w:szCs w:val="24"/>
              </w:rPr>
            </w:pPr>
            <w:r w:rsidRPr="00106C8C">
              <w:rPr>
                <w:rFonts w:ascii="Segoe UI" w:hAnsi="Segoe UI" w:cs="Segoe UI"/>
                <w:szCs w:val="24"/>
              </w:rPr>
              <w:t xml:space="preserve">The Chair </w:t>
            </w:r>
            <w:r w:rsidR="007E079B" w:rsidRPr="00106C8C">
              <w:rPr>
                <w:rFonts w:ascii="Segoe UI" w:hAnsi="Segoe UI" w:cs="Segoe UI"/>
                <w:szCs w:val="24"/>
              </w:rPr>
              <w:t xml:space="preserve">introduced </w:t>
            </w:r>
            <w:r w:rsidRPr="00106C8C">
              <w:rPr>
                <w:rFonts w:ascii="Segoe UI" w:hAnsi="Segoe UI" w:cs="Segoe UI"/>
                <w:szCs w:val="24"/>
              </w:rPr>
              <w:t xml:space="preserve">papers </w:t>
            </w:r>
            <w:r w:rsidR="00DC7368" w:rsidRPr="00106C8C">
              <w:rPr>
                <w:rFonts w:ascii="Segoe UI" w:hAnsi="Segoe UI" w:cs="Segoe UI"/>
                <w:szCs w:val="24"/>
              </w:rPr>
              <w:t xml:space="preserve">at </w:t>
            </w:r>
            <w:r w:rsidRPr="00106C8C">
              <w:rPr>
                <w:rFonts w:ascii="Segoe UI" w:hAnsi="Segoe UI" w:cs="Segoe UI"/>
                <w:szCs w:val="24"/>
              </w:rPr>
              <w:t xml:space="preserve">RR/App </w:t>
            </w:r>
            <w:r w:rsidR="00CF2598" w:rsidRPr="00106C8C">
              <w:rPr>
                <w:rFonts w:ascii="Segoe UI" w:hAnsi="Segoe UI" w:cs="Segoe UI"/>
                <w:szCs w:val="24"/>
              </w:rPr>
              <w:t>2</w:t>
            </w:r>
            <w:r w:rsidR="00106C8C" w:rsidRPr="00106C8C">
              <w:rPr>
                <w:rFonts w:ascii="Segoe UI" w:hAnsi="Segoe UI" w:cs="Segoe UI"/>
                <w:szCs w:val="24"/>
              </w:rPr>
              <w:t>8</w:t>
            </w:r>
            <w:r w:rsidRPr="00106C8C">
              <w:rPr>
                <w:rFonts w:ascii="Segoe UI" w:hAnsi="Segoe UI" w:cs="Segoe UI"/>
                <w:szCs w:val="24"/>
              </w:rPr>
              <w:t>/2021 OPS Performance Report</w:t>
            </w:r>
            <w:r w:rsidR="00F45847" w:rsidRPr="00106C8C">
              <w:rPr>
                <w:rFonts w:ascii="Segoe UI" w:hAnsi="Segoe UI" w:cs="Segoe UI"/>
                <w:szCs w:val="24"/>
              </w:rPr>
              <w:t xml:space="preserve"> </w:t>
            </w:r>
            <w:r w:rsidR="00D078C7" w:rsidRPr="00106C8C">
              <w:rPr>
                <w:rFonts w:ascii="Segoe UI" w:hAnsi="Segoe UI" w:cs="Segoe UI"/>
                <w:szCs w:val="24"/>
              </w:rPr>
              <w:t>upda</w:t>
            </w:r>
            <w:r w:rsidR="00DC7368" w:rsidRPr="00106C8C">
              <w:rPr>
                <w:rFonts w:ascii="Segoe UI" w:hAnsi="Segoe UI" w:cs="Segoe UI"/>
                <w:szCs w:val="24"/>
              </w:rPr>
              <w:t>t</w:t>
            </w:r>
            <w:r w:rsidR="00D078C7" w:rsidRPr="003C070A">
              <w:rPr>
                <w:rFonts w:ascii="Segoe UI" w:hAnsi="Segoe UI" w:cs="Segoe UI"/>
                <w:szCs w:val="24"/>
              </w:rPr>
              <w:t>e</w:t>
            </w:r>
            <w:r w:rsidR="00D508E4">
              <w:rPr>
                <w:rFonts w:ascii="Segoe UI" w:hAnsi="Segoe UI" w:cs="Segoe UI"/>
                <w:szCs w:val="24"/>
              </w:rPr>
              <w:t>.</w:t>
            </w:r>
          </w:p>
          <w:p w14:paraId="185FE0BB" w14:textId="77777777" w:rsidR="001E1295" w:rsidRPr="000132F6" w:rsidRDefault="001E1295" w:rsidP="00DE305E">
            <w:pPr>
              <w:jc w:val="both"/>
              <w:rPr>
                <w:rFonts w:ascii="Segoe UI" w:hAnsi="Segoe UI" w:cs="Segoe UI"/>
                <w:color w:val="4472C4" w:themeColor="accent1"/>
                <w:szCs w:val="24"/>
              </w:rPr>
            </w:pPr>
          </w:p>
          <w:p w14:paraId="46CA9234" w14:textId="215795EA" w:rsidR="00D508E4" w:rsidRPr="00E824F1" w:rsidRDefault="00CF2598" w:rsidP="00DE305E">
            <w:pPr>
              <w:jc w:val="both"/>
              <w:rPr>
                <w:rFonts w:ascii="Segoe UI" w:hAnsi="Segoe UI" w:cs="Segoe UI"/>
                <w:szCs w:val="24"/>
              </w:rPr>
            </w:pPr>
            <w:r w:rsidRPr="00E824F1">
              <w:rPr>
                <w:rFonts w:ascii="Segoe UI" w:hAnsi="Segoe UI" w:cs="Segoe UI"/>
                <w:szCs w:val="24"/>
              </w:rPr>
              <w:t xml:space="preserve">The </w:t>
            </w:r>
            <w:r w:rsidR="00A3215C" w:rsidRPr="00E824F1">
              <w:rPr>
                <w:rFonts w:ascii="Segoe UI" w:hAnsi="Segoe UI" w:cs="Segoe UI"/>
                <w:szCs w:val="24"/>
              </w:rPr>
              <w:t>D</w:t>
            </w:r>
            <w:r w:rsidR="00D95788" w:rsidRPr="00E824F1">
              <w:rPr>
                <w:rFonts w:ascii="Segoe UI" w:hAnsi="Segoe UI" w:cs="Segoe UI"/>
                <w:szCs w:val="24"/>
              </w:rPr>
              <w:t>o</w:t>
            </w:r>
            <w:r w:rsidR="00A3215C" w:rsidRPr="00E824F1">
              <w:rPr>
                <w:rFonts w:ascii="Segoe UI" w:hAnsi="Segoe UI" w:cs="Segoe UI"/>
                <w:szCs w:val="24"/>
              </w:rPr>
              <w:t xml:space="preserve">F reported that </w:t>
            </w:r>
            <w:r w:rsidR="001F0C2D" w:rsidRPr="00E824F1">
              <w:rPr>
                <w:rFonts w:ascii="Segoe UI" w:hAnsi="Segoe UI" w:cs="Segoe UI"/>
                <w:szCs w:val="24"/>
              </w:rPr>
              <w:t xml:space="preserve">the figures reported by OPS for </w:t>
            </w:r>
            <w:r w:rsidR="0009721F" w:rsidRPr="00E824F1">
              <w:rPr>
                <w:rFonts w:ascii="Segoe UI" w:hAnsi="Segoe UI" w:cs="Segoe UI"/>
                <w:szCs w:val="24"/>
              </w:rPr>
              <w:t>August had exceeded plan.  The stock holding was high</w:t>
            </w:r>
            <w:r w:rsidR="003F655C" w:rsidRPr="00E824F1">
              <w:rPr>
                <w:rFonts w:ascii="Segoe UI" w:hAnsi="Segoe UI" w:cs="Segoe UI"/>
                <w:szCs w:val="24"/>
              </w:rPr>
              <w:t xml:space="preserve"> and was in part due to the supply chain to Europe </w:t>
            </w:r>
            <w:r w:rsidR="00853CDC" w:rsidRPr="00E824F1">
              <w:rPr>
                <w:rFonts w:ascii="Segoe UI" w:hAnsi="Segoe UI" w:cs="Segoe UI"/>
                <w:szCs w:val="24"/>
              </w:rPr>
              <w:t xml:space="preserve">since Brexit, and stock holding for </w:t>
            </w:r>
            <w:r w:rsidR="00853CDC" w:rsidRPr="00633E80">
              <w:rPr>
                <w:rFonts w:ascii="Segoe UI" w:hAnsi="Segoe UI" w:cs="Segoe UI"/>
                <w:szCs w:val="24"/>
              </w:rPr>
              <w:t>NHS</w:t>
            </w:r>
            <w:r w:rsidR="00633E80" w:rsidRPr="00633E80">
              <w:rPr>
                <w:rFonts w:ascii="Segoe UI" w:hAnsi="Segoe UI" w:cs="Segoe UI"/>
                <w:szCs w:val="24"/>
              </w:rPr>
              <w:t>E</w:t>
            </w:r>
            <w:r w:rsidR="00853CDC" w:rsidRPr="00E824F1">
              <w:rPr>
                <w:rFonts w:ascii="Segoe UI" w:hAnsi="Segoe UI" w:cs="Segoe UI"/>
                <w:szCs w:val="24"/>
              </w:rPr>
              <w:t xml:space="preserve"> for which compensation was being received.</w:t>
            </w:r>
            <w:r w:rsidR="005C4F6D" w:rsidRPr="00E824F1">
              <w:rPr>
                <w:rFonts w:ascii="Segoe UI" w:hAnsi="Segoe UI" w:cs="Segoe UI"/>
                <w:szCs w:val="24"/>
              </w:rPr>
              <w:t xml:space="preserve">  The position for OPS was looking robust </w:t>
            </w:r>
            <w:r w:rsidR="00925129" w:rsidRPr="00E824F1">
              <w:rPr>
                <w:rFonts w:ascii="Segoe UI" w:hAnsi="Segoe UI" w:cs="Segoe UI"/>
                <w:szCs w:val="24"/>
              </w:rPr>
              <w:t xml:space="preserve">with </w:t>
            </w:r>
            <w:r w:rsidR="00E824F1" w:rsidRPr="00E824F1">
              <w:rPr>
                <w:rFonts w:ascii="Segoe UI" w:hAnsi="Segoe UI" w:cs="Segoe UI"/>
                <w:szCs w:val="24"/>
              </w:rPr>
              <w:t xml:space="preserve">improved financial stability and </w:t>
            </w:r>
            <w:r w:rsidR="00925129" w:rsidRPr="00E824F1">
              <w:rPr>
                <w:rFonts w:ascii="Segoe UI" w:hAnsi="Segoe UI" w:cs="Segoe UI"/>
                <w:szCs w:val="24"/>
              </w:rPr>
              <w:t>opportunities for growth</w:t>
            </w:r>
            <w:r w:rsidR="00E824F1" w:rsidRPr="00E824F1">
              <w:rPr>
                <w:rFonts w:ascii="Segoe UI" w:hAnsi="Segoe UI" w:cs="Segoe UI"/>
                <w:szCs w:val="24"/>
              </w:rPr>
              <w:t>.</w:t>
            </w:r>
            <w:r w:rsidR="00925129" w:rsidRPr="00E824F1">
              <w:rPr>
                <w:rFonts w:ascii="Segoe UI" w:hAnsi="Segoe UI" w:cs="Segoe UI"/>
                <w:szCs w:val="24"/>
              </w:rPr>
              <w:t xml:space="preserve"> </w:t>
            </w:r>
          </w:p>
          <w:p w14:paraId="34FC7302" w14:textId="77777777" w:rsidR="00CF2598" w:rsidRPr="000132F6" w:rsidRDefault="00CF2598" w:rsidP="00DE305E">
            <w:pPr>
              <w:jc w:val="both"/>
              <w:rPr>
                <w:rFonts w:ascii="Segoe UI" w:hAnsi="Segoe UI" w:cs="Segoe UI"/>
                <w:color w:val="4472C4" w:themeColor="accent1"/>
                <w:szCs w:val="24"/>
              </w:rPr>
            </w:pPr>
          </w:p>
          <w:p w14:paraId="78909681" w14:textId="04F6B785" w:rsidR="008F6155" w:rsidRPr="00601F2F" w:rsidRDefault="0072699C" w:rsidP="00DE305E">
            <w:pPr>
              <w:jc w:val="both"/>
              <w:rPr>
                <w:rFonts w:ascii="Segoe UI" w:hAnsi="Segoe UI" w:cs="Segoe UI"/>
                <w:i/>
                <w:iCs/>
                <w:szCs w:val="24"/>
              </w:rPr>
            </w:pPr>
            <w:r w:rsidRPr="00E824F1">
              <w:rPr>
                <w:rFonts w:ascii="Segoe UI" w:hAnsi="Segoe UI" w:cs="Segoe UI"/>
                <w:b/>
                <w:bCs/>
                <w:szCs w:val="24"/>
              </w:rPr>
              <w:t>The Committee noted the report.</w:t>
            </w:r>
          </w:p>
        </w:tc>
        <w:tc>
          <w:tcPr>
            <w:tcW w:w="992" w:type="dxa"/>
            <w:tcMar>
              <w:top w:w="144" w:type="dxa"/>
              <w:left w:w="115" w:type="dxa"/>
              <w:bottom w:w="144" w:type="dxa"/>
              <w:right w:w="115" w:type="dxa"/>
            </w:tcMar>
          </w:tcPr>
          <w:p w14:paraId="328F2202" w14:textId="77777777" w:rsidR="008F38EB" w:rsidRPr="00601F2F" w:rsidRDefault="008F38EB" w:rsidP="00667853">
            <w:pPr>
              <w:rPr>
                <w:rFonts w:ascii="Segoe UI" w:hAnsi="Segoe UI" w:cs="Segoe UI"/>
                <w:szCs w:val="24"/>
              </w:rPr>
            </w:pPr>
          </w:p>
          <w:p w14:paraId="1D14E2DA" w14:textId="77777777" w:rsidR="00E619BC" w:rsidRPr="00601F2F" w:rsidRDefault="00E619BC" w:rsidP="00667853">
            <w:pPr>
              <w:rPr>
                <w:rFonts w:ascii="Segoe UI" w:hAnsi="Segoe UI" w:cs="Segoe UI"/>
                <w:szCs w:val="24"/>
              </w:rPr>
            </w:pPr>
          </w:p>
          <w:p w14:paraId="18BD8327" w14:textId="77777777" w:rsidR="00E619BC" w:rsidRPr="00601F2F" w:rsidRDefault="00E619BC" w:rsidP="00667853">
            <w:pPr>
              <w:rPr>
                <w:rFonts w:ascii="Segoe UI" w:hAnsi="Segoe UI" w:cs="Segoe UI"/>
                <w:szCs w:val="24"/>
              </w:rPr>
            </w:pPr>
          </w:p>
          <w:p w14:paraId="4881FD86" w14:textId="77777777" w:rsidR="00E619BC" w:rsidRPr="00601F2F" w:rsidRDefault="00E619BC" w:rsidP="00667853">
            <w:pPr>
              <w:rPr>
                <w:rFonts w:ascii="Segoe UI" w:hAnsi="Segoe UI" w:cs="Segoe UI"/>
                <w:szCs w:val="24"/>
              </w:rPr>
            </w:pPr>
          </w:p>
          <w:p w14:paraId="0077EFAF" w14:textId="77777777" w:rsidR="00E619BC" w:rsidRPr="00601F2F" w:rsidRDefault="00E619BC" w:rsidP="00667853">
            <w:pPr>
              <w:rPr>
                <w:rFonts w:ascii="Segoe UI" w:hAnsi="Segoe UI" w:cs="Segoe UI"/>
                <w:szCs w:val="24"/>
              </w:rPr>
            </w:pPr>
          </w:p>
          <w:p w14:paraId="7B0138C1" w14:textId="77777777" w:rsidR="00E619BC" w:rsidRPr="00601F2F" w:rsidRDefault="00E619BC" w:rsidP="00667853">
            <w:pPr>
              <w:rPr>
                <w:rFonts w:ascii="Segoe UI" w:hAnsi="Segoe UI" w:cs="Segoe UI"/>
                <w:szCs w:val="24"/>
              </w:rPr>
            </w:pPr>
          </w:p>
          <w:p w14:paraId="7279925C" w14:textId="77777777" w:rsidR="00E619BC" w:rsidRPr="00601F2F" w:rsidRDefault="00E619BC" w:rsidP="00667853">
            <w:pPr>
              <w:rPr>
                <w:rFonts w:ascii="Segoe UI" w:hAnsi="Segoe UI" w:cs="Segoe UI"/>
                <w:szCs w:val="24"/>
              </w:rPr>
            </w:pPr>
          </w:p>
          <w:p w14:paraId="7ED96886" w14:textId="77777777" w:rsidR="00E619BC" w:rsidRPr="00601F2F" w:rsidRDefault="00E619BC" w:rsidP="00667853">
            <w:pPr>
              <w:rPr>
                <w:rFonts w:ascii="Segoe UI" w:hAnsi="Segoe UI" w:cs="Segoe UI"/>
                <w:szCs w:val="24"/>
              </w:rPr>
            </w:pPr>
          </w:p>
          <w:p w14:paraId="0F35D7FE" w14:textId="77777777" w:rsidR="00E619BC" w:rsidRPr="00601F2F" w:rsidRDefault="00E619BC" w:rsidP="00667853">
            <w:pPr>
              <w:rPr>
                <w:rFonts w:ascii="Segoe UI" w:hAnsi="Segoe UI" w:cs="Segoe UI"/>
                <w:szCs w:val="24"/>
              </w:rPr>
            </w:pPr>
          </w:p>
          <w:p w14:paraId="1D9ED3AB" w14:textId="77777777" w:rsidR="00E619BC" w:rsidRPr="00601F2F" w:rsidRDefault="00E619BC" w:rsidP="00667853">
            <w:pPr>
              <w:rPr>
                <w:rFonts w:ascii="Segoe UI" w:hAnsi="Segoe UI" w:cs="Segoe UI"/>
                <w:szCs w:val="24"/>
              </w:rPr>
            </w:pPr>
          </w:p>
          <w:p w14:paraId="5DEAD529" w14:textId="53688227" w:rsidR="00E619BC" w:rsidRPr="00601F2F" w:rsidRDefault="00E619BC" w:rsidP="00011A22">
            <w:pPr>
              <w:rPr>
                <w:rFonts w:ascii="Segoe UI" w:hAnsi="Segoe UI" w:cs="Segoe UI"/>
                <w:szCs w:val="24"/>
              </w:rPr>
            </w:pPr>
          </w:p>
        </w:tc>
      </w:tr>
      <w:tr w:rsidR="00667853" w:rsidRPr="00601F2F" w14:paraId="2F986E06" w14:textId="77777777" w:rsidTr="003A2F54">
        <w:trPr>
          <w:trHeight w:val="432"/>
        </w:trPr>
        <w:tc>
          <w:tcPr>
            <w:tcW w:w="704" w:type="dxa"/>
            <w:tcMar>
              <w:top w:w="144" w:type="dxa"/>
              <w:left w:w="115" w:type="dxa"/>
              <w:bottom w:w="144" w:type="dxa"/>
              <w:right w:w="115" w:type="dxa"/>
            </w:tcMar>
          </w:tcPr>
          <w:p w14:paraId="7A9DB9A4" w14:textId="3579E100" w:rsidR="005B0173" w:rsidRPr="00601F2F" w:rsidRDefault="00EE091D" w:rsidP="00667853">
            <w:pPr>
              <w:rPr>
                <w:rFonts w:ascii="Segoe UI" w:hAnsi="Segoe UI" w:cs="Segoe UI"/>
                <w:b/>
                <w:bCs/>
                <w:szCs w:val="24"/>
              </w:rPr>
            </w:pPr>
            <w:r>
              <w:rPr>
                <w:rFonts w:ascii="Segoe UI" w:hAnsi="Segoe UI" w:cs="Segoe UI"/>
                <w:b/>
                <w:bCs/>
                <w:szCs w:val="24"/>
              </w:rPr>
              <w:t>6</w:t>
            </w:r>
            <w:r w:rsidR="005B0173" w:rsidRPr="00601F2F">
              <w:rPr>
                <w:rFonts w:ascii="Segoe UI" w:hAnsi="Segoe UI" w:cs="Segoe UI"/>
                <w:b/>
                <w:bCs/>
                <w:szCs w:val="24"/>
              </w:rPr>
              <w:t>.</w:t>
            </w:r>
          </w:p>
          <w:p w14:paraId="6E63FF1D" w14:textId="26817F73" w:rsidR="00320ED2" w:rsidRPr="00601F2F" w:rsidRDefault="00320ED2" w:rsidP="00667853">
            <w:pPr>
              <w:rPr>
                <w:rFonts w:ascii="Segoe UI" w:hAnsi="Segoe UI" w:cs="Segoe UI"/>
                <w:b/>
                <w:bCs/>
                <w:szCs w:val="24"/>
              </w:rPr>
            </w:pPr>
          </w:p>
          <w:p w14:paraId="51033146" w14:textId="0AB75CFE" w:rsidR="00990E8C" w:rsidRDefault="00990E8C" w:rsidP="00667853">
            <w:pPr>
              <w:rPr>
                <w:rFonts w:ascii="Segoe UI" w:hAnsi="Segoe UI" w:cs="Segoe UI"/>
                <w:b/>
                <w:bCs/>
                <w:szCs w:val="24"/>
              </w:rPr>
            </w:pPr>
          </w:p>
          <w:p w14:paraId="3777421C" w14:textId="45105667" w:rsidR="00CF2598" w:rsidRDefault="00CF2598" w:rsidP="00667853">
            <w:pPr>
              <w:rPr>
                <w:rFonts w:ascii="Segoe UI" w:hAnsi="Segoe UI" w:cs="Segoe UI"/>
                <w:b/>
                <w:bCs/>
                <w:szCs w:val="24"/>
              </w:rPr>
            </w:pPr>
          </w:p>
          <w:p w14:paraId="6118EA7B" w14:textId="07EB294F" w:rsidR="00320ED2" w:rsidRPr="00601F2F" w:rsidRDefault="00320ED2" w:rsidP="00667853">
            <w:pPr>
              <w:rPr>
                <w:rFonts w:ascii="Segoe UI" w:hAnsi="Segoe UI" w:cs="Segoe UI"/>
                <w:szCs w:val="24"/>
              </w:rPr>
            </w:pPr>
            <w:r w:rsidRPr="00601F2F">
              <w:rPr>
                <w:rFonts w:ascii="Segoe UI" w:hAnsi="Segoe UI" w:cs="Segoe UI"/>
                <w:szCs w:val="24"/>
              </w:rPr>
              <w:t>a</w:t>
            </w:r>
          </w:p>
          <w:p w14:paraId="5698CDA3" w14:textId="7B48DE9F" w:rsidR="00320ED2" w:rsidRDefault="00320ED2" w:rsidP="00667853">
            <w:pPr>
              <w:rPr>
                <w:rFonts w:ascii="Segoe UI" w:hAnsi="Segoe UI" w:cs="Segoe UI"/>
                <w:szCs w:val="24"/>
              </w:rPr>
            </w:pPr>
          </w:p>
          <w:p w14:paraId="35917804" w14:textId="28B60DD7" w:rsidR="00C14F5A" w:rsidRDefault="00C14F5A" w:rsidP="00667853">
            <w:pPr>
              <w:rPr>
                <w:rFonts w:ascii="Segoe UI" w:hAnsi="Segoe UI" w:cs="Segoe UI"/>
                <w:szCs w:val="24"/>
              </w:rPr>
            </w:pPr>
          </w:p>
          <w:p w14:paraId="6B3DC985" w14:textId="3C68DA0B" w:rsidR="00C14F5A" w:rsidRDefault="00C14F5A" w:rsidP="00667853">
            <w:pPr>
              <w:rPr>
                <w:rFonts w:ascii="Segoe UI" w:hAnsi="Segoe UI" w:cs="Segoe UI"/>
                <w:szCs w:val="24"/>
              </w:rPr>
            </w:pPr>
          </w:p>
          <w:p w14:paraId="1D81B309" w14:textId="0204CA27" w:rsidR="00C14F5A" w:rsidRDefault="00C14F5A" w:rsidP="00667853">
            <w:pPr>
              <w:rPr>
                <w:rFonts w:ascii="Segoe UI" w:hAnsi="Segoe UI" w:cs="Segoe UI"/>
                <w:szCs w:val="24"/>
              </w:rPr>
            </w:pPr>
            <w:r>
              <w:rPr>
                <w:rFonts w:ascii="Segoe UI" w:hAnsi="Segoe UI" w:cs="Segoe UI"/>
                <w:szCs w:val="24"/>
              </w:rPr>
              <w:t>b</w:t>
            </w:r>
          </w:p>
          <w:p w14:paraId="0CCBE807" w14:textId="05910E52" w:rsidR="00C14F5A" w:rsidRDefault="00C14F5A" w:rsidP="00667853">
            <w:pPr>
              <w:rPr>
                <w:rFonts w:ascii="Segoe UI" w:hAnsi="Segoe UI" w:cs="Segoe UI"/>
                <w:szCs w:val="24"/>
              </w:rPr>
            </w:pPr>
          </w:p>
          <w:p w14:paraId="28DF059F" w14:textId="0EE764EF" w:rsidR="00C14F5A" w:rsidRDefault="00C14F5A" w:rsidP="00667853">
            <w:pPr>
              <w:rPr>
                <w:rFonts w:ascii="Segoe UI" w:hAnsi="Segoe UI" w:cs="Segoe UI"/>
                <w:szCs w:val="24"/>
              </w:rPr>
            </w:pPr>
          </w:p>
          <w:p w14:paraId="5E17CBEF" w14:textId="51F788FC" w:rsidR="00C14F5A" w:rsidRDefault="00C14F5A" w:rsidP="00667853">
            <w:pPr>
              <w:rPr>
                <w:rFonts w:ascii="Segoe UI" w:hAnsi="Segoe UI" w:cs="Segoe UI"/>
                <w:szCs w:val="24"/>
              </w:rPr>
            </w:pPr>
          </w:p>
          <w:p w14:paraId="204EFA60" w14:textId="10E7EBA7" w:rsidR="00C14F5A" w:rsidRDefault="00C14F5A" w:rsidP="00667853">
            <w:pPr>
              <w:rPr>
                <w:rFonts w:ascii="Segoe UI" w:hAnsi="Segoe UI" w:cs="Segoe UI"/>
                <w:szCs w:val="24"/>
              </w:rPr>
            </w:pPr>
          </w:p>
          <w:p w14:paraId="2C4810AE" w14:textId="63B4A0BA" w:rsidR="00C14F5A" w:rsidRDefault="00C14F5A" w:rsidP="00667853">
            <w:pPr>
              <w:rPr>
                <w:rFonts w:ascii="Segoe UI" w:hAnsi="Segoe UI" w:cs="Segoe UI"/>
                <w:szCs w:val="24"/>
              </w:rPr>
            </w:pPr>
          </w:p>
          <w:p w14:paraId="24E1BE2A" w14:textId="7FB3AECD" w:rsidR="00C14F5A" w:rsidRDefault="00C14F5A" w:rsidP="00667853">
            <w:pPr>
              <w:rPr>
                <w:rFonts w:ascii="Segoe UI" w:hAnsi="Segoe UI" w:cs="Segoe UI"/>
                <w:szCs w:val="24"/>
              </w:rPr>
            </w:pPr>
            <w:r>
              <w:rPr>
                <w:rFonts w:ascii="Segoe UI" w:hAnsi="Segoe UI" w:cs="Segoe UI"/>
                <w:szCs w:val="24"/>
              </w:rPr>
              <w:t>c</w:t>
            </w:r>
          </w:p>
          <w:p w14:paraId="2B45DFB1" w14:textId="32A34E76" w:rsidR="00C14F5A" w:rsidRDefault="00C14F5A" w:rsidP="00667853">
            <w:pPr>
              <w:rPr>
                <w:rFonts w:ascii="Segoe UI" w:hAnsi="Segoe UI" w:cs="Segoe UI"/>
                <w:szCs w:val="24"/>
              </w:rPr>
            </w:pPr>
          </w:p>
          <w:p w14:paraId="3E05D172" w14:textId="0040CE52" w:rsidR="00C14F5A" w:rsidRDefault="00C14F5A" w:rsidP="00667853">
            <w:pPr>
              <w:rPr>
                <w:rFonts w:ascii="Segoe UI" w:hAnsi="Segoe UI" w:cs="Segoe UI"/>
                <w:szCs w:val="24"/>
              </w:rPr>
            </w:pPr>
          </w:p>
          <w:p w14:paraId="5137D357" w14:textId="65B3893F" w:rsidR="00C14F5A" w:rsidRDefault="00C14F5A" w:rsidP="00667853">
            <w:pPr>
              <w:rPr>
                <w:rFonts w:ascii="Segoe UI" w:hAnsi="Segoe UI" w:cs="Segoe UI"/>
                <w:szCs w:val="24"/>
              </w:rPr>
            </w:pPr>
          </w:p>
          <w:p w14:paraId="33A5198B" w14:textId="41F17454" w:rsidR="00C14F5A" w:rsidRDefault="00054424" w:rsidP="00667853">
            <w:pPr>
              <w:rPr>
                <w:rFonts w:ascii="Segoe UI" w:hAnsi="Segoe UI" w:cs="Segoe UI"/>
                <w:szCs w:val="24"/>
              </w:rPr>
            </w:pPr>
            <w:r>
              <w:rPr>
                <w:rFonts w:ascii="Segoe UI" w:hAnsi="Segoe UI" w:cs="Segoe UI"/>
                <w:szCs w:val="24"/>
              </w:rPr>
              <w:t>a</w:t>
            </w:r>
          </w:p>
          <w:p w14:paraId="67088717" w14:textId="4D336F9F" w:rsidR="00054424" w:rsidRDefault="00054424" w:rsidP="00667853">
            <w:pPr>
              <w:rPr>
                <w:rFonts w:ascii="Segoe UI" w:hAnsi="Segoe UI" w:cs="Segoe UI"/>
                <w:szCs w:val="24"/>
              </w:rPr>
            </w:pPr>
          </w:p>
          <w:p w14:paraId="494E00AD" w14:textId="507CC57D" w:rsidR="00054424" w:rsidRDefault="00054424" w:rsidP="00667853">
            <w:pPr>
              <w:rPr>
                <w:rFonts w:ascii="Segoe UI" w:hAnsi="Segoe UI" w:cs="Segoe UI"/>
                <w:szCs w:val="24"/>
              </w:rPr>
            </w:pPr>
          </w:p>
          <w:p w14:paraId="5DB121AD" w14:textId="6F65DECF" w:rsidR="00054424" w:rsidRDefault="00054424" w:rsidP="00667853">
            <w:pPr>
              <w:rPr>
                <w:rFonts w:ascii="Segoe UI" w:hAnsi="Segoe UI" w:cs="Segoe UI"/>
                <w:szCs w:val="24"/>
              </w:rPr>
            </w:pPr>
          </w:p>
          <w:p w14:paraId="322199CB" w14:textId="4E15DE7B" w:rsidR="00054424" w:rsidRDefault="00054424" w:rsidP="00667853">
            <w:pPr>
              <w:rPr>
                <w:rFonts w:ascii="Segoe UI" w:hAnsi="Segoe UI" w:cs="Segoe UI"/>
                <w:szCs w:val="24"/>
              </w:rPr>
            </w:pPr>
          </w:p>
          <w:p w14:paraId="3804F771" w14:textId="31956CF7" w:rsidR="00054424" w:rsidRDefault="00054424" w:rsidP="00667853">
            <w:pPr>
              <w:rPr>
                <w:rFonts w:ascii="Segoe UI" w:hAnsi="Segoe UI" w:cs="Segoe UI"/>
                <w:szCs w:val="24"/>
              </w:rPr>
            </w:pPr>
          </w:p>
          <w:p w14:paraId="4C81FB13" w14:textId="3189DC59" w:rsidR="00054424" w:rsidRDefault="00054424" w:rsidP="00667853">
            <w:pPr>
              <w:rPr>
                <w:rFonts w:ascii="Segoe UI" w:hAnsi="Segoe UI" w:cs="Segoe UI"/>
                <w:szCs w:val="24"/>
              </w:rPr>
            </w:pPr>
          </w:p>
          <w:p w14:paraId="10D71103" w14:textId="25B448ED" w:rsidR="00054424" w:rsidRDefault="00054424" w:rsidP="00667853">
            <w:pPr>
              <w:rPr>
                <w:rFonts w:ascii="Segoe UI" w:hAnsi="Segoe UI" w:cs="Segoe UI"/>
                <w:szCs w:val="24"/>
              </w:rPr>
            </w:pPr>
          </w:p>
          <w:p w14:paraId="105E85B7" w14:textId="153C7A40" w:rsidR="00054424" w:rsidRDefault="00054424" w:rsidP="00667853">
            <w:pPr>
              <w:rPr>
                <w:rFonts w:ascii="Segoe UI" w:hAnsi="Segoe UI" w:cs="Segoe UI"/>
                <w:szCs w:val="24"/>
              </w:rPr>
            </w:pPr>
          </w:p>
          <w:p w14:paraId="4C2AA8A4" w14:textId="01A56C31" w:rsidR="00054424" w:rsidRDefault="00054424" w:rsidP="00667853">
            <w:pPr>
              <w:rPr>
                <w:rFonts w:ascii="Segoe UI" w:hAnsi="Segoe UI" w:cs="Segoe UI"/>
                <w:szCs w:val="24"/>
              </w:rPr>
            </w:pPr>
          </w:p>
          <w:p w14:paraId="42343824" w14:textId="685A9A96" w:rsidR="00C17203" w:rsidRDefault="00C17203" w:rsidP="00667853">
            <w:pPr>
              <w:rPr>
                <w:rFonts w:ascii="Segoe UI" w:hAnsi="Segoe UI" w:cs="Segoe UI"/>
                <w:szCs w:val="24"/>
              </w:rPr>
            </w:pPr>
          </w:p>
          <w:p w14:paraId="76E96C2B" w14:textId="77777777" w:rsidR="00C17203" w:rsidRDefault="00C17203" w:rsidP="00667853">
            <w:pPr>
              <w:rPr>
                <w:rFonts w:ascii="Segoe UI" w:hAnsi="Segoe UI" w:cs="Segoe UI"/>
                <w:szCs w:val="24"/>
              </w:rPr>
            </w:pPr>
          </w:p>
          <w:p w14:paraId="661962A6" w14:textId="4F9BE59A" w:rsidR="00054424" w:rsidRDefault="00054424" w:rsidP="00667853">
            <w:pPr>
              <w:rPr>
                <w:rFonts w:ascii="Segoe UI" w:hAnsi="Segoe UI" w:cs="Segoe UI"/>
                <w:szCs w:val="24"/>
              </w:rPr>
            </w:pPr>
            <w:r>
              <w:rPr>
                <w:rFonts w:ascii="Segoe UI" w:hAnsi="Segoe UI" w:cs="Segoe UI"/>
                <w:szCs w:val="24"/>
              </w:rPr>
              <w:t>b</w:t>
            </w:r>
          </w:p>
          <w:p w14:paraId="2AC42D2C" w14:textId="4305BDDC" w:rsidR="00054424" w:rsidRDefault="00054424" w:rsidP="00667853">
            <w:pPr>
              <w:rPr>
                <w:rFonts w:ascii="Segoe UI" w:hAnsi="Segoe UI" w:cs="Segoe UI"/>
                <w:szCs w:val="24"/>
              </w:rPr>
            </w:pPr>
          </w:p>
          <w:p w14:paraId="4E5188B2" w14:textId="0D603ACC" w:rsidR="00054424" w:rsidRDefault="00054424" w:rsidP="00667853">
            <w:pPr>
              <w:rPr>
                <w:rFonts w:ascii="Segoe UI" w:hAnsi="Segoe UI" w:cs="Segoe UI"/>
                <w:szCs w:val="24"/>
              </w:rPr>
            </w:pPr>
          </w:p>
          <w:p w14:paraId="3FBC5F87" w14:textId="38A99975" w:rsidR="00B63F2B" w:rsidRDefault="00B63F2B" w:rsidP="00667853">
            <w:pPr>
              <w:rPr>
                <w:rFonts w:ascii="Segoe UI" w:hAnsi="Segoe UI" w:cs="Segoe UI"/>
                <w:szCs w:val="24"/>
              </w:rPr>
            </w:pPr>
          </w:p>
          <w:p w14:paraId="5D70E80E" w14:textId="4F835706" w:rsidR="00B63F2B" w:rsidRDefault="00B63F2B" w:rsidP="00667853">
            <w:pPr>
              <w:rPr>
                <w:rFonts w:ascii="Segoe UI" w:hAnsi="Segoe UI" w:cs="Segoe UI"/>
                <w:szCs w:val="24"/>
              </w:rPr>
            </w:pPr>
          </w:p>
          <w:p w14:paraId="7CAE5745" w14:textId="4756E6F4" w:rsidR="00B63F2B" w:rsidRDefault="00B63F2B" w:rsidP="00667853">
            <w:pPr>
              <w:rPr>
                <w:rFonts w:ascii="Segoe UI" w:hAnsi="Segoe UI" w:cs="Segoe UI"/>
                <w:szCs w:val="24"/>
              </w:rPr>
            </w:pPr>
          </w:p>
          <w:p w14:paraId="6BE70644" w14:textId="18E84090" w:rsidR="00B63F2B" w:rsidRDefault="00B63F2B" w:rsidP="00667853">
            <w:pPr>
              <w:rPr>
                <w:rFonts w:ascii="Segoe UI" w:hAnsi="Segoe UI" w:cs="Segoe UI"/>
                <w:szCs w:val="24"/>
              </w:rPr>
            </w:pPr>
          </w:p>
          <w:p w14:paraId="102623A0" w14:textId="2F1404E5" w:rsidR="00B63F2B" w:rsidRDefault="00B63F2B" w:rsidP="00667853">
            <w:pPr>
              <w:rPr>
                <w:rFonts w:ascii="Segoe UI" w:hAnsi="Segoe UI" w:cs="Segoe UI"/>
                <w:szCs w:val="24"/>
              </w:rPr>
            </w:pPr>
            <w:r>
              <w:rPr>
                <w:rFonts w:ascii="Segoe UI" w:hAnsi="Segoe UI" w:cs="Segoe UI"/>
                <w:szCs w:val="24"/>
              </w:rPr>
              <w:t>c</w:t>
            </w:r>
          </w:p>
          <w:p w14:paraId="2E0CA09B" w14:textId="357A24DD" w:rsidR="00B63F2B" w:rsidRDefault="00B63F2B" w:rsidP="00667853">
            <w:pPr>
              <w:rPr>
                <w:rFonts w:ascii="Segoe UI" w:hAnsi="Segoe UI" w:cs="Segoe UI"/>
                <w:szCs w:val="24"/>
              </w:rPr>
            </w:pPr>
          </w:p>
          <w:p w14:paraId="29E501DC" w14:textId="51852B04" w:rsidR="00B63F2B" w:rsidRDefault="00B63F2B" w:rsidP="00667853">
            <w:pPr>
              <w:rPr>
                <w:rFonts w:ascii="Segoe UI" w:hAnsi="Segoe UI" w:cs="Segoe UI"/>
                <w:szCs w:val="24"/>
              </w:rPr>
            </w:pPr>
          </w:p>
          <w:p w14:paraId="7CD006F9" w14:textId="53A88C72" w:rsidR="00B63F2B" w:rsidRDefault="00B63F2B" w:rsidP="00667853">
            <w:pPr>
              <w:rPr>
                <w:rFonts w:ascii="Segoe UI" w:hAnsi="Segoe UI" w:cs="Segoe UI"/>
                <w:szCs w:val="24"/>
              </w:rPr>
            </w:pPr>
          </w:p>
          <w:p w14:paraId="0420D359" w14:textId="7A58C051" w:rsidR="00B63F2B" w:rsidRDefault="00B63F2B" w:rsidP="00667853">
            <w:pPr>
              <w:rPr>
                <w:rFonts w:ascii="Segoe UI" w:hAnsi="Segoe UI" w:cs="Segoe UI"/>
                <w:szCs w:val="24"/>
              </w:rPr>
            </w:pPr>
          </w:p>
          <w:p w14:paraId="39D6CC1A" w14:textId="0060D1D9" w:rsidR="00B63F2B" w:rsidRDefault="00B63F2B" w:rsidP="00667853">
            <w:pPr>
              <w:rPr>
                <w:rFonts w:ascii="Segoe UI" w:hAnsi="Segoe UI" w:cs="Segoe UI"/>
                <w:szCs w:val="24"/>
              </w:rPr>
            </w:pPr>
          </w:p>
          <w:p w14:paraId="1D5F217D" w14:textId="65947FF7" w:rsidR="00B63F2B" w:rsidRDefault="00B63F2B" w:rsidP="00667853">
            <w:pPr>
              <w:rPr>
                <w:rFonts w:ascii="Segoe UI" w:hAnsi="Segoe UI" w:cs="Segoe UI"/>
                <w:szCs w:val="24"/>
              </w:rPr>
            </w:pPr>
          </w:p>
          <w:p w14:paraId="465738B7" w14:textId="3520A321" w:rsidR="00B63F2B" w:rsidRDefault="00B63F2B" w:rsidP="00667853">
            <w:pPr>
              <w:rPr>
                <w:rFonts w:ascii="Segoe UI" w:hAnsi="Segoe UI" w:cs="Segoe UI"/>
                <w:szCs w:val="24"/>
              </w:rPr>
            </w:pPr>
            <w:r>
              <w:rPr>
                <w:rFonts w:ascii="Segoe UI" w:hAnsi="Segoe UI" w:cs="Segoe UI"/>
                <w:szCs w:val="24"/>
              </w:rPr>
              <w:t>d</w:t>
            </w:r>
          </w:p>
          <w:p w14:paraId="401EE78E" w14:textId="7CA5FFC2" w:rsidR="00B63F2B" w:rsidRDefault="00B63F2B" w:rsidP="00667853">
            <w:pPr>
              <w:rPr>
                <w:rFonts w:ascii="Segoe UI" w:hAnsi="Segoe UI" w:cs="Segoe UI"/>
                <w:szCs w:val="24"/>
              </w:rPr>
            </w:pPr>
          </w:p>
          <w:p w14:paraId="0751B921" w14:textId="6537E002" w:rsidR="00B63F2B" w:rsidRDefault="00B63F2B" w:rsidP="00667853">
            <w:pPr>
              <w:rPr>
                <w:rFonts w:ascii="Segoe UI" w:hAnsi="Segoe UI" w:cs="Segoe UI"/>
                <w:szCs w:val="24"/>
              </w:rPr>
            </w:pPr>
          </w:p>
          <w:p w14:paraId="2B998F55" w14:textId="0B15A6EF" w:rsidR="00B63F2B" w:rsidRDefault="00B63F2B" w:rsidP="00667853">
            <w:pPr>
              <w:rPr>
                <w:rFonts w:ascii="Segoe UI" w:hAnsi="Segoe UI" w:cs="Segoe UI"/>
                <w:szCs w:val="24"/>
              </w:rPr>
            </w:pPr>
            <w:r>
              <w:rPr>
                <w:rFonts w:ascii="Segoe UI" w:hAnsi="Segoe UI" w:cs="Segoe UI"/>
                <w:szCs w:val="24"/>
              </w:rPr>
              <w:t>e</w:t>
            </w:r>
          </w:p>
          <w:p w14:paraId="58B1CC28" w14:textId="37F1F040" w:rsidR="00B63F2B" w:rsidRDefault="00B63F2B" w:rsidP="00667853">
            <w:pPr>
              <w:rPr>
                <w:rFonts w:ascii="Segoe UI" w:hAnsi="Segoe UI" w:cs="Segoe UI"/>
                <w:szCs w:val="24"/>
              </w:rPr>
            </w:pPr>
          </w:p>
          <w:p w14:paraId="579A994C" w14:textId="60F7CE7A" w:rsidR="00B63F2B" w:rsidRDefault="00B63F2B" w:rsidP="00667853">
            <w:pPr>
              <w:rPr>
                <w:rFonts w:ascii="Segoe UI" w:hAnsi="Segoe UI" w:cs="Segoe UI"/>
                <w:szCs w:val="24"/>
              </w:rPr>
            </w:pPr>
          </w:p>
          <w:p w14:paraId="1DB8FE4E" w14:textId="5D00C3F6" w:rsidR="00B63F2B" w:rsidRDefault="00B63F2B" w:rsidP="00667853">
            <w:pPr>
              <w:rPr>
                <w:rFonts w:ascii="Segoe UI" w:hAnsi="Segoe UI" w:cs="Segoe UI"/>
                <w:szCs w:val="24"/>
              </w:rPr>
            </w:pPr>
          </w:p>
          <w:p w14:paraId="016A951B" w14:textId="6154636D" w:rsidR="00B63F2B" w:rsidRDefault="00B63F2B" w:rsidP="00667853">
            <w:pPr>
              <w:rPr>
                <w:rFonts w:ascii="Segoe UI" w:hAnsi="Segoe UI" w:cs="Segoe UI"/>
                <w:szCs w:val="24"/>
              </w:rPr>
            </w:pPr>
            <w:r>
              <w:rPr>
                <w:rFonts w:ascii="Segoe UI" w:hAnsi="Segoe UI" w:cs="Segoe UI"/>
                <w:szCs w:val="24"/>
              </w:rPr>
              <w:t>a</w:t>
            </w:r>
          </w:p>
          <w:p w14:paraId="7D7748E6" w14:textId="6434ACDE" w:rsidR="00B63F2B" w:rsidRDefault="00B63F2B" w:rsidP="00667853">
            <w:pPr>
              <w:rPr>
                <w:rFonts w:ascii="Segoe UI" w:hAnsi="Segoe UI" w:cs="Segoe UI"/>
                <w:szCs w:val="24"/>
              </w:rPr>
            </w:pPr>
          </w:p>
          <w:p w14:paraId="53D8B0AA" w14:textId="3AFE58CD" w:rsidR="00B63F2B" w:rsidRDefault="00B63F2B" w:rsidP="00667853">
            <w:pPr>
              <w:rPr>
                <w:rFonts w:ascii="Segoe UI" w:hAnsi="Segoe UI" w:cs="Segoe UI"/>
                <w:szCs w:val="24"/>
              </w:rPr>
            </w:pPr>
          </w:p>
          <w:p w14:paraId="4AA191A8" w14:textId="335DA410" w:rsidR="00B63F2B" w:rsidRDefault="00B63F2B" w:rsidP="00667853">
            <w:pPr>
              <w:rPr>
                <w:rFonts w:ascii="Segoe UI" w:hAnsi="Segoe UI" w:cs="Segoe UI"/>
                <w:szCs w:val="24"/>
              </w:rPr>
            </w:pPr>
          </w:p>
          <w:p w14:paraId="2EF9A07A" w14:textId="5095B57A" w:rsidR="008D6AE7" w:rsidRPr="00601F2F" w:rsidRDefault="00B63F2B" w:rsidP="00B63F2B">
            <w:pPr>
              <w:rPr>
                <w:rFonts w:ascii="Segoe UI" w:hAnsi="Segoe UI" w:cs="Segoe UI"/>
                <w:szCs w:val="24"/>
              </w:rPr>
            </w:pPr>
            <w:r>
              <w:rPr>
                <w:rFonts w:ascii="Segoe UI" w:hAnsi="Segoe UI" w:cs="Segoe UI"/>
                <w:szCs w:val="24"/>
              </w:rPr>
              <w:t>b</w:t>
            </w:r>
          </w:p>
        </w:tc>
        <w:tc>
          <w:tcPr>
            <w:tcW w:w="7938" w:type="dxa"/>
            <w:tcMar>
              <w:top w:w="144" w:type="dxa"/>
              <w:left w:w="115" w:type="dxa"/>
              <w:bottom w:w="144" w:type="dxa"/>
              <w:right w:w="115" w:type="dxa"/>
            </w:tcMar>
          </w:tcPr>
          <w:p w14:paraId="0222647F" w14:textId="1FB9835C" w:rsidR="00B165D8" w:rsidRPr="00EE091D" w:rsidRDefault="00B165D8" w:rsidP="00DE305E">
            <w:pPr>
              <w:jc w:val="both"/>
              <w:rPr>
                <w:rFonts w:ascii="Segoe UI" w:hAnsi="Segoe UI" w:cs="Segoe UI"/>
                <w:b/>
                <w:bCs/>
                <w:szCs w:val="24"/>
              </w:rPr>
            </w:pPr>
            <w:r w:rsidRPr="00EE091D">
              <w:rPr>
                <w:rFonts w:ascii="Segoe UI" w:hAnsi="Segoe UI" w:cs="Segoe UI"/>
                <w:b/>
                <w:bCs/>
                <w:szCs w:val="24"/>
              </w:rPr>
              <w:lastRenderedPageBreak/>
              <w:t>FY21 Capital Programme Plan – review of progress</w:t>
            </w:r>
            <w:r w:rsidR="00EE091D" w:rsidRPr="00EE091D">
              <w:rPr>
                <w:rFonts w:ascii="Segoe UI" w:hAnsi="Segoe UI" w:cs="Segoe UI"/>
                <w:b/>
                <w:bCs/>
                <w:szCs w:val="24"/>
              </w:rPr>
              <w:t>:</w:t>
            </w:r>
          </w:p>
          <w:p w14:paraId="16CC0478" w14:textId="77777777" w:rsidR="004340C6" w:rsidRDefault="004340C6" w:rsidP="00CF2598">
            <w:pPr>
              <w:spacing w:after="160" w:line="259" w:lineRule="auto"/>
              <w:jc w:val="both"/>
              <w:rPr>
                <w:rFonts w:ascii="Segoe UI" w:eastAsiaTheme="minorHAnsi" w:hAnsi="Segoe UI" w:cs="Segoe UI"/>
                <w:b/>
                <w:bCs/>
                <w:szCs w:val="24"/>
              </w:rPr>
            </w:pPr>
          </w:p>
          <w:p w14:paraId="3E7C35F5" w14:textId="0C909544" w:rsidR="00890C23" w:rsidRDefault="00CF2598" w:rsidP="0012693A">
            <w:pPr>
              <w:spacing w:after="160" w:line="259" w:lineRule="auto"/>
              <w:jc w:val="both"/>
              <w:rPr>
                <w:rFonts w:ascii="Segoe UI" w:eastAsiaTheme="minorHAnsi" w:hAnsi="Segoe UI" w:cs="Segoe UI"/>
                <w:color w:val="4472C4" w:themeColor="accent1"/>
                <w:szCs w:val="24"/>
              </w:rPr>
            </w:pPr>
            <w:r w:rsidRPr="00EE091D">
              <w:rPr>
                <w:rFonts w:ascii="Segoe UI" w:eastAsiaTheme="minorHAnsi" w:hAnsi="Segoe UI" w:cs="Segoe UI"/>
                <w:b/>
                <w:bCs/>
                <w:szCs w:val="24"/>
              </w:rPr>
              <w:t xml:space="preserve">a) </w:t>
            </w:r>
            <w:r w:rsidRPr="00980E0B">
              <w:rPr>
                <w:rFonts w:ascii="Segoe UI" w:eastAsiaTheme="minorHAnsi" w:hAnsi="Segoe UI" w:cs="Segoe UI"/>
                <w:b/>
                <w:bCs/>
                <w:szCs w:val="24"/>
              </w:rPr>
              <w:t>FY22 Capital</w:t>
            </w:r>
            <w:r w:rsidRPr="00EE091D">
              <w:rPr>
                <w:rFonts w:ascii="Segoe UI" w:eastAsiaTheme="minorHAnsi" w:hAnsi="Segoe UI" w:cs="Segoe UI"/>
                <w:b/>
                <w:bCs/>
                <w:szCs w:val="24"/>
              </w:rPr>
              <w:t xml:space="preserve"> Programme Plan and YTD spend against budget  </w:t>
            </w:r>
          </w:p>
          <w:p w14:paraId="232CD48D" w14:textId="0B5BEE97" w:rsidR="00890C23" w:rsidRPr="00BE5E89" w:rsidRDefault="00BE7DE7" w:rsidP="0012693A">
            <w:pPr>
              <w:spacing w:after="160" w:line="259" w:lineRule="auto"/>
              <w:jc w:val="both"/>
              <w:rPr>
                <w:rFonts w:ascii="Segoe UI" w:eastAsiaTheme="minorHAnsi" w:hAnsi="Segoe UI" w:cs="Segoe UI"/>
                <w:szCs w:val="24"/>
              </w:rPr>
            </w:pPr>
            <w:r w:rsidRPr="00BE5E89">
              <w:rPr>
                <w:rFonts w:ascii="Segoe UI" w:eastAsiaTheme="minorHAnsi" w:hAnsi="Segoe UI" w:cs="Segoe UI"/>
                <w:szCs w:val="24"/>
              </w:rPr>
              <w:t xml:space="preserve">The </w:t>
            </w:r>
            <w:r w:rsidR="00194700" w:rsidRPr="00BE5E89">
              <w:rPr>
                <w:rFonts w:ascii="Segoe UI" w:eastAsiaTheme="minorHAnsi" w:hAnsi="Segoe UI" w:cs="Segoe UI"/>
                <w:szCs w:val="24"/>
              </w:rPr>
              <w:t>Chair introduced papers at FIC 36/2021</w:t>
            </w:r>
            <w:r w:rsidR="00BE4AEC" w:rsidRPr="00BE5E89">
              <w:rPr>
                <w:rFonts w:ascii="Segoe UI" w:eastAsiaTheme="minorHAnsi" w:hAnsi="Segoe UI" w:cs="Segoe UI"/>
                <w:szCs w:val="24"/>
              </w:rPr>
              <w:t>,</w:t>
            </w:r>
            <w:r w:rsidR="00194700" w:rsidRPr="00BE5E89">
              <w:rPr>
                <w:rFonts w:ascii="Segoe UI" w:eastAsiaTheme="minorHAnsi" w:hAnsi="Segoe UI" w:cs="Segoe UI"/>
                <w:szCs w:val="24"/>
              </w:rPr>
              <w:t xml:space="preserve"> </w:t>
            </w:r>
            <w:r w:rsidR="00D562DB" w:rsidRPr="00BE5E89">
              <w:rPr>
                <w:rFonts w:ascii="Segoe UI" w:eastAsiaTheme="minorHAnsi" w:hAnsi="Segoe UI" w:cs="Segoe UI"/>
                <w:szCs w:val="24"/>
              </w:rPr>
              <w:t>FY22 Capital report</w:t>
            </w:r>
            <w:r w:rsidR="00BE4AEC" w:rsidRPr="00BE5E89">
              <w:rPr>
                <w:rFonts w:ascii="Segoe UI" w:eastAsiaTheme="minorHAnsi" w:hAnsi="Segoe UI" w:cs="Segoe UI"/>
                <w:szCs w:val="24"/>
              </w:rPr>
              <w:t>,</w:t>
            </w:r>
            <w:r w:rsidR="00D562DB" w:rsidRPr="00BE5E89">
              <w:rPr>
                <w:rFonts w:ascii="Segoe UI" w:eastAsiaTheme="minorHAnsi" w:hAnsi="Segoe UI" w:cs="Segoe UI"/>
                <w:szCs w:val="24"/>
              </w:rPr>
              <w:t xml:space="preserve"> stating there was a requirement across ICS</w:t>
            </w:r>
            <w:r w:rsidR="000870CE" w:rsidRPr="00BE5E89">
              <w:rPr>
                <w:rFonts w:ascii="Segoe UI" w:eastAsiaTheme="minorHAnsi" w:hAnsi="Segoe UI" w:cs="Segoe UI"/>
                <w:szCs w:val="24"/>
              </w:rPr>
              <w:t xml:space="preserve"> to reduce capital capacity</w:t>
            </w:r>
            <w:r w:rsidR="005641F9" w:rsidRPr="00BE5E89">
              <w:rPr>
                <w:rFonts w:ascii="Segoe UI" w:eastAsiaTheme="minorHAnsi" w:hAnsi="Segoe UI" w:cs="Segoe UI"/>
                <w:szCs w:val="24"/>
              </w:rPr>
              <w:t xml:space="preserve"> and the shortfall arising from this would</w:t>
            </w:r>
            <w:r w:rsidR="00BE5E89" w:rsidRPr="00BE5E89">
              <w:rPr>
                <w:rFonts w:ascii="Segoe UI" w:eastAsiaTheme="minorHAnsi" w:hAnsi="Segoe UI" w:cs="Segoe UI"/>
                <w:szCs w:val="24"/>
              </w:rPr>
              <w:t xml:space="preserve"> be charged to revenue.</w:t>
            </w:r>
          </w:p>
          <w:p w14:paraId="18E313BB" w14:textId="44A9E628" w:rsidR="00BE5E89" w:rsidRPr="002135E2" w:rsidRDefault="005F61AF" w:rsidP="0012693A">
            <w:pPr>
              <w:spacing w:after="160" w:line="259" w:lineRule="auto"/>
              <w:jc w:val="both"/>
              <w:rPr>
                <w:rFonts w:ascii="Segoe UI" w:eastAsiaTheme="minorHAnsi" w:hAnsi="Segoe UI" w:cs="Segoe UI"/>
                <w:szCs w:val="24"/>
              </w:rPr>
            </w:pPr>
            <w:r w:rsidRPr="002135E2">
              <w:rPr>
                <w:rFonts w:ascii="Segoe UI" w:eastAsiaTheme="minorHAnsi" w:hAnsi="Segoe UI" w:cs="Segoe UI"/>
                <w:szCs w:val="24"/>
              </w:rPr>
              <w:t xml:space="preserve">The </w:t>
            </w:r>
            <w:r w:rsidR="00BE5E89" w:rsidRPr="002135E2">
              <w:rPr>
                <w:rFonts w:ascii="Segoe UI" w:eastAsiaTheme="minorHAnsi" w:hAnsi="Segoe UI" w:cs="Segoe UI"/>
                <w:szCs w:val="24"/>
              </w:rPr>
              <w:t>D</w:t>
            </w:r>
            <w:r w:rsidR="00E74CED">
              <w:rPr>
                <w:rFonts w:ascii="Segoe UI" w:eastAsiaTheme="minorHAnsi" w:hAnsi="Segoe UI" w:cs="Segoe UI"/>
                <w:szCs w:val="24"/>
              </w:rPr>
              <w:t>oF</w:t>
            </w:r>
            <w:r w:rsidR="00BE5E89" w:rsidRPr="002135E2">
              <w:rPr>
                <w:rFonts w:ascii="Segoe UI" w:eastAsiaTheme="minorHAnsi" w:hAnsi="Segoe UI" w:cs="Segoe UI"/>
                <w:szCs w:val="24"/>
              </w:rPr>
              <w:t xml:space="preserve"> </w:t>
            </w:r>
            <w:r w:rsidR="008E1D2A" w:rsidRPr="002135E2">
              <w:rPr>
                <w:rFonts w:ascii="Segoe UI" w:eastAsiaTheme="minorHAnsi" w:hAnsi="Segoe UI" w:cs="Segoe UI"/>
                <w:szCs w:val="24"/>
              </w:rPr>
              <w:t xml:space="preserve">said </w:t>
            </w:r>
            <w:r w:rsidR="004776B6" w:rsidRPr="002135E2">
              <w:rPr>
                <w:rFonts w:ascii="Segoe UI" w:eastAsiaTheme="minorHAnsi" w:hAnsi="Segoe UI" w:cs="Segoe UI"/>
                <w:szCs w:val="24"/>
              </w:rPr>
              <w:t xml:space="preserve">the Trusts </w:t>
            </w:r>
            <w:r w:rsidR="008E1D2A" w:rsidRPr="002135E2">
              <w:rPr>
                <w:rFonts w:ascii="Segoe UI" w:eastAsiaTheme="minorHAnsi" w:hAnsi="Segoe UI" w:cs="Segoe UI"/>
                <w:szCs w:val="24"/>
              </w:rPr>
              <w:t xml:space="preserve">capital spend figures </w:t>
            </w:r>
            <w:r w:rsidR="004776B6" w:rsidRPr="002135E2">
              <w:rPr>
                <w:rFonts w:ascii="Segoe UI" w:eastAsiaTheme="minorHAnsi" w:hAnsi="Segoe UI" w:cs="Segoe UI"/>
                <w:szCs w:val="24"/>
              </w:rPr>
              <w:t xml:space="preserve">had been </w:t>
            </w:r>
            <w:r w:rsidR="008E1D2A" w:rsidRPr="002135E2">
              <w:rPr>
                <w:rFonts w:ascii="Segoe UI" w:eastAsiaTheme="minorHAnsi" w:hAnsi="Segoe UI" w:cs="Segoe UI"/>
                <w:szCs w:val="24"/>
              </w:rPr>
              <w:t xml:space="preserve">submitted to </w:t>
            </w:r>
            <w:r w:rsidR="008E1D2A" w:rsidRPr="00E74CED">
              <w:rPr>
                <w:rFonts w:ascii="Segoe UI" w:eastAsiaTheme="minorHAnsi" w:hAnsi="Segoe UI" w:cs="Segoe UI"/>
                <w:szCs w:val="24"/>
              </w:rPr>
              <w:t>NHS</w:t>
            </w:r>
            <w:r w:rsidR="00E74CED" w:rsidRPr="00E74CED">
              <w:rPr>
                <w:rFonts w:ascii="Segoe UI" w:eastAsiaTheme="minorHAnsi" w:hAnsi="Segoe UI" w:cs="Segoe UI"/>
                <w:szCs w:val="24"/>
              </w:rPr>
              <w:t>E</w:t>
            </w:r>
            <w:r w:rsidR="008D1679" w:rsidRPr="00E74CED">
              <w:rPr>
                <w:rFonts w:ascii="Segoe UI" w:eastAsiaTheme="minorHAnsi" w:hAnsi="Segoe UI" w:cs="Segoe UI"/>
                <w:szCs w:val="24"/>
              </w:rPr>
              <w:t xml:space="preserve">.  </w:t>
            </w:r>
            <w:r w:rsidR="00D461DF">
              <w:rPr>
                <w:rFonts w:ascii="Segoe UI" w:eastAsiaTheme="minorHAnsi" w:hAnsi="Segoe UI" w:cs="Segoe UI"/>
                <w:szCs w:val="24"/>
              </w:rPr>
              <w:t>Owing to reporting templates</w:t>
            </w:r>
            <w:r w:rsidR="006C2811">
              <w:rPr>
                <w:rFonts w:ascii="Segoe UI" w:eastAsiaTheme="minorHAnsi" w:hAnsi="Segoe UI" w:cs="Segoe UI"/>
                <w:szCs w:val="24"/>
              </w:rPr>
              <w:t xml:space="preserve"> and the capital revenue switch </w:t>
            </w:r>
            <w:r w:rsidR="00D461DF">
              <w:rPr>
                <w:rFonts w:ascii="Segoe UI" w:eastAsiaTheme="minorHAnsi" w:hAnsi="Segoe UI" w:cs="Segoe UI"/>
                <w:szCs w:val="24"/>
              </w:rPr>
              <w:t xml:space="preserve"> the </w:t>
            </w:r>
            <w:r w:rsidR="008D1679" w:rsidRPr="00E74CED">
              <w:rPr>
                <w:rFonts w:ascii="Segoe UI" w:eastAsiaTheme="minorHAnsi" w:hAnsi="Segoe UI" w:cs="Segoe UI"/>
                <w:szCs w:val="24"/>
              </w:rPr>
              <w:t>figure</w:t>
            </w:r>
            <w:r w:rsidR="00006630" w:rsidRPr="00E74CED">
              <w:rPr>
                <w:rFonts w:ascii="Segoe UI" w:eastAsiaTheme="minorHAnsi" w:hAnsi="Segoe UI" w:cs="Segoe UI"/>
                <w:szCs w:val="24"/>
              </w:rPr>
              <w:t xml:space="preserve"> submitted </w:t>
            </w:r>
            <w:r w:rsidR="006C2811">
              <w:rPr>
                <w:rFonts w:ascii="Segoe UI" w:eastAsiaTheme="minorHAnsi" w:hAnsi="Segoe UI" w:cs="Segoe UI"/>
                <w:szCs w:val="24"/>
              </w:rPr>
              <w:t xml:space="preserve">to NHSE </w:t>
            </w:r>
            <w:r w:rsidR="00700AA0" w:rsidRPr="00E74CED">
              <w:rPr>
                <w:rFonts w:ascii="Segoe UI" w:eastAsiaTheme="minorHAnsi" w:hAnsi="Segoe UI" w:cs="Segoe UI"/>
                <w:szCs w:val="24"/>
              </w:rPr>
              <w:t xml:space="preserve">had </w:t>
            </w:r>
            <w:r w:rsidR="00F37DFF" w:rsidRPr="00E74CED">
              <w:rPr>
                <w:rFonts w:ascii="Segoe UI" w:eastAsiaTheme="minorHAnsi" w:hAnsi="Segoe UI" w:cs="Segoe UI"/>
                <w:szCs w:val="24"/>
              </w:rPr>
              <w:t>shown as</w:t>
            </w:r>
            <w:r w:rsidR="00006630" w:rsidRPr="00E74CED">
              <w:rPr>
                <w:rFonts w:ascii="Segoe UI" w:eastAsiaTheme="minorHAnsi" w:hAnsi="Segoe UI" w:cs="Segoe UI"/>
                <w:szCs w:val="24"/>
              </w:rPr>
              <w:t xml:space="preserve"> </w:t>
            </w:r>
            <w:r w:rsidR="00700AA0" w:rsidRPr="00E74CED">
              <w:rPr>
                <w:rFonts w:ascii="Segoe UI" w:eastAsiaTheme="minorHAnsi" w:hAnsi="Segoe UI" w:cs="Segoe UI"/>
                <w:szCs w:val="24"/>
              </w:rPr>
              <w:t>£1 million less</w:t>
            </w:r>
            <w:r w:rsidR="006C2811">
              <w:rPr>
                <w:rFonts w:ascii="Segoe UI" w:eastAsiaTheme="minorHAnsi" w:hAnsi="Segoe UI" w:cs="Segoe UI"/>
                <w:szCs w:val="24"/>
              </w:rPr>
              <w:t xml:space="preserve">, however </w:t>
            </w:r>
            <w:r w:rsidR="008375E6">
              <w:rPr>
                <w:rFonts w:ascii="Segoe UI" w:eastAsiaTheme="minorHAnsi" w:hAnsi="Segoe UI" w:cs="Segoe UI"/>
                <w:szCs w:val="24"/>
              </w:rPr>
              <w:t xml:space="preserve">although margins were being pulled back </w:t>
            </w:r>
            <w:r w:rsidR="006C2811">
              <w:rPr>
                <w:rFonts w:ascii="Segoe UI" w:eastAsiaTheme="minorHAnsi" w:hAnsi="Segoe UI" w:cs="Segoe UI"/>
                <w:szCs w:val="24"/>
              </w:rPr>
              <w:t>the</w:t>
            </w:r>
            <w:r w:rsidR="00C22A3A">
              <w:rPr>
                <w:rFonts w:ascii="Segoe UI" w:eastAsiaTheme="minorHAnsi" w:hAnsi="Segoe UI" w:cs="Segoe UI"/>
                <w:szCs w:val="24"/>
              </w:rPr>
              <w:t xml:space="preserve">re </w:t>
            </w:r>
            <w:r w:rsidR="00760EBA">
              <w:rPr>
                <w:rFonts w:ascii="Segoe UI" w:eastAsiaTheme="minorHAnsi" w:hAnsi="Segoe UI" w:cs="Segoe UI"/>
                <w:szCs w:val="24"/>
              </w:rPr>
              <w:t xml:space="preserve">should still be sufficient funds available to meet capital requirements </w:t>
            </w:r>
            <w:r w:rsidR="008375E6">
              <w:rPr>
                <w:rFonts w:ascii="Segoe UI" w:eastAsiaTheme="minorHAnsi" w:hAnsi="Segoe UI" w:cs="Segoe UI"/>
                <w:szCs w:val="24"/>
              </w:rPr>
              <w:t xml:space="preserve">to meet this deficit. </w:t>
            </w:r>
          </w:p>
          <w:p w14:paraId="37D54044" w14:textId="60182E75" w:rsidR="00E05252" w:rsidRDefault="00DF2894" w:rsidP="00DE305E">
            <w:pPr>
              <w:spacing w:after="160" w:line="259" w:lineRule="auto"/>
              <w:jc w:val="both"/>
              <w:rPr>
                <w:rFonts w:ascii="Segoe UI" w:eastAsiaTheme="minorHAnsi" w:hAnsi="Segoe UI" w:cs="Segoe UI"/>
                <w:b/>
                <w:bCs/>
                <w:szCs w:val="24"/>
              </w:rPr>
            </w:pPr>
            <w:r w:rsidRPr="004340C6">
              <w:rPr>
                <w:rFonts w:ascii="Segoe UI" w:eastAsiaTheme="minorHAnsi" w:hAnsi="Segoe UI" w:cs="Segoe UI"/>
                <w:b/>
                <w:bCs/>
                <w:szCs w:val="24"/>
              </w:rPr>
              <w:t xml:space="preserve">The Committee noted the report. </w:t>
            </w:r>
          </w:p>
          <w:p w14:paraId="60D6BAF9" w14:textId="77777777" w:rsidR="004340C6" w:rsidRDefault="004340C6" w:rsidP="00DE305E">
            <w:pPr>
              <w:jc w:val="both"/>
              <w:rPr>
                <w:rFonts w:ascii="Segoe UI" w:hAnsi="Segoe UI" w:cs="Segoe UI"/>
                <w:b/>
                <w:bCs/>
                <w:szCs w:val="24"/>
              </w:rPr>
            </w:pPr>
          </w:p>
          <w:p w14:paraId="4672F9CB" w14:textId="493DBF0A" w:rsidR="00E55847" w:rsidRPr="00C15105" w:rsidRDefault="00B165D8" w:rsidP="00DE305E">
            <w:pPr>
              <w:jc w:val="both"/>
              <w:rPr>
                <w:rFonts w:ascii="Segoe UI" w:hAnsi="Segoe UI" w:cs="Segoe UI"/>
                <w:b/>
                <w:bCs/>
                <w:szCs w:val="24"/>
              </w:rPr>
            </w:pPr>
            <w:r w:rsidRPr="00C15105">
              <w:rPr>
                <w:rFonts w:ascii="Segoe UI" w:hAnsi="Segoe UI" w:cs="Segoe UI"/>
                <w:b/>
                <w:bCs/>
                <w:szCs w:val="24"/>
              </w:rPr>
              <w:t>b</w:t>
            </w:r>
            <w:r w:rsidRPr="00583954">
              <w:rPr>
                <w:rFonts w:ascii="Segoe UI" w:hAnsi="Segoe UI" w:cs="Segoe UI"/>
                <w:b/>
                <w:bCs/>
                <w:szCs w:val="24"/>
              </w:rPr>
              <w:t>) Capital Projects</w:t>
            </w:r>
            <w:r w:rsidRPr="00C15105">
              <w:rPr>
                <w:rFonts w:ascii="Segoe UI" w:hAnsi="Segoe UI" w:cs="Segoe UI"/>
                <w:b/>
                <w:bCs/>
                <w:szCs w:val="24"/>
              </w:rPr>
              <w:t xml:space="preserve"> update</w:t>
            </w:r>
          </w:p>
          <w:p w14:paraId="6BBCF4C6" w14:textId="77777777" w:rsidR="0031621C" w:rsidRPr="000132F6" w:rsidRDefault="0031621C" w:rsidP="00DE305E">
            <w:pPr>
              <w:jc w:val="both"/>
              <w:rPr>
                <w:rFonts w:ascii="Segoe UI" w:hAnsi="Segoe UI" w:cs="Segoe UI"/>
                <w:color w:val="4472C4" w:themeColor="accent1"/>
                <w:szCs w:val="24"/>
              </w:rPr>
            </w:pPr>
          </w:p>
          <w:p w14:paraId="2B51AC91" w14:textId="13519701" w:rsidR="00FF4EAE" w:rsidRDefault="00F65213" w:rsidP="00830CF8">
            <w:pPr>
              <w:jc w:val="both"/>
              <w:rPr>
                <w:rFonts w:ascii="Segoe UI" w:hAnsi="Segoe UI" w:cs="Segoe UI"/>
                <w:szCs w:val="24"/>
              </w:rPr>
            </w:pPr>
            <w:r w:rsidRPr="00830CF8">
              <w:rPr>
                <w:rFonts w:ascii="Segoe UI" w:hAnsi="Segoe UI" w:cs="Segoe UI"/>
                <w:szCs w:val="24"/>
              </w:rPr>
              <w:t xml:space="preserve">The </w:t>
            </w:r>
            <w:r w:rsidR="00CE2CB2" w:rsidRPr="00830CF8">
              <w:rPr>
                <w:rFonts w:ascii="Segoe UI" w:hAnsi="Segoe UI" w:cs="Segoe UI"/>
                <w:szCs w:val="24"/>
              </w:rPr>
              <w:t xml:space="preserve">Director of Estates and Facilities </w:t>
            </w:r>
            <w:r w:rsidR="008375E6">
              <w:rPr>
                <w:rFonts w:ascii="Segoe UI" w:hAnsi="Segoe UI" w:cs="Segoe UI"/>
                <w:szCs w:val="24"/>
              </w:rPr>
              <w:t>(</w:t>
            </w:r>
            <w:r w:rsidR="008375E6" w:rsidRPr="008375E6">
              <w:rPr>
                <w:rFonts w:ascii="Segoe UI" w:hAnsi="Segoe UI" w:cs="Segoe UI"/>
                <w:b/>
                <w:bCs/>
                <w:szCs w:val="24"/>
              </w:rPr>
              <w:t>DoE</w:t>
            </w:r>
            <w:r w:rsidR="008375E6">
              <w:rPr>
                <w:rFonts w:ascii="Segoe UI" w:hAnsi="Segoe UI" w:cs="Segoe UI"/>
                <w:szCs w:val="24"/>
              </w:rPr>
              <w:t xml:space="preserve">) </w:t>
            </w:r>
            <w:r w:rsidR="0049738F" w:rsidRPr="00830CF8">
              <w:rPr>
                <w:rFonts w:ascii="Segoe UI" w:hAnsi="Segoe UI" w:cs="Segoe UI"/>
                <w:szCs w:val="24"/>
              </w:rPr>
              <w:t xml:space="preserve">presented </w:t>
            </w:r>
            <w:r w:rsidR="002951B5" w:rsidRPr="00830CF8">
              <w:rPr>
                <w:rFonts w:ascii="Segoe UI" w:hAnsi="Segoe UI" w:cs="Segoe UI"/>
                <w:szCs w:val="24"/>
              </w:rPr>
              <w:t>paper</w:t>
            </w:r>
            <w:r w:rsidR="00DB51DC" w:rsidRPr="00830CF8">
              <w:rPr>
                <w:rFonts w:ascii="Segoe UI" w:hAnsi="Segoe UI" w:cs="Segoe UI"/>
                <w:szCs w:val="24"/>
              </w:rPr>
              <w:t xml:space="preserve"> </w:t>
            </w:r>
            <w:r w:rsidR="002951B5" w:rsidRPr="00830CF8">
              <w:rPr>
                <w:rFonts w:ascii="Segoe UI" w:hAnsi="Segoe UI" w:cs="Segoe UI"/>
                <w:szCs w:val="24"/>
              </w:rPr>
              <w:t xml:space="preserve"> FIC </w:t>
            </w:r>
            <w:r w:rsidR="0012693A" w:rsidRPr="00830CF8">
              <w:rPr>
                <w:rFonts w:ascii="Segoe UI" w:hAnsi="Segoe UI" w:cs="Segoe UI"/>
                <w:szCs w:val="24"/>
              </w:rPr>
              <w:t>3</w:t>
            </w:r>
            <w:r w:rsidR="00CE2CB2" w:rsidRPr="00830CF8">
              <w:rPr>
                <w:rFonts w:ascii="Segoe UI" w:hAnsi="Segoe UI" w:cs="Segoe UI"/>
                <w:szCs w:val="24"/>
              </w:rPr>
              <w:t>7</w:t>
            </w:r>
            <w:r w:rsidR="002951B5" w:rsidRPr="00830CF8">
              <w:rPr>
                <w:rFonts w:ascii="Segoe UI" w:hAnsi="Segoe UI" w:cs="Segoe UI"/>
                <w:szCs w:val="24"/>
              </w:rPr>
              <w:t xml:space="preserve">/2021 </w:t>
            </w:r>
            <w:r w:rsidR="00DB51DC" w:rsidRPr="00830CF8">
              <w:rPr>
                <w:rFonts w:ascii="Segoe UI" w:hAnsi="Segoe UI" w:cs="Segoe UI"/>
                <w:szCs w:val="24"/>
              </w:rPr>
              <w:t>Capital Projects Update</w:t>
            </w:r>
            <w:r w:rsidR="002F5778">
              <w:rPr>
                <w:rFonts w:ascii="Segoe UI" w:hAnsi="Segoe UI" w:cs="Segoe UI"/>
                <w:szCs w:val="24"/>
              </w:rPr>
              <w:t xml:space="preserve">, commencing with updating on </w:t>
            </w:r>
            <w:r w:rsidR="00F8482E">
              <w:rPr>
                <w:rFonts w:ascii="Segoe UI" w:hAnsi="Segoe UI" w:cs="Segoe UI"/>
                <w:szCs w:val="24"/>
              </w:rPr>
              <w:t xml:space="preserve"> workforce challenges </w:t>
            </w:r>
            <w:r w:rsidR="005359C4">
              <w:rPr>
                <w:rFonts w:ascii="Segoe UI" w:hAnsi="Segoe UI" w:cs="Segoe UI"/>
                <w:szCs w:val="24"/>
              </w:rPr>
              <w:t>in</w:t>
            </w:r>
            <w:r w:rsidR="00E247D1">
              <w:rPr>
                <w:rFonts w:ascii="Segoe UI" w:hAnsi="Segoe UI" w:cs="Segoe UI"/>
                <w:szCs w:val="24"/>
              </w:rPr>
              <w:t xml:space="preserve"> the Capital Team. She </w:t>
            </w:r>
            <w:r w:rsidR="002F5778">
              <w:rPr>
                <w:rFonts w:ascii="Segoe UI" w:hAnsi="Segoe UI" w:cs="Segoe UI"/>
                <w:szCs w:val="24"/>
              </w:rPr>
              <w:t xml:space="preserve">highlighted </w:t>
            </w:r>
            <w:r w:rsidR="00D50A2E">
              <w:rPr>
                <w:rFonts w:ascii="Segoe UI" w:hAnsi="Segoe UI" w:cs="Segoe UI"/>
                <w:szCs w:val="24"/>
              </w:rPr>
              <w:t xml:space="preserve">it was getting more challenging to </w:t>
            </w:r>
            <w:r w:rsidR="00862214">
              <w:rPr>
                <w:rFonts w:ascii="Segoe UI" w:hAnsi="Segoe UI" w:cs="Segoe UI"/>
                <w:szCs w:val="24"/>
              </w:rPr>
              <w:t xml:space="preserve">recruit agency staff </w:t>
            </w:r>
            <w:r w:rsidR="00E82BD9">
              <w:rPr>
                <w:rFonts w:ascii="Segoe UI" w:hAnsi="Segoe UI" w:cs="Segoe UI"/>
                <w:szCs w:val="24"/>
              </w:rPr>
              <w:t>who</w:t>
            </w:r>
            <w:r w:rsidR="00723762">
              <w:rPr>
                <w:rFonts w:ascii="Segoe UI" w:hAnsi="Segoe UI" w:cs="Segoe UI"/>
                <w:szCs w:val="24"/>
              </w:rPr>
              <w:t xml:space="preserve"> </w:t>
            </w:r>
            <w:r w:rsidR="00FD1B89">
              <w:rPr>
                <w:rFonts w:ascii="Segoe UI" w:hAnsi="Segoe UI" w:cs="Segoe UI"/>
                <w:szCs w:val="24"/>
              </w:rPr>
              <w:t xml:space="preserve">provided </w:t>
            </w:r>
            <w:r w:rsidR="00D17313">
              <w:rPr>
                <w:rFonts w:ascii="Segoe UI" w:hAnsi="Segoe UI" w:cs="Segoe UI"/>
                <w:szCs w:val="24"/>
              </w:rPr>
              <w:t xml:space="preserve">a flexible and cost-effective </w:t>
            </w:r>
            <w:r w:rsidR="00986A2F">
              <w:rPr>
                <w:rFonts w:ascii="Segoe UI" w:hAnsi="Segoe UI" w:cs="Segoe UI"/>
                <w:szCs w:val="24"/>
              </w:rPr>
              <w:t xml:space="preserve">way to support the </w:t>
            </w:r>
            <w:r w:rsidR="00862214">
              <w:rPr>
                <w:rFonts w:ascii="Segoe UI" w:hAnsi="Segoe UI" w:cs="Segoe UI"/>
                <w:szCs w:val="24"/>
              </w:rPr>
              <w:t xml:space="preserve"> </w:t>
            </w:r>
            <w:r w:rsidR="00466A69">
              <w:rPr>
                <w:rFonts w:ascii="Segoe UI" w:hAnsi="Segoe UI" w:cs="Segoe UI"/>
                <w:szCs w:val="24"/>
              </w:rPr>
              <w:t xml:space="preserve">small </w:t>
            </w:r>
            <w:r w:rsidR="00FE404D">
              <w:rPr>
                <w:rFonts w:ascii="Segoe UI" w:hAnsi="Segoe UI" w:cs="Segoe UI"/>
                <w:szCs w:val="24"/>
              </w:rPr>
              <w:t>inhouse team</w:t>
            </w:r>
            <w:r w:rsidR="001C35E8">
              <w:rPr>
                <w:rFonts w:ascii="Segoe UI" w:hAnsi="Segoe UI" w:cs="Segoe UI"/>
                <w:szCs w:val="24"/>
              </w:rPr>
              <w:t xml:space="preserve">. </w:t>
            </w:r>
            <w:r w:rsidR="000D1AF8">
              <w:rPr>
                <w:rFonts w:ascii="Segoe UI" w:hAnsi="Segoe UI" w:cs="Segoe UI"/>
                <w:szCs w:val="24"/>
              </w:rPr>
              <w:t>However,</w:t>
            </w:r>
            <w:r w:rsidR="008513DF">
              <w:rPr>
                <w:rFonts w:ascii="Segoe UI" w:hAnsi="Segoe UI" w:cs="Segoe UI"/>
                <w:szCs w:val="24"/>
              </w:rPr>
              <w:t xml:space="preserve"> she had </w:t>
            </w:r>
            <w:r w:rsidR="008513DF">
              <w:rPr>
                <w:rFonts w:ascii="Segoe UI" w:hAnsi="Segoe UI" w:cs="Segoe UI"/>
                <w:szCs w:val="24"/>
              </w:rPr>
              <w:lastRenderedPageBreak/>
              <w:t xml:space="preserve">secured on loan two </w:t>
            </w:r>
            <w:r w:rsidR="003F138C">
              <w:rPr>
                <w:rFonts w:ascii="Segoe UI" w:hAnsi="Segoe UI" w:cs="Segoe UI"/>
                <w:szCs w:val="24"/>
              </w:rPr>
              <w:t xml:space="preserve">part-time </w:t>
            </w:r>
            <w:r w:rsidR="008513DF">
              <w:rPr>
                <w:rFonts w:ascii="Segoe UI" w:hAnsi="Segoe UI" w:cs="Segoe UI"/>
                <w:szCs w:val="24"/>
              </w:rPr>
              <w:t>building surve</w:t>
            </w:r>
            <w:r w:rsidR="007F0693">
              <w:rPr>
                <w:rFonts w:ascii="Segoe UI" w:hAnsi="Segoe UI" w:cs="Segoe UI"/>
                <w:szCs w:val="24"/>
              </w:rPr>
              <w:t xml:space="preserve">yors </w:t>
            </w:r>
            <w:r w:rsidR="003F138C">
              <w:rPr>
                <w:rFonts w:ascii="Segoe UI" w:hAnsi="Segoe UI" w:cs="Segoe UI"/>
                <w:szCs w:val="24"/>
              </w:rPr>
              <w:t xml:space="preserve">in order to continue delivery of the </w:t>
            </w:r>
            <w:r w:rsidR="000D1AF8">
              <w:rPr>
                <w:rFonts w:ascii="Segoe UI" w:hAnsi="Segoe UI" w:cs="Segoe UI"/>
                <w:szCs w:val="24"/>
              </w:rPr>
              <w:t xml:space="preserve">capital </w:t>
            </w:r>
            <w:r w:rsidR="003F138C">
              <w:rPr>
                <w:rFonts w:ascii="Segoe UI" w:hAnsi="Segoe UI" w:cs="Segoe UI"/>
                <w:szCs w:val="24"/>
              </w:rPr>
              <w:t xml:space="preserve">programme. </w:t>
            </w:r>
            <w:r w:rsidR="00C65D19">
              <w:rPr>
                <w:rFonts w:ascii="Segoe UI" w:hAnsi="Segoe UI" w:cs="Segoe UI"/>
                <w:szCs w:val="24"/>
              </w:rPr>
              <w:t>Recruitment was still underw</w:t>
            </w:r>
            <w:r w:rsidR="000D1AF8">
              <w:rPr>
                <w:rFonts w:ascii="Segoe UI" w:hAnsi="Segoe UI" w:cs="Segoe UI"/>
                <w:szCs w:val="24"/>
              </w:rPr>
              <w:t>ay to</w:t>
            </w:r>
            <w:r w:rsidR="006665EE">
              <w:rPr>
                <w:rFonts w:ascii="Segoe UI" w:hAnsi="Segoe UI" w:cs="Segoe UI"/>
                <w:szCs w:val="24"/>
              </w:rPr>
              <w:t xml:space="preserve"> appoint a Project Director, for the Warneford construction project</w:t>
            </w:r>
            <w:r w:rsidR="00021F6F">
              <w:rPr>
                <w:rFonts w:ascii="Segoe UI" w:hAnsi="Segoe UI" w:cs="Segoe UI"/>
                <w:szCs w:val="24"/>
              </w:rPr>
              <w:t xml:space="preserve">, following the </w:t>
            </w:r>
            <w:r w:rsidR="00B362B1">
              <w:rPr>
                <w:rFonts w:ascii="Segoe UI" w:hAnsi="Segoe UI" w:cs="Segoe UI"/>
                <w:szCs w:val="24"/>
              </w:rPr>
              <w:t>departure</w:t>
            </w:r>
            <w:r w:rsidR="00021F6F">
              <w:rPr>
                <w:rFonts w:ascii="Segoe UI" w:hAnsi="Segoe UI" w:cs="Segoe UI"/>
                <w:szCs w:val="24"/>
              </w:rPr>
              <w:t xml:space="preserve"> of the previous </w:t>
            </w:r>
            <w:r w:rsidR="00B5299B">
              <w:rPr>
                <w:rFonts w:ascii="Segoe UI" w:hAnsi="Segoe UI" w:cs="Segoe UI"/>
                <w:szCs w:val="24"/>
              </w:rPr>
              <w:t>appointee to take up an alternative post.</w:t>
            </w:r>
          </w:p>
          <w:p w14:paraId="67EC02E7" w14:textId="643851E6" w:rsidR="00B362B1" w:rsidRDefault="00B362B1" w:rsidP="00830CF8">
            <w:pPr>
              <w:jc w:val="both"/>
              <w:rPr>
                <w:rFonts w:ascii="Segoe UI" w:hAnsi="Segoe UI" w:cs="Segoe UI"/>
                <w:szCs w:val="24"/>
              </w:rPr>
            </w:pPr>
          </w:p>
          <w:p w14:paraId="5FAAD9AA" w14:textId="5A6FF740" w:rsidR="00B362B1" w:rsidRDefault="004031CB" w:rsidP="00830CF8">
            <w:pPr>
              <w:jc w:val="both"/>
              <w:rPr>
                <w:rFonts w:ascii="Segoe UI" w:hAnsi="Segoe UI" w:cs="Segoe UI"/>
                <w:szCs w:val="24"/>
              </w:rPr>
            </w:pPr>
            <w:r>
              <w:rPr>
                <w:rFonts w:ascii="Segoe UI" w:hAnsi="Segoe UI" w:cs="Segoe UI"/>
                <w:szCs w:val="24"/>
              </w:rPr>
              <w:t xml:space="preserve">The </w:t>
            </w:r>
            <w:r w:rsidR="00723762">
              <w:rPr>
                <w:rFonts w:ascii="Segoe UI" w:hAnsi="Segoe UI" w:cs="Segoe UI"/>
                <w:szCs w:val="24"/>
              </w:rPr>
              <w:t xml:space="preserve">DoE </w:t>
            </w:r>
            <w:r w:rsidR="00E83233">
              <w:rPr>
                <w:rFonts w:ascii="Segoe UI" w:hAnsi="Segoe UI" w:cs="Segoe UI"/>
                <w:szCs w:val="24"/>
              </w:rPr>
              <w:t>updated on t</w:t>
            </w:r>
            <w:r w:rsidR="00F03116">
              <w:rPr>
                <w:rFonts w:ascii="Segoe UI" w:hAnsi="Segoe UI" w:cs="Segoe UI"/>
                <w:szCs w:val="24"/>
              </w:rPr>
              <w:t>he progress of projects</w:t>
            </w:r>
            <w:r w:rsidR="00236ECD">
              <w:rPr>
                <w:rFonts w:ascii="Segoe UI" w:hAnsi="Segoe UI" w:cs="Segoe UI"/>
                <w:szCs w:val="24"/>
              </w:rPr>
              <w:t xml:space="preserve"> </w:t>
            </w:r>
            <w:r w:rsidR="00E83233">
              <w:rPr>
                <w:rFonts w:ascii="Segoe UI" w:hAnsi="Segoe UI" w:cs="Segoe UI"/>
                <w:szCs w:val="24"/>
              </w:rPr>
              <w:t xml:space="preserve">citing she </w:t>
            </w:r>
            <w:r w:rsidR="00236ECD">
              <w:rPr>
                <w:rFonts w:ascii="Segoe UI" w:hAnsi="Segoe UI" w:cs="Segoe UI"/>
                <w:szCs w:val="24"/>
              </w:rPr>
              <w:t xml:space="preserve">was </w:t>
            </w:r>
            <w:r w:rsidR="00EC0673">
              <w:rPr>
                <w:rFonts w:ascii="Segoe UI" w:hAnsi="Segoe UI" w:cs="Segoe UI"/>
                <w:szCs w:val="24"/>
              </w:rPr>
              <w:t>reasonably confident that projects would be completed.</w:t>
            </w:r>
            <w:r w:rsidR="00E15426">
              <w:rPr>
                <w:rFonts w:ascii="Segoe UI" w:hAnsi="Segoe UI" w:cs="Segoe UI"/>
                <w:szCs w:val="24"/>
              </w:rPr>
              <w:t xml:space="preserve"> </w:t>
            </w:r>
            <w:r w:rsidR="00F03116">
              <w:rPr>
                <w:rFonts w:ascii="Segoe UI" w:hAnsi="Segoe UI" w:cs="Segoe UI"/>
                <w:szCs w:val="24"/>
              </w:rPr>
              <w:t xml:space="preserve">  </w:t>
            </w:r>
            <w:r w:rsidR="00E83233">
              <w:rPr>
                <w:rFonts w:ascii="Segoe UI" w:hAnsi="Segoe UI" w:cs="Segoe UI"/>
                <w:szCs w:val="24"/>
              </w:rPr>
              <w:t xml:space="preserve">Plans </w:t>
            </w:r>
            <w:r w:rsidR="004800BE">
              <w:rPr>
                <w:rFonts w:ascii="Segoe UI" w:hAnsi="Segoe UI" w:cs="Segoe UI"/>
                <w:szCs w:val="24"/>
              </w:rPr>
              <w:t xml:space="preserve">were in place </w:t>
            </w:r>
            <w:r w:rsidR="00C336C8">
              <w:rPr>
                <w:rFonts w:ascii="Segoe UI" w:hAnsi="Segoe UI" w:cs="Segoe UI"/>
                <w:szCs w:val="24"/>
              </w:rPr>
              <w:t xml:space="preserve">to cover a couple of </w:t>
            </w:r>
            <w:r w:rsidR="00F3428F">
              <w:rPr>
                <w:rFonts w:ascii="Segoe UI" w:hAnsi="Segoe UI" w:cs="Segoe UI"/>
                <w:szCs w:val="24"/>
              </w:rPr>
              <w:t xml:space="preserve">slippage issues </w:t>
            </w:r>
            <w:r w:rsidR="009A7AAF">
              <w:rPr>
                <w:rFonts w:ascii="Segoe UI" w:hAnsi="Segoe UI" w:cs="Segoe UI"/>
                <w:szCs w:val="24"/>
              </w:rPr>
              <w:t xml:space="preserve">relating to cost savings on one project and completion of works on another </w:t>
            </w:r>
            <w:r w:rsidR="00C336C8">
              <w:rPr>
                <w:rFonts w:ascii="Segoe UI" w:hAnsi="Segoe UI" w:cs="Segoe UI"/>
                <w:szCs w:val="24"/>
              </w:rPr>
              <w:t xml:space="preserve">that </w:t>
            </w:r>
            <w:r w:rsidR="00F3428F">
              <w:rPr>
                <w:rFonts w:ascii="Segoe UI" w:hAnsi="Segoe UI" w:cs="Segoe UI"/>
                <w:szCs w:val="24"/>
              </w:rPr>
              <w:t>had been identified</w:t>
            </w:r>
            <w:r w:rsidR="009A7AAF">
              <w:rPr>
                <w:rFonts w:ascii="Segoe UI" w:hAnsi="Segoe UI" w:cs="Segoe UI"/>
                <w:szCs w:val="24"/>
              </w:rPr>
              <w:t>.</w:t>
            </w:r>
          </w:p>
          <w:p w14:paraId="0B8F3779" w14:textId="104FC50C" w:rsidR="00C336C8" w:rsidRDefault="00C336C8" w:rsidP="00830CF8">
            <w:pPr>
              <w:jc w:val="both"/>
              <w:rPr>
                <w:rFonts w:ascii="Segoe UI" w:hAnsi="Segoe UI" w:cs="Segoe UI"/>
                <w:szCs w:val="24"/>
              </w:rPr>
            </w:pPr>
          </w:p>
          <w:p w14:paraId="5F4717A7" w14:textId="6BF88AA7" w:rsidR="00C336C8" w:rsidRDefault="00C336C8" w:rsidP="00830CF8">
            <w:pPr>
              <w:jc w:val="both"/>
              <w:rPr>
                <w:rFonts w:ascii="Segoe UI" w:hAnsi="Segoe UI" w:cs="Segoe UI"/>
                <w:i/>
                <w:iCs/>
                <w:szCs w:val="24"/>
              </w:rPr>
            </w:pPr>
            <w:r w:rsidRPr="007F0681">
              <w:rPr>
                <w:rFonts w:ascii="Segoe UI" w:hAnsi="Segoe UI" w:cs="Segoe UI"/>
                <w:i/>
                <w:iCs/>
                <w:szCs w:val="24"/>
              </w:rPr>
              <w:t>Kat</w:t>
            </w:r>
            <w:r w:rsidR="007F0681" w:rsidRPr="007F0681">
              <w:rPr>
                <w:rFonts w:ascii="Segoe UI" w:hAnsi="Segoe UI" w:cs="Segoe UI"/>
                <w:i/>
                <w:iCs/>
                <w:szCs w:val="24"/>
              </w:rPr>
              <w:t>arina Anderson joined the meeting.</w:t>
            </w:r>
          </w:p>
          <w:p w14:paraId="38EC1910" w14:textId="548A3FF8" w:rsidR="000E667D" w:rsidRDefault="000E667D" w:rsidP="00830CF8">
            <w:pPr>
              <w:jc w:val="both"/>
              <w:rPr>
                <w:rFonts w:ascii="Segoe UI" w:hAnsi="Segoe UI" w:cs="Segoe UI"/>
                <w:i/>
                <w:iCs/>
                <w:szCs w:val="24"/>
              </w:rPr>
            </w:pPr>
          </w:p>
          <w:p w14:paraId="720C8362" w14:textId="4AD74434" w:rsidR="00470EC3" w:rsidRDefault="000E667D" w:rsidP="00FD4212">
            <w:pPr>
              <w:jc w:val="both"/>
              <w:rPr>
                <w:rFonts w:ascii="Segoe UI" w:hAnsi="Segoe UI" w:cs="Segoe UI"/>
                <w:szCs w:val="24"/>
              </w:rPr>
            </w:pPr>
            <w:r>
              <w:rPr>
                <w:rFonts w:ascii="Segoe UI" w:hAnsi="Segoe UI" w:cs="Segoe UI"/>
                <w:szCs w:val="24"/>
              </w:rPr>
              <w:t>The D</w:t>
            </w:r>
            <w:r w:rsidR="00DB0AC3">
              <w:rPr>
                <w:rFonts w:ascii="Segoe UI" w:hAnsi="Segoe UI" w:cs="Segoe UI"/>
                <w:szCs w:val="24"/>
              </w:rPr>
              <w:t>oE</w:t>
            </w:r>
            <w:r w:rsidR="00FC1D96">
              <w:rPr>
                <w:rFonts w:ascii="Segoe UI" w:hAnsi="Segoe UI" w:cs="Segoe UI"/>
                <w:szCs w:val="24"/>
              </w:rPr>
              <w:t xml:space="preserve"> </w:t>
            </w:r>
            <w:r w:rsidR="008736F3">
              <w:rPr>
                <w:rFonts w:ascii="Segoe UI" w:hAnsi="Segoe UI" w:cs="Segoe UI"/>
                <w:szCs w:val="24"/>
              </w:rPr>
              <w:t>said a</w:t>
            </w:r>
            <w:r w:rsidR="009A5666">
              <w:rPr>
                <w:rFonts w:ascii="Segoe UI" w:hAnsi="Segoe UI" w:cs="Segoe UI"/>
                <w:szCs w:val="24"/>
              </w:rPr>
              <w:t>n in-house</w:t>
            </w:r>
            <w:r w:rsidR="008736F3">
              <w:rPr>
                <w:rFonts w:ascii="Segoe UI" w:hAnsi="Segoe UI" w:cs="Segoe UI"/>
                <w:szCs w:val="24"/>
              </w:rPr>
              <w:t xml:space="preserve"> review had been undertaken </w:t>
            </w:r>
            <w:r w:rsidR="009A5666">
              <w:rPr>
                <w:rFonts w:ascii="Segoe UI" w:hAnsi="Segoe UI" w:cs="Segoe UI"/>
                <w:szCs w:val="24"/>
              </w:rPr>
              <w:t xml:space="preserve">to identify </w:t>
            </w:r>
            <w:r w:rsidR="006809D9">
              <w:rPr>
                <w:rFonts w:ascii="Segoe UI" w:hAnsi="Segoe UI" w:cs="Segoe UI"/>
                <w:szCs w:val="24"/>
              </w:rPr>
              <w:t>and pre-order required stock to alleviate challenges in the supply of good</w:t>
            </w:r>
            <w:r w:rsidR="004749CE">
              <w:rPr>
                <w:rFonts w:ascii="Segoe UI" w:hAnsi="Segoe UI" w:cs="Segoe UI"/>
                <w:szCs w:val="24"/>
              </w:rPr>
              <w:t>s and increasing costs</w:t>
            </w:r>
            <w:r w:rsidR="00FD4212">
              <w:rPr>
                <w:rFonts w:ascii="Segoe UI" w:hAnsi="Segoe UI" w:cs="Segoe UI"/>
                <w:szCs w:val="24"/>
              </w:rPr>
              <w:t xml:space="preserve">, and that </w:t>
            </w:r>
            <w:r w:rsidR="00681E05">
              <w:rPr>
                <w:rFonts w:ascii="Segoe UI" w:hAnsi="Segoe UI" w:cs="Segoe UI"/>
                <w:szCs w:val="24"/>
              </w:rPr>
              <w:t xml:space="preserve"> w</w:t>
            </w:r>
            <w:r w:rsidR="000C00FB">
              <w:rPr>
                <w:rFonts w:ascii="Segoe UI" w:hAnsi="Segoe UI" w:cs="Segoe UI"/>
                <w:szCs w:val="24"/>
              </w:rPr>
              <w:t xml:space="preserve">ork </w:t>
            </w:r>
            <w:r w:rsidR="00DF693C">
              <w:rPr>
                <w:rFonts w:ascii="Segoe UI" w:hAnsi="Segoe UI" w:cs="Segoe UI"/>
                <w:szCs w:val="24"/>
              </w:rPr>
              <w:t xml:space="preserve">was on-going in </w:t>
            </w:r>
            <w:r w:rsidR="00F94DAE">
              <w:rPr>
                <w:rFonts w:ascii="Segoe UI" w:hAnsi="Segoe UI" w:cs="Segoe UI"/>
                <w:szCs w:val="24"/>
              </w:rPr>
              <w:t>considering alternative ways</w:t>
            </w:r>
            <w:r w:rsidR="00FF1D5D">
              <w:rPr>
                <w:rFonts w:ascii="Segoe UI" w:hAnsi="Segoe UI" w:cs="Segoe UI"/>
                <w:szCs w:val="24"/>
              </w:rPr>
              <w:t xml:space="preserve"> and systems for </w:t>
            </w:r>
            <w:r w:rsidR="00F94DAE">
              <w:rPr>
                <w:rFonts w:ascii="Segoe UI" w:hAnsi="Segoe UI" w:cs="Segoe UI"/>
                <w:szCs w:val="24"/>
              </w:rPr>
              <w:t xml:space="preserve"> procure</w:t>
            </w:r>
            <w:r w:rsidR="00681E05">
              <w:rPr>
                <w:rFonts w:ascii="Segoe UI" w:hAnsi="Segoe UI" w:cs="Segoe UI"/>
                <w:szCs w:val="24"/>
              </w:rPr>
              <w:t>ment</w:t>
            </w:r>
            <w:r w:rsidR="00FF75B7">
              <w:rPr>
                <w:rFonts w:ascii="Segoe UI" w:hAnsi="Segoe UI" w:cs="Segoe UI"/>
                <w:szCs w:val="24"/>
              </w:rPr>
              <w:t xml:space="preserve">. </w:t>
            </w:r>
            <w:r w:rsidR="007514F9">
              <w:rPr>
                <w:rFonts w:ascii="Segoe UI" w:hAnsi="Segoe UI" w:cs="Segoe UI"/>
                <w:szCs w:val="24"/>
              </w:rPr>
              <w:t xml:space="preserve"> </w:t>
            </w:r>
            <w:r w:rsidR="00FD4212">
              <w:rPr>
                <w:rFonts w:ascii="Segoe UI" w:hAnsi="Segoe UI" w:cs="Segoe UI"/>
                <w:szCs w:val="24"/>
              </w:rPr>
              <w:t>S</w:t>
            </w:r>
            <w:r w:rsidR="00672D3A">
              <w:rPr>
                <w:rFonts w:ascii="Segoe UI" w:hAnsi="Segoe UI" w:cs="Segoe UI"/>
                <w:szCs w:val="24"/>
              </w:rPr>
              <w:t xml:space="preserve">he noted there had been contractor cost increases, and </w:t>
            </w:r>
            <w:r w:rsidR="00B44A6E">
              <w:rPr>
                <w:rFonts w:ascii="Segoe UI" w:hAnsi="Segoe UI" w:cs="Segoe UI"/>
                <w:szCs w:val="24"/>
              </w:rPr>
              <w:t xml:space="preserve">that </w:t>
            </w:r>
            <w:r w:rsidR="00672D3A">
              <w:rPr>
                <w:rFonts w:ascii="Segoe UI" w:hAnsi="Segoe UI" w:cs="Segoe UI"/>
                <w:szCs w:val="24"/>
              </w:rPr>
              <w:t>responses to tenders had fallen</w:t>
            </w:r>
            <w:r w:rsidR="0052768C">
              <w:rPr>
                <w:rFonts w:ascii="Segoe UI" w:hAnsi="Segoe UI" w:cs="Segoe UI"/>
                <w:szCs w:val="24"/>
              </w:rPr>
              <w:t>,</w:t>
            </w:r>
            <w:r w:rsidR="00B44A6E">
              <w:rPr>
                <w:rFonts w:ascii="Segoe UI" w:hAnsi="Segoe UI" w:cs="Segoe UI"/>
                <w:szCs w:val="24"/>
              </w:rPr>
              <w:t xml:space="preserve"> sometimes to a </w:t>
            </w:r>
            <w:r w:rsidR="00A84CA4">
              <w:rPr>
                <w:rFonts w:ascii="Segoe UI" w:hAnsi="Segoe UI" w:cs="Segoe UI"/>
                <w:szCs w:val="24"/>
              </w:rPr>
              <w:t>single supplier.</w:t>
            </w:r>
          </w:p>
          <w:p w14:paraId="19619FA9" w14:textId="5136E884" w:rsidR="00A84CA4" w:rsidRDefault="00A84CA4" w:rsidP="00FD4212">
            <w:pPr>
              <w:jc w:val="both"/>
              <w:rPr>
                <w:rFonts w:ascii="Segoe UI" w:hAnsi="Segoe UI" w:cs="Segoe UI"/>
                <w:szCs w:val="24"/>
              </w:rPr>
            </w:pPr>
          </w:p>
          <w:p w14:paraId="4282ECCA" w14:textId="339FB448" w:rsidR="00A84CA4" w:rsidRDefault="00A84CA4" w:rsidP="00FD4212">
            <w:pPr>
              <w:jc w:val="both"/>
            </w:pPr>
            <w:r>
              <w:rPr>
                <w:rFonts w:ascii="Segoe UI" w:hAnsi="Segoe UI" w:cs="Segoe UI"/>
                <w:szCs w:val="24"/>
              </w:rPr>
              <w:t xml:space="preserve">The Chair </w:t>
            </w:r>
            <w:r w:rsidR="00026B3C">
              <w:rPr>
                <w:rFonts w:ascii="Segoe UI" w:hAnsi="Segoe UI" w:cs="Segoe UI"/>
                <w:szCs w:val="24"/>
              </w:rPr>
              <w:t>recognised the pro-active work being undertaken to resolve current challenges</w:t>
            </w:r>
            <w:r w:rsidR="00D31CD8">
              <w:rPr>
                <w:rFonts w:ascii="Segoe UI" w:hAnsi="Segoe UI" w:cs="Segoe UI"/>
                <w:szCs w:val="24"/>
              </w:rPr>
              <w:t xml:space="preserve"> and</w:t>
            </w:r>
            <w:r w:rsidR="00D525D2">
              <w:rPr>
                <w:rFonts w:ascii="Segoe UI" w:hAnsi="Segoe UI" w:cs="Segoe UI"/>
                <w:szCs w:val="24"/>
              </w:rPr>
              <w:t xml:space="preserve"> </w:t>
            </w:r>
            <w:r w:rsidR="004A44ED">
              <w:rPr>
                <w:rFonts w:ascii="Segoe UI" w:hAnsi="Segoe UI" w:cs="Segoe UI"/>
                <w:szCs w:val="24"/>
              </w:rPr>
              <w:t>priorities for the estate</w:t>
            </w:r>
            <w:r w:rsidR="00D31CD8">
              <w:rPr>
                <w:rFonts w:ascii="Segoe UI" w:hAnsi="Segoe UI" w:cs="Segoe UI"/>
                <w:szCs w:val="24"/>
              </w:rPr>
              <w:t xml:space="preserve"> </w:t>
            </w:r>
            <w:r w:rsidR="008C390C">
              <w:rPr>
                <w:rFonts w:ascii="Segoe UI" w:hAnsi="Segoe UI" w:cs="Segoe UI"/>
                <w:szCs w:val="24"/>
              </w:rPr>
              <w:t>in support for services.</w:t>
            </w:r>
          </w:p>
          <w:p w14:paraId="111A668B" w14:textId="112FA5CE" w:rsidR="003C6144" w:rsidRDefault="003C6144" w:rsidP="00717D0B"/>
          <w:p w14:paraId="10ED5334" w14:textId="77777777" w:rsidR="00D7528D" w:rsidRPr="008C390C" w:rsidRDefault="008455C1" w:rsidP="008D6AE7">
            <w:pPr>
              <w:jc w:val="both"/>
              <w:rPr>
                <w:rFonts w:ascii="Segoe UI" w:hAnsi="Segoe UI" w:cs="Segoe UI"/>
                <w:b/>
                <w:bCs/>
                <w:szCs w:val="24"/>
              </w:rPr>
            </w:pPr>
            <w:r w:rsidRPr="008C390C">
              <w:rPr>
                <w:rFonts w:ascii="Segoe UI" w:hAnsi="Segoe UI" w:cs="Segoe UI"/>
                <w:b/>
                <w:bCs/>
                <w:szCs w:val="24"/>
              </w:rPr>
              <w:t>The Committee noted the report.</w:t>
            </w:r>
          </w:p>
          <w:p w14:paraId="68E0E433" w14:textId="77777777" w:rsidR="00C15105" w:rsidRDefault="00C15105" w:rsidP="008D6AE7">
            <w:pPr>
              <w:jc w:val="both"/>
              <w:rPr>
                <w:rFonts w:ascii="Segoe UI" w:hAnsi="Segoe UI" w:cs="Segoe UI"/>
                <w:b/>
                <w:bCs/>
                <w:color w:val="4472C4" w:themeColor="accent1"/>
                <w:szCs w:val="24"/>
              </w:rPr>
            </w:pPr>
          </w:p>
          <w:p w14:paraId="1AE469CA" w14:textId="6662600C" w:rsidR="00C15105" w:rsidRDefault="00A10E5E" w:rsidP="008D6AE7">
            <w:pPr>
              <w:jc w:val="both"/>
              <w:rPr>
                <w:rFonts w:ascii="Segoe UI" w:hAnsi="Segoe UI" w:cs="Segoe UI"/>
                <w:b/>
                <w:bCs/>
                <w:szCs w:val="24"/>
              </w:rPr>
            </w:pPr>
            <w:r w:rsidRPr="00A10E5E">
              <w:rPr>
                <w:rFonts w:ascii="Segoe UI" w:hAnsi="Segoe UI" w:cs="Segoe UI"/>
                <w:b/>
                <w:bCs/>
                <w:szCs w:val="24"/>
              </w:rPr>
              <w:t xml:space="preserve">c) </w:t>
            </w:r>
            <w:r w:rsidRPr="00583954">
              <w:rPr>
                <w:rFonts w:ascii="Segoe UI" w:hAnsi="Segoe UI" w:cs="Segoe UI"/>
                <w:b/>
                <w:bCs/>
                <w:szCs w:val="24"/>
              </w:rPr>
              <w:t>Capital Programme</w:t>
            </w:r>
            <w:r w:rsidRPr="00A10E5E">
              <w:rPr>
                <w:rFonts w:ascii="Segoe UI" w:hAnsi="Segoe UI" w:cs="Segoe UI"/>
                <w:b/>
                <w:bCs/>
                <w:szCs w:val="24"/>
              </w:rPr>
              <w:t xml:space="preserve"> Board Annual Report</w:t>
            </w:r>
          </w:p>
          <w:p w14:paraId="670B8B84" w14:textId="40F43B04" w:rsidR="000F4AC7" w:rsidRDefault="000F4AC7" w:rsidP="008D6AE7">
            <w:pPr>
              <w:jc w:val="both"/>
              <w:rPr>
                <w:rFonts w:ascii="Segoe UI" w:hAnsi="Segoe UI" w:cs="Segoe UI"/>
                <w:b/>
                <w:bCs/>
                <w:szCs w:val="24"/>
              </w:rPr>
            </w:pPr>
          </w:p>
          <w:p w14:paraId="7488F027" w14:textId="78E00C18" w:rsidR="000F4AC7" w:rsidRDefault="00586853" w:rsidP="008D6AE7">
            <w:pPr>
              <w:jc w:val="both"/>
              <w:rPr>
                <w:rFonts w:ascii="Segoe UI" w:hAnsi="Segoe UI" w:cs="Segoe UI"/>
                <w:szCs w:val="24"/>
              </w:rPr>
            </w:pPr>
            <w:r>
              <w:rPr>
                <w:rFonts w:ascii="Segoe UI" w:hAnsi="Segoe UI" w:cs="Segoe UI"/>
                <w:szCs w:val="24"/>
              </w:rPr>
              <w:t>The Chair introduced paper FIC 38/2021</w:t>
            </w:r>
            <w:r w:rsidR="00A2011F">
              <w:rPr>
                <w:rFonts w:ascii="Segoe UI" w:hAnsi="Segoe UI" w:cs="Segoe UI"/>
                <w:szCs w:val="24"/>
              </w:rPr>
              <w:t>, Capital Programme Sub</w:t>
            </w:r>
            <w:r w:rsidR="001122D1">
              <w:rPr>
                <w:rFonts w:ascii="Segoe UI" w:hAnsi="Segoe UI" w:cs="Segoe UI"/>
                <w:szCs w:val="24"/>
              </w:rPr>
              <w:t>-</w:t>
            </w:r>
            <w:r w:rsidR="00A2011F">
              <w:rPr>
                <w:rFonts w:ascii="Segoe UI" w:hAnsi="Segoe UI" w:cs="Segoe UI"/>
                <w:szCs w:val="24"/>
              </w:rPr>
              <w:t xml:space="preserve"> </w:t>
            </w:r>
            <w:r w:rsidR="00A2011F" w:rsidRPr="00630127">
              <w:rPr>
                <w:rFonts w:ascii="Segoe UI" w:hAnsi="Segoe UI" w:cs="Segoe UI"/>
                <w:szCs w:val="24"/>
              </w:rPr>
              <w:t>Committee (</w:t>
            </w:r>
            <w:r w:rsidR="00A2011F" w:rsidRPr="00630127">
              <w:rPr>
                <w:rFonts w:ascii="Segoe UI" w:hAnsi="Segoe UI" w:cs="Segoe UI"/>
                <w:b/>
                <w:bCs/>
                <w:szCs w:val="24"/>
              </w:rPr>
              <w:t>CPSC</w:t>
            </w:r>
            <w:r w:rsidR="00A2011F" w:rsidRPr="00630127">
              <w:rPr>
                <w:rFonts w:ascii="Segoe UI" w:hAnsi="Segoe UI" w:cs="Segoe UI"/>
                <w:szCs w:val="24"/>
              </w:rPr>
              <w:t>)</w:t>
            </w:r>
            <w:r w:rsidR="00A2011F">
              <w:rPr>
                <w:rFonts w:ascii="Segoe UI" w:hAnsi="Segoe UI" w:cs="Segoe UI"/>
                <w:szCs w:val="24"/>
              </w:rPr>
              <w:t xml:space="preserve"> </w:t>
            </w:r>
            <w:r w:rsidR="001122D1">
              <w:rPr>
                <w:rFonts w:ascii="Segoe UI" w:hAnsi="Segoe UI" w:cs="Segoe UI"/>
                <w:szCs w:val="24"/>
              </w:rPr>
              <w:t>A</w:t>
            </w:r>
            <w:r w:rsidR="00A2011F">
              <w:rPr>
                <w:rFonts w:ascii="Segoe UI" w:hAnsi="Segoe UI" w:cs="Segoe UI"/>
                <w:szCs w:val="24"/>
              </w:rPr>
              <w:t>nnual Report – FY21</w:t>
            </w:r>
            <w:r w:rsidR="00D77BEF">
              <w:rPr>
                <w:rFonts w:ascii="Segoe UI" w:hAnsi="Segoe UI" w:cs="Segoe UI"/>
                <w:szCs w:val="24"/>
              </w:rPr>
              <w:t>.  The</w:t>
            </w:r>
            <w:r w:rsidR="00871DAE">
              <w:rPr>
                <w:rFonts w:ascii="Segoe UI" w:hAnsi="Segoe UI" w:cs="Segoe UI"/>
                <w:szCs w:val="24"/>
              </w:rPr>
              <w:t xml:space="preserve">re were no comments from the Committee. </w:t>
            </w:r>
          </w:p>
          <w:p w14:paraId="09289593" w14:textId="74FED7FB" w:rsidR="00D77BEF" w:rsidRDefault="00D77BEF" w:rsidP="008D6AE7">
            <w:pPr>
              <w:jc w:val="both"/>
              <w:rPr>
                <w:rFonts w:ascii="Segoe UI" w:hAnsi="Segoe UI" w:cs="Segoe UI"/>
                <w:szCs w:val="24"/>
              </w:rPr>
            </w:pPr>
          </w:p>
          <w:p w14:paraId="0CB3F84A" w14:textId="77777777" w:rsidR="00A10E5E" w:rsidRDefault="00D77BEF" w:rsidP="00B63F2B">
            <w:pPr>
              <w:jc w:val="both"/>
              <w:rPr>
                <w:rFonts w:ascii="Segoe UI" w:hAnsi="Segoe UI" w:cs="Segoe UI"/>
                <w:b/>
                <w:bCs/>
                <w:szCs w:val="24"/>
              </w:rPr>
            </w:pPr>
            <w:r w:rsidRPr="001122D1">
              <w:rPr>
                <w:rFonts w:ascii="Segoe UI" w:hAnsi="Segoe UI" w:cs="Segoe UI"/>
                <w:b/>
                <w:bCs/>
                <w:szCs w:val="24"/>
              </w:rPr>
              <w:t>The Committee approved the</w:t>
            </w:r>
            <w:r w:rsidR="001122D1" w:rsidRPr="001122D1">
              <w:rPr>
                <w:rFonts w:ascii="Segoe UI" w:hAnsi="Segoe UI" w:cs="Segoe UI"/>
                <w:b/>
                <w:bCs/>
                <w:szCs w:val="24"/>
              </w:rPr>
              <w:t xml:space="preserve"> Capital Programme Sub-Committee Annual Report FY21.</w:t>
            </w:r>
          </w:p>
          <w:p w14:paraId="5A31F451" w14:textId="77777777" w:rsidR="003E44E3" w:rsidRDefault="003E44E3" w:rsidP="00B63F2B">
            <w:pPr>
              <w:jc w:val="both"/>
              <w:rPr>
                <w:rFonts w:ascii="Segoe UI" w:hAnsi="Segoe UI" w:cs="Segoe UI"/>
                <w:b/>
                <w:bCs/>
                <w:szCs w:val="24"/>
              </w:rPr>
            </w:pPr>
          </w:p>
          <w:p w14:paraId="398E2DA1" w14:textId="5A7301B7" w:rsidR="003E44E3" w:rsidRPr="003E44E3" w:rsidRDefault="008D597D" w:rsidP="00B63F2B">
            <w:pPr>
              <w:jc w:val="both"/>
              <w:rPr>
                <w:rFonts w:ascii="Segoe UI" w:hAnsi="Segoe UI" w:cs="Segoe UI"/>
                <w:i/>
                <w:iCs/>
                <w:szCs w:val="24"/>
              </w:rPr>
            </w:pPr>
            <w:r>
              <w:rPr>
                <w:rFonts w:ascii="Segoe UI" w:hAnsi="Segoe UI" w:cs="Segoe UI"/>
                <w:i/>
                <w:iCs/>
                <w:szCs w:val="24"/>
              </w:rPr>
              <w:t xml:space="preserve">Duncan Ford and </w:t>
            </w:r>
            <w:r w:rsidR="003E44E3" w:rsidRPr="003E44E3">
              <w:rPr>
                <w:rFonts w:ascii="Segoe UI" w:hAnsi="Segoe UI" w:cs="Segoe UI"/>
                <w:i/>
                <w:iCs/>
                <w:szCs w:val="24"/>
              </w:rPr>
              <w:t>Andrea Shand joined the meeting.</w:t>
            </w:r>
          </w:p>
        </w:tc>
        <w:tc>
          <w:tcPr>
            <w:tcW w:w="992" w:type="dxa"/>
            <w:tcMar>
              <w:top w:w="144" w:type="dxa"/>
              <w:left w:w="115" w:type="dxa"/>
              <w:bottom w:w="144" w:type="dxa"/>
              <w:right w:w="115" w:type="dxa"/>
            </w:tcMar>
          </w:tcPr>
          <w:p w14:paraId="1E795401" w14:textId="77777777" w:rsidR="005B0173" w:rsidRPr="00601F2F" w:rsidRDefault="005B0173" w:rsidP="00667853">
            <w:pPr>
              <w:rPr>
                <w:rFonts w:ascii="Segoe UI" w:hAnsi="Segoe UI" w:cs="Segoe UI"/>
                <w:szCs w:val="24"/>
              </w:rPr>
            </w:pPr>
          </w:p>
        </w:tc>
      </w:tr>
      <w:tr w:rsidR="00666349" w:rsidRPr="00601F2F" w14:paraId="47937D23" w14:textId="77777777" w:rsidTr="003A2F54">
        <w:trPr>
          <w:trHeight w:val="432"/>
        </w:trPr>
        <w:tc>
          <w:tcPr>
            <w:tcW w:w="704" w:type="dxa"/>
            <w:tcMar>
              <w:top w:w="144" w:type="dxa"/>
              <w:left w:w="115" w:type="dxa"/>
              <w:bottom w:w="144" w:type="dxa"/>
              <w:right w:w="115" w:type="dxa"/>
            </w:tcMar>
          </w:tcPr>
          <w:p w14:paraId="57CDBF2D" w14:textId="77777777" w:rsidR="00666349" w:rsidRDefault="00B63F2B" w:rsidP="00667853">
            <w:pPr>
              <w:rPr>
                <w:rFonts w:ascii="Segoe UI" w:hAnsi="Segoe UI" w:cs="Segoe UI"/>
                <w:b/>
                <w:bCs/>
                <w:szCs w:val="24"/>
              </w:rPr>
            </w:pPr>
            <w:r>
              <w:rPr>
                <w:rFonts w:ascii="Segoe UI" w:hAnsi="Segoe UI" w:cs="Segoe UI"/>
                <w:b/>
                <w:bCs/>
                <w:szCs w:val="24"/>
              </w:rPr>
              <w:t>7.</w:t>
            </w:r>
          </w:p>
          <w:p w14:paraId="311C7470" w14:textId="77777777" w:rsidR="00824345" w:rsidRDefault="00824345" w:rsidP="00667853">
            <w:pPr>
              <w:rPr>
                <w:rFonts w:ascii="Segoe UI" w:hAnsi="Segoe UI" w:cs="Segoe UI"/>
                <w:b/>
                <w:bCs/>
                <w:szCs w:val="24"/>
              </w:rPr>
            </w:pPr>
          </w:p>
          <w:p w14:paraId="7778FFE3" w14:textId="77777777" w:rsidR="00824345" w:rsidRDefault="00824345" w:rsidP="00667853">
            <w:pPr>
              <w:rPr>
                <w:rFonts w:ascii="Segoe UI" w:hAnsi="Segoe UI" w:cs="Segoe UI"/>
                <w:b/>
                <w:bCs/>
                <w:szCs w:val="24"/>
              </w:rPr>
            </w:pPr>
          </w:p>
          <w:p w14:paraId="7264813C" w14:textId="77777777" w:rsidR="00824345" w:rsidRPr="00711A90" w:rsidRDefault="00824345" w:rsidP="00667853">
            <w:pPr>
              <w:rPr>
                <w:rFonts w:ascii="Segoe UI" w:hAnsi="Segoe UI" w:cs="Segoe UI"/>
                <w:szCs w:val="24"/>
              </w:rPr>
            </w:pPr>
            <w:r w:rsidRPr="00711A90">
              <w:rPr>
                <w:rFonts w:ascii="Segoe UI" w:hAnsi="Segoe UI" w:cs="Segoe UI"/>
                <w:szCs w:val="24"/>
              </w:rPr>
              <w:t>a</w:t>
            </w:r>
          </w:p>
          <w:p w14:paraId="74DC6F19" w14:textId="77777777" w:rsidR="00824345" w:rsidRPr="00711A90" w:rsidRDefault="00824345" w:rsidP="00667853">
            <w:pPr>
              <w:rPr>
                <w:rFonts w:ascii="Segoe UI" w:hAnsi="Segoe UI" w:cs="Segoe UI"/>
                <w:szCs w:val="24"/>
              </w:rPr>
            </w:pPr>
          </w:p>
          <w:p w14:paraId="39FB09F5" w14:textId="77777777" w:rsidR="00824345" w:rsidRPr="00711A90" w:rsidRDefault="00824345" w:rsidP="00667853">
            <w:pPr>
              <w:rPr>
                <w:rFonts w:ascii="Segoe UI" w:hAnsi="Segoe UI" w:cs="Segoe UI"/>
                <w:szCs w:val="24"/>
              </w:rPr>
            </w:pPr>
          </w:p>
          <w:p w14:paraId="6A05B45F" w14:textId="77777777" w:rsidR="00824345" w:rsidRPr="00711A90" w:rsidRDefault="00824345" w:rsidP="00667853">
            <w:pPr>
              <w:rPr>
                <w:rFonts w:ascii="Segoe UI" w:hAnsi="Segoe UI" w:cs="Segoe UI"/>
                <w:szCs w:val="24"/>
              </w:rPr>
            </w:pPr>
          </w:p>
          <w:p w14:paraId="7AA72DB4" w14:textId="77777777" w:rsidR="00824345" w:rsidRPr="00711A90" w:rsidRDefault="00824345" w:rsidP="00667853">
            <w:pPr>
              <w:rPr>
                <w:rFonts w:ascii="Segoe UI" w:hAnsi="Segoe UI" w:cs="Segoe UI"/>
                <w:szCs w:val="24"/>
              </w:rPr>
            </w:pPr>
            <w:r w:rsidRPr="00711A90">
              <w:rPr>
                <w:rFonts w:ascii="Segoe UI" w:hAnsi="Segoe UI" w:cs="Segoe UI"/>
                <w:szCs w:val="24"/>
              </w:rPr>
              <w:t>b</w:t>
            </w:r>
          </w:p>
          <w:p w14:paraId="0BEC1EAD" w14:textId="3D76339F" w:rsidR="00824345" w:rsidRDefault="00824345" w:rsidP="00667853">
            <w:pPr>
              <w:rPr>
                <w:rFonts w:ascii="Segoe UI" w:hAnsi="Segoe UI" w:cs="Segoe UI"/>
                <w:b/>
                <w:bCs/>
                <w:szCs w:val="24"/>
              </w:rPr>
            </w:pPr>
          </w:p>
        </w:tc>
        <w:tc>
          <w:tcPr>
            <w:tcW w:w="7938" w:type="dxa"/>
            <w:tcMar>
              <w:top w:w="144" w:type="dxa"/>
              <w:left w:w="115" w:type="dxa"/>
              <w:bottom w:w="144" w:type="dxa"/>
              <w:right w:w="115" w:type="dxa"/>
            </w:tcMar>
          </w:tcPr>
          <w:p w14:paraId="0FC7104C" w14:textId="68B4F6E7" w:rsidR="00666349" w:rsidRPr="00611436" w:rsidRDefault="000700F4" w:rsidP="00DE305E">
            <w:pPr>
              <w:jc w:val="both"/>
              <w:rPr>
                <w:rFonts w:ascii="Segoe UI" w:hAnsi="Segoe UI" w:cs="Segoe UI"/>
                <w:b/>
                <w:bCs/>
              </w:rPr>
            </w:pPr>
            <w:bookmarkStart w:id="0" w:name="_Hlk83046060"/>
            <w:r w:rsidRPr="00BB2BE1">
              <w:rPr>
                <w:rFonts w:ascii="Segoe UI" w:hAnsi="Segoe UI" w:cs="Segoe UI"/>
                <w:b/>
                <w:bCs/>
              </w:rPr>
              <w:lastRenderedPageBreak/>
              <w:t>Psychiatric</w:t>
            </w:r>
            <w:r w:rsidRPr="00611436">
              <w:rPr>
                <w:rFonts w:ascii="Segoe UI" w:hAnsi="Segoe UI" w:cs="Segoe UI"/>
                <w:b/>
                <w:bCs/>
              </w:rPr>
              <w:t xml:space="preserve"> Intensive Care Unit </w:t>
            </w:r>
            <w:r w:rsidR="00E166F1">
              <w:rPr>
                <w:rFonts w:ascii="Segoe UI" w:hAnsi="Segoe UI" w:cs="Segoe UI"/>
                <w:b/>
                <w:bCs/>
              </w:rPr>
              <w:t xml:space="preserve">(PICU) </w:t>
            </w:r>
            <w:r w:rsidRPr="00611436">
              <w:rPr>
                <w:rFonts w:ascii="Segoe UI" w:hAnsi="Segoe UI" w:cs="Segoe UI"/>
                <w:b/>
                <w:bCs/>
              </w:rPr>
              <w:t>for Child &amp; Adolescent Mental Health Services – costings </w:t>
            </w:r>
            <w:bookmarkEnd w:id="0"/>
          </w:p>
          <w:p w14:paraId="4F8711FA" w14:textId="77777777" w:rsidR="000700F4" w:rsidRPr="00611436" w:rsidRDefault="000700F4" w:rsidP="00DE305E">
            <w:pPr>
              <w:jc w:val="both"/>
              <w:rPr>
                <w:rFonts w:ascii="Segoe UI" w:hAnsi="Segoe UI" w:cs="Segoe UI"/>
                <w:b/>
                <w:bCs/>
              </w:rPr>
            </w:pPr>
          </w:p>
          <w:p w14:paraId="6EC50381" w14:textId="00FBF2A5" w:rsidR="00824345" w:rsidRDefault="00BA7861" w:rsidP="00000631">
            <w:pPr>
              <w:rPr>
                <w:rFonts w:ascii="Segoe UI" w:hAnsi="Segoe UI" w:cs="Segoe UI"/>
                <w:szCs w:val="24"/>
              </w:rPr>
            </w:pPr>
            <w:r>
              <w:rPr>
                <w:rFonts w:ascii="Segoe UI" w:hAnsi="Segoe UI" w:cs="Segoe UI"/>
                <w:szCs w:val="24"/>
              </w:rPr>
              <w:t xml:space="preserve">The </w:t>
            </w:r>
            <w:r w:rsidR="00112EE2" w:rsidRPr="00B925F2">
              <w:rPr>
                <w:rFonts w:ascii="Segoe UI" w:hAnsi="Segoe UI" w:cs="Segoe UI"/>
                <w:szCs w:val="24"/>
              </w:rPr>
              <w:t>Executive Managing Director for Mental Health and LD&amp;A Services</w:t>
            </w:r>
            <w:r>
              <w:rPr>
                <w:rFonts w:ascii="Segoe UI" w:hAnsi="Segoe UI" w:cs="Segoe UI"/>
                <w:szCs w:val="24"/>
              </w:rPr>
              <w:t xml:space="preserve"> </w:t>
            </w:r>
            <w:r w:rsidR="00824345">
              <w:rPr>
                <w:rFonts w:ascii="Segoe UI" w:hAnsi="Segoe UI" w:cs="Segoe UI"/>
                <w:szCs w:val="24"/>
              </w:rPr>
              <w:t xml:space="preserve">gave an </w:t>
            </w:r>
            <w:r w:rsidR="00E166F1">
              <w:rPr>
                <w:rFonts w:ascii="Segoe UI" w:hAnsi="Segoe UI" w:cs="Segoe UI"/>
                <w:szCs w:val="24"/>
              </w:rPr>
              <w:t>upda</w:t>
            </w:r>
            <w:r w:rsidR="00D50640">
              <w:rPr>
                <w:rFonts w:ascii="Segoe UI" w:hAnsi="Segoe UI" w:cs="Segoe UI"/>
                <w:szCs w:val="24"/>
              </w:rPr>
              <w:t xml:space="preserve">te on the </w:t>
            </w:r>
            <w:r w:rsidR="00096658">
              <w:rPr>
                <w:rFonts w:ascii="Segoe UI" w:hAnsi="Segoe UI" w:cs="Segoe UI"/>
                <w:szCs w:val="24"/>
              </w:rPr>
              <w:t xml:space="preserve">current </w:t>
            </w:r>
            <w:r w:rsidR="00D50640">
              <w:rPr>
                <w:rFonts w:ascii="Segoe UI" w:hAnsi="Segoe UI" w:cs="Segoe UI"/>
                <w:szCs w:val="24"/>
              </w:rPr>
              <w:t xml:space="preserve">position of the </w:t>
            </w:r>
            <w:r w:rsidR="002C28CB">
              <w:rPr>
                <w:rFonts w:ascii="Segoe UI" w:hAnsi="Segoe UI" w:cs="Segoe UI"/>
                <w:szCs w:val="24"/>
              </w:rPr>
              <w:t>PICU project</w:t>
            </w:r>
            <w:r w:rsidR="00824345">
              <w:rPr>
                <w:rFonts w:ascii="Segoe UI" w:hAnsi="Segoe UI" w:cs="Segoe UI"/>
                <w:szCs w:val="24"/>
              </w:rPr>
              <w:t xml:space="preserve"> to the Committee.</w:t>
            </w:r>
          </w:p>
          <w:p w14:paraId="0AC681DE" w14:textId="77777777" w:rsidR="00824345" w:rsidRDefault="00824345" w:rsidP="00000631">
            <w:pPr>
              <w:rPr>
                <w:rFonts w:ascii="Segoe UI" w:hAnsi="Segoe UI" w:cs="Segoe UI"/>
                <w:szCs w:val="24"/>
              </w:rPr>
            </w:pPr>
          </w:p>
          <w:p w14:paraId="468C0F40" w14:textId="015D5D8C" w:rsidR="00A04C3F" w:rsidRPr="00611436" w:rsidRDefault="00824345" w:rsidP="00000631">
            <w:pPr>
              <w:rPr>
                <w:rFonts w:ascii="Segoe UI" w:hAnsi="Segoe UI" w:cs="Segoe UI"/>
              </w:rPr>
            </w:pPr>
            <w:r w:rsidRPr="00525EF6">
              <w:rPr>
                <w:rFonts w:ascii="Segoe UI" w:hAnsi="Segoe UI" w:cs="Segoe UI"/>
                <w:b/>
                <w:bCs/>
              </w:rPr>
              <w:t xml:space="preserve">The Committee noted the </w:t>
            </w:r>
            <w:r>
              <w:rPr>
                <w:rFonts w:ascii="Segoe UI" w:hAnsi="Segoe UI" w:cs="Segoe UI"/>
                <w:b/>
                <w:bCs/>
              </w:rPr>
              <w:t>update.</w:t>
            </w:r>
          </w:p>
          <w:p w14:paraId="7C618BCA" w14:textId="62C8E1B0" w:rsidR="000700F4" w:rsidRPr="00611436" w:rsidRDefault="000700F4" w:rsidP="00824345">
            <w:pPr>
              <w:rPr>
                <w:rFonts w:ascii="Segoe UI" w:hAnsi="Segoe UI" w:cs="Segoe UI"/>
                <w:b/>
                <w:bCs/>
                <w:szCs w:val="24"/>
              </w:rPr>
            </w:pPr>
          </w:p>
        </w:tc>
        <w:tc>
          <w:tcPr>
            <w:tcW w:w="992" w:type="dxa"/>
            <w:tcMar>
              <w:top w:w="144" w:type="dxa"/>
              <w:left w:w="115" w:type="dxa"/>
              <w:bottom w:w="144" w:type="dxa"/>
              <w:right w:w="115" w:type="dxa"/>
            </w:tcMar>
          </w:tcPr>
          <w:p w14:paraId="453CC662" w14:textId="77777777" w:rsidR="00666349" w:rsidRPr="00601F2F" w:rsidRDefault="00666349" w:rsidP="00667853">
            <w:pPr>
              <w:rPr>
                <w:rFonts w:ascii="Segoe UI" w:hAnsi="Segoe UI" w:cs="Segoe UI"/>
                <w:szCs w:val="24"/>
              </w:rPr>
            </w:pPr>
          </w:p>
        </w:tc>
      </w:tr>
      <w:tr w:rsidR="00666349" w:rsidRPr="00601F2F" w14:paraId="4E4855C3" w14:textId="77777777" w:rsidTr="003A2F54">
        <w:trPr>
          <w:trHeight w:val="432"/>
        </w:trPr>
        <w:tc>
          <w:tcPr>
            <w:tcW w:w="704" w:type="dxa"/>
            <w:tcMar>
              <w:top w:w="144" w:type="dxa"/>
              <w:left w:w="115" w:type="dxa"/>
              <w:bottom w:w="144" w:type="dxa"/>
              <w:right w:w="115" w:type="dxa"/>
            </w:tcMar>
          </w:tcPr>
          <w:p w14:paraId="05D56D39" w14:textId="77777777" w:rsidR="00666349" w:rsidRDefault="00112CBC" w:rsidP="00667853">
            <w:pPr>
              <w:rPr>
                <w:rFonts w:ascii="Segoe UI" w:hAnsi="Segoe UI" w:cs="Segoe UI"/>
                <w:b/>
                <w:bCs/>
                <w:szCs w:val="24"/>
              </w:rPr>
            </w:pPr>
            <w:r>
              <w:rPr>
                <w:rFonts w:ascii="Segoe UI" w:hAnsi="Segoe UI" w:cs="Segoe UI"/>
                <w:b/>
                <w:bCs/>
                <w:szCs w:val="24"/>
              </w:rPr>
              <w:t>8.</w:t>
            </w:r>
          </w:p>
          <w:p w14:paraId="14D0F7CE" w14:textId="77777777" w:rsidR="008202CF" w:rsidRDefault="008202CF" w:rsidP="00667853">
            <w:pPr>
              <w:rPr>
                <w:rFonts w:ascii="Segoe UI" w:hAnsi="Segoe UI" w:cs="Segoe UI"/>
                <w:b/>
                <w:bCs/>
                <w:szCs w:val="24"/>
              </w:rPr>
            </w:pPr>
          </w:p>
          <w:p w14:paraId="4D363EF5" w14:textId="77777777" w:rsidR="00E50F4A" w:rsidRDefault="00E50F4A" w:rsidP="00667853">
            <w:pPr>
              <w:rPr>
                <w:rFonts w:ascii="Segoe UI" w:hAnsi="Segoe UI" w:cs="Segoe UI"/>
                <w:szCs w:val="24"/>
              </w:rPr>
            </w:pPr>
            <w:r>
              <w:rPr>
                <w:rFonts w:ascii="Segoe UI" w:hAnsi="Segoe UI" w:cs="Segoe UI"/>
                <w:szCs w:val="24"/>
              </w:rPr>
              <w:t>a</w:t>
            </w:r>
          </w:p>
          <w:p w14:paraId="44E28E87" w14:textId="77777777" w:rsidR="00E50F4A" w:rsidRDefault="00E50F4A" w:rsidP="00667853">
            <w:pPr>
              <w:rPr>
                <w:rFonts w:ascii="Segoe UI" w:hAnsi="Segoe UI" w:cs="Segoe UI"/>
                <w:szCs w:val="24"/>
              </w:rPr>
            </w:pPr>
          </w:p>
          <w:p w14:paraId="2BAB7D36" w14:textId="77777777" w:rsidR="00E50F4A" w:rsidRDefault="00E50F4A" w:rsidP="00667853">
            <w:pPr>
              <w:rPr>
                <w:rFonts w:ascii="Segoe UI" w:hAnsi="Segoe UI" w:cs="Segoe UI"/>
                <w:szCs w:val="24"/>
              </w:rPr>
            </w:pPr>
          </w:p>
          <w:p w14:paraId="34E6F241" w14:textId="77777777" w:rsidR="00E50F4A" w:rsidRDefault="00E50F4A" w:rsidP="00667853">
            <w:pPr>
              <w:rPr>
                <w:rFonts w:ascii="Segoe UI" w:hAnsi="Segoe UI" w:cs="Segoe UI"/>
                <w:szCs w:val="24"/>
              </w:rPr>
            </w:pPr>
          </w:p>
          <w:p w14:paraId="64F48E39" w14:textId="77777777" w:rsidR="00E50F4A" w:rsidRDefault="00E50F4A" w:rsidP="00667853">
            <w:pPr>
              <w:rPr>
                <w:rFonts w:ascii="Segoe UI" w:hAnsi="Segoe UI" w:cs="Segoe UI"/>
                <w:szCs w:val="24"/>
              </w:rPr>
            </w:pPr>
          </w:p>
          <w:p w14:paraId="666CA6EB" w14:textId="77777777" w:rsidR="00E50F4A" w:rsidRDefault="00E50F4A" w:rsidP="00667853">
            <w:pPr>
              <w:rPr>
                <w:rFonts w:ascii="Segoe UI" w:hAnsi="Segoe UI" w:cs="Segoe UI"/>
                <w:szCs w:val="24"/>
              </w:rPr>
            </w:pPr>
          </w:p>
          <w:p w14:paraId="1E823787" w14:textId="77777777" w:rsidR="00E50F4A" w:rsidRDefault="00E50F4A" w:rsidP="00667853">
            <w:pPr>
              <w:rPr>
                <w:rFonts w:ascii="Segoe UI" w:hAnsi="Segoe UI" w:cs="Segoe UI"/>
                <w:szCs w:val="24"/>
              </w:rPr>
            </w:pPr>
          </w:p>
          <w:p w14:paraId="7A34DA1F" w14:textId="77777777" w:rsidR="00E50F4A" w:rsidRDefault="00E50F4A" w:rsidP="00667853">
            <w:pPr>
              <w:rPr>
                <w:rFonts w:ascii="Segoe UI" w:hAnsi="Segoe UI" w:cs="Segoe UI"/>
                <w:szCs w:val="24"/>
              </w:rPr>
            </w:pPr>
          </w:p>
          <w:p w14:paraId="2D43044E" w14:textId="77777777" w:rsidR="00E50F4A" w:rsidRDefault="00E50F4A" w:rsidP="00667853">
            <w:pPr>
              <w:rPr>
                <w:rFonts w:ascii="Segoe UI" w:hAnsi="Segoe UI" w:cs="Segoe UI"/>
                <w:szCs w:val="24"/>
              </w:rPr>
            </w:pPr>
          </w:p>
          <w:p w14:paraId="17A42F2B" w14:textId="77777777" w:rsidR="00E50F4A" w:rsidRDefault="00E50F4A" w:rsidP="00667853">
            <w:pPr>
              <w:rPr>
                <w:rFonts w:ascii="Segoe UI" w:hAnsi="Segoe UI" w:cs="Segoe UI"/>
                <w:szCs w:val="24"/>
              </w:rPr>
            </w:pPr>
          </w:p>
          <w:p w14:paraId="21D3D519" w14:textId="77777777" w:rsidR="00E50F4A" w:rsidRDefault="00E50F4A" w:rsidP="00667853">
            <w:pPr>
              <w:rPr>
                <w:rFonts w:ascii="Segoe UI" w:hAnsi="Segoe UI" w:cs="Segoe UI"/>
                <w:szCs w:val="24"/>
              </w:rPr>
            </w:pPr>
          </w:p>
          <w:p w14:paraId="43667AE9" w14:textId="77777777" w:rsidR="00E50F4A" w:rsidRDefault="00E50F4A" w:rsidP="00667853">
            <w:pPr>
              <w:rPr>
                <w:rFonts w:ascii="Segoe UI" w:hAnsi="Segoe UI" w:cs="Segoe UI"/>
                <w:szCs w:val="24"/>
              </w:rPr>
            </w:pPr>
          </w:p>
          <w:p w14:paraId="2A41F9EE" w14:textId="77777777" w:rsidR="00E50F4A" w:rsidRDefault="00E50F4A" w:rsidP="00667853">
            <w:pPr>
              <w:rPr>
                <w:rFonts w:ascii="Segoe UI" w:hAnsi="Segoe UI" w:cs="Segoe UI"/>
                <w:szCs w:val="24"/>
              </w:rPr>
            </w:pPr>
          </w:p>
          <w:p w14:paraId="56AD2AC4" w14:textId="77777777" w:rsidR="00E50F4A" w:rsidRDefault="00E50F4A" w:rsidP="00667853">
            <w:pPr>
              <w:rPr>
                <w:rFonts w:ascii="Segoe UI" w:hAnsi="Segoe UI" w:cs="Segoe UI"/>
                <w:szCs w:val="24"/>
              </w:rPr>
            </w:pPr>
          </w:p>
          <w:p w14:paraId="7DC6F924" w14:textId="77777777" w:rsidR="00E50F4A" w:rsidRDefault="00E50F4A" w:rsidP="00667853">
            <w:pPr>
              <w:rPr>
                <w:rFonts w:ascii="Segoe UI" w:hAnsi="Segoe UI" w:cs="Segoe UI"/>
                <w:szCs w:val="24"/>
              </w:rPr>
            </w:pPr>
          </w:p>
          <w:p w14:paraId="1AD58244" w14:textId="77777777" w:rsidR="00E50F4A" w:rsidRDefault="00E50F4A" w:rsidP="00667853">
            <w:pPr>
              <w:rPr>
                <w:rFonts w:ascii="Segoe UI" w:hAnsi="Segoe UI" w:cs="Segoe UI"/>
                <w:szCs w:val="24"/>
              </w:rPr>
            </w:pPr>
          </w:p>
          <w:p w14:paraId="0BBC5B26" w14:textId="77777777" w:rsidR="00E50F4A" w:rsidRDefault="00E50F4A" w:rsidP="00667853">
            <w:pPr>
              <w:rPr>
                <w:rFonts w:ascii="Segoe UI" w:hAnsi="Segoe UI" w:cs="Segoe UI"/>
                <w:szCs w:val="24"/>
              </w:rPr>
            </w:pPr>
          </w:p>
          <w:p w14:paraId="5907469C" w14:textId="147246B2" w:rsidR="00E50F4A" w:rsidRDefault="00E50F4A" w:rsidP="00667853">
            <w:pPr>
              <w:rPr>
                <w:rFonts w:ascii="Segoe UI" w:hAnsi="Segoe UI" w:cs="Segoe UI"/>
                <w:szCs w:val="24"/>
              </w:rPr>
            </w:pPr>
          </w:p>
          <w:p w14:paraId="7F0ED93A" w14:textId="77B0799B" w:rsidR="00690CB4" w:rsidRDefault="00690CB4" w:rsidP="00667853">
            <w:pPr>
              <w:rPr>
                <w:rFonts w:ascii="Segoe UI" w:hAnsi="Segoe UI" w:cs="Segoe UI"/>
                <w:szCs w:val="24"/>
              </w:rPr>
            </w:pPr>
          </w:p>
          <w:p w14:paraId="4836331B" w14:textId="62538021" w:rsidR="00690CB4" w:rsidRDefault="00690CB4" w:rsidP="00667853">
            <w:pPr>
              <w:rPr>
                <w:rFonts w:ascii="Segoe UI" w:hAnsi="Segoe UI" w:cs="Segoe UI"/>
                <w:szCs w:val="24"/>
              </w:rPr>
            </w:pPr>
          </w:p>
          <w:p w14:paraId="38674C5A" w14:textId="6DE8F4C8" w:rsidR="00690CB4" w:rsidRDefault="00690CB4" w:rsidP="00667853">
            <w:pPr>
              <w:rPr>
                <w:rFonts w:ascii="Segoe UI" w:hAnsi="Segoe UI" w:cs="Segoe UI"/>
                <w:szCs w:val="24"/>
              </w:rPr>
            </w:pPr>
          </w:p>
          <w:p w14:paraId="1D037F90" w14:textId="2A418829" w:rsidR="00690CB4" w:rsidRDefault="00690CB4" w:rsidP="00667853">
            <w:pPr>
              <w:rPr>
                <w:rFonts w:ascii="Segoe UI" w:hAnsi="Segoe UI" w:cs="Segoe UI"/>
                <w:szCs w:val="24"/>
              </w:rPr>
            </w:pPr>
          </w:p>
          <w:p w14:paraId="2F11665C" w14:textId="4990AC9D" w:rsidR="00690CB4" w:rsidRDefault="00690CB4" w:rsidP="00667853">
            <w:pPr>
              <w:rPr>
                <w:rFonts w:ascii="Segoe UI" w:hAnsi="Segoe UI" w:cs="Segoe UI"/>
                <w:szCs w:val="24"/>
              </w:rPr>
            </w:pPr>
          </w:p>
          <w:p w14:paraId="4E3AF108" w14:textId="463D8C42" w:rsidR="00690CB4" w:rsidRDefault="00690CB4" w:rsidP="00667853">
            <w:pPr>
              <w:rPr>
                <w:rFonts w:ascii="Segoe UI" w:hAnsi="Segoe UI" w:cs="Segoe UI"/>
                <w:szCs w:val="24"/>
              </w:rPr>
            </w:pPr>
          </w:p>
          <w:p w14:paraId="423A9D56" w14:textId="5DB2D285" w:rsidR="00690CB4" w:rsidRDefault="00690CB4" w:rsidP="00667853">
            <w:pPr>
              <w:rPr>
                <w:rFonts w:ascii="Segoe UI" w:hAnsi="Segoe UI" w:cs="Segoe UI"/>
                <w:szCs w:val="24"/>
              </w:rPr>
            </w:pPr>
          </w:p>
          <w:p w14:paraId="30430FD5" w14:textId="17C33E37" w:rsidR="00690CB4" w:rsidRDefault="00690CB4" w:rsidP="00667853">
            <w:pPr>
              <w:rPr>
                <w:rFonts w:ascii="Segoe UI" w:hAnsi="Segoe UI" w:cs="Segoe UI"/>
                <w:szCs w:val="24"/>
              </w:rPr>
            </w:pPr>
          </w:p>
          <w:p w14:paraId="383683AC" w14:textId="1E662019" w:rsidR="00690CB4" w:rsidRDefault="00690CB4" w:rsidP="00667853">
            <w:pPr>
              <w:rPr>
                <w:rFonts w:ascii="Segoe UI" w:hAnsi="Segoe UI" w:cs="Segoe UI"/>
                <w:szCs w:val="24"/>
              </w:rPr>
            </w:pPr>
          </w:p>
          <w:p w14:paraId="4EEA24EA" w14:textId="079709F1" w:rsidR="00690CB4" w:rsidRDefault="00690CB4" w:rsidP="00667853">
            <w:pPr>
              <w:rPr>
                <w:rFonts w:ascii="Segoe UI" w:hAnsi="Segoe UI" w:cs="Segoe UI"/>
                <w:szCs w:val="24"/>
              </w:rPr>
            </w:pPr>
          </w:p>
          <w:p w14:paraId="4865095D" w14:textId="67251212" w:rsidR="00690CB4" w:rsidRDefault="00690CB4" w:rsidP="00667853">
            <w:pPr>
              <w:rPr>
                <w:rFonts w:ascii="Segoe UI" w:hAnsi="Segoe UI" w:cs="Segoe UI"/>
                <w:szCs w:val="24"/>
              </w:rPr>
            </w:pPr>
          </w:p>
          <w:p w14:paraId="14331BDA" w14:textId="07C02F79" w:rsidR="00690CB4" w:rsidRDefault="00690CB4" w:rsidP="00667853">
            <w:pPr>
              <w:rPr>
                <w:rFonts w:ascii="Segoe UI" w:hAnsi="Segoe UI" w:cs="Segoe UI"/>
                <w:szCs w:val="24"/>
              </w:rPr>
            </w:pPr>
          </w:p>
          <w:p w14:paraId="72E9EE0D" w14:textId="77777777" w:rsidR="00690CB4" w:rsidRDefault="00690CB4" w:rsidP="00667853">
            <w:pPr>
              <w:rPr>
                <w:rFonts w:ascii="Segoe UI" w:hAnsi="Segoe UI" w:cs="Segoe UI"/>
                <w:szCs w:val="24"/>
              </w:rPr>
            </w:pPr>
          </w:p>
          <w:p w14:paraId="0A2BA31A" w14:textId="77777777" w:rsidR="00E50F4A" w:rsidRDefault="00E50F4A" w:rsidP="00667853">
            <w:pPr>
              <w:rPr>
                <w:rFonts w:ascii="Segoe UI" w:hAnsi="Segoe UI" w:cs="Segoe UI"/>
                <w:szCs w:val="24"/>
              </w:rPr>
            </w:pPr>
            <w:r>
              <w:rPr>
                <w:rFonts w:ascii="Segoe UI" w:hAnsi="Segoe UI" w:cs="Segoe UI"/>
                <w:szCs w:val="24"/>
              </w:rPr>
              <w:t>b</w:t>
            </w:r>
          </w:p>
          <w:p w14:paraId="3611118A" w14:textId="77777777" w:rsidR="00E50F4A" w:rsidRDefault="00E50F4A" w:rsidP="00667853">
            <w:pPr>
              <w:rPr>
                <w:rFonts w:ascii="Segoe UI" w:hAnsi="Segoe UI" w:cs="Segoe UI"/>
                <w:szCs w:val="24"/>
              </w:rPr>
            </w:pPr>
          </w:p>
          <w:p w14:paraId="29D1037D" w14:textId="77777777" w:rsidR="00E50F4A" w:rsidRDefault="00E50F4A" w:rsidP="00667853">
            <w:pPr>
              <w:rPr>
                <w:rFonts w:ascii="Segoe UI" w:hAnsi="Segoe UI" w:cs="Segoe UI"/>
                <w:szCs w:val="24"/>
              </w:rPr>
            </w:pPr>
          </w:p>
          <w:p w14:paraId="03652E71" w14:textId="77777777" w:rsidR="00E50F4A" w:rsidRDefault="00E50F4A" w:rsidP="00667853">
            <w:pPr>
              <w:rPr>
                <w:rFonts w:ascii="Segoe UI" w:hAnsi="Segoe UI" w:cs="Segoe UI"/>
                <w:szCs w:val="24"/>
              </w:rPr>
            </w:pPr>
          </w:p>
          <w:p w14:paraId="074D07C4" w14:textId="77777777" w:rsidR="00E50F4A" w:rsidRDefault="00E50F4A" w:rsidP="00667853">
            <w:pPr>
              <w:rPr>
                <w:rFonts w:ascii="Segoe UI" w:hAnsi="Segoe UI" w:cs="Segoe UI"/>
                <w:szCs w:val="24"/>
              </w:rPr>
            </w:pPr>
          </w:p>
          <w:p w14:paraId="0B53874A" w14:textId="0230C587" w:rsidR="00E50F4A" w:rsidRDefault="00E50F4A" w:rsidP="00667853">
            <w:pPr>
              <w:rPr>
                <w:rFonts w:ascii="Segoe UI" w:hAnsi="Segoe UI" w:cs="Segoe UI"/>
                <w:szCs w:val="24"/>
              </w:rPr>
            </w:pPr>
          </w:p>
          <w:p w14:paraId="241677E1" w14:textId="0D01B02F" w:rsidR="00470FCB" w:rsidRDefault="00470FCB" w:rsidP="00667853">
            <w:pPr>
              <w:rPr>
                <w:rFonts w:ascii="Segoe UI" w:hAnsi="Segoe UI" w:cs="Segoe UI"/>
                <w:szCs w:val="24"/>
              </w:rPr>
            </w:pPr>
          </w:p>
          <w:p w14:paraId="14D0C375" w14:textId="27E724D0" w:rsidR="00470FCB" w:rsidRDefault="00470FCB" w:rsidP="00667853">
            <w:pPr>
              <w:rPr>
                <w:rFonts w:ascii="Segoe UI" w:hAnsi="Segoe UI" w:cs="Segoe UI"/>
                <w:szCs w:val="24"/>
              </w:rPr>
            </w:pPr>
          </w:p>
          <w:p w14:paraId="697C1A13" w14:textId="590134ED" w:rsidR="00470FCB" w:rsidRDefault="00470FCB" w:rsidP="00667853">
            <w:pPr>
              <w:rPr>
                <w:rFonts w:ascii="Segoe UI" w:hAnsi="Segoe UI" w:cs="Segoe UI"/>
                <w:szCs w:val="24"/>
              </w:rPr>
            </w:pPr>
          </w:p>
          <w:p w14:paraId="1E5842C3" w14:textId="3B060470" w:rsidR="00470FCB" w:rsidRDefault="00470FCB" w:rsidP="00667853">
            <w:pPr>
              <w:rPr>
                <w:rFonts w:ascii="Segoe UI" w:hAnsi="Segoe UI" w:cs="Segoe UI"/>
                <w:szCs w:val="24"/>
              </w:rPr>
            </w:pPr>
          </w:p>
          <w:p w14:paraId="70E50F1B" w14:textId="77777777" w:rsidR="00470FCB" w:rsidRDefault="00470FCB" w:rsidP="00667853">
            <w:pPr>
              <w:rPr>
                <w:rFonts w:ascii="Segoe UI" w:hAnsi="Segoe UI" w:cs="Segoe UI"/>
                <w:szCs w:val="24"/>
              </w:rPr>
            </w:pPr>
          </w:p>
          <w:p w14:paraId="45E93A57" w14:textId="77777777" w:rsidR="00E50F4A" w:rsidRDefault="00E50F4A" w:rsidP="00667853">
            <w:pPr>
              <w:rPr>
                <w:rFonts w:ascii="Segoe UI" w:hAnsi="Segoe UI" w:cs="Segoe UI"/>
                <w:szCs w:val="24"/>
              </w:rPr>
            </w:pPr>
          </w:p>
          <w:p w14:paraId="24E00B52" w14:textId="77777777" w:rsidR="00E50F4A" w:rsidRDefault="00E50F4A" w:rsidP="00667853">
            <w:pPr>
              <w:rPr>
                <w:rFonts w:ascii="Segoe UI" w:hAnsi="Segoe UI" w:cs="Segoe UI"/>
                <w:szCs w:val="24"/>
              </w:rPr>
            </w:pPr>
          </w:p>
          <w:p w14:paraId="14173BD8" w14:textId="77777777" w:rsidR="00E50F4A" w:rsidRDefault="00E50F4A" w:rsidP="00667853">
            <w:pPr>
              <w:rPr>
                <w:rFonts w:ascii="Segoe UI" w:hAnsi="Segoe UI" w:cs="Segoe UI"/>
                <w:szCs w:val="24"/>
              </w:rPr>
            </w:pPr>
            <w:r>
              <w:rPr>
                <w:rFonts w:ascii="Segoe UI" w:hAnsi="Segoe UI" w:cs="Segoe UI"/>
                <w:szCs w:val="24"/>
              </w:rPr>
              <w:t>c</w:t>
            </w:r>
          </w:p>
          <w:p w14:paraId="1BDFE13A" w14:textId="77777777" w:rsidR="00E50F4A" w:rsidRDefault="00E50F4A" w:rsidP="00667853">
            <w:pPr>
              <w:rPr>
                <w:rFonts w:ascii="Segoe UI" w:hAnsi="Segoe UI" w:cs="Segoe UI"/>
                <w:szCs w:val="24"/>
              </w:rPr>
            </w:pPr>
          </w:p>
          <w:p w14:paraId="2D699E14" w14:textId="77777777" w:rsidR="00E50F4A" w:rsidRDefault="00E50F4A" w:rsidP="00667853">
            <w:pPr>
              <w:rPr>
                <w:rFonts w:ascii="Segoe UI" w:hAnsi="Segoe UI" w:cs="Segoe UI"/>
                <w:szCs w:val="24"/>
              </w:rPr>
            </w:pPr>
          </w:p>
          <w:p w14:paraId="4D064734" w14:textId="77777777" w:rsidR="00E50F4A" w:rsidRDefault="00E50F4A" w:rsidP="00667853">
            <w:pPr>
              <w:rPr>
                <w:rFonts w:ascii="Segoe UI" w:hAnsi="Segoe UI" w:cs="Segoe UI"/>
                <w:szCs w:val="24"/>
              </w:rPr>
            </w:pPr>
          </w:p>
          <w:p w14:paraId="1AA64496" w14:textId="77777777" w:rsidR="00E50F4A" w:rsidRDefault="00E50F4A" w:rsidP="00667853">
            <w:pPr>
              <w:rPr>
                <w:rFonts w:ascii="Segoe UI" w:hAnsi="Segoe UI" w:cs="Segoe UI"/>
                <w:szCs w:val="24"/>
              </w:rPr>
            </w:pPr>
          </w:p>
          <w:p w14:paraId="1ABC9DDE" w14:textId="77777777" w:rsidR="00E50F4A" w:rsidRDefault="00E50F4A" w:rsidP="00667853">
            <w:pPr>
              <w:rPr>
                <w:rFonts w:ascii="Segoe UI" w:hAnsi="Segoe UI" w:cs="Segoe UI"/>
                <w:szCs w:val="24"/>
              </w:rPr>
            </w:pPr>
          </w:p>
          <w:p w14:paraId="324F4F5D" w14:textId="77777777" w:rsidR="00E50F4A" w:rsidRDefault="00E50F4A" w:rsidP="00667853">
            <w:pPr>
              <w:rPr>
                <w:rFonts w:ascii="Segoe UI" w:hAnsi="Segoe UI" w:cs="Segoe UI"/>
                <w:szCs w:val="24"/>
              </w:rPr>
            </w:pPr>
          </w:p>
          <w:p w14:paraId="686B448B" w14:textId="67E8A6A1" w:rsidR="00E50F4A" w:rsidRDefault="00E50F4A" w:rsidP="00667853">
            <w:pPr>
              <w:rPr>
                <w:rFonts w:ascii="Segoe UI" w:hAnsi="Segoe UI" w:cs="Segoe UI"/>
                <w:szCs w:val="24"/>
              </w:rPr>
            </w:pPr>
          </w:p>
          <w:p w14:paraId="634D5E6E" w14:textId="2A2C8A0A" w:rsidR="00A82A20" w:rsidRDefault="00A82A20" w:rsidP="00667853">
            <w:pPr>
              <w:rPr>
                <w:rFonts w:ascii="Segoe UI" w:hAnsi="Segoe UI" w:cs="Segoe UI"/>
                <w:szCs w:val="24"/>
              </w:rPr>
            </w:pPr>
          </w:p>
          <w:p w14:paraId="09B86094" w14:textId="015DB110" w:rsidR="00A82A20" w:rsidRDefault="00A82A20" w:rsidP="00667853">
            <w:pPr>
              <w:rPr>
                <w:rFonts w:ascii="Segoe UI" w:hAnsi="Segoe UI" w:cs="Segoe UI"/>
                <w:szCs w:val="24"/>
              </w:rPr>
            </w:pPr>
          </w:p>
          <w:p w14:paraId="025E5522" w14:textId="77F4B42B" w:rsidR="00A82A20" w:rsidRDefault="00A82A20" w:rsidP="00667853">
            <w:pPr>
              <w:rPr>
                <w:rFonts w:ascii="Segoe UI" w:hAnsi="Segoe UI" w:cs="Segoe UI"/>
                <w:szCs w:val="24"/>
              </w:rPr>
            </w:pPr>
          </w:p>
          <w:p w14:paraId="01B0D184" w14:textId="776271DE" w:rsidR="00A82A20" w:rsidRDefault="00A82A20" w:rsidP="00667853">
            <w:pPr>
              <w:rPr>
                <w:rFonts w:ascii="Segoe UI" w:hAnsi="Segoe UI" w:cs="Segoe UI"/>
                <w:szCs w:val="24"/>
              </w:rPr>
            </w:pPr>
          </w:p>
          <w:p w14:paraId="16B74558" w14:textId="77777777" w:rsidR="00A82A20" w:rsidRDefault="00A82A20" w:rsidP="00667853">
            <w:pPr>
              <w:rPr>
                <w:rFonts w:ascii="Segoe UI" w:hAnsi="Segoe UI" w:cs="Segoe UI"/>
                <w:szCs w:val="24"/>
              </w:rPr>
            </w:pPr>
          </w:p>
          <w:p w14:paraId="023E2CF8" w14:textId="77777777" w:rsidR="00E50F4A" w:rsidRDefault="00E50F4A" w:rsidP="00667853">
            <w:pPr>
              <w:rPr>
                <w:rFonts w:ascii="Segoe UI" w:hAnsi="Segoe UI" w:cs="Segoe UI"/>
                <w:szCs w:val="24"/>
              </w:rPr>
            </w:pPr>
            <w:r>
              <w:rPr>
                <w:rFonts w:ascii="Segoe UI" w:hAnsi="Segoe UI" w:cs="Segoe UI"/>
                <w:szCs w:val="24"/>
              </w:rPr>
              <w:t>d</w:t>
            </w:r>
          </w:p>
          <w:p w14:paraId="5FBF4EB2" w14:textId="77777777" w:rsidR="00E50F4A" w:rsidRDefault="00E50F4A" w:rsidP="00667853">
            <w:pPr>
              <w:rPr>
                <w:rFonts w:ascii="Segoe UI" w:hAnsi="Segoe UI" w:cs="Segoe UI"/>
                <w:szCs w:val="24"/>
              </w:rPr>
            </w:pPr>
          </w:p>
          <w:p w14:paraId="746618CC" w14:textId="77777777" w:rsidR="00E50F4A" w:rsidRDefault="00E50F4A" w:rsidP="00667853">
            <w:pPr>
              <w:rPr>
                <w:rFonts w:ascii="Segoe UI" w:hAnsi="Segoe UI" w:cs="Segoe UI"/>
                <w:szCs w:val="24"/>
              </w:rPr>
            </w:pPr>
          </w:p>
          <w:p w14:paraId="1B3DAA79" w14:textId="77777777" w:rsidR="00E50F4A" w:rsidRDefault="00E50F4A" w:rsidP="00667853">
            <w:pPr>
              <w:rPr>
                <w:rFonts w:ascii="Segoe UI" w:hAnsi="Segoe UI" w:cs="Segoe UI"/>
                <w:szCs w:val="24"/>
              </w:rPr>
            </w:pPr>
          </w:p>
          <w:p w14:paraId="4AF4D6D0" w14:textId="77777777" w:rsidR="00E50F4A" w:rsidRDefault="00E50F4A" w:rsidP="00667853">
            <w:pPr>
              <w:rPr>
                <w:rFonts w:ascii="Segoe UI" w:hAnsi="Segoe UI" w:cs="Segoe UI"/>
                <w:szCs w:val="24"/>
              </w:rPr>
            </w:pPr>
          </w:p>
          <w:p w14:paraId="487F7EAF" w14:textId="77777777" w:rsidR="00E50F4A" w:rsidRDefault="00E50F4A" w:rsidP="00667853">
            <w:pPr>
              <w:rPr>
                <w:rFonts w:ascii="Segoe UI" w:hAnsi="Segoe UI" w:cs="Segoe UI"/>
                <w:szCs w:val="24"/>
              </w:rPr>
            </w:pPr>
          </w:p>
          <w:p w14:paraId="55EF8A45" w14:textId="77777777" w:rsidR="00E50F4A" w:rsidRDefault="00E50F4A" w:rsidP="00667853">
            <w:pPr>
              <w:rPr>
                <w:rFonts w:ascii="Segoe UI" w:hAnsi="Segoe UI" w:cs="Segoe UI"/>
                <w:szCs w:val="24"/>
              </w:rPr>
            </w:pPr>
          </w:p>
          <w:p w14:paraId="2D802B22" w14:textId="77777777" w:rsidR="00E50F4A" w:rsidRDefault="00E50F4A" w:rsidP="00667853">
            <w:pPr>
              <w:rPr>
                <w:rFonts w:ascii="Segoe UI" w:hAnsi="Segoe UI" w:cs="Segoe UI"/>
                <w:szCs w:val="24"/>
              </w:rPr>
            </w:pPr>
          </w:p>
          <w:p w14:paraId="07228AC8" w14:textId="77777777" w:rsidR="00E50F4A" w:rsidRDefault="00E50F4A" w:rsidP="00667853">
            <w:pPr>
              <w:rPr>
                <w:rFonts w:ascii="Segoe UI" w:hAnsi="Segoe UI" w:cs="Segoe UI"/>
                <w:szCs w:val="24"/>
              </w:rPr>
            </w:pPr>
          </w:p>
          <w:p w14:paraId="72C46568" w14:textId="77777777" w:rsidR="00E50F4A" w:rsidRDefault="00E50F4A" w:rsidP="00667853">
            <w:pPr>
              <w:rPr>
                <w:rFonts w:ascii="Segoe UI" w:hAnsi="Segoe UI" w:cs="Segoe UI"/>
                <w:szCs w:val="24"/>
              </w:rPr>
            </w:pPr>
            <w:r>
              <w:rPr>
                <w:rFonts w:ascii="Segoe UI" w:hAnsi="Segoe UI" w:cs="Segoe UI"/>
                <w:szCs w:val="24"/>
              </w:rPr>
              <w:t>e</w:t>
            </w:r>
          </w:p>
          <w:p w14:paraId="277FCE6B" w14:textId="77777777" w:rsidR="00E50F4A" w:rsidRDefault="00E50F4A" w:rsidP="00667853">
            <w:pPr>
              <w:rPr>
                <w:rFonts w:ascii="Segoe UI" w:hAnsi="Segoe UI" w:cs="Segoe UI"/>
                <w:szCs w:val="24"/>
              </w:rPr>
            </w:pPr>
          </w:p>
          <w:p w14:paraId="4B3CD6D8" w14:textId="77777777" w:rsidR="00E50F4A" w:rsidRDefault="00E50F4A" w:rsidP="00667853">
            <w:pPr>
              <w:rPr>
                <w:rFonts w:ascii="Segoe UI" w:hAnsi="Segoe UI" w:cs="Segoe UI"/>
                <w:szCs w:val="24"/>
              </w:rPr>
            </w:pPr>
          </w:p>
          <w:p w14:paraId="5A1069EB" w14:textId="77777777" w:rsidR="00E50F4A" w:rsidRDefault="00E50F4A" w:rsidP="00667853">
            <w:pPr>
              <w:rPr>
                <w:rFonts w:ascii="Segoe UI" w:hAnsi="Segoe UI" w:cs="Segoe UI"/>
                <w:szCs w:val="24"/>
              </w:rPr>
            </w:pPr>
          </w:p>
          <w:p w14:paraId="4B896F7E" w14:textId="77777777" w:rsidR="00E50F4A" w:rsidRDefault="00E50F4A" w:rsidP="00667853">
            <w:pPr>
              <w:rPr>
                <w:rFonts w:ascii="Segoe UI" w:hAnsi="Segoe UI" w:cs="Segoe UI"/>
                <w:szCs w:val="24"/>
              </w:rPr>
            </w:pPr>
          </w:p>
          <w:p w14:paraId="09A774BD" w14:textId="77777777" w:rsidR="00C17203" w:rsidRDefault="00C17203" w:rsidP="00667853">
            <w:pPr>
              <w:rPr>
                <w:rFonts w:ascii="Segoe UI" w:hAnsi="Segoe UI" w:cs="Segoe UI"/>
                <w:szCs w:val="24"/>
              </w:rPr>
            </w:pPr>
          </w:p>
          <w:p w14:paraId="53E3D0E4" w14:textId="77777777" w:rsidR="00C17203" w:rsidRDefault="00C17203" w:rsidP="00667853">
            <w:pPr>
              <w:rPr>
                <w:rFonts w:ascii="Segoe UI" w:hAnsi="Segoe UI" w:cs="Segoe UI"/>
                <w:szCs w:val="24"/>
              </w:rPr>
            </w:pPr>
          </w:p>
          <w:p w14:paraId="78141D67" w14:textId="78363D8A" w:rsidR="00E50F4A" w:rsidRDefault="00E50F4A" w:rsidP="00667853">
            <w:pPr>
              <w:rPr>
                <w:rFonts w:ascii="Segoe UI" w:hAnsi="Segoe UI" w:cs="Segoe UI"/>
                <w:szCs w:val="24"/>
              </w:rPr>
            </w:pPr>
            <w:r>
              <w:rPr>
                <w:rFonts w:ascii="Segoe UI" w:hAnsi="Segoe UI" w:cs="Segoe UI"/>
                <w:szCs w:val="24"/>
              </w:rPr>
              <w:t>f</w:t>
            </w:r>
          </w:p>
          <w:p w14:paraId="711E1DD2" w14:textId="77777777" w:rsidR="00E50F4A" w:rsidRDefault="00E50F4A" w:rsidP="00667853">
            <w:pPr>
              <w:rPr>
                <w:rFonts w:ascii="Segoe UI" w:hAnsi="Segoe UI" w:cs="Segoe UI"/>
                <w:szCs w:val="24"/>
              </w:rPr>
            </w:pPr>
          </w:p>
          <w:p w14:paraId="3F2E5E3F" w14:textId="77777777" w:rsidR="00E50F4A" w:rsidRDefault="00E50F4A" w:rsidP="00667853">
            <w:pPr>
              <w:rPr>
                <w:rFonts w:ascii="Segoe UI" w:hAnsi="Segoe UI" w:cs="Segoe UI"/>
                <w:szCs w:val="24"/>
              </w:rPr>
            </w:pPr>
          </w:p>
          <w:p w14:paraId="3B9AEF44" w14:textId="77777777" w:rsidR="00E50F4A" w:rsidRDefault="00E50F4A" w:rsidP="00667853">
            <w:pPr>
              <w:rPr>
                <w:rFonts w:ascii="Segoe UI" w:hAnsi="Segoe UI" w:cs="Segoe UI"/>
                <w:szCs w:val="24"/>
              </w:rPr>
            </w:pPr>
          </w:p>
          <w:p w14:paraId="5E6B2B49" w14:textId="77777777" w:rsidR="00E50F4A" w:rsidRDefault="00E50F4A" w:rsidP="00667853">
            <w:pPr>
              <w:rPr>
                <w:rFonts w:ascii="Segoe UI" w:hAnsi="Segoe UI" w:cs="Segoe UI"/>
                <w:szCs w:val="24"/>
              </w:rPr>
            </w:pPr>
          </w:p>
          <w:p w14:paraId="5324A544" w14:textId="77777777" w:rsidR="00C17203" w:rsidRDefault="00C17203" w:rsidP="00667853">
            <w:pPr>
              <w:rPr>
                <w:rFonts w:ascii="Segoe UI" w:hAnsi="Segoe UI" w:cs="Segoe UI"/>
                <w:szCs w:val="24"/>
              </w:rPr>
            </w:pPr>
          </w:p>
          <w:p w14:paraId="258A6F1D" w14:textId="4027D50A" w:rsidR="00E50F4A" w:rsidRDefault="00E50F4A" w:rsidP="00667853">
            <w:pPr>
              <w:rPr>
                <w:rFonts w:ascii="Segoe UI" w:hAnsi="Segoe UI" w:cs="Segoe UI"/>
                <w:szCs w:val="24"/>
              </w:rPr>
            </w:pPr>
            <w:r>
              <w:rPr>
                <w:rFonts w:ascii="Segoe UI" w:hAnsi="Segoe UI" w:cs="Segoe UI"/>
                <w:szCs w:val="24"/>
              </w:rPr>
              <w:t>g</w:t>
            </w:r>
          </w:p>
          <w:p w14:paraId="7B5F3192" w14:textId="77777777" w:rsidR="00E50F4A" w:rsidRDefault="00E50F4A" w:rsidP="00667853">
            <w:pPr>
              <w:rPr>
                <w:rFonts w:ascii="Segoe UI" w:hAnsi="Segoe UI" w:cs="Segoe UI"/>
                <w:szCs w:val="24"/>
              </w:rPr>
            </w:pPr>
          </w:p>
          <w:p w14:paraId="3F45202A" w14:textId="7F213ABF" w:rsidR="00E50F4A" w:rsidRDefault="00E50F4A" w:rsidP="00667853">
            <w:pPr>
              <w:rPr>
                <w:rFonts w:ascii="Segoe UI" w:hAnsi="Segoe UI" w:cs="Segoe UI"/>
                <w:szCs w:val="24"/>
              </w:rPr>
            </w:pPr>
          </w:p>
          <w:p w14:paraId="1B274762" w14:textId="13FBD5C8" w:rsidR="00E50F4A" w:rsidRPr="00E50F4A" w:rsidRDefault="00E50F4A" w:rsidP="00667853">
            <w:pPr>
              <w:rPr>
                <w:rFonts w:ascii="Segoe UI" w:hAnsi="Segoe UI" w:cs="Segoe UI"/>
                <w:szCs w:val="24"/>
              </w:rPr>
            </w:pPr>
          </w:p>
        </w:tc>
        <w:tc>
          <w:tcPr>
            <w:tcW w:w="7938" w:type="dxa"/>
            <w:tcMar>
              <w:top w:w="144" w:type="dxa"/>
              <w:left w:w="115" w:type="dxa"/>
              <w:bottom w:w="144" w:type="dxa"/>
              <w:right w:w="115" w:type="dxa"/>
            </w:tcMar>
          </w:tcPr>
          <w:p w14:paraId="63C98A9F" w14:textId="2D792574" w:rsidR="00666349" w:rsidRDefault="00222A34" w:rsidP="00DE305E">
            <w:pPr>
              <w:jc w:val="both"/>
              <w:rPr>
                <w:rFonts w:ascii="Segoe UI" w:hAnsi="Segoe UI" w:cs="Segoe UI"/>
                <w:b/>
                <w:bCs/>
              </w:rPr>
            </w:pPr>
            <w:r w:rsidRPr="00146191">
              <w:rPr>
                <w:rFonts w:ascii="Segoe UI" w:hAnsi="Segoe UI" w:cs="Segoe UI"/>
                <w:b/>
                <w:bCs/>
              </w:rPr>
              <w:lastRenderedPageBreak/>
              <w:t>HOPE Adult</w:t>
            </w:r>
            <w:r w:rsidRPr="00222A34">
              <w:rPr>
                <w:rFonts w:ascii="Segoe UI" w:hAnsi="Segoe UI" w:cs="Segoe UI"/>
                <w:b/>
                <w:bCs/>
              </w:rPr>
              <w:t xml:space="preserve"> Eating Disorders Provider Collaborative Business Case</w:t>
            </w:r>
          </w:p>
          <w:p w14:paraId="1B9E8C2A" w14:textId="2C73E380" w:rsidR="007B7E4E" w:rsidRDefault="007B7E4E" w:rsidP="00DE305E">
            <w:pPr>
              <w:jc w:val="both"/>
              <w:rPr>
                <w:rFonts w:ascii="Segoe UI" w:hAnsi="Segoe UI" w:cs="Segoe UI"/>
                <w:b/>
                <w:bCs/>
              </w:rPr>
            </w:pPr>
          </w:p>
          <w:p w14:paraId="74EB80D6" w14:textId="7E9574B4" w:rsidR="007B7E4E" w:rsidRDefault="008B6945" w:rsidP="00DE305E">
            <w:pPr>
              <w:jc w:val="both"/>
              <w:rPr>
                <w:rFonts w:ascii="Segoe UI" w:hAnsi="Segoe UI" w:cs="Segoe UI"/>
                <w:szCs w:val="24"/>
              </w:rPr>
            </w:pPr>
            <w:r>
              <w:rPr>
                <w:rFonts w:ascii="Segoe UI" w:hAnsi="Segoe UI" w:cs="Segoe UI"/>
                <w:szCs w:val="24"/>
              </w:rPr>
              <w:t xml:space="preserve">The </w:t>
            </w:r>
            <w:r w:rsidRPr="00B925F2">
              <w:rPr>
                <w:rFonts w:ascii="Segoe UI" w:hAnsi="Segoe UI" w:cs="Segoe UI"/>
                <w:szCs w:val="24"/>
              </w:rPr>
              <w:t>Executive Managing Director for Mental Health and LD&amp;A Services</w:t>
            </w:r>
            <w:r w:rsidR="00A00B40">
              <w:rPr>
                <w:rFonts w:ascii="Segoe UI" w:hAnsi="Segoe UI" w:cs="Segoe UI"/>
                <w:szCs w:val="24"/>
              </w:rPr>
              <w:t xml:space="preserve"> </w:t>
            </w:r>
            <w:r>
              <w:rPr>
                <w:rFonts w:ascii="Segoe UI" w:hAnsi="Segoe UI" w:cs="Segoe UI"/>
                <w:szCs w:val="24"/>
              </w:rPr>
              <w:t xml:space="preserve"> </w:t>
            </w:r>
            <w:r w:rsidR="00647953">
              <w:rPr>
                <w:rFonts w:ascii="Segoe UI" w:hAnsi="Segoe UI" w:cs="Segoe UI"/>
                <w:szCs w:val="24"/>
              </w:rPr>
              <w:t>introduced paper FIC 40/2021.</w:t>
            </w:r>
            <w:r w:rsidR="00B32EBE">
              <w:rPr>
                <w:rFonts w:ascii="Segoe UI" w:hAnsi="Segoe UI" w:cs="Segoe UI"/>
                <w:szCs w:val="24"/>
              </w:rPr>
              <w:t xml:space="preserve"> </w:t>
            </w:r>
            <w:r w:rsidR="00F1492D">
              <w:rPr>
                <w:rFonts w:ascii="Segoe UI" w:hAnsi="Segoe UI" w:cs="Segoe UI"/>
                <w:szCs w:val="24"/>
              </w:rPr>
              <w:t>She outlined the Hope</w:t>
            </w:r>
            <w:r w:rsidR="00EF5A71">
              <w:rPr>
                <w:rFonts w:ascii="Segoe UI" w:hAnsi="Segoe UI" w:cs="Segoe UI"/>
                <w:szCs w:val="24"/>
              </w:rPr>
              <w:t xml:space="preserve"> </w:t>
            </w:r>
            <w:r w:rsidR="00531914">
              <w:rPr>
                <w:rFonts w:ascii="Segoe UI" w:hAnsi="Segoe UI" w:cs="Segoe UI"/>
                <w:szCs w:val="24"/>
              </w:rPr>
              <w:t>Adult Eating Disorders Provider Collaborative Business Case (</w:t>
            </w:r>
            <w:r w:rsidR="00531914" w:rsidRPr="00531914">
              <w:rPr>
                <w:rFonts w:ascii="Segoe UI" w:hAnsi="Segoe UI" w:cs="Segoe UI"/>
                <w:b/>
                <w:bCs/>
                <w:szCs w:val="24"/>
              </w:rPr>
              <w:t>HOPE PC</w:t>
            </w:r>
            <w:r w:rsidR="00531914">
              <w:rPr>
                <w:rFonts w:ascii="Segoe UI" w:hAnsi="Segoe UI" w:cs="Segoe UI"/>
                <w:szCs w:val="24"/>
              </w:rPr>
              <w:t>) had been running in shadow fo</w:t>
            </w:r>
            <w:r w:rsidR="00655945">
              <w:rPr>
                <w:rFonts w:ascii="Segoe UI" w:hAnsi="Segoe UI" w:cs="Segoe UI"/>
                <w:szCs w:val="24"/>
              </w:rPr>
              <w:t>rm for 3 years and was scheduled to ‘go live’ on 01 October 2021.</w:t>
            </w:r>
            <w:r w:rsidR="00F909DF">
              <w:rPr>
                <w:rFonts w:ascii="Segoe UI" w:hAnsi="Segoe UI" w:cs="Segoe UI"/>
                <w:szCs w:val="24"/>
              </w:rPr>
              <w:t xml:space="preserve"> </w:t>
            </w:r>
            <w:r w:rsidR="00D10F51">
              <w:rPr>
                <w:rFonts w:ascii="Segoe UI" w:hAnsi="Segoe UI" w:cs="Segoe UI"/>
                <w:szCs w:val="24"/>
              </w:rPr>
              <w:t>NHS</w:t>
            </w:r>
            <w:r w:rsidR="00C93258">
              <w:rPr>
                <w:rFonts w:ascii="Segoe UI" w:hAnsi="Segoe UI" w:cs="Segoe UI"/>
                <w:szCs w:val="24"/>
              </w:rPr>
              <w:t>E</w:t>
            </w:r>
            <w:r w:rsidR="00D10F51">
              <w:rPr>
                <w:rFonts w:ascii="Segoe UI" w:hAnsi="Segoe UI" w:cs="Segoe UI"/>
                <w:szCs w:val="24"/>
              </w:rPr>
              <w:t xml:space="preserve"> had </w:t>
            </w:r>
            <w:r w:rsidR="00B67377">
              <w:rPr>
                <w:rFonts w:ascii="Segoe UI" w:hAnsi="Segoe UI" w:cs="Segoe UI"/>
                <w:szCs w:val="24"/>
              </w:rPr>
              <w:t>made a late request for an update on</w:t>
            </w:r>
            <w:r w:rsidR="00A3763B">
              <w:rPr>
                <w:rFonts w:ascii="Segoe UI" w:hAnsi="Segoe UI" w:cs="Segoe UI"/>
                <w:szCs w:val="24"/>
              </w:rPr>
              <w:t xml:space="preserve"> the </w:t>
            </w:r>
            <w:r w:rsidR="00B67377">
              <w:rPr>
                <w:rFonts w:ascii="Segoe UI" w:hAnsi="Segoe UI" w:cs="Segoe UI"/>
                <w:szCs w:val="24"/>
              </w:rPr>
              <w:t xml:space="preserve"> demand and capacity</w:t>
            </w:r>
            <w:r w:rsidR="00A3763B">
              <w:rPr>
                <w:rFonts w:ascii="Segoe UI" w:hAnsi="Segoe UI" w:cs="Segoe UI"/>
                <w:szCs w:val="24"/>
              </w:rPr>
              <w:t xml:space="preserve"> model to secure the best possible settlement</w:t>
            </w:r>
            <w:r w:rsidR="00530A8F">
              <w:rPr>
                <w:rFonts w:ascii="Segoe UI" w:hAnsi="Segoe UI" w:cs="Segoe UI"/>
                <w:szCs w:val="24"/>
              </w:rPr>
              <w:t>,</w:t>
            </w:r>
            <w:r w:rsidR="00A3763B">
              <w:rPr>
                <w:rFonts w:ascii="Segoe UI" w:hAnsi="Segoe UI" w:cs="Segoe UI"/>
                <w:szCs w:val="24"/>
              </w:rPr>
              <w:t xml:space="preserve"> </w:t>
            </w:r>
            <w:r w:rsidR="009C728B">
              <w:rPr>
                <w:rFonts w:ascii="Segoe UI" w:hAnsi="Segoe UI" w:cs="Segoe UI"/>
                <w:szCs w:val="24"/>
              </w:rPr>
              <w:t>and</w:t>
            </w:r>
            <w:r w:rsidR="00DA3C57">
              <w:rPr>
                <w:rFonts w:ascii="Segoe UI" w:hAnsi="Segoe UI" w:cs="Segoe UI"/>
                <w:szCs w:val="24"/>
              </w:rPr>
              <w:t xml:space="preserve"> the </w:t>
            </w:r>
            <w:r w:rsidR="00530A8F">
              <w:rPr>
                <w:rFonts w:ascii="Segoe UI" w:hAnsi="Segoe UI" w:cs="Segoe UI"/>
                <w:szCs w:val="24"/>
              </w:rPr>
              <w:t xml:space="preserve">accepted </w:t>
            </w:r>
            <w:r w:rsidR="00DA3C57">
              <w:rPr>
                <w:rFonts w:ascii="Segoe UI" w:hAnsi="Segoe UI" w:cs="Segoe UI"/>
                <w:szCs w:val="24"/>
              </w:rPr>
              <w:t xml:space="preserve">proposal was </w:t>
            </w:r>
            <w:r w:rsidR="00FC0188">
              <w:rPr>
                <w:rFonts w:ascii="Segoe UI" w:hAnsi="Segoe UI" w:cs="Segoe UI"/>
                <w:szCs w:val="24"/>
              </w:rPr>
              <w:t xml:space="preserve">now moving through the different approval stages. </w:t>
            </w:r>
            <w:r w:rsidR="000C21F4">
              <w:rPr>
                <w:rFonts w:ascii="Segoe UI" w:hAnsi="Segoe UI" w:cs="Segoe UI"/>
                <w:szCs w:val="24"/>
              </w:rPr>
              <w:t xml:space="preserve">The proposal had </w:t>
            </w:r>
            <w:r w:rsidR="00A3763B">
              <w:rPr>
                <w:rFonts w:ascii="Segoe UI" w:hAnsi="Segoe UI" w:cs="Segoe UI"/>
                <w:szCs w:val="24"/>
              </w:rPr>
              <w:t>been agreed in prin</w:t>
            </w:r>
            <w:r w:rsidR="00720B97">
              <w:rPr>
                <w:rFonts w:ascii="Segoe UI" w:hAnsi="Segoe UI" w:cs="Segoe UI"/>
                <w:szCs w:val="24"/>
              </w:rPr>
              <w:t xml:space="preserve">ciple with partners the previous </w:t>
            </w:r>
            <w:r w:rsidR="00A655B4">
              <w:rPr>
                <w:rFonts w:ascii="Segoe UI" w:hAnsi="Segoe UI" w:cs="Segoe UI"/>
                <w:szCs w:val="24"/>
              </w:rPr>
              <w:t xml:space="preserve">week, and by the </w:t>
            </w:r>
            <w:r w:rsidR="00955DFF">
              <w:rPr>
                <w:rFonts w:ascii="Segoe UI" w:hAnsi="Segoe UI" w:cs="Segoe UI"/>
                <w:szCs w:val="24"/>
              </w:rPr>
              <w:t>EMC</w:t>
            </w:r>
            <w:r w:rsidR="00A655B4">
              <w:rPr>
                <w:rFonts w:ascii="Segoe UI" w:hAnsi="Segoe UI" w:cs="Segoe UI"/>
                <w:szCs w:val="24"/>
              </w:rPr>
              <w:t xml:space="preserve"> the previous day.</w:t>
            </w:r>
            <w:r w:rsidR="003D14DE">
              <w:rPr>
                <w:rFonts w:ascii="Segoe UI" w:hAnsi="Segoe UI" w:cs="Segoe UI"/>
                <w:szCs w:val="24"/>
              </w:rPr>
              <w:t xml:space="preserve"> </w:t>
            </w:r>
            <w:r w:rsidR="00E850FA">
              <w:rPr>
                <w:rFonts w:ascii="Segoe UI" w:hAnsi="Segoe UI" w:cs="Segoe UI"/>
                <w:szCs w:val="24"/>
              </w:rPr>
              <w:t xml:space="preserve">She said there had been an historical demand and capacity mismatch </w:t>
            </w:r>
            <w:r w:rsidR="00443BB8">
              <w:rPr>
                <w:rFonts w:ascii="Segoe UI" w:hAnsi="Segoe UI" w:cs="Segoe UI"/>
                <w:szCs w:val="24"/>
              </w:rPr>
              <w:t>in the service, however NHS</w:t>
            </w:r>
            <w:r w:rsidR="00B00E92">
              <w:rPr>
                <w:rFonts w:ascii="Segoe UI" w:hAnsi="Segoe UI" w:cs="Segoe UI"/>
                <w:szCs w:val="24"/>
              </w:rPr>
              <w:t>E</w:t>
            </w:r>
            <w:r w:rsidR="00443BB8">
              <w:rPr>
                <w:rFonts w:ascii="Segoe UI" w:hAnsi="Segoe UI" w:cs="Segoe UI"/>
                <w:szCs w:val="24"/>
              </w:rPr>
              <w:t xml:space="preserve"> had stated there was no more recurrent money</w:t>
            </w:r>
            <w:r w:rsidR="00B00E92">
              <w:rPr>
                <w:rFonts w:ascii="Segoe UI" w:hAnsi="Segoe UI" w:cs="Segoe UI"/>
                <w:szCs w:val="24"/>
              </w:rPr>
              <w:t xml:space="preserve"> or capital</w:t>
            </w:r>
            <w:r w:rsidR="00AA3689">
              <w:rPr>
                <w:rFonts w:ascii="Segoe UI" w:hAnsi="Segoe UI" w:cs="Segoe UI"/>
                <w:szCs w:val="24"/>
              </w:rPr>
              <w:t xml:space="preserve"> available</w:t>
            </w:r>
            <w:r w:rsidR="008D7074">
              <w:rPr>
                <w:rFonts w:ascii="Segoe UI" w:hAnsi="Segoe UI" w:cs="Segoe UI"/>
                <w:szCs w:val="24"/>
              </w:rPr>
              <w:t>, and that this</w:t>
            </w:r>
            <w:r w:rsidR="00AA3689">
              <w:rPr>
                <w:rFonts w:ascii="Segoe UI" w:hAnsi="Segoe UI" w:cs="Segoe UI"/>
                <w:szCs w:val="24"/>
              </w:rPr>
              <w:t xml:space="preserve"> was in line with</w:t>
            </w:r>
            <w:r w:rsidR="00B00E92">
              <w:rPr>
                <w:rFonts w:ascii="Segoe UI" w:hAnsi="Segoe UI" w:cs="Segoe UI"/>
                <w:szCs w:val="24"/>
              </w:rPr>
              <w:t xml:space="preserve"> national policy to move all NHS Specialised Commissioning Adult Eating Disorders into Provider </w:t>
            </w:r>
            <w:r w:rsidR="00B00E92" w:rsidRPr="00690CB4">
              <w:rPr>
                <w:rFonts w:ascii="Segoe UI" w:hAnsi="Segoe UI" w:cs="Segoe UI"/>
                <w:szCs w:val="24"/>
              </w:rPr>
              <w:t>Collaboratives.</w:t>
            </w:r>
            <w:r w:rsidR="000139AC" w:rsidRPr="00690CB4">
              <w:rPr>
                <w:rFonts w:ascii="Segoe UI" w:hAnsi="Segoe UI" w:cs="Segoe UI"/>
                <w:szCs w:val="24"/>
              </w:rPr>
              <w:t xml:space="preserve"> </w:t>
            </w:r>
            <w:r w:rsidR="00A21DC7" w:rsidRPr="00690CB4">
              <w:rPr>
                <w:rFonts w:ascii="Segoe UI" w:hAnsi="Segoe UI" w:cs="Segoe UI"/>
                <w:szCs w:val="24"/>
              </w:rPr>
              <w:t xml:space="preserve">The proposal  was to implement a new </w:t>
            </w:r>
            <w:r w:rsidR="000139AC" w:rsidRPr="00690CB4">
              <w:rPr>
                <w:rFonts w:ascii="Segoe UI" w:hAnsi="Segoe UI" w:cs="Segoe UI"/>
                <w:szCs w:val="24"/>
              </w:rPr>
              <w:t xml:space="preserve">clinical </w:t>
            </w:r>
            <w:r w:rsidR="00A21DC7" w:rsidRPr="00690CB4">
              <w:rPr>
                <w:rFonts w:ascii="Segoe UI" w:hAnsi="Segoe UI" w:cs="Segoe UI"/>
                <w:szCs w:val="24"/>
              </w:rPr>
              <w:t>model of care,</w:t>
            </w:r>
            <w:r w:rsidR="00A138DE" w:rsidRPr="00690CB4">
              <w:rPr>
                <w:rFonts w:ascii="Segoe UI" w:hAnsi="Segoe UI" w:cs="Segoe UI"/>
                <w:szCs w:val="24"/>
              </w:rPr>
              <w:t xml:space="preserve"> ‘</w:t>
            </w:r>
            <w:r w:rsidR="00C6448C" w:rsidRPr="00690CB4">
              <w:rPr>
                <w:rFonts w:ascii="Segoe UI" w:hAnsi="Segoe UI" w:cs="Segoe UI"/>
                <w:szCs w:val="24"/>
              </w:rPr>
              <w:t>Integrated</w:t>
            </w:r>
            <w:r w:rsidR="00A138DE" w:rsidRPr="00690CB4">
              <w:rPr>
                <w:rFonts w:ascii="Segoe UI" w:hAnsi="Segoe UI" w:cs="Segoe UI"/>
                <w:szCs w:val="24"/>
              </w:rPr>
              <w:t xml:space="preserve"> </w:t>
            </w:r>
            <w:r w:rsidR="00C6448C" w:rsidRPr="00690CB4">
              <w:rPr>
                <w:rFonts w:ascii="Segoe UI" w:hAnsi="Segoe UI" w:cs="Segoe UI"/>
                <w:szCs w:val="24"/>
              </w:rPr>
              <w:t>S</w:t>
            </w:r>
            <w:r w:rsidR="00A138DE" w:rsidRPr="00690CB4">
              <w:rPr>
                <w:rFonts w:ascii="Segoe UI" w:hAnsi="Segoe UI" w:cs="Segoe UI"/>
                <w:szCs w:val="24"/>
              </w:rPr>
              <w:t xml:space="preserve">tep </w:t>
            </w:r>
            <w:r w:rsidR="00C6448C" w:rsidRPr="00690CB4">
              <w:rPr>
                <w:rFonts w:ascii="Segoe UI" w:hAnsi="Segoe UI" w:cs="Segoe UI"/>
                <w:szCs w:val="24"/>
              </w:rPr>
              <w:t>C</w:t>
            </w:r>
            <w:r w:rsidR="00A138DE" w:rsidRPr="00690CB4">
              <w:rPr>
                <w:rFonts w:ascii="Segoe UI" w:hAnsi="Segoe UI" w:cs="Segoe UI"/>
                <w:szCs w:val="24"/>
              </w:rPr>
              <w:t>are’</w:t>
            </w:r>
            <w:r w:rsidR="00034426" w:rsidRPr="00690CB4">
              <w:rPr>
                <w:rFonts w:ascii="Segoe UI" w:hAnsi="Segoe UI" w:cs="Segoe UI"/>
                <w:szCs w:val="24"/>
              </w:rPr>
              <w:t xml:space="preserve"> </w:t>
            </w:r>
            <w:r w:rsidR="00C479EC" w:rsidRPr="00690CB4">
              <w:rPr>
                <w:rFonts w:ascii="Segoe UI" w:hAnsi="Segoe UI" w:cs="Segoe UI"/>
                <w:szCs w:val="24"/>
              </w:rPr>
              <w:t>that wou</w:t>
            </w:r>
            <w:r w:rsidR="000A004F" w:rsidRPr="00690CB4">
              <w:rPr>
                <w:rFonts w:ascii="Segoe UI" w:hAnsi="Segoe UI" w:cs="Segoe UI"/>
                <w:szCs w:val="24"/>
              </w:rPr>
              <w:t xml:space="preserve">ld </w:t>
            </w:r>
            <w:r w:rsidR="002425EB" w:rsidRPr="00690CB4">
              <w:rPr>
                <w:rFonts w:ascii="Segoe UI" w:hAnsi="Segoe UI" w:cs="Segoe UI"/>
                <w:szCs w:val="24"/>
              </w:rPr>
              <w:t>increase patient flow and patient outcomes</w:t>
            </w:r>
            <w:r w:rsidR="005F377A" w:rsidRPr="00690CB4">
              <w:rPr>
                <w:rFonts w:ascii="Segoe UI" w:hAnsi="Segoe UI" w:cs="Segoe UI"/>
                <w:szCs w:val="24"/>
              </w:rPr>
              <w:t>,</w:t>
            </w:r>
            <w:r w:rsidR="002425EB" w:rsidRPr="00690CB4">
              <w:rPr>
                <w:rFonts w:ascii="Segoe UI" w:hAnsi="Segoe UI" w:cs="Segoe UI"/>
                <w:szCs w:val="24"/>
              </w:rPr>
              <w:t xml:space="preserve"> </w:t>
            </w:r>
            <w:r w:rsidR="000139AC" w:rsidRPr="00690CB4">
              <w:rPr>
                <w:rFonts w:ascii="Segoe UI" w:hAnsi="Segoe UI" w:cs="Segoe UI"/>
                <w:szCs w:val="24"/>
              </w:rPr>
              <w:t>assist</w:t>
            </w:r>
            <w:r w:rsidR="009946F5" w:rsidRPr="00690CB4">
              <w:rPr>
                <w:rFonts w:ascii="Segoe UI" w:hAnsi="Segoe UI" w:cs="Segoe UI"/>
                <w:szCs w:val="24"/>
              </w:rPr>
              <w:t>ing</w:t>
            </w:r>
            <w:r w:rsidR="000139AC">
              <w:rPr>
                <w:rFonts w:ascii="Segoe UI" w:hAnsi="Segoe UI" w:cs="Segoe UI"/>
                <w:szCs w:val="24"/>
              </w:rPr>
              <w:t xml:space="preserve"> </w:t>
            </w:r>
            <w:r w:rsidR="002425EB">
              <w:rPr>
                <w:rFonts w:ascii="Segoe UI" w:hAnsi="Segoe UI" w:cs="Segoe UI"/>
                <w:szCs w:val="24"/>
              </w:rPr>
              <w:t xml:space="preserve">with </w:t>
            </w:r>
            <w:r w:rsidR="001F231D">
              <w:rPr>
                <w:rFonts w:ascii="Segoe UI" w:hAnsi="Segoe UI" w:cs="Segoe UI"/>
                <w:szCs w:val="24"/>
              </w:rPr>
              <w:t xml:space="preserve">the service </w:t>
            </w:r>
            <w:r w:rsidR="000A004F">
              <w:rPr>
                <w:rFonts w:ascii="Segoe UI" w:hAnsi="Segoe UI" w:cs="Segoe UI"/>
                <w:szCs w:val="24"/>
              </w:rPr>
              <w:t>demand</w:t>
            </w:r>
            <w:r w:rsidR="001F231D">
              <w:rPr>
                <w:rFonts w:ascii="Segoe UI" w:hAnsi="Segoe UI" w:cs="Segoe UI"/>
                <w:szCs w:val="24"/>
              </w:rPr>
              <w:t xml:space="preserve"> and formed part of the </w:t>
            </w:r>
            <w:r w:rsidR="00287C17">
              <w:rPr>
                <w:rFonts w:ascii="Segoe UI" w:hAnsi="Segoe UI" w:cs="Segoe UI"/>
                <w:szCs w:val="24"/>
              </w:rPr>
              <w:t>acute community care transformation across sectors.</w:t>
            </w:r>
            <w:r w:rsidR="00A83802">
              <w:rPr>
                <w:rFonts w:ascii="Segoe UI" w:hAnsi="Segoe UI" w:cs="Segoe UI"/>
                <w:szCs w:val="24"/>
              </w:rPr>
              <w:t xml:space="preserve"> </w:t>
            </w:r>
            <w:r w:rsidR="005709AA">
              <w:rPr>
                <w:rFonts w:ascii="Segoe UI" w:hAnsi="Segoe UI" w:cs="Segoe UI"/>
                <w:szCs w:val="24"/>
              </w:rPr>
              <w:t xml:space="preserve">She </w:t>
            </w:r>
            <w:r w:rsidR="009459A1">
              <w:rPr>
                <w:rFonts w:ascii="Segoe UI" w:hAnsi="Segoe UI" w:cs="Segoe UI"/>
              </w:rPr>
              <w:t xml:space="preserve">stressed it had been essential for patients to be centric in negotiations and </w:t>
            </w:r>
            <w:r w:rsidR="009459A1" w:rsidRPr="0061194C">
              <w:rPr>
                <w:rFonts w:ascii="Segoe UI" w:hAnsi="Segoe UI" w:cs="Segoe UI"/>
              </w:rPr>
              <w:t xml:space="preserve">although </w:t>
            </w:r>
            <w:r w:rsidR="009459A1">
              <w:rPr>
                <w:rFonts w:ascii="Segoe UI" w:hAnsi="Segoe UI" w:cs="Segoe UI"/>
              </w:rPr>
              <w:t xml:space="preserve">the proposal was </w:t>
            </w:r>
            <w:r w:rsidR="009459A1" w:rsidRPr="0061194C">
              <w:rPr>
                <w:rFonts w:ascii="Segoe UI" w:hAnsi="Segoe UI" w:cs="Segoe UI"/>
              </w:rPr>
              <w:t xml:space="preserve">a compromise position, </w:t>
            </w:r>
            <w:r w:rsidR="009459A1">
              <w:rPr>
                <w:rFonts w:ascii="Segoe UI" w:hAnsi="Segoe UI" w:cs="Segoe UI"/>
              </w:rPr>
              <w:t xml:space="preserve">it </w:t>
            </w:r>
            <w:r w:rsidR="009459A1" w:rsidRPr="0061194C">
              <w:rPr>
                <w:rFonts w:ascii="Segoe UI" w:hAnsi="Segoe UI" w:cs="Segoe UI"/>
              </w:rPr>
              <w:t>made clinical sense in meeting the unmet service demand</w:t>
            </w:r>
            <w:r w:rsidR="009459A1">
              <w:rPr>
                <w:rFonts w:ascii="Segoe UI" w:hAnsi="Segoe UI" w:cs="Segoe UI"/>
              </w:rPr>
              <w:t>s</w:t>
            </w:r>
            <w:r w:rsidR="009459A1" w:rsidRPr="0061194C">
              <w:rPr>
                <w:rFonts w:ascii="Segoe UI" w:hAnsi="Segoe UI" w:cs="Segoe UI"/>
              </w:rPr>
              <w:t xml:space="preserve"> </w:t>
            </w:r>
            <w:r w:rsidR="009459A1">
              <w:rPr>
                <w:rFonts w:ascii="Segoe UI" w:hAnsi="Segoe UI" w:cs="Segoe UI"/>
              </w:rPr>
              <w:t>in</w:t>
            </w:r>
            <w:r w:rsidR="009459A1" w:rsidRPr="0061194C">
              <w:rPr>
                <w:rFonts w:ascii="Segoe UI" w:hAnsi="Segoe UI" w:cs="Segoe UI"/>
              </w:rPr>
              <w:t xml:space="preserve"> the wider  community</w:t>
            </w:r>
            <w:r w:rsidR="009459A1">
              <w:rPr>
                <w:rFonts w:ascii="Segoe UI" w:hAnsi="Segoe UI" w:cs="Segoe UI"/>
              </w:rPr>
              <w:t>. She highlighted additional workforce would be required in the deliver</w:t>
            </w:r>
            <w:r w:rsidR="006C07B1">
              <w:rPr>
                <w:rFonts w:ascii="Segoe UI" w:hAnsi="Segoe UI" w:cs="Segoe UI"/>
              </w:rPr>
              <w:t>y of</w:t>
            </w:r>
            <w:r w:rsidR="009459A1">
              <w:rPr>
                <w:rFonts w:ascii="Segoe UI" w:hAnsi="Segoe UI" w:cs="Segoe UI"/>
              </w:rPr>
              <w:t xml:space="preserve"> care in the specialist area and </w:t>
            </w:r>
            <w:r w:rsidR="0000126E">
              <w:rPr>
                <w:rFonts w:ascii="Segoe UI" w:hAnsi="Segoe UI" w:cs="Segoe UI"/>
              </w:rPr>
              <w:t xml:space="preserve">that </w:t>
            </w:r>
            <w:r w:rsidR="009459A1">
              <w:rPr>
                <w:rFonts w:ascii="Segoe UI" w:hAnsi="Segoe UI" w:cs="Segoe UI"/>
              </w:rPr>
              <w:t>the Trust would be leading on the implementation of the Integrated Step Care model</w:t>
            </w:r>
            <w:r w:rsidR="00D13964">
              <w:rPr>
                <w:rFonts w:ascii="Segoe UI" w:hAnsi="Segoe UI" w:cs="Segoe UI"/>
              </w:rPr>
              <w:t>. She noted there</w:t>
            </w:r>
            <w:r w:rsidR="001F5C0F">
              <w:rPr>
                <w:rFonts w:ascii="Segoe UI" w:hAnsi="Segoe UI" w:cs="Segoe UI"/>
                <w:szCs w:val="24"/>
              </w:rPr>
              <w:t xml:space="preserve"> </w:t>
            </w:r>
            <w:r w:rsidR="00C1532C">
              <w:rPr>
                <w:rFonts w:ascii="Segoe UI" w:hAnsi="Segoe UI" w:cs="Segoe UI"/>
                <w:szCs w:val="24"/>
              </w:rPr>
              <w:t xml:space="preserve">could be </w:t>
            </w:r>
            <w:r w:rsidR="00B12802">
              <w:rPr>
                <w:rFonts w:ascii="Segoe UI" w:hAnsi="Segoe UI" w:cs="Segoe UI"/>
                <w:szCs w:val="24"/>
              </w:rPr>
              <w:t xml:space="preserve">additional </w:t>
            </w:r>
            <w:r w:rsidR="00C1532C">
              <w:rPr>
                <w:rFonts w:ascii="Segoe UI" w:hAnsi="Segoe UI" w:cs="Segoe UI"/>
                <w:szCs w:val="24"/>
              </w:rPr>
              <w:t xml:space="preserve">funding </w:t>
            </w:r>
            <w:r w:rsidR="001F5C0F">
              <w:rPr>
                <w:rFonts w:ascii="Segoe UI" w:hAnsi="Segoe UI" w:cs="Segoe UI"/>
                <w:szCs w:val="24"/>
              </w:rPr>
              <w:t>available from</w:t>
            </w:r>
            <w:r w:rsidR="001A66C9">
              <w:rPr>
                <w:rFonts w:ascii="Segoe UI" w:hAnsi="Segoe UI" w:cs="Segoe UI"/>
                <w:szCs w:val="24"/>
              </w:rPr>
              <w:t>:</w:t>
            </w:r>
            <w:r w:rsidR="001F5C0F">
              <w:rPr>
                <w:rFonts w:ascii="Segoe UI" w:hAnsi="Segoe UI" w:cs="Segoe UI"/>
                <w:szCs w:val="24"/>
              </w:rPr>
              <w:t xml:space="preserve"> the Mental</w:t>
            </w:r>
            <w:r w:rsidR="00C1532C">
              <w:rPr>
                <w:rFonts w:ascii="Segoe UI" w:hAnsi="Segoe UI" w:cs="Segoe UI"/>
                <w:szCs w:val="24"/>
              </w:rPr>
              <w:t xml:space="preserve"> Health Investment </w:t>
            </w:r>
            <w:r w:rsidR="001A66C9">
              <w:rPr>
                <w:rFonts w:ascii="Segoe UI" w:hAnsi="Segoe UI" w:cs="Segoe UI"/>
                <w:szCs w:val="24"/>
              </w:rPr>
              <w:t>Standard</w:t>
            </w:r>
            <w:r w:rsidR="008A64C7">
              <w:rPr>
                <w:rFonts w:ascii="Segoe UI" w:hAnsi="Segoe UI" w:cs="Segoe UI"/>
                <w:szCs w:val="24"/>
              </w:rPr>
              <w:t xml:space="preserve">; Community Mental Health Framework for </w:t>
            </w:r>
            <w:r w:rsidR="00FB766F">
              <w:rPr>
                <w:rFonts w:ascii="Segoe UI" w:hAnsi="Segoe UI" w:cs="Segoe UI"/>
                <w:szCs w:val="24"/>
              </w:rPr>
              <w:t>Eating Disorders; and that the ICS had prioritised</w:t>
            </w:r>
            <w:r w:rsidR="0085285F">
              <w:rPr>
                <w:rFonts w:ascii="Segoe UI" w:hAnsi="Segoe UI" w:cs="Segoe UI"/>
                <w:szCs w:val="24"/>
              </w:rPr>
              <w:t xml:space="preserve"> children and adults with eating disorders.</w:t>
            </w:r>
            <w:r w:rsidR="0043449B">
              <w:rPr>
                <w:rFonts w:ascii="Segoe UI" w:hAnsi="Segoe UI" w:cs="Segoe UI"/>
                <w:szCs w:val="24"/>
              </w:rPr>
              <w:t xml:space="preserve"> The </w:t>
            </w:r>
            <w:r w:rsidR="00CD1E23">
              <w:rPr>
                <w:rFonts w:ascii="Segoe UI" w:hAnsi="Segoe UI" w:cs="Segoe UI"/>
                <w:szCs w:val="24"/>
              </w:rPr>
              <w:t>HOPE PC would</w:t>
            </w:r>
            <w:r w:rsidR="004F6E4B">
              <w:rPr>
                <w:rFonts w:ascii="Segoe UI" w:hAnsi="Segoe UI" w:cs="Segoe UI"/>
                <w:szCs w:val="24"/>
              </w:rPr>
              <w:t xml:space="preserve">  </w:t>
            </w:r>
            <w:r w:rsidR="00C82BB5">
              <w:rPr>
                <w:rFonts w:ascii="Segoe UI" w:hAnsi="Segoe UI" w:cs="Segoe UI"/>
                <w:szCs w:val="24"/>
              </w:rPr>
              <w:t xml:space="preserve">engender </w:t>
            </w:r>
            <w:r w:rsidR="00335BD6">
              <w:rPr>
                <w:rFonts w:ascii="Segoe UI" w:hAnsi="Segoe UI" w:cs="Segoe UI"/>
                <w:szCs w:val="24"/>
              </w:rPr>
              <w:t xml:space="preserve">collaborative working with community services across the patch in </w:t>
            </w:r>
            <w:r w:rsidR="00FC2818">
              <w:rPr>
                <w:rFonts w:ascii="Segoe UI" w:hAnsi="Segoe UI" w:cs="Segoe UI"/>
                <w:szCs w:val="24"/>
              </w:rPr>
              <w:t xml:space="preserve">working towards efficiencies and </w:t>
            </w:r>
            <w:r w:rsidR="00B6063C">
              <w:rPr>
                <w:rFonts w:ascii="Segoe UI" w:hAnsi="Segoe UI" w:cs="Segoe UI"/>
                <w:szCs w:val="24"/>
              </w:rPr>
              <w:t>lowering the need for admissions.</w:t>
            </w:r>
            <w:r w:rsidR="00C44622">
              <w:rPr>
                <w:rFonts w:ascii="Segoe UI" w:hAnsi="Segoe UI" w:cs="Segoe UI"/>
                <w:szCs w:val="24"/>
              </w:rPr>
              <w:t xml:space="preserve"> The plan also relied on giving notice to </w:t>
            </w:r>
            <w:r w:rsidR="00BE1A6E">
              <w:rPr>
                <w:rFonts w:ascii="Segoe UI" w:hAnsi="Segoe UI" w:cs="Segoe UI"/>
                <w:szCs w:val="24"/>
              </w:rPr>
              <w:t>all 6 Welsh beds</w:t>
            </w:r>
            <w:r w:rsidR="001F2602">
              <w:rPr>
                <w:rFonts w:ascii="Segoe UI" w:hAnsi="Segoe UI" w:cs="Segoe UI"/>
                <w:szCs w:val="24"/>
              </w:rPr>
              <w:t>, that would assist in repatriation of patients out of private sector beds and care closer to home.</w:t>
            </w:r>
            <w:r w:rsidR="00902218">
              <w:rPr>
                <w:rFonts w:ascii="Segoe UI" w:hAnsi="Segoe UI" w:cs="Segoe UI"/>
                <w:szCs w:val="24"/>
              </w:rPr>
              <w:t xml:space="preserve"> </w:t>
            </w:r>
          </w:p>
          <w:p w14:paraId="1775B609" w14:textId="77777777" w:rsidR="0023459E" w:rsidRDefault="0023459E" w:rsidP="00DE305E">
            <w:pPr>
              <w:jc w:val="both"/>
              <w:rPr>
                <w:rFonts w:ascii="Segoe UI" w:hAnsi="Segoe UI" w:cs="Segoe UI"/>
                <w:szCs w:val="24"/>
              </w:rPr>
            </w:pPr>
          </w:p>
          <w:p w14:paraId="48DBEB75" w14:textId="47DF9875" w:rsidR="001E6E94" w:rsidRDefault="00690CB4" w:rsidP="00DE305E">
            <w:pPr>
              <w:jc w:val="both"/>
              <w:rPr>
                <w:rFonts w:ascii="Segoe UI" w:hAnsi="Segoe UI" w:cs="Segoe UI"/>
              </w:rPr>
            </w:pPr>
            <w:r w:rsidRPr="00690CB4">
              <w:rPr>
                <w:rFonts w:ascii="Segoe UI" w:hAnsi="Segoe UI" w:cs="Segoe UI"/>
              </w:rPr>
              <w:t xml:space="preserve">The Provider Collaboratives Lead </w:t>
            </w:r>
            <w:r w:rsidR="00210B11">
              <w:rPr>
                <w:rFonts w:ascii="Segoe UI" w:hAnsi="Segoe UI" w:cs="Segoe UI"/>
              </w:rPr>
              <w:t xml:space="preserve"> </w:t>
            </w:r>
            <w:r w:rsidR="00440C80">
              <w:rPr>
                <w:rFonts w:ascii="Segoe UI" w:hAnsi="Segoe UI" w:cs="Segoe UI"/>
              </w:rPr>
              <w:t>stated the financial envelope offered</w:t>
            </w:r>
            <w:r w:rsidR="00C249C8">
              <w:rPr>
                <w:rFonts w:ascii="Segoe UI" w:hAnsi="Segoe UI" w:cs="Segoe UI"/>
              </w:rPr>
              <w:t xml:space="preserve"> by NHSE was £6 million, and that this</w:t>
            </w:r>
            <w:r w:rsidR="007217B0">
              <w:rPr>
                <w:rFonts w:ascii="Segoe UI" w:hAnsi="Segoe UI" w:cs="Segoe UI"/>
              </w:rPr>
              <w:t xml:space="preserve"> was below the current funding </w:t>
            </w:r>
            <w:r w:rsidR="002D0ED1">
              <w:rPr>
                <w:rFonts w:ascii="Segoe UI" w:hAnsi="Segoe UI" w:cs="Segoe UI"/>
              </w:rPr>
              <w:t xml:space="preserve">that had been </w:t>
            </w:r>
            <w:r w:rsidR="007217B0">
              <w:rPr>
                <w:rFonts w:ascii="Segoe UI" w:hAnsi="Segoe UI" w:cs="Segoe UI"/>
              </w:rPr>
              <w:t xml:space="preserve">required </w:t>
            </w:r>
            <w:r w:rsidR="002D0ED1">
              <w:rPr>
                <w:rFonts w:ascii="Segoe UI" w:hAnsi="Segoe UI" w:cs="Segoe UI"/>
              </w:rPr>
              <w:t>to deliver</w:t>
            </w:r>
            <w:r w:rsidR="007217B0">
              <w:rPr>
                <w:rFonts w:ascii="Segoe UI" w:hAnsi="Segoe UI" w:cs="Segoe UI"/>
              </w:rPr>
              <w:t xml:space="preserve"> the service.</w:t>
            </w:r>
            <w:r w:rsidR="00164098">
              <w:rPr>
                <w:rFonts w:ascii="Segoe UI" w:hAnsi="Segoe UI" w:cs="Segoe UI"/>
              </w:rPr>
              <w:t xml:space="preserve"> Following </w:t>
            </w:r>
            <w:r w:rsidR="002D0ED1">
              <w:rPr>
                <w:rFonts w:ascii="Segoe UI" w:hAnsi="Segoe UI" w:cs="Segoe UI"/>
              </w:rPr>
              <w:t>negotiations,</w:t>
            </w:r>
            <w:r w:rsidR="00164098">
              <w:rPr>
                <w:rFonts w:ascii="Segoe UI" w:hAnsi="Segoe UI" w:cs="Segoe UI"/>
              </w:rPr>
              <w:t xml:space="preserve"> the NHSE final offer</w:t>
            </w:r>
            <w:r w:rsidR="00210A33">
              <w:rPr>
                <w:rFonts w:ascii="Segoe UI" w:hAnsi="Segoe UI" w:cs="Segoe UI"/>
              </w:rPr>
              <w:t xml:space="preserve"> </w:t>
            </w:r>
            <w:r w:rsidR="00225419">
              <w:rPr>
                <w:rFonts w:ascii="Segoe UI" w:hAnsi="Segoe UI" w:cs="Segoe UI"/>
              </w:rPr>
              <w:t>encompassed</w:t>
            </w:r>
            <w:r w:rsidR="00164098">
              <w:rPr>
                <w:rFonts w:ascii="Segoe UI" w:hAnsi="Segoe UI" w:cs="Segoe UI"/>
              </w:rPr>
              <w:t>: endorse</w:t>
            </w:r>
            <w:r w:rsidR="00210A33">
              <w:rPr>
                <w:rFonts w:ascii="Segoe UI" w:hAnsi="Segoe UI" w:cs="Segoe UI"/>
              </w:rPr>
              <w:t>ment of</w:t>
            </w:r>
            <w:r w:rsidR="00164098">
              <w:rPr>
                <w:rFonts w:ascii="Segoe UI" w:hAnsi="Segoe UI" w:cs="Segoe UI"/>
              </w:rPr>
              <w:t xml:space="preserve"> the Integrated Step Care Model</w:t>
            </w:r>
            <w:r w:rsidR="007C776C">
              <w:rPr>
                <w:rFonts w:ascii="Segoe UI" w:hAnsi="Segoe UI" w:cs="Segoe UI"/>
              </w:rPr>
              <w:t xml:space="preserve">; an increase </w:t>
            </w:r>
            <w:r w:rsidR="008B327B">
              <w:rPr>
                <w:rFonts w:ascii="Segoe UI" w:hAnsi="Segoe UI" w:cs="Segoe UI"/>
              </w:rPr>
              <w:t xml:space="preserve">of </w:t>
            </w:r>
            <w:r w:rsidR="00E804C0">
              <w:rPr>
                <w:rFonts w:ascii="Segoe UI" w:hAnsi="Segoe UI" w:cs="Segoe UI"/>
              </w:rPr>
              <w:t xml:space="preserve">recurring </w:t>
            </w:r>
            <w:r w:rsidR="007C776C">
              <w:rPr>
                <w:rFonts w:ascii="Segoe UI" w:hAnsi="Segoe UI" w:cs="Segoe UI"/>
              </w:rPr>
              <w:t>growth from 2% to 5%</w:t>
            </w:r>
            <w:r w:rsidR="00E804C0">
              <w:rPr>
                <w:rFonts w:ascii="Segoe UI" w:hAnsi="Segoe UI" w:cs="Segoe UI"/>
              </w:rPr>
              <w:t>; funding to pay for a Case Manager; non</w:t>
            </w:r>
            <w:r w:rsidR="008B327B">
              <w:rPr>
                <w:rFonts w:ascii="Segoe UI" w:hAnsi="Segoe UI" w:cs="Segoe UI"/>
              </w:rPr>
              <w:t>-</w:t>
            </w:r>
            <w:r w:rsidR="00E804C0">
              <w:rPr>
                <w:rFonts w:ascii="Segoe UI" w:hAnsi="Segoe UI" w:cs="Segoe UI"/>
              </w:rPr>
              <w:t>recurrent funding of £850,000</w:t>
            </w:r>
            <w:r w:rsidR="00051878">
              <w:rPr>
                <w:rFonts w:ascii="Segoe UI" w:hAnsi="Segoe UI" w:cs="Segoe UI"/>
              </w:rPr>
              <w:t>;</w:t>
            </w:r>
            <w:r w:rsidR="00D8173A">
              <w:rPr>
                <w:rFonts w:ascii="Segoe UI" w:hAnsi="Segoe UI" w:cs="Segoe UI"/>
              </w:rPr>
              <w:t xml:space="preserve"> </w:t>
            </w:r>
            <w:r w:rsidR="00A82A20">
              <w:rPr>
                <w:rFonts w:ascii="Segoe UI" w:hAnsi="Segoe UI" w:cs="Segoe UI"/>
              </w:rPr>
              <w:t xml:space="preserve">and </w:t>
            </w:r>
            <w:r w:rsidR="00D8173A">
              <w:rPr>
                <w:rFonts w:ascii="Segoe UI" w:hAnsi="Segoe UI" w:cs="Segoe UI"/>
              </w:rPr>
              <w:t xml:space="preserve">a loan of £850,000 to bridge the </w:t>
            </w:r>
            <w:r w:rsidR="00456CD2">
              <w:rPr>
                <w:rFonts w:ascii="Segoe UI" w:hAnsi="Segoe UI" w:cs="Segoe UI"/>
              </w:rPr>
              <w:t>transition</w:t>
            </w:r>
            <w:r w:rsidR="00051878">
              <w:rPr>
                <w:rFonts w:ascii="Segoe UI" w:hAnsi="Segoe UI" w:cs="Segoe UI"/>
              </w:rPr>
              <w:t xml:space="preserve"> </w:t>
            </w:r>
            <w:r w:rsidR="00AD722A">
              <w:rPr>
                <w:rFonts w:ascii="Segoe UI" w:hAnsi="Segoe UI" w:cs="Segoe UI"/>
              </w:rPr>
              <w:t>and demand gap</w:t>
            </w:r>
            <w:r w:rsidR="00456CD2">
              <w:rPr>
                <w:rFonts w:ascii="Segoe UI" w:hAnsi="Segoe UI" w:cs="Segoe UI"/>
              </w:rPr>
              <w:t xml:space="preserve"> in delivering the service.</w:t>
            </w:r>
            <w:r w:rsidR="00D8173A">
              <w:rPr>
                <w:rFonts w:ascii="Segoe UI" w:hAnsi="Segoe UI" w:cs="Segoe UI"/>
              </w:rPr>
              <w:t xml:space="preserve"> </w:t>
            </w:r>
            <w:r w:rsidR="001E6E94">
              <w:rPr>
                <w:rFonts w:ascii="Segoe UI" w:hAnsi="Segoe UI" w:cs="Segoe UI"/>
              </w:rPr>
              <w:t xml:space="preserve">The Committee </w:t>
            </w:r>
            <w:r w:rsidR="006A5A98">
              <w:rPr>
                <w:rFonts w:ascii="Segoe UI" w:hAnsi="Segoe UI" w:cs="Segoe UI"/>
              </w:rPr>
              <w:t xml:space="preserve">discussed </w:t>
            </w:r>
            <w:r w:rsidR="00B933A4">
              <w:rPr>
                <w:rFonts w:ascii="Segoe UI" w:hAnsi="Segoe UI" w:cs="Segoe UI"/>
              </w:rPr>
              <w:t>the</w:t>
            </w:r>
            <w:r w:rsidR="00D542BA">
              <w:rPr>
                <w:rFonts w:ascii="Segoe UI" w:hAnsi="Segoe UI" w:cs="Segoe UI"/>
              </w:rPr>
              <w:t xml:space="preserve"> </w:t>
            </w:r>
            <w:r w:rsidR="00E00270">
              <w:rPr>
                <w:rFonts w:ascii="Segoe UI" w:hAnsi="Segoe UI" w:cs="Segoe UI"/>
              </w:rPr>
              <w:t xml:space="preserve">future modelled </w:t>
            </w:r>
            <w:r w:rsidR="00BB6E1E">
              <w:rPr>
                <w:rFonts w:ascii="Segoe UI" w:hAnsi="Segoe UI" w:cs="Segoe UI"/>
              </w:rPr>
              <w:t xml:space="preserve">capacity and demand </w:t>
            </w:r>
            <w:r w:rsidR="00E00270">
              <w:rPr>
                <w:rFonts w:ascii="Segoe UI" w:hAnsi="Segoe UI" w:cs="Segoe UI"/>
              </w:rPr>
              <w:t xml:space="preserve">levels </w:t>
            </w:r>
            <w:r w:rsidR="00BB6E1E">
              <w:rPr>
                <w:rFonts w:ascii="Segoe UI" w:hAnsi="Segoe UI" w:cs="Segoe UI"/>
              </w:rPr>
              <w:t xml:space="preserve">for </w:t>
            </w:r>
            <w:r w:rsidR="00B933A4">
              <w:rPr>
                <w:rFonts w:ascii="Segoe UI" w:hAnsi="Segoe UI" w:cs="Segoe UI"/>
              </w:rPr>
              <w:lastRenderedPageBreak/>
              <w:t>the service</w:t>
            </w:r>
            <w:r w:rsidR="00A82A20">
              <w:rPr>
                <w:rFonts w:ascii="Segoe UI" w:hAnsi="Segoe UI" w:cs="Segoe UI"/>
              </w:rPr>
              <w:t xml:space="preserve"> and </w:t>
            </w:r>
            <w:r w:rsidR="00041868">
              <w:rPr>
                <w:rFonts w:ascii="Segoe UI" w:hAnsi="Segoe UI" w:cs="Segoe UI"/>
              </w:rPr>
              <w:t xml:space="preserve">payment </w:t>
            </w:r>
            <w:r w:rsidR="00A90265">
              <w:rPr>
                <w:rFonts w:ascii="Segoe UI" w:hAnsi="Segoe UI" w:cs="Segoe UI"/>
              </w:rPr>
              <w:t>terms of the loan</w:t>
            </w:r>
            <w:r w:rsidR="00A82A20">
              <w:rPr>
                <w:rFonts w:ascii="Segoe UI" w:hAnsi="Segoe UI" w:cs="Segoe UI"/>
              </w:rPr>
              <w:t xml:space="preserve">. It was </w:t>
            </w:r>
            <w:r w:rsidR="00502BC7">
              <w:rPr>
                <w:rFonts w:ascii="Segoe UI" w:hAnsi="Segoe UI" w:cs="Segoe UI"/>
              </w:rPr>
              <w:t xml:space="preserve">noted as there would not be the capacity to purchase beds the financial risk was </w:t>
            </w:r>
            <w:r w:rsidR="00656F3D">
              <w:rPr>
                <w:rFonts w:ascii="Segoe UI" w:hAnsi="Segoe UI" w:cs="Segoe UI"/>
              </w:rPr>
              <w:t xml:space="preserve">theoretical </w:t>
            </w:r>
            <w:r w:rsidR="0078626E">
              <w:rPr>
                <w:rFonts w:ascii="Segoe UI" w:hAnsi="Segoe UI" w:cs="Segoe UI"/>
              </w:rPr>
              <w:t xml:space="preserve">and </w:t>
            </w:r>
            <w:r w:rsidR="00F01304">
              <w:rPr>
                <w:rFonts w:ascii="Segoe UI" w:hAnsi="Segoe UI" w:cs="Segoe UI"/>
              </w:rPr>
              <w:t xml:space="preserve">therefore </w:t>
            </w:r>
            <w:r w:rsidR="00656F3D">
              <w:rPr>
                <w:rFonts w:ascii="Segoe UI" w:hAnsi="Segoe UI" w:cs="Segoe UI"/>
              </w:rPr>
              <w:t>void</w:t>
            </w:r>
            <w:r w:rsidR="0078626E">
              <w:rPr>
                <w:rFonts w:ascii="Segoe UI" w:hAnsi="Segoe UI" w:cs="Segoe UI"/>
              </w:rPr>
              <w:t>,</w:t>
            </w:r>
            <w:r w:rsidR="00656F3D">
              <w:rPr>
                <w:rFonts w:ascii="Segoe UI" w:hAnsi="Segoe UI" w:cs="Segoe UI"/>
              </w:rPr>
              <w:t xml:space="preserve"> and that clinical risk and responsibility would be a whole system risk.</w:t>
            </w:r>
          </w:p>
          <w:p w14:paraId="1A520E72" w14:textId="5900D9CB" w:rsidR="00F53C52" w:rsidRDefault="00F53C52" w:rsidP="00DE305E">
            <w:pPr>
              <w:jc w:val="both"/>
              <w:rPr>
                <w:rFonts w:ascii="Segoe UI" w:hAnsi="Segoe UI" w:cs="Segoe UI"/>
              </w:rPr>
            </w:pPr>
          </w:p>
          <w:p w14:paraId="10B02B4C" w14:textId="0C8BC9E9" w:rsidR="00F53C52" w:rsidRPr="00210B11" w:rsidRDefault="00F53C52" w:rsidP="00DE305E">
            <w:pPr>
              <w:jc w:val="both"/>
              <w:rPr>
                <w:rFonts w:ascii="Segoe UI" w:hAnsi="Segoe UI" w:cs="Segoe UI"/>
              </w:rPr>
            </w:pPr>
            <w:r>
              <w:rPr>
                <w:rFonts w:ascii="Segoe UI" w:hAnsi="Segoe UI" w:cs="Segoe UI"/>
              </w:rPr>
              <w:t xml:space="preserve">The DoF </w:t>
            </w:r>
            <w:r w:rsidR="00164295">
              <w:rPr>
                <w:rFonts w:ascii="Segoe UI" w:hAnsi="Segoe UI" w:cs="Segoe UI"/>
              </w:rPr>
              <w:t xml:space="preserve">stated </w:t>
            </w:r>
            <w:r w:rsidR="0004447F">
              <w:rPr>
                <w:rFonts w:ascii="Segoe UI" w:hAnsi="Segoe UI" w:cs="Segoe UI"/>
              </w:rPr>
              <w:t xml:space="preserve">the Trust </w:t>
            </w:r>
            <w:r w:rsidR="00321A97">
              <w:rPr>
                <w:rFonts w:ascii="Segoe UI" w:hAnsi="Segoe UI" w:cs="Segoe UI"/>
              </w:rPr>
              <w:t xml:space="preserve">as </w:t>
            </w:r>
            <w:r w:rsidR="0004447F">
              <w:rPr>
                <w:rFonts w:ascii="Segoe UI" w:hAnsi="Segoe UI" w:cs="Segoe UI"/>
              </w:rPr>
              <w:t xml:space="preserve">lead provider would </w:t>
            </w:r>
            <w:r w:rsidR="002217D9">
              <w:rPr>
                <w:rFonts w:ascii="Segoe UI" w:hAnsi="Segoe UI" w:cs="Segoe UI"/>
              </w:rPr>
              <w:t xml:space="preserve">be responsible for the </w:t>
            </w:r>
            <w:r w:rsidR="00321A97">
              <w:rPr>
                <w:rFonts w:ascii="Segoe UI" w:hAnsi="Segoe UI" w:cs="Segoe UI"/>
              </w:rPr>
              <w:t>balance</w:t>
            </w:r>
            <w:r w:rsidR="009D7A4F">
              <w:rPr>
                <w:rFonts w:ascii="Segoe UI" w:hAnsi="Segoe UI" w:cs="Segoe UI"/>
              </w:rPr>
              <w:t xml:space="preserve"> between </w:t>
            </w:r>
            <w:r w:rsidR="00AB27EC">
              <w:rPr>
                <w:rFonts w:ascii="Segoe UI" w:hAnsi="Segoe UI" w:cs="Segoe UI"/>
              </w:rPr>
              <w:t>financial and clinical risk</w:t>
            </w:r>
            <w:r w:rsidR="00C50378">
              <w:rPr>
                <w:rFonts w:ascii="Segoe UI" w:hAnsi="Segoe UI" w:cs="Segoe UI"/>
              </w:rPr>
              <w:t xml:space="preserve"> and </w:t>
            </w:r>
            <w:r w:rsidR="00AB27EC">
              <w:rPr>
                <w:rFonts w:ascii="Segoe UI" w:hAnsi="Segoe UI" w:cs="Segoe UI"/>
              </w:rPr>
              <w:t>would own the waiting list currently owned by NHS Specialised Commissioning.</w:t>
            </w:r>
            <w:r w:rsidR="00705B98">
              <w:rPr>
                <w:rFonts w:ascii="Segoe UI" w:hAnsi="Segoe UI" w:cs="Segoe UI"/>
              </w:rPr>
              <w:t xml:space="preserve"> He said it would be important to mobilise monies from ICS and to sub</w:t>
            </w:r>
            <w:r w:rsidR="002241F1">
              <w:rPr>
                <w:rFonts w:ascii="Segoe UI" w:hAnsi="Segoe UI" w:cs="Segoe UI"/>
              </w:rPr>
              <w:t>-</w:t>
            </w:r>
            <w:r w:rsidR="00906B0F">
              <w:rPr>
                <w:rFonts w:ascii="Segoe UI" w:hAnsi="Segoe UI" w:cs="Segoe UI"/>
              </w:rPr>
              <w:t xml:space="preserve">contract with partners for complicity in developing community pathways </w:t>
            </w:r>
            <w:r w:rsidR="00C50378">
              <w:rPr>
                <w:rFonts w:ascii="Segoe UI" w:hAnsi="Segoe UI" w:cs="Segoe UI"/>
              </w:rPr>
              <w:t xml:space="preserve">in the provision </w:t>
            </w:r>
            <w:r w:rsidR="00504BC2">
              <w:rPr>
                <w:rFonts w:ascii="Segoe UI" w:hAnsi="Segoe UI" w:cs="Segoe UI"/>
              </w:rPr>
              <w:t xml:space="preserve">of the </w:t>
            </w:r>
            <w:r w:rsidR="00C50378">
              <w:rPr>
                <w:rFonts w:ascii="Segoe UI" w:hAnsi="Segoe UI" w:cs="Segoe UI"/>
              </w:rPr>
              <w:t>need for beds.</w:t>
            </w:r>
            <w:r w:rsidR="00BE783A">
              <w:rPr>
                <w:rFonts w:ascii="Segoe UI" w:hAnsi="Segoe UI" w:cs="Segoe UI"/>
              </w:rPr>
              <w:t xml:space="preserve"> He stated it was a sound proposal</w:t>
            </w:r>
            <w:r w:rsidR="005E77F7">
              <w:rPr>
                <w:rFonts w:ascii="Segoe UI" w:hAnsi="Segoe UI" w:cs="Segoe UI"/>
              </w:rPr>
              <w:t xml:space="preserve">, however adequacy </w:t>
            </w:r>
            <w:r w:rsidR="00BE783A">
              <w:rPr>
                <w:rFonts w:ascii="Segoe UI" w:hAnsi="Segoe UI" w:cs="Segoe UI"/>
              </w:rPr>
              <w:t>would depend on</w:t>
            </w:r>
            <w:r w:rsidR="00F50A59">
              <w:rPr>
                <w:rFonts w:ascii="Segoe UI" w:hAnsi="Segoe UI" w:cs="Segoe UI"/>
              </w:rPr>
              <w:t xml:space="preserve"> on-going circumstances, </w:t>
            </w:r>
            <w:r w:rsidR="00BA7CAF">
              <w:rPr>
                <w:rFonts w:ascii="Segoe UI" w:hAnsi="Segoe UI" w:cs="Segoe UI"/>
              </w:rPr>
              <w:t>but it was the best proposal for patient</w:t>
            </w:r>
            <w:r w:rsidR="00650DE5">
              <w:rPr>
                <w:rFonts w:ascii="Segoe UI" w:hAnsi="Segoe UI" w:cs="Segoe UI"/>
              </w:rPr>
              <w:t>s. It was noted the Integrated Step Care model</w:t>
            </w:r>
            <w:r w:rsidR="009324BE">
              <w:rPr>
                <w:rFonts w:ascii="Segoe UI" w:hAnsi="Segoe UI" w:cs="Segoe UI"/>
              </w:rPr>
              <w:t xml:space="preserve"> </w:t>
            </w:r>
            <w:r w:rsidR="0056782A">
              <w:rPr>
                <w:rFonts w:ascii="Segoe UI" w:hAnsi="Segoe UI" w:cs="Segoe UI"/>
              </w:rPr>
              <w:t xml:space="preserve">whole pathway had not been </w:t>
            </w:r>
            <w:r w:rsidR="00EE6CC9">
              <w:rPr>
                <w:rFonts w:ascii="Segoe UI" w:hAnsi="Segoe UI" w:cs="Segoe UI"/>
              </w:rPr>
              <w:t>trialled</w:t>
            </w:r>
            <w:r w:rsidR="00C07A25">
              <w:rPr>
                <w:rFonts w:ascii="Segoe UI" w:hAnsi="Segoe UI" w:cs="Segoe UI"/>
              </w:rPr>
              <w:t xml:space="preserve"> </w:t>
            </w:r>
            <w:r w:rsidR="0056782A">
              <w:rPr>
                <w:rFonts w:ascii="Segoe UI" w:hAnsi="Segoe UI" w:cs="Segoe UI"/>
              </w:rPr>
              <w:t xml:space="preserve">yet, however </w:t>
            </w:r>
            <w:r w:rsidR="00AA4418">
              <w:rPr>
                <w:rFonts w:ascii="Segoe UI" w:hAnsi="Segoe UI" w:cs="Segoe UI"/>
              </w:rPr>
              <w:t>aspects</w:t>
            </w:r>
            <w:r w:rsidR="00102730">
              <w:rPr>
                <w:rFonts w:ascii="Segoe UI" w:hAnsi="Segoe UI" w:cs="Segoe UI"/>
              </w:rPr>
              <w:t xml:space="preserve"> </w:t>
            </w:r>
            <w:r w:rsidR="00D96EAF">
              <w:rPr>
                <w:rFonts w:ascii="Segoe UI" w:hAnsi="Segoe UI" w:cs="Segoe UI"/>
              </w:rPr>
              <w:t xml:space="preserve">of the pathway </w:t>
            </w:r>
            <w:r w:rsidR="00EE6CC9">
              <w:rPr>
                <w:rFonts w:ascii="Segoe UI" w:hAnsi="Segoe UI" w:cs="Segoe UI"/>
              </w:rPr>
              <w:t>trialled</w:t>
            </w:r>
            <w:r w:rsidR="004210FD">
              <w:rPr>
                <w:rFonts w:ascii="Segoe UI" w:hAnsi="Segoe UI" w:cs="Segoe UI"/>
              </w:rPr>
              <w:t xml:space="preserve"> </w:t>
            </w:r>
            <w:r w:rsidR="00102730">
              <w:rPr>
                <w:rFonts w:ascii="Segoe UI" w:hAnsi="Segoe UI" w:cs="Segoe UI"/>
              </w:rPr>
              <w:t xml:space="preserve"> previously had been effective.</w:t>
            </w:r>
          </w:p>
          <w:p w14:paraId="2A6595EF" w14:textId="77777777" w:rsidR="0026081C" w:rsidRDefault="0026081C" w:rsidP="00E00E72"/>
          <w:p w14:paraId="618D4A49" w14:textId="00DF1198" w:rsidR="00E00E72" w:rsidRDefault="0053733F" w:rsidP="00E00E72">
            <w:pPr>
              <w:rPr>
                <w:rFonts w:ascii="Segoe UI" w:hAnsi="Segoe UI" w:cs="Segoe UI"/>
                <w:i/>
                <w:iCs/>
              </w:rPr>
            </w:pPr>
            <w:r w:rsidRPr="0053733F">
              <w:rPr>
                <w:rFonts w:ascii="Segoe UI" w:hAnsi="Segoe UI" w:cs="Segoe UI"/>
                <w:i/>
                <w:iCs/>
              </w:rPr>
              <w:t>Hannah Wright joined the meeting.</w:t>
            </w:r>
          </w:p>
          <w:p w14:paraId="08B2B6D5" w14:textId="4B1CCF37" w:rsidR="0016057A" w:rsidRDefault="0016057A" w:rsidP="00E00E72">
            <w:pPr>
              <w:rPr>
                <w:rFonts w:ascii="Segoe UI" w:hAnsi="Segoe UI" w:cs="Segoe UI"/>
                <w:i/>
                <w:iCs/>
              </w:rPr>
            </w:pPr>
          </w:p>
          <w:p w14:paraId="06DF7F9F" w14:textId="7FE80DF3" w:rsidR="0000577A" w:rsidRDefault="0016057A" w:rsidP="00E00E72">
            <w:pPr>
              <w:rPr>
                <w:rFonts w:ascii="Segoe UI" w:hAnsi="Segoe UI" w:cs="Segoe UI"/>
              </w:rPr>
            </w:pPr>
            <w:r w:rsidRPr="00F354FF">
              <w:rPr>
                <w:rFonts w:ascii="Segoe UI" w:hAnsi="Segoe UI" w:cs="Segoe UI"/>
              </w:rPr>
              <w:t xml:space="preserve">The Trust </w:t>
            </w:r>
            <w:r w:rsidR="002C5F9F" w:rsidRPr="00F354FF">
              <w:rPr>
                <w:rFonts w:ascii="Segoe UI" w:hAnsi="Segoe UI" w:cs="Segoe UI"/>
              </w:rPr>
              <w:t>Chair</w:t>
            </w:r>
            <w:r w:rsidR="002C5F9F">
              <w:rPr>
                <w:rFonts w:ascii="Segoe UI" w:hAnsi="Segoe UI" w:cs="Segoe UI"/>
              </w:rPr>
              <w:t xml:space="preserve"> </w:t>
            </w:r>
            <w:r w:rsidR="00B1762A">
              <w:rPr>
                <w:rFonts w:ascii="Segoe UI" w:hAnsi="Segoe UI" w:cs="Segoe UI"/>
              </w:rPr>
              <w:t xml:space="preserve">enquired how the HOPE PC would </w:t>
            </w:r>
            <w:r w:rsidR="00043D79">
              <w:rPr>
                <w:rFonts w:ascii="Segoe UI" w:hAnsi="Segoe UI" w:cs="Segoe UI"/>
              </w:rPr>
              <w:t>inter</w:t>
            </w:r>
            <w:r w:rsidR="00B1762A">
              <w:rPr>
                <w:rFonts w:ascii="Segoe UI" w:hAnsi="Segoe UI" w:cs="Segoe UI"/>
              </w:rPr>
              <w:t xml:space="preserve">relate </w:t>
            </w:r>
            <w:r w:rsidR="00EA644D">
              <w:rPr>
                <w:rFonts w:ascii="Segoe UI" w:hAnsi="Segoe UI" w:cs="Segoe UI"/>
              </w:rPr>
              <w:t>with  the</w:t>
            </w:r>
            <w:r w:rsidR="00F30D12">
              <w:rPr>
                <w:rFonts w:ascii="Segoe UI" w:hAnsi="Segoe UI" w:cs="Segoe UI"/>
              </w:rPr>
              <w:t xml:space="preserve"> 3 I</w:t>
            </w:r>
            <w:r w:rsidR="00F354FF">
              <w:rPr>
                <w:rFonts w:ascii="Segoe UI" w:hAnsi="Segoe UI" w:cs="Segoe UI"/>
              </w:rPr>
              <w:t>CS’s</w:t>
            </w:r>
            <w:r w:rsidR="00F30D12">
              <w:rPr>
                <w:rFonts w:ascii="Segoe UI" w:hAnsi="Segoe UI" w:cs="Segoe UI"/>
              </w:rPr>
              <w:t xml:space="preserve"> it would encompass, and how </w:t>
            </w:r>
            <w:r w:rsidR="00656A2C">
              <w:rPr>
                <w:rFonts w:ascii="Segoe UI" w:hAnsi="Segoe UI" w:cs="Segoe UI"/>
              </w:rPr>
              <w:t xml:space="preserve">would this </w:t>
            </w:r>
            <w:r w:rsidR="00F30D12">
              <w:rPr>
                <w:rFonts w:ascii="Segoe UI" w:hAnsi="Segoe UI" w:cs="Segoe UI"/>
              </w:rPr>
              <w:t xml:space="preserve">  impact on patient flow and</w:t>
            </w:r>
            <w:r w:rsidR="00DE6B45">
              <w:rPr>
                <w:rFonts w:ascii="Segoe UI" w:hAnsi="Segoe UI" w:cs="Segoe UI"/>
              </w:rPr>
              <w:t xml:space="preserve"> acuity </w:t>
            </w:r>
            <w:r w:rsidR="00FD05EF">
              <w:rPr>
                <w:rFonts w:ascii="Segoe UI" w:hAnsi="Segoe UI" w:cs="Segoe UI"/>
              </w:rPr>
              <w:t>and commitment to the provider collaborative</w:t>
            </w:r>
            <w:r w:rsidR="004E16D6">
              <w:rPr>
                <w:rFonts w:ascii="Segoe UI" w:hAnsi="Segoe UI" w:cs="Segoe UI"/>
              </w:rPr>
              <w:t xml:space="preserve"> pathway</w:t>
            </w:r>
            <w:r w:rsidR="00FD05EF">
              <w:rPr>
                <w:rFonts w:ascii="Segoe UI" w:hAnsi="Segoe UI" w:cs="Segoe UI"/>
              </w:rPr>
              <w:t>.</w:t>
            </w:r>
            <w:r w:rsidR="00477224">
              <w:rPr>
                <w:rFonts w:ascii="Segoe UI" w:hAnsi="Segoe UI" w:cs="Segoe UI"/>
              </w:rPr>
              <w:t xml:space="preserve"> </w:t>
            </w:r>
            <w:r w:rsidR="00712827">
              <w:rPr>
                <w:rFonts w:ascii="Segoe UI" w:hAnsi="Segoe UI" w:cs="Segoe UI"/>
              </w:rPr>
              <w:t>The</w:t>
            </w:r>
            <w:r w:rsidR="0000577A">
              <w:rPr>
                <w:rFonts w:ascii="Segoe UI" w:hAnsi="Segoe UI" w:cs="Segoe UI"/>
              </w:rPr>
              <w:t xml:space="preserve"> </w:t>
            </w:r>
            <w:r w:rsidR="00712827" w:rsidRPr="0064342B">
              <w:rPr>
                <w:rFonts w:ascii="Segoe UI" w:hAnsi="Segoe UI" w:cs="Segoe UI"/>
                <w:iCs/>
                <w:szCs w:val="24"/>
              </w:rPr>
              <w:t>Associate Director CAMHS &amp; ED Provider Collaborative &amp; BSW CAMHS</w:t>
            </w:r>
            <w:r w:rsidR="00712827">
              <w:rPr>
                <w:rFonts w:ascii="Segoe UI" w:hAnsi="Segoe UI" w:cs="Segoe UI"/>
                <w:iCs/>
                <w:szCs w:val="24"/>
              </w:rPr>
              <w:t xml:space="preserve"> </w:t>
            </w:r>
            <w:r w:rsidR="0000577A">
              <w:rPr>
                <w:rFonts w:ascii="Segoe UI" w:hAnsi="Segoe UI" w:cs="Segoe UI"/>
              </w:rPr>
              <w:t xml:space="preserve">stated all </w:t>
            </w:r>
            <w:r w:rsidR="00477224">
              <w:rPr>
                <w:rFonts w:ascii="Segoe UI" w:hAnsi="Segoe UI" w:cs="Segoe UI"/>
              </w:rPr>
              <w:t>ICS</w:t>
            </w:r>
            <w:r w:rsidR="00015660">
              <w:rPr>
                <w:rFonts w:ascii="Segoe UI" w:hAnsi="Segoe UI" w:cs="Segoe UI"/>
              </w:rPr>
              <w:t>’</w:t>
            </w:r>
            <w:r w:rsidR="00477224">
              <w:rPr>
                <w:rFonts w:ascii="Segoe UI" w:hAnsi="Segoe UI" w:cs="Segoe UI"/>
              </w:rPr>
              <w:t xml:space="preserve">s were committed </w:t>
            </w:r>
            <w:proofErr w:type="gramStart"/>
            <w:r w:rsidR="00686E21">
              <w:rPr>
                <w:rFonts w:ascii="Segoe UI" w:hAnsi="Segoe UI" w:cs="Segoe UI"/>
              </w:rPr>
              <w:t xml:space="preserve">and  </w:t>
            </w:r>
            <w:r w:rsidR="00B5527E">
              <w:rPr>
                <w:rFonts w:ascii="Segoe UI" w:hAnsi="Segoe UI" w:cs="Segoe UI"/>
              </w:rPr>
              <w:t>any</w:t>
            </w:r>
            <w:proofErr w:type="gramEnd"/>
            <w:r w:rsidR="00B5527E">
              <w:rPr>
                <w:rFonts w:ascii="Segoe UI" w:hAnsi="Segoe UI" w:cs="Segoe UI"/>
              </w:rPr>
              <w:t xml:space="preserve"> </w:t>
            </w:r>
            <w:r w:rsidR="00686E21">
              <w:rPr>
                <w:rFonts w:ascii="Segoe UI" w:hAnsi="Segoe UI" w:cs="Segoe UI"/>
              </w:rPr>
              <w:t xml:space="preserve">change in </w:t>
            </w:r>
            <w:r w:rsidR="008B733D">
              <w:rPr>
                <w:rFonts w:ascii="Segoe UI" w:hAnsi="Segoe UI" w:cs="Segoe UI"/>
              </w:rPr>
              <w:t xml:space="preserve">delivery and development in the community </w:t>
            </w:r>
            <w:r w:rsidR="00E1429E">
              <w:rPr>
                <w:rFonts w:ascii="Segoe UI" w:hAnsi="Segoe UI" w:cs="Segoe UI"/>
              </w:rPr>
              <w:t>would</w:t>
            </w:r>
            <w:r w:rsidR="008B733D">
              <w:rPr>
                <w:rFonts w:ascii="Segoe UI" w:hAnsi="Segoe UI" w:cs="Segoe UI"/>
              </w:rPr>
              <w:t xml:space="preserve"> require working together</w:t>
            </w:r>
            <w:r w:rsidR="00D145F0">
              <w:rPr>
                <w:rFonts w:ascii="Segoe UI" w:hAnsi="Segoe UI" w:cs="Segoe UI"/>
              </w:rPr>
              <w:t xml:space="preserve"> </w:t>
            </w:r>
            <w:r w:rsidR="00F9186A">
              <w:rPr>
                <w:rFonts w:ascii="Segoe UI" w:hAnsi="Segoe UI" w:cs="Segoe UI"/>
              </w:rPr>
              <w:t xml:space="preserve">towards a step up, step down approach </w:t>
            </w:r>
            <w:r w:rsidR="00D145F0">
              <w:rPr>
                <w:rFonts w:ascii="Segoe UI" w:hAnsi="Segoe UI" w:cs="Segoe UI"/>
              </w:rPr>
              <w:t xml:space="preserve">and </w:t>
            </w:r>
            <w:r w:rsidR="00F354FF">
              <w:rPr>
                <w:rFonts w:ascii="Segoe UI" w:hAnsi="Segoe UI" w:cs="Segoe UI"/>
              </w:rPr>
              <w:t xml:space="preserve">that </w:t>
            </w:r>
            <w:r w:rsidR="00D145F0">
              <w:rPr>
                <w:rFonts w:ascii="Segoe UI" w:hAnsi="Segoe UI" w:cs="Segoe UI"/>
              </w:rPr>
              <w:t>a workshop w</w:t>
            </w:r>
            <w:r w:rsidR="00F9186A">
              <w:rPr>
                <w:rFonts w:ascii="Segoe UI" w:hAnsi="Segoe UI" w:cs="Segoe UI"/>
              </w:rPr>
              <w:t xml:space="preserve">ith ICS Leads </w:t>
            </w:r>
            <w:r w:rsidR="00F9186A" w:rsidRPr="00EA697E">
              <w:rPr>
                <w:rFonts w:ascii="Segoe UI" w:hAnsi="Segoe UI" w:cs="Segoe UI"/>
              </w:rPr>
              <w:t>w</w:t>
            </w:r>
            <w:r w:rsidR="00F354FF" w:rsidRPr="00EA697E">
              <w:rPr>
                <w:rFonts w:ascii="Segoe UI" w:hAnsi="Segoe UI" w:cs="Segoe UI"/>
              </w:rPr>
              <w:t>ould be</w:t>
            </w:r>
            <w:r w:rsidR="00F9186A">
              <w:rPr>
                <w:rFonts w:ascii="Segoe UI" w:hAnsi="Segoe UI" w:cs="Segoe UI"/>
              </w:rPr>
              <w:t xml:space="preserve"> </w:t>
            </w:r>
            <w:r w:rsidR="00D145F0">
              <w:rPr>
                <w:rFonts w:ascii="Segoe UI" w:hAnsi="Segoe UI" w:cs="Segoe UI"/>
              </w:rPr>
              <w:t xml:space="preserve">taking place </w:t>
            </w:r>
            <w:r w:rsidR="00985014">
              <w:rPr>
                <w:rFonts w:ascii="Segoe UI" w:hAnsi="Segoe UI" w:cs="Segoe UI"/>
              </w:rPr>
              <w:t>in November</w:t>
            </w:r>
            <w:r w:rsidR="00F9186A">
              <w:rPr>
                <w:rFonts w:ascii="Segoe UI" w:hAnsi="Segoe UI" w:cs="Segoe UI"/>
              </w:rPr>
              <w:t>.</w:t>
            </w:r>
            <w:r w:rsidR="00985014">
              <w:rPr>
                <w:rFonts w:ascii="Segoe UI" w:hAnsi="Segoe UI" w:cs="Segoe UI"/>
              </w:rPr>
              <w:t xml:space="preserve"> </w:t>
            </w:r>
          </w:p>
          <w:p w14:paraId="2BD3AED0" w14:textId="72E62D63" w:rsidR="00234ECD" w:rsidRDefault="00234ECD" w:rsidP="00E00E72">
            <w:pPr>
              <w:rPr>
                <w:rFonts w:ascii="Segoe UI" w:hAnsi="Segoe UI" w:cs="Segoe UI"/>
              </w:rPr>
            </w:pPr>
          </w:p>
          <w:p w14:paraId="621FE593" w14:textId="4F05086E" w:rsidR="004170E2" w:rsidRDefault="00EA697E" w:rsidP="00E00E72">
            <w:pPr>
              <w:rPr>
                <w:rFonts w:ascii="Segoe UI" w:hAnsi="Segoe UI" w:cs="Segoe UI"/>
              </w:rPr>
            </w:pPr>
            <w:r>
              <w:rPr>
                <w:rFonts w:ascii="Segoe UI" w:hAnsi="Segoe UI" w:cs="Segoe UI"/>
                <w:szCs w:val="24"/>
              </w:rPr>
              <w:t xml:space="preserve">The </w:t>
            </w:r>
            <w:r w:rsidRPr="00B925F2">
              <w:rPr>
                <w:rFonts w:ascii="Segoe UI" w:hAnsi="Segoe UI" w:cs="Segoe UI"/>
                <w:szCs w:val="24"/>
              </w:rPr>
              <w:t>Executive Managing Director for Mental Health and LD&amp;A Services</w:t>
            </w:r>
            <w:r>
              <w:rPr>
                <w:rFonts w:ascii="Segoe UI" w:hAnsi="Segoe UI" w:cs="Segoe UI"/>
                <w:szCs w:val="24"/>
              </w:rPr>
              <w:t xml:space="preserve">  </w:t>
            </w:r>
            <w:r w:rsidR="00234ECD">
              <w:rPr>
                <w:rFonts w:ascii="Segoe UI" w:hAnsi="Segoe UI" w:cs="Segoe UI"/>
              </w:rPr>
              <w:t xml:space="preserve"> stated th</w:t>
            </w:r>
            <w:r w:rsidR="0020784E">
              <w:rPr>
                <w:rFonts w:ascii="Segoe UI" w:hAnsi="Segoe UI" w:cs="Segoe UI"/>
              </w:rPr>
              <w:t>at although the</w:t>
            </w:r>
            <w:r w:rsidR="00234ECD">
              <w:rPr>
                <w:rFonts w:ascii="Segoe UI" w:hAnsi="Segoe UI" w:cs="Segoe UI"/>
              </w:rPr>
              <w:t xml:space="preserve"> proposal had been approved at the E</w:t>
            </w:r>
            <w:r w:rsidR="0020784E">
              <w:rPr>
                <w:rFonts w:ascii="Segoe UI" w:hAnsi="Segoe UI" w:cs="Segoe UI"/>
              </w:rPr>
              <w:t xml:space="preserve">MC </w:t>
            </w:r>
            <w:r w:rsidR="00903C86">
              <w:rPr>
                <w:rFonts w:ascii="Segoe UI" w:hAnsi="Segoe UI" w:cs="Segoe UI"/>
              </w:rPr>
              <w:t>the previous day</w:t>
            </w:r>
            <w:r w:rsidR="0020784E">
              <w:rPr>
                <w:rFonts w:ascii="Segoe UI" w:hAnsi="Segoe UI" w:cs="Segoe UI"/>
              </w:rPr>
              <w:t xml:space="preserve"> </w:t>
            </w:r>
            <w:r w:rsidR="00DC5335">
              <w:rPr>
                <w:rFonts w:ascii="Segoe UI" w:hAnsi="Segoe UI" w:cs="Segoe UI"/>
              </w:rPr>
              <w:t>it had been noted of</w:t>
            </w:r>
            <w:r w:rsidR="009D0B95">
              <w:rPr>
                <w:rFonts w:ascii="Segoe UI" w:hAnsi="Segoe UI" w:cs="Segoe UI"/>
              </w:rPr>
              <w:t xml:space="preserve"> </w:t>
            </w:r>
            <w:r w:rsidR="00903C86">
              <w:rPr>
                <w:rFonts w:ascii="Segoe UI" w:hAnsi="Segoe UI" w:cs="Segoe UI"/>
              </w:rPr>
              <w:t>the unpalatability of</w:t>
            </w:r>
            <w:r w:rsidR="009D0B95">
              <w:rPr>
                <w:rFonts w:ascii="Segoe UI" w:hAnsi="Segoe UI" w:cs="Segoe UI"/>
              </w:rPr>
              <w:t xml:space="preserve"> </w:t>
            </w:r>
            <w:r w:rsidR="007A71D2">
              <w:rPr>
                <w:rFonts w:ascii="Segoe UI" w:hAnsi="Segoe UI" w:cs="Segoe UI"/>
              </w:rPr>
              <w:t xml:space="preserve">a </w:t>
            </w:r>
            <w:r w:rsidR="009D0B95">
              <w:rPr>
                <w:rFonts w:ascii="Segoe UI" w:hAnsi="Segoe UI" w:cs="Segoe UI"/>
              </w:rPr>
              <w:t xml:space="preserve">loan being required to </w:t>
            </w:r>
            <w:r w:rsidR="00F0676A">
              <w:rPr>
                <w:rFonts w:ascii="Segoe UI" w:hAnsi="Segoe UI" w:cs="Segoe UI"/>
              </w:rPr>
              <w:t>meet</w:t>
            </w:r>
            <w:r w:rsidR="007A71D2">
              <w:rPr>
                <w:rFonts w:ascii="Segoe UI" w:hAnsi="Segoe UI" w:cs="Segoe UI"/>
              </w:rPr>
              <w:t xml:space="preserve"> the</w:t>
            </w:r>
            <w:r w:rsidR="00F0676A">
              <w:rPr>
                <w:rFonts w:ascii="Segoe UI" w:hAnsi="Segoe UI" w:cs="Segoe UI"/>
              </w:rPr>
              <w:t xml:space="preserve"> current demand </w:t>
            </w:r>
            <w:r w:rsidR="003736F3">
              <w:rPr>
                <w:rFonts w:ascii="Segoe UI" w:hAnsi="Segoe UI" w:cs="Segoe UI"/>
              </w:rPr>
              <w:t xml:space="preserve">in delivery of </w:t>
            </w:r>
            <w:r w:rsidR="00F0676A">
              <w:rPr>
                <w:rFonts w:ascii="Segoe UI" w:hAnsi="Segoe UI" w:cs="Segoe UI"/>
              </w:rPr>
              <w:t>the service.</w:t>
            </w:r>
            <w:r w:rsidR="003736F3">
              <w:rPr>
                <w:rFonts w:ascii="Segoe UI" w:hAnsi="Segoe UI" w:cs="Segoe UI"/>
              </w:rPr>
              <w:t xml:space="preserve"> </w:t>
            </w:r>
            <w:r w:rsidR="007A71D2">
              <w:rPr>
                <w:rFonts w:ascii="Segoe UI" w:hAnsi="Segoe UI" w:cs="Segoe UI"/>
              </w:rPr>
              <w:t xml:space="preserve">It would be important to </w:t>
            </w:r>
            <w:r w:rsidR="007B17F6">
              <w:rPr>
                <w:rFonts w:ascii="Segoe UI" w:hAnsi="Segoe UI" w:cs="Segoe UI"/>
              </w:rPr>
              <w:t>have robust reporting to</w:t>
            </w:r>
            <w:r w:rsidR="0016753D">
              <w:rPr>
                <w:rFonts w:ascii="Segoe UI" w:hAnsi="Segoe UI" w:cs="Segoe UI"/>
              </w:rPr>
              <w:t xml:space="preserve"> </w:t>
            </w:r>
            <w:r w:rsidR="007A71D2">
              <w:rPr>
                <w:rFonts w:ascii="Segoe UI" w:hAnsi="Segoe UI" w:cs="Segoe UI"/>
              </w:rPr>
              <w:t>check and challenge</w:t>
            </w:r>
            <w:r w:rsidR="007B17F6">
              <w:rPr>
                <w:rFonts w:ascii="Segoe UI" w:hAnsi="Segoe UI" w:cs="Segoe UI"/>
              </w:rPr>
              <w:t xml:space="preserve"> </w:t>
            </w:r>
            <w:r w:rsidR="0016753D">
              <w:rPr>
                <w:rFonts w:ascii="Segoe UI" w:hAnsi="Segoe UI" w:cs="Segoe UI"/>
              </w:rPr>
              <w:t>all invested partners</w:t>
            </w:r>
            <w:r w:rsidR="00625D1D">
              <w:rPr>
                <w:rFonts w:ascii="Segoe UI" w:hAnsi="Segoe UI" w:cs="Segoe UI"/>
              </w:rPr>
              <w:t xml:space="preserve"> and for internal </w:t>
            </w:r>
            <w:r w:rsidR="00F26A9C">
              <w:rPr>
                <w:rFonts w:ascii="Segoe UI" w:hAnsi="Segoe UI" w:cs="Segoe UI"/>
              </w:rPr>
              <w:t xml:space="preserve">monitoring </w:t>
            </w:r>
            <w:r w:rsidR="00625D1D">
              <w:rPr>
                <w:rFonts w:ascii="Segoe UI" w:hAnsi="Segoe UI" w:cs="Segoe UI"/>
              </w:rPr>
              <w:t>and efficienc</w:t>
            </w:r>
            <w:r w:rsidR="00F26A9C">
              <w:rPr>
                <w:rFonts w:ascii="Segoe UI" w:hAnsi="Segoe UI" w:cs="Segoe UI"/>
              </w:rPr>
              <w:t>ies</w:t>
            </w:r>
            <w:r w:rsidR="00625D1D">
              <w:rPr>
                <w:rFonts w:ascii="Segoe UI" w:hAnsi="Segoe UI" w:cs="Segoe UI"/>
              </w:rPr>
              <w:t xml:space="preserve">. </w:t>
            </w:r>
          </w:p>
          <w:p w14:paraId="1AA793A2" w14:textId="77777777" w:rsidR="004170E2" w:rsidRDefault="004170E2" w:rsidP="00E00E72">
            <w:pPr>
              <w:rPr>
                <w:rFonts w:ascii="Segoe UI" w:hAnsi="Segoe UI" w:cs="Segoe UI"/>
              </w:rPr>
            </w:pPr>
          </w:p>
          <w:p w14:paraId="651F4268" w14:textId="75D11AE5" w:rsidR="002235CC" w:rsidRDefault="004170E2" w:rsidP="00E00E72">
            <w:pPr>
              <w:rPr>
                <w:rFonts w:ascii="Segoe UI" w:hAnsi="Segoe UI" w:cs="Segoe UI"/>
              </w:rPr>
            </w:pPr>
            <w:r>
              <w:rPr>
                <w:rFonts w:ascii="Segoe UI" w:hAnsi="Segoe UI" w:cs="Segoe UI"/>
              </w:rPr>
              <w:t xml:space="preserve">Following </w:t>
            </w:r>
            <w:r w:rsidR="00614E83">
              <w:rPr>
                <w:rFonts w:ascii="Segoe UI" w:hAnsi="Segoe UI" w:cs="Segoe UI"/>
              </w:rPr>
              <w:t>discussions,</w:t>
            </w:r>
            <w:r>
              <w:rPr>
                <w:rFonts w:ascii="Segoe UI" w:hAnsi="Segoe UI" w:cs="Segoe UI"/>
              </w:rPr>
              <w:t xml:space="preserve"> the </w:t>
            </w:r>
            <w:r w:rsidR="007E60DE">
              <w:rPr>
                <w:rFonts w:ascii="Segoe UI" w:hAnsi="Segoe UI" w:cs="Segoe UI"/>
              </w:rPr>
              <w:t xml:space="preserve">Committee agreed </w:t>
            </w:r>
            <w:r w:rsidR="00576A1B">
              <w:rPr>
                <w:rFonts w:ascii="Segoe UI" w:hAnsi="Segoe UI" w:cs="Segoe UI"/>
              </w:rPr>
              <w:t xml:space="preserve"> the</w:t>
            </w:r>
            <w:r w:rsidR="00114A3B">
              <w:rPr>
                <w:rFonts w:ascii="Segoe UI" w:hAnsi="Segoe UI" w:cs="Segoe UI"/>
              </w:rPr>
              <w:t xml:space="preserve"> final proposal </w:t>
            </w:r>
            <w:r w:rsidR="00010C49">
              <w:rPr>
                <w:rFonts w:ascii="Segoe UI" w:hAnsi="Segoe UI" w:cs="Segoe UI"/>
              </w:rPr>
              <w:t xml:space="preserve"> </w:t>
            </w:r>
            <w:r w:rsidR="008C2954">
              <w:rPr>
                <w:rFonts w:ascii="Segoe UI" w:hAnsi="Segoe UI" w:cs="Segoe UI"/>
              </w:rPr>
              <w:t xml:space="preserve">appeared sustainable and </w:t>
            </w:r>
            <w:r w:rsidR="007E60DE">
              <w:rPr>
                <w:rFonts w:ascii="Segoe UI" w:hAnsi="Segoe UI" w:cs="Segoe UI"/>
              </w:rPr>
              <w:t xml:space="preserve">was the best </w:t>
            </w:r>
            <w:r w:rsidR="00B66147">
              <w:rPr>
                <w:rFonts w:ascii="Segoe UI" w:hAnsi="Segoe UI" w:cs="Segoe UI"/>
              </w:rPr>
              <w:t xml:space="preserve">available </w:t>
            </w:r>
            <w:r w:rsidR="002930F4">
              <w:rPr>
                <w:rFonts w:ascii="Segoe UI" w:hAnsi="Segoe UI" w:cs="Segoe UI"/>
              </w:rPr>
              <w:t xml:space="preserve">proposal </w:t>
            </w:r>
            <w:r w:rsidR="007E60DE">
              <w:rPr>
                <w:rFonts w:ascii="Segoe UI" w:hAnsi="Segoe UI" w:cs="Segoe UI"/>
              </w:rPr>
              <w:t xml:space="preserve">in </w:t>
            </w:r>
            <w:r w:rsidR="00E34012">
              <w:rPr>
                <w:rFonts w:ascii="Segoe UI" w:hAnsi="Segoe UI" w:cs="Segoe UI"/>
              </w:rPr>
              <w:t>support</w:t>
            </w:r>
            <w:r w:rsidR="007E60DE">
              <w:rPr>
                <w:rFonts w:ascii="Segoe UI" w:hAnsi="Segoe UI" w:cs="Segoe UI"/>
              </w:rPr>
              <w:t>ing</w:t>
            </w:r>
            <w:r w:rsidR="00E34012">
              <w:rPr>
                <w:rFonts w:ascii="Segoe UI" w:hAnsi="Segoe UI" w:cs="Segoe UI"/>
              </w:rPr>
              <w:t xml:space="preserve"> </w:t>
            </w:r>
            <w:r w:rsidR="00AC0785">
              <w:rPr>
                <w:rFonts w:ascii="Segoe UI" w:hAnsi="Segoe UI" w:cs="Segoe UI"/>
              </w:rPr>
              <w:t xml:space="preserve">patient’s </w:t>
            </w:r>
            <w:r w:rsidR="005D34FC">
              <w:rPr>
                <w:rFonts w:ascii="Segoe UI" w:hAnsi="Segoe UI" w:cs="Segoe UI"/>
              </w:rPr>
              <w:t>interests</w:t>
            </w:r>
            <w:r w:rsidR="007052D5">
              <w:rPr>
                <w:rFonts w:ascii="Segoe UI" w:hAnsi="Segoe UI" w:cs="Segoe UI"/>
              </w:rPr>
              <w:t>. I</w:t>
            </w:r>
            <w:r w:rsidR="00391AB8">
              <w:rPr>
                <w:rFonts w:ascii="Segoe UI" w:hAnsi="Segoe UI" w:cs="Segoe UI"/>
              </w:rPr>
              <w:t xml:space="preserve">t </w:t>
            </w:r>
            <w:r w:rsidR="007052D5">
              <w:rPr>
                <w:rFonts w:ascii="Segoe UI" w:hAnsi="Segoe UI" w:cs="Segoe UI"/>
              </w:rPr>
              <w:t xml:space="preserve">was noted that it </w:t>
            </w:r>
            <w:r w:rsidR="00391AB8">
              <w:rPr>
                <w:rFonts w:ascii="Segoe UI" w:hAnsi="Segoe UI" w:cs="Segoe UI"/>
              </w:rPr>
              <w:t xml:space="preserve">would be </w:t>
            </w:r>
            <w:r w:rsidR="000D239B">
              <w:rPr>
                <w:rFonts w:ascii="Segoe UI" w:hAnsi="Segoe UI" w:cs="Segoe UI"/>
              </w:rPr>
              <w:t>important for an early update on progress</w:t>
            </w:r>
            <w:r w:rsidR="007052D5">
              <w:rPr>
                <w:rFonts w:ascii="Segoe UI" w:hAnsi="Segoe UI" w:cs="Segoe UI"/>
              </w:rPr>
              <w:t xml:space="preserve"> </w:t>
            </w:r>
            <w:r w:rsidR="000D239B">
              <w:rPr>
                <w:rFonts w:ascii="Segoe UI" w:hAnsi="Segoe UI" w:cs="Segoe UI"/>
              </w:rPr>
              <w:t xml:space="preserve">and </w:t>
            </w:r>
            <w:r w:rsidR="0064798C">
              <w:rPr>
                <w:rFonts w:ascii="Segoe UI" w:hAnsi="Segoe UI" w:cs="Segoe UI"/>
              </w:rPr>
              <w:t>outlook for risks</w:t>
            </w:r>
            <w:r w:rsidR="00220CF7">
              <w:rPr>
                <w:rFonts w:ascii="Segoe UI" w:hAnsi="Segoe UI" w:cs="Segoe UI"/>
              </w:rPr>
              <w:t xml:space="preserve"> and for </w:t>
            </w:r>
            <w:r w:rsidR="000D239B">
              <w:rPr>
                <w:rFonts w:ascii="Segoe UI" w:hAnsi="Segoe UI" w:cs="Segoe UI"/>
              </w:rPr>
              <w:t xml:space="preserve">on-going regular reporting for this and other provider collaboratives </w:t>
            </w:r>
            <w:r w:rsidR="00B8165F">
              <w:rPr>
                <w:rFonts w:ascii="Segoe UI" w:hAnsi="Segoe UI" w:cs="Segoe UI"/>
              </w:rPr>
              <w:t>into</w:t>
            </w:r>
            <w:r w:rsidR="000D239B">
              <w:rPr>
                <w:rFonts w:ascii="Segoe UI" w:hAnsi="Segoe UI" w:cs="Segoe UI"/>
              </w:rPr>
              <w:t xml:space="preserve"> the Committee</w:t>
            </w:r>
            <w:r w:rsidR="00C579D6">
              <w:rPr>
                <w:rFonts w:ascii="Segoe UI" w:hAnsi="Segoe UI" w:cs="Segoe UI"/>
              </w:rPr>
              <w:t xml:space="preserve">. </w:t>
            </w:r>
            <w:r w:rsidR="003B57BE">
              <w:rPr>
                <w:rFonts w:ascii="Segoe UI" w:hAnsi="Segoe UI" w:cs="Segoe UI"/>
              </w:rPr>
              <w:t xml:space="preserve"> </w:t>
            </w:r>
          </w:p>
          <w:p w14:paraId="17530B81" w14:textId="77777777" w:rsidR="00CC0EE8" w:rsidRDefault="00CC0EE8" w:rsidP="00E00E72">
            <w:pPr>
              <w:rPr>
                <w:color w:val="4472C4" w:themeColor="accent1"/>
              </w:rPr>
            </w:pPr>
          </w:p>
          <w:p w14:paraId="0D5BCDF8" w14:textId="03FAF21A" w:rsidR="00CC0EE8" w:rsidRDefault="00180254" w:rsidP="00E00E72">
            <w:pPr>
              <w:rPr>
                <w:color w:val="4472C4" w:themeColor="accent1"/>
              </w:rPr>
            </w:pPr>
            <w:r>
              <w:rPr>
                <w:rFonts w:ascii="Segoe UI" w:hAnsi="Segoe UI" w:cs="Segoe UI"/>
                <w:b/>
                <w:bCs/>
              </w:rPr>
              <w:t xml:space="preserve">The Committee approved </w:t>
            </w:r>
            <w:r w:rsidR="008202CF">
              <w:rPr>
                <w:rFonts w:ascii="Segoe UI" w:hAnsi="Segoe UI" w:cs="Segoe UI"/>
                <w:b/>
                <w:bCs/>
              </w:rPr>
              <w:t xml:space="preserve">and recommended </w:t>
            </w:r>
            <w:r>
              <w:rPr>
                <w:rFonts w:ascii="Segoe UI" w:hAnsi="Segoe UI" w:cs="Segoe UI"/>
                <w:b/>
                <w:bCs/>
              </w:rPr>
              <w:t xml:space="preserve">the </w:t>
            </w:r>
            <w:r w:rsidRPr="00180254">
              <w:rPr>
                <w:rFonts w:ascii="Segoe UI" w:hAnsi="Segoe UI" w:cs="Segoe UI"/>
                <w:b/>
                <w:bCs/>
              </w:rPr>
              <w:t>HOPE Adult</w:t>
            </w:r>
            <w:r w:rsidRPr="00222A34">
              <w:rPr>
                <w:rFonts w:ascii="Segoe UI" w:hAnsi="Segoe UI" w:cs="Segoe UI"/>
                <w:b/>
                <w:bCs/>
              </w:rPr>
              <w:t xml:space="preserve"> Eating Disorders Provider Collaborative Business Case</w:t>
            </w:r>
            <w:r>
              <w:rPr>
                <w:rFonts w:ascii="Segoe UI" w:hAnsi="Segoe UI" w:cs="Segoe UI"/>
                <w:b/>
                <w:bCs/>
              </w:rPr>
              <w:t xml:space="preserve"> </w:t>
            </w:r>
            <w:r w:rsidR="008202CF">
              <w:rPr>
                <w:rFonts w:ascii="Segoe UI" w:hAnsi="Segoe UI" w:cs="Segoe UI"/>
                <w:b/>
                <w:bCs/>
              </w:rPr>
              <w:t>for progression to the Board.</w:t>
            </w:r>
          </w:p>
          <w:p w14:paraId="716349F2" w14:textId="77777777" w:rsidR="00053EDB" w:rsidRDefault="00053EDB" w:rsidP="00E00E72"/>
          <w:p w14:paraId="4CEA48AD" w14:textId="0918B411" w:rsidR="00E00E72" w:rsidRPr="00053EDB" w:rsidRDefault="008D597D" w:rsidP="00DE305E">
            <w:pPr>
              <w:jc w:val="both"/>
              <w:rPr>
                <w:rFonts w:ascii="Segoe UI" w:hAnsi="Segoe UI" w:cs="Segoe UI"/>
                <w:i/>
                <w:iCs/>
                <w:szCs w:val="24"/>
              </w:rPr>
            </w:pPr>
            <w:r w:rsidRPr="00053EDB">
              <w:rPr>
                <w:rFonts w:ascii="Segoe UI" w:hAnsi="Segoe UI" w:cs="Segoe UI"/>
                <w:i/>
                <w:iCs/>
                <w:szCs w:val="24"/>
              </w:rPr>
              <w:lastRenderedPageBreak/>
              <w:t>Katrina Anderson, Duncan Ford</w:t>
            </w:r>
            <w:r w:rsidR="00053EDB" w:rsidRPr="00053EDB">
              <w:rPr>
                <w:rFonts w:ascii="Segoe UI" w:hAnsi="Segoe UI" w:cs="Segoe UI"/>
                <w:i/>
                <w:iCs/>
                <w:szCs w:val="24"/>
              </w:rPr>
              <w:t>,</w:t>
            </w:r>
            <w:r w:rsidRPr="00053EDB">
              <w:rPr>
                <w:rFonts w:ascii="Segoe UI" w:hAnsi="Segoe UI" w:cs="Segoe UI"/>
                <w:i/>
                <w:iCs/>
                <w:szCs w:val="24"/>
              </w:rPr>
              <w:t xml:space="preserve"> and Andrea Shand left the meeting.</w:t>
            </w:r>
          </w:p>
        </w:tc>
        <w:tc>
          <w:tcPr>
            <w:tcW w:w="992" w:type="dxa"/>
            <w:tcMar>
              <w:top w:w="144" w:type="dxa"/>
              <w:left w:w="115" w:type="dxa"/>
              <w:bottom w:w="144" w:type="dxa"/>
              <w:right w:w="115" w:type="dxa"/>
            </w:tcMar>
          </w:tcPr>
          <w:p w14:paraId="52F2F907" w14:textId="77777777" w:rsidR="00666349" w:rsidRPr="00601F2F" w:rsidRDefault="00666349" w:rsidP="00667853">
            <w:pPr>
              <w:rPr>
                <w:rFonts w:ascii="Segoe UI" w:hAnsi="Segoe UI" w:cs="Segoe UI"/>
                <w:szCs w:val="24"/>
              </w:rPr>
            </w:pPr>
          </w:p>
        </w:tc>
      </w:tr>
      <w:tr w:rsidR="00667853" w:rsidRPr="00601F2F" w14:paraId="0AE38BE4" w14:textId="77777777" w:rsidTr="003A2F54">
        <w:trPr>
          <w:trHeight w:val="750"/>
        </w:trPr>
        <w:tc>
          <w:tcPr>
            <w:tcW w:w="704" w:type="dxa"/>
            <w:tcMar>
              <w:top w:w="144" w:type="dxa"/>
              <w:left w:w="115" w:type="dxa"/>
              <w:bottom w:w="144" w:type="dxa"/>
              <w:right w:w="115" w:type="dxa"/>
            </w:tcMar>
          </w:tcPr>
          <w:p w14:paraId="62AB9E29" w14:textId="49845FD3" w:rsidR="006856EF" w:rsidRPr="00601F2F" w:rsidRDefault="00222A34" w:rsidP="00667853">
            <w:pPr>
              <w:rPr>
                <w:rFonts w:ascii="Segoe UI" w:hAnsi="Segoe UI" w:cs="Segoe UI"/>
                <w:b/>
                <w:bCs/>
                <w:szCs w:val="24"/>
              </w:rPr>
            </w:pPr>
            <w:r>
              <w:rPr>
                <w:rFonts w:ascii="Segoe UI" w:hAnsi="Segoe UI" w:cs="Segoe UI"/>
                <w:b/>
                <w:bCs/>
                <w:szCs w:val="24"/>
              </w:rPr>
              <w:lastRenderedPageBreak/>
              <w:t>9</w:t>
            </w:r>
            <w:r w:rsidR="00E43AEF" w:rsidRPr="00601F2F">
              <w:rPr>
                <w:rFonts w:ascii="Segoe UI" w:hAnsi="Segoe UI" w:cs="Segoe UI"/>
                <w:b/>
                <w:bCs/>
                <w:szCs w:val="24"/>
              </w:rPr>
              <w:t>.</w:t>
            </w:r>
          </w:p>
          <w:p w14:paraId="51B80B80" w14:textId="77777777" w:rsidR="00E43AEF" w:rsidRPr="00601F2F" w:rsidRDefault="00E43AEF" w:rsidP="00667853">
            <w:pPr>
              <w:rPr>
                <w:rFonts w:ascii="Segoe UI" w:hAnsi="Segoe UI" w:cs="Segoe UI"/>
                <w:b/>
                <w:bCs/>
                <w:szCs w:val="24"/>
              </w:rPr>
            </w:pPr>
          </w:p>
          <w:p w14:paraId="6E9DCB64" w14:textId="4C57CB8E" w:rsidR="00D82368" w:rsidRPr="00601F2F" w:rsidRDefault="00D82368" w:rsidP="00667853">
            <w:pPr>
              <w:rPr>
                <w:rFonts w:ascii="Segoe UI" w:hAnsi="Segoe UI" w:cs="Segoe UI"/>
                <w:szCs w:val="24"/>
              </w:rPr>
            </w:pPr>
            <w:r w:rsidRPr="00601F2F">
              <w:rPr>
                <w:rFonts w:ascii="Segoe UI" w:hAnsi="Segoe UI" w:cs="Segoe UI"/>
                <w:szCs w:val="24"/>
              </w:rPr>
              <w:t>a</w:t>
            </w:r>
          </w:p>
          <w:p w14:paraId="36156221" w14:textId="3FE50A3A" w:rsidR="009C2A8C" w:rsidRDefault="009C2A8C" w:rsidP="00667853">
            <w:pPr>
              <w:rPr>
                <w:rFonts w:ascii="Segoe UI" w:hAnsi="Segoe UI" w:cs="Segoe UI"/>
                <w:szCs w:val="24"/>
              </w:rPr>
            </w:pPr>
          </w:p>
          <w:p w14:paraId="680E30CB" w14:textId="2D5CD2EA" w:rsidR="00001F10" w:rsidRPr="00601F2F" w:rsidRDefault="00111F84" w:rsidP="00667853">
            <w:pPr>
              <w:rPr>
                <w:rFonts w:ascii="Segoe UI" w:hAnsi="Segoe UI" w:cs="Segoe UI"/>
                <w:szCs w:val="24"/>
              </w:rPr>
            </w:pPr>
            <w:r w:rsidRPr="00601F2F">
              <w:rPr>
                <w:rFonts w:ascii="Segoe UI" w:hAnsi="Segoe UI" w:cs="Segoe UI"/>
                <w:szCs w:val="24"/>
              </w:rPr>
              <w:t>b</w:t>
            </w:r>
          </w:p>
          <w:p w14:paraId="652570B6" w14:textId="21D4E504" w:rsidR="00001F10" w:rsidRPr="00601F2F" w:rsidRDefault="00001F10" w:rsidP="00667853">
            <w:pPr>
              <w:rPr>
                <w:rFonts w:ascii="Segoe UI" w:hAnsi="Segoe UI" w:cs="Segoe UI"/>
                <w:szCs w:val="24"/>
              </w:rPr>
            </w:pPr>
          </w:p>
          <w:p w14:paraId="7F629FA5" w14:textId="26A854B2" w:rsidR="006838FB" w:rsidRDefault="006838FB" w:rsidP="00667853">
            <w:pPr>
              <w:rPr>
                <w:rFonts w:ascii="Segoe UI" w:hAnsi="Segoe UI" w:cs="Segoe UI"/>
                <w:szCs w:val="24"/>
              </w:rPr>
            </w:pPr>
          </w:p>
          <w:p w14:paraId="22C5EF62" w14:textId="1E7D375A" w:rsidR="00505B80" w:rsidRDefault="00505B80" w:rsidP="00667853">
            <w:pPr>
              <w:rPr>
                <w:rFonts w:ascii="Segoe UI" w:hAnsi="Segoe UI" w:cs="Segoe UI"/>
                <w:szCs w:val="24"/>
              </w:rPr>
            </w:pPr>
          </w:p>
          <w:p w14:paraId="44C14CBD" w14:textId="46A9CEB8" w:rsidR="00505B80" w:rsidRDefault="00505B80" w:rsidP="00667853">
            <w:pPr>
              <w:rPr>
                <w:rFonts w:ascii="Segoe UI" w:hAnsi="Segoe UI" w:cs="Segoe UI"/>
                <w:szCs w:val="24"/>
              </w:rPr>
            </w:pPr>
          </w:p>
          <w:p w14:paraId="7B6C3D6F" w14:textId="027DCE4E" w:rsidR="00505B80" w:rsidRDefault="00505B80" w:rsidP="00667853">
            <w:pPr>
              <w:rPr>
                <w:rFonts w:ascii="Segoe UI" w:hAnsi="Segoe UI" w:cs="Segoe UI"/>
                <w:szCs w:val="24"/>
              </w:rPr>
            </w:pPr>
          </w:p>
          <w:p w14:paraId="2F6026EE" w14:textId="16C252D4" w:rsidR="00505B80" w:rsidRDefault="00505B80" w:rsidP="00667853">
            <w:pPr>
              <w:rPr>
                <w:rFonts w:ascii="Segoe UI" w:hAnsi="Segoe UI" w:cs="Segoe UI"/>
                <w:szCs w:val="24"/>
              </w:rPr>
            </w:pPr>
          </w:p>
          <w:p w14:paraId="37F05BBE" w14:textId="614B6E41" w:rsidR="00505B80" w:rsidRDefault="00505B80" w:rsidP="00667853">
            <w:pPr>
              <w:rPr>
                <w:rFonts w:ascii="Segoe UI" w:hAnsi="Segoe UI" w:cs="Segoe UI"/>
                <w:szCs w:val="24"/>
              </w:rPr>
            </w:pPr>
          </w:p>
          <w:p w14:paraId="25D197A5" w14:textId="77777777" w:rsidR="00047933" w:rsidRDefault="00047933" w:rsidP="00667853">
            <w:pPr>
              <w:rPr>
                <w:rFonts w:ascii="Segoe UI" w:hAnsi="Segoe UI" w:cs="Segoe UI"/>
                <w:szCs w:val="24"/>
              </w:rPr>
            </w:pPr>
          </w:p>
          <w:p w14:paraId="736F0190" w14:textId="07ACE8F2" w:rsidR="00610A09" w:rsidRDefault="00610A09" w:rsidP="00667853">
            <w:pPr>
              <w:rPr>
                <w:rFonts w:ascii="Segoe UI" w:hAnsi="Segoe UI" w:cs="Segoe UI"/>
                <w:szCs w:val="24"/>
              </w:rPr>
            </w:pPr>
          </w:p>
          <w:p w14:paraId="0F714F0E" w14:textId="08F275F9" w:rsidR="00175218" w:rsidRDefault="00175218" w:rsidP="00667853">
            <w:pPr>
              <w:rPr>
                <w:rFonts w:ascii="Segoe UI" w:hAnsi="Segoe UI" w:cs="Segoe UI"/>
                <w:szCs w:val="24"/>
              </w:rPr>
            </w:pPr>
          </w:p>
          <w:p w14:paraId="58A49989" w14:textId="3DA312EF" w:rsidR="00175218" w:rsidRDefault="00175218" w:rsidP="00667853">
            <w:pPr>
              <w:rPr>
                <w:rFonts w:ascii="Segoe UI" w:hAnsi="Segoe UI" w:cs="Segoe UI"/>
                <w:szCs w:val="24"/>
              </w:rPr>
            </w:pPr>
          </w:p>
          <w:p w14:paraId="341A1F76" w14:textId="77777777" w:rsidR="00175218" w:rsidRDefault="00175218" w:rsidP="00667853">
            <w:pPr>
              <w:rPr>
                <w:rFonts w:ascii="Segoe UI" w:hAnsi="Segoe UI" w:cs="Segoe UI"/>
                <w:szCs w:val="24"/>
              </w:rPr>
            </w:pPr>
          </w:p>
          <w:p w14:paraId="75856DF5" w14:textId="77777777" w:rsidR="00B3002C" w:rsidRDefault="00B3002C" w:rsidP="00667853">
            <w:pPr>
              <w:rPr>
                <w:rFonts w:ascii="Segoe UI" w:hAnsi="Segoe UI" w:cs="Segoe UI"/>
                <w:szCs w:val="24"/>
              </w:rPr>
            </w:pPr>
          </w:p>
          <w:p w14:paraId="7EC9AF8D" w14:textId="4306B588" w:rsidR="0082260C" w:rsidRPr="00601F2F" w:rsidRDefault="0082260C" w:rsidP="00667853">
            <w:pPr>
              <w:rPr>
                <w:rFonts w:ascii="Segoe UI" w:hAnsi="Segoe UI" w:cs="Segoe UI"/>
                <w:szCs w:val="24"/>
              </w:rPr>
            </w:pPr>
            <w:r w:rsidRPr="00601F2F">
              <w:rPr>
                <w:rFonts w:ascii="Segoe UI" w:hAnsi="Segoe UI" w:cs="Segoe UI"/>
                <w:szCs w:val="24"/>
              </w:rPr>
              <w:t>c</w:t>
            </w:r>
          </w:p>
          <w:p w14:paraId="4D00EFD9" w14:textId="74B35B39" w:rsidR="008D6AE7" w:rsidRPr="00601F2F" w:rsidRDefault="008D6AE7" w:rsidP="00047933">
            <w:pPr>
              <w:rPr>
                <w:rFonts w:ascii="Segoe UI" w:hAnsi="Segoe UI" w:cs="Segoe UI"/>
                <w:szCs w:val="24"/>
              </w:rPr>
            </w:pPr>
          </w:p>
        </w:tc>
        <w:tc>
          <w:tcPr>
            <w:tcW w:w="7938" w:type="dxa"/>
            <w:tcMar>
              <w:top w:w="144" w:type="dxa"/>
              <w:left w:w="115" w:type="dxa"/>
              <w:bottom w:w="144" w:type="dxa"/>
              <w:right w:w="115" w:type="dxa"/>
            </w:tcMar>
          </w:tcPr>
          <w:p w14:paraId="45959F24" w14:textId="77777777" w:rsidR="00047933" w:rsidRDefault="00047933" w:rsidP="00047933">
            <w:pPr>
              <w:spacing w:after="240"/>
              <w:jc w:val="both"/>
              <w:rPr>
                <w:rFonts w:ascii="Segoe UI" w:hAnsi="Segoe UI" w:cs="Segoe UI"/>
                <w:b/>
                <w:bCs/>
                <w:szCs w:val="24"/>
              </w:rPr>
            </w:pPr>
            <w:r w:rsidRPr="00E60DA0">
              <w:rPr>
                <w:rFonts w:ascii="Segoe UI" w:hAnsi="Segoe UI" w:cs="Segoe UI"/>
                <w:b/>
                <w:bCs/>
                <w:szCs w:val="24"/>
              </w:rPr>
              <w:t>Warnef</w:t>
            </w:r>
            <w:r>
              <w:rPr>
                <w:rFonts w:ascii="Segoe UI" w:hAnsi="Segoe UI" w:cs="Segoe UI"/>
                <w:b/>
                <w:bCs/>
                <w:szCs w:val="24"/>
              </w:rPr>
              <w:t>ord Park Project Board Update</w:t>
            </w:r>
          </w:p>
          <w:p w14:paraId="1806F3FC" w14:textId="77777777" w:rsidR="00047933" w:rsidRDefault="00047933" w:rsidP="00047933">
            <w:pPr>
              <w:spacing w:after="160" w:line="256" w:lineRule="auto"/>
              <w:jc w:val="both"/>
              <w:rPr>
                <w:rFonts w:ascii="Segoe UI" w:eastAsiaTheme="minorHAnsi" w:hAnsi="Segoe UI" w:cs="Segoe UI"/>
                <w:szCs w:val="24"/>
              </w:rPr>
            </w:pPr>
            <w:r>
              <w:rPr>
                <w:rFonts w:ascii="Segoe UI" w:eastAsiaTheme="minorHAnsi" w:hAnsi="Segoe UI" w:cs="Segoe UI"/>
                <w:szCs w:val="24"/>
              </w:rPr>
              <w:t>The minutes of meetings of the Warneford Park Project Board on 15 July 2021 and 12 August 2021 at RR/App 30/2021 were taken as read.</w:t>
            </w:r>
          </w:p>
          <w:p w14:paraId="5DCABE19" w14:textId="70C2FA42" w:rsidR="00047933" w:rsidRDefault="00047933" w:rsidP="00047933">
            <w:pPr>
              <w:spacing w:after="160" w:line="256" w:lineRule="auto"/>
              <w:jc w:val="both"/>
              <w:rPr>
                <w:rFonts w:ascii="Segoe UI" w:eastAsiaTheme="minorHAnsi" w:hAnsi="Segoe UI" w:cs="Segoe UI"/>
                <w:szCs w:val="24"/>
              </w:rPr>
            </w:pPr>
            <w:r>
              <w:rPr>
                <w:rFonts w:ascii="Segoe UI" w:eastAsiaTheme="minorHAnsi" w:hAnsi="Segoe UI" w:cs="Segoe UI"/>
                <w:szCs w:val="24"/>
              </w:rPr>
              <w:t>The D</w:t>
            </w:r>
            <w:r w:rsidR="002930F4">
              <w:rPr>
                <w:rFonts w:ascii="Segoe UI" w:eastAsiaTheme="minorHAnsi" w:hAnsi="Segoe UI" w:cs="Segoe UI"/>
                <w:szCs w:val="24"/>
              </w:rPr>
              <w:t>oF</w:t>
            </w:r>
            <w:r>
              <w:rPr>
                <w:rFonts w:ascii="Segoe UI" w:eastAsiaTheme="minorHAnsi" w:hAnsi="Segoe UI" w:cs="Segoe UI"/>
                <w:szCs w:val="24"/>
              </w:rPr>
              <w:t xml:space="preserve"> updated the Committee on the current position for the Warneford project and expected timelines for the submission process. He outlined the expression of interest had been completed and submitted and was one of over 100 submissions for 8 places, that included 3 from BOB and 17 from the S</w:t>
            </w:r>
            <w:r w:rsidR="002930F4">
              <w:rPr>
                <w:rFonts w:ascii="Segoe UI" w:eastAsiaTheme="minorHAnsi" w:hAnsi="Segoe UI" w:cs="Segoe UI"/>
                <w:szCs w:val="24"/>
              </w:rPr>
              <w:t>outh East</w:t>
            </w:r>
            <w:r w:rsidR="00D92897">
              <w:rPr>
                <w:rFonts w:ascii="Segoe UI" w:eastAsiaTheme="minorHAnsi" w:hAnsi="Segoe UI" w:cs="Segoe UI"/>
                <w:szCs w:val="24"/>
              </w:rPr>
              <w:t>, and that a</w:t>
            </w:r>
            <w:r>
              <w:rPr>
                <w:rFonts w:ascii="Segoe UI" w:eastAsiaTheme="minorHAnsi" w:hAnsi="Segoe UI" w:cs="Segoe UI"/>
                <w:szCs w:val="24"/>
              </w:rPr>
              <w:t xml:space="preserve"> panel of ministers  would be evaluating the submissions to agree a long list</w:t>
            </w:r>
            <w:r w:rsidR="00D92897">
              <w:rPr>
                <w:rFonts w:ascii="Segoe UI" w:eastAsiaTheme="minorHAnsi" w:hAnsi="Segoe UI" w:cs="Segoe UI"/>
                <w:szCs w:val="24"/>
              </w:rPr>
              <w:t xml:space="preserve">. If the Trust’s bid was successful </w:t>
            </w:r>
            <w:r>
              <w:rPr>
                <w:rFonts w:ascii="Segoe UI" w:eastAsiaTheme="minorHAnsi" w:hAnsi="Segoe UI" w:cs="Segoe UI"/>
                <w:szCs w:val="24"/>
              </w:rPr>
              <w:t xml:space="preserve">a more substantial and detailed justification would be required at the short-listing stage, </w:t>
            </w:r>
            <w:r w:rsidR="00175218">
              <w:rPr>
                <w:rFonts w:ascii="Segoe UI" w:eastAsiaTheme="minorHAnsi" w:hAnsi="Segoe UI" w:cs="Segoe UI"/>
                <w:szCs w:val="24"/>
              </w:rPr>
              <w:t>and the strategic outline case was being updated in readiness. O</w:t>
            </w:r>
            <w:r>
              <w:rPr>
                <w:rFonts w:ascii="Segoe UI" w:eastAsiaTheme="minorHAnsi" w:hAnsi="Segoe UI" w:cs="Segoe UI"/>
                <w:szCs w:val="24"/>
              </w:rPr>
              <w:t xml:space="preserve">utcomes </w:t>
            </w:r>
            <w:r w:rsidR="00175218">
              <w:rPr>
                <w:rFonts w:ascii="Segoe UI" w:eastAsiaTheme="minorHAnsi" w:hAnsi="Segoe UI" w:cs="Segoe UI"/>
                <w:szCs w:val="24"/>
              </w:rPr>
              <w:t xml:space="preserve">were </w:t>
            </w:r>
            <w:r>
              <w:rPr>
                <w:rFonts w:ascii="Segoe UI" w:eastAsiaTheme="minorHAnsi" w:hAnsi="Segoe UI" w:cs="Segoe UI"/>
                <w:szCs w:val="24"/>
              </w:rPr>
              <w:t xml:space="preserve">expected in Spring 2022. </w:t>
            </w:r>
            <w:r w:rsidR="00175218">
              <w:rPr>
                <w:rFonts w:ascii="Segoe UI" w:eastAsiaTheme="minorHAnsi" w:hAnsi="Segoe UI" w:cs="Segoe UI"/>
                <w:szCs w:val="24"/>
              </w:rPr>
              <w:t xml:space="preserve"> Th</w:t>
            </w:r>
            <w:r>
              <w:rPr>
                <w:rFonts w:ascii="Segoe UI" w:eastAsiaTheme="minorHAnsi" w:hAnsi="Segoe UI" w:cs="Segoe UI"/>
                <w:szCs w:val="24"/>
              </w:rPr>
              <w:t xml:space="preserve">e detailed agreement would be reviewed by the steering group in October and the draft Memorandum of Understanding from the University was being reviewed by the Trusts solicitors.  </w:t>
            </w:r>
          </w:p>
          <w:p w14:paraId="2F1795E6" w14:textId="51D804EA" w:rsidR="001359AC" w:rsidRPr="000132F6" w:rsidRDefault="00047933" w:rsidP="00047933">
            <w:pPr>
              <w:spacing w:after="240"/>
              <w:jc w:val="both"/>
              <w:rPr>
                <w:rFonts w:ascii="Segoe UI" w:hAnsi="Segoe UI" w:cs="Segoe UI"/>
                <w:i/>
                <w:iCs/>
                <w:color w:val="4472C4" w:themeColor="accent1"/>
                <w:szCs w:val="24"/>
              </w:rPr>
            </w:pPr>
            <w:r>
              <w:rPr>
                <w:rFonts w:ascii="Segoe UI" w:hAnsi="Segoe UI" w:cs="Segoe UI"/>
                <w:b/>
                <w:bCs/>
                <w:szCs w:val="24"/>
              </w:rPr>
              <w:t>The minutes of the Warneford Foundation Steering Group were noted.</w:t>
            </w:r>
          </w:p>
        </w:tc>
        <w:tc>
          <w:tcPr>
            <w:tcW w:w="992" w:type="dxa"/>
            <w:tcMar>
              <w:top w:w="144" w:type="dxa"/>
              <w:left w:w="115" w:type="dxa"/>
              <w:bottom w:w="144" w:type="dxa"/>
              <w:right w:w="115" w:type="dxa"/>
            </w:tcMar>
          </w:tcPr>
          <w:p w14:paraId="3623B2C6" w14:textId="77777777" w:rsidR="00EF1B3D" w:rsidRPr="00601F2F" w:rsidRDefault="00EF1B3D" w:rsidP="00667853">
            <w:pPr>
              <w:rPr>
                <w:rFonts w:ascii="Segoe UI" w:hAnsi="Segoe UI" w:cs="Segoe UI"/>
                <w:b/>
                <w:bCs/>
                <w:szCs w:val="24"/>
              </w:rPr>
            </w:pPr>
          </w:p>
          <w:p w14:paraId="50E1DC14" w14:textId="77777777" w:rsidR="00EF1B3D" w:rsidRDefault="00EF1B3D" w:rsidP="00667853">
            <w:pPr>
              <w:rPr>
                <w:rFonts w:ascii="Segoe UI" w:hAnsi="Segoe UI" w:cs="Segoe UI"/>
                <w:b/>
                <w:bCs/>
                <w:szCs w:val="24"/>
              </w:rPr>
            </w:pPr>
          </w:p>
          <w:p w14:paraId="2F4608EC" w14:textId="77777777" w:rsidR="00F67A57" w:rsidRDefault="00F67A57" w:rsidP="00667853">
            <w:pPr>
              <w:rPr>
                <w:rFonts w:ascii="Segoe UI" w:hAnsi="Segoe UI" w:cs="Segoe UI"/>
                <w:b/>
                <w:bCs/>
                <w:szCs w:val="24"/>
              </w:rPr>
            </w:pPr>
          </w:p>
          <w:p w14:paraId="6A14A5D8" w14:textId="77777777" w:rsidR="00F67A57" w:rsidRDefault="00F67A57" w:rsidP="00667853">
            <w:pPr>
              <w:rPr>
                <w:rFonts w:ascii="Segoe UI" w:hAnsi="Segoe UI" w:cs="Segoe UI"/>
                <w:b/>
                <w:bCs/>
                <w:szCs w:val="24"/>
              </w:rPr>
            </w:pPr>
          </w:p>
          <w:p w14:paraId="57CD7FFA" w14:textId="77777777" w:rsidR="00F67A57" w:rsidRDefault="00F67A57" w:rsidP="00667853">
            <w:pPr>
              <w:rPr>
                <w:rFonts w:ascii="Segoe UI" w:hAnsi="Segoe UI" w:cs="Segoe UI"/>
                <w:b/>
                <w:bCs/>
                <w:szCs w:val="24"/>
              </w:rPr>
            </w:pPr>
          </w:p>
          <w:p w14:paraId="5E09B950" w14:textId="77777777" w:rsidR="00F67A57" w:rsidRDefault="00F67A57" w:rsidP="00667853">
            <w:pPr>
              <w:rPr>
                <w:rFonts w:ascii="Segoe UI" w:hAnsi="Segoe UI" w:cs="Segoe UI"/>
                <w:b/>
                <w:bCs/>
                <w:szCs w:val="24"/>
              </w:rPr>
            </w:pPr>
          </w:p>
          <w:p w14:paraId="2F8F0A4E" w14:textId="77777777" w:rsidR="00F67A57" w:rsidRDefault="00F67A57" w:rsidP="00667853">
            <w:pPr>
              <w:rPr>
                <w:rFonts w:ascii="Segoe UI" w:hAnsi="Segoe UI" w:cs="Segoe UI"/>
                <w:b/>
                <w:bCs/>
                <w:szCs w:val="24"/>
              </w:rPr>
            </w:pPr>
          </w:p>
          <w:p w14:paraId="7FA90653" w14:textId="77777777" w:rsidR="00F67A57" w:rsidRDefault="00F67A57" w:rsidP="00667853">
            <w:pPr>
              <w:rPr>
                <w:rFonts w:ascii="Segoe UI" w:hAnsi="Segoe UI" w:cs="Segoe UI"/>
                <w:b/>
                <w:bCs/>
                <w:szCs w:val="24"/>
              </w:rPr>
            </w:pPr>
          </w:p>
          <w:p w14:paraId="3A9D097A" w14:textId="77777777" w:rsidR="00F67A57" w:rsidRDefault="00F67A57" w:rsidP="00667853">
            <w:pPr>
              <w:rPr>
                <w:rFonts w:ascii="Segoe UI" w:hAnsi="Segoe UI" w:cs="Segoe UI"/>
                <w:b/>
                <w:bCs/>
                <w:szCs w:val="24"/>
              </w:rPr>
            </w:pPr>
          </w:p>
          <w:p w14:paraId="3F14D070" w14:textId="77777777" w:rsidR="00F67A57" w:rsidRDefault="00F67A57" w:rsidP="00667853">
            <w:pPr>
              <w:rPr>
                <w:rFonts w:ascii="Segoe UI" w:hAnsi="Segoe UI" w:cs="Segoe UI"/>
                <w:b/>
                <w:bCs/>
                <w:szCs w:val="24"/>
              </w:rPr>
            </w:pPr>
          </w:p>
          <w:p w14:paraId="19D89CC4" w14:textId="77777777" w:rsidR="00F67A57" w:rsidRDefault="00F67A57" w:rsidP="00667853">
            <w:pPr>
              <w:rPr>
                <w:rFonts w:ascii="Segoe UI" w:hAnsi="Segoe UI" w:cs="Segoe UI"/>
                <w:b/>
                <w:bCs/>
                <w:szCs w:val="24"/>
              </w:rPr>
            </w:pPr>
          </w:p>
          <w:p w14:paraId="52E11BCE" w14:textId="77777777" w:rsidR="00F67A57" w:rsidRDefault="00F67A57" w:rsidP="00667853">
            <w:pPr>
              <w:rPr>
                <w:rFonts w:ascii="Segoe UI" w:hAnsi="Segoe UI" w:cs="Segoe UI"/>
                <w:b/>
                <w:bCs/>
                <w:szCs w:val="24"/>
              </w:rPr>
            </w:pPr>
          </w:p>
          <w:p w14:paraId="64109AF6" w14:textId="77777777" w:rsidR="00F67A57" w:rsidRDefault="00F67A57" w:rsidP="00667853">
            <w:pPr>
              <w:rPr>
                <w:rFonts w:ascii="Segoe UI" w:hAnsi="Segoe UI" w:cs="Segoe UI"/>
                <w:b/>
                <w:bCs/>
                <w:szCs w:val="24"/>
              </w:rPr>
            </w:pPr>
          </w:p>
          <w:p w14:paraId="17DAD2FA" w14:textId="77777777" w:rsidR="00F67A57" w:rsidRDefault="00F67A57" w:rsidP="00667853">
            <w:pPr>
              <w:rPr>
                <w:rFonts w:ascii="Segoe UI" w:hAnsi="Segoe UI" w:cs="Segoe UI"/>
                <w:b/>
                <w:bCs/>
                <w:szCs w:val="24"/>
              </w:rPr>
            </w:pPr>
          </w:p>
          <w:p w14:paraId="67C4B27B" w14:textId="77777777" w:rsidR="00F67A57" w:rsidRDefault="00F67A57" w:rsidP="00667853">
            <w:pPr>
              <w:rPr>
                <w:rFonts w:ascii="Segoe UI" w:hAnsi="Segoe UI" w:cs="Segoe UI"/>
                <w:b/>
                <w:bCs/>
                <w:szCs w:val="24"/>
              </w:rPr>
            </w:pPr>
          </w:p>
          <w:p w14:paraId="1D68DDEB" w14:textId="77777777" w:rsidR="00F67A57" w:rsidRDefault="00F67A57" w:rsidP="00667853">
            <w:pPr>
              <w:rPr>
                <w:rFonts w:ascii="Segoe UI" w:hAnsi="Segoe UI" w:cs="Segoe UI"/>
                <w:b/>
                <w:bCs/>
                <w:szCs w:val="24"/>
              </w:rPr>
            </w:pPr>
          </w:p>
          <w:p w14:paraId="59BAF311" w14:textId="77777777" w:rsidR="00F67A57" w:rsidRDefault="00F67A57" w:rsidP="00667853">
            <w:pPr>
              <w:rPr>
                <w:rFonts w:ascii="Segoe UI" w:hAnsi="Segoe UI" w:cs="Segoe UI"/>
                <w:b/>
                <w:bCs/>
                <w:szCs w:val="24"/>
              </w:rPr>
            </w:pPr>
          </w:p>
          <w:p w14:paraId="7E3E6C87" w14:textId="77777777" w:rsidR="00F67A57" w:rsidRDefault="00F67A57" w:rsidP="00667853">
            <w:pPr>
              <w:rPr>
                <w:rFonts w:ascii="Segoe UI" w:hAnsi="Segoe UI" w:cs="Segoe UI"/>
                <w:b/>
                <w:bCs/>
                <w:szCs w:val="24"/>
              </w:rPr>
            </w:pPr>
          </w:p>
          <w:p w14:paraId="36DE5805" w14:textId="228D07C0" w:rsidR="008D6AE7" w:rsidRPr="00601F2F" w:rsidRDefault="008D6AE7" w:rsidP="00667853">
            <w:pPr>
              <w:rPr>
                <w:rFonts w:ascii="Segoe UI" w:hAnsi="Segoe UI" w:cs="Segoe UI"/>
                <w:b/>
                <w:bCs/>
                <w:szCs w:val="24"/>
              </w:rPr>
            </w:pPr>
          </w:p>
        </w:tc>
      </w:tr>
      <w:tr w:rsidR="00667853" w:rsidRPr="00601F2F" w14:paraId="3CD3B31A" w14:textId="77777777" w:rsidTr="003A2F54">
        <w:trPr>
          <w:trHeight w:val="432"/>
        </w:trPr>
        <w:tc>
          <w:tcPr>
            <w:tcW w:w="704" w:type="dxa"/>
            <w:tcMar>
              <w:top w:w="144" w:type="dxa"/>
              <w:left w:w="115" w:type="dxa"/>
              <w:bottom w:w="144" w:type="dxa"/>
              <w:right w:w="115" w:type="dxa"/>
            </w:tcMar>
          </w:tcPr>
          <w:p w14:paraId="567A55A9" w14:textId="489A077C" w:rsidR="008F38EB" w:rsidRPr="00601F2F" w:rsidRDefault="000D554E" w:rsidP="00667853">
            <w:pPr>
              <w:rPr>
                <w:rFonts w:ascii="Segoe UI" w:hAnsi="Segoe UI" w:cs="Segoe UI"/>
                <w:b/>
                <w:bCs/>
                <w:szCs w:val="24"/>
              </w:rPr>
            </w:pPr>
            <w:r>
              <w:rPr>
                <w:rFonts w:ascii="Segoe UI" w:hAnsi="Segoe UI" w:cs="Segoe UI"/>
                <w:b/>
                <w:bCs/>
                <w:szCs w:val="24"/>
              </w:rPr>
              <w:t>10</w:t>
            </w:r>
            <w:r w:rsidR="001E2096" w:rsidRPr="00601F2F">
              <w:rPr>
                <w:rFonts w:ascii="Segoe UI" w:hAnsi="Segoe UI" w:cs="Segoe UI"/>
                <w:b/>
                <w:bCs/>
                <w:szCs w:val="24"/>
              </w:rPr>
              <w:t>.</w:t>
            </w:r>
          </w:p>
          <w:p w14:paraId="4B52632B" w14:textId="77777777" w:rsidR="004B0316" w:rsidRPr="00601F2F" w:rsidRDefault="004B0316" w:rsidP="00667853">
            <w:pPr>
              <w:rPr>
                <w:rFonts w:ascii="Segoe UI" w:hAnsi="Segoe UI" w:cs="Segoe UI"/>
                <w:b/>
                <w:bCs/>
                <w:szCs w:val="24"/>
              </w:rPr>
            </w:pPr>
          </w:p>
          <w:p w14:paraId="5CFF0077" w14:textId="389102F3" w:rsidR="000E66CB" w:rsidRPr="00601F2F" w:rsidRDefault="000E66CB" w:rsidP="00667853">
            <w:pPr>
              <w:rPr>
                <w:rFonts w:ascii="Segoe UI" w:hAnsi="Segoe UI" w:cs="Segoe UI"/>
                <w:szCs w:val="24"/>
              </w:rPr>
            </w:pPr>
            <w:r w:rsidRPr="00601F2F">
              <w:rPr>
                <w:rFonts w:ascii="Segoe UI" w:hAnsi="Segoe UI" w:cs="Segoe UI"/>
                <w:szCs w:val="24"/>
              </w:rPr>
              <w:t>a</w:t>
            </w:r>
          </w:p>
          <w:p w14:paraId="6DE0778C" w14:textId="125ACF1C" w:rsidR="003F7E64" w:rsidRDefault="003F7E64" w:rsidP="00667853">
            <w:pPr>
              <w:rPr>
                <w:rFonts w:ascii="Segoe UI" w:hAnsi="Segoe UI" w:cs="Segoe UI"/>
                <w:szCs w:val="24"/>
              </w:rPr>
            </w:pPr>
          </w:p>
          <w:p w14:paraId="40C8120E" w14:textId="77777777" w:rsidR="00C71633" w:rsidRPr="00601F2F" w:rsidRDefault="00C71633" w:rsidP="00667853">
            <w:pPr>
              <w:rPr>
                <w:rFonts w:ascii="Segoe UI" w:hAnsi="Segoe UI" w:cs="Segoe UI"/>
                <w:szCs w:val="24"/>
              </w:rPr>
            </w:pPr>
          </w:p>
          <w:p w14:paraId="726F0DBD" w14:textId="7A439DC7" w:rsidR="006356AA" w:rsidRPr="00601F2F" w:rsidRDefault="000E66CB" w:rsidP="00667853">
            <w:pPr>
              <w:rPr>
                <w:rFonts w:ascii="Segoe UI" w:hAnsi="Segoe UI" w:cs="Segoe UI"/>
                <w:szCs w:val="24"/>
              </w:rPr>
            </w:pPr>
            <w:r w:rsidRPr="00601F2F">
              <w:rPr>
                <w:rFonts w:ascii="Segoe UI" w:hAnsi="Segoe UI" w:cs="Segoe UI"/>
                <w:szCs w:val="24"/>
              </w:rPr>
              <w:t>b</w:t>
            </w:r>
          </w:p>
        </w:tc>
        <w:tc>
          <w:tcPr>
            <w:tcW w:w="7938" w:type="dxa"/>
            <w:tcMar>
              <w:top w:w="144" w:type="dxa"/>
              <w:left w:w="115" w:type="dxa"/>
              <w:bottom w:w="144" w:type="dxa"/>
              <w:right w:w="115" w:type="dxa"/>
            </w:tcMar>
          </w:tcPr>
          <w:p w14:paraId="48589018" w14:textId="77777777" w:rsidR="00047933" w:rsidRDefault="00047933" w:rsidP="00047933">
            <w:pPr>
              <w:jc w:val="both"/>
              <w:rPr>
                <w:rFonts w:ascii="Segoe UI" w:hAnsi="Segoe UI" w:cs="Segoe UI"/>
                <w:b/>
                <w:bCs/>
                <w:szCs w:val="24"/>
              </w:rPr>
            </w:pPr>
            <w:r w:rsidRPr="00E60DA0">
              <w:rPr>
                <w:rFonts w:ascii="Segoe UI" w:hAnsi="Segoe UI" w:cs="Segoe UI"/>
                <w:b/>
                <w:bCs/>
                <w:szCs w:val="24"/>
              </w:rPr>
              <w:t>Capital</w:t>
            </w:r>
            <w:r>
              <w:rPr>
                <w:rFonts w:ascii="Segoe UI" w:hAnsi="Segoe UI" w:cs="Segoe UI"/>
                <w:b/>
                <w:bCs/>
                <w:szCs w:val="24"/>
              </w:rPr>
              <w:t xml:space="preserve"> Programme Sub-Committee Minutes of Meetings</w:t>
            </w:r>
          </w:p>
          <w:p w14:paraId="089CB646" w14:textId="77777777" w:rsidR="00047933" w:rsidRDefault="00047933" w:rsidP="00047933">
            <w:pPr>
              <w:jc w:val="both"/>
              <w:rPr>
                <w:rFonts w:ascii="Segoe UI" w:hAnsi="Segoe UI" w:cs="Segoe UI"/>
                <w:color w:val="4472C4" w:themeColor="accent1"/>
                <w:szCs w:val="24"/>
              </w:rPr>
            </w:pPr>
          </w:p>
          <w:p w14:paraId="7F094ED4" w14:textId="77777777" w:rsidR="00047933" w:rsidRDefault="00047933" w:rsidP="00047933">
            <w:pPr>
              <w:jc w:val="both"/>
              <w:rPr>
                <w:rFonts w:ascii="Segoe UI" w:hAnsi="Segoe UI" w:cs="Segoe UI"/>
                <w:szCs w:val="24"/>
              </w:rPr>
            </w:pPr>
            <w:r>
              <w:rPr>
                <w:rFonts w:ascii="Segoe UI" w:hAnsi="Segoe UI" w:cs="Segoe UI"/>
                <w:szCs w:val="24"/>
              </w:rPr>
              <w:t>The minutes of meetings of the Capital Programme Sub-Committee on 08 June 2021, and 08 July 2021 at RR/App 30/2021 were taken as read.</w:t>
            </w:r>
          </w:p>
          <w:p w14:paraId="23220C16" w14:textId="77777777" w:rsidR="00047933" w:rsidRDefault="00047933" w:rsidP="00047933">
            <w:pPr>
              <w:jc w:val="both"/>
              <w:rPr>
                <w:rFonts w:ascii="Segoe UI" w:hAnsi="Segoe UI" w:cs="Segoe UI"/>
                <w:szCs w:val="24"/>
              </w:rPr>
            </w:pPr>
          </w:p>
          <w:p w14:paraId="53BC48D5" w14:textId="2CAA3E50" w:rsidR="00047933" w:rsidRDefault="00047933" w:rsidP="00DE305E">
            <w:pPr>
              <w:jc w:val="both"/>
              <w:rPr>
                <w:rFonts w:ascii="Segoe UI" w:hAnsi="Segoe UI" w:cs="Segoe UI"/>
                <w:b/>
                <w:bCs/>
                <w:szCs w:val="24"/>
              </w:rPr>
            </w:pPr>
            <w:r>
              <w:rPr>
                <w:rFonts w:ascii="Segoe UI" w:hAnsi="Segoe UI" w:cs="Segoe UI"/>
                <w:b/>
                <w:bCs/>
                <w:szCs w:val="24"/>
              </w:rPr>
              <w:t>The minutes of Capital Programme Sub-Committee were noted.</w:t>
            </w:r>
          </w:p>
          <w:p w14:paraId="20D6F51C" w14:textId="13826F29" w:rsidR="00F85E5A" w:rsidRPr="000132F6" w:rsidRDefault="00F85E5A" w:rsidP="005B1323">
            <w:pPr>
              <w:jc w:val="both"/>
              <w:rPr>
                <w:rFonts w:ascii="Segoe UI" w:hAnsi="Segoe UI" w:cs="Segoe UI"/>
                <w:color w:val="4472C4" w:themeColor="accent1"/>
                <w:szCs w:val="24"/>
              </w:rPr>
            </w:pPr>
          </w:p>
        </w:tc>
        <w:tc>
          <w:tcPr>
            <w:tcW w:w="992" w:type="dxa"/>
            <w:tcMar>
              <w:top w:w="144" w:type="dxa"/>
              <w:left w:w="115" w:type="dxa"/>
              <w:bottom w:w="144" w:type="dxa"/>
              <w:right w:w="115" w:type="dxa"/>
            </w:tcMar>
          </w:tcPr>
          <w:p w14:paraId="12825295" w14:textId="77777777" w:rsidR="00455037" w:rsidRPr="00601F2F" w:rsidRDefault="00455037" w:rsidP="00667853">
            <w:pPr>
              <w:rPr>
                <w:rFonts w:ascii="Segoe UI" w:hAnsi="Segoe UI" w:cs="Segoe UI"/>
                <w:szCs w:val="24"/>
              </w:rPr>
            </w:pPr>
          </w:p>
          <w:p w14:paraId="173FAA6D" w14:textId="62D6CB32" w:rsidR="00455037" w:rsidRPr="00601F2F" w:rsidRDefault="00455037" w:rsidP="00667853">
            <w:pPr>
              <w:rPr>
                <w:rFonts w:ascii="Segoe UI" w:hAnsi="Segoe UI" w:cs="Segoe UI"/>
                <w:szCs w:val="24"/>
              </w:rPr>
            </w:pPr>
          </w:p>
          <w:p w14:paraId="653E241D" w14:textId="1BFC5C68" w:rsidR="002A2E21" w:rsidRPr="00601F2F" w:rsidRDefault="002A2E21" w:rsidP="00667853">
            <w:pPr>
              <w:rPr>
                <w:rFonts w:ascii="Segoe UI" w:hAnsi="Segoe UI" w:cs="Segoe UI"/>
                <w:szCs w:val="24"/>
              </w:rPr>
            </w:pPr>
          </w:p>
          <w:p w14:paraId="718600A5" w14:textId="0079D02C" w:rsidR="00455037" w:rsidRPr="00601F2F" w:rsidRDefault="00455037" w:rsidP="00667853">
            <w:pPr>
              <w:rPr>
                <w:rFonts w:ascii="Segoe UI" w:hAnsi="Segoe UI" w:cs="Segoe UI"/>
                <w:szCs w:val="24"/>
              </w:rPr>
            </w:pPr>
          </w:p>
        </w:tc>
      </w:tr>
      <w:tr w:rsidR="007B0050" w:rsidRPr="00601F2F" w14:paraId="12C91AF1" w14:textId="77777777" w:rsidTr="003A2F54">
        <w:trPr>
          <w:trHeight w:val="432"/>
        </w:trPr>
        <w:tc>
          <w:tcPr>
            <w:tcW w:w="704" w:type="dxa"/>
            <w:tcMar>
              <w:top w:w="144" w:type="dxa"/>
              <w:left w:w="115" w:type="dxa"/>
              <w:bottom w:w="144" w:type="dxa"/>
              <w:right w:w="115" w:type="dxa"/>
            </w:tcMar>
          </w:tcPr>
          <w:p w14:paraId="4DB840E3" w14:textId="6CA4D47A" w:rsidR="007B0050" w:rsidRPr="00601F2F" w:rsidRDefault="00124DD1" w:rsidP="00667853">
            <w:pPr>
              <w:rPr>
                <w:rFonts w:ascii="Segoe UI" w:hAnsi="Segoe UI" w:cs="Segoe UI"/>
                <w:b/>
                <w:bCs/>
                <w:szCs w:val="24"/>
              </w:rPr>
            </w:pPr>
            <w:r>
              <w:rPr>
                <w:rFonts w:ascii="Segoe UI" w:hAnsi="Segoe UI" w:cs="Segoe UI"/>
                <w:b/>
                <w:bCs/>
                <w:szCs w:val="24"/>
              </w:rPr>
              <w:t>11</w:t>
            </w:r>
            <w:r w:rsidR="00BF1FCF" w:rsidRPr="00601F2F">
              <w:rPr>
                <w:rFonts w:ascii="Segoe UI" w:hAnsi="Segoe UI" w:cs="Segoe UI"/>
                <w:b/>
                <w:bCs/>
                <w:szCs w:val="24"/>
              </w:rPr>
              <w:t xml:space="preserve">. </w:t>
            </w:r>
          </w:p>
          <w:p w14:paraId="3FE8C662" w14:textId="77777777" w:rsidR="00304126" w:rsidRPr="00601F2F" w:rsidRDefault="00304126" w:rsidP="00667853">
            <w:pPr>
              <w:rPr>
                <w:rFonts w:ascii="Segoe UI" w:hAnsi="Segoe UI" w:cs="Segoe UI"/>
                <w:b/>
                <w:bCs/>
                <w:szCs w:val="24"/>
              </w:rPr>
            </w:pPr>
          </w:p>
          <w:p w14:paraId="6FE2EBF3" w14:textId="77777777" w:rsidR="00304126" w:rsidRPr="00601F2F" w:rsidRDefault="00224BD7" w:rsidP="00667853">
            <w:pPr>
              <w:rPr>
                <w:rFonts w:ascii="Segoe UI" w:hAnsi="Segoe UI" w:cs="Segoe UI"/>
                <w:szCs w:val="24"/>
              </w:rPr>
            </w:pPr>
            <w:r w:rsidRPr="00601F2F">
              <w:rPr>
                <w:rFonts w:ascii="Segoe UI" w:hAnsi="Segoe UI" w:cs="Segoe UI"/>
                <w:szCs w:val="24"/>
              </w:rPr>
              <w:t>a</w:t>
            </w:r>
          </w:p>
          <w:p w14:paraId="043F4A7A" w14:textId="77777777" w:rsidR="00224BD7" w:rsidRPr="00601F2F" w:rsidRDefault="00224BD7" w:rsidP="00667853">
            <w:pPr>
              <w:rPr>
                <w:rFonts w:ascii="Segoe UI" w:hAnsi="Segoe UI" w:cs="Segoe UI"/>
                <w:szCs w:val="24"/>
              </w:rPr>
            </w:pPr>
          </w:p>
          <w:p w14:paraId="52F938AE" w14:textId="77777777" w:rsidR="00224BD7" w:rsidRPr="00601F2F" w:rsidRDefault="00224BD7" w:rsidP="00667853">
            <w:pPr>
              <w:rPr>
                <w:rFonts w:ascii="Segoe UI" w:hAnsi="Segoe UI" w:cs="Segoe UI"/>
                <w:szCs w:val="24"/>
              </w:rPr>
            </w:pPr>
          </w:p>
          <w:p w14:paraId="2AA81DEE" w14:textId="1B06CF05" w:rsidR="00224BD7" w:rsidRDefault="00224BD7" w:rsidP="00667853">
            <w:pPr>
              <w:rPr>
                <w:rFonts w:ascii="Segoe UI" w:hAnsi="Segoe UI" w:cs="Segoe UI"/>
                <w:szCs w:val="24"/>
              </w:rPr>
            </w:pPr>
          </w:p>
          <w:p w14:paraId="7A2A8A08" w14:textId="5EA14270" w:rsidR="004D7CA4" w:rsidRDefault="004D7CA4" w:rsidP="00CD79B0">
            <w:pPr>
              <w:rPr>
                <w:rFonts w:ascii="Segoe UI" w:hAnsi="Segoe UI" w:cs="Segoe UI"/>
                <w:szCs w:val="24"/>
              </w:rPr>
            </w:pPr>
            <w:r>
              <w:rPr>
                <w:rFonts w:ascii="Segoe UI" w:hAnsi="Segoe UI" w:cs="Segoe UI"/>
                <w:szCs w:val="24"/>
              </w:rPr>
              <w:t>b</w:t>
            </w:r>
          </w:p>
          <w:p w14:paraId="6B7EA5BE" w14:textId="74A948CE" w:rsidR="00824345" w:rsidRDefault="00824345" w:rsidP="00CD79B0">
            <w:pPr>
              <w:rPr>
                <w:rFonts w:ascii="Segoe UI" w:hAnsi="Segoe UI" w:cs="Segoe UI"/>
                <w:szCs w:val="24"/>
              </w:rPr>
            </w:pPr>
          </w:p>
          <w:p w14:paraId="1D5AFE80" w14:textId="46E22B1F" w:rsidR="00824345" w:rsidRDefault="00824345" w:rsidP="00CD79B0">
            <w:pPr>
              <w:rPr>
                <w:rFonts w:ascii="Segoe UI" w:hAnsi="Segoe UI" w:cs="Segoe UI"/>
                <w:szCs w:val="24"/>
              </w:rPr>
            </w:pPr>
          </w:p>
          <w:p w14:paraId="6D9D2E0F" w14:textId="41FCE192" w:rsidR="00824345" w:rsidRDefault="00824345" w:rsidP="00CD79B0">
            <w:pPr>
              <w:rPr>
                <w:rFonts w:ascii="Segoe UI" w:hAnsi="Segoe UI" w:cs="Segoe UI"/>
                <w:szCs w:val="24"/>
              </w:rPr>
            </w:pPr>
          </w:p>
          <w:p w14:paraId="1D667C14" w14:textId="7BFF8ECB" w:rsidR="00824345" w:rsidRDefault="00824345" w:rsidP="00CD79B0">
            <w:pPr>
              <w:rPr>
                <w:rFonts w:ascii="Segoe UI" w:hAnsi="Segoe UI" w:cs="Segoe UI"/>
                <w:szCs w:val="24"/>
              </w:rPr>
            </w:pPr>
          </w:p>
          <w:p w14:paraId="1615EE3F" w14:textId="62619AF6" w:rsidR="007666EE" w:rsidRDefault="007666EE" w:rsidP="00CD79B0">
            <w:pPr>
              <w:rPr>
                <w:rFonts w:ascii="Segoe UI" w:hAnsi="Segoe UI" w:cs="Segoe UI"/>
                <w:szCs w:val="24"/>
              </w:rPr>
            </w:pPr>
          </w:p>
          <w:p w14:paraId="5582B26C" w14:textId="1203B806" w:rsidR="007666EE" w:rsidRDefault="007666EE" w:rsidP="00CD79B0">
            <w:pPr>
              <w:rPr>
                <w:rFonts w:ascii="Segoe UI" w:hAnsi="Segoe UI" w:cs="Segoe UI"/>
                <w:szCs w:val="24"/>
              </w:rPr>
            </w:pPr>
          </w:p>
          <w:p w14:paraId="33B7690A" w14:textId="1E457A94" w:rsidR="007666EE" w:rsidRDefault="007666EE" w:rsidP="00CD79B0">
            <w:pPr>
              <w:rPr>
                <w:rFonts w:ascii="Segoe UI" w:hAnsi="Segoe UI" w:cs="Segoe UI"/>
                <w:szCs w:val="24"/>
              </w:rPr>
            </w:pPr>
          </w:p>
          <w:p w14:paraId="6A7C405A" w14:textId="3BBDAC90" w:rsidR="007666EE" w:rsidRDefault="007666EE" w:rsidP="00CD79B0">
            <w:pPr>
              <w:rPr>
                <w:rFonts w:ascii="Segoe UI" w:hAnsi="Segoe UI" w:cs="Segoe UI"/>
                <w:szCs w:val="24"/>
              </w:rPr>
            </w:pPr>
          </w:p>
          <w:p w14:paraId="7691F16B" w14:textId="77777777" w:rsidR="007666EE" w:rsidRDefault="007666EE" w:rsidP="00CD79B0">
            <w:pPr>
              <w:rPr>
                <w:rFonts w:ascii="Segoe UI" w:hAnsi="Segoe UI" w:cs="Segoe UI"/>
                <w:szCs w:val="24"/>
              </w:rPr>
            </w:pPr>
          </w:p>
          <w:p w14:paraId="4DE51CED" w14:textId="45C7F0F8" w:rsidR="00824345" w:rsidRDefault="00824345" w:rsidP="00CD79B0">
            <w:pPr>
              <w:rPr>
                <w:rFonts w:ascii="Segoe UI" w:hAnsi="Segoe UI" w:cs="Segoe UI"/>
                <w:szCs w:val="24"/>
              </w:rPr>
            </w:pPr>
            <w:r>
              <w:rPr>
                <w:rFonts w:ascii="Segoe UI" w:hAnsi="Segoe UI" w:cs="Segoe UI"/>
                <w:szCs w:val="24"/>
              </w:rPr>
              <w:t>c</w:t>
            </w:r>
          </w:p>
          <w:p w14:paraId="30F2806C" w14:textId="21EA10B0" w:rsidR="00970DD5" w:rsidRDefault="00970DD5" w:rsidP="00CD79B0">
            <w:pPr>
              <w:rPr>
                <w:rFonts w:ascii="Segoe UI" w:hAnsi="Segoe UI" w:cs="Segoe UI"/>
                <w:szCs w:val="24"/>
              </w:rPr>
            </w:pPr>
          </w:p>
          <w:p w14:paraId="670B4FF6" w14:textId="77777777" w:rsidR="00334303" w:rsidRDefault="00334303" w:rsidP="00CD79B0">
            <w:pPr>
              <w:rPr>
                <w:rFonts w:ascii="Segoe UI" w:hAnsi="Segoe UI" w:cs="Segoe UI"/>
                <w:szCs w:val="24"/>
              </w:rPr>
            </w:pPr>
          </w:p>
          <w:p w14:paraId="14422E39" w14:textId="77777777" w:rsidR="007666EE" w:rsidRDefault="007666EE" w:rsidP="00CD79B0">
            <w:pPr>
              <w:rPr>
                <w:rFonts w:ascii="Segoe UI" w:hAnsi="Segoe UI" w:cs="Segoe UI"/>
                <w:szCs w:val="24"/>
              </w:rPr>
            </w:pPr>
          </w:p>
          <w:p w14:paraId="32133C68" w14:textId="77777777" w:rsidR="007666EE" w:rsidRDefault="007666EE" w:rsidP="00CD79B0">
            <w:pPr>
              <w:rPr>
                <w:rFonts w:ascii="Segoe UI" w:hAnsi="Segoe UI" w:cs="Segoe UI"/>
                <w:szCs w:val="24"/>
              </w:rPr>
            </w:pPr>
          </w:p>
          <w:p w14:paraId="7436C17E" w14:textId="77777777" w:rsidR="007666EE" w:rsidRDefault="007666EE" w:rsidP="00CD79B0">
            <w:pPr>
              <w:rPr>
                <w:rFonts w:ascii="Segoe UI" w:hAnsi="Segoe UI" w:cs="Segoe UI"/>
                <w:szCs w:val="24"/>
              </w:rPr>
            </w:pPr>
          </w:p>
          <w:p w14:paraId="5AB8F93A" w14:textId="77777777" w:rsidR="007666EE" w:rsidRDefault="007666EE" w:rsidP="00CD79B0">
            <w:pPr>
              <w:rPr>
                <w:rFonts w:ascii="Segoe UI" w:hAnsi="Segoe UI" w:cs="Segoe UI"/>
                <w:szCs w:val="24"/>
              </w:rPr>
            </w:pPr>
          </w:p>
          <w:p w14:paraId="36056586" w14:textId="77777777" w:rsidR="007666EE" w:rsidRDefault="007666EE" w:rsidP="00CD79B0">
            <w:pPr>
              <w:rPr>
                <w:rFonts w:ascii="Segoe UI" w:hAnsi="Segoe UI" w:cs="Segoe UI"/>
                <w:szCs w:val="24"/>
              </w:rPr>
            </w:pPr>
          </w:p>
          <w:p w14:paraId="1B0D396C" w14:textId="77777777" w:rsidR="007666EE" w:rsidRDefault="007666EE" w:rsidP="00CD79B0">
            <w:pPr>
              <w:rPr>
                <w:rFonts w:ascii="Segoe UI" w:hAnsi="Segoe UI" w:cs="Segoe UI"/>
                <w:szCs w:val="24"/>
              </w:rPr>
            </w:pPr>
          </w:p>
          <w:p w14:paraId="45E27034" w14:textId="77777777" w:rsidR="007666EE" w:rsidRDefault="007666EE" w:rsidP="00CD79B0">
            <w:pPr>
              <w:rPr>
                <w:rFonts w:ascii="Segoe UI" w:hAnsi="Segoe UI" w:cs="Segoe UI"/>
                <w:szCs w:val="24"/>
              </w:rPr>
            </w:pPr>
          </w:p>
          <w:p w14:paraId="1C8EA636" w14:textId="77777777" w:rsidR="007666EE" w:rsidRDefault="007666EE" w:rsidP="00CD79B0">
            <w:pPr>
              <w:rPr>
                <w:rFonts w:ascii="Segoe UI" w:hAnsi="Segoe UI" w:cs="Segoe UI"/>
                <w:szCs w:val="24"/>
              </w:rPr>
            </w:pPr>
          </w:p>
          <w:p w14:paraId="22E34AA1" w14:textId="77777777" w:rsidR="007666EE" w:rsidRDefault="007666EE" w:rsidP="00CD79B0">
            <w:pPr>
              <w:rPr>
                <w:rFonts w:ascii="Segoe UI" w:hAnsi="Segoe UI" w:cs="Segoe UI"/>
                <w:szCs w:val="24"/>
              </w:rPr>
            </w:pPr>
          </w:p>
          <w:p w14:paraId="57E74BCC" w14:textId="2984ADF1" w:rsidR="007666EE" w:rsidRDefault="007666EE" w:rsidP="00CD79B0">
            <w:pPr>
              <w:rPr>
                <w:rFonts w:ascii="Segoe UI" w:hAnsi="Segoe UI" w:cs="Segoe UI"/>
                <w:szCs w:val="24"/>
              </w:rPr>
            </w:pPr>
          </w:p>
          <w:p w14:paraId="6211AED2" w14:textId="77777777" w:rsidR="00841318" w:rsidRDefault="00841318" w:rsidP="00CD79B0">
            <w:pPr>
              <w:rPr>
                <w:rFonts w:ascii="Segoe UI" w:hAnsi="Segoe UI" w:cs="Segoe UI"/>
                <w:szCs w:val="24"/>
              </w:rPr>
            </w:pPr>
          </w:p>
          <w:p w14:paraId="626DFAF4" w14:textId="77777777" w:rsidR="007666EE" w:rsidRDefault="007666EE" w:rsidP="00CD79B0">
            <w:pPr>
              <w:rPr>
                <w:rFonts w:ascii="Segoe UI" w:hAnsi="Segoe UI" w:cs="Segoe UI"/>
                <w:szCs w:val="24"/>
              </w:rPr>
            </w:pPr>
            <w:r>
              <w:rPr>
                <w:rFonts w:ascii="Segoe UI" w:hAnsi="Segoe UI" w:cs="Segoe UI"/>
                <w:szCs w:val="24"/>
              </w:rPr>
              <w:t>d</w:t>
            </w:r>
          </w:p>
          <w:p w14:paraId="56CA7207" w14:textId="77777777" w:rsidR="007666EE" w:rsidRDefault="007666EE" w:rsidP="00CD79B0">
            <w:pPr>
              <w:rPr>
                <w:rFonts w:ascii="Segoe UI" w:hAnsi="Segoe UI" w:cs="Segoe UI"/>
                <w:szCs w:val="24"/>
              </w:rPr>
            </w:pPr>
          </w:p>
          <w:p w14:paraId="2B85CD74" w14:textId="77777777" w:rsidR="007666EE" w:rsidRDefault="007666EE" w:rsidP="00CD79B0">
            <w:pPr>
              <w:rPr>
                <w:rFonts w:ascii="Segoe UI" w:hAnsi="Segoe UI" w:cs="Segoe UI"/>
                <w:szCs w:val="24"/>
              </w:rPr>
            </w:pPr>
          </w:p>
          <w:p w14:paraId="54ED25AE" w14:textId="77777777" w:rsidR="007666EE" w:rsidRDefault="007666EE" w:rsidP="00CD79B0">
            <w:pPr>
              <w:rPr>
                <w:rFonts w:ascii="Segoe UI" w:hAnsi="Segoe UI" w:cs="Segoe UI"/>
                <w:szCs w:val="24"/>
              </w:rPr>
            </w:pPr>
          </w:p>
          <w:p w14:paraId="1E11BCD1" w14:textId="77777777" w:rsidR="007666EE" w:rsidRDefault="007666EE" w:rsidP="00CD79B0">
            <w:pPr>
              <w:rPr>
                <w:rFonts w:ascii="Segoe UI" w:hAnsi="Segoe UI" w:cs="Segoe UI"/>
                <w:szCs w:val="24"/>
              </w:rPr>
            </w:pPr>
          </w:p>
          <w:p w14:paraId="7EA41F24" w14:textId="77777777" w:rsidR="007666EE" w:rsidRDefault="007666EE" w:rsidP="00CD79B0">
            <w:pPr>
              <w:rPr>
                <w:rFonts w:ascii="Segoe UI" w:hAnsi="Segoe UI" w:cs="Segoe UI"/>
                <w:szCs w:val="24"/>
              </w:rPr>
            </w:pPr>
          </w:p>
          <w:p w14:paraId="2C8E8755" w14:textId="77777777" w:rsidR="007666EE" w:rsidRDefault="007666EE" w:rsidP="00CD79B0">
            <w:pPr>
              <w:rPr>
                <w:rFonts w:ascii="Segoe UI" w:hAnsi="Segoe UI" w:cs="Segoe UI"/>
                <w:szCs w:val="24"/>
              </w:rPr>
            </w:pPr>
            <w:r>
              <w:rPr>
                <w:rFonts w:ascii="Segoe UI" w:hAnsi="Segoe UI" w:cs="Segoe UI"/>
                <w:szCs w:val="24"/>
              </w:rPr>
              <w:t>e</w:t>
            </w:r>
          </w:p>
          <w:p w14:paraId="29B61648" w14:textId="77777777" w:rsidR="007666EE" w:rsidRDefault="007666EE" w:rsidP="00CD79B0">
            <w:pPr>
              <w:rPr>
                <w:rFonts w:ascii="Segoe UI" w:hAnsi="Segoe UI" w:cs="Segoe UI"/>
                <w:szCs w:val="24"/>
              </w:rPr>
            </w:pPr>
          </w:p>
          <w:p w14:paraId="0C281136" w14:textId="77777777" w:rsidR="007666EE" w:rsidRDefault="007666EE" w:rsidP="00CD79B0">
            <w:pPr>
              <w:rPr>
                <w:rFonts w:ascii="Segoe UI" w:hAnsi="Segoe UI" w:cs="Segoe UI"/>
                <w:szCs w:val="24"/>
              </w:rPr>
            </w:pPr>
          </w:p>
          <w:p w14:paraId="5604CAED" w14:textId="77777777" w:rsidR="007666EE" w:rsidRDefault="007666EE" w:rsidP="00CD79B0">
            <w:pPr>
              <w:rPr>
                <w:rFonts w:ascii="Segoe UI" w:hAnsi="Segoe UI" w:cs="Segoe UI"/>
                <w:szCs w:val="24"/>
              </w:rPr>
            </w:pPr>
          </w:p>
          <w:p w14:paraId="72E826AF" w14:textId="77777777" w:rsidR="007666EE" w:rsidRDefault="007666EE" w:rsidP="00CD79B0">
            <w:pPr>
              <w:rPr>
                <w:rFonts w:ascii="Segoe UI" w:hAnsi="Segoe UI" w:cs="Segoe UI"/>
                <w:szCs w:val="24"/>
              </w:rPr>
            </w:pPr>
          </w:p>
          <w:p w14:paraId="3F6E0379" w14:textId="77777777" w:rsidR="007666EE" w:rsidRDefault="007666EE" w:rsidP="00CD79B0">
            <w:pPr>
              <w:rPr>
                <w:rFonts w:ascii="Segoe UI" w:hAnsi="Segoe UI" w:cs="Segoe UI"/>
                <w:szCs w:val="24"/>
              </w:rPr>
            </w:pPr>
          </w:p>
          <w:p w14:paraId="254CA49F" w14:textId="77777777" w:rsidR="007666EE" w:rsidRDefault="007666EE" w:rsidP="00CD79B0">
            <w:pPr>
              <w:rPr>
                <w:rFonts w:ascii="Segoe UI" w:hAnsi="Segoe UI" w:cs="Segoe UI"/>
                <w:szCs w:val="24"/>
              </w:rPr>
            </w:pPr>
            <w:r>
              <w:rPr>
                <w:rFonts w:ascii="Segoe UI" w:hAnsi="Segoe UI" w:cs="Segoe UI"/>
                <w:szCs w:val="24"/>
              </w:rPr>
              <w:t>f</w:t>
            </w:r>
          </w:p>
          <w:p w14:paraId="2171591F" w14:textId="77777777" w:rsidR="007666EE" w:rsidRDefault="007666EE" w:rsidP="00CD79B0">
            <w:pPr>
              <w:rPr>
                <w:rFonts w:ascii="Segoe UI" w:hAnsi="Segoe UI" w:cs="Segoe UI"/>
                <w:szCs w:val="24"/>
              </w:rPr>
            </w:pPr>
          </w:p>
          <w:p w14:paraId="5F225053" w14:textId="77777777" w:rsidR="007666EE" w:rsidRDefault="007666EE" w:rsidP="00CD79B0">
            <w:pPr>
              <w:rPr>
                <w:rFonts w:ascii="Segoe UI" w:hAnsi="Segoe UI" w:cs="Segoe UI"/>
                <w:szCs w:val="24"/>
              </w:rPr>
            </w:pPr>
          </w:p>
          <w:p w14:paraId="6EB44EDA" w14:textId="77777777" w:rsidR="007666EE" w:rsidRDefault="007666EE" w:rsidP="00CD79B0">
            <w:pPr>
              <w:rPr>
                <w:rFonts w:ascii="Segoe UI" w:hAnsi="Segoe UI" w:cs="Segoe UI"/>
                <w:szCs w:val="24"/>
              </w:rPr>
            </w:pPr>
          </w:p>
          <w:p w14:paraId="7B708C7E" w14:textId="77777777" w:rsidR="007666EE" w:rsidRDefault="007666EE" w:rsidP="00CD79B0">
            <w:pPr>
              <w:rPr>
                <w:rFonts w:ascii="Segoe UI" w:hAnsi="Segoe UI" w:cs="Segoe UI"/>
                <w:szCs w:val="24"/>
              </w:rPr>
            </w:pPr>
          </w:p>
          <w:p w14:paraId="24353C31" w14:textId="77777777" w:rsidR="007666EE" w:rsidRDefault="007666EE" w:rsidP="00CD79B0">
            <w:pPr>
              <w:rPr>
                <w:rFonts w:ascii="Segoe UI" w:hAnsi="Segoe UI" w:cs="Segoe UI"/>
                <w:szCs w:val="24"/>
              </w:rPr>
            </w:pPr>
          </w:p>
          <w:p w14:paraId="6E16028D" w14:textId="77777777" w:rsidR="007666EE" w:rsidRDefault="007666EE" w:rsidP="00CD79B0">
            <w:pPr>
              <w:rPr>
                <w:rFonts w:ascii="Segoe UI" w:hAnsi="Segoe UI" w:cs="Segoe UI"/>
                <w:szCs w:val="24"/>
              </w:rPr>
            </w:pPr>
          </w:p>
          <w:p w14:paraId="33531FF8" w14:textId="77777777" w:rsidR="007666EE" w:rsidRDefault="007666EE" w:rsidP="00CD79B0">
            <w:pPr>
              <w:rPr>
                <w:rFonts w:ascii="Segoe UI" w:hAnsi="Segoe UI" w:cs="Segoe UI"/>
                <w:szCs w:val="24"/>
              </w:rPr>
            </w:pPr>
          </w:p>
          <w:p w14:paraId="34362D86" w14:textId="77777777" w:rsidR="007666EE" w:rsidRDefault="007666EE" w:rsidP="00CD79B0">
            <w:pPr>
              <w:rPr>
                <w:rFonts w:ascii="Segoe UI" w:hAnsi="Segoe UI" w:cs="Segoe UI"/>
                <w:szCs w:val="24"/>
              </w:rPr>
            </w:pPr>
          </w:p>
          <w:p w14:paraId="67678AEE" w14:textId="77777777" w:rsidR="007666EE" w:rsidRDefault="007666EE" w:rsidP="00CD79B0">
            <w:pPr>
              <w:rPr>
                <w:rFonts w:ascii="Segoe UI" w:hAnsi="Segoe UI" w:cs="Segoe UI"/>
                <w:szCs w:val="24"/>
              </w:rPr>
            </w:pPr>
          </w:p>
          <w:p w14:paraId="497D271D" w14:textId="77777777" w:rsidR="007666EE" w:rsidRDefault="007666EE" w:rsidP="00CD79B0">
            <w:pPr>
              <w:rPr>
                <w:rFonts w:ascii="Segoe UI" w:hAnsi="Segoe UI" w:cs="Segoe UI"/>
                <w:szCs w:val="24"/>
              </w:rPr>
            </w:pPr>
          </w:p>
          <w:p w14:paraId="3198493E" w14:textId="77777777" w:rsidR="007666EE" w:rsidRDefault="007666EE" w:rsidP="00CD79B0">
            <w:pPr>
              <w:rPr>
                <w:rFonts w:ascii="Segoe UI" w:hAnsi="Segoe UI" w:cs="Segoe UI"/>
                <w:szCs w:val="24"/>
              </w:rPr>
            </w:pPr>
          </w:p>
          <w:p w14:paraId="11A93E50" w14:textId="77777777" w:rsidR="007666EE" w:rsidRDefault="007666EE" w:rsidP="00CD79B0">
            <w:pPr>
              <w:rPr>
                <w:rFonts w:ascii="Segoe UI" w:hAnsi="Segoe UI" w:cs="Segoe UI"/>
                <w:szCs w:val="24"/>
              </w:rPr>
            </w:pPr>
          </w:p>
          <w:p w14:paraId="3125EF31" w14:textId="77777777" w:rsidR="007666EE" w:rsidRDefault="007666EE" w:rsidP="00CD79B0">
            <w:pPr>
              <w:rPr>
                <w:rFonts w:ascii="Segoe UI" w:hAnsi="Segoe UI" w:cs="Segoe UI"/>
                <w:szCs w:val="24"/>
              </w:rPr>
            </w:pPr>
          </w:p>
          <w:p w14:paraId="591F8335" w14:textId="77777777" w:rsidR="007666EE" w:rsidRDefault="007666EE" w:rsidP="00CD79B0">
            <w:pPr>
              <w:rPr>
                <w:rFonts w:ascii="Segoe UI" w:hAnsi="Segoe UI" w:cs="Segoe UI"/>
                <w:szCs w:val="24"/>
              </w:rPr>
            </w:pPr>
          </w:p>
          <w:p w14:paraId="03B35332" w14:textId="77777777" w:rsidR="007666EE" w:rsidRDefault="007666EE" w:rsidP="00CD79B0">
            <w:pPr>
              <w:rPr>
                <w:rFonts w:ascii="Segoe UI" w:hAnsi="Segoe UI" w:cs="Segoe UI"/>
                <w:szCs w:val="24"/>
              </w:rPr>
            </w:pPr>
          </w:p>
          <w:p w14:paraId="281C910A" w14:textId="77777777" w:rsidR="007666EE" w:rsidRDefault="007666EE" w:rsidP="00CD79B0">
            <w:pPr>
              <w:rPr>
                <w:rFonts w:ascii="Segoe UI" w:hAnsi="Segoe UI" w:cs="Segoe UI"/>
                <w:szCs w:val="24"/>
              </w:rPr>
            </w:pPr>
          </w:p>
          <w:p w14:paraId="51B627C7" w14:textId="77777777" w:rsidR="007666EE" w:rsidRDefault="007666EE" w:rsidP="00CD79B0">
            <w:pPr>
              <w:rPr>
                <w:rFonts w:ascii="Segoe UI" w:hAnsi="Segoe UI" w:cs="Segoe UI"/>
                <w:szCs w:val="24"/>
              </w:rPr>
            </w:pPr>
          </w:p>
          <w:p w14:paraId="0ED25805" w14:textId="5B6C97F0" w:rsidR="007666EE" w:rsidRDefault="007666EE" w:rsidP="00CD79B0">
            <w:pPr>
              <w:rPr>
                <w:rFonts w:ascii="Segoe UI" w:hAnsi="Segoe UI" w:cs="Segoe UI"/>
                <w:szCs w:val="24"/>
              </w:rPr>
            </w:pPr>
          </w:p>
          <w:p w14:paraId="700DB05F" w14:textId="77777777" w:rsidR="00841318" w:rsidRDefault="00841318" w:rsidP="00CD79B0">
            <w:pPr>
              <w:rPr>
                <w:rFonts w:ascii="Segoe UI" w:hAnsi="Segoe UI" w:cs="Segoe UI"/>
                <w:szCs w:val="24"/>
              </w:rPr>
            </w:pPr>
          </w:p>
          <w:p w14:paraId="5517BF9B" w14:textId="2AA385CC" w:rsidR="007666EE" w:rsidRPr="00601F2F" w:rsidRDefault="007666EE" w:rsidP="00CD79B0">
            <w:pPr>
              <w:rPr>
                <w:rFonts w:ascii="Segoe UI" w:hAnsi="Segoe UI" w:cs="Segoe UI"/>
                <w:szCs w:val="24"/>
              </w:rPr>
            </w:pPr>
            <w:r>
              <w:rPr>
                <w:rFonts w:ascii="Segoe UI" w:hAnsi="Segoe UI" w:cs="Segoe UI"/>
                <w:szCs w:val="24"/>
              </w:rPr>
              <w:t>g</w:t>
            </w:r>
          </w:p>
        </w:tc>
        <w:tc>
          <w:tcPr>
            <w:tcW w:w="7938" w:type="dxa"/>
            <w:tcMar>
              <w:top w:w="144" w:type="dxa"/>
              <w:left w:w="115" w:type="dxa"/>
              <w:bottom w:w="144" w:type="dxa"/>
              <w:right w:w="115" w:type="dxa"/>
            </w:tcMar>
          </w:tcPr>
          <w:p w14:paraId="4C82F911" w14:textId="77777777" w:rsidR="007666EE" w:rsidRDefault="007666EE" w:rsidP="007666EE">
            <w:pPr>
              <w:jc w:val="both"/>
              <w:rPr>
                <w:rFonts w:ascii="Segoe UI" w:hAnsi="Segoe UI" w:cs="Segoe UI"/>
                <w:b/>
                <w:bCs/>
                <w:szCs w:val="24"/>
              </w:rPr>
            </w:pPr>
            <w:r w:rsidRPr="003B5CE8">
              <w:rPr>
                <w:rFonts w:ascii="Segoe UI" w:hAnsi="Segoe UI" w:cs="Segoe UI"/>
                <w:b/>
                <w:bCs/>
                <w:szCs w:val="24"/>
              </w:rPr>
              <w:lastRenderedPageBreak/>
              <w:t>IM&amp;T</w:t>
            </w:r>
            <w:r>
              <w:rPr>
                <w:rFonts w:ascii="Segoe UI" w:hAnsi="Segoe UI" w:cs="Segoe UI"/>
                <w:b/>
                <w:bCs/>
                <w:szCs w:val="24"/>
              </w:rPr>
              <w:t xml:space="preserve"> update  </w:t>
            </w:r>
          </w:p>
          <w:p w14:paraId="5799E940" w14:textId="77777777" w:rsidR="007666EE" w:rsidRDefault="007666EE" w:rsidP="007666EE">
            <w:pPr>
              <w:jc w:val="both"/>
              <w:rPr>
                <w:rFonts w:ascii="Segoe UI" w:hAnsi="Segoe UI" w:cs="Segoe UI"/>
                <w:b/>
                <w:bCs/>
                <w:szCs w:val="24"/>
              </w:rPr>
            </w:pPr>
          </w:p>
          <w:p w14:paraId="4696218E" w14:textId="77777777" w:rsidR="007666EE" w:rsidRDefault="007666EE" w:rsidP="007666EE">
            <w:pPr>
              <w:jc w:val="both"/>
              <w:rPr>
                <w:rFonts w:ascii="Segoe UI" w:hAnsi="Segoe UI" w:cs="Segoe UI"/>
                <w:szCs w:val="24"/>
              </w:rPr>
            </w:pPr>
            <w:r>
              <w:rPr>
                <w:rFonts w:ascii="Segoe UI" w:hAnsi="Segoe UI" w:cs="Segoe UI"/>
                <w:szCs w:val="24"/>
              </w:rPr>
              <w:t xml:space="preserve">The DoS/CIO  presented paper FIC 41/2021 IM&amp;T Status report that provided a summary of the IM&amp;T department’s performance against the key deliverables for the current five-year plan. </w:t>
            </w:r>
          </w:p>
          <w:p w14:paraId="08920E3F" w14:textId="77777777" w:rsidR="007666EE" w:rsidRDefault="007666EE" w:rsidP="007666EE">
            <w:pPr>
              <w:jc w:val="both"/>
              <w:rPr>
                <w:rFonts w:ascii="Segoe UI" w:hAnsi="Segoe UI" w:cs="Segoe UI"/>
                <w:b/>
                <w:bCs/>
                <w:szCs w:val="24"/>
              </w:rPr>
            </w:pPr>
          </w:p>
          <w:p w14:paraId="66392934" w14:textId="2EA56DA1" w:rsidR="007666EE" w:rsidRDefault="007666EE" w:rsidP="007666EE">
            <w:pPr>
              <w:jc w:val="both"/>
              <w:rPr>
                <w:rFonts w:ascii="Segoe UI" w:hAnsi="Segoe UI" w:cs="Segoe UI"/>
                <w:szCs w:val="24"/>
              </w:rPr>
            </w:pPr>
            <w:r>
              <w:rPr>
                <w:rFonts w:ascii="Segoe UI" w:hAnsi="Segoe UI" w:cs="Segoe UI"/>
                <w:szCs w:val="24"/>
              </w:rPr>
              <w:t>The DoS/CIO  presented the Community Services Transformation Business Case for a replacement Electronic Health Care Record System</w:t>
            </w:r>
            <w:r w:rsidR="00C3010D">
              <w:rPr>
                <w:rFonts w:ascii="Segoe UI" w:hAnsi="Segoe UI" w:cs="Segoe UI"/>
                <w:szCs w:val="24"/>
              </w:rPr>
              <w:t xml:space="preserve"> (</w:t>
            </w:r>
            <w:r w:rsidR="00C3010D" w:rsidRPr="00C3010D">
              <w:rPr>
                <w:rFonts w:ascii="Segoe UI" w:hAnsi="Segoe UI" w:cs="Segoe UI"/>
                <w:b/>
                <w:bCs/>
                <w:szCs w:val="24"/>
              </w:rPr>
              <w:t>EHR</w:t>
            </w:r>
            <w:r w:rsidR="00C3010D">
              <w:rPr>
                <w:rFonts w:ascii="Segoe UI" w:hAnsi="Segoe UI" w:cs="Segoe UI"/>
                <w:szCs w:val="24"/>
              </w:rPr>
              <w:t>)</w:t>
            </w:r>
            <w:r>
              <w:rPr>
                <w:rFonts w:ascii="Segoe UI" w:hAnsi="Segoe UI" w:cs="Segoe UI"/>
                <w:szCs w:val="24"/>
              </w:rPr>
              <w:t xml:space="preserve">, outlining this was part of the agreed Digital Strategy to reprocure to replace CareNotes, the Trust’s </w:t>
            </w:r>
            <w:r w:rsidR="00D02C79">
              <w:rPr>
                <w:rFonts w:ascii="Segoe UI" w:hAnsi="Segoe UI" w:cs="Segoe UI"/>
                <w:szCs w:val="24"/>
              </w:rPr>
              <w:t xml:space="preserve">EHR </w:t>
            </w:r>
            <w:r>
              <w:rPr>
                <w:rFonts w:ascii="Segoe UI" w:hAnsi="Segoe UI" w:cs="Segoe UI"/>
                <w:szCs w:val="24"/>
              </w:rPr>
              <w:t xml:space="preserve">system. The business plan formed part of a 4-stage process that connected into the Clinical Systems Strategy, the Digital Strategy and Transformation agenda, and would sit alongside bids </w:t>
            </w:r>
            <w:r>
              <w:rPr>
                <w:rFonts w:ascii="Segoe UI" w:hAnsi="Segoe UI" w:cs="Segoe UI"/>
                <w:szCs w:val="24"/>
              </w:rPr>
              <w:lastRenderedPageBreak/>
              <w:t xml:space="preserve">for  Community Services, Community Hospitals (inpatient), Mental Health and Urgent and Emergency Care and </w:t>
            </w:r>
            <w:r w:rsidR="009A54FE">
              <w:rPr>
                <w:rFonts w:ascii="Segoe UI" w:hAnsi="Segoe UI" w:cs="Segoe UI"/>
                <w:szCs w:val="24"/>
              </w:rPr>
              <w:t xml:space="preserve">that </w:t>
            </w:r>
            <w:r>
              <w:rPr>
                <w:rFonts w:ascii="Segoe UI" w:hAnsi="Segoe UI" w:cs="Segoe UI"/>
                <w:szCs w:val="24"/>
              </w:rPr>
              <w:t xml:space="preserve">the Committees agreement </w:t>
            </w:r>
            <w:r w:rsidR="009A54FE">
              <w:rPr>
                <w:rFonts w:ascii="Segoe UI" w:hAnsi="Segoe UI" w:cs="Segoe UI"/>
                <w:szCs w:val="24"/>
              </w:rPr>
              <w:t xml:space="preserve">would be required </w:t>
            </w:r>
            <w:r>
              <w:rPr>
                <w:rFonts w:ascii="Segoe UI" w:hAnsi="Segoe UI" w:cs="Segoe UI"/>
                <w:szCs w:val="24"/>
              </w:rPr>
              <w:t>to move onto the next stage of procurement.</w:t>
            </w:r>
          </w:p>
          <w:p w14:paraId="39EE9113" w14:textId="77777777" w:rsidR="007666EE" w:rsidRDefault="007666EE" w:rsidP="007666EE">
            <w:pPr>
              <w:jc w:val="both"/>
              <w:rPr>
                <w:rFonts w:ascii="Segoe UI" w:hAnsi="Segoe UI" w:cs="Segoe UI"/>
                <w:szCs w:val="24"/>
              </w:rPr>
            </w:pPr>
          </w:p>
          <w:p w14:paraId="10404FEF" w14:textId="42566149" w:rsidR="007666EE" w:rsidRDefault="007666EE" w:rsidP="007666EE">
            <w:pPr>
              <w:jc w:val="both"/>
              <w:rPr>
                <w:rFonts w:ascii="Segoe UI" w:hAnsi="Segoe UI" w:cs="Segoe UI"/>
                <w:szCs w:val="24"/>
              </w:rPr>
            </w:pPr>
            <w:r>
              <w:rPr>
                <w:rFonts w:ascii="Segoe UI" w:hAnsi="Segoe UI" w:cs="Segoe UI"/>
                <w:szCs w:val="24"/>
              </w:rPr>
              <w:t xml:space="preserve">The DoS/CIO outlined the business proposal bid would require significant upfront capital investment over the next 3-4 years, with the first phase estimated at £3.5 million.  The Trust had secured, subject to approval match funding of £1.5 million from </w:t>
            </w:r>
            <w:r w:rsidRPr="00B04B8E">
              <w:rPr>
                <w:rFonts w:ascii="Segoe UI" w:hAnsi="Segoe UI" w:cs="Segoe UI"/>
                <w:szCs w:val="24"/>
              </w:rPr>
              <w:t>NHS Digital</w:t>
            </w:r>
            <w:r>
              <w:rPr>
                <w:rFonts w:ascii="Segoe UI" w:hAnsi="Segoe UI" w:cs="Segoe UI"/>
                <w:szCs w:val="24"/>
              </w:rPr>
              <w:t xml:space="preserve"> </w:t>
            </w:r>
            <w:r w:rsidR="00B04B8E">
              <w:rPr>
                <w:rFonts w:ascii="Segoe UI" w:hAnsi="Segoe UI" w:cs="Segoe UI"/>
                <w:szCs w:val="24"/>
              </w:rPr>
              <w:t>(</w:t>
            </w:r>
            <w:r w:rsidR="00B04B8E" w:rsidRPr="00B04B8E">
              <w:rPr>
                <w:rFonts w:ascii="Segoe UI" w:hAnsi="Segoe UI" w:cs="Segoe UI"/>
                <w:b/>
                <w:bCs/>
                <w:szCs w:val="24"/>
              </w:rPr>
              <w:t>NHSD</w:t>
            </w:r>
            <w:r w:rsidR="00B04B8E">
              <w:rPr>
                <w:rFonts w:ascii="Segoe UI" w:hAnsi="Segoe UI" w:cs="Segoe UI"/>
                <w:szCs w:val="24"/>
              </w:rPr>
              <w:t>)</w:t>
            </w:r>
            <w:r w:rsidR="00F75893">
              <w:rPr>
                <w:rFonts w:ascii="Segoe UI" w:hAnsi="Segoe UI" w:cs="Segoe UI"/>
                <w:szCs w:val="24"/>
              </w:rPr>
              <w:t xml:space="preserve"> </w:t>
            </w:r>
            <w:r>
              <w:rPr>
                <w:rFonts w:ascii="Segoe UI" w:hAnsi="Segoe UI" w:cs="Segoe UI"/>
                <w:szCs w:val="24"/>
              </w:rPr>
              <w:t xml:space="preserve">that was required to be spent by 31 March 2022, and that this funding formed part of a larger proposal to NHSD.  The provision of match funding was being looked at by the Capital Programme Sub-Committee, and that </w:t>
            </w:r>
            <w:r w:rsidR="00976CDD">
              <w:rPr>
                <w:rFonts w:ascii="Segoe UI" w:hAnsi="Segoe UI" w:cs="Segoe UI"/>
                <w:szCs w:val="24"/>
              </w:rPr>
              <w:t xml:space="preserve">the </w:t>
            </w:r>
            <w:r>
              <w:rPr>
                <w:rFonts w:ascii="Segoe UI" w:hAnsi="Segoe UI" w:cs="Segoe UI"/>
                <w:szCs w:val="24"/>
              </w:rPr>
              <w:t xml:space="preserve">match funding was not expected to be provided by the Trust </w:t>
            </w:r>
            <w:r w:rsidR="00976CDD">
              <w:rPr>
                <w:rFonts w:ascii="Segoe UI" w:hAnsi="Segoe UI" w:cs="Segoe UI"/>
                <w:szCs w:val="24"/>
              </w:rPr>
              <w:t>with</w:t>
            </w:r>
            <w:r>
              <w:rPr>
                <w:rFonts w:ascii="Segoe UI" w:hAnsi="Segoe UI" w:cs="Segoe UI"/>
                <w:szCs w:val="24"/>
              </w:rPr>
              <w:t>in the current financial year. It was estimated there would be significant capital investment required in  the following two years and market research was being undertaken in exploring software packages and licenses. An evaluation by clinical services would be carried out prior to any commitment.</w:t>
            </w:r>
          </w:p>
          <w:p w14:paraId="0E4748FD" w14:textId="77777777" w:rsidR="007666EE" w:rsidRDefault="007666EE" w:rsidP="007666EE">
            <w:pPr>
              <w:jc w:val="both"/>
              <w:rPr>
                <w:rFonts w:ascii="Segoe UI" w:hAnsi="Segoe UI" w:cs="Segoe UI"/>
                <w:szCs w:val="24"/>
              </w:rPr>
            </w:pPr>
          </w:p>
          <w:p w14:paraId="5FC7B81F" w14:textId="77E254FA" w:rsidR="007666EE" w:rsidRDefault="007666EE" w:rsidP="007666EE">
            <w:pPr>
              <w:jc w:val="both"/>
              <w:rPr>
                <w:rFonts w:ascii="Segoe UI" w:hAnsi="Segoe UI" w:cs="Segoe UI"/>
                <w:szCs w:val="24"/>
              </w:rPr>
            </w:pPr>
            <w:r>
              <w:rPr>
                <w:rFonts w:ascii="Segoe UI" w:hAnsi="Segoe UI" w:cs="Segoe UI"/>
                <w:szCs w:val="24"/>
              </w:rPr>
              <w:t>The DoS/CIO said the business case formed part of the transformation of delivering EHR in Community Services  and would support access to and input of clinical data</w:t>
            </w:r>
            <w:r w:rsidR="00841E59">
              <w:rPr>
                <w:rFonts w:ascii="Segoe UI" w:hAnsi="Segoe UI" w:cs="Segoe UI"/>
                <w:szCs w:val="24"/>
              </w:rPr>
              <w:t>,</w:t>
            </w:r>
            <w:r>
              <w:rPr>
                <w:rFonts w:ascii="Segoe UI" w:hAnsi="Segoe UI" w:cs="Segoe UI"/>
                <w:szCs w:val="24"/>
              </w:rPr>
              <w:t xml:space="preserve"> clinical data benchmarking</w:t>
            </w:r>
            <w:r w:rsidR="00841E59">
              <w:rPr>
                <w:rFonts w:ascii="Segoe UI" w:hAnsi="Segoe UI" w:cs="Segoe UI"/>
                <w:szCs w:val="24"/>
              </w:rPr>
              <w:t>,</w:t>
            </w:r>
            <w:r>
              <w:rPr>
                <w:rFonts w:ascii="Segoe UI" w:hAnsi="Segoe UI" w:cs="Segoe UI"/>
                <w:szCs w:val="24"/>
              </w:rPr>
              <w:t xml:space="preserve"> productivity improvement</w:t>
            </w:r>
            <w:r w:rsidR="00841E59">
              <w:rPr>
                <w:rFonts w:ascii="Segoe UI" w:hAnsi="Segoe UI" w:cs="Segoe UI"/>
                <w:szCs w:val="24"/>
              </w:rPr>
              <w:t>,</w:t>
            </w:r>
            <w:r>
              <w:rPr>
                <w:rFonts w:ascii="Segoe UI" w:hAnsi="Segoe UI" w:cs="Segoe UI"/>
                <w:szCs w:val="24"/>
              </w:rPr>
              <w:t xml:space="preserve"> cost savings</w:t>
            </w:r>
            <w:r w:rsidR="00841E59">
              <w:rPr>
                <w:rFonts w:ascii="Segoe UI" w:hAnsi="Segoe UI" w:cs="Segoe UI"/>
                <w:szCs w:val="24"/>
              </w:rPr>
              <w:t>,</w:t>
            </w:r>
            <w:r>
              <w:rPr>
                <w:rFonts w:ascii="Segoe UI" w:hAnsi="Segoe UI" w:cs="Segoe UI"/>
                <w:szCs w:val="24"/>
              </w:rPr>
              <w:t xml:space="preserve"> and would offer better efficiency and effectiveness to the mobile workforce. </w:t>
            </w:r>
          </w:p>
          <w:p w14:paraId="0BEF6F88" w14:textId="77777777" w:rsidR="007666EE" w:rsidRDefault="007666EE" w:rsidP="007666EE">
            <w:pPr>
              <w:jc w:val="both"/>
              <w:rPr>
                <w:rFonts w:ascii="Segoe UI" w:hAnsi="Segoe UI" w:cs="Segoe UI"/>
                <w:szCs w:val="24"/>
              </w:rPr>
            </w:pPr>
          </w:p>
          <w:p w14:paraId="7B9667F4" w14:textId="77777777" w:rsidR="007666EE" w:rsidRDefault="007666EE" w:rsidP="007666EE">
            <w:pPr>
              <w:jc w:val="both"/>
              <w:rPr>
                <w:rFonts w:ascii="Segoe UI" w:hAnsi="Segoe UI" w:cs="Segoe UI"/>
                <w:szCs w:val="24"/>
              </w:rPr>
            </w:pPr>
            <w:r>
              <w:rPr>
                <w:rFonts w:ascii="Segoe UI" w:hAnsi="Segoe UI" w:cs="Segoe UI"/>
                <w:szCs w:val="24"/>
              </w:rPr>
              <w:t xml:space="preserve">The DoF confirmed the decision required from the Committee was for approval to move the business case forward to the next phase. He stated it was important to consider the wider IT strategy for the next 2-3 years to ascertain constraints, and the source and allocation of capital funds in order to deliver on long term plans. </w:t>
            </w:r>
          </w:p>
          <w:p w14:paraId="541EFAA5" w14:textId="77777777" w:rsidR="007666EE" w:rsidRDefault="007666EE" w:rsidP="007666EE">
            <w:pPr>
              <w:jc w:val="both"/>
              <w:rPr>
                <w:rFonts w:ascii="Segoe UI" w:hAnsi="Segoe UI" w:cs="Segoe UI"/>
                <w:szCs w:val="24"/>
              </w:rPr>
            </w:pPr>
          </w:p>
          <w:p w14:paraId="43826149" w14:textId="5EAE765D" w:rsidR="007666EE" w:rsidRDefault="007666EE" w:rsidP="00AA09C6">
            <w:pPr>
              <w:pStyle w:val="NormalWeb"/>
              <w:spacing w:before="0" w:beforeAutospacing="0" w:after="0" w:afterAutospacing="0"/>
              <w:rPr>
                <w:rFonts w:ascii="Segoe UI" w:hAnsi="Segoe UI" w:cs="Segoe UI"/>
              </w:rPr>
            </w:pPr>
            <w:r>
              <w:rPr>
                <w:rFonts w:ascii="Segoe UI" w:hAnsi="Segoe UI" w:cs="Segoe UI"/>
              </w:rPr>
              <w:t>The Committee discussed the business proposal and the Chair stated it would be prudent to review the opportunity</w:t>
            </w:r>
            <w:r>
              <w:t xml:space="preserve"> </w:t>
            </w:r>
            <w:r>
              <w:rPr>
                <w:rFonts w:ascii="Segoe UI" w:hAnsi="Segoe UI" w:cs="Segoe UI"/>
              </w:rPr>
              <w:t xml:space="preserve">of the project cost savings in parallel with lessons learned from previous projects.  The Trust Chair concurred proposing it would be important to check the robustness of systems to the Trusts requirements, and to build in a continuous feedback loop for effective monitoring. The DoS/CIO responded the project mandate had included </w:t>
            </w:r>
            <w:r w:rsidR="0069515A">
              <w:rPr>
                <w:rFonts w:ascii="Calibri" w:hAnsi="Calibri" w:cs="Calibri"/>
                <w:sz w:val="22"/>
                <w:szCs w:val="22"/>
              </w:rPr>
              <w:t> </w:t>
            </w:r>
            <w:r w:rsidR="0069515A" w:rsidRPr="00AA09C6">
              <w:rPr>
                <w:rFonts w:ascii="Segoe UI" w:hAnsi="Segoe UI" w:cs="Segoe UI"/>
              </w:rPr>
              <w:t>the Executive Managing Director for Primary and Community Services</w:t>
            </w:r>
            <w:r w:rsidR="00AA09C6" w:rsidRPr="00AA09C6">
              <w:rPr>
                <w:rFonts w:ascii="Segoe UI" w:hAnsi="Segoe UI" w:cs="Segoe UI"/>
              </w:rPr>
              <w:t xml:space="preserve"> </w:t>
            </w:r>
            <w:r w:rsidRPr="00AA09C6">
              <w:rPr>
                <w:rFonts w:ascii="Segoe UI" w:hAnsi="Segoe UI" w:cs="Segoe UI"/>
              </w:rPr>
              <w:t xml:space="preserve"> from commencem</w:t>
            </w:r>
            <w:r>
              <w:rPr>
                <w:rFonts w:ascii="Segoe UI" w:hAnsi="Segoe UI" w:cs="Segoe UI"/>
              </w:rPr>
              <w:t xml:space="preserve">ent, and that work was being undertaken with other Trusts who were already using some of software packages </w:t>
            </w:r>
            <w:r w:rsidR="00AA09C6">
              <w:rPr>
                <w:rFonts w:ascii="Segoe UI" w:hAnsi="Segoe UI" w:cs="Segoe UI"/>
              </w:rPr>
              <w:t xml:space="preserve">being </w:t>
            </w:r>
            <w:r>
              <w:rPr>
                <w:rFonts w:ascii="Segoe UI" w:hAnsi="Segoe UI" w:cs="Segoe UI"/>
              </w:rPr>
              <w:t xml:space="preserve">considered. John Allison said he supported the business </w:t>
            </w:r>
            <w:r w:rsidR="003266F3">
              <w:rPr>
                <w:rFonts w:ascii="Segoe UI" w:hAnsi="Segoe UI" w:cs="Segoe UI"/>
              </w:rPr>
              <w:t>case;</w:t>
            </w:r>
            <w:r>
              <w:rPr>
                <w:rFonts w:ascii="Segoe UI" w:hAnsi="Segoe UI" w:cs="Segoe UI"/>
              </w:rPr>
              <w:t xml:space="preserve"> </w:t>
            </w:r>
            <w:r w:rsidR="003266F3">
              <w:rPr>
                <w:rFonts w:ascii="Segoe UI" w:hAnsi="Segoe UI" w:cs="Segoe UI"/>
              </w:rPr>
              <w:t>however,</w:t>
            </w:r>
            <w:r>
              <w:rPr>
                <w:rFonts w:ascii="Segoe UI" w:hAnsi="Segoe UI" w:cs="Segoe UI"/>
              </w:rPr>
              <w:t xml:space="preserve"> it would be necessary to be vigilant in sourcing the right software package. It was noted that the market for software solutions and systems had much improved but that to avoid </w:t>
            </w:r>
            <w:r>
              <w:rPr>
                <w:rFonts w:ascii="Segoe UI" w:hAnsi="Segoe UI" w:cs="Segoe UI"/>
              </w:rPr>
              <w:lastRenderedPageBreak/>
              <w:t>disappointments there was still much to achieve in the timeframe. The DoS/CIO stated the right strategy was being adopted and that a single portal access point across systems would assist in deployment of risk whilst giving the necessary access from the user’s perspective.  The Chair concluded by expressing the importance of devoting oversight and time to the review of investment and risk.</w:t>
            </w:r>
          </w:p>
          <w:p w14:paraId="1C124D78" w14:textId="57DB4590" w:rsidR="007666EE" w:rsidRDefault="007666EE" w:rsidP="007666EE">
            <w:pPr>
              <w:jc w:val="both"/>
              <w:rPr>
                <w:rFonts w:ascii="Segoe UI" w:hAnsi="Segoe UI" w:cs="Segoe UI"/>
                <w:b/>
                <w:bCs/>
                <w:color w:val="4472C4" w:themeColor="accent1"/>
                <w:szCs w:val="24"/>
              </w:rPr>
            </w:pPr>
            <w:r>
              <w:rPr>
                <w:rFonts w:ascii="Segoe UI" w:hAnsi="Segoe UI" w:cs="Segoe UI"/>
                <w:b/>
                <w:bCs/>
                <w:color w:val="4472C4" w:themeColor="accent1"/>
                <w:szCs w:val="24"/>
              </w:rPr>
              <w:t xml:space="preserve">  </w:t>
            </w:r>
          </w:p>
          <w:p w14:paraId="0B1E6E16" w14:textId="1CE5CEBC" w:rsidR="006C7FB4" w:rsidRPr="006C7FB4" w:rsidRDefault="007666EE" w:rsidP="007666EE">
            <w:pPr>
              <w:jc w:val="both"/>
              <w:rPr>
                <w:rFonts w:ascii="Segoe UI" w:hAnsi="Segoe UI" w:cs="Segoe UI"/>
                <w:b/>
                <w:bCs/>
                <w:szCs w:val="24"/>
              </w:rPr>
            </w:pPr>
            <w:r>
              <w:rPr>
                <w:rFonts w:ascii="Segoe UI" w:hAnsi="Segoe UI" w:cs="Segoe UI"/>
                <w:b/>
                <w:bCs/>
                <w:szCs w:val="24"/>
              </w:rPr>
              <w:t>The Committee supported the recommendations for the Community Services Transformation Business Case for a replacement Electronic Health Care Record System to progress.</w:t>
            </w:r>
          </w:p>
        </w:tc>
        <w:tc>
          <w:tcPr>
            <w:tcW w:w="992" w:type="dxa"/>
            <w:tcMar>
              <w:top w:w="144" w:type="dxa"/>
              <w:left w:w="115" w:type="dxa"/>
              <w:bottom w:w="144" w:type="dxa"/>
              <w:right w:w="115" w:type="dxa"/>
            </w:tcMar>
          </w:tcPr>
          <w:p w14:paraId="2971EE20" w14:textId="77777777" w:rsidR="007B0050" w:rsidRPr="00601F2F" w:rsidRDefault="007B0050" w:rsidP="00667853">
            <w:pPr>
              <w:rPr>
                <w:rFonts w:ascii="Segoe UI" w:hAnsi="Segoe UI" w:cs="Segoe UI"/>
                <w:szCs w:val="24"/>
              </w:rPr>
            </w:pPr>
          </w:p>
        </w:tc>
      </w:tr>
      <w:tr w:rsidR="00E94294" w:rsidRPr="00601F2F" w14:paraId="3507DA2E" w14:textId="77777777" w:rsidTr="003A2F54">
        <w:trPr>
          <w:trHeight w:val="432"/>
        </w:trPr>
        <w:tc>
          <w:tcPr>
            <w:tcW w:w="704" w:type="dxa"/>
            <w:tcMar>
              <w:top w:w="144" w:type="dxa"/>
              <w:left w:w="115" w:type="dxa"/>
              <w:bottom w:w="144" w:type="dxa"/>
              <w:right w:w="115" w:type="dxa"/>
            </w:tcMar>
          </w:tcPr>
          <w:p w14:paraId="40F8241B" w14:textId="52A4C880" w:rsidR="00E94294" w:rsidRDefault="00124DD1" w:rsidP="00667853">
            <w:pPr>
              <w:rPr>
                <w:rFonts w:ascii="Segoe UI" w:hAnsi="Segoe UI" w:cs="Segoe UI"/>
                <w:b/>
                <w:bCs/>
                <w:szCs w:val="24"/>
              </w:rPr>
            </w:pPr>
            <w:r>
              <w:rPr>
                <w:rFonts w:ascii="Segoe UI" w:hAnsi="Segoe UI" w:cs="Segoe UI"/>
                <w:b/>
                <w:bCs/>
                <w:szCs w:val="24"/>
              </w:rPr>
              <w:lastRenderedPageBreak/>
              <w:t>12</w:t>
            </w:r>
            <w:r w:rsidR="00E94294">
              <w:rPr>
                <w:rFonts w:ascii="Segoe UI" w:hAnsi="Segoe UI" w:cs="Segoe UI"/>
                <w:b/>
                <w:bCs/>
                <w:szCs w:val="24"/>
              </w:rPr>
              <w:t xml:space="preserve">. </w:t>
            </w:r>
          </w:p>
          <w:p w14:paraId="04BD5AD3" w14:textId="77777777" w:rsidR="007A549E" w:rsidRDefault="007A549E" w:rsidP="00667853">
            <w:pPr>
              <w:rPr>
                <w:rFonts w:ascii="Segoe UI" w:hAnsi="Segoe UI" w:cs="Segoe UI"/>
                <w:b/>
                <w:bCs/>
                <w:szCs w:val="24"/>
              </w:rPr>
            </w:pPr>
          </w:p>
          <w:p w14:paraId="49CF653B" w14:textId="77777777" w:rsidR="007A549E" w:rsidRDefault="007A549E" w:rsidP="00667853">
            <w:pPr>
              <w:rPr>
                <w:rFonts w:ascii="Segoe UI" w:hAnsi="Segoe UI" w:cs="Segoe UI"/>
                <w:b/>
                <w:bCs/>
                <w:szCs w:val="24"/>
              </w:rPr>
            </w:pPr>
          </w:p>
          <w:p w14:paraId="08A4E777" w14:textId="77777777" w:rsidR="007A549E" w:rsidRDefault="007A549E" w:rsidP="00667853">
            <w:pPr>
              <w:rPr>
                <w:rFonts w:ascii="Segoe UI" w:hAnsi="Segoe UI" w:cs="Segoe UI"/>
                <w:szCs w:val="24"/>
              </w:rPr>
            </w:pPr>
            <w:r>
              <w:rPr>
                <w:rFonts w:ascii="Segoe UI" w:hAnsi="Segoe UI" w:cs="Segoe UI"/>
                <w:szCs w:val="24"/>
              </w:rPr>
              <w:t xml:space="preserve">a </w:t>
            </w:r>
          </w:p>
          <w:p w14:paraId="5C7F8EED" w14:textId="77777777" w:rsidR="007A549E" w:rsidRDefault="007A549E" w:rsidP="00667853">
            <w:pPr>
              <w:rPr>
                <w:rFonts w:ascii="Segoe UI" w:hAnsi="Segoe UI" w:cs="Segoe UI"/>
                <w:szCs w:val="24"/>
              </w:rPr>
            </w:pPr>
          </w:p>
          <w:p w14:paraId="29001A00" w14:textId="674FF2C8" w:rsidR="00B3002C" w:rsidRDefault="00B3002C" w:rsidP="00667853">
            <w:pPr>
              <w:rPr>
                <w:rFonts w:ascii="Segoe UI" w:hAnsi="Segoe UI" w:cs="Segoe UI"/>
                <w:szCs w:val="24"/>
              </w:rPr>
            </w:pPr>
          </w:p>
          <w:p w14:paraId="0121E3E9" w14:textId="0C3121C9" w:rsidR="00D76EB6" w:rsidRDefault="00D76EB6" w:rsidP="00667853">
            <w:pPr>
              <w:rPr>
                <w:rFonts w:ascii="Segoe UI" w:hAnsi="Segoe UI" w:cs="Segoe UI"/>
                <w:szCs w:val="24"/>
              </w:rPr>
            </w:pPr>
          </w:p>
          <w:p w14:paraId="53E9E214" w14:textId="4E92F83D" w:rsidR="00D76EB6" w:rsidRDefault="00D76EB6" w:rsidP="00667853">
            <w:pPr>
              <w:rPr>
                <w:rFonts w:ascii="Segoe UI" w:hAnsi="Segoe UI" w:cs="Segoe UI"/>
                <w:szCs w:val="24"/>
              </w:rPr>
            </w:pPr>
          </w:p>
          <w:p w14:paraId="774A0B95" w14:textId="77777777" w:rsidR="00D76EB6" w:rsidRDefault="00D76EB6" w:rsidP="00667853">
            <w:pPr>
              <w:rPr>
                <w:rFonts w:ascii="Segoe UI" w:hAnsi="Segoe UI" w:cs="Segoe UI"/>
                <w:szCs w:val="24"/>
              </w:rPr>
            </w:pPr>
          </w:p>
          <w:p w14:paraId="20A8DE34" w14:textId="62F789D7" w:rsidR="00293279" w:rsidRPr="007A549E" w:rsidRDefault="005E5604" w:rsidP="00D76EB6">
            <w:pPr>
              <w:rPr>
                <w:rFonts w:ascii="Segoe UI" w:hAnsi="Segoe UI" w:cs="Segoe UI"/>
                <w:szCs w:val="24"/>
              </w:rPr>
            </w:pPr>
            <w:r>
              <w:rPr>
                <w:rFonts w:ascii="Segoe UI" w:hAnsi="Segoe UI" w:cs="Segoe UI"/>
                <w:szCs w:val="24"/>
              </w:rPr>
              <w:t xml:space="preserve">b </w:t>
            </w:r>
          </w:p>
        </w:tc>
        <w:tc>
          <w:tcPr>
            <w:tcW w:w="7938" w:type="dxa"/>
            <w:tcMar>
              <w:top w:w="144" w:type="dxa"/>
              <w:left w:w="115" w:type="dxa"/>
              <w:bottom w:w="144" w:type="dxa"/>
              <w:right w:w="115" w:type="dxa"/>
            </w:tcMar>
          </w:tcPr>
          <w:p w14:paraId="0BE73570" w14:textId="13E066DE" w:rsidR="00E94294" w:rsidRPr="00124DD1" w:rsidRDefault="00E94294" w:rsidP="00DE305E">
            <w:pPr>
              <w:jc w:val="both"/>
              <w:rPr>
                <w:rFonts w:ascii="Segoe UI" w:hAnsi="Segoe UI" w:cs="Segoe UI"/>
                <w:b/>
                <w:bCs/>
                <w:szCs w:val="24"/>
              </w:rPr>
            </w:pPr>
            <w:r w:rsidRPr="00124DD1">
              <w:rPr>
                <w:rFonts w:ascii="Segoe UI" w:hAnsi="Segoe UI" w:cs="Segoe UI"/>
                <w:b/>
                <w:bCs/>
                <w:szCs w:val="24"/>
              </w:rPr>
              <w:t>In</w:t>
            </w:r>
            <w:r w:rsidRPr="003B5CE8">
              <w:rPr>
                <w:rFonts w:ascii="Segoe UI" w:hAnsi="Segoe UI" w:cs="Segoe UI"/>
                <w:b/>
                <w:bCs/>
                <w:szCs w:val="24"/>
              </w:rPr>
              <w:t>format</w:t>
            </w:r>
            <w:r w:rsidRPr="00124DD1">
              <w:rPr>
                <w:rFonts w:ascii="Segoe UI" w:hAnsi="Segoe UI" w:cs="Segoe UI"/>
                <w:b/>
                <w:bCs/>
                <w:szCs w:val="24"/>
              </w:rPr>
              <w:t>ion Management Group (IMG) - Highlight and escalation report</w:t>
            </w:r>
            <w:r w:rsidR="003526C5" w:rsidRPr="00124DD1">
              <w:rPr>
                <w:rFonts w:ascii="Segoe UI" w:hAnsi="Segoe UI" w:cs="Segoe UI"/>
                <w:b/>
                <w:bCs/>
                <w:szCs w:val="24"/>
              </w:rPr>
              <w:t xml:space="preserve"> </w:t>
            </w:r>
          </w:p>
          <w:p w14:paraId="0ECFBE6F" w14:textId="00C17669" w:rsidR="00FA7092" w:rsidRDefault="00FA7092" w:rsidP="00FA7092">
            <w:pPr>
              <w:rPr>
                <w:sz w:val="22"/>
              </w:rPr>
            </w:pPr>
          </w:p>
          <w:p w14:paraId="15CEB32C" w14:textId="30988C6D" w:rsidR="00CD1565" w:rsidRPr="00D76EB6" w:rsidRDefault="00AE2879" w:rsidP="003A2F54">
            <w:pPr>
              <w:jc w:val="both"/>
              <w:rPr>
                <w:rFonts w:ascii="Segoe UI" w:hAnsi="Segoe UI" w:cs="Segoe UI"/>
                <w:szCs w:val="24"/>
              </w:rPr>
            </w:pPr>
            <w:r w:rsidRPr="00D76EB6">
              <w:rPr>
                <w:rFonts w:ascii="Segoe UI" w:hAnsi="Segoe UI" w:cs="Segoe UI"/>
                <w:szCs w:val="24"/>
              </w:rPr>
              <w:t xml:space="preserve">The DoF </w:t>
            </w:r>
            <w:r w:rsidR="003526C5" w:rsidRPr="00D76EB6">
              <w:rPr>
                <w:rFonts w:ascii="Segoe UI" w:hAnsi="Segoe UI" w:cs="Segoe UI"/>
                <w:szCs w:val="24"/>
              </w:rPr>
              <w:t xml:space="preserve">presented </w:t>
            </w:r>
            <w:r w:rsidR="002A0C06" w:rsidRPr="00D76EB6">
              <w:rPr>
                <w:rFonts w:ascii="Segoe UI" w:hAnsi="Segoe UI" w:cs="Segoe UI"/>
                <w:szCs w:val="24"/>
              </w:rPr>
              <w:t xml:space="preserve">paper </w:t>
            </w:r>
            <w:r w:rsidR="003526C5" w:rsidRPr="00D76EB6">
              <w:rPr>
                <w:rFonts w:ascii="Segoe UI" w:hAnsi="Segoe UI" w:cs="Segoe UI"/>
                <w:szCs w:val="24"/>
              </w:rPr>
              <w:t xml:space="preserve">FIC </w:t>
            </w:r>
            <w:r w:rsidR="00BC7AD6" w:rsidRPr="00D76EB6">
              <w:rPr>
                <w:rFonts w:ascii="Segoe UI" w:hAnsi="Segoe UI" w:cs="Segoe UI"/>
                <w:szCs w:val="24"/>
              </w:rPr>
              <w:t>4</w:t>
            </w:r>
            <w:r w:rsidR="003526C5" w:rsidRPr="00D76EB6">
              <w:rPr>
                <w:rFonts w:ascii="Segoe UI" w:hAnsi="Segoe UI" w:cs="Segoe UI"/>
                <w:szCs w:val="24"/>
              </w:rPr>
              <w:t>2/2021</w:t>
            </w:r>
            <w:r w:rsidR="003526C5" w:rsidRPr="00D76EB6">
              <w:rPr>
                <w:rFonts w:ascii="Segoe UI" w:hAnsi="Segoe UI" w:cs="Segoe UI"/>
                <w:b/>
                <w:bCs/>
                <w:szCs w:val="24"/>
              </w:rPr>
              <w:t xml:space="preserve"> </w:t>
            </w:r>
            <w:r w:rsidR="000041A8" w:rsidRPr="00D76EB6">
              <w:rPr>
                <w:rFonts w:ascii="Segoe UI" w:hAnsi="Segoe UI" w:cs="Segoe UI"/>
                <w:szCs w:val="24"/>
              </w:rPr>
              <w:t xml:space="preserve">Information Management Group </w:t>
            </w:r>
            <w:r w:rsidR="00CD1565" w:rsidRPr="00D76EB6">
              <w:rPr>
                <w:rFonts w:ascii="Segoe UI" w:hAnsi="Segoe UI" w:cs="Segoe UI"/>
                <w:szCs w:val="24"/>
              </w:rPr>
              <w:t>Highlight and Escalation Report</w:t>
            </w:r>
            <w:r w:rsidR="000041A8" w:rsidRPr="00D76EB6">
              <w:rPr>
                <w:rFonts w:ascii="Segoe UI" w:hAnsi="Segoe UI" w:cs="Segoe UI"/>
                <w:szCs w:val="24"/>
              </w:rPr>
              <w:t xml:space="preserve"> citing there were currently no significant risks  recognised and that known risks were being managed. It was noted for the report to be shared for information with the Chairs of Quality Committee and People, Leadership, and Culture Committee</w:t>
            </w:r>
            <w:r w:rsidR="00D76EB6" w:rsidRPr="00D76EB6">
              <w:rPr>
                <w:rFonts w:ascii="Segoe UI" w:hAnsi="Segoe UI" w:cs="Segoe UI"/>
                <w:szCs w:val="24"/>
              </w:rPr>
              <w:t>.</w:t>
            </w:r>
          </w:p>
          <w:p w14:paraId="4BA0CF9D" w14:textId="77777777" w:rsidR="00C345EC" w:rsidRPr="00D76EB6" w:rsidRDefault="00C345EC" w:rsidP="00DE305E">
            <w:pPr>
              <w:jc w:val="both"/>
              <w:rPr>
                <w:rFonts w:ascii="Segoe UI" w:hAnsi="Segoe UI" w:cs="Segoe UI"/>
                <w:b/>
                <w:bCs/>
                <w:szCs w:val="24"/>
              </w:rPr>
            </w:pPr>
          </w:p>
          <w:p w14:paraId="096142DE" w14:textId="7BE642E2" w:rsidR="00E94294" w:rsidRPr="00601F2F" w:rsidRDefault="00C345EC" w:rsidP="00DE305E">
            <w:pPr>
              <w:jc w:val="both"/>
              <w:rPr>
                <w:rFonts w:ascii="Segoe UI" w:hAnsi="Segoe UI" w:cs="Segoe UI"/>
                <w:b/>
                <w:bCs/>
                <w:szCs w:val="24"/>
              </w:rPr>
            </w:pPr>
            <w:r w:rsidRPr="00D76EB6">
              <w:rPr>
                <w:rFonts w:ascii="Segoe UI" w:hAnsi="Segoe UI" w:cs="Segoe UI"/>
                <w:b/>
                <w:bCs/>
                <w:szCs w:val="24"/>
              </w:rPr>
              <w:t>The Committee noted the report.</w:t>
            </w:r>
          </w:p>
        </w:tc>
        <w:tc>
          <w:tcPr>
            <w:tcW w:w="992" w:type="dxa"/>
            <w:tcMar>
              <w:top w:w="144" w:type="dxa"/>
              <w:left w:w="115" w:type="dxa"/>
              <w:bottom w:w="144" w:type="dxa"/>
              <w:right w:w="115" w:type="dxa"/>
            </w:tcMar>
          </w:tcPr>
          <w:p w14:paraId="734EE72F" w14:textId="77777777" w:rsidR="00E94294" w:rsidRPr="00601F2F" w:rsidRDefault="00E94294" w:rsidP="00667853">
            <w:pPr>
              <w:rPr>
                <w:rFonts w:ascii="Segoe UI" w:hAnsi="Segoe UI" w:cs="Segoe UI"/>
                <w:szCs w:val="24"/>
              </w:rPr>
            </w:pPr>
          </w:p>
        </w:tc>
      </w:tr>
      <w:tr w:rsidR="0032158C" w:rsidRPr="00601F2F" w14:paraId="19A7886F" w14:textId="77777777" w:rsidTr="003A2F54">
        <w:trPr>
          <w:trHeight w:val="432"/>
        </w:trPr>
        <w:tc>
          <w:tcPr>
            <w:tcW w:w="704" w:type="dxa"/>
            <w:tcMar>
              <w:top w:w="144" w:type="dxa"/>
              <w:left w:w="115" w:type="dxa"/>
              <w:bottom w:w="144" w:type="dxa"/>
              <w:right w:w="115" w:type="dxa"/>
            </w:tcMar>
          </w:tcPr>
          <w:p w14:paraId="424B162F" w14:textId="7B6B7A76" w:rsidR="0032158C" w:rsidRPr="00601F2F" w:rsidRDefault="0032158C" w:rsidP="00667853">
            <w:pPr>
              <w:rPr>
                <w:rFonts w:ascii="Segoe UI" w:hAnsi="Segoe UI" w:cs="Segoe UI"/>
                <w:b/>
                <w:bCs/>
                <w:szCs w:val="24"/>
              </w:rPr>
            </w:pPr>
            <w:r w:rsidRPr="00601F2F">
              <w:rPr>
                <w:rFonts w:ascii="Segoe UI" w:hAnsi="Segoe UI" w:cs="Segoe UI"/>
                <w:b/>
                <w:bCs/>
                <w:szCs w:val="24"/>
              </w:rPr>
              <w:t>1</w:t>
            </w:r>
            <w:r w:rsidR="00124DD1">
              <w:rPr>
                <w:rFonts w:ascii="Segoe UI" w:hAnsi="Segoe UI" w:cs="Segoe UI"/>
                <w:b/>
                <w:bCs/>
                <w:szCs w:val="24"/>
              </w:rPr>
              <w:t>3</w:t>
            </w:r>
            <w:r w:rsidRPr="00601F2F">
              <w:rPr>
                <w:rFonts w:ascii="Segoe UI" w:hAnsi="Segoe UI" w:cs="Segoe UI"/>
                <w:b/>
                <w:bCs/>
                <w:szCs w:val="24"/>
              </w:rPr>
              <w:t xml:space="preserve">. </w:t>
            </w:r>
          </w:p>
          <w:p w14:paraId="489CBD66" w14:textId="7A04AC39" w:rsidR="003C6C5A" w:rsidRDefault="003C6C5A" w:rsidP="00667853">
            <w:pPr>
              <w:rPr>
                <w:rFonts w:ascii="Segoe UI" w:hAnsi="Segoe UI" w:cs="Segoe UI"/>
                <w:b/>
                <w:bCs/>
                <w:szCs w:val="24"/>
              </w:rPr>
            </w:pPr>
          </w:p>
          <w:p w14:paraId="5E1BF482" w14:textId="77777777" w:rsidR="003C6C5A" w:rsidRPr="00601F2F" w:rsidRDefault="003C6C5A" w:rsidP="00667853">
            <w:pPr>
              <w:rPr>
                <w:rFonts w:ascii="Segoe UI" w:hAnsi="Segoe UI" w:cs="Segoe UI"/>
                <w:szCs w:val="24"/>
              </w:rPr>
            </w:pPr>
            <w:r w:rsidRPr="00601F2F">
              <w:rPr>
                <w:rFonts w:ascii="Segoe UI" w:hAnsi="Segoe UI" w:cs="Segoe UI"/>
                <w:szCs w:val="24"/>
              </w:rPr>
              <w:t xml:space="preserve">a </w:t>
            </w:r>
          </w:p>
          <w:p w14:paraId="581AD4F9" w14:textId="77777777" w:rsidR="003C6C5A" w:rsidRPr="00601F2F" w:rsidRDefault="003C6C5A" w:rsidP="00667853">
            <w:pPr>
              <w:rPr>
                <w:rFonts w:ascii="Segoe UI" w:hAnsi="Segoe UI" w:cs="Segoe UI"/>
                <w:szCs w:val="24"/>
              </w:rPr>
            </w:pPr>
          </w:p>
          <w:p w14:paraId="17249FA5" w14:textId="77777777" w:rsidR="003C6C5A" w:rsidRPr="00601F2F" w:rsidRDefault="003C6C5A" w:rsidP="00667853">
            <w:pPr>
              <w:rPr>
                <w:rFonts w:ascii="Segoe UI" w:hAnsi="Segoe UI" w:cs="Segoe UI"/>
                <w:szCs w:val="24"/>
              </w:rPr>
            </w:pPr>
          </w:p>
          <w:p w14:paraId="0BC105EA" w14:textId="774BC5D3" w:rsidR="00831E80" w:rsidRDefault="00831E80" w:rsidP="00667853">
            <w:pPr>
              <w:rPr>
                <w:rFonts w:ascii="Segoe UI" w:hAnsi="Segoe UI" w:cs="Segoe UI"/>
                <w:szCs w:val="24"/>
              </w:rPr>
            </w:pPr>
          </w:p>
          <w:p w14:paraId="30F12AFC" w14:textId="77777777" w:rsidR="001E20A4" w:rsidRDefault="001E20A4" w:rsidP="00667853">
            <w:pPr>
              <w:rPr>
                <w:rFonts w:ascii="Segoe UI" w:hAnsi="Segoe UI" w:cs="Segoe UI"/>
                <w:szCs w:val="24"/>
              </w:rPr>
            </w:pPr>
          </w:p>
          <w:p w14:paraId="37F94259" w14:textId="70731796" w:rsidR="006E1E03" w:rsidRDefault="006E1E03" w:rsidP="00667853">
            <w:pPr>
              <w:rPr>
                <w:rFonts w:ascii="Segoe UI" w:hAnsi="Segoe UI" w:cs="Segoe UI"/>
                <w:szCs w:val="24"/>
              </w:rPr>
            </w:pPr>
          </w:p>
          <w:p w14:paraId="2FA58F2E" w14:textId="1FD24A89" w:rsidR="003C6C5A" w:rsidRDefault="003C6C5A" w:rsidP="00667853">
            <w:pPr>
              <w:rPr>
                <w:rFonts w:ascii="Segoe UI" w:hAnsi="Segoe UI" w:cs="Segoe UI"/>
                <w:szCs w:val="24"/>
              </w:rPr>
            </w:pPr>
            <w:r w:rsidRPr="00601F2F">
              <w:rPr>
                <w:rFonts w:ascii="Segoe UI" w:hAnsi="Segoe UI" w:cs="Segoe UI"/>
                <w:szCs w:val="24"/>
              </w:rPr>
              <w:t xml:space="preserve">b </w:t>
            </w:r>
          </w:p>
          <w:p w14:paraId="61823871" w14:textId="5BBC3C9D" w:rsidR="00454722" w:rsidRDefault="00454722" w:rsidP="00667853">
            <w:pPr>
              <w:rPr>
                <w:rFonts w:ascii="Segoe UI" w:hAnsi="Segoe UI" w:cs="Segoe UI"/>
                <w:szCs w:val="24"/>
              </w:rPr>
            </w:pPr>
          </w:p>
          <w:p w14:paraId="5F6E2CA6" w14:textId="20B3BF70" w:rsidR="00454722" w:rsidRDefault="00454722" w:rsidP="00667853">
            <w:pPr>
              <w:rPr>
                <w:rFonts w:ascii="Segoe UI" w:hAnsi="Segoe UI" w:cs="Segoe UI"/>
                <w:szCs w:val="24"/>
              </w:rPr>
            </w:pPr>
          </w:p>
          <w:p w14:paraId="2AC3EB14" w14:textId="391E2B5E" w:rsidR="00454722" w:rsidRDefault="00454722" w:rsidP="00667853">
            <w:pPr>
              <w:rPr>
                <w:rFonts w:ascii="Segoe UI" w:hAnsi="Segoe UI" w:cs="Segoe UI"/>
                <w:szCs w:val="24"/>
              </w:rPr>
            </w:pPr>
          </w:p>
          <w:p w14:paraId="57E906DA" w14:textId="13E09B4E" w:rsidR="003C6C5A" w:rsidRPr="00601F2F" w:rsidRDefault="003C6C5A" w:rsidP="00667853">
            <w:pPr>
              <w:rPr>
                <w:rFonts w:ascii="Segoe UI" w:hAnsi="Segoe UI" w:cs="Segoe UI"/>
                <w:szCs w:val="24"/>
              </w:rPr>
            </w:pPr>
            <w:r w:rsidRPr="00601F2F">
              <w:rPr>
                <w:rFonts w:ascii="Segoe UI" w:hAnsi="Segoe UI" w:cs="Segoe UI"/>
                <w:szCs w:val="24"/>
              </w:rPr>
              <w:t xml:space="preserve">c </w:t>
            </w:r>
          </w:p>
          <w:p w14:paraId="5BDFF7EC" w14:textId="7744E496" w:rsidR="000F085A" w:rsidRDefault="000F085A" w:rsidP="00667853">
            <w:pPr>
              <w:rPr>
                <w:rFonts w:ascii="Segoe UI" w:hAnsi="Segoe UI" w:cs="Segoe UI"/>
                <w:szCs w:val="24"/>
              </w:rPr>
            </w:pPr>
          </w:p>
          <w:p w14:paraId="29023838" w14:textId="77777777" w:rsidR="00EA5B73" w:rsidRDefault="00EA5B73" w:rsidP="00667853">
            <w:pPr>
              <w:rPr>
                <w:rFonts w:ascii="Segoe UI" w:hAnsi="Segoe UI" w:cs="Segoe UI"/>
                <w:szCs w:val="24"/>
              </w:rPr>
            </w:pPr>
          </w:p>
          <w:p w14:paraId="4C246970" w14:textId="76879714" w:rsidR="00AB69D4" w:rsidRPr="00601F2F" w:rsidRDefault="003C6C5A" w:rsidP="001E20A4">
            <w:pPr>
              <w:rPr>
                <w:rFonts w:ascii="Segoe UI" w:hAnsi="Segoe UI" w:cs="Segoe UI"/>
                <w:szCs w:val="24"/>
              </w:rPr>
            </w:pPr>
            <w:r w:rsidRPr="00601F2F">
              <w:rPr>
                <w:rFonts w:ascii="Segoe UI" w:hAnsi="Segoe UI" w:cs="Segoe UI"/>
                <w:szCs w:val="24"/>
              </w:rPr>
              <w:t xml:space="preserve">d </w:t>
            </w:r>
          </w:p>
        </w:tc>
        <w:tc>
          <w:tcPr>
            <w:tcW w:w="7938" w:type="dxa"/>
            <w:tcMar>
              <w:top w:w="144" w:type="dxa"/>
              <w:left w:w="115" w:type="dxa"/>
              <w:bottom w:w="144" w:type="dxa"/>
              <w:right w:w="115" w:type="dxa"/>
            </w:tcMar>
          </w:tcPr>
          <w:p w14:paraId="67A27328" w14:textId="595AAEE5" w:rsidR="006C7FB4" w:rsidRDefault="00DF0B20" w:rsidP="00DE305E">
            <w:pPr>
              <w:jc w:val="both"/>
              <w:rPr>
                <w:rFonts w:ascii="Segoe UI" w:hAnsi="Segoe UI" w:cs="Segoe UI"/>
                <w:b/>
                <w:bCs/>
                <w:szCs w:val="24"/>
              </w:rPr>
            </w:pPr>
            <w:r w:rsidRPr="00124DD1">
              <w:rPr>
                <w:rFonts w:ascii="Segoe UI" w:hAnsi="Segoe UI" w:cs="Segoe UI"/>
                <w:b/>
                <w:bCs/>
                <w:szCs w:val="24"/>
              </w:rPr>
              <w:t>O</w:t>
            </w:r>
            <w:r w:rsidRPr="003B5CE8">
              <w:rPr>
                <w:rFonts w:ascii="Segoe UI" w:hAnsi="Segoe UI" w:cs="Segoe UI"/>
                <w:b/>
                <w:bCs/>
                <w:szCs w:val="24"/>
              </w:rPr>
              <w:t>perationa</w:t>
            </w:r>
            <w:r w:rsidRPr="00124DD1">
              <w:rPr>
                <w:rFonts w:ascii="Segoe UI" w:hAnsi="Segoe UI" w:cs="Segoe UI"/>
                <w:b/>
                <w:bCs/>
                <w:szCs w:val="24"/>
              </w:rPr>
              <w:t>l and Strategic Risks: Trust Risk Register (TRR) and Board Assurance Framework (BAF)</w:t>
            </w:r>
          </w:p>
          <w:p w14:paraId="795659FE" w14:textId="6D918615" w:rsidR="0060385D" w:rsidRDefault="0060385D" w:rsidP="0060385D">
            <w:pPr>
              <w:rPr>
                <w:sz w:val="22"/>
              </w:rPr>
            </w:pPr>
          </w:p>
          <w:p w14:paraId="02D1B531" w14:textId="08E1EB03" w:rsidR="00305973" w:rsidRDefault="00614267" w:rsidP="0060385D">
            <w:pPr>
              <w:rPr>
                <w:rFonts w:ascii="Segoe UI" w:hAnsi="Segoe UI" w:cs="Segoe UI"/>
                <w:szCs w:val="24"/>
              </w:rPr>
            </w:pPr>
            <w:r w:rsidRPr="004D5A68">
              <w:rPr>
                <w:rFonts w:ascii="Segoe UI" w:hAnsi="Segoe UI" w:cs="Segoe UI"/>
                <w:szCs w:val="24"/>
              </w:rPr>
              <w:t>The Chair introduced FIC RR/App 31/2021, Operational and Strategic Risks: Trust Risk Register (TRR) an</w:t>
            </w:r>
            <w:r w:rsidR="004D5A68" w:rsidRPr="004D5A68">
              <w:rPr>
                <w:rFonts w:ascii="Segoe UI" w:hAnsi="Segoe UI" w:cs="Segoe UI"/>
                <w:szCs w:val="24"/>
              </w:rPr>
              <w:t xml:space="preserve">d </w:t>
            </w:r>
            <w:r w:rsidR="00170CC4">
              <w:rPr>
                <w:rFonts w:ascii="Segoe UI" w:hAnsi="Segoe UI" w:cs="Segoe UI"/>
                <w:szCs w:val="24"/>
              </w:rPr>
              <w:t>B</w:t>
            </w:r>
            <w:r w:rsidRPr="004D5A68">
              <w:rPr>
                <w:rFonts w:ascii="Segoe UI" w:hAnsi="Segoe UI" w:cs="Segoe UI"/>
                <w:szCs w:val="24"/>
              </w:rPr>
              <w:t>oard Assurance Framework (BAF) update</w:t>
            </w:r>
            <w:r w:rsidR="008E0947">
              <w:rPr>
                <w:rFonts w:ascii="Segoe UI" w:hAnsi="Segoe UI" w:cs="Segoe UI"/>
                <w:szCs w:val="24"/>
              </w:rPr>
              <w:t>, noting there had been no significant changes</w:t>
            </w:r>
            <w:r w:rsidR="00FB4D60">
              <w:rPr>
                <w:rFonts w:ascii="Segoe UI" w:hAnsi="Segoe UI" w:cs="Segoe UI"/>
                <w:szCs w:val="24"/>
              </w:rPr>
              <w:t xml:space="preserve"> or cause to revise entries.</w:t>
            </w:r>
          </w:p>
          <w:p w14:paraId="248FAE93" w14:textId="37290B8E" w:rsidR="00FB4D60" w:rsidRDefault="00FB4D60" w:rsidP="0060385D">
            <w:pPr>
              <w:rPr>
                <w:rFonts w:ascii="Segoe UI" w:hAnsi="Segoe UI" w:cs="Segoe UI"/>
                <w:szCs w:val="24"/>
              </w:rPr>
            </w:pPr>
          </w:p>
          <w:p w14:paraId="3CAD0B5F" w14:textId="72B2BA76" w:rsidR="00FB4D60" w:rsidRDefault="00FB4D60" w:rsidP="0060385D">
            <w:pPr>
              <w:rPr>
                <w:rFonts w:ascii="Segoe UI" w:hAnsi="Segoe UI" w:cs="Segoe UI"/>
                <w:szCs w:val="24"/>
              </w:rPr>
            </w:pPr>
            <w:r>
              <w:rPr>
                <w:rFonts w:ascii="Segoe UI" w:hAnsi="Segoe UI" w:cs="Segoe UI"/>
                <w:szCs w:val="24"/>
              </w:rPr>
              <w:t>The Risk Manager</w:t>
            </w:r>
            <w:r w:rsidR="00376505">
              <w:rPr>
                <w:rFonts w:ascii="Segoe UI" w:hAnsi="Segoe UI" w:cs="Segoe UI"/>
                <w:szCs w:val="24"/>
              </w:rPr>
              <w:t xml:space="preserve"> referred to the previous item, </w:t>
            </w:r>
            <w:r w:rsidR="0061260A">
              <w:rPr>
                <w:rFonts w:ascii="Segoe UI" w:hAnsi="Segoe UI" w:cs="Segoe UI"/>
                <w:szCs w:val="24"/>
              </w:rPr>
              <w:t>Item 12, Information Management Group as a good example where know</w:t>
            </w:r>
            <w:r w:rsidR="00A47734">
              <w:rPr>
                <w:rFonts w:ascii="Segoe UI" w:hAnsi="Segoe UI" w:cs="Segoe UI"/>
                <w:szCs w:val="24"/>
              </w:rPr>
              <w:t>n</w:t>
            </w:r>
            <w:r w:rsidR="0061260A">
              <w:rPr>
                <w:rFonts w:ascii="Segoe UI" w:hAnsi="Segoe UI" w:cs="Segoe UI"/>
                <w:szCs w:val="24"/>
              </w:rPr>
              <w:t xml:space="preserve"> risks </w:t>
            </w:r>
            <w:r w:rsidR="00BF12F7">
              <w:rPr>
                <w:rFonts w:ascii="Segoe UI" w:hAnsi="Segoe UI" w:cs="Segoe UI"/>
                <w:szCs w:val="24"/>
              </w:rPr>
              <w:t xml:space="preserve">or issues </w:t>
            </w:r>
            <w:r w:rsidR="0061260A">
              <w:rPr>
                <w:rFonts w:ascii="Segoe UI" w:hAnsi="Segoe UI" w:cs="Segoe UI"/>
                <w:szCs w:val="24"/>
              </w:rPr>
              <w:t xml:space="preserve">were being </w:t>
            </w:r>
            <w:r w:rsidR="00BF12F7">
              <w:rPr>
                <w:rFonts w:ascii="Segoe UI" w:hAnsi="Segoe UI" w:cs="Segoe UI"/>
                <w:szCs w:val="24"/>
              </w:rPr>
              <w:t xml:space="preserve">reasonably </w:t>
            </w:r>
            <w:r w:rsidR="0061260A">
              <w:rPr>
                <w:rFonts w:ascii="Segoe UI" w:hAnsi="Segoe UI" w:cs="Segoe UI"/>
                <w:szCs w:val="24"/>
              </w:rPr>
              <w:t>managed</w:t>
            </w:r>
            <w:r w:rsidR="00BF12F7">
              <w:rPr>
                <w:rFonts w:ascii="Segoe UI" w:hAnsi="Segoe UI" w:cs="Segoe UI"/>
                <w:szCs w:val="24"/>
              </w:rPr>
              <w:t xml:space="preserve"> thereby giving assurance.</w:t>
            </w:r>
            <w:r w:rsidR="00A47734">
              <w:rPr>
                <w:rFonts w:ascii="Segoe UI" w:hAnsi="Segoe UI" w:cs="Segoe UI"/>
                <w:szCs w:val="24"/>
              </w:rPr>
              <w:t xml:space="preserve"> </w:t>
            </w:r>
          </w:p>
          <w:p w14:paraId="5C89404B" w14:textId="187461CD" w:rsidR="00BC7540" w:rsidRDefault="00BC7540" w:rsidP="0060385D">
            <w:pPr>
              <w:rPr>
                <w:rFonts w:ascii="Segoe UI" w:hAnsi="Segoe UI" w:cs="Segoe UI"/>
                <w:szCs w:val="24"/>
              </w:rPr>
            </w:pPr>
          </w:p>
          <w:p w14:paraId="43D8C62C" w14:textId="1FC57C11" w:rsidR="00BC7540" w:rsidRDefault="00BC7540" w:rsidP="0060385D">
            <w:pPr>
              <w:rPr>
                <w:rFonts w:ascii="Segoe UI" w:hAnsi="Segoe UI" w:cs="Segoe UI"/>
                <w:szCs w:val="24"/>
              </w:rPr>
            </w:pPr>
            <w:r>
              <w:rPr>
                <w:rFonts w:ascii="Segoe UI" w:hAnsi="Segoe UI" w:cs="Segoe UI"/>
                <w:szCs w:val="24"/>
              </w:rPr>
              <w:t xml:space="preserve">The Chair </w:t>
            </w:r>
            <w:r w:rsidR="00EC113E">
              <w:rPr>
                <w:rFonts w:ascii="Segoe UI" w:hAnsi="Segoe UI" w:cs="Segoe UI"/>
                <w:szCs w:val="24"/>
              </w:rPr>
              <w:t xml:space="preserve">stated it was important for all to always be aware of any potential risk from strategic to </w:t>
            </w:r>
            <w:r w:rsidR="001E20A4">
              <w:rPr>
                <w:rFonts w:ascii="Segoe UI" w:hAnsi="Segoe UI" w:cs="Segoe UI"/>
                <w:szCs w:val="24"/>
              </w:rPr>
              <w:t>wider considerations of reputational risk.</w:t>
            </w:r>
          </w:p>
          <w:p w14:paraId="76355683" w14:textId="77777777" w:rsidR="00EA5B73" w:rsidRPr="004D5A68" w:rsidRDefault="00EA5B73" w:rsidP="0060385D">
            <w:pPr>
              <w:rPr>
                <w:rFonts w:ascii="Segoe UI" w:hAnsi="Segoe UI" w:cs="Segoe UI"/>
                <w:szCs w:val="24"/>
              </w:rPr>
            </w:pPr>
          </w:p>
          <w:p w14:paraId="2BEDC7D4" w14:textId="1CEDF8A2" w:rsidR="00540825" w:rsidRPr="00540825" w:rsidRDefault="00705D53" w:rsidP="00293279">
            <w:pPr>
              <w:jc w:val="both"/>
              <w:rPr>
                <w:rFonts w:ascii="Segoe UI" w:hAnsi="Segoe UI" w:cs="Segoe UI"/>
                <w:i/>
                <w:iCs/>
                <w:szCs w:val="24"/>
              </w:rPr>
            </w:pPr>
            <w:r w:rsidRPr="001E20A4">
              <w:rPr>
                <w:rFonts w:ascii="Segoe UI" w:hAnsi="Segoe UI" w:cs="Segoe UI"/>
                <w:b/>
                <w:bCs/>
                <w:szCs w:val="24"/>
              </w:rPr>
              <w:t xml:space="preserve">The Committee </w:t>
            </w:r>
            <w:r w:rsidR="006E5DDE" w:rsidRPr="001E20A4">
              <w:rPr>
                <w:rFonts w:ascii="Segoe UI" w:hAnsi="Segoe UI" w:cs="Segoe UI"/>
                <w:b/>
                <w:bCs/>
                <w:szCs w:val="24"/>
              </w:rPr>
              <w:t>noted the re</w:t>
            </w:r>
            <w:r w:rsidR="001E20A4">
              <w:rPr>
                <w:rFonts w:ascii="Segoe UI" w:hAnsi="Segoe UI" w:cs="Segoe UI"/>
                <w:b/>
                <w:bCs/>
                <w:szCs w:val="24"/>
              </w:rPr>
              <w:t>po</w:t>
            </w:r>
            <w:r w:rsidR="006E5DDE" w:rsidRPr="001E20A4">
              <w:rPr>
                <w:rFonts w:ascii="Segoe UI" w:hAnsi="Segoe UI" w:cs="Segoe UI"/>
                <w:b/>
                <w:bCs/>
                <w:szCs w:val="24"/>
              </w:rPr>
              <w:t>rt.</w:t>
            </w:r>
          </w:p>
        </w:tc>
        <w:tc>
          <w:tcPr>
            <w:tcW w:w="992" w:type="dxa"/>
            <w:tcMar>
              <w:top w:w="144" w:type="dxa"/>
              <w:left w:w="115" w:type="dxa"/>
              <w:bottom w:w="144" w:type="dxa"/>
              <w:right w:w="115" w:type="dxa"/>
            </w:tcMar>
          </w:tcPr>
          <w:p w14:paraId="1C7BBA96" w14:textId="77777777" w:rsidR="0032158C" w:rsidRPr="00601F2F" w:rsidRDefault="0032158C" w:rsidP="00667853">
            <w:pPr>
              <w:rPr>
                <w:rFonts w:ascii="Segoe UI" w:hAnsi="Segoe UI" w:cs="Segoe UI"/>
                <w:szCs w:val="24"/>
              </w:rPr>
            </w:pPr>
          </w:p>
          <w:p w14:paraId="2BBC77A7" w14:textId="77777777" w:rsidR="004B3174" w:rsidRPr="00601F2F" w:rsidRDefault="004B3174" w:rsidP="00667853">
            <w:pPr>
              <w:rPr>
                <w:rFonts w:ascii="Segoe UI" w:hAnsi="Segoe UI" w:cs="Segoe UI"/>
                <w:szCs w:val="24"/>
              </w:rPr>
            </w:pPr>
          </w:p>
          <w:p w14:paraId="5B6CF698" w14:textId="77777777" w:rsidR="004B3174" w:rsidRPr="00601F2F" w:rsidRDefault="004B3174" w:rsidP="00667853">
            <w:pPr>
              <w:rPr>
                <w:rFonts w:ascii="Segoe UI" w:hAnsi="Segoe UI" w:cs="Segoe UI"/>
                <w:szCs w:val="24"/>
              </w:rPr>
            </w:pPr>
          </w:p>
          <w:p w14:paraId="08700D54" w14:textId="77777777" w:rsidR="004B3174" w:rsidRPr="00601F2F" w:rsidRDefault="004B3174" w:rsidP="00667853">
            <w:pPr>
              <w:rPr>
                <w:rFonts w:ascii="Segoe UI" w:hAnsi="Segoe UI" w:cs="Segoe UI"/>
                <w:szCs w:val="24"/>
              </w:rPr>
            </w:pPr>
          </w:p>
          <w:p w14:paraId="3F72AB77" w14:textId="77777777" w:rsidR="004B3174" w:rsidRPr="00601F2F" w:rsidRDefault="004B3174" w:rsidP="00667853">
            <w:pPr>
              <w:rPr>
                <w:rFonts w:ascii="Segoe UI" w:hAnsi="Segoe UI" w:cs="Segoe UI"/>
                <w:szCs w:val="24"/>
              </w:rPr>
            </w:pPr>
          </w:p>
          <w:p w14:paraId="10C4223B" w14:textId="77777777" w:rsidR="004B3174" w:rsidRPr="00601F2F" w:rsidRDefault="004B3174" w:rsidP="00667853">
            <w:pPr>
              <w:rPr>
                <w:rFonts w:ascii="Segoe UI" w:hAnsi="Segoe UI" w:cs="Segoe UI"/>
                <w:szCs w:val="24"/>
              </w:rPr>
            </w:pPr>
          </w:p>
          <w:p w14:paraId="7D51E560" w14:textId="77777777" w:rsidR="004B3174" w:rsidRPr="00601F2F" w:rsidRDefault="004B3174" w:rsidP="00667853">
            <w:pPr>
              <w:rPr>
                <w:rFonts w:ascii="Segoe UI" w:hAnsi="Segoe UI" w:cs="Segoe UI"/>
                <w:szCs w:val="24"/>
              </w:rPr>
            </w:pPr>
          </w:p>
          <w:p w14:paraId="3CEFBF8B" w14:textId="77777777" w:rsidR="004B3174" w:rsidRPr="00601F2F" w:rsidRDefault="004B3174" w:rsidP="00667853">
            <w:pPr>
              <w:rPr>
                <w:rFonts w:ascii="Segoe UI" w:hAnsi="Segoe UI" w:cs="Segoe UI"/>
                <w:szCs w:val="24"/>
              </w:rPr>
            </w:pPr>
          </w:p>
          <w:p w14:paraId="515B2B8A" w14:textId="77777777" w:rsidR="004B3174" w:rsidRPr="00601F2F" w:rsidRDefault="004B3174" w:rsidP="00667853">
            <w:pPr>
              <w:rPr>
                <w:rFonts w:ascii="Segoe UI" w:hAnsi="Segoe UI" w:cs="Segoe UI"/>
                <w:szCs w:val="24"/>
              </w:rPr>
            </w:pPr>
          </w:p>
          <w:p w14:paraId="72BA606F" w14:textId="77777777" w:rsidR="004B3174" w:rsidRPr="00601F2F" w:rsidRDefault="004B3174" w:rsidP="00667853">
            <w:pPr>
              <w:rPr>
                <w:rFonts w:ascii="Segoe UI" w:hAnsi="Segoe UI" w:cs="Segoe UI"/>
                <w:szCs w:val="24"/>
              </w:rPr>
            </w:pPr>
          </w:p>
          <w:p w14:paraId="2606FF4F" w14:textId="77777777" w:rsidR="004B3174" w:rsidRPr="00601F2F" w:rsidRDefault="004B3174" w:rsidP="00667853">
            <w:pPr>
              <w:rPr>
                <w:rFonts w:ascii="Segoe UI" w:hAnsi="Segoe UI" w:cs="Segoe UI"/>
                <w:szCs w:val="24"/>
              </w:rPr>
            </w:pPr>
          </w:p>
          <w:p w14:paraId="6200BD90" w14:textId="77777777" w:rsidR="004B3174" w:rsidRPr="00601F2F" w:rsidRDefault="004B3174" w:rsidP="00667853">
            <w:pPr>
              <w:rPr>
                <w:rFonts w:ascii="Segoe UI" w:hAnsi="Segoe UI" w:cs="Segoe UI"/>
                <w:szCs w:val="24"/>
              </w:rPr>
            </w:pPr>
          </w:p>
          <w:p w14:paraId="1930495A" w14:textId="77777777" w:rsidR="004B3174" w:rsidRPr="00601F2F" w:rsidRDefault="004B3174" w:rsidP="00667853">
            <w:pPr>
              <w:rPr>
                <w:rFonts w:ascii="Segoe UI" w:hAnsi="Segoe UI" w:cs="Segoe UI"/>
                <w:szCs w:val="24"/>
              </w:rPr>
            </w:pPr>
          </w:p>
          <w:p w14:paraId="3DD244A3" w14:textId="77777777" w:rsidR="004B3174" w:rsidRPr="00601F2F" w:rsidRDefault="004B3174" w:rsidP="00667853">
            <w:pPr>
              <w:rPr>
                <w:rFonts w:ascii="Segoe UI" w:hAnsi="Segoe UI" w:cs="Segoe UI"/>
                <w:szCs w:val="24"/>
              </w:rPr>
            </w:pPr>
          </w:p>
          <w:p w14:paraId="5C17D732" w14:textId="71974E50" w:rsidR="004B3174" w:rsidRPr="00601F2F" w:rsidRDefault="004B3174" w:rsidP="00667853">
            <w:pPr>
              <w:rPr>
                <w:rFonts w:ascii="Segoe UI" w:hAnsi="Segoe UI" w:cs="Segoe UI"/>
                <w:b/>
                <w:bCs/>
                <w:szCs w:val="24"/>
              </w:rPr>
            </w:pPr>
          </w:p>
        </w:tc>
      </w:tr>
      <w:tr w:rsidR="00302217" w:rsidRPr="00601F2F" w14:paraId="6ACA0957" w14:textId="77777777" w:rsidTr="003A2F54">
        <w:trPr>
          <w:trHeight w:val="432"/>
        </w:trPr>
        <w:tc>
          <w:tcPr>
            <w:tcW w:w="704" w:type="dxa"/>
            <w:tcMar>
              <w:top w:w="144" w:type="dxa"/>
              <w:left w:w="115" w:type="dxa"/>
              <w:bottom w:w="144" w:type="dxa"/>
              <w:right w:w="115" w:type="dxa"/>
            </w:tcMar>
          </w:tcPr>
          <w:p w14:paraId="09C93756" w14:textId="77777777" w:rsidR="00302217" w:rsidRDefault="00302217" w:rsidP="00667853">
            <w:pPr>
              <w:rPr>
                <w:rFonts w:ascii="Segoe UI" w:hAnsi="Segoe UI" w:cs="Segoe UI"/>
                <w:b/>
                <w:bCs/>
                <w:szCs w:val="24"/>
              </w:rPr>
            </w:pPr>
            <w:r>
              <w:rPr>
                <w:rFonts w:ascii="Segoe UI" w:hAnsi="Segoe UI" w:cs="Segoe UI"/>
                <w:b/>
                <w:bCs/>
                <w:szCs w:val="24"/>
              </w:rPr>
              <w:t>14.</w:t>
            </w:r>
          </w:p>
          <w:p w14:paraId="0440DDAD" w14:textId="77777777" w:rsidR="00843BB9" w:rsidRDefault="00843BB9" w:rsidP="00667853">
            <w:pPr>
              <w:rPr>
                <w:rFonts w:ascii="Segoe UI" w:hAnsi="Segoe UI" w:cs="Segoe UI"/>
                <w:b/>
                <w:bCs/>
                <w:szCs w:val="24"/>
              </w:rPr>
            </w:pPr>
          </w:p>
          <w:p w14:paraId="28377F4F" w14:textId="77777777" w:rsidR="00843BB9" w:rsidRDefault="00843BB9" w:rsidP="00667853">
            <w:pPr>
              <w:rPr>
                <w:rFonts w:ascii="Segoe UI" w:hAnsi="Segoe UI" w:cs="Segoe UI"/>
                <w:szCs w:val="24"/>
              </w:rPr>
            </w:pPr>
            <w:r>
              <w:rPr>
                <w:rFonts w:ascii="Segoe UI" w:hAnsi="Segoe UI" w:cs="Segoe UI"/>
                <w:szCs w:val="24"/>
              </w:rPr>
              <w:t>a</w:t>
            </w:r>
          </w:p>
          <w:p w14:paraId="679848F2" w14:textId="77777777" w:rsidR="00843BB9" w:rsidRDefault="00843BB9" w:rsidP="00667853">
            <w:pPr>
              <w:rPr>
                <w:rFonts w:ascii="Segoe UI" w:hAnsi="Segoe UI" w:cs="Segoe UI"/>
                <w:szCs w:val="24"/>
              </w:rPr>
            </w:pPr>
          </w:p>
          <w:p w14:paraId="440D3782" w14:textId="77777777" w:rsidR="00843BB9" w:rsidRDefault="00843BB9" w:rsidP="00667853">
            <w:pPr>
              <w:rPr>
                <w:rFonts w:ascii="Segoe UI" w:hAnsi="Segoe UI" w:cs="Segoe UI"/>
                <w:szCs w:val="24"/>
              </w:rPr>
            </w:pPr>
          </w:p>
          <w:p w14:paraId="7967C4DD" w14:textId="77777777" w:rsidR="00843BB9" w:rsidRDefault="00843BB9" w:rsidP="00667853">
            <w:pPr>
              <w:rPr>
                <w:rFonts w:ascii="Segoe UI" w:hAnsi="Segoe UI" w:cs="Segoe UI"/>
                <w:szCs w:val="24"/>
              </w:rPr>
            </w:pPr>
          </w:p>
          <w:p w14:paraId="7E224FE9" w14:textId="77777777" w:rsidR="00843BB9" w:rsidRDefault="00843BB9" w:rsidP="00667853">
            <w:pPr>
              <w:rPr>
                <w:rFonts w:ascii="Segoe UI" w:hAnsi="Segoe UI" w:cs="Segoe UI"/>
                <w:szCs w:val="24"/>
              </w:rPr>
            </w:pPr>
          </w:p>
          <w:p w14:paraId="6777756F" w14:textId="77777777" w:rsidR="00843BB9" w:rsidRDefault="00843BB9" w:rsidP="00667853">
            <w:pPr>
              <w:rPr>
                <w:rFonts w:ascii="Segoe UI" w:hAnsi="Segoe UI" w:cs="Segoe UI"/>
                <w:szCs w:val="24"/>
              </w:rPr>
            </w:pPr>
          </w:p>
          <w:p w14:paraId="13566CA4" w14:textId="77777777" w:rsidR="00843BB9" w:rsidRDefault="00843BB9" w:rsidP="00667853">
            <w:pPr>
              <w:rPr>
                <w:rFonts w:ascii="Segoe UI" w:hAnsi="Segoe UI" w:cs="Segoe UI"/>
                <w:szCs w:val="24"/>
              </w:rPr>
            </w:pPr>
          </w:p>
          <w:p w14:paraId="130AA71F" w14:textId="77777777" w:rsidR="00843BB9" w:rsidRDefault="00843BB9" w:rsidP="00667853">
            <w:pPr>
              <w:rPr>
                <w:rFonts w:ascii="Segoe UI" w:hAnsi="Segoe UI" w:cs="Segoe UI"/>
                <w:szCs w:val="24"/>
              </w:rPr>
            </w:pPr>
          </w:p>
          <w:p w14:paraId="365006FE" w14:textId="77777777" w:rsidR="00843BB9" w:rsidRDefault="00843BB9" w:rsidP="00667853">
            <w:pPr>
              <w:rPr>
                <w:rFonts w:ascii="Segoe UI" w:hAnsi="Segoe UI" w:cs="Segoe UI"/>
                <w:szCs w:val="24"/>
              </w:rPr>
            </w:pPr>
            <w:r>
              <w:rPr>
                <w:rFonts w:ascii="Segoe UI" w:hAnsi="Segoe UI" w:cs="Segoe UI"/>
                <w:szCs w:val="24"/>
              </w:rPr>
              <w:t>b</w:t>
            </w:r>
          </w:p>
          <w:p w14:paraId="3C67120B" w14:textId="77777777" w:rsidR="00843BB9" w:rsidRDefault="00843BB9" w:rsidP="00667853">
            <w:pPr>
              <w:rPr>
                <w:rFonts w:ascii="Segoe UI" w:hAnsi="Segoe UI" w:cs="Segoe UI"/>
                <w:szCs w:val="24"/>
              </w:rPr>
            </w:pPr>
          </w:p>
          <w:p w14:paraId="05ED31AC" w14:textId="77777777" w:rsidR="00843BB9" w:rsidRDefault="00843BB9" w:rsidP="00667853">
            <w:pPr>
              <w:rPr>
                <w:rFonts w:ascii="Segoe UI" w:hAnsi="Segoe UI" w:cs="Segoe UI"/>
                <w:szCs w:val="24"/>
              </w:rPr>
            </w:pPr>
          </w:p>
          <w:p w14:paraId="0302AC1A" w14:textId="77777777" w:rsidR="00843BB9" w:rsidRDefault="00843BB9" w:rsidP="00667853">
            <w:pPr>
              <w:rPr>
                <w:rFonts w:ascii="Segoe UI" w:hAnsi="Segoe UI" w:cs="Segoe UI"/>
                <w:szCs w:val="24"/>
              </w:rPr>
            </w:pPr>
          </w:p>
          <w:p w14:paraId="1063B8D8" w14:textId="77777777" w:rsidR="00843BB9" w:rsidRDefault="00843BB9" w:rsidP="00667853">
            <w:pPr>
              <w:rPr>
                <w:rFonts w:ascii="Segoe UI" w:hAnsi="Segoe UI" w:cs="Segoe UI"/>
                <w:szCs w:val="24"/>
              </w:rPr>
            </w:pPr>
          </w:p>
          <w:p w14:paraId="6C3828E8" w14:textId="77777777" w:rsidR="00843BB9" w:rsidRDefault="00843BB9" w:rsidP="00667853">
            <w:pPr>
              <w:rPr>
                <w:rFonts w:ascii="Segoe UI" w:hAnsi="Segoe UI" w:cs="Segoe UI"/>
                <w:szCs w:val="24"/>
              </w:rPr>
            </w:pPr>
            <w:r>
              <w:rPr>
                <w:rFonts w:ascii="Segoe UI" w:hAnsi="Segoe UI" w:cs="Segoe UI"/>
                <w:szCs w:val="24"/>
              </w:rPr>
              <w:t>c</w:t>
            </w:r>
          </w:p>
          <w:p w14:paraId="549C0BF9" w14:textId="77777777" w:rsidR="00843BB9" w:rsidRDefault="00843BB9" w:rsidP="00667853">
            <w:pPr>
              <w:rPr>
                <w:rFonts w:ascii="Segoe UI" w:hAnsi="Segoe UI" w:cs="Segoe UI"/>
                <w:szCs w:val="24"/>
              </w:rPr>
            </w:pPr>
          </w:p>
          <w:p w14:paraId="47A9A957" w14:textId="77777777" w:rsidR="00843BB9" w:rsidRDefault="00843BB9" w:rsidP="00667853">
            <w:pPr>
              <w:rPr>
                <w:rFonts w:ascii="Segoe UI" w:hAnsi="Segoe UI" w:cs="Segoe UI"/>
                <w:szCs w:val="24"/>
              </w:rPr>
            </w:pPr>
          </w:p>
          <w:p w14:paraId="5F5D9B4B" w14:textId="77777777" w:rsidR="00843BB9" w:rsidRDefault="00843BB9" w:rsidP="00667853">
            <w:pPr>
              <w:rPr>
                <w:rFonts w:ascii="Segoe UI" w:hAnsi="Segoe UI" w:cs="Segoe UI"/>
                <w:szCs w:val="24"/>
              </w:rPr>
            </w:pPr>
            <w:r>
              <w:rPr>
                <w:rFonts w:ascii="Segoe UI" w:hAnsi="Segoe UI" w:cs="Segoe UI"/>
                <w:szCs w:val="24"/>
              </w:rPr>
              <w:t>d</w:t>
            </w:r>
          </w:p>
          <w:p w14:paraId="2BFF13ED" w14:textId="77777777" w:rsidR="00843BB9" w:rsidRDefault="00843BB9" w:rsidP="00667853">
            <w:pPr>
              <w:rPr>
                <w:rFonts w:ascii="Segoe UI" w:hAnsi="Segoe UI" w:cs="Segoe UI"/>
                <w:szCs w:val="24"/>
              </w:rPr>
            </w:pPr>
          </w:p>
          <w:p w14:paraId="460123EC" w14:textId="251B8662" w:rsidR="00843BB9" w:rsidRPr="00843BB9" w:rsidRDefault="00843BB9" w:rsidP="00667853">
            <w:pPr>
              <w:rPr>
                <w:rFonts w:ascii="Segoe UI" w:hAnsi="Segoe UI" w:cs="Segoe UI"/>
                <w:szCs w:val="24"/>
              </w:rPr>
            </w:pPr>
          </w:p>
        </w:tc>
        <w:tc>
          <w:tcPr>
            <w:tcW w:w="7938" w:type="dxa"/>
            <w:tcMar>
              <w:top w:w="144" w:type="dxa"/>
              <w:left w:w="115" w:type="dxa"/>
              <w:bottom w:w="144" w:type="dxa"/>
              <w:right w:w="115" w:type="dxa"/>
            </w:tcMar>
          </w:tcPr>
          <w:p w14:paraId="74F5B7BC" w14:textId="77777777" w:rsidR="00302217" w:rsidRDefault="00302217" w:rsidP="00DE305E">
            <w:pPr>
              <w:jc w:val="both"/>
              <w:rPr>
                <w:rFonts w:ascii="Segoe UI" w:hAnsi="Segoe UI" w:cs="Segoe UI"/>
                <w:b/>
                <w:bCs/>
              </w:rPr>
            </w:pPr>
            <w:r w:rsidRPr="006A7B01">
              <w:rPr>
                <w:rFonts w:ascii="Segoe UI" w:hAnsi="Segoe UI" w:cs="Segoe UI"/>
                <w:b/>
                <w:bCs/>
              </w:rPr>
              <w:lastRenderedPageBreak/>
              <w:t>Procure</w:t>
            </w:r>
            <w:r w:rsidRPr="00302217">
              <w:rPr>
                <w:rFonts w:ascii="Segoe UI" w:hAnsi="Segoe UI" w:cs="Segoe UI"/>
                <w:b/>
                <w:bCs/>
              </w:rPr>
              <w:t>ment status report and Procurement Policy</w:t>
            </w:r>
          </w:p>
          <w:p w14:paraId="5C56E33A" w14:textId="77777777" w:rsidR="00041C05" w:rsidRDefault="00041C05" w:rsidP="00DE305E">
            <w:pPr>
              <w:jc w:val="both"/>
              <w:rPr>
                <w:rFonts w:ascii="Segoe UI" w:hAnsi="Segoe UI" w:cs="Segoe UI"/>
                <w:b/>
                <w:bCs/>
              </w:rPr>
            </w:pPr>
          </w:p>
          <w:p w14:paraId="44312BE5" w14:textId="1A8DEB5E" w:rsidR="00041C05" w:rsidRPr="005C3CDA" w:rsidRDefault="00DB5C3F" w:rsidP="00041C05">
            <w:pPr>
              <w:rPr>
                <w:rFonts w:ascii="Segoe UI" w:hAnsi="Segoe UI" w:cs="Segoe UI"/>
              </w:rPr>
            </w:pPr>
            <w:r w:rsidRPr="005C3CDA">
              <w:rPr>
                <w:rFonts w:ascii="Segoe UI" w:hAnsi="Segoe UI" w:cs="Segoe UI"/>
              </w:rPr>
              <w:t xml:space="preserve">The Chair introduced papers </w:t>
            </w:r>
            <w:r w:rsidR="001D6DDD">
              <w:rPr>
                <w:rFonts w:ascii="Segoe UI" w:hAnsi="Segoe UI" w:cs="Segoe UI"/>
              </w:rPr>
              <w:t>at FIC 43/2021, Procurement update and Procurement Policy noting</w:t>
            </w:r>
            <w:r w:rsidR="00BB6FDB">
              <w:rPr>
                <w:rFonts w:ascii="Segoe UI" w:hAnsi="Segoe UI" w:cs="Segoe UI"/>
              </w:rPr>
              <w:t xml:space="preserve"> the </w:t>
            </w:r>
            <w:r w:rsidR="007D635A">
              <w:rPr>
                <w:rFonts w:ascii="Segoe UI" w:hAnsi="Segoe UI" w:cs="Segoe UI"/>
              </w:rPr>
              <w:t xml:space="preserve">procurement update report provided key updates in relation </w:t>
            </w:r>
            <w:r w:rsidR="00BB6FDB">
              <w:rPr>
                <w:rFonts w:ascii="Segoe UI" w:hAnsi="Segoe UI" w:cs="Segoe UI"/>
              </w:rPr>
              <w:t>to local and national developments</w:t>
            </w:r>
            <w:r w:rsidR="00907D8E">
              <w:rPr>
                <w:rFonts w:ascii="Segoe UI" w:hAnsi="Segoe UI" w:cs="Segoe UI"/>
              </w:rPr>
              <w:t xml:space="preserve">. He </w:t>
            </w:r>
            <w:r w:rsidR="00907D8E">
              <w:rPr>
                <w:rFonts w:ascii="Segoe UI" w:hAnsi="Segoe UI" w:cs="Segoe UI"/>
              </w:rPr>
              <w:lastRenderedPageBreak/>
              <w:t xml:space="preserve">acknowledged the </w:t>
            </w:r>
            <w:r w:rsidR="000D4B7F">
              <w:rPr>
                <w:rFonts w:ascii="Segoe UI" w:hAnsi="Segoe UI" w:cs="Segoe UI"/>
              </w:rPr>
              <w:t xml:space="preserve">additional work the procurement team had been </w:t>
            </w:r>
            <w:r w:rsidR="00FD3842">
              <w:rPr>
                <w:rFonts w:ascii="Segoe UI" w:hAnsi="Segoe UI" w:cs="Segoe UI"/>
              </w:rPr>
              <w:t xml:space="preserve">undertaking for the past 18 months owing to the pandemic. </w:t>
            </w:r>
          </w:p>
          <w:p w14:paraId="0813F98C" w14:textId="01592E34" w:rsidR="00A27053" w:rsidRDefault="00A27053" w:rsidP="00041C05"/>
          <w:p w14:paraId="289311B3" w14:textId="1F79DD17" w:rsidR="00041C05" w:rsidRPr="007A7069" w:rsidRDefault="00CA7552" w:rsidP="00041C05">
            <w:pPr>
              <w:rPr>
                <w:rFonts w:ascii="Segoe UI" w:hAnsi="Segoe UI" w:cs="Segoe UI"/>
                <w:i/>
                <w:iCs/>
              </w:rPr>
            </w:pPr>
            <w:r w:rsidRPr="007A7069">
              <w:rPr>
                <w:rFonts w:ascii="Segoe UI" w:hAnsi="Segoe UI" w:cs="Segoe UI"/>
                <w:i/>
                <w:iCs/>
              </w:rPr>
              <w:t xml:space="preserve">Mike McEnaney, </w:t>
            </w:r>
            <w:r w:rsidR="007A7069" w:rsidRPr="007A7069">
              <w:rPr>
                <w:rFonts w:ascii="Segoe UI" w:hAnsi="Segoe UI" w:cs="Segoe UI"/>
                <w:i/>
                <w:iCs/>
              </w:rPr>
              <w:t>Debbie Richards, Hannah Wright left the meeting.</w:t>
            </w:r>
          </w:p>
          <w:p w14:paraId="2D1AC2CA" w14:textId="77777777" w:rsidR="00041C05" w:rsidRDefault="00041C05" w:rsidP="00041C05"/>
          <w:p w14:paraId="4F1D163D" w14:textId="2D1A36D0" w:rsidR="00880580" w:rsidRDefault="006D175F" w:rsidP="00041C05">
            <w:pPr>
              <w:rPr>
                <w:rFonts w:ascii="Segoe UI" w:hAnsi="Segoe UI" w:cs="Segoe UI"/>
              </w:rPr>
            </w:pPr>
            <w:r>
              <w:rPr>
                <w:rFonts w:ascii="Segoe UI" w:hAnsi="Segoe UI" w:cs="Segoe UI"/>
              </w:rPr>
              <w:t xml:space="preserve">The DDoF </w:t>
            </w:r>
            <w:r w:rsidR="00B7686B">
              <w:rPr>
                <w:rFonts w:ascii="Segoe UI" w:hAnsi="Segoe UI" w:cs="Segoe UI"/>
              </w:rPr>
              <w:t xml:space="preserve">said </w:t>
            </w:r>
            <w:r w:rsidR="00C27181">
              <w:rPr>
                <w:rFonts w:ascii="Segoe UI" w:hAnsi="Segoe UI" w:cs="Segoe UI"/>
              </w:rPr>
              <w:t>an internal review</w:t>
            </w:r>
            <w:r w:rsidR="00B7686B">
              <w:rPr>
                <w:rFonts w:ascii="Segoe UI" w:hAnsi="Segoe UI" w:cs="Segoe UI"/>
              </w:rPr>
              <w:t xml:space="preserve"> </w:t>
            </w:r>
            <w:r w:rsidR="00EA18CC">
              <w:rPr>
                <w:rFonts w:ascii="Segoe UI" w:hAnsi="Segoe UI" w:cs="Segoe UI"/>
              </w:rPr>
              <w:t>of the structure</w:t>
            </w:r>
            <w:r w:rsidR="00103864">
              <w:rPr>
                <w:rFonts w:ascii="Segoe UI" w:hAnsi="Segoe UI" w:cs="Segoe UI"/>
              </w:rPr>
              <w:t xml:space="preserve"> of the procurement team and re-deployment of resources </w:t>
            </w:r>
            <w:r w:rsidR="00B7686B">
              <w:rPr>
                <w:rFonts w:ascii="Segoe UI" w:hAnsi="Segoe UI" w:cs="Segoe UI"/>
              </w:rPr>
              <w:t xml:space="preserve">was being </w:t>
            </w:r>
            <w:r w:rsidR="000351D6">
              <w:rPr>
                <w:rFonts w:ascii="Segoe UI" w:hAnsi="Segoe UI" w:cs="Segoe UI"/>
              </w:rPr>
              <w:t>undertaken and</w:t>
            </w:r>
            <w:r w:rsidR="00C306E4">
              <w:rPr>
                <w:rFonts w:ascii="Segoe UI" w:hAnsi="Segoe UI" w:cs="Segoe UI"/>
              </w:rPr>
              <w:t xml:space="preserve"> incorporated</w:t>
            </w:r>
            <w:r w:rsidR="00E40441">
              <w:rPr>
                <w:rFonts w:ascii="Segoe UI" w:hAnsi="Segoe UI" w:cs="Segoe UI"/>
              </w:rPr>
              <w:t xml:space="preserve"> other areas where </w:t>
            </w:r>
            <w:r w:rsidR="00C306E4">
              <w:rPr>
                <w:rFonts w:ascii="Segoe UI" w:hAnsi="Segoe UI" w:cs="Segoe UI"/>
              </w:rPr>
              <w:t xml:space="preserve">some </w:t>
            </w:r>
            <w:r w:rsidR="00E40441">
              <w:rPr>
                <w:rFonts w:ascii="Segoe UI" w:hAnsi="Segoe UI" w:cs="Segoe UI"/>
              </w:rPr>
              <w:t>procurement sat outside of the team</w:t>
            </w:r>
            <w:r w:rsidR="00C306E4">
              <w:rPr>
                <w:rFonts w:ascii="Segoe UI" w:hAnsi="Segoe UI" w:cs="Segoe UI"/>
              </w:rPr>
              <w:t xml:space="preserve"> </w:t>
            </w:r>
            <w:r w:rsidR="00FF1BF4">
              <w:rPr>
                <w:rFonts w:ascii="Segoe UI" w:hAnsi="Segoe UI" w:cs="Segoe UI"/>
              </w:rPr>
              <w:t>to ensure compliance and assurance.</w:t>
            </w:r>
          </w:p>
          <w:p w14:paraId="6CC70E43" w14:textId="2B7B22B7" w:rsidR="00EB64C2" w:rsidRDefault="00EB64C2" w:rsidP="00041C05">
            <w:pPr>
              <w:rPr>
                <w:rFonts w:ascii="Segoe UI" w:hAnsi="Segoe UI" w:cs="Segoe UI"/>
              </w:rPr>
            </w:pPr>
          </w:p>
          <w:p w14:paraId="2DEFA26B" w14:textId="2E11B823" w:rsidR="00EB64C2" w:rsidRDefault="00EB64C2" w:rsidP="00041C05">
            <w:pPr>
              <w:rPr>
                <w:rFonts w:ascii="Segoe UI" w:hAnsi="Segoe UI" w:cs="Segoe UI"/>
              </w:rPr>
            </w:pPr>
            <w:r>
              <w:rPr>
                <w:rFonts w:ascii="Segoe UI" w:hAnsi="Segoe UI" w:cs="Segoe UI"/>
              </w:rPr>
              <w:t>The</w:t>
            </w:r>
            <w:r w:rsidR="00240675">
              <w:rPr>
                <w:rFonts w:ascii="Segoe UI" w:hAnsi="Segoe UI" w:cs="Segoe UI"/>
              </w:rPr>
              <w:t xml:space="preserve"> DDoF s</w:t>
            </w:r>
            <w:r w:rsidR="00843BB9">
              <w:rPr>
                <w:rFonts w:ascii="Segoe UI" w:hAnsi="Segoe UI" w:cs="Segoe UI"/>
              </w:rPr>
              <w:t>tated</w:t>
            </w:r>
            <w:r w:rsidR="007D59A5">
              <w:rPr>
                <w:rFonts w:ascii="Segoe UI" w:hAnsi="Segoe UI" w:cs="Segoe UI"/>
              </w:rPr>
              <w:t xml:space="preserve"> there had been </w:t>
            </w:r>
            <w:r w:rsidR="00240675">
              <w:rPr>
                <w:rFonts w:ascii="Segoe UI" w:hAnsi="Segoe UI" w:cs="Segoe UI"/>
              </w:rPr>
              <w:t>no significant changes to the Procurement Policy</w:t>
            </w:r>
            <w:r w:rsidR="007D59A5">
              <w:rPr>
                <w:rFonts w:ascii="Segoe UI" w:hAnsi="Segoe UI" w:cs="Segoe UI"/>
              </w:rPr>
              <w:t>. T</w:t>
            </w:r>
            <w:r w:rsidR="00843BB9">
              <w:rPr>
                <w:rFonts w:ascii="Segoe UI" w:hAnsi="Segoe UI" w:cs="Segoe UI"/>
              </w:rPr>
              <w:t>he Committee approved the policy.</w:t>
            </w:r>
          </w:p>
          <w:p w14:paraId="54A01E8C" w14:textId="1DC0D1C7" w:rsidR="00843BB9" w:rsidRDefault="00843BB9" w:rsidP="00041C05">
            <w:pPr>
              <w:rPr>
                <w:rFonts w:ascii="Segoe UI" w:hAnsi="Segoe UI" w:cs="Segoe UI"/>
              </w:rPr>
            </w:pPr>
          </w:p>
          <w:p w14:paraId="2F6FA754" w14:textId="2E63227A" w:rsidR="006D175F" w:rsidRPr="00843BB9" w:rsidRDefault="00843BB9" w:rsidP="006D175F">
            <w:pPr>
              <w:rPr>
                <w:b/>
                <w:bCs/>
              </w:rPr>
            </w:pPr>
            <w:r w:rsidRPr="00843BB9">
              <w:rPr>
                <w:rFonts w:ascii="Segoe UI" w:hAnsi="Segoe UI" w:cs="Segoe UI"/>
                <w:b/>
                <w:bCs/>
              </w:rPr>
              <w:t>The Committee noted the procurement update and APPROVED the Procurement Policy.</w:t>
            </w:r>
          </w:p>
          <w:p w14:paraId="34CBF565" w14:textId="1196AC26" w:rsidR="00041C05" w:rsidRPr="00302217" w:rsidRDefault="00041C05" w:rsidP="00DE305E">
            <w:pPr>
              <w:jc w:val="both"/>
              <w:rPr>
                <w:rFonts w:ascii="Segoe UI" w:hAnsi="Segoe UI" w:cs="Segoe UI"/>
                <w:b/>
                <w:bCs/>
                <w:szCs w:val="24"/>
              </w:rPr>
            </w:pPr>
          </w:p>
        </w:tc>
        <w:tc>
          <w:tcPr>
            <w:tcW w:w="992" w:type="dxa"/>
            <w:tcMar>
              <w:top w:w="144" w:type="dxa"/>
              <w:left w:w="115" w:type="dxa"/>
              <w:bottom w:w="144" w:type="dxa"/>
              <w:right w:w="115" w:type="dxa"/>
            </w:tcMar>
          </w:tcPr>
          <w:p w14:paraId="0F91E34F" w14:textId="77777777" w:rsidR="00302217" w:rsidRPr="00601F2F" w:rsidRDefault="00302217" w:rsidP="00667853">
            <w:pPr>
              <w:rPr>
                <w:rFonts w:ascii="Segoe UI" w:hAnsi="Segoe UI" w:cs="Segoe UI"/>
                <w:szCs w:val="24"/>
              </w:rPr>
            </w:pPr>
          </w:p>
        </w:tc>
      </w:tr>
      <w:tr w:rsidR="00302217" w:rsidRPr="00601F2F" w14:paraId="18F9E7AF" w14:textId="77777777" w:rsidTr="003A2F54">
        <w:trPr>
          <w:trHeight w:val="432"/>
        </w:trPr>
        <w:tc>
          <w:tcPr>
            <w:tcW w:w="704" w:type="dxa"/>
            <w:tcMar>
              <w:top w:w="144" w:type="dxa"/>
              <w:left w:w="115" w:type="dxa"/>
              <w:bottom w:w="144" w:type="dxa"/>
              <w:right w:w="115" w:type="dxa"/>
            </w:tcMar>
          </w:tcPr>
          <w:p w14:paraId="75397E79" w14:textId="77777777" w:rsidR="00302217" w:rsidRDefault="00662FD9" w:rsidP="00667853">
            <w:pPr>
              <w:rPr>
                <w:rFonts w:ascii="Segoe UI" w:hAnsi="Segoe UI" w:cs="Segoe UI"/>
                <w:b/>
                <w:bCs/>
                <w:szCs w:val="24"/>
              </w:rPr>
            </w:pPr>
            <w:r>
              <w:rPr>
                <w:rFonts w:ascii="Segoe UI" w:hAnsi="Segoe UI" w:cs="Segoe UI"/>
                <w:b/>
                <w:bCs/>
                <w:szCs w:val="24"/>
              </w:rPr>
              <w:t>15.</w:t>
            </w:r>
          </w:p>
          <w:p w14:paraId="1178CB94" w14:textId="77777777" w:rsidR="004C6207" w:rsidRDefault="004C6207" w:rsidP="004C6207">
            <w:pPr>
              <w:rPr>
                <w:rFonts w:ascii="Segoe UI" w:hAnsi="Segoe UI" w:cs="Segoe UI"/>
                <w:b/>
                <w:bCs/>
                <w:szCs w:val="24"/>
              </w:rPr>
            </w:pPr>
          </w:p>
          <w:p w14:paraId="1BA6718F" w14:textId="77777777" w:rsidR="004C6207" w:rsidRDefault="004C6207" w:rsidP="004C6207">
            <w:pPr>
              <w:rPr>
                <w:rFonts w:ascii="Segoe UI" w:hAnsi="Segoe UI" w:cs="Segoe UI"/>
                <w:szCs w:val="24"/>
              </w:rPr>
            </w:pPr>
            <w:r>
              <w:rPr>
                <w:rFonts w:ascii="Segoe UI" w:hAnsi="Segoe UI" w:cs="Segoe UI"/>
                <w:szCs w:val="24"/>
              </w:rPr>
              <w:t>a</w:t>
            </w:r>
          </w:p>
          <w:p w14:paraId="6F1A2B08" w14:textId="77777777" w:rsidR="004C6207" w:rsidRDefault="004C6207" w:rsidP="004C6207">
            <w:pPr>
              <w:rPr>
                <w:rFonts w:ascii="Segoe UI" w:hAnsi="Segoe UI" w:cs="Segoe UI"/>
                <w:szCs w:val="24"/>
              </w:rPr>
            </w:pPr>
          </w:p>
          <w:p w14:paraId="2C2D7878" w14:textId="77777777" w:rsidR="004C6207" w:rsidRDefault="004C6207" w:rsidP="004C6207">
            <w:pPr>
              <w:rPr>
                <w:rFonts w:ascii="Segoe UI" w:hAnsi="Segoe UI" w:cs="Segoe UI"/>
                <w:szCs w:val="24"/>
              </w:rPr>
            </w:pPr>
          </w:p>
          <w:p w14:paraId="5287A981" w14:textId="77777777" w:rsidR="004C6207" w:rsidRDefault="004C6207" w:rsidP="004C6207">
            <w:pPr>
              <w:rPr>
                <w:rFonts w:ascii="Segoe UI" w:hAnsi="Segoe UI" w:cs="Segoe UI"/>
                <w:szCs w:val="24"/>
              </w:rPr>
            </w:pPr>
          </w:p>
          <w:p w14:paraId="06EF0649" w14:textId="77777777" w:rsidR="004C6207" w:rsidRDefault="004C6207" w:rsidP="004C6207">
            <w:pPr>
              <w:rPr>
                <w:rFonts w:ascii="Segoe UI" w:hAnsi="Segoe UI" w:cs="Segoe UI"/>
                <w:szCs w:val="24"/>
              </w:rPr>
            </w:pPr>
            <w:r>
              <w:rPr>
                <w:rFonts w:ascii="Segoe UI" w:hAnsi="Segoe UI" w:cs="Segoe UI"/>
                <w:szCs w:val="24"/>
              </w:rPr>
              <w:t>b</w:t>
            </w:r>
          </w:p>
          <w:p w14:paraId="37C06B08" w14:textId="48768C3E" w:rsidR="004C6207" w:rsidRPr="004C6207" w:rsidRDefault="004C6207" w:rsidP="004C6207">
            <w:pPr>
              <w:rPr>
                <w:rFonts w:ascii="Segoe UI" w:hAnsi="Segoe UI" w:cs="Segoe UI"/>
                <w:szCs w:val="24"/>
              </w:rPr>
            </w:pPr>
          </w:p>
        </w:tc>
        <w:tc>
          <w:tcPr>
            <w:tcW w:w="7938" w:type="dxa"/>
            <w:tcMar>
              <w:top w:w="144" w:type="dxa"/>
              <w:left w:w="115" w:type="dxa"/>
              <w:bottom w:w="144" w:type="dxa"/>
              <w:right w:w="115" w:type="dxa"/>
            </w:tcMar>
          </w:tcPr>
          <w:p w14:paraId="6E15F4A3" w14:textId="77777777" w:rsidR="00302217" w:rsidRDefault="00662FD9" w:rsidP="00DE305E">
            <w:pPr>
              <w:jc w:val="both"/>
              <w:rPr>
                <w:rFonts w:ascii="Segoe UI" w:hAnsi="Segoe UI" w:cs="Segoe UI"/>
                <w:b/>
                <w:bCs/>
              </w:rPr>
            </w:pPr>
            <w:r w:rsidRPr="00662FD9">
              <w:rPr>
                <w:rFonts w:ascii="Segoe UI" w:hAnsi="Segoe UI" w:cs="Segoe UI"/>
                <w:b/>
                <w:bCs/>
              </w:rPr>
              <w:t>T</w:t>
            </w:r>
            <w:r w:rsidRPr="006A7B01">
              <w:rPr>
                <w:rFonts w:ascii="Segoe UI" w:hAnsi="Segoe UI" w:cs="Segoe UI"/>
                <w:b/>
                <w:bCs/>
              </w:rPr>
              <w:t>reasury</w:t>
            </w:r>
            <w:r w:rsidRPr="00662FD9">
              <w:rPr>
                <w:rFonts w:ascii="Segoe UI" w:hAnsi="Segoe UI" w:cs="Segoe UI"/>
                <w:b/>
                <w:bCs/>
              </w:rPr>
              <w:t xml:space="preserve"> Management Policy</w:t>
            </w:r>
          </w:p>
          <w:p w14:paraId="325E946C" w14:textId="77777777" w:rsidR="00AB5DCF" w:rsidRDefault="00AB5DCF" w:rsidP="00DE305E">
            <w:pPr>
              <w:jc w:val="both"/>
              <w:rPr>
                <w:rFonts w:ascii="Segoe UI" w:hAnsi="Segoe UI" w:cs="Segoe UI"/>
                <w:b/>
                <w:bCs/>
              </w:rPr>
            </w:pPr>
          </w:p>
          <w:p w14:paraId="2714D62F" w14:textId="0BA43E56" w:rsidR="00AB5DCF" w:rsidRDefault="00E410EB" w:rsidP="00AB5DCF">
            <w:pPr>
              <w:rPr>
                <w:rFonts w:ascii="Segoe UI" w:hAnsi="Segoe UI" w:cs="Segoe UI"/>
              </w:rPr>
            </w:pPr>
            <w:r w:rsidRPr="00E410EB">
              <w:rPr>
                <w:rFonts w:ascii="Segoe UI" w:hAnsi="Segoe UI" w:cs="Segoe UI"/>
              </w:rPr>
              <w:t>The Chair introduced  paper FIC 44/2021 Treasury</w:t>
            </w:r>
            <w:r w:rsidR="00AB5DCF" w:rsidRPr="00E410EB">
              <w:rPr>
                <w:rFonts w:ascii="Segoe UI" w:hAnsi="Segoe UI" w:cs="Segoe UI"/>
              </w:rPr>
              <w:t xml:space="preserve"> </w:t>
            </w:r>
            <w:r>
              <w:rPr>
                <w:rFonts w:ascii="Segoe UI" w:hAnsi="Segoe UI" w:cs="Segoe UI"/>
              </w:rPr>
              <w:t>M</w:t>
            </w:r>
            <w:r w:rsidRPr="00E410EB">
              <w:rPr>
                <w:rFonts w:ascii="Segoe UI" w:hAnsi="Segoe UI" w:cs="Segoe UI"/>
              </w:rPr>
              <w:t>anagement</w:t>
            </w:r>
            <w:r w:rsidR="00AB5DCF" w:rsidRPr="00E410EB">
              <w:rPr>
                <w:rFonts w:ascii="Segoe UI" w:hAnsi="Segoe UI" w:cs="Segoe UI"/>
              </w:rPr>
              <w:t xml:space="preserve"> </w:t>
            </w:r>
            <w:r>
              <w:rPr>
                <w:rFonts w:ascii="Segoe UI" w:hAnsi="Segoe UI" w:cs="Segoe UI"/>
              </w:rPr>
              <w:t>P</w:t>
            </w:r>
            <w:r w:rsidR="00AB5DCF" w:rsidRPr="00E410EB">
              <w:rPr>
                <w:rFonts w:ascii="Segoe UI" w:hAnsi="Segoe UI" w:cs="Segoe UI"/>
              </w:rPr>
              <w:t>olicy</w:t>
            </w:r>
            <w:r>
              <w:rPr>
                <w:rFonts w:ascii="Segoe UI" w:hAnsi="Segoe UI" w:cs="Segoe UI"/>
              </w:rPr>
              <w:t>, and the update relating  to the investment of surplus cash</w:t>
            </w:r>
            <w:r w:rsidR="004C6207">
              <w:rPr>
                <w:rFonts w:ascii="Segoe UI" w:hAnsi="Segoe UI" w:cs="Segoe UI"/>
              </w:rPr>
              <w:t xml:space="preserve"> ceasing due to prevailing low interest rates noted.</w:t>
            </w:r>
          </w:p>
          <w:p w14:paraId="36F81BE5" w14:textId="6752F1F0" w:rsidR="004C6207" w:rsidRPr="004C6207" w:rsidRDefault="004C6207" w:rsidP="00AB5DCF">
            <w:pPr>
              <w:rPr>
                <w:rFonts w:ascii="Segoe UI" w:hAnsi="Segoe UI" w:cs="Segoe UI"/>
                <w:b/>
                <w:bCs/>
              </w:rPr>
            </w:pPr>
          </w:p>
          <w:p w14:paraId="3588E794" w14:textId="1B995C6B" w:rsidR="00880580" w:rsidRDefault="004C6207" w:rsidP="00AB5DCF">
            <w:pPr>
              <w:rPr>
                <w:sz w:val="22"/>
              </w:rPr>
            </w:pPr>
            <w:r w:rsidRPr="004C6207">
              <w:rPr>
                <w:rFonts w:ascii="Segoe UI" w:hAnsi="Segoe UI" w:cs="Segoe UI"/>
                <w:b/>
                <w:bCs/>
              </w:rPr>
              <w:t xml:space="preserve">The Committee </w:t>
            </w:r>
            <w:r w:rsidR="002D1724">
              <w:rPr>
                <w:rFonts w:ascii="Segoe UI" w:hAnsi="Segoe UI" w:cs="Segoe UI"/>
                <w:b/>
                <w:bCs/>
              </w:rPr>
              <w:t xml:space="preserve">APPROVED </w:t>
            </w:r>
            <w:r w:rsidRPr="004C6207">
              <w:rPr>
                <w:rFonts w:ascii="Segoe UI" w:hAnsi="Segoe UI" w:cs="Segoe UI"/>
                <w:b/>
                <w:bCs/>
              </w:rPr>
              <w:t>the Treasury Management Policy.</w:t>
            </w:r>
          </w:p>
          <w:p w14:paraId="6BD6E9CB" w14:textId="5B56F76A" w:rsidR="00AB5DCF" w:rsidRPr="00662FD9" w:rsidRDefault="00AB5DCF" w:rsidP="004C6207">
            <w:pPr>
              <w:rPr>
                <w:rFonts w:ascii="Segoe UI" w:hAnsi="Segoe UI" w:cs="Segoe UI"/>
                <w:b/>
                <w:bCs/>
              </w:rPr>
            </w:pPr>
          </w:p>
        </w:tc>
        <w:tc>
          <w:tcPr>
            <w:tcW w:w="992" w:type="dxa"/>
            <w:tcMar>
              <w:top w:w="144" w:type="dxa"/>
              <w:left w:w="115" w:type="dxa"/>
              <w:bottom w:w="144" w:type="dxa"/>
              <w:right w:w="115" w:type="dxa"/>
            </w:tcMar>
          </w:tcPr>
          <w:p w14:paraId="2ED4136C" w14:textId="77777777" w:rsidR="00302217" w:rsidRPr="00601F2F" w:rsidRDefault="00302217" w:rsidP="00667853">
            <w:pPr>
              <w:rPr>
                <w:rFonts w:ascii="Segoe UI" w:hAnsi="Segoe UI" w:cs="Segoe UI"/>
                <w:szCs w:val="24"/>
              </w:rPr>
            </w:pPr>
          </w:p>
        </w:tc>
      </w:tr>
      <w:tr w:rsidR="009B585A" w:rsidRPr="00601F2F" w14:paraId="4B6446F6" w14:textId="77777777" w:rsidTr="003A2F54">
        <w:trPr>
          <w:trHeight w:val="432"/>
        </w:trPr>
        <w:tc>
          <w:tcPr>
            <w:tcW w:w="704" w:type="dxa"/>
            <w:tcMar>
              <w:top w:w="144" w:type="dxa"/>
              <w:left w:w="115" w:type="dxa"/>
              <w:bottom w:w="144" w:type="dxa"/>
              <w:right w:w="115" w:type="dxa"/>
            </w:tcMar>
          </w:tcPr>
          <w:p w14:paraId="6D6A8E6C" w14:textId="7FEED753" w:rsidR="009B585A" w:rsidRDefault="009B585A" w:rsidP="009B585A">
            <w:pPr>
              <w:rPr>
                <w:rFonts w:ascii="Segoe UI" w:hAnsi="Segoe UI" w:cs="Segoe UI"/>
                <w:b/>
                <w:bCs/>
                <w:szCs w:val="24"/>
              </w:rPr>
            </w:pPr>
            <w:r w:rsidRPr="00601F2F">
              <w:rPr>
                <w:rFonts w:ascii="Segoe UI" w:hAnsi="Segoe UI" w:cs="Segoe UI"/>
                <w:b/>
                <w:bCs/>
                <w:szCs w:val="24"/>
              </w:rPr>
              <w:t>1</w:t>
            </w:r>
            <w:r w:rsidR="00662FD9">
              <w:rPr>
                <w:rFonts w:ascii="Segoe UI" w:hAnsi="Segoe UI" w:cs="Segoe UI"/>
                <w:b/>
                <w:bCs/>
                <w:szCs w:val="24"/>
              </w:rPr>
              <w:t>6</w:t>
            </w:r>
            <w:r w:rsidR="00792B88">
              <w:rPr>
                <w:rFonts w:ascii="Segoe UI" w:hAnsi="Segoe UI" w:cs="Segoe UI"/>
                <w:b/>
                <w:bCs/>
                <w:szCs w:val="24"/>
              </w:rPr>
              <w:t>.</w:t>
            </w:r>
          </w:p>
          <w:p w14:paraId="566FF224" w14:textId="7648BCB1" w:rsidR="00293279" w:rsidRDefault="00293279" w:rsidP="009B585A">
            <w:pPr>
              <w:rPr>
                <w:rFonts w:ascii="Segoe UI" w:hAnsi="Segoe UI" w:cs="Segoe UI"/>
                <w:b/>
                <w:bCs/>
                <w:szCs w:val="24"/>
              </w:rPr>
            </w:pPr>
          </w:p>
          <w:p w14:paraId="509EAE89" w14:textId="102897A1" w:rsidR="009B585A" w:rsidRPr="00601F2F" w:rsidRDefault="00293279" w:rsidP="00293279">
            <w:pPr>
              <w:rPr>
                <w:rFonts w:ascii="Segoe UI" w:hAnsi="Segoe UI" w:cs="Segoe UI"/>
                <w:b/>
                <w:bCs/>
                <w:szCs w:val="24"/>
              </w:rPr>
            </w:pPr>
            <w:r w:rsidRPr="00293279">
              <w:rPr>
                <w:rFonts w:ascii="Segoe UI" w:hAnsi="Segoe UI" w:cs="Segoe UI"/>
                <w:szCs w:val="24"/>
              </w:rPr>
              <w:t>a</w:t>
            </w:r>
          </w:p>
        </w:tc>
        <w:tc>
          <w:tcPr>
            <w:tcW w:w="7938" w:type="dxa"/>
            <w:tcMar>
              <w:top w:w="144" w:type="dxa"/>
              <w:left w:w="115" w:type="dxa"/>
              <w:bottom w:w="144" w:type="dxa"/>
              <w:right w:w="115" w:type="dxa"/>
            </w:tcMar>
          </w:tcPr>
          <w:p w14:paraId="0FD35013" w14:textId="77777777" w:rsidR="009B585A" w:rsidRPr="00601F2F" w:rsidRDefault="009B585A" w:rsidP="009B585A">
            <w:pPr>
              <w:spacing w:after="160" w:line="259" w:lineRule="auto"/>
              <w:jc w:val="both"/>
              <w:rPr>
                <w:rFonts w:ascii="Segoe UI" w:hAnsi="Segoe UI" w:cs="Segoe UI"/>
                <w:b/>
                <w:bCs/>
                <w:szCs w:val="24"/>
              </w:rPr>
            </w:pPr>
            <w:r w:rsidRPr="006A7B01">
              <w:rPr>
                <w:rFonts w:ascii="Segoe UI" w:hAnsi="Segoe UI" w:cs="Segoe UI"/>
                <w:b/>
                <w:bCs/>
                <w:szCs w:val="24"/>
              </w:rPr>
              <w:t>Any Other Business</w:t>
            </w:r>
          </w:p>
          <w:p w14:paraId="729AA7A4" w14:textId="25E4254D" w:rsidR="009B585A" w:rsidRPr="00601F2F" w:rsidRDefault="00C345EC" w:rsidP="009B585A">
            <w:pPr>
              <w:jc w:val="both"/>
              <w:rPr>
                <w:rFonts w:ascii="Segoe UI" w:hAnsi="Segoe UI" w:cs="Segoe UI"/>
                <w:b/>
                <w:bCs/>
                <w:szCs w:val="24"/>
              </w:rPr>
            </w:pPr>
            <w:r>
              <w:rPr>
                <w:rFonts w:ascii="Segoe UI" w:hAnsi="Segoe UI" w:cs="Segoe UI"/>
                <w:szCs w:val="24"/>
              </w:rPr>
              <w:t xml:space="preserve">None raised. </w:t>
            </w:r>
            <w:r w:rsidR="009B585A">
              <w:rPr>
                <w:rFonts w:ascii="Segoe UI" w:hAnsi="Segoe UI" w:cs="Segoe UI"/>
                <w:szCs w:val="24"/>
              </w:rPr>
              <w:t xml:space="preserve"> </w:t>
            </w:r>
          </w:p>
        </w:tc>
        <w:tc>
          <w:tcPr>
            <w:tcW w:w="992" w:type="dxa"/>
            <w:tcMar>
              <w:top w:w="144" w:type="dxa"/>
              <w:left w:w="115" w:type="dxa"/>
              <w:bottom w:w="144" w:type="dxa"/>
              <w:right w:w="115" w:type="dxa"/>
            </w:tcMar>
          </w:tcPr>
          <w:p w14:paraId="43D29BF0" w14:textId="77777777" w:rsidR="009B585A" w:rsidRPr="00601F2F" w:rsidRDefault="009B585A" w:rsidP="009B585A">
            <w:pPr>
              <w:rPr>
                <w:rFonts w:ascii="Segoe UI" w:hAnsi="Segoe UI" w:cs="Segoe UI"/>
                <w:szCs w:val="24"/>
              </w:rPr>
            </w:pPr>
          </w:p>
          <w:p w14:paraId="01B5268D" w14:textId="77777777" w:rsidR="009B585A" w:rsidRPr="00601F2F" w:rsidRDefault="009B585A" w:rsidP="009B585A">
            <w:pPr>
              <w:rPr>
                <w:rFonts w:ascii="Segoe UI" w:hAnsi="Segoe UI" w:cs="Segoe UI"/>
                <w:szCs w:val="24"/>
              </w:rPr>
            </w:pPr>
          </w:p>
          <w:p w14:paraId="321E31AB" w14:textId="77777777" w:rsidR="009B585A" w:rsidRPr="00601F2F" w:rsidRDefault="009B585A" w:rsidP="009B585A">
            <w:pPr>
              <w:rPr>
                <w:rFonts w:ascii="Segoe UI" w:hAnsi="Segoe UI" w:cs="Segoe UI"/>
                <w:szCs w:val="24"/>
              </w:rPr>
            </w:pPr>
          </w:p>
        </w:tc>
      </w:tr>
      <w:tr w:rsidR="009B585A" w:rsidRPr="00601F2F" w14:paraId="4C923AEF" w14:textId="77777777" w:rsidTr="003A2F54">
        <w:trPr>
          <w:trHeight w:val="432"/>
        </w:trPr>
        <w:tc>
          <w:tcPr>
            <w:tcW w:w="704" w:type="dxa"/>
            <w:tcMar>
              <w:top w:w="144" w:type="dxa"/>
              <w:left w:w="115" w:type="dxa"/>
              <w:bottom w:w="144" w:type="dxa"/>
              <w:right w:w="115" w:type="dxa"/>
            </w:tcMar>
          </w:tcPr>
          <w:p w14:paraId="61A91406" w14:textId="6BE080DE" w:rsidR="009B585A" w:rsidRPr="00601F2F" w:rsidRDefault="009B585A" w:rsidP="009B585A">
            <w:pPr>
              <w:rPr>
                <w:rFonts w:ascii="Segoe UI" w:hAnsi="Segoe UI" w:cs="Segoe UI"/>
                <w:b/>
                <w:bCs/>
                <w:szCs w:val="24"/>
              </w:rPr>
            </w:pPr>
            <w:r w:rsidRPr="00601F2F">
              <w:rPr>
                <w:rFonts w:ascii="Segoe UI" w:hAnsi="Segoe UI" w:cs="Segoe UI"/>
                <w:b/>
                <w:bCs/>
                <w:szCs w:val="24"/>
              </w:rPr>
              <w:t>1</w:t>
            </w:r>
            <w:r w:rsidR="00662FD9">
              <w:rPr>
                <w:rFonts w:ascii="Segoe UI" w:hAnsi="Segoe UI" w:cs="Segoe UI"/>
                <w:b/>
                <w:bCs/>
                <w:szCs w:val="24"/>
              </w:rPr>
              <w:t>7</w:t>
            </w:r>
            <w:r w:rsidRPr="00601F2F">
              <w:rPr>
                <w:rFonts w:ascii="Segoe UI" w:hAnsi="Segoe UI" w:cs="Segoe UI"/>
                <w:b/>
                <w:bCs/>
                <w:szCs w:val="24"/>
              </w:rPr>
              <w:t>.</w:t>
            </w:r>
          </w:p>
          <w:p w14:paraId="2E722357" w14:textId="367B670C" w:rsidR="009B585A" w:rsidRDefault="009B585A" w:rsidP="009B585A">
            <w:pPr>
              <w:rPr>
                <w:rFonts w:ascii="Segoe UI" w:hAnsi="Segoe UI"/>
                <w:b/>
              </w:rPr>
            </w:pPr>
          </w:p>
          <w:p w14:paraId="15D88EDF" w14:textId="004DC419" w:rsidR="00792B88" w:rsidRPr="00601F2F" w:rsidRDefault="00792B88" w:rsidP="009B585A">
            <w:pPr>
              <w:rPr>
                <w:rFonts w:ascii="Segoe UI" w:hAnsi="Segoe UI" w:cs="Segoe UI"/>
                <w:szCs w:val="24"/>
              </w:rPr>
            </w:pPr>
            <w:r>
              <w:rPr>
                <w:rFonts w:ascii="Segoe UI" w:hAnsi="Segoe UI" w:cs="Segoe UI"/>
                <w:szCs w:val="24"/>
              </w:rPr>
              <w:t>a</w:t>
            </w:r>
          </w:p>
          <w:p w14:paraId="38CA21E4" w14:textId="19FF80CE" w:rsidR="009B585A" w:rsidRDefault="009B585A" w:rsidP="009B585A">
            <w:pPr>
              <w:rPr>
                <w:rFonts w:ascii="Segoe UI" w:hAnsi="Segoe UI" w:cs="Segoe UI"/>
                <w:szCs w:val="24"/>
              </w:rPr>
            </w:pPr>
          </w:p>
          <w:p w14:paraId="79FD0D97" w14:textId="572ED31F" w:rsidR="00293279" w:rsidRDefault="00293279" w:rsidP="009B585A">
            <w:pPr>
              <w:rPr>
                <w:rFonts w:ascii="Segoe UI" w:hAnsi="Segoe UI" w:cs="Segoe UI"/>
                <w:szCs w:val="24"/>
              </w:rPr>
            </w:pPr>
          </w:p>
          <w:p w14:paraId="44F40DB3" w14:textId="2BD36308" w:rsidR="009B585A" w:rsidRPr="00097B13" w:rsidRDefault="009B585A" w:rsidP="009B585A">
            <w:pPr>
              <w:rPr>
                <w:rFonts w:ascii="Segoe UI" w:hAnsi="Segoe UI" w:cs="Segoe UI"/>
                <w:szCs w:val="24"/>
              </w:rPr>
            </w:pPr>
          </w:p>
        </w:tc>
        <w:tc>
          <w:tcPr>
            <w:tcW w:w="7938" w:type="dxa"/>
            <w:tcMar>
              <w:top w:w="144" w:type="dxa"/>
              <w:left w:w="115" w:type="dxa"/>
              <w:bottom w:w="144" w:type="dxa"/>
              <w:right w:w="115" w:type="dxa"/>
            </w:tcMar>
          </w:tcPr>
          <w:p w14:paraId="0F9FA37E" w14:textId="577EC2CC" w:rsidR="009B585A" w:rsidRDefault="009B585A" w:rsidP="009B585A">
            <w:pPr>
              <w:jc w:val="both"/>
              <w:rPr>
                <w:rFonts w:ascii="Segoe UI" w:hAnsi="Segoe UI" w:cs="Segoe UI"/>
                <w:b/>
                <w:bCs/>
                <w:szCs w:val="24"/>
              </w:rPr>
            </w:pPr>
            <w:r w:rsidRPr="00D272CD">
              <w:rPr>
                <w:rFonts w:ascii="Segoe UI" w:hAnsi="Segoe UI" w:cs="Segoe UI"/>
                <w:b/>
                <w:bCs/>
                <w:szCs w:val="24"/>
              </w:rPr>
              <w:t>Brief reflections</w:t>
            </w:r>
            <w:r w:rsidRPr="00601F2F">
              <w:rPr>
                <w:rFonts w:ascii="Segoe UI" w:hAnsi="Segoe UI" w:cs="Segoe UI"/>
                <w:b/>
                <w:bCs/>
                <w:szCs w:val="24"/>
              </w:rPr>
              <w:t xml:space="preserve"> on today’s meeting</w:t>
            </w:r>
          </w:p>
          <w:p w14:paraId="1907ECFA" w14:textId="77777777" w:rsidR="00CC18F6" w:rsidRDefault="00CC18F6" w:rsidP="001D6D4A"/>
          <w:p w14:paraId="1837FD78" w14:textId="51E07041" w:rsidR="00792B88" w:rsidRDefault="00CC18F6" w:rsidP="00E410EB">
            <w:pPr>
              <w:rPr>
                <w:rFonts w:ascii="Segoe UI" w:hAnsi="Segoe UI" w:cs="Segoe UI"/>
              </w:rPr>
            </w:pPr>
            <w:r w:rsidRPr="00E410EB">
              <w:rPr>
                <w:rFonts w:ascii="Segoe UI" w:hAnsi="Segoe UI" w:cs="Segoe UI"/>
              </w:rPr>
              <w:t xml:space="preserve">The Trust Chair mentioned he had </w:t>
            </w:r>
            <w:r w:rsidR="009C4843">
              <w:rPr>
                <w:rFonts w:ascii="Segoe UI" w:hAnsi="Segoe UI" w:cs="Segoe UI"/>
              </w:rPr>
              <w:t xml:space="preserve">realised </w:t>
            </w:r>
            <w:r w:rsidR="00FA074A">
              <w:rPr>
                <w:rFonts w:ascii="Segoe UI" w:hAnsi="Segoe UI" w:cs="Segoe UI"/>
              </w:rPr>
              <w:t>to achieve harmony</w:t>
            </w:r>
            <w:r w:rsidR="001606A5">
              <w:rPr>
                <w:rFonts w:ascii="Segoe UI" w:hAnsi="Segoe UI" w:cs="Segoe UI"/>
              </w:rPr>
              <w:t xml:space="preserve"> across the Trust in the general flow of financial management </w:t>
            </w:r>
            <w:r w:rsidR="00803521">
              <w:rPr>
                <w:rFonts w:ascii="Segoe UI" w:hAnsi="Segoe UI" w:cs="Segoe UI"/>
              </w:rPr>
              <w:t xml:space="preserve">a change in culture </w:t>
            </w:r>
            <w:r w:rsidR="00804222">
              <w:rPr>
                <w:rFonts w:ascii="Segoe UI" w:hAnsi="Segoe UI" w:cs="Segoe UI"/>
              </w:rPr>
              <w:t xml:space="preserve">from colleagues </w:t>
            </w:r>
            <w:r w:rsidR="00803521">
              <w:rPr>
                <w:rFonts w:ascii="Segoe UI" w:hAnsi="Segoe UI" w:cs="Segoe UI"/>
              </w:rPr>
              <w:t>would be paramount</w:t>
            </w:r>
            <w:r w:rsidR="00804222">
              <w:rPr>
                <w:rFonts w:ascii="Segoe UI" w:hAnsi="Segoe UI" w:cs="Segoe UI"/>
              </w:rPr>
              <w:t>, and that this would be</w:t>
            </w:r>
            <w:r w:rsidR="00B7225F">
              <w:rPr>
                <w:rFonts w:ascii="Segoe UI" w:hAnsi="Segoe UI" w:cs="Segoe UI"/>
              </w:rPr>
              <w:t xml:space="preserve"> more</w:t>
            </w:r>
            <w:r w:rsidR="00804222">
              <w:rPr>
                <w:rFonts w:ascii="Segoe UI" w:hAnsi="Segoe UI" w:cs="Segoe UI"/>
              </w:rPr>
              <w:t xml:space="preserve"> challenging </w:t>
            </w:r>
            <w:r w:rsidR="00456E0E">
              <w:rPr>
                <w:rFonts w:ascii="Segoe UI" w:hAnsi="Segoe UI" w:cs="Segoe UI"/>
              </w:rPr>
              <w:t xml:space="preserve">emerging from the pandemic. </w:t>
            </w:r>
          </w:p>
          <w:p w14:paraId="61BE730D" w14:textId="28066406" w:rsidR="00E410EB" w:rsidRPr="00E410EB" w:rsidRDefault="00E410EB" w:rsidP="00E410EB">
            <w:pPr>
              <w:rPr>
                <w:rFonts w:ascii="Segoe UI" w:hAnsi="Segoe UI" w:cs="Segoe UI"/>
                <w:szCs w:val="24"/>
              </w:rPr>
            </w:pPr>
          </w:p>
        </w:tc>
        <w:tc>
          <w:tcPr>
            <w:tcW w:w="992" w:type="dxa"/>
            <w:tcMar>
              <w:top w:w="144" w:type="dxa"/>
              <w:left w:w="115" w:type="dxa"/>
              <w:bottom w:w="144" w:type="dxa"/>
              <w:right w:w="115" w:type="dxa"/>
            </w:tcMar>
          </w:tcPr>
          <w:p w14:paraId="6250B08F" w14:textId="77777777" w:rsidR="009B585A" w:rsidRPr="00601F2F" w:rsidRDefault="009B585A" w:rsidP="009B585A">
            <w:pPr>
              <w:rPr>
                <w:rFonts w:ascii="Segoe UI" w:hAnsi="Segoe UI" w:cs="Segoe UI"/>
                <w:szCs w:val="24"/>
              </w:rPr>
            </w:pPr>
          </w:p>
        </w:tc>
      </w:tr>
      <w:tr w:rsidR="009B585A" w:rsidRPr="00667853" w14:paraId="06C07A0C" w14:textId="77777777" w:rsidTr="003A2F54">
        <w:trPr>
          <w:trHeight w:val="665"/>
        </w:trPr>
        <w:tc>
          <w:tcPr>
            <w:tcW w:w="9634" w:type="dxa"/>
            <w:gridSpan w:val="3"/>
            <w:tcMar>
              <w:top w:w="144" w:type="dxa"/>
              <w:left w:w="115" w:type="dxa"/>
              <w:bottom w:w="144" w:type="dxa"/>
              <w:right w:w="115" w:type="dxa"/>
            </w:tcMar>
          </w:tcPr>
          <w:p w14:paraId="48930406" w14:textId="7DB91ABB" w:rsidR="009B585A" w:rsidRDefault="009B585A" w:rsidP="009B585A">
            <w:pPr>
              <w:jc w:val="both"/>
              <w:rPr>
                <w:rFonts w:ascii="Segoe UI" w:hAnsi="Segoe UI" w:cs="Segoe UI"/>
                <w:szCs w:val="24"/>
              </w:rPr>
            </w:pPr>
            <w:r w:rsidRPr="00D272CD">
              <w:rPr>
                <w:rFonts w:ascii="Segoe UI" w:hAnsi="Segoe UI" w:cs="Segoe UI"/>
                <w:szCs w:val="24"/>
              </w:rPr>
              <w:t>The meeting</w:t>
            </w:r>
            <w:r w:rsidRPr="00601F2F">
              <w:rPr>
                <w:rFonts w:ascii="Segoe UI" w:hAnsi="Segoe UI" w:cs="Segoe UI"/>
                <w:szCs w:val="24"/>
              </w:rPr>
              <w:t xml:space="preserve"> was closed at 1</w:t>
            </w:r>
            <w:r w:rsidR="0062772F">
              <w:rPr>
                <w:rFonts w:ascii="Segoe UI" w:hAnsi="Segoe UI" w:cs="Segoe UI"/>
                <w:szCs w:val="24"/>
              </w:rPr>
              <w:t>2</w:t>
            </w:r>
            <w:r w:rsidRPr="00601F2F">
              <w:rPr>
                <w:rFonts w:ascii="Segoe UI" w:hAnsi="Segoe UI" w:cs="Segoe UI"/>
                <w:szCs w:val="24"/>
              </w:rPr>
              <w:t>:</w:t>
            </w:r>
            <w:r w:rsidR="0062772F">
              <w:rPr>
                <w:rFonts w:ascii="Segoe UI" w:hAnsi="Segoe UI" w:cs="Segoe UI"/>
                <w:szCs w:val="24"/>
              </w:rPr>
              <w:t>06</w:t>
            </w:r>
            <w:r w:rsidRPr="00601F2F">
              <w:rPr>
                <w:rFonts w:ascii="Segoe UI" w:hAnsi="Segoe UI" w:cs="Segoe UI"/>
                <w:szCs w:val="24"/>
              </w:rPr>
              <w:t>.</w:t>
            </w:r>
          </w:p>
          <w:p w14:paraId="5CF06D97" w14:textId="77777777" w:rsidR="00FC3131" w:rsidRPr="00601F2F" w:rsidRDefault="00FC3131" w:rsidP="009B585A">
            <w:pPr>
              <w:jc w:val="both"/>
              <w:rPr>
                <w:rFonts w:ascii="Segoe UI" w:hAnsi="Segoe UI" w:cs="Segoe UI"/>
                <w:b/>
                <w:bCs/>
                <w:szCs w:val="24"/>
              </w:rPr>
            </w:pPr>
          </w:p>
          <w:p w14:paraId="3A1D07C9" w14:textId="076EF8CA" w:rsidR="009B585A" w:rsidRPr="00667853" w:rsidRDefault="009B585A" w:rsidP="009B585A">
            <w:pPr>
              <w:jc w:val="both"/>
              <w:rPr>
                <w:rFonts w:ascii="Segoe UI" w:hAnsi="Segoe UI" w:cs="Segoe UI"/>
                <w:szCs w:val="24"/>
              </w:rPr>
            </w:pPr>
            <w:r w:rsidRPr="00D272CD">
              <w:rPr>
                <w:rFonts w:ascii="Segoe UI" w:hAnsi="Segoe UI" w:cs="Segoe UI"/>
                <w:b/>
                <w:bCs/>
                <w:szCs w:val="24"/>
              </w:rPr>
              <w:t>Date</w:t>
            </w:r>
            <w:r w:rsidRPr="00601F2F">
              <w:rPr>
                <w:rFonts w:ascii="Segoe UI" w:hAnsi="Segoe UI" w:cs="Segoe UI"/>
                <w:b/>
                <w:bCs/>
                <w:szCs w:val="24"/>
              </w:rPr>
              <w:t xml:space="preserve"> of next meeting</w:t>
            </w:r>
            <w:r w:rsidRPr="00601F2F">
              <w:rPr>
                <w:rFonts w:ascii="Segoe UI" w:hAnsi="Segoe UI" w:cs="Segoe UI"/>
                <w:szCs w:val="24"/>
              </w:rPr>
              <w:t xml:space="preserve">: </w:t>
            </w:r>
            <w:r w:rsidR="00DF3471">
              <w:rPr>
                <w:rFonts w:ascii="Segoe UI" w:hAnsi="Segoe UI" w:cs="Segoe UI"/>
                <w:szCs w:val="24"/>
              </w:rPr>
              <w:t xml:space="preserve">Wednesday 24 November </w:t>
            </w:r>
            <w:r w:rsidRPr="00601F2F">
              <w:rPr>
                <w:rFonts w:ascii="Segoe UI" w:hAnsi="Segoe UI" w:cs="Segoe UI"/>
                <w:szCs w:val="24"/>
              </w:rPr>
              <w:t>2021 09:00 -12:00 via Microsoft Teams virtual meeting.</w:t>
            </w:r>
            <w:r>
              <w:rPr>
                <w:rFonts w:ascii="Segoe UI" w:hAnsi="Segoe UI" w:cs="Segoe UI"/>
                <w:szCs w:val="24"/>
              </w:rPr>
              <w:t xml:space="preserve"> </w:t>
            </w:r>
          </w:p>
        </w:tc>
      </w:tr>
    </w:tbl>
    <w:p w14:paraId="57DEBDB3" w14:textId="77777777" w:rsidR="00DA132A" w:rsidRPr="00667853" w:rsidRDefault="00DA132A" w:rsidP="00667853">
      <w:pPr>
        <w:rPr>
          <w:rFonts w:ascii="Segoe UI" w:hAnsi="Segoe UI" w:cs="Segoe UI"/>
          <w:szCs w:val="24"/>
        </w:rPr>
      </w:pPr>
    </w:p>
    <w:sectPr w:rsidR="00DA132A" w:rsidRPr="00667853" w:rsidSect="0049422C">
      <w:headerReference w:type="default" r:id="rId12"/>
      <w:footerReference w:type="default" r:id="rId13"/>
      <w:pgSz w:w="11906" w:h="16838" w:code="9"/>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00467" w14:textId="77777777" w:rsidR="00E34C33" w:rsidRDefault="00E34C33" w:rsidP="005E4680">
      <w:r>
        <w:separator/>
      </w:r>
    </w:p>
  </w:endnote>
  <w:endnote w:type="continuationSeparator" w:id="0">
    <w:p w14:paraId="2F3C0573" w14:textId="77777777" w:rsidR="00E34C33" w:rsidRDefault="00E34C33" w:rsidP="005E4680">
      <w:r>
        <w:continuationSeparator/>
      </w:r>
    </w:p>
  </w:endnote>
  <w:endnote w:type="continuationNotice" w:id="1">
    <w:p w14:paraId="087D8110" w14:textId="77777777" w:rsidR="00E34C33" w:rsidRDefault="00E34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830293"/>
      <w:docPartObj>
        <w:docPartGallery w:val="Page Numbers (Bottom of Page)"/>
        <w:docPartUnique/>
      </w:docPartObj>
    </w:sdtPr>
    <w:sdtEndPr>
      <w:rPr>
        <w:noProof/>
      </w:rPr>
    </w:sdtEndPr>
    <w:sdtContent>
      <w:p w14:paraId="16470E0B" w14:textId="77D04DED" w:rsidR="00047933" w:rsidRDefault="000479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6FD54D" w14:textId="77777777" w:rsidR="00047933" w:rsidRDefault="00047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F480E" w14:textId="77777777" w:rsidR="00E34C33" w:rsidRDefault="00E34C33" w:rsidP="005E4680">
      <w:r>
        <w:separator/>
      </w:r>
    </w:p>
  </w:footnote>
  <w:footnote w:type="continuationSeparator" w:id="0">
    <w:p w14:paraId="6149EF41" w14:textId="77777777" w:rsidR="00E34C33" w:rsidRDefault="00E34C33" w:rsidP="005E4680">
      <w:r>
        <w:continuationSeparator/>
      </w:r>
    </w:p>
  </w:footnote>
  <w:footnote w:type="continuationNotice" w:id="1">
    <w:p w14:paraId="167ED2D7" w14:textId="77777777" w:rsidR="00E34C33" w:rsidRDefault="00E34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F1561" w14:textId="77777777" w:rsidR="00047933" w:rsidRPr="00533FB1" w:rsidRDefault="00047933" w:rsidP="005E4680">
    <w:pPr>
      <w:pStyle w:val="Header"/>
      <w:jc w:val="center"/>
      <w:rPr>
        <w:rFonts w:asciiTheme="minorHAnsi" w:hAnsiTheme="minorHAnsi" w:cstheme="minorHAnsi"/>
        <w:i/>
        <w:sz w:val="22"/>
        <w:szCs w:val="22"/>
      </w:rPr>
    </w:pPr>
    <w:r w:rsidRPr="00533FB1">
      <w:rPr>
        <w:rFonts w:asciiTheme="minorHAnsi" w:hAnsiTheme="minorHAnsi" w:cstheme="minorHAnsi"/>
        <w:i/>
        <w:sz w:val="22"/>
        <w:szCs w:val="22"/>
      </w:rPr>
      <w:t>PUBLIC</w:t>
    </w:r>
  </w:p>
  <w:p w14:paraId="42F42E4A" w14:textId="5BAFE028" w:rsidR="00047933" w:rsidRPr="00533FB1" w:rsidRDefault="00047933" w:rsidP="005E4680">
    <w:pPr>
      <w:pStyle w:val="Header"/>
      <w:jc w:val="center"/>
      <w:rPr>
        <w:rFonts w:asciiTheme="minorHAnsi" w:hAnsiTheme="minorHAnsi" w:cstheme="minorHAnsi"/>
        <w:sz w:val="22"/>
        <w:szCs w:val="22"/>
      </w:rPr>
    </w:pPr>
    <w:r w:rsidRPr="00533FB1">
      <w:rPr>
        <w:rFonts w:asciiTheme="minorHAnsi" w:hAnsiTheme="minorHAnsi" w:cstheme="minorHAnsi"/>
        <w:i/>
        <w:sz w:val="22"/>
        <w:szCs w:val="22"/>
      </w:rPr>
      <w:t xml:space="preserve">Minutes of the Finance &amp; Investment Committee, </w:t>
    </w:r>
    <w:r>
      <w:rPr>
        <w:rFonts w:asciiTheme="minorHAnsi" w:hAnsiTheme="minorHAnsi" w:cstheme="minorHAnsi"/>
        <w:i/>
        <w:sz w:val="22"/>
        <w:szCs w:val="22"/>
      </w:rPr>
      <w:t>21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51FB"/>
    <w:multiLevelType w:val="hybridMultilevel"/>
    <w:tmpl w:val="92D2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22E09"/>
    <w:multiLevelType w:val="hybridMultilevel"/>
    <w:tmpl w:val="8FCCF5DE"/>
    <w:lvl w:ilvl="0" w:tplc="0809000F">
      <w:start w:val="1"/>
      <w:numFmt w:val="decimal"/>
      <w:lvlText w:val="%1."/>
      <w:lvlJc w:val="left"/>
      <w:pPr>
        <w:ind w:left="36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D0EBE"/>
    <w:multiLevelType w:val="hybridMultilevel"/>
    <w:tmpl w:val="CD720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B73A1"/>
    <w:multiLevelType w:val="hybridMultilevel"/>
    <w:tmpl w:val="5C36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C2D73"/>
    <w:multiLevelType w:val="hybridMultilevel"/>
    <w:tmpl w:val="C0F8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F7CA4"/>
    <w:multiLevelType w:val="hybridMultilevel"/>
    <w:tmpl w:val="EC22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248AF"/>
    <w:multiLevelType w:val="multilevel"/>
    <w:tmpl w:val="5B5E85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lowerRoman"/>
      <w:lvlText w:val="%4."/>
      <w:lvlJc w:val="right"/>
      <w:pPr>
        <w:ind w:left="1440" w:hanging="360"/>
      </w:pPr>
      <w:rPr>
        <w:rFonts w:hint="default"/>
        <w:b w:val="0"/>
        <w:bCs/>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5FB7481"/>
    <w:multiLevelType w:val="hybridMultilevel"/>
    <w:tmpl w:val="061A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85C9B"/>
    <w:multiLevelType w:val="hybridMultilevel"/>
    <w:tmpl w:val="433CA9E0"/>
    <w:lvl w:ilvl="0" w:tplc="7628689A">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10811"/>
    <w:multiLevelType w:val="multilevel"/>
    <w:tmpl w:val="3ED6120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upperRoman"/>
      <w:lvlText w:val="%4."/>
      <w:lvlJc w:val="righ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1975564"/>
    <w:multiLevelType w:val="multilevel"/>
    <w:tmpl w:val="387C72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2112E9F"/>
    <w:multiLevelType w:val="hybridMultilevel"/>
    <w:tmpl w:val="06822AA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522E30"/>
    <w:multiLevelType w:val="hybridMultilevel"/>
    <w:tmpl w:val="0802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83CE5"/>
    <w:multiLevelType w:val="hybridMultilevel"/>
    <w:tmpl w:val="2B76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14B26"/>
    <w:multiLevelType w:val="hybridMultilevel"/>
    <w:tmpl w:val="8C04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55C1A"/>
    <w:multiLevelType w:val="hybridMultilevel"/>
    <w:tmpl w:val="4DF2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E4E1F"/>
    <w:multiLevelType w:val="hybridMultilevel"/>
    <w:tmpl w:val="0CE6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0568A"/>
    <w:multiLevelType w:val="hybridMultilevel"/>
    <w:tmpl w:val="77743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8C69B3"/>
    <w:multiLevelType w:val="hybridMultilevel"/>
    <w:tmpl w:val="05CA8EDA"/>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7E2B80"/>
    <w:multiLevelType w:val="hybridMultilevel"/>
    <w:tmpl w:val="2766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F34713"/>
    <w:multiLevelType w:val="hybridMultilevel"/>
    <w:tmpl w:val="F352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E00F7"/>
    <w:multiLevelType w:val="hybridMultilevel"/>
    <w:tmpl w:val="89B66E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02525"/>
    <w:multiLevelType w:val="hybridMultilevel"/>
    <w:tmpl w:val="6B8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15988"/>
    <w:multiLevelType w:val="hybridMultilevel"/>
    <w:tmpl w:val="8C66C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BD5058"/>
    <w:multiLevelType w:val="hybridMultilevel"/>
    <w:tmpl w:val="A88A1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6C492D"/>
    <w:multiLevelType w:val="hybridMultilevel"/>
    <w:tmpl w:val="31A85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7D72F5"/>
    <w:multiLevelType w:val="hybridMultilevel"/>
    <w:tmpl w:val="6484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8524D8"/>
    <w:multiLevelType w:val="hybridMultilevel"/>
    <w:tmpl w:val="4F94723E"/>
    <w:lvl w:ilvl="0" w:tplc="EF6C99F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691755B"/>
    <w:multiLevelType w:val="hybridMultilevel"/>
    <w:tmpl w:val="55647376"/>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4363C5"/>
    <w:multiLevelType w:val="hybridMultilevel"/>
    <w:tmpl w:val="FDB47A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D255EE"/>
    <w:multiLevelType w:val="hybridMultilevel"/>
    <w:tmpl w:val="3192FA1C"/>
    <w:lvl w:ilvl="0" w:tplc="8968CF2A">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237D43"/>
    <w:multiLevelType w:val="hybridMultilevel"/>
    <w:tmpl w:val="477EFDC0"/>
    <w:lvl w:ilvl="0" w:tplc="0D0241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ED443D"/>
    <w:multiLevelType w:val="hybridMultilevel"/>
    <w:tmpl w:val="EB223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CB169B"/>
    <w:multiLevelType w:val="hybridMultilevel"/>
    <w:tmpl w:val="DAB29BF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1"/>
  </w:num>
  <w:num w:numId="2">
    <w:abstractNumId w:val="32"/>
  </w:num>
  <w:num w:numId="3">
    <w:abstractNumId w:val="28"/>
  </w:num>
  <w:num w:numId="4">
    <w:abstractNumId w:val="2"/>
  </w:num>
  <w:num w:numId="5">
    <w:abstractNumId w:val="27"/>
  </w:num>
  <w:num w:numId="6">
    <w:abstractNumId w:val="16"/>
  </w:num>
  <w:num w:numId="7">
    <w:abstractNumId w:val="33"/>
  </w:num>
  <w:num w:numId="8">
    <w:abstractNumId w:val="10"/>
  </w:num>
  <w:num w:numId="9">
    <w:abstractNumId w:val="17"/>
  </w:num>
  <w:num w:numId="10">
    <w:abstractNumId w:val="12"/>
  </w:num>
  <w:num w:numId="11">
    <w:abstractNumId w:val="11"/>
  </w:num>
  <w:num w:numId="12">
    <w:abstractNumId w:val="29"/>
  </w:num>
  <w:num w:numId="13">
    <w:abstractNumId w:val="26"/>
  </w:num>
  <w:num w:numId="14">
    <w:abstractNumId w:val="15"/>
  </w:num>
  <w:num w:numId="15">
    <w:abstractNumId w:val="22"/>
  </w:num>
  <w:num w:numId="16">
    <w:abstractNumId w:val="3"/>
  </w:num>
  <w:num w:numId="17">
    <w:abstractNumId w:val="7"/>
  </w:num>
  <w:num w:numId="18">
    <w:abstractNumId w:val="9"/>
  </w:num>
  <w:num w:numId="19">
    <w:abstractNumId w:val="6"/>
  </w:num>
  <w:num w:numId="20">
    <w:abstractNumId w:val="8"/>
  </w:num>
  <w:num w:numId="21">
    <w:abstractNumId w:val="18"/>
  </w:num>
  <w:num w:numId="22">
    <w:abstractNumId w:val="30"/>
  </w:num>
  <w:num w:numId="23">
    <w:abstractNumId w:val="20"/>
  </w:num>
  <w:num w:numId="24">
    <w:abstractNumId w:val="14"/>
  </w:num>
  <w:num w:numId="25">
    <w:abstractNumId w:val="21"/>
  </w:num>
  <w:num w:numId="26">
    <w:abstractNumId w:val="31"/>
  </w:num>
  <w:num w:numId="27">
    <w:abstractNumId w:val="13"/>
  </w:num>
  <w:num w:numId="28">
    <w:abstractNumId w:val="23"/>
  </w:num>
  <w:num w:numId="29">
    <w:abstractNumId w:val="0"/>
  </w:num>
  <w:num w:numId="30">
    <w:abstractNumId w:val="5"/>
  </w:num>
  <w:num w:numId="31">
    <w:abstractNumId w:val="19"/>
  </w:num>
  <w:num w:numId="32">
    <w:abstractNumId w:val="24"/>
  </w:num>
  <w:num w:numId="33">
    <w:abstractNumId w:val="25"/>
  </w:num>
  <w:num w:numId="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80"/>
    <w:rsid w:val="00000631"/>
    <w:rsid w:val="000011F9"/>
    <w:rsid w:val="0000126E"/>
    <w:rsid w:val="00001F10"/>
    <w:rsid w:val="000021BC"/>
    <w:rsid w:val="0000259A"/>
    <w:rsid w:val="00002675"/>
    <w:rsid w:val="000027D0"/>
    <w:rsid w:val="00002BDC"/>
    <w:rsid w:val="00003208"/>
    <w:rsid w:val="0000378C"/>
    <w:rsid w:val="0000381D"/>
    <w:rsid w:val="00003A60"/>
    <w:rsid w:val="00004191"/>
    <w:rsid w:val="000041A8"/>
    <w:rsid w:val="00004241"/>
    <w:rsid w:val="000045AD"/>
    <w:rsid w:val="00004634"/>
    <w:rsid w:val="00004D73"/>
    <w:rsid w:val="00005171"/>
    <w:rsid w:val="0000539A"/>
    <w:rsid w:val="0000577A"/>
    <w:rsid w:val="000058A6"/>
    <w:rsid w:val="0000591C"/>
    <w:rsid w:val="00005BD2"/>
    <w:rsid w:val="000061B9"/>
    <w:rsid w:val="000064C6"/>
    <w:rsid w:val="00006630"/>
    <w:rsid w:val="00006772"/>
    <w:rsid w:val="00007094"/>
    <w:rsid w:val="00007A43"/>
    <w:rsid w:val="00007D56"/>
    <w:rsid w:val="000108ED"/>
    <w:rsid w:val="000108EF"/>
    <w:rsid w:val="00010A13"/>
    <w:rsid w:val="00010C49"/>
    <w:rsid w:val="00010FD5"/>
    <w:rsid w:val="00011067"/>
    <w:rsid w:val="000110E2"/>
    <w:rsid w:val="000118B5"/>
    <w:rsid w:val="00011A22"/>
    <w:rsid w:val="00011C04"/>
    <w:rsid w:val="00011C40"/>
    <w:rsid w:val="00011D61"/>
    <w:rsid w:val="00012396"/>
    <w:rsid w:val="00012406"/>
    <w:rsid w:val="000124E7"/>
    <w:rsid w:val="00012534"/>
    <w:rsid w:val="000129E2"/>
    <w:rsid w:val="00012ABC"/>
    <w:rsid w:val="00012B2B"/>
    <w:rsid w:val="00012ECA"/>
    <w:rsid w:val="00012F08"/>
    <w:rsid w:val="00012FC7"/>
    <w:rsid w:val="00013199"/>
    <w:rsid w:val="000132F6"/>
    <w:rsid w:val="000139AC"/>
    <w:rsid w:val="00013E99"/>
    <w:rsid w:val="00013EC3"/>
    <w:rsid w:val="0001405F"/>
    <w:rsid w:val="00014350"/>
    <w:rsid w:val="000143BB"/>
    <w:rsid w:val="0001462E"/>
    <w:rsid w:val="00015660"/>
    <w:rsid w:val="00015BB7"/>
    <w:rsid w:val="000165E2"/>
    <w:rsid w:val="000166DF"/>
    <w:rsid w:val="00016EC7"/>
    <w:rsid w:val="00017713"/>
    <w:rsid w:val="00017CE0"/>
    <w:rsid w:val="000200B5"/>
    <w:rsid w:val="000201B8"/>
    <w:rsid w:val="0002033A"/>
    <w:rsid w:val="00020692"/>
    <w:rsid w:val="000207F7"/>
    <w:rsid w:val="00020C4F"/>
    <w:rsid w:val="00020C81"/>
    <w:rsid w:val="0002106C"/>
    <w:rsid w:val="000216B4"/>
    <w:rsid w:val="00021F6F"/>
    <w:rsid w:val="000222FC"/>
    <w:rsid w:val="00022B22"/>
    <w:rsid w:val="00022D2E"/>
    <w:rsid w:val="00022E35"/>
    <w:rsid w:val="000230BD"/>
    <w:rsid w:val="000238D2"/>
    <w:rsid w:val="000239D6"/>
    <w:rsid w:val="00023E2A"/>
    <w:rsid w:val="00023E69"/>
    <w:rsid w:val="000247DE"/>
    <w:rsid w:val="00024DF8"/>
    <w:rsid w:val="00024E7C"/>
    <w:rsid w:val="0002556D"/>
    <w:rsid w:val="0002587A"/>
    <w:rsid w:val="0002590C"/>
    <w:rsid w:val="0002591D"/>
    <w:rsid w:val="00025C0C"/>
    <w:rsid w:val="00025C5B"/>
    <w:rsid w:val="00025C69"/>
    <w:rsid w:val="00025D44"/>
    <w:rsid w:val="000260FA"/>
    <w:rsid w:val="000261E2"/>
    <w:rsid w:val="000265D4"/>
    <w:rsid w:val="00026A93"/>
    <w:rsid w:val="00026B3C"/>
    <w:rsid w:val="00026F28"/>
    <w:rsid w:val="00026FDC"/>
    <w:rsid w:val="00027479"/>
    <w:rsid w:val="00027721"/>
    <w:rsid w:val="000279D9"/>
    <w:rsid w:val="000312A2"/>
    <w:rsid w:val="0003132A"/>
    <w:rsid w:val="0003168E"/>
    <w:rsid w:val="000317DA"/>
    <w:rsid w:val="0003191B"/>
    <w:rsid w:val="0003252E"/>
    <w:rsid w:val="0003256C"/>
    <w:rsid w:val="00032A15"/>
    <w:rsid w:val="0003303C"/>
    <w:rsid w:val="0003330D"/>
    <w:rsid w:val="00033898"/>
    <w:rsid w:val="00033C20"/>
    <w:rsid w:val="00033F98"/>
    <w:rsid w:val="00034426"/>
    <w:rsid w:val="0003461E"/>
    <w:rsid w:val="0003496A"/>
    <w:rsid w:val="00034DBD"/>
    <w:rsid w:val="00034F2B"/>
    <w:rsid w:val="000351D6"/>
    <w:rsid w:val="00035439"/>
    <w:rsid w:val="00035553"/>
    <w:rsid w:val="000367A5"/>
    <w:rsid w:val="00036849"/>
    <w:rsid w:val="0003695D"/>
    <w:rsid w:val="00037016"/>
    <w:rsid w:val="0003765C"/>
    <w:rsid w:val="00037D86"/>
    <w:rsid w:val="00037F8A"/>
    <w:rsid w:val="000400B7"/>
    <w:rsid w:val="00040335"/>
    <w:rsid w:val="000403D3"/>
    <w:rsid w:val="000408E1"/>
    <w:rsid w:val="00040920"/>
    <w:rsid w:val="00040A19"/>
    <w:rsid w:val="00040A58"/>
    <w:rsid w:val="00040B66"/>
    <w:rsid w:val="00040D76"/>
    <w:rsid w:val="00040E88"/>
    <w:rsid w:val="00041643"/>
    <w:rsid w:val="00041660"/>
    <w:rsid w:val="00041868"/>
    <w:rsid w:val="00041B08"/>
    <w:rsid w:val="00041BE1"/>
    <w:rsid w:val="00041C05"/>
    <w:rsid w:val="00042042"/>
    <w:rsid w:val="00042068"/>
    <w:rsid w:val="00042087"/>
    <w:rsid w:val="00042195"/>
    <w:rsid w:val="000422AA"/>
    <w:rsid w:val="0004260C"/>
    <w:rsid w:val="00042A1C"/>
    <w:rsid w:val="00042AE7"/>
    <w:rsid w:val="00042B6E"/>
    <w:rsid w:val="00042BA3"/>
    <w:rsid w:val="00042BCD"/>
    <w:rsid w:val="00042C8C"/>
    <w:rsid w:val="00043056"/>
    <w:rsid w:val="00043078"/>
    <w:rsid w:val="00043139"/>
    <w:rsid w:val="000431F0"/>
    <w:rsid w:val="00043275"/>
    <w:rsid w:val="00043675"/>
    <w:rsid w:val="000439B7"/>
    <w:rsid w:val="00043A7B"/>
    <w:rsid w:val="00043D79"/>
    <w:rsid w:val="00044384"/>
    <w:rsid w:val="0004447F"/>
    <w:rsid w:val="00044C35"/>
    <w:rsid w:val="00044E3E"/>
    <w:rsid w:val="00045038"/>
    <w:rsid w:val="0004536E"/>
    <w:rsid w:val="0004556B"/>
    <w:rsid w:val="00045A6C"/>
    <w:rsid w:val="00045E51"/>
    <w:rsid w:val="00046001"/>
    <w:rsid w:val="0004690F"/>
    <w:rsid w:val="00046D07"/>
    <w:rsid w:val="00046DE9"/>
    <w:rsid w:val="00047660"/>
    <w:rsid w:val="0004787A"/>
    <w:rsid w:val="0004790D"/>
    <w:rsid w:val="00047933"/>
    <w:rsid w:val="00047E00"/>
    <w:rsid w:val="00047FD6"/>
    <w:rsid w:val="000505BF"/>
    <w:rsid w:val="000507E6"/>
    <w:rsid w:val="00050BD2"/>
    <w:rsid w:val="00050F12"/>
    <w:rsid w:val="00050F30"/>
    <w:rsid w:val="00051163"/>
    <w:rsid w:val="00051184"/>
    <w:rsid w:val="0005162E"/>
    <w:rsid w:val="00051878"/>
    <w:rsid w:val="000519DC"/>
    <w:rsid w:val="00051E8A"/>
    <w:rsid w:val="00052245"/>
    <w:rsid w:val="00052420"/>
    <w:rsid w:val="00052676"/>
    <w:rsid w:val="0005272B"/>
    <w:rsid w:val="0005283A"/>
    <w:rsid w:val="0005294F"/>
    <w:rsid w:val="00052AA3"/>
    <w:rsid w:val="00052BB7"/>
    <w:rsid w:val="00052E76"/>
    <w:rsid w:val="000534C8"/>
    <w:rsid w:val="00053515"/>
    <w:rsid w:val="0005371C"/>
    <w:rsid w:val="00053721"/>
    <w:rsid w:val="00053737"/>
    <w:rsid w:val="000539A2"/>
    <w:rsid w:val="00053C2A"/>
    <w:rsid w:val="00053D24"/>
    <w:rsid w:val="00053D83"/>
    <w:rsid w:val="00053EDB"/>
    <w:rsid w:val="00054424"/>
    <w:rsid w:val="000546A0"/>
    <w:rsid w:val="00054AFC"/>
    <w:rsid w:val="000554DD"/>
    <w:rsid w:val="0005550E"/>
    <w:rsid w:val="000557A0"/>
    <w:rsid w:val="000559D5"/>
    <w:rsid w:val="00055D10"/>
    <w:rsid w:val="0005604A"/>
    <w:rsid w:val="000560A7"/>
    <w:rsid w:val="000563B9"/>
    <w:rsid w:val="00056627"/>
    <w:rsid w:val="000569E5"/>
    <w:rsid w:val="00056BF5"/>
    <w:rsid w:val="00056D82"/>
    <w:rsid w:val="000574B6"/>
    <w:rsid w:val="0005777C"/>
    <w:rsid w:val="00057865"/>
    <w:rsid w:val="000579A6"/>
    <w:rsid w:val="00057C1A"/>
    <w:rsid w:val="000601D6"/>
    <w:rsid w:val="00060203"/>
    <w:rsid w:val="00060403"/>
    <w:rsid w:val="000607B9"/>
    <w:rsid w:val="00060BAC"/>
    <w:rsid w:val="00061553"/>
    <w:rsid w:val="00061E3B"/>
    <w:rsid w:val="00061EFF"/>
    <w:rsid w:val="00062147"/>
    <w:rsid w:val="000622CB"/>
    <w:rsid w:val="0006273D"/>
    <w:rsid w:val="00062941"/>
    <w:rsid w:val="00062A0E"/>
    <w:rsid w:val="00062A62"/>
    <w:rsid w:val="00062AB0"/>
    <w:rsid w:val="00062B82"/>
    <w:rsid w:val="00062BBE"/>
    <w:rsid w:val="000630CC"/>
    <w:rsid w:val="000634CB"/>
    <w:rsid w:val="00063AD3"/>
    <w:rsid w:val="000640A8"/>
    <w:rsid w:val="00064180"/>
    <w:rsid w:val="00064794"/>
    <w:rsid w:val="000647CB"/>
    <w:rsid w:val="00064CE5"/>
    <w:rsid w:val="00065184"/>
    <w:rsid w:val="00065199"/>
    <w:rsid w:val="000652B8"/>
    <w:rsid w:val="00065678"/>
    <w:rsid w:val="0006600C"/>
    <w:rsid w:val="00066096"/>
    <w:rsid w:val="0006657F"/>
    <w:rsid w:val="00066688"/>
    <w:rsid w:val="0006671C"/>
    <w:rsid w:val="0006677A"/>
    <w:rsid w:val="000669BB"/>
    <w:rsid w:val="00066BD0"/>
    <w:rsid w:val="000674BC"/>
    <w:rsid w:val="000678EA"/>
    <w:rsid w:val="000700C7"/>
    <w:rsid w:val="000700F4"/>
    <w:rsid w:val="00070B7E"/>
    <w:rsid w:val="00070BB6"/>
    <w:rsid w:val="00070C52"/>
    <w:rsid w:val="00070E43"/>
    <w:rsid w:val="0007113B"/>
    <w:rsid w:val="00071699"/>
    <w:rsid w:val="00071C61"/>
    <w:rsid w:val="00071E5F"/>
    <w:rsid w:val="0007285A"/>
    <w:rsid w:val="0007368D"/>
    <w:rsid w:val="00073F15"/>
    <w:rsid w:val="00073FD3"/>
    <w:rsid w:val="000742FF"/>
    <w:rsid w:val="000744CE"/>
    <w:rsid w:val="00074765"/>
    <w:rsid w:val="0007479F"/>
    <w:rsid w:val="000755BB"/>
    <w:rsid w:val="000756ED"/>
    <w:rsid w:val="00075786"/>
    <w:rsid w:val="000757A1"/>
    <w:rsid w:val="00075D79"/>
    <w:rsid w:val="000764EE"/>
    <w:rsid w:val="0007662E"/>
    <w:rsid w:val="00077941"/>
    <w:rsid w:val="00077B9C"/>
    <w:rsid w:val="00077C12"/>
    <w:rsid w:val="00077D36"/>
    <w:rsid w:val="0008088D"/>
    <w:rsid w:val="00081641"/>
    <w:rsid w:val="00081905"/>
    <w:rsid w:val="0008193E"/>
    <w:rsid w:val="00081E0E"/>
    <w:rsid w:val="00082851"/>
    <w:rsid w:val="000829FF"/>
    <w:rsid w:val="00082B75"/>
    <w:rsid w:val="00083217"/>
    <w:rsid w:val="00083442"/>
    <w:rsid w:val="00083447"/>
    <w:rsid w:val="00083A46"/>
    <w:rsid w:val="00083B1E"/>
    <w:rsid w:val="00083CAA"/>
    <w:rsid w:val="00083E9D"/>
    <w:rsid w:val="00083F62"/>
    <w:rsid w:val="00084503"/>
    <w:rsid w:val="00084967"/>
    <w:rsid w:val="00084B28"/>
    <w:rsid w:val="00084B92"/>
    <w:rsid w:val="00084EBE"/>
    <w:rsid w:val="0008506A"/>
    <w:rsid w:val="00085DE8"/>
    <w:rsid w:val="0008608C"/>
    <w:rsid w:val="0008680D"/>
    <w:rsid w:val="00086B9C"/>
    <w:rsid w:val="000870CE"/>
    <w:rsid w:val="0008714D"/>
    <w:rsid w:val="000875AF"/>
    <w:rsid w:val="00087B57"/>
    <w:rsid w:val="0009095C"/>
    <w:rsid w:val="00090A25"/>
    <w:rsid w:val="00090BF1"/>
    <w:rsid w:val="00090E1C"/>
    <w:rsid w:val="00091021"/>
    <w:rsid w:val="000912AF"/>
    <w:rsid w:val="00091874"/>
    <w:rsid w:val="000919D6"/>
    <w:rsid w:val="00091D32"/>
    <w:rsid w:val="000924DD"/>
    <w:rsid w:val="00092A11"/>
    <w:rsid w:val="00092AB3"/>
    <w:rsid w:val="00092B39"/>
    <w:rsid w:val="0009322B"/>
    <w:rsid w:val="000936E1"/>
    <w:rsid w:val="000936F2"/>
    <w:rsid w:val="000939C6"/>
    <w:rsid w:val="00094178"/>
    <w:rsid w:val="000943F1"/>
    <w:rsid w:val="0009465D"/>
    <w:rsid w:val="00094DE9"/>
    <w:rsid w:val="00094E7F"/>
    <w:rsid w:val="00094F26"/>
    <w:rsid w:val="0009525C"/>
    <w:rsid w:val="0009529D"/>
    <w:rsid w:val="00095389"/>
    <w:rsid w:val="000953D4"/>
    <w:rsid w:val="000957CE"/>
    <w:rsid w:val="000958C2"/>
    <w:rsid w:val="0009599D"/>
    <w:rsid w:val="00095C76"/>
    <w:rsid w:val="00095DC9"/>
    <w:rsid w:val="00096658"/>
    <w:rsid w:val="00096860"/>
    <w:rsid w:val="0009686B"/>
    <w:rsid w:val="00096C8C"/>
    <w:rsid w:val="00097012"/>
    <w:rsid w:val="0009721F"/>
    <w:rsid w:val="0009732F"/>
    <w:rsid w:val="00097379"/>
    <w:rsid w:val="0009757A"/>
    <w:rsid w:val="0009762F"/>
    <w:rsid w:val="00097B13"/>
    <w:rsid w:val="000A004F"/>
    <w:rsid w:val="000A0FBE"/>
    <w:rsid w:val="000A17E7"/>
    <w:rsid w:val="000A1C74"/>
    <w:rsid w:val="000A2063"/>
    <w:rsid w:val="000A267B"/>
    <w:rsid w:val="000A2AB2"/>
    <w:rsid w:val="000A30FD"/>
    <w:rsid w:val="000A36B0"/>
    <w:rsid w:val="000A3B28"/>
    <w:rsid w:val="000A3E5B"/>
    <w:rsid w:val="000A3E75"/>
    <w:rsid w:val="000A3FB3"/>
    <w:rsid w:val="000A42A4"/>
    <w:rsid w:val="000A4410"/>
    <w:rsid w:val="000A485A"/>
    <w:rsid w:val="000A5658"/>
    <w:rsid w:val="000A5700"/>
    <w:rsid w:val="000A5BB8"/>
    <w:rsid w:val="000A6636"/>
    <w:rsid w:val="000A6722"/>
    <w:rsid w:val="000A69C4"/>
    <w:rsid w:val="000A6D85"/>
    <w:rsid w:val="000A6DC2"/>
    <w:rsid w:val="000A7285"/>
    <w:rsid w:val="000A72B3"/>
    <w:rsid w:val="000A7668"/>
    <w:rsid w:val="000A77DB"/>
    <w:rsid w:val="000A7850"/>
    <w:rsid w:val="000A7D13"/>
    <w:rsid w:val="000A7F14"/>
    <w:rsid w:val="000A7FF7"/>
    <w:rsid w:val="000B0258"/>
    <w:rsid w:val="000B08FC"/>
    <w:rsid w:val="000B0C53"/>
    <w:rsid w:val="000B1027"/>
    <w:rsid w:val="000B166C"/>
    <w:rsid w:val="000B18C5"/>
    <w:rsid w:val="000B1B16"/>
    <w:rsid w:val="000B1B74"/>
    <w:rsid w:val="000B1B87"/>
    <w:rsid w:val="000B2BB2"/>
    <w:rsid w:val="000B32C9"/>
    <w:rsid w:val="000B3314"/>
    <w:rsid w:val="000B3EB0"/>
    <w:rsid w:val="000B409C"/>
    <w:rsid w:val="000B48A9"/>
    <w:rsid w:val="000B4C51"/>
    <w:rsid w:val="000B4C90"/>
    <w:rsid w:val="000B50B2"/>
    <w:rsid w:val="000B543F"/>
    <w:rsid w:val="000B6234"/>
    <w:rsid w:val="000B6CAD"/>
    <w:rsid w:val="000B6E54"/>
    <w:rsid w:val="000B71D1"/>
    <w:rsid w:val="000B7788"/>
    <w:rsid w:val="000C00FB"/>
    <w:rsid w:val="000C077C"/>
    <w:rsid w:val="000C099D"/>
    <w:rsid w:val="000C0C6B"/>
    <w:rsid w:val="000C0FF4"/>
    <w:rsid w:val="000C16AF"/>
    <w:rsid w:val="000C1827"/>
    <w:rsid w:val="000C1889"/>
    <w:rsid w:val="000C1A43"/>
    <w:rsid w:val="000C1A77"/>
    <w:rsid w:val="000C2187"/>
    <w:rsid w:val="000C21F4"/>
    <w:rsid w:val="000C2ED2"/>
    <w:rsid w:val="000C31F3"/>
    <w:rsid w:val="000C33C9"/>
    <w:rsid w:val="000C3A06"/>
    <w:rsid w:val="000C417D"/>
    <w:rsid w:val="000C42B6"/>
    <w:rsid w:val="000C4363"/>
    <w:rsid w:val="000C45FE"/>
    <w:rsid w:val="000C4A0D"/>
    <w:rsid w:val="000C4BE7"/>
    <w:rsid w:val="000C4D87"/>
    <w:rsid w:val="000C5269"/>
    <w:rsid w:val="000C5296"/>
    <w:rsid w:val="000C547A"/>
    <w:rsid w:val="000C56D1"/>
    <w:rsid w:val="000C59D4"/>
    <w:rsid w:val="000C5F56"/>
    <w:rsid w:val="000C62CD"/>
    <w:rsid w:val="000C665A"/>
    <w:rsid w:val="000C6DE8"/>
    <w:rsid w:val="000C72CF"/>
    <w:rsid w:val="000C7426"/>
    <w:rsid w:val="000C779E"/>
    <w:rsid w:val="000C7A20"/>
    <w:rsid w:val="000C7C16"/>
    <w:rsid w:val="000D000F"/>
    <w:rsid w:val="000D0116"/>
    <w:rsid w:val="000D0552"/>
    <w:rsid w:val="000D05C4"/>
    <w:rsid w:val="000D0F36"/>
    <w:rsid w:val="000D106E"/>
    <w:rsid w:val="000D10F8"/>
    <w:rsid w:val="000D1110"/>
    <w:rsid w:val="000D1137"/>
    <w:rsid w:val="000D15CA"/>
    <w:rsid w:val="000D1794"/>
    <w:rsid w:val="000D1AF8"/>
    <w:rsid w:val="000D1C66"/>
    <w:rsid w:val="000D1CA7"/>
    <w:rsid w:val="000D1E01"/>
    <w:rsid w:val="000D20EB"/>
    <w:rsid w:val="000D239B"/>
    <w:rsid w:val="000D255E"/>
    <w:rsid w:val="000D26C9"/>
    <w:rsid w:val="000D2C48"/>
    <w:rsid w:val="000D2CC4"/>
    <w:rsid w:val="000D3069"/>
    <w:rsid w:val="000D328B"/>
    <w:rsid w:val="000D32AD"/>
    <w:rsid w:val="000D3446"/>
    <w:rsid w:val="000D3BA6"/>
    <w:rsid w:val="000D4262"/>
    <w:rsid w:val="000D43D5"/>
    <w:rsid w:val="000D45E9"/>
    <w:rsid w:val="000D4801"/>
    <w:rsid w:val="000D48A5"/>
    <w:rsid w:val="000D49FD"/>
    <w:rsid w:val="000D4A33"/>
    <w:rsid w:val="000D4B7F"/>
    <w:rsid w:val="000D4C74"/>
    <w:rsid w:val="000D4FD8"/>
    <w:rsid w:val="000D5008"/>
    <w:rsid w:val="000D53B5"/>
    <w:rsid w:val="000D54A1"/>
    <w:rsid w:val="000D554E"/>
    <w:rsid w:val="000D55E8"/>
    <w:rsid w:val="000D5B03"/>
    <w:rsid w:val="000D5B5C"/>
    <w:rsid w:val="000D66C2"/>
    <w:rsid w:val="000D6905"/>
    <w:rsid w:val="000D6EE9"/>
    <w:rsid w:val="000D71DA"/>
    <w:rsid w:val="000D7881"/>
    <w:rsid w:val="000D7D2F"/>
    <w:rsid w:val="000D7EFC"/>
    <w:rsid w:val="000E0384"/>
    <w:rsid w:val="000E03EF"/>
    <w:rsid w:val="000E0933"/>
    <w:rsid w:val="000E0AAF"/>
    <w:rsid w:val="000E0AF7"/>
    <w:rsid w:val="000E0EF2"/>
    <w:rsid w:val="000E1088"/>
    <w:rsid w:val="000E1423"/>
    <w:rsid w:val="000E1EC1"/>
    <w:rsid w:val="000E2647"/>
    <w:rsid w:val="000E29A3"/>
    <w:rsid w:val="000E2BBB"/>
    <w:rsid w:val="000E3872"/>
    <w:rsid w:val="000E38CA"/>
    <w:rsid w:val="000E3936"/>
    <w:rsid w:val="000E3BBD"/>
    <w:rsid w:val="000E4D27"/>
    <w:rsid w:val="000E4D98"/>
    <w:rsid w:val="000E509F"/>
    <w:rsid w:val="000E5B41"/>
    <w:rsid w:val="000E5FE5"/>
    <w:rsid w:val="000E617F"/>
    <w:rsid w:val="000E6328"/>
    <w:rsid w:val="000E65E1"/>
    <w:rsid w:val="000E667D"/>
    <w:rsid w:val="000E66CB"/>
    <w:rsid w:val="000E681F"/>
    <w:rsid w:val="000E6BCA"/>
    <w:rsid w:val="000E73AC"/>
    <w:rsid w:val="000E74F3"/>
    <w:rsid w:val="000E7AF4"/>
    <w:rsid w:val="000E7B43"/>
    <w:rsid w:val="000E7C3C"/>
    <w:rsid w:val="000E7E12"/>
    <w:rsid w:val="000E7EE5"/>
    <w:rsid w:val="000F085A"/>
    <w:rsid w:val="000F10EB"/>
    <w:rsid w:val="000F1919"/>
    <w:rsid w:val="000F1998"/>
    <w:rsid w:val="000F19CC"/>
    <w:rsid w:val="000F254E"/>
    <w:rsid w:val="000F258B"/>
    <w:rsid w:val="000F2680"/>
    <w:rsid w:val="000F28CE"/>
    <w:rsid w:val="000F28D7"/>
    <w:rsid w:val="000F2B24"/>
    <w:rsid w:val="000F2BE1"/>
    <w:rsid w:val="000F2BF1"/>
    <w:rsid w:val="000F2F24"/>
    <w:rsid w:val="000F31F5"/>
    <w:rsid w:val="000F36CE"/>
    <w:rsid w:val="000F36DF"/>
    <w:rsid w:val="000F37A3"/>
    <w:rsid w:val="000F3A6B"/>
    <w:rsid w:val="000F3D82"/>
    <w:rsid w:val="000F4281"/>
    <w:rsid w:val="000F442B"/>
    <w:rsid w:val="000F471F"/>
    <w:rsid w:val="000F4AC7"/>
    <w:rsid w:val="000F4FBA"/>
    <w:rsid w:val="000F552B"/>
    <w:rsid w:val="000F5F19"/>
    <w:rsid w:val="000F5FA2"/>
    <w:rsid w:val="000F6113"/>
    <w:rsid w:val="000F6190"/>
    <w:rsid w:val="000F6283"/>
    <w:rsid w:val="000F65AA"/>
    <w:rsid w:val="000F6C61"/>
    <w:rsid w:val="000F6D2E"/>
    <w:rsid w:val="000F72F7"/>
    <w:rsid w:val="000F749D"/>
    <w:rsid w:val="00100251"/>
    <w:rsid w:val="0010038E"/>
    <w:rsid w:val="00100569"/>
    <w:rsid w:val="00100A51"/>
    <w:rsid w:val="00100C9C"/>
    <w:rsid w:val="00100FCB"/>
    <w:rsid w:val="00101486"/>
    <w:rsid w:val="0010150B"/>
    <w:rsid w:val="0010189D"/>
    <w:rsid w:val="00101EE8"/>
    <w:rsid w:val="001021AF"/>
    <w:rsid w:val="0010267B"/>
    <w:rsid w:val="00102730"/>
    <w:rsid w:val="00102753"/>
    <w:rsid w:val="001029EA"/>
    <w:rsid w:val="00102D97"/>
    <w:rsid w:val="00102F99"/>
    <w:rsid w:val="001032C0"/>
    <w:rsid w:val="00103864"/>
    <w:rsid w:val="00103895"/>
    <w:rsid w:val="00103937"/>
    <w:rsid w:val="00103E19"/>
    <w:rsid w:val="001043DF"/>
    <w:rsid w:val="0010468C"/>
    <w:rsid w:val="00104766"/>
    <w:rsid w:val="001047F0"/>
    <w:rsid w:val="001048B0"/>
    <w:rsid w:val="00104D87"/>
    <w:rsid w:val="00104F58"/>
    <w:rsid w:val="00105082"/>
    <w:rsid w:val="0010519A"/>
    <w:rsid w:val="00105A20"/>
    <w:rsid w:val="00105B7D"/>
    <w:rsid w:val="00105CB0"/>
    <w:rsid w:val="001060F5"/>
    <w:rsid w:val="00106703"/>
    <w:rsid w:val="00106A7A"/>
    <w:rsid w:val="00106B8A"/>
    <w:rsid w:val="00106C73"/>
    <w:rsid w:val="00106C8C"/>
    <w:rsid w:val="0010722A"/>
    <w:rsid w:val="00107825"/>
    <w:rsid w:val="00107A24"/>
    <w:rsid w:val="00107B27"/>
    <w:rsid w:val="00107D8E"/>
    <w:rsid w:val="001103EA"/>
    <w:rsid w:val="0011059E"/>
    <w:rsid w:val="001107E5"/>
    <w:rsid w:val="001109B8"/>
    <w:rsid w:val="00110A64"/>
    <w:rsid w:val="00110B39"/>
    <w:rsid w:val="00110C1A"/>
    <w:rsid w:val="00110E40"/>
    <w:rsid w:val="00110EEE"/>
    <w:rsid w:val="001110F7"/>
    <w:rsid w:val="00111100"/>
    <w:rsid w:val="0011146E"/>
    <w:rsid w:val="0011148D"/>
    <w:rsid w:val="0011157F"/>
    <w:rsid w:val="001117BB"/>
    <w:rsid w:val="00111A02"/>
    <w:rsid w:val="00111C77"/>
    <w:rsid w:val="00111F84"/>
    <w:rsid w:val="001120D1"/>
    <w:rsid w:val="001122D1"/>
    <w:rsid w:val="0011247D"/>
    <w:rsid w:val="00112667"/>
    <w:rsid w:val="00112683"/>
    <w:rsid w:val="00112ABA"/>
    <w:rsid w:val="00112CBC"/>
    <w:rsid w:val="00112EE2"/>
    <w:rsid w:val="00112FFE"/>
    <w:rsid w:val="0011303F"/>
    <w:rsid w:val="00113400"/>
    <w:rsid w:val="00113E16"/>
    <w:rsid w:val="00113E39"/>
    <w:rsid w:val="0011415F"/>
    <w:rsid w:val="0011427E"/>
    <w:rsid w:val="00114A3A"/>
    <w:rsid w:val="00114A3B"/>
    <w:rsid w:val="00114B06"/>
    <w:rsid w:val="00114B83"/>
    <w:rsid w:val="00114B99"/>
    <w:rsid w:val="00114CE9"/>
    <w:rsid w:val="00114DFB"/>
    <w:rsid w:val="0011534B"/>
    <w:rsid w:val="00115C13"/>
    <w:rsid w:val="00115E73"/>
    <w:rsid w:val="0011610A"/>
    <w:rsid w:val="001163F4"/>
    <w:rsid w:val="00116514"/>
    <w:rsid w:val="00116A87"/>
    <w:rsid w:val="00116CB4"/>
    <w:rsid w:val="00116EAB"/>
    <w:rsid w:val="00116F9C"/>
    <w:rsid w:val="00116FCB"/>
    <w:rsid w:val="0011716B"/>
    <w:rsid w:val="00117409"/>
    <w:rsid w:val="00117D04"/>
    <w:rsid w:val="001201B4"/>
    <w:rsid w:val="00120445"/>
    <w:rsid w:val="001205A6"/>
    <w:rsid w:val="001206CB"/>
    <w:rsid w:val="001208AD"/>
    <w:rsid w:val="00120E58"/>
    <w:rsid w:val="0012162B"/>
    <w:rsid w:val="001216A0"/>
    <w:rsid w:val="00121A86"/>
    <w:rsid w:val="00121B93"/>
    <w:rsid w:val="00121BB8"/>
    <w:rsid w:val="00121C3D"/>
    <w:rsid w:val="00121F53"/>
    <w:rsid w:val="00121FE5"/>
    <w:rsid w:val="00122760"/>
    <w:rsid w:val="00122B3D"/>
    <w:rsid w:val="00123474"/>
    <w:rsid w:val="001235EC"/>
    <w:rsid w:val="001239D9"/>
    <w:rsid w:val="00124012"/>
    <w:rsid w:val="0012445E"/>
    <w:rsid w:val="00124595"/>
    <w:rsid w:val="00124D28"/>
    <w:rsid w:val="00124D87"/>
    <w:rsid w:val="00124DD1"/>
    <w:rsid w:val="0012529E"/>
    <w:rsid w:val="001255C2"/>
    <w:rsid w:val="00125818"/>
    <w:rsid w:val="001259C3"/>
    <w:rsid w:val="00125A2F"/>
    <w:rsid w:val="0012650B"/>
    <w:rsid w:val="0012693A"/>
    <w:rsid w:val="00126CA1"/>
    <w:rsid w:val="0012705F"/>
    <w:rsid w:val="0012742A"/>
    <w:rsid w:val="0012758E"/>
    <w:rsid w:val="001276E6"/>
    <w:rsid w:val="00127DBC"/>
    <w:rsid w:val="00127FCB"/>
    <w:rsid w:val="00130365"/>
    <w:rsid w:val="00130467"/>
    <w:rsid w:val="00130636"/>
    <w:rsid w:val="001307CD"/>
    <w:rsid w:val="00131BBC"/>
    <w:rsid w:val="00132372"/>
    <w:rsid w:val="00132695"/>
    <w:rsid w:val="00132C5C"/>
    <w:rsid w:val="001332EB"/>
    <w:rsid w:val="00133385"/>
    <w:rsid w:val="001333E1"/>
    <w:rsid w:val="00133A89"/>
    <w:rsid w:val="00133AD4"/>
    <w:rsid w:val="00133B3C"/>
    <w:rsid w:val="00133E1D"/>
    <w:rsid w:val="00133ED7"/>
    <w:rsid w:val="00134009"/>
    <w:rsid w:val="001341A5"/>
    <w:rsid w:val="00134389"/>
    <w:rsid w:val="00134BE4"/>
    <w:rsid w:val="00134D0F"/>
    <w:rsid w:val="00134F7E"/>
    <w:rsid w:val="001359AC"/>
    <w:rsid w:val="00135DAD"/>
    <w:rsid w:val="00135FCF"/>
    <w:rsid w:val="00136404"/>
    <w:rsid w:val="00136667"/>
    <w:rsid w:val="00136D45"/>
    <w:rsid w:val="00136D78"/>
    <w:rsid w:val="00136DFE"/>
    <w:rsid w:val="001371ED"/>
    <w:rsid w:val="0013768A"/>
    <w:rsid w:val="00137B40"/>
    <w:rsid w:val="0014032C"/>
    <w:rsid w:val="00140671"/>
    <w:rsid w:val="00140677"/>
    <w:rsid w:val="00140F78"/>
    <w:rsid w:val="0014164D"/>
    <w:rsid w:val="001421F9"/>
    <w:rsid w:val="0014230D"/>
    <w:rsid w:val="00142362"/>
    <w:rsid w:val="001423A7"/>
    <w:rsid w:val="00142492"/>
    <w:rsid w:val="00142651"/>
    <w:rsid w:val="001427BB"/>
    <w:rsid w:val="00142B41"/>
    <w:rsid w:val="00142C95"/>
    <w:rsid w:val="0014301F"/>
    <w:rsid w:val="001436A0"/>
    <w:rsid w:val="00143BD0"/>
    <w:rsid w:val="00143C95"/>
    <w:rsid w:val="00144408"/>
    <w:rsid w:val="001444DB"/>
    <w:rsid w:val="00145044"/>
    <w:rsid w:val="0014507C"/>
    <w:rsid w:val="001452AF"/>
    <w:rsid w:val="00145583"/>
    <w:rsid w:val="001455E3"/>
    <w:rsid w:val="0014588C"/>
    <w:rsid w:val="00146191"/>
    <w:rsid w:val="001471C8"/>
    <w:rsid w:val="001471E3"/>
    <w:rsid w:val="001476C0"/>
    <w:rsid w:val="00147D6B"/>
    <w:rsid w:val="001506DA"/>
    <w:rsid w:val="0015082D"/>
    <w:rsid w:val="00150858"/>
    <w:rsid w:val="001509A1"/>
    <w:rsid w:val="00150BB4"/>
    <w:rsid w:val="00151131"/>
    <w:rsid w:val="00151348"/>
    <w:rsid w:val="001513EA"/>
    <w:rsid w:val="0015167B"/>
    <w:rsid w:val="0015185B"/>
    <w:rsid w:val="001521B9"/>
    <w:rsid w:val="001527AB"/>
    <w:rsid w:val="00152A4D"/>
    <w:rsid w:val="00153077"/>
    <w:rsid w:val="0015329F"/>
    <w:rsid w:val="00153697"/>
    <w:rsid w:val="00153956"/>
    <w:rsid w:val="00153A55"/>
    <w:rsid w:val="00153BA1"/>
    <w:rsid w:val="00153C00"/>
    <w:rsid w:val="00153DFD"/>
    <w:rsid w:val="001540E8"/>
    <w:rsid w:val="001547D7"/>
    <w:rsid w:val="00154990"/>
    <w:rsid w:val="00154C67"/>
    <w:rsid w:val="00154CBC"/>
    <w:rsid w:val="001551A8"/>
    <w:rsid w:val="0015526A"/>
    <w:rsid w:val="00155787"/>
    <w:rsid w:val="0015610B"/>
    <w:rsid w:val="00156290"/>
    <w:rsid w:val="00156364"/>
    <w:rsid w:val="001567F7"/>
    <w:rsid w:val="00156915"/>
    <w:rsid w:val="00156A2E"/>
    <w:rsid w:val="00156B4C"/>
    <w:rsid w:val="00156E6E"/>
    <w:rsid w:val="001574A3"/>
    <w:rsid w:val="0015776F"/>
    <w:rsid w:val="00157C77"/>
    <w:rsid w:val="00157F74"/>
    <w:rsid w:val="0016042C"/>
    <w:rsid w:val="0016057A"/>
    <w:rsid w:val="001606A5"/>
    <w:rsid w:val="00160AC2"/>
    <w:rsid w:val="00160CCD"/>
    <w:rsid w:val="00161662"/>
    <w:rsid w:val="00161A48"/>
    <w:rsid w:val="00161D45"/>
    <w:rsid w:val="00161F5A"/>
    <w:rsid w:val="00161FAB"/>
    <w:rsid w:val="00162358"/>
    <w:rsid w:val="0016240B"/>
    <w:rsid w:val="00162653"/>
    <w:rsid w:val="0016279E"/>
    <w:rsid w:val="00162918"/>
    <w:rsid w:val="00162CA8"/>
    <w:rsid w:val="001633EE"/>
    <w:rsid w:val="001637A8"/>
    <w:rsid w:val="00163AEA"/>
    <w:rsid w:val="00163C07"/>
    <w:rsid w:val="00163D23"/>
    <w:rsid w:val="00163E97"/>
    <w:rsid w:val="00164098"/>
    <w:rsid w:val="00164295"/>
    <w:rsid w:val="0016447C"/>
    <w:rsid w:val="00164521"/>
    <w:rsid w:val="001651AA"/>
    <w:rsid w:val="00165256"/>
    <w:rsid w:val="00165ADD"/>
    <w:rsid w:val="00166564"/>
    <w:rsid w:val="00166983"/>
    <w:rsid w:val="00166F4C"/>
    <w:rsid w:val="001674C1"/>
    <w:rsid w:val="0016753D"/>
    <w:rsid w:val="001677E6"/>
    <w:rsid w:val="00167ABA"/>
    <w:rsid w:val="00167D7B"/>
    <w:rsid w:val="0017070F"/>
    <w:rsid w:val="00170AC2"/>
    <w:rsid w:val="00170C13"/>
    <w:rsid w:val="00170CC4"/>
    <w:rsid w:val="001714AB"/>
    <w:rsid w:val="00171A60"/>
    <w:rsid w:val="00171E1E"/>
    <w:rsid w:val="00171EB0"/>
    <w:rsid w:val="00172567"/>
    <w:rsid w:val="00172686"/>
    <w:rsid w:val="001726E4"/>
    <w:rsid w:val="001726F8"/>
    <w:rsid w:val="00172879"/>
    <w:rsid w:val="00172EDA"/>
    <w:rsid w:val="00173235"/>
    <w:rsid w:val="0017331B"/>
    <w:rsid w:val="00173730"/>
    <w:rsid w:val="00173922"/>
    <w:rsid w:val="0017393C"/>
    <w:rsid w:val="00173BE8"/>
    <w:rsid w:val="00173FDA"/>
    <w:rsid w:val="00173FEB"/>
    <w:rsid w:val="0017418E"/>
    <w:rsid w:val="0017422D"/>
    <w:rsid w:val="00174313"/>
    <w:rsid w:val="001743C2"/>
    <w:rsid w:val="0017467E"/>
    <w:rsid w:val="001748E3"/>
    <w:rsid w:val="00174A4C"/>
    <w:rsid w:val="00174D07"/>
    <w:rsid w:val="00174D82"/>
    <w:rsid w:val="00174F07"/>
    <w:rsid w:val="00175218"/>
    <w:rsid w:val="001752E3"/>
    <w:rsid w:val="00176033"/>
    <w:rsid w:val="00176049"/>
    <w:rsid w:val="00176171"/>
    <w:rsid w:val="00176283"/>
    <w:rsid w:val="00176397"/>
    <w:rsid w:val="0017682D"/>
    <w:rsid w:val="00176CD4"/>
    <w:rsid w:val="00176EC6"/>
    <w:rsid w:val="00176FA7"/>
    <w:rsid w:val="00177232"/>
    <w:rsid w:val="001774F4"/>
    <w:rsid w:val="00177620"/>
    <w:rsid w:val="00177718"/>
    <w:rsid w:val="00180254"/>
    <w:rsid w:val="001806D2"/>
    <w:rsid w:val="0018071A"/>
    <w:rsid w:val="00180987"/>
    <w:rsid w:val="001816DE"/>
    <w:rsid w:val="00181887"/>
    <w:rsid w:val="00181A3D"/>
    <w:rsid w:val="00181BDA"/>
    <w:rsid w:val="001820F6"/>
    <w:rsid w:val="001822B7"/>
    <w:rsid w:val="00182910"/>
    <w:rsid w:val="0018293C"/>
    <w:rsid w:val="001829A3"/>
    <w:rsid w:val="00182FA4"/>
    <w:rsid w:val="0018300F"/>
    <w:rsid w:val="001830F8"/>
    <w:rsid w:val="00183369"/>
    <w:rsid w:val="001836CC"/>
    <w:rsid w:val="0018393E"/>
    <w:rsid w:val="00183AA1"/>
    <w:rsid w:val="00183EC6"/>
    <w:rsid w:val="001844BC"/>
    <w:rsid w:val="001845C8"/>
    <w:rsid w:val="001847D0"/>
    <w:rsid w:val="00184C07"/>
    <w:rsid w:val="0018508E"/>
    <w:rsid w:val="0018569B"/>
    <w:rsid w:val="001856B6"/>
    <w:rsid w:val="001858B3"/>
    <w:rsid w:val="001859FC"/>
    <w:rsid w:val="00185A40"/>
    <w:rsid w:val="00185CF2"/>
    <w:rsid w:val="00185E61"/>
    <w:rsid w:val="00185FC9"/>
    <w:rsid w:val="00185FCA"/>
    <w:rsid w:val="00186002"/>
    <w:rsid w:val="0018602F"/>
    <w:rsid w:val="00186E2D"/>
    <w:rsid w:val="00186F48"/>
    <w:rsid w:val="00186F51"/>
    <w:rsid w:val="0018719E"/>
    <w:rsid w:val="001873C6"/>
    <w:rsid w:val="00187606"/>
    <w:rsid w:val="0018781B"/>
    <w:rsid w:val="00187FC9"/>
    <w:rsid w:val="0019000E"/>
    <w:rsid w:val="00190376"/>
    <w:rsid w:val="00190905"/>
    <w:rsid w:val="00190D5F"/>
    <w:rsid w:val="00191338"/>
    <w:rsid w:val="0019150F"/>
    <w:rsid w:val="00191A25"/>
    <w:rsid w:val="00191CD0"/>
    <w:rsid w:val="00191E2D"/>
    <w:rsid w:val="001921D1"/>
    <w:rsid w:val="001924C6"/>
    <w:rsid w:val="00192639"/>
    <w:rsid w:val="00192D25"/>
    <w:rsid w:val="0019310A"/>
    <w:rsid w:val="0019375A"/>
    <w:rsid w:val="00193F9F"/>
    <w:rsid w:val="00194649"/>
    <w:rsid w:val="00194700"/>
    <w:rsid w:val="00194B84"/>
    <w:rsid w:val="00194F99"/>
    <w:rsid w:val="001952AC"/>
    <w:rsid w:val="0019556E"/>
    <w:rsid w:val="00195DDA"/>
    <w:rsid w:val="001962B1"/>
    <w:rsid w:val="0019686D"/>
    <w:rsid w:val="00196ACC"/>
    <w:rsid w:val="001973C0"/>
    <w:rsid w:val="00197538"/>
    <w:rsid w:val="001975F6"/>
    <w:rsid w:val="00197884"/>
    <w:rsid w:val="001978A4"/>
    <w:rsid w:val="001978BD"/>
    <w:rsid w:val="00197F19"/>
    <w:rsid w:val="001A0C0B"/>
    <w:rsid w:val="001A0D9C"/>
    <w:rsid w:val="001A1584"/>
    <w:rsid w:val="001A15B9"/>
    <w:rsid w:val="001A16F0"/>
    <w:rsid w:val="001A1B48"/>
    <w:rsid w:val="001A1D98"/>
    <w:rsid w:val="001A1DEC"/>
    <w:rsid w:val="001A2101"/>
    <w:rsid w:val="001A21CB"/>
    <w:rsid w:val="001A292B"/>
    <w:rsid w:val="001A29AC"/>
    <w:rsid w:val="001A2BC7"/>
    <w:rsid w:val="001A2E31"/>
    <w:rsid w:val="001A2F64"/>
    <w:rsid w:val="001A3450"/>
    <w:rsid w:val="001A3DA9"/>
    <w:rsid w:val="001A4A2F"/>
    <w:rsid w:val="001A4FB2"/>
    <w:rsid w:val="001A4FD3"/>
    <w:rsid w:val="001A5D8E"/>
    <w:rsid w:val="001A637E"/>
    <w:rsid w:val="001A6626"/>
    <w:rsid w:val="001A66C9"/>
    <w:rsid w:val="001A69D9"/>
    <w:rsid w:val="001A7267"/>
    <w:rsid w:val="001A793F"/>
    <w:rsid w:val="001A7A81"/>
    <w:rsid w:val="001A7E12"/>
    <w:rsid w:val="001B0343"/>
    <w:rsid w:val="001B06D7"/>
    <w:rsid w:val="001B157B"/>
    <w:rsid w:val="001B166E"/>
    <w:rsid w:val="001B1F4E"/>
    <w:rsid w:val="001B232D"/>
    <w:rsid w:val="001B2523"/>
    <w:rsid w:val="001B269E"/>
    <w:rsid w:val="001B28EC"/>
    <w:rsid w:val="001B3573"/>
    <w:rsid w:val="001B3B69"/>
    <w:rsid w:val="001B3BFC"/>
    <w:rsid w:val="001B3F39"/>
    <w:rsid w:val="001B416D"/>
    <w:rsid w:val="001B4185"/>
    <w:rsid w:val="001B47A3"/>
    <w:rsid w:val="001B4811"/>
    <w:rsid w:val="001B4839"/>
    <w:rsid w:val="001B49A9"/>
    <w:rsid w:val="001B50A1"/>
    <w:rsid w:val="001B52F8"/>
    <w:rsid w:val="001B533E"/>
    <w:rsid w:val="001B5D57"/>
    <w:rsid w:val="001B5DE0"/>
    <w:rsid w:val="001B5DE5"/>
    <w:rsid w:val="001B5F8F"/>
    <w:rsid w:val="001B6063"/>
    <w:rsid w:val="001B6244"/>
    <w:rsid w:val="001B63DC"/>
    <w:rsid w:val="001B66C8"/>
    <w:rsid w:val="001B69F7"/>
    <w:rsid w:val="001B7655"/>
    <w:rsid w:val="001B791E"/>
    <w:rsid w:val="001B7CE6"/>
    <w:rsid w:val="001C0767"/>
    <w:rsid w:val="001C076B"/>
    <w:rsid w:val="001C0A27"/>
    <w:rsid w:val="001C0F8D"/>
    <w:rsid w:val="001C14E5"/>
    <w:rsid w:val="001C18BC"/>
    <w:rsid w:val="001C1DB2"/>
    <w:rsid w:val="001C219D"/>
    <w:rsid w:val="001C225B"/>
    <w:rsid w:val="001C24B3"/>
    <w:rsid w:val="001C295A"/>
    <w:rsid w:val="001C2C7C"/>
    <w:rsid w:val="001C2FC2"/>
    <w:rsid w:val="001C311D"/>
    <w:rsid w:val="001C3163"/>
    <w:rsid w:val="001C35E8"/>
    <w:rsid w:val="001C371E"/>
    <w:rsid w:val="001C3A40"/>
    <w:rsid w:val="001C3B5E"/>
    <w:rsid w:val="001C3E91"/>
    <w:rsid w:val="001C412A"/>
    <w:rsid w:val="001C42C3"/>
    <w:rsid w:val="001C4597"/>
    <w:rsid w:val="001C45CA"/>
    <w:rsid w:val="001C4886"/>
    <w:rsid w:val="001C4920"/>
    <w:rsid w:val="001C5093"/>
    <w:rsid w:val="001C5709"/>
    <w:rsid w:val="001C5929"/>
    <w:rsid w:val="001C6087"/>
    <w:rsid w:val="001C6515"/>
    <w:rsid w:val="001C6617"/>
    <w:rsid w:val="001C7012"/>
    <w:rsid w:val="001C7051"/>
    <w:rsid w:val="001C7285"/>
    <w:rsid w:val="001C7466"/>
    <w:rsid w:val="001C746E"/>
    <w:rsid w:val="001D01D1"/>
    <w:rsid w:val="001D025D"/>
    <w:rsid w:val="001D02AF"/>
    <w:rsid w:val="001D0306"/>
    <w:rsid w:val="001D082C"/>
    <w:rsid w:val="001D0A46"/>
    <w:rsid w:val="001D0B3D"/>
    <w:rsid w:val="001D100B"/>
    <w:rsid w:val="001D11E2"/>
    <w:rsid w:val="001D163B"/>
    <w:rsid w:val="001D1722"/>
    <w:rsid w:val="001D179F"/>
    <w:rsid w:val="001D1A22"/>
    <w:rsid w:val="001D1D8F"/>
    <w:rsid w:val="001D200B"/>
    <w:rsid w:val="001D270E"/>
    <w:rsid w:val="001D318C"/>
    <w:rsid w:val="001D34B9"/>
    <w:rsid w:val="001D37AA"/>
    <w:rsid w:val="001D3835"/>
    <w:rsid w:val="001D43A9"/>
    <w:rsid w:val="001D44EA"/>
    <w:rsid w:val="001D4846"/>
    <w:rsid w:val="001D4BC4"/>
    <w:rsid w:val="001D4BED"/>
    <w:rsid w:val="001D4D07"/>
    <w:rsid w:val="001D4F31"/>
    <w:rsid w:val="001D54FF"/>
    <w:rsid w:val="001D59B2"/>
    <w:rsid w:val="001D5D5E"/>
    <w:rsid w:val="001D5EE6"/>
    <w:rsid w:val="001D6838"/>
    <w:rsid w:val="001D6975"/>
    <w:rsid w:val="001D6D08"/>
    <w:rsid w:val="001D6D4A"/>
    <w:rsid w:val="001D6DDD"/>
    <w:rsid w:val="001D705E"/>
    <w:rsid w:val="001D72A7"/>
    <w:rsid w:val="001D7396"/>
    <w:rsid w:val="001D75F8"/>
    <w:rsid w:val="001D7688"/>
    <w:rsid w:val="001E03F4"/>
    <w:rsid w:val="001E0B39"/>
    <w:rsid w:val="001E0F9C"/>
    <w:rsid w:val="001E1295"/>
    <w:rsid w:val="001E16D6"/>
    <w:rsid w:val="001E1DB0"/>
    <w:rsid w:val="001E2096"/>
    <w:rsid w:val="001E20A4"/>
    <w:rsid w:val="001E2157"/>
    <w:rsid w:val="001E3245"/>
    <w:rsid w:val="001E324C"/>
    <w:rsid w:val="001E3846"/>
    <w:rsid w:val="001E3AC9"/>
    <w:rsid w:val="001E4276"/>
    <w:rsid w:val="001E4365"/>
    <w:rsid w:val="001E4740"/>
    <w:rsid w:val="001E48A5"/>
    <w:rsid w:val="001E492E"/>
    <w:rsid w:val="001E4D7D"/>
    <w:rsid w:val="001E4EF1"/>
    <w:rsid w:val="001E6015"/>
    <w:rsid w:val="001E61C3"/>
    <w:rsid w:val="001E6E94"/>
    <w:rsid w:val="001E74EB"/>
    <w:rsid w:val="001E79E0"/>
    <w:rsid w:val="001E7C9F"/>
    <w:rsid w:val="001F0004"/>
    <w:rsid w:val="001F00AF"/>
    <w:rsid w:val="001F02F8"/>
    <w:rsid w:val="001F07F9"/>
    <w:rsid w:val="001F0AA9"/>
    <w:rsid w:val="001F0C2D"/>
    <w:rsid w:val="001F0D82"/>
    <w:rsid w:val="001F18D0"/>
    <w:rsid w:val="001F1DB0"/>
    <w:rsid w:val="001F1FEA"/>
    <w:rsid w:val="001F231D"/>
    <w:rsid w:val="001F2602"/>
    <w:rsid w:val="001F2CF7"/>
    <w:rsid w:val="001F2EDD"/>
    <w:rsid w:val="001F2F0A"/>
    <w:rsid w:val="001F304F"/>
    <w:rsid w:val="001F3123"/>
    <w:rsid w:val="001F31DC"/>
    <w:rsid w:val="001F35DA"/>
    <w:rsid w:val="001F35DE"/>
    <w:rsid w:val="001F4231"/>
    <w:rsid w:val="001F448A"/>
    <w:rsid w:val="001F469D"/>
    <w:rsid w:val="001F533B"/>
    <w:rsid w:val="001F5C0F"/>
    <w:rsid w:val="001F6524"/>
    <w:rsid w:val="001F6EAE"/>
    <w:rsid w:val="001F72AE"/>
    <w:rsid w:val="001F738A"/>
    <w:rsid w:val="001F7BA6"/>
    <w:rsid w:val="001F7C94"/>
    <w:rsid w:val="002008A3"/>
    <w:rsid w:val="002009B7"/>
    <w:rsid w:val="00200B8C"/>
    <w:rsid w:val="00200ED1"/>
    <w:rsid w:val="00201A3C"/>
    <w:rsid w:val="00202022"/>
    <w:rsid w:val="0020244A"/>
    <w:rsid w:val="002026E6"/>
    <w:rsid w:val="00202981"/>
    <w:rsid w:val="00202A8C"/>
    <w:rsid w:val="002032E8"/>
    <w:rsid w:val="00203B51"/>
    <w:rsid w:val="00203FCE"/>
    <w:rsid w:val="002041F7"/>
    <w:rsid w:val="00204323"/>
    <w:rsid w:val="00204540"/>
    <w:rsid w:val="00204BA2"/>
    <w:rsid w:val="00204C1A"/>
    <w:rsid w:val="00204C72"/>
    <w:rsid w:val="00204D2D"/>
    <w:rsid w:val="00204DB0"/>
    <w:rsid w:val="00204E3B"/>
    <w:rsid w:val="00205CB5"/>
    <w:rsid w:val="00205E16"/>
    <w:rsid w:val="00205F19"/>
    <w:rsid w:val="002062D3"/>
    <w:rsid w:val="00206FA2"/>
    <w:rsid w:val="00207077"/>
    <w:rsid w:val="002070E6"/>
    <w:rsid w:val="0020784E"/>
    <w:rsid w:val="00207D84"/>
    <w:rsid w:val="00207DC2"/>
    <w:rsid w:val="00207ED4"/>
    <w:rsid w:val="002100E3"/>
    <w:rsid w:val="0021041D"/>
    <w:rsid w:val="00210434"/>
    <w:rsid w:val="00210505"/>
    <w:rsid w:val="00210A33"/>
    <w:rsid w:val="00210B11"/>
    <w:rsid w:val="00210FF6"/>
    <w:rsid w:val="00211016"/>
    <w:rsid w:val="002115A6"/>
    <w:rsid w:val="00211ED4"/>
    <w:rsid w:val="00211F51"/>
    <w:rsid w:val="002120B9"/>
    <w:rsid w:val="0021253E"/>
    <w:rsid w:val="0021289D"/>
    <w:rsid w:val="00212DDA"/>
    <w:rsid w:val="00212EEA"/>
    <w:rsid w:val="00213149"/>
    <w:rsid w:val="00213279"/>
    <w:rsid w:val="002135E2"/>
    <w:rsid w:val="0021360F"/>
    <w:rsid w:val="00213644"/>
    <w:rsid w:val="002136C1"/>
    <w:rsid w:val="00213DB3"/>
    <w:rsid w:val="00213ECD"/>
    <w:rsid w:val="00214541"/>
    <w:rsid w:val="00214978"/>
    <w:rsid w:val="00214C02"/>
    <w:rsid w:val="00214C61"/>
    <w:rsid w:val="00215091"/>
    <w:rsid w:val="00215731"/>
    <w:rsid w:val="00215C3D"/>
    <w:rsid w:val="00215F46"/>
    <w:rsid w:val="00216806"/>
    <w:rsid w:val="00216A09"/>
    <w:rsid w:val="00216B58"/>
    <w:rsid w:val="00216CCB"/>
    <w:rsid w:val="00216E1B"/>
    <w:rsid w:val="002200F0"/>
    <w:rsid w:val="0022031F"/>
    <w:rsid w:val="002209E3"/>
    <w:rsid w:val="00220CF7"/>
    <w:rsid w:val="00220E9C"/>
    <w:rsid w:val="0022119C"/>
    <w:rsid w:val="0022162B"/>
    <w:rsid w:val="00221754"/>
    <w:rsid w:val="002217D9"/>
    <w:rsid w:val="00221B85"/>
    <w:rsid w:val="00221BB3"/>
    <w:rsid w:val="00221C50"/>
    <w:rsid w:val="0022210D"/>
    <w:rsid w:val="002224D4"/>
    <w:rsid w:val="0022253A"/>
    <w:rsid w:val="00222A34"/>
    <w:rsid w:val="002235CC"/>
    <w:rsid w:val="00223862"/>
    <w:rsid w:val="00223C80"/>
    <w:rsid w:val="00223CCB"/>
    <w:rsid w:val="00223CFD"/>
    <w:rsid w:val="00223D03"/>
    <w:rsid w:val="002241F1"/>
    <w:rsid w:val="00224849"/>
    <w:rsid w:val="00224BD7"/>
    <w:rsid w:val="00224EDE"/>
    <w:rsid w:val="002252B0"/>
    <w:rsid w:val="00225419"/>
    <w:rsid w:val="00225592"/>
    <w:rsid w:val="00225849"/>
    <w:rsid w:val="00225CB1"/>
    <w:rsid w:val="00225DC5"/>
    <w:rsid w:val="0022603C"/>
    <w:rsid w:val="002260AC"/>
    <w:rsid w:val="002268BC"/>
    <w:rsid w:val="00227736"/>
    <w:rsid w:val="00227B02"/>
    <w:rsid w:val="0023018E"/>
    <w:rsid w:val="00230221"/>
    <w:rsid w:val="0023026E"/>
    <w:rsid w:val="00230592"/>
    <w:rsid w:val="002305A9"/>
    <w:rsid w:val="002305C8"/>
    <w:rsid w:val="00230A98"/>
    <w:rsid w:val="00230DBC"/>
    <w:rsid w:val="00231205"/>
    <w:rsid w:val="00231383"/>
    <w:rsid w:val="0023147A"/>
    <w:rsid w:val="00231C41"/>
    <w:rsid w:val="002322FD"/>
    <w:rsid w:val="0023303F"/>
    <w:rsid w:val="0023322E"/>
    <w:rsid w:val="002333FA"/>
    <w:rsid w:val="00233BFF"/>
    <w:rsid w:val="002342AF"/>
    <w:rsid w:val="002343C3"/>
    <w:rsid w:val="002343C4"/>
    <w:rsid w:val="0023443D"/>
    <w:rsid w:val="002344ED"/>
    <w:rsid w:val="0023459E"/>
    <w:rsid w:val="002346BD"/>
    <w:rsid w:val="00234AC4"/>
    <w:rsid w:val="00234CF5"/>
    <w:rsid w:val="00234ECD"/>
    <w:rsid w:val="00235071"/>
    <w:rsid w:val="00235B68"/>
    <w:rsid w:val="0023630F"/>
    <w:rsid w:val="0023661C"/>
    <w:rsid w:val="00236647"/>
    <w:rsid w:val="00236658"/>
    <w:rsid w:val="002366DD"/>
    <w:rsid w:val="002367B2"/>
    <w:rsid w:val="00236ECD"/>
    <w:rsid w:val="002370D1"/>
    <w:rsid w:val="002374F1"/>
    <w:rsid w:val="00237742"/>
    <w:rsid w:val="00237A57"/>
    <w:rsid w:val="00237DA3"/>
    <w:rsid w:val="00237E88"/>
    <w:rsid w:val="00240266"/>
    <w:rsid w:val="0024040B"/>
    <w:rsid w:val="0024045C"/>
    <w:rsid w:val="00240535"/>
    <w:rsid w:val="0024058C"/>
    <w:rsid w:val="00240637"/>
    <w:rsid w:val="00240675"/>
    <w:rsid w:val="00240996"/>
    <w:rsid w:val="00240BB0"/>
    <w:rsid w:val="00240D43"/>
    <w:rsid w:val="00241226"/>
    <w:rsid w:val="0024147C"/>
    <w:rsid w:val="002419F0"/>
    <w:rsid w:val="002424CB"/>
    <w:rsid w:val="0024252C"/>
    <w:rsid w:val="002425EB"/>
    <w:rsid w:val="00242E4D"/>
    <w:rsid w:val="002430C5"/>
    <w:rsid w:val="0024333B"/>
    <w:rsid w:val="002438A8"/>
    <w:rsid w:val="00243A7E"/>
    <w:rsid w:val="00243F64"/>
    <w:rsid w:val="002440B0"/>
    <w:rsid w:val="0024418D"/>
    <w:rsid w:val="00244A12"/>
    <w:rsid w:val="00244D5E"/>
    <w:rsid w:val="00244EE4"/>
    <w:rsid w:val="00245054"/>
    <w:rsid w:val="002450E8"/>
    <w:rsid w:val="00245239"/>
    <w:rsid w:val="00245284"/>
    <w:rsid w:val="0024532E"/>
    <w:rsid w:val="002453B3"/>
    <w:rsid w:val="00245A2A"/>
    <w:rsid w:val="00245AA4"/>
    <w:rsid w:val="00245CBA"/>
    <w:rsid w:val="00245F12"/>
    <w:rsid w:val="00246095"/>
    <w:rsid w:val="0024640A"/>
    <w:rsid w:val="002464C2"/>
    <w:rsid w:val="00246555"/>
    <w:rsid w:val="00246F66"/>
    <w:rsid w:val="00247127"/>
    <w:rsid w:val="00247197"/>
    <w:rsid w:val="0024776A"/>
    <w:rsid w:val="00250686"/>
    <w:rsid w:val="00250A88"/>
    <w:rsid w:val="00250ADA"/>
    <w:rsid w:val="00250EDF"/>
    <w:rsid w:val="00251107"/>
    <w:rsid w:val="00251388"/>
    <w:rsid w:val="00251441"/>
    <w:rsid w:val="002515BD"/>
    <w:rsid w:val="002517E9"/>
    <w:rsid w:val="00251834"/>
    <w:rsid w:val="0025255A"/>
    <w:rsid w:val="00252BC8"/>
    <w:rsid w:val="002539E1"/>
    <w:rsid w:val="002542F8"/>
    <w:rsid w:val="00254396"/>
    <w:rsid w:val="00254739"/>
    <w:rsid w:val="00254BB0"/>
    <w:rsid w:val="00254DD6"/>
    <w:rsid w:val="00255747"/>
    <w:rsid w:val="0025581B"/>
    <w:rsid w:val="00255846"/>
    <w:rsid w:val="0025584F"/>
    <w:rsid w:val="0025595D"/>
    <w:rsid w:val="00256821"/>
    <w:rsid w:val="002569B1"/>
    <w:rsid w:val="00257139"/>
    <w:rsid w:val="002571E4"/>
    <w:rsid w:val="002574BF"/>
    <w:rsid w:val="002579A2"/>
    <w:rsid w:val="002579F8"/>
    <w:rsid w:val="00257E6F"/>
    <w:rsid w:val="00260035"/>
    <w:rsid w:val="002605B3"/>
    <w:rsid w:val="0026081C"/>
    <w:rsid w:val="00260A87"/>
    <w:rsid w:val="002610BF"/>
    <w:rsid w:val="0026124C"/>
    <w:rsid w:val="002612CA"/>
    <w:rsid w:val="00261542"/>
    <w:rsid w:val="00261DD6"/>
    <w:rsid w:val="00261E0A"/>
    <w:rsid w:val="00261FE6"/>
    <w:rsid w:val="002621EC"/>
    <w:rsid w:val="00262703"/>
    <w:rsid w:val="002627AB"/>
    <w:rsid w:val="00262DA1"/>
    <w:rsid w:val="00263032"/>
    <w:rsid w:val="002630A2"/>
    <w:rsid w:val="002630DC"/>
    <w:rsid w:val="002632A6"/>
    <w:rsid w:val="0026369F"/>
    <w:rsid w:val="00263887"/>
    <w:rsid w:val="00263906"/>
    <w:rsid w:val="002639A4"/>
    <w:rsid w:val="00263FA8"/>
    <w:rsid w:val="00264881"/>
    <w:rsid w:val="00264B59"/>
    <w:rsid w:val="00264C75"/>
    <w:rsid w:val="00264E53"/>
    <w:rsid w:val="002650C9"/>
    <w:rsid w:val="00265371"/>
    <w:rsid w:val="00265803"/>
    <w:rsid w:val="00265AC6"/>
    <w:rsid w:val="00265DD9"/>
    <w:rsid w:val="002663E5"/>
    <w:rsid w:val="002668AB"/>
    <w:rsid w:val="002670BF"/>
    <w:rsid w:val="002671FD"/>
    <w:rsid w:val="00267F62"/>
    <w:rsid w:val="0027070C"/>
    <w:rsid w:val="002707AD"/>
    <w:rsid w:val="00270FAC"/>
    <w:rsid w:val="00270FDE"/>
    <w:rsid w:val="0027100C"/>
    <w:rsid w:val="002710B3"/>
    <w:rsid w:val="002713D2"/>
    <w:rsid w:val="00271430"/>
    <w:rsid w:val="002714A1"/>
    <w:rsid w:val="00271647"/>
    <w:rsid w:val="00272064"/>
    <w:rsid w:val="00272CE0"/>
    <w:rsid w:val="00272E87"/>
    <w:rsid w:val="002735E1"/>
    <w:rsid w:val="00273648"/>
    <w:rsid w:val="00273D66"/>
    <w:rsid w:val="00273ED9"/>
    <w:rsid w:val="00274208"/>
    <w:rsid w:val="00274A3E"/>
    <w:rsid w:val="00274B5E"/>
    <w:rsid w:val="00274B89"/>
    <w:rsid w:val="00275B46"/>
    <w:rsid w:val="00275B66"/>
    <w:rsid w:val="002760C0"/>
    <w:rsid w:val="00276455"/>
    <w:rsid w:val="00276E3B"/>
    <w:rsid w:val="00277C52"/>
    <w:rsid w:val="00280223"/>
    <w:rsid w:val="002803F8"/>
    <w:rsid w:val="0028078D"/>
    <w:rsid w:val="00280C51"/>
    <w:rsid w:val="0028107E"/>
    <w:rsid w:val="0028119E"/>
    <w:rsid w:val="002811C4"/>
    <w:rsid w:val="00281277"/>
    <w:rsid w:val="002812F6"/>
    <w:rsid w:val="00281400"/>
    <w:rsid w:val="002814F5"/>
    <w:rsid w:val="00281614"/>
    <w:rsid w:val="0028170C"/>
    <w:rsid w:val="0028281F"/>
    <w:rsid w:val="002829A3"/>
    <w:rsid w:val="00282D7C"/>
    <w:rsid w:val="00282E72"/>
    <w:rsid w:val="0028300D"/>
    <w:rsid w:val="0028351F"/>
    <w:rsid w:val="00283610"/>
    <w:rsid w:val="00283930"/>
    <w:rsid w:val="00283B8D"/>
    <w:rsid w:val="0028408B"/>
    <w:rsid w:val="00284273"/>
    <w:rsid w:val="00284DDC"/>
    <w:rsid w:val="002855E8"/>
    <w:rsid w:val="00285912"/>
    <w:rsid w:val="00285B19"/>
    <w:rsid w:val="00285CD7"/>
    <w:rsid w:val="00285CFB"/>
    <w:rsid w:val="0028601B"/>
    <w:rsid w:val="00286051"/>
    <w:rsid w:val="00286270"/>
    <w:rsid w:val="00286759"/>
    <w:rsid w:val="002868C2"/>
    <w:rsid w:val="00286F87"/>
    <w:rsid w:val="00287128"/>
    <w:rsid w:val="0028720B"/>
    <w:rsid w:val="0028725E"/>
    <w:rsid w:val="00287520"/>
    <w:rsid w:val="002875DF"/>
    <w:rsid w:val="002876D4"/>
    <w:rsid w:val="002877F6"/>
    <w:rsid w:val="00287802"/>
    <w:rsid w:val="002879B0"/>
    <w:rsid w:val="00287C17"/>
    <w:rsid w:val="00287D8E"/>
    <w:rsid w:val="00287F6C"/>
    <w:rsid w:val="0029001B"/>
    <w:rsid w:val="00290352"/>
    <w:rsid w:val="00290393"/>
    <w:rsid w:val="00290476"/>
    <w:rsid w:val="00290B82"/>
    <w:rsid w:val="00290C82"/>
    <w:rsid w:val="00290D5C"/>
    <w:rsid w:val="00290D9B"/>
    <w:rsid w:val="00290F2D"/>
    <w:rsid w:val="00291298"/>
    <w:rsid w:val="00291810"/>
    <w:rsid w:val="00291901"/>
    <w:rsid w:val="00291A02"/>
    <w:rsid w:val="00291D80"/>
    <w:rsid w:val="00291E62"/>
    <w:rsid w:val="00291F27"/>
    <w:rsid w:val="00291F45"/>
    <w:rsid w:val="00291FCB"/>
    <w:rsid w:val="00292000"/>
    <w:rsid w:val="002922D3"/>
    <w:rsid w:val="00292B78"/>
    <w:rsid w:val="00292BC7"/>
    <w:rsid w:val="00292DB8"/>
    <w:rsid w:val="002930F4"/>
    <w:rsid w:val="002931ED"/>
    <w:rsid w:val="00293279"/>
    <w:rsid w:val="002937A1"/>
    <w:rsid w:val="0029382E"/>
    <w:rsid w:val="002938E8"/>
    <w:rsid w:val="00293A41"/>
    <w:rsid w:val="00293A9D"/>
    <w:rsid w:val="002941B2"/>
    <w:rsid w:val="002944B5"/>
    <w:rsid w:val="00294933"/>
    <w:rsid w:val="002949B5"/>
    <w:rsid w:val="00294AA5"/>
    <w:rsid w:val="00294EA5"/>
    <w:rsid w:val="002951B5"/>
    <w:rsid w:val="00295524"/>
    <w:rsid w:val="002955F9"/>
    <w:rsid w:val="00295BC1"/>
    <w:rsid w:val="00295C66"/>
    <w:rsid w:val="00295F84"/>
    <w:rsid w:val="002960D3"/>
    <w:rsid w:val="002962F0"/>
    <w:rsid w:val="0029653A"/>
    <w:rsid w:val="00296576"/>
    <w:rsid w:val="00296883"/>
    <w:rsid w:val="002970F6"/>
    <w:rsid w:val="00297170"/>
    <w:rsid w:val="00297D04"/>
    <w:rsid w:val="00297FD6"/>
    <w:rsid w:val="002A046E"/>
    <w:rsid w:val="002A0676"/>
    <w:rsid w:val="002A0742"/>
    <w:rsid w:val="002A087A"/>
    <w:rsid w:val="002A09A6"/>
    <w:rsid w:val="002A0B6B"/>
    <w:rsid w:val="002A0C06"/>
    <w:rsid w:val="002A1076"/>
    <w:rsid w:val="002A10DE"/>
    <w:rsid w:val="002A17A5"/>
    <w:rsid w:val="002A1B35"/>
    <w:rsid w:val="002A1ED6"/>
    <w:rsid w:val="002A1F5D"/>
    <w:rsid w:val="002A20AF"/>
    <w:rsid w:val="002A20CC"/>
    <w:rsid w:val="002A25AB"/>
    <w:rsid w:val="002A27DD"/>
    <w:rsid w:val="002A2990"/>
    <w:rsid w:val="002A2E01"/>
    <w:rsid w:val="002A2E21"/>
    <w:rsid w:val="002A364E"/>
    <w:rsid w:val="002A3CF3"/>
    <w:rsid w:val="002A4527"/>
    <w:rsid w:val="002A4714"/>
    <w:rsid w:val="002A4AF9"/>
    <w:rsid w:val="002A53BE"/>
    <w:rsid w:val="002A53D7"/>
    <w:rsid w:val="002A56AA"/>
    <w:rsid w:val="002A5A15"/>
    <w:rsid w:val="002A5D14"/>
    <w:rsid w:val="002A5FA9"/>
    <w:rsid w:val="002A6088"/>
    <w:rsid w:val="002A641A"/>
    <w:rsid w:val="002A6912"/>
    <w:rsid w:val="002A71D2"/>
    <w:rsid w:val="002A7950"/>
    <w:rsid w:val="002A7E0E"/>
    <w:rsid w:val="002B03DF"/>
    <w:rsid w:val="002B045A"/>
    <w:rsid w:val="002B0849"/>
    <w:rsid w:val="002B1073"/>
    <w:rsid w:val="002B12D1"/>
    <w:rsid w:val="002B1415"/>
    <w:rsid w:val="002B176E"/>
    <w:rsid w:val="002B1A0D"/>
    <w:rsid w:val="002B1B45"/>
    <w:rsid w:val="002B1DAC"/>
    <w:rsid w:val="002B1E70"/>
    <w:rsid w:val="002B208D"/>
    <w:rsid w:val="002B2241"/>
    <w:rsid w:val="002B3CA7"/>
    <w:rsid w:val="002B3E3D"/>
    <w:rsid w:val="002B3E89"/>
    <w:rsid w:val="002B444B"/>
    <w:rsid w:val="002B4813"/>
    <w:rsid w:val="002B4ACD"/>
    <w:rsid w:val="002B4AE6"/>
    <w:rsid w:val="002B4B36"/>
    <w:rsid w:val="002B4C83"/>
    <w:rsid w:val="002B51DB"/>
    <w:rsid w:val="002B5CE1"/>
    <w:rsid w:val="002B65B3"/>
    <w:rsid w:val="002B6812"/>
    <w:rsid w:val="002B6898"/>
    <w:rsid w:val="002B6B61"/>
    <w:rsid w:val="002B6DFE"/>
    <w:rsid w:val="002B73D7"/>
    <w:rsid w:val="002B766B"/>
    <w:rsid w:val="002B7877"/>
    <w:rsid w:val="002B7D94"/>
    <w:rsid w:val="002C0602"/>
    <w:rsid w:val="002C09CD"/>
    <w:rsid w:val="002C0A5F"/>
    <w:rsid w:val="002C125A"/>
    <w:rsid w:val="002C1275"/>
    <w:rsid w:val="002C133B"/>
    <w:rsid w:val="002C13DE"/>
    <w:rsid w:val="002C19F9"/>
    <w:rsid w:val="002C2593"/>
    <w:rsid w:val="002C28CB"/>
    <w:rsid w:val="002C2909"/>
    <w:rsid w:val="002C2AF4"/>
    <w:rsid w:val="002C2C20"/>
    <w:rsid w:val="002C2C5D"/>
    <w:rsid w:val="002C3009"/>
    <w:rsid w:val="002C31D5"/>
    <w:rsid w:val="002C3BC4"/>
    <w:rsid w:val="002C3DAA"/>
    <w:rsid w:val="002C3F2F"/>
    <w:rsid w:val="002C450B"/>
    <w:rsid w:val="002C4725"/>
    <w:rsid w:val="002C487D"/>
    <w:rsid w:val="002C493F"/>
    <w:rsid w:val="002C4A08"/>
    <w:rsid w:val="002C4B39"/>
    <w:rsid w:val="002C4E57"/>
    <w:rsid w:val="002C4FD9"/>
    <w:rsid w:val="002C5367"/>
    <w:rsid w:val="002C5547"/>
    <w:rsid w:val="002C5704"/>
    <w:rsid w:val="002C59A9"/>
    <w:rsid w:val="002C5C3C"/>
    <w:rsid w:val="002C5CAE"/>
    <w:rsid w:val="002C5DA0"/>
    <w:rsid w:val="002C5F71"/>
    <w:rsid w:val="002C5F9F"/>
    <w:rsid w:val="002C62DF"/>
    <w:rsid w:val="002C6320"/>
    <w:rsid w:val="002C64D4"/>
    <w:rsid w:val="002C650D"/>
    <w:rsid w:val="002C6AE4"/>
    <w:rsid w:val="002C6B37"/>
    <w:rsid w:val="002C7131"/>
    <w:rsid w:val="002C7332"/>
    <w:rsid w:val="002C7CD7"/>
    <w:rsid w:val="002C7DC5"/>
    <w:rsid w:val="002C7F7F"/>
    <w:rsid w:val="002D01EF"/>
    <w:rsid w:val="002D0985"/>
    <w:rsid w:val="002D0A11"/>
    <w:rsid w:val="002D0A1A"/>
    <w:rsid w:val="002D0A3D"/>
    <w:rsid w:val="002D0ED1"/>
    <w:rsid w:val="002D1724"/>
    <w:rsid w:val="002D194C"/>
    <w:rsid w:val="002D196C"/>
    <w:rsid w:val="002D1EDE"/>
    <w:rsid w:val="002D1F92"/>
    <w:rsid w:val="002D263E"/>
    <w:rsid w:val="002D2AA8"/>
    <w:rsid w:val="002D2BAD"/>
    <w:rsid w:val="002D2C19"/>
    <w:rsid w:val="002D2D50"/>
    <w:rsid w:val="002D31C5"/>
    <w:rsid w:val="002D32CD"/>
    <w:rsid w:val="002D3546"/>
    <w:rsid w:val="002D3683"/>
    <w:rsid w:val="002D3DA3"/>
    <w:rsid w:val="002D3DD0"/>
    <w:rsid w:val="002D3ED5"/>
    <w:rsid w:val="002D484E"/>
    <w:rsid w:val="002D488E"/>
    <w:rsid w:val="002D4D5E"/>
    <w:rsid w:val="002D5B07"/>
    <w:rsid w:val="002D5D4E"/>
    <w:rsid w:val="002D6A00"/>
    <w:rsid w:val="002D6AE1"/>
    <w:rsid w:val="002D722A"/>
    <w:rsid w:val="002D7855"/>
    <w:rsid w:val="002D7AD4"/>
    <w:rsid w:val="002E01A2"/>
    <w:rsid w:val="002E047E"/>
    <w:rsid w:val="002E0C3F"/>
    <w:rsid w:val="002E0F69"/>
    <w:rsid w:val="002E0F82"/>
    <w:rsid w:val="002E1366"/>
    <w:rsid w:val="002E13E1"/>
    <w:rsid w:val="002E1759"/>
    <w:rsid w:val="002E178E"/>
    <w:rsid w:val="002E179F"/>
    <w:rsid w:val="002E1878"/>
    <w:rsid w:val="002E1928"/>
    <w:rsid w:val="002E19BC"/>
    <w:rsid w:val="002E1AFE"/>
    <w:rsid w:val="002E1CE7"/>
    <w:rsid w:val="002E1CE8"/>
    <w:rsid w:val="002E2641"/>
    <w:rsid w:val="002E287A"/>
    <w:rsid w:val="002E2A37"/>
    <w:rsid w:val="002E2A5E"/>
    <w:rsid w:val="002E2AE7"/>
    <w:rsid w:val="002E2CA9"/>
    <w:rsid w:val="002E3061"/>
    <w:rsid w:val="002E3333"/>
    <w:rsid w:val="002E346D"/>
    <w:rsid w:val="002E4108"/>
    <w:rsid w:val="002E44BE"/>
    <w:rsid w:val="002E4864"/>
    <w:rsid w:val="002E4DA3"/>
    <w:rsid w:val="002E51E4"/>
    <w:rsid w:val="002E5619"/>
    <w:rsid w:val="002E59A6"/>
    <w:rsid w:val="002E59FD"/>
    <w:rsid w:val="002E5AC8"/>
    <w:rsid w:val="002E5E16"/>
    <w:rsid w:val="002E640F"/>
    <w:rsid w:val="002E65B0"/>
    <w:rsid w:val="002E6604"/>
    <w:rsid w:val="002E6AA1"/>
    <w:rsid w:val="002E7292"/>
    <w:rsid w:val="002E7C5C"/>
    <w:rsid w:val="002E7D72"/>
    <w:rsid w:val="002F007D"/>
    <w:rsid w:val="002F0102"/>
    <w:rsid w:val="002F0331"/>
    <w:rsid w:val="002F03DD"/>
    <w:rsid w:val="002F0438"/>
    <w:rsid w:val="002F1242"/>
    <w:rsid w:val="002F26D5"/>
    <w:rsid w:val="002F2783"/>
    <w:rsid w:val="002F2F3A"/>
    <w:rsid w:val="002F2FCC"/>
    <w:rsid w:val="002F347A"/>
    <w:rsid w:val="002F34D3"/>
    <w:rsid w:val="002F37AF"/>
    <w:rsid w:val="002F39EE"/>
    <w:rsid w:val="002F3AFA"/>
    <w:rsid w:val="002F402D"/>
    <w:rsid w:val="002F4500"/>
    <w:rsid w:val="002F455E"/>
    <w:rsid w:val="002F4A13"/>
    <w:rsid w:val="002F4E0D"/>
    <w:rsid w:val="002F4E74"/>
    <w:rsid w:val="002F506A"/>
    <w:rsid w:val="002F54A7"/>
    <w:rsid w:val="002F56CE"/>
    <w:rsid w:val="002F5778"/>
    <w:rsid w:val="002F5A60"/>
    <w:rsid w:val="002F5C59"/>
    <w:rsid w:val="002F5CC3"/>
    <w:rsid w:val="002F5CF9"/>
    <w:rsid w:val="002F5D2D"/>
    <w:rsid w:val="002F629D"/>
    <w:rsid w:val="002F67F1"/>
    <w:rsid w:val="002F67FC"/>
    <w:rsid w:val="002F69A0"/>
    <w:rsid w:val="002F7592"/>
    <w:rsid w:val="002F7745"/>
    <w:rsid w:val="002F7C9E"/>
    <w:rsid w:val="002F7DDF"/>
    <w:rsid w:val="0030028C"/>
    <w:rsid w:val="00300EFD"/>
    <w:rsid w:val="00301806"/>
    <w:rsid w:val="00301944"/>
    <w:rsid w:val="00301947"/>
    <w:rsid w:val="00301B23"/>
    <w:rsid w:val="00301D61"/>
    <w:rsid w:val="00302090"/>
    <w:rsid w:val="00302217"/>
    <w:rsid w:val="0030227E"/>
    <w:rsid w:val="00302CD1"/>
    <w:rsid w:val="00302D5F"/>
    <w:rsid w:val="00302FD7"/>
    <w:rsid w:val="0030333C"/>
    <w:rsid w:val="003034BF"/>
    <w:rsid w:val="00303750"/>
    <w:rsid w:val="00303A6E"/>
    <w:rsid w:val="00303C64"/>
    <w:rsid w:val="00303CF3"/>
    <w:rsid w:val="003040BE"/>
    <w:rsid w:val="00304126"/>
    <w:rsid w:val="003043B0"/>
    <w:rsid w:val="00304540"/>
    <w:rsid w:val="00304739"/>
    <w:rsid w:val="0030499E"/>
    <w:rsid w:val="00304D68"/>
    <w:rsid w:val="00305473"/>
    <w:rsid w:val="00305964"/>
    <w:rsid w:val="00305973"/>
    <w:rsid w:val="003059C8"/>
    <w:rsid w:val="00305E51"/>
    <w:rsid w:val="00305F43"/>
    <w:rsid w:val="0030602E"/>
    <w:rsid w:val="003061C7"/>
    <w:rsid w:val="00306718"/>
    <w:rsid w:val="00306A7D"/>
    <w:rsid w:val="00306F12"/>
    <w:rsid w:val="00307115"/>
    <w:rsid w:val="003071FE"/>
    <w:rsid w:val="00307220"/>
    <w:rsid w:val="0030764D"/>
    <w:rsid w:val="00307847"/>
    <w:rsid w:val="00307AA3"/>
    <w:rsid w:val="00307D27"/>
    <w:rsid w:val="0031042E"/>
    <w:rsid w:val="0031049D"/>
    <w:rsid w:val="00310A18"/>
    <w:rsid w:val="00310A2F"/>
    <w:rsid w:val="00310D08"/>
    <w:rsid w:val="00310E05"/>
    <w:rsid w:val="00310E06"/>
    <w:rsid w:val="00310F42"/>
    <w:rsid w:val="003115D4"/>
    <w:rsid w:val="003118D4"/>
    <w:rsid w:val="0031191E"/>
    <w:rsid w:val="00311CAE"/>
    <w:rsid w:val="00311E82"/>
    <w:rsid w:val="00313260"/>
    <w:rsid w:val="0031336F"/>
    <w:rsid w:val="00313613"/>
    <w:rsid w:val="00313C23"/>
    <w:rsid w:val="00313CD0"/>
    <w:rsid w:val="00313D87"/>
    <w:rsid w:val="00313E7A"/>
    <w:rsid w:val="0031455C"/>
    <w:rsid w:val="00314BC2"/>
    <w:rsid w:val="00314F69"/>
    <w:rsid w:val="003152E9"/>
    <w:rsid w:val="0031558D"/>
    <w:rsid w:val="00316092"/>
    <w:rsid w:val="00316193"/>
    <w:rsid w:val="0031621C"/>
    <w:rsid w:val="00316224"/>
    <w:rsid w:val="0031667D"/>
    <w:rsid w:val="003168D9"/>
    <w:rsid w:val="00316DA9"/>
    <w:rsid w:val="00317192"/>
    <w:rsid w:val="003178BD"/>
    <w:rsid w:val="0032008D"/>
    <w:rsid w:val="003200C3"/>
    <w:rsid w:val="0032017C"/>
    <w:rsid w:val="0032046A"/>
    <w:rsid w:val="0032062E"/>
    <w:rsid w:val="00320768"/>
    <w:rsid w:val="0032086A"/>
    <w:rsid w:val="00320B1E"/>
    <w:rsid w:val="00320B41"/>
    <w:rsid w:val="00320B8F"/>
    <w:rsid w:val="00320ED2"/>
    <w:rsid w:val="003212BB"/>
    <w:rsid w:val="0032158C"/>
    <w:rsid w:val="003217FB"/>
    <w:rsid w:val="00321A62"/>
    <w:rsid w:val="00321A97"/>
    <w:rsid w:val="00321BBE"/>
    <w:rsid w:val="00321BD6"/>
    <w:rsid w:val="00321DA1"/>
    <w:rsid w:val="00322042"/>
    <w:rsid w:val="003229CF"/>
    <w:rsid w:val="00322E71"/>
    <w:rsid w:val="00322E88"/>
    <w:rsid w:val="00322FA5"/>
    <w:rsid w:val="00323020"/>
    <w:rsid w:val="00323286"/>
    <w:rsid w:val="00323352"/>
    <w:rsid w:val="00323764"/>
    <w:rsid w:val="003241DA"/>
    <w:rsid w:val="00324260"/>
    <w:rsid w:val="0032453A"/>
    <w:rsid w:val="00324C28"/>
    <w:rsid w:val="00324F2B"/>
    <w:rsid w:val="00325137"/>
    <w:rsid w:val="003259D6"/>
    <w:rsid w:val="00325C5D"/>
    <w:rsid w:val="00326098"/>
    <w:rsid w:val="003265E1"/>
    <w:rsid w:val="0032664F"/>
    <w:rsid w:val="003266F3"/>
    <w:rsid w:val="00326B61"/>
    <w:rsid w:val="003270FF"/>
    <w:rsid w:val="0032748D"/>
    <w:rsid w:val="00327568"/>
    <w:rsid w:val="00327B79"/>
    <w:rsid w:val="00327C3B"/>
    <w:rsid w:val="003305C0"/>
    <w:rsid w:val="00330B9A"/>
    <w:rsid w:val="00330C48"/>
    <w:rsid w:val="00330F67"/>
    <w:rsid w:val="0033198A"/>
    <w:rsid w:val="003319F4"/>
    <w:rsid w:val="0033235E"/>
    <w:rsid w:val="003323DE"/>
    <w:rsid w:val="00332FE1"/>
    <w:rsid w:val="00333246"/>
    <w:rsid w:val="00333D3C"/>
    <w:rsid w:val="00334303"/>
    <w:rsid w:val="00334326"/>
    <w:rsid w:val="00334A3E"/>
    <w:rsid w:val="00334AB9"/>
    <w:rsid w:val="00334AD2"/>
    <w:rsid w:val="00334E4F"/>
    <w:rsid w:val="003350D5"/>
    <w:rsid w:val="00335961"/>
    <w:rsid w:val="00335BD6"/>
    <w:rsid w:val="00335C47"/>
    <w:rsid w:val="0033610F"/>
    <w:rsid w:val="00336646"/>
    <w:rsid w:val="003369C3"/>
    <w:rsid w:val="00336C22"/>
    <w:rsid w:val="00336DE4"/>
    <w:rsid w:val="00337360"/>
    <w:rsid w:val="003376F4"/>
    <w:rsid w:val="00337A66"/>
    <w:rsid w:val="00337BFF"/>
    <w:rsid w:val="00337CD2"/>
    <w:rsid w:val="00337D34"/>
    <w:rsid w:val="003403C3"/>
    <w:rsid w:val="00340843"/>
    <w:rsid w:val="003409B0"/>
    <w:rsid w:val="00340ECB"/>
    <w:rsid w:val="00340EF7"/>
    <w:rsid w:val="00340F63"/>
    <w:rsid w:val="003413E1"/>
    <w:rsid w:val="00341676"/>
    <w:rsid w:val="003417D3"/>
    <w:rsid w:val="003417E4"/>
    <w:rsid w:val="00341A2F"/>
    <w:rsid w:val="00341E08"/>
    <w:rsid w:val="00342443"/>
    <w:rsid w:val="00342484"/>
    <w:rsid w:val="0034265F"/>
    <w:rsid w:val="00342872"/>
    <w:rsid w:val="00342F97"/>
    <w:rsid w:val="003433A7"/>
    <w:rsid w:val="0034355E"/>
    <w:rsid w:val="00343B8C"/>
    <w:rsid w:val="00343D5C"/>
    <w:rsid w:val="003442CA"/>
    <w:rsid w:val="003443FA"/>
    <w:rsid w:val="003448BB"/>
    <w:rsid w:val="00344A0A"/>
    <w:rsid w:val="00344B74"/>
    <w:rsid w:val="00344D5D"/>
    <w:rsid w:val="00344ECA"/>
    <w:rsid w:val="0034500E"/>
    <w:rsid w:val="0034511D"/>
    <w:rsid w:val="003452F4"/>
    <w:rsid w:val="0034546E"/>
    <w:rsid w:val="003454E4"/>
    <w:rsid w:val="0034556B"/>
    <w:rsid w:val="00345680"/>
    <w:rsid w:val="0034568A"/>
    <w:rsid w:val="003459E6"/>
    <w:rsid w:val="0034604A"/>
    <w:rsid w:val="00346081"/>
    <w:rsid w:val="00346307"/>
    <w:rsid w:val="003463E4"/>
    <w:rsid w:val="0034675B"/>
    <w:rsid w:val="003469B4"/>
    <w:rsid w:val="00346CC9"/>
    <w:rsid w:val="00346E98"/>
    <w:rsid w:val="00346FF0"/>
    <w:rsid w:val="00347000"/>
    <w:rsid w:val="00347493"/>
    <w:rsid w:val="0034759B"/>
    <w:rsid w:val="00347B10"/>
    <w:rsid w:val="00347E40"/>
    <w:rsid w:val="00347ED2"/>
    <w:rsid w:val="00347F16"/>
    <w:rsid w:val="00347F92"/>
    <w:rsid w:val="00350025"/>
    <w:rsid w:val="003502F7"/>
    <w:rsid w:val="00350B23"/>
    <w:rsid w:val="0035102E"/>
    <w:rsid w:val="00351193"/>
    <w:rsid w:val="003513A4"/>
    <w:rsid w:val="0035179F"/>
    <w:rsid w:val="00351879"/>
    <w:rsid w:val="00351AB6"/>
    <w:rsid w:val="003526C5"/>
    <w:rsid w:val="00352A69"/>
    <w:rsid w:val="00352CAF"/>
    <w:rsid w:val="0035375B"/>
    <w:rsid w:val="0035385C"/>
    <w:rsid w:val="00353C9E"/>
    <w:rsid w:val="00354C6C"/>
    <w:rsid w:val="00354FBE"/>
    <w:rsid w:val="00354FEE"/>
    <w:rsid w:val="003555D8"/>
    <w:rsid w:val="00355EC3"/>
    <w:rsid w:val="003560A7"/>
    <w:rsid w:val="003562A5"/>
    <w:rsid w:val="00356467"/>
    <w:rsid w:val="00356504"/>
    <w:rsid w:val="003565C9"/>
    <w:rsid w:val="003565CA"/>
    <w:rsid w:val="0035688F"/>
    <w:rsid w:val="00357123"/>
    <w:rsid w:val="0035719D"/>
    <w:rsid w:val="003575A3"/>
    <w:rsid w:val="00357EA8"/>
    <w:rsid w:val="00360026"/>
    <w:rsid w:val="003605CA"/>
    <w:rsid w:val="003606FA"/>
    <w:rsid w:val="00360AD2"/>
    <w:rsid w:val="003612DC"/>
    <w:rsid w:val="003612E9"/>
    <w:rsid w:val="003615D6"/>
    <w:rsid w:val="003616E4"/>
    <w:rsid w:val="003616EC"/>
    <w:rsid w:val="0036195E"/>
    <w:rsid w:val="00361D3B"/>
    <w:rsid w:val="00362006"/>
    <w:rsid w:val="0036247F"/>
    <w:rsid w:val="003624D5"/>
    <w:rsid w:val="0036278E"/>
    <w:rsid w:val="0036292F"/>
    <w:rsid w:val="003631E5"/>
    <w:rsid w:val="00363A91"/>
    <w:rsid w:val="00363AE9"/>
    <w:rsid w:val="00363FEF"/>
    <w:rsid w:val="003641AE"/>
    <w:rsid w:val="003641D6"/>
    <w:rsid w:val="00364268"/>
    <w:rsid w:val="0036426C"/>
    <w:rsid w:val="00364CF7"/>
    <w:rsid w:val="00364D41"/>
    <w:rsid w:val="003657DB"/>
    <w:rsid w:val="003658F6"/>
    <w:rsid w:val="00365B83"/>
    <w:rsid w:val="00365C7B"/>
    <w:rsid w:val="00366525"/>
    <w:rsid w:val="00366533"/>
    <w:rsid w:val="00366697"/>
    <w:rsid w:val="00366824"/>
    <w:rsid w:val="00366B0E"/>
    <w:rsid w:val="00366B8B"/>
    <w:rsid w:val="0036741D"/>
    <w:rsid w:val="00367908"/>
    <w:rsid w:val="00367E18"/>
    <w:rsid w:val="003701D0"/>
    <w:rsid w:val="0037033F"/>
    <w:rsid w:val="00370385"/>
    <w:rsid w:val="00370660"/>
    <w:rsid w:val="00370847"/>
    <w:rsid w:val="00370F60"/>
    <w:rsid w:val="00371302"/>
    <w:rsid w:val="00371634"/>
    <w:rsid w:val="003716FE"/>
    <w:rsid w:val="0037187F"/>
    <w:rsid w:val="00371F8D"/>
    <w:rsid w:val="003732F1"/>
    <w:rsid w:val="00373553"/>
    <w:rsid w:val="003736F3"/>
    <w:rsid w:val="0037374E"/>
    <w:rsid w:val="00373876"/>
    <w:rsid w:val="00373F3E"/>
    <w:rsid w:val="0037451D"/>
    <w:rsid w:val="00374A0B"/>
    <w:rsid w:val="00375277"/>
    <w:rsid w:val="00375863"/>
    <w:rsid w:val="00375F87"/>
    <w:rsid w:val="003763B7"/>
    <w:rsid w:val="003763FD"/>
    <w:rsid w:val="003764AD"/>
    <w:rsid w:val="00376505"/>
    <w:rsid w:val="00376D79"/>
    <w:rsid w:val="003776AE"/>
    <w:rsid w:val="003777DD"/>
    <w:rsid w:val="00377A05"/>
    <w:rsid w:val="00377A07"/>
    <w:rsid w:val="00377F05"/>
    <w:rsid w:val="0038018B"/>
    <w:rsid w:val="003805F2"/>
    <w:rsid w:val="0038107E"/>
    <w:rsid w:val="003811A2"/>
    <w:rsid w:val="00381326"/>
    <w:rsid w:val="00381937"/>
    <w:rsid w:val="00381BB4"/>
    <w:rsid w:val="00381CAF"/>
    <w:rsid w:val="00381D01"/>
    <w:rsid w:val="0038205E"/>
    <w:rsid w:val="00382369"/>
    <w:rsid w:val="00382450"/>
    <w:rsid w:val="0038296B"/>
    <w:rsid w:val="00382E04"/>
    <w:rsid w:val="00382EAE"/>
    <w:rsid w:val="00383569"/>
    <w:rsid w:val="0038401B"/>
    <w:rsid w:val="00384A65"/>
    <w:rsid w:val="00385172"/>
    <w:rsid w:val="00385257"/>
    <w:rsid w:val="00385B0D"/>
    <w:rsid w:val="00385D26"/>
    <w:rsid w:val="00385E22"/>
    <w:rsid w:val="00385FEA"/>
    <w:rsid w:val="00386034"/>
    <w:rsid w:val="003860B4"/>
    <w:rsid w:val="00386AB7"/>
    <w:rsid w:val="00386E07"/>
    <w:rsid w:val="00386ECE"/>
    <w:rsid w:val="00386F26"/>
    <w:rsid w:val="003871B0"/>
    <w:rsid w:val="003871C2"/>
    <w:rsid w:val="003873D2"/>
    <w:rsid w:val="003878C5"/>
    <w:rsid w:val="0038791E"/>
    <w:rsid w:val="00387D7C"/>
    <w:rsid w:val="00387FBF"/>
    <w:rsid w:val="00387FC3"/>
    <w:rsid w:val="003905BB"/>
    <w:rsid w:val="00390A19"/>
    <w:rsid w:val="00390CC8"/>
    <w:rsid w:val="00390FEE"/>
    <w:rsid w:val="00391861"/>
    <w:rsid w:val="00391AB8"/>
    <w:rsid w:val="00391F12"/>
    <w:rsid w:val="00391F2B"/>
    <w:rsid w:val="0039248E"/>
    <w:rsid w:val="003924B6"/>
    <w:rsid w:val="00392BFD"/>
    <w:rsid w:val="00393AA0"/>
    <w:rsid w:val="00393CAA"/>
    <w:rsid w:val="00393DA5"/>
    <w:rsid w:val="00393DAF"/>
    <w:rsid w:val="00394114"/>
    <w:rsid w:val="00394176"/>
    <w:rsid w:val="00394BA2"/>
    <w:rsid w:val="00395014"/>
    <w:rsid w:val="00395B14"/>
    <w:rsid w:val="00395B30"/>
    <w:rsid w:val="00395F97"/>
    <w:rsid w:val="00395FBF"/>
    <w:rsid w:val="00396009"/>
    <w:rsid w:val="00396A4E"/>
    <w:rsid w:val="00396B5A"/>
    <w:rsid w:val="00397570"/>
    <w:rsid w:val="003975DC"/>
    <w:rsid w:val="00397B17"/>
    <w:rsid w:val="00397BCB"/>
    <w:rsid w:val="00397DC9"/>
    <w:rsid w:val="00397ECA"/>
    <w:rsid w:val="003A025B"/>
    <w:rsid w:val="003A02FF"/>
    <w:rsid w:val="003A055F"/>
    <w:rsid w:val="003A065A"/>
    <w:rsid w:val="003A16C4"/>
    <w:rsid w:val="003A27E1"/>
    <w:rsid w:val="003A28A0"/>
    <w:rsid w:val="003A2A83"/>
    <w:rsid w:val="003A2F54"/>
    <w:rsid w:val="003A30A2"/>
    <w:rsid w:val="003A3FAD"/>
    <w:rsid w:val="003A422E"/>
    <w:rsid w:val="003A4486"/>
    <w:rsid w:val="003A46A8"/>
    <w:rsid w:val="003A4E8B"/>
    <w:rsid w:val="003A500D"/>
    <w:rsid w:val="003A50C4"/>
    <w:rsid w:val="003A521A"/>
    <w:rsid w:val="003A57B8"/>
    <w:rsid w:val="003A5894"/>
    <w:rsid w:val="003A5CD1"/>
    <w:rsid w:val="003A6028"/>
    <w:rsid w:val="003A679A"/>
    <w:rsid w:val="003A6910"/>
    <w:rsid w:val="003A6ABA"/>
    <w:rsid w:val="003A71EB"/>
    <w:rsid w:val="003A7584"/>
    <w:rsid w:val="003B043E"/>
    <w:rsid w:val="003B0D59"/>
    <w:rsid w:val="003B1363"/>
    <w:rsid w:val="003B1782"/>
    <w:rsid w:val="003B1DBB"/>
    <w:rsid w:val="003B1DE1"/>
    <w:rsid w:val="003B20A5"/>
    <w:rsid w:val="003B24DE"/>
    <w:rsid w:val="003B28A1"/>
    <w:rsid w:val="003B2D07"/>
    <w:rsid w:val="003B3157"/>
    <w:rsid w:val="003B32C9"/>
    <w:rsid w:val="003B3472"/>
    <w:rsid w:val="003B3928"/>
    <w:rsid w:val="003B3DEB"/>
    <w:rsid w:val="003B3ECB"/>
    <w:rsid w:val="003B3EFF"/>
    <w:rsid w:val="003B525A"/>
    <w:rsid w:val="003B5394"/>
    <w:rsid w:val="003B56C5"/>
    <w:rsid w:val="003B57BE"/>
    <w:rsid w:val="003B59B4"/>
    <w:rsid w:val="003B5A7C"/>
    <w:rsid w:val="003B5ABD"/>
    <w:rsid w:val="003B5CE8"/>
    <w:rsid w:val="003B6176"/>
    <w:rsid w:val="003B6282"/>
    <w:rsid w:val="003B635B"/>
    <w:rsid w:val="003B64B0"/>
    <w:rsid w:val="003B6824"/>
    <w:rsid w:val="003B6EEB"/>
    <w:rsid w:val="003B75CB"/>
    <w:rsid w:val="003C03DC"/>
    <w:rsid w:val="003C070A"/>
    <w:rsid w:val="003C0D1B"/>
    <w:rsid w:val="003C0FA3"/>
    <w:rsid w:val="003C1100"/>
    <w:rsid w:val="003C1517"/>
    <w:rsid w:val="003C1561"/>
    <w:rsid w:val="003C17A4"/>
    <w:rsid w:val="003C1886"/>
    <w:rsid w:val="003C1930"/>
    <w:rsid w:val="003C1B9D"/>
    <w:rsid w:val="003C227B"/>
    <w:rsid w:val="003C27AD"/>
    <w:rsid w:val="003C2EC0"/>
    <w:rsid w:val="003C2F29"/>
    <w:rsid w:val="003C3CB0"/>
    <w:rsid w:val="003C3E0D"/>
    <w:rsid w:val="003C3E61"/>
    <w:rsid w:val="003C4417"/>
    <w:rsid w:val="003C497D"/>
    <w:rsid w:val="003C49D0"/>
    <w:rsid w:val="003C4A9B"/>
    <w:rsid w:val="003C4AAC"/>
    <w:rsid w:val="003C4CCE"/>
    <w:rsid w:val="003C547E"/>
    <w:rsid w:val="003C5E4D"/>
    <w:rsid w:val="003C5F44"/>
    <w:rsid w:val="003C6144"/>
    <w:rsid w:val="003C63D3"/>
    <w:rsid w:val="003C6C5A"/>
    <w:rsid w:val="003C6FFB"/>
    <w:rsid w:val="003C7278"/>
    <w:rsid w:val="003C77BF"/>
    <w:rsid w:val="003C7E01"/>
    <w:rsid w:val="003D08A9"/>
    <w:rsid w:val="003D0A0A"/>
    <w:rsid w:val="003D0A2F"/>
    <w:rsid w:val="003D11E9"/>
    <w:rsid w:val="003D14B9"/>
    <w:rsid w:val="003D14DE"/>
    <w:rsid w:val="003D1E33"/>
    <w:rsid w:val="003D2080"/>
    <w:rsid w:val="003D2209"/>
    <w:rsid w:val="003D256C"/>
    <w:rsid w:val="003D26C1"/>
    <w:rsid w:val="003D26C8"/>
    <w:rsid w:val="003D2759"/>
    <w:rsid w:val="003D2773"/>
    <w:rsid w:val="003D2870"/>
    <w:rsid w:val="003D2B2C"/>
    <w:rsid w:val="003D2D6B"/>
    <w:rsid w:val="003D2E97"/>
    <w:rsid w:val="003D33B5"/>
    <w:rsid w:val="003D3949"/>
    <w:rsid w:val="003D3E56"/>
    <w:rsid w:val="003D3E8F"/>
    <w:rsid w:val="003D3F20"/>
    <w:rsid w:val="003D3F27"/>
    <w:rsid w:val="003D4B94"/>
    <w:rsid w:val="003D4CBF"/>
    <w:rsid w:val="003D52B8"/>
    <w:rsid w:val="003D55D3"/>
    <w:rsid w:val="003D581D"/>
    <w:rsid w:val="003D5977"/>
    <w:rsid w:val="003D59AF"/>
    <w:rsid w:val="003D5D77"/>
    <w:rsid w:val="003D5DB2"/>
    <w:rsid w:val="003D5DBB"/>
    <w:rsid w:val="003D5F34"/>
    <w:rsid w:val="003D678E"/>
    <w:rsid w:val="003D680A"/>
    <w:rsid w:val="003D6CAC"/>
    <w:rsid w:val="003D74D1"/>
    <w:rsid w:val="003D756E"/>
    <w:rsid w:val="003D7696"/>
    <w:rsid w:val="003D7BE7"/>
    <w:rsid w:val="003D7E59"/>
    <w:rsid w:val="003D7F36"/>
    <w:rsid w:val="003E02D2"/>
    <w:rsid w:val="003E0B3F"/>
    <w:rsid w:val="003E0F97"/>
    <w:rsid w:val="003E0FA6"/>
    <w:rsid w:val="003E11C8"/>
    <w:rsid w:val="003E11DC"/>
    <w:rsid w:val="003E166A"/>
    <w:rsid w:val="003E197F"/>
    <w:rsid w:val="003E1AE6"/>
    <w:rsid w:val="003E1B39"/>
    <w:rsid w:val="003E2247"/>
    <w:rsid w:val="003E23F1"/>
    <w:rsid w:val="003E262F"/>
    <w:rsid w:val="003E2A5E"/>
    <w:rsid w:val="003E2EA8"/>
    <w:rsid w:val="003E2F30"/>
    <w:rsid w:val="003E324F"/>
    <w:rsid w:val="003E3369"/>
    <w:rsid w:val="003E3676"/>
    <w:rsid w:val="003E36C3"/>
    <w:rsid w:val="003E3DC4"/>
    <w:rsid w:val="003E4398"/>
    <w:rsid w:val="003E44E3"/>
    <w:rsid w:val="003E4876"/>
    <w:rsid w:val="003E4A54"/>
    <w:rsid w:val="003E4CD6"/>
    <w:rsid w:val="003E50B6"/>
    <w:rsid w:val="003E57C8"/>
    <w:rsid w:val="003E5B2E"/>
    <w:rsid w:val="003E5C24"/>
    <w:rsid w:val="003E5F17"/>
    <w:rsid w:val="003E5FD3"/>
    <w:rsid w:val="003E6059"/>
    <w:rsid w:val="003E61BA"/>
    <w:rsid w:val="003E627C"/>
    <w:rsid w:val="003E62A5"/>
    <w:rsid w:val="003E6434"/>
    <w:rsid w:val="003E6556"/>
    <w:rsid w:val="003E6601"/>
    <w:rsid w:val="003E673C"/>
    <w:rsid w:val="003E6892"/>
    <w:rsid w:val="003E689B"/>
    <w:rsid w:val="003E6ABD"/>
    <w:rsid w:val="003E6D5E"/>
    <w:rsid w:val="003E6DBA"/>
    <w:rsid w:val="003E7CD3"/>
    <w:rsid w:val="003F0023"/>
    <w:rsid w:val="003F0085"/>
    <w:rsid w:val="003F02E1"/>
    <w:rsid w:val="003F06A4"/>
    <w:rsid w:val="003F0845"/>
    <w:rsid w:val="003F0B98"/>
    <w:rsid w:val="003F0C3B"/>
    <w:rsid w:val="003F1078"/>
    <w:rsid w:val="003F138C"/>
    <w:rsid w:val="003F1481"/>
    <w:rsid w:val="003F14E5"/>
    <w:rsid w:val="003F1510"/>
    <w:rsid w:val="003F18B9"/>
    <w:rsid w:val="003F222C"/>
    <w:rsid w:val="003F28E4"/>
    <w:rsid w:val="003F2ADE"/>
    <w:rsid w:val="003F3158"/>
    <w:rsid w:val="003F3F07"/>
    <w:rsid w:val="003F4114"/>
    <w:rsid w:val="003F446B"/>
    <w:rsid w:val="003F505D"/>
    <w:rsid w:val="003F5288"/>
    <w:rsid w:val="003F52AB"/>
    <w:rsid w:val="003F5765"/>
    <w:rsid w:val="003F5AC2"/>
    <w:rsid w:val="003F5F4C"/>
    <w:rsid w:val="003F63F9"/>
    <w:rsid w:val="003F655C"/>
    <w:rsid w:val="003F66CE"/>
    <w:rsid w:val="003F6E15"/>
    <w:rsid w:val="003F74A0"/>
    <w:rsid w:val="003F74DA"/>
    <w:rsid w:val="003F7B09"/>
    <w:rsid w:val="003F7E4D"/>
    <w:rsid w:val="003F7E64"/>
    <w:rsid w:val="00400027"/>
    <w:rsid w:val="0040008B"/>
    <w:rsid w:val="0040034D"/>
    <w:rsid w:val="004003EA"/>
    <w:rsid w:val="00400404"/>
    <w:rsid w:val="00400813"/>
    <w:rsid w:val="00400DD5"/>
    <w:rsid w:val="004012E3"/>
    <w:rsid w:val="00401677"/>
    <w:rsid w:val="00401E18"/>
    <w:rsid w:val="00402D2C"/>
    <w:rsid w:val="004031CB"/>
    <w:rsid w:val="00403A07"/>
    <w:rsid w:val="00403F4D"/>
    <w:rsid w:val="00403FDC"/>
    <w:rsid w:val="00404193"/>
    <w:rsid w:val="004041AA"/>
    <w:rsid w:val="004042B2"/>
    <w:rsid w:val="00404772"/>
    <w:rsid w:val="00404BF7"/>
    <w:rsid w:val="00404C13"/>
    <w:rsid w:val="00404DEC"/>
    <w:rsid w:val="00404EEC"/>
    <w:rsid w:val="00404F32"/>
    <w:rsid w:val="0040520C"/>
    <w:rsid w:val="00405312"/>
    <w:rsid w:val="00405C31"/>
    <w:rsid w:val="004061B6"/>
    <w:rsid w:val="004062D8"/>
    <w:rsid w:val="0040644E"/>
    <w:rsid w:val="004068C9"/>
    <w:rsid w:val="0040749C"/>
    <w:rsid w:val="0041029D"/>
    <w:rsid w:val="004104D7"/>
    <w:rsid w:val="00410B52"/>
    <w:rsid w:val="00411142"/>
    <w:rsid w:val="00411412"/>
    <w:rsid w:val="0041161F"/>
    <w:rsid w:val="00411D69"/>
    <w:rsid w:val="00411E64"/>
    <w:rsid w:val="0041261A"/>
    <w:rsid w:val="00412630"/>
    <w:rsid w:val="00412878"/>
    <w:rsid w:val="00412A43"/>
    <w:rsid w:val="00412ADC"/>
    <w:rsid w:val="00412DB6"/>
    <w:rsid w:val="004130BE"/>
    <w:rsid w:val="00413184"/>
    <w:rsid w:val="004138D4"/>
    <w:rsid w:val="00413964"/>
    <w:rsid w:val="00414700"/>
    <w:rsid w:val="00414C5F"/>
    <w:rsid w:val="004153CA"/>
    <w:rsid w:val="00415440"/>
    <w:rsid w:val="00415CD2"/>
    <w:rsid w:val="00416184"/>
    <w:rsid w:val="0041640D"/>
    <w:rsid w:val="00416F16"/>
    <w:rsid w:val="00416F9C"/>
    <w:rsid w:val="004170E2"/>
    <w:rsid w:val="00417DE5"/>
    <w:rsid w:val="00417F06"/>
    <w:rsid w:val="0042089A"/>
    <w:rsid w:val="00420A8E"/>
    <w:rsid w:val="00420B85"/>
    <w:rsid w:val="00420C73"/>
    <w:rsid w:val="004210FD"/>
    <w:rsid w:val="004214FD"/>
    <w:rsid w:val="00421623"/>
    <w:rsid w:val="00421833"/>
    <w:rsid w:val="00421D8E"/>
    <w:rsid w:val="00421D96"/>
    <w:rsid w:val="004220B0"/>
    <w:rsid w:val="004220B9"/>
    <w:rsid w:val="00422712"/>
    <w:rsid w:val="00422796"/>
    <w:rsid w:val="00422E36"/>
    <w:rsid w:val="00423063"/>
    <w:rsid w:val="004236E3"/>
    <w:rsid w:val="004238C8"/>
    <w:rsid w:val="00423B36"/>
    <w:rsid w:val="0042430B"/>
    <w:rsid w:val="004243B9"/>
    <w:rsid w:val="00424A78"/>
    <w:rsid w:val="00424B2B"/>
    <w:rsid w:val="004253D2"/>
    <w:rsid w:val="004258C9"/>
    <w:rsid w:val="00425D1B"/>
    <w:rsid w:val="00425DD2"/>
    <w:rsid w:val="00425FF5"/>
    <w:rsid w:val="0042611B"/>
    <w:rsid w:val="00426232"/>
    <w:rsid w:val="0042632A"/>
    <w:rsid w:val="004264C1"/>
    <w:rsid w:val="00426650"/>
    <w:rsid w:val="00426E49"/>
    <w:rsid w:val="00427D4D"/>
    <w:rsid w:val="00427EF2"/>
    <w:rsid w:val="00430031"/>
    <w:rsid w:val="00430540"/>
    <w:rsid w:val="004308F3"/>
    <w:rsid w:val="00430C86"/>
    <w:rsid w:val="00430F55"/>
    <w:rsid w:val="0043114D"/>
    <w:rsid w:val="0043118F"/>
    <w:rsid w:val="004314F2"/>
    <w:rsid w:val="00431652"/>
    <w:rsid w:val="00431774"/>
    <w:rsid w:val="00431ED8"/>
    <w:rsid w:val="004320DE"/>
    <w:rsid w:val="00432324"/>
    <w:rsid w:val="0043275F"/>
    <w:rsid w:val="004328DC"/>
    <w:rsid w:val="004328FE"/>
    <w:rsid w:val="00432A4A"/>
    <w:rsid w:val="00432A7A"/>
    <w:rsid w:val="00433289"/>
    <w:rsid w:val="004332D2"/>
    <w:rsid w:val="0043346A"/>
    <w:rsid w:val="0043358B"/>
    <w:rsid w:val="00433C7E"/>
    <w:rsid w:val="00433F69"/>
    <w:rsid w:val="004340C6"/>
    <w:rsid w:val="004341CE"/>
    <w:rsid w:val="0043449B"/>
    <w:rsid w:val="00434BAC"/>
    <w:rsid w:val="00435A29"/>
    <w:rsid w:val="00435A9E"/>
    <w:rsid w:val="004360B4"/>
    <w:rsid w:val="004362F5"/>
    <w:rsid w:val="00436F8E"/>
    <w:rsid w:val="004371F8"/>
    <w:rsid w:val="00437359"/>
    <w:rsid w:val="0043760C"/>
    <w:rsid w:val="004403FD"/>
    <w:rsid w:val="00440C80"/>
    <w:rsid w:val="00440F27"/>
    <w:rsid w:val="004415B4"/>
    <w:rsid w:val="0044199D"/>
    <w:rsid w:val="00441E71"/>
    <w:rsid w:val="00441F10"/>
    <w:rsid w:val="00442364"/>
    <w:rsid w:val="00442FDD"/>
    <w:rsid w:val="004433F3"/>
    <w:rsid w:val="004436B7"/>
    <w:rsid w:val="00443908"/>
    <w:rsid w:val="00443973"/>
    <w:rsid w:val="00443A38"/>
    <w:rsid w:val="00443AC1"/>
    <w:rsid w:val="00443BB8"/>
    <w:rsid w:val="00443BED"/>
    <w:rsid w:val="0044428A"/>
    <w:rsid w:val="00444291"/>
    <w:rsid w:val="00444981"/>
    <w:rsid w:val="004449C2"/>
    <w:rsid w:val="00444A85"/>
    <w:rsid w:val="00444B6B"/>
    <w:rsid w:val="004451F5"/>
    <w:rsid w:val="004456D2"/>
    <w:rsid w:val="0044594C"/>
    <w:rsid w:val="004459D7"/>
    <w:rsid w:val="00445B8B"/>
    <w:rsid w:val="00445C3C"/>
    <w:rsid w:val="0044636C"/>
    <w:rsid w:val="00446533"/>
    <w:rsid w:val="00446D0C"/>
    <w:rsid w:val="00446E15"/>
    <w:rsid w:val="00446F40"/>
    <w:rsid w:val="00447229"/>
    <w:rsid w:val="00447B85"/>
    <w:rsid w:val="00447F05"/>
    <w:rsid w:val="00447FEC"/>
    <w:rsid w:val="004500AF"/>
    <w:rsid w:val="00450A48"/>
    <w:rsid w:val="00450E4A"/>
    <w:rsid w:val="004515D7"/>
    <w:rsid w:val="00451883"/>
    <w:rsid w:val="00451961"/>
    <w:rsid w:val="00452032"/>
    <w:rsid w:val="004521AD"/>
    <w:rsid w:val="0045274B"/>
    <w:rsid w:val="004527FC"/>
    <w:rsid w:val="00452E32"/>
    <w:rsid w:val="00453335"/>
    <w:rsid w:val="0045352F"/>
    <w:rsid w:val="004537EA"/>
    <w:rsid w:val="0045426A"/>
    <w:rsid w:val="004543C3"/>
    <w:rsid w:val="00454593"/>
    <w:rsid w:val="004545D1"/>
    <w:rsid w:val="00454722"/>
    <w:rsid w:val="00454A68"/>
    <w:rsid w:val="00454BC3"/>
    <w:rsid w:val="00454C33"/>
    <w:rsid w:val="00454D16"/>
    <w:rsid w:val="00455037"/>
    <w:rsid w:val="0045691E"/>
    <w:rsid w:val="00456A64"/>
    <w:rsid w:val="00456CD2"/>
    <w:rsid w:val="00456E0E"/>
    <w:rsid w:val="00457506"/>
    <w:rsid w:val="00457712"/>
    <w:rsid w:val="0045782A"/>
    <w:rsid w:val="00457AA6"/>
    <w:rsid w:val="0046000E"/>
    <w:rsid w:val="004600FE"/>
    <w:rsid w:val="00460328"/>
    <w:rsid w:val="00460665"/>
    <w:rsid w:val="0046099D"/>
    <w:rsid w:val="00460C73"/>
    <w:rsid w:val="004610FB"/>
    <w:rsid w:val="00462049"/>
    <w:rsid w:val="0046206D"/>
    <w:rsid w:val="00462403"/>
    <w:rsid w:val="004626C2"/>
    <w:rsid w:val="00462A44"/>
    <w:rsid w:val="00462BB3"/>
    <w:rsid w:val="00462D3E"/>
    <w:rsid w:val="004633C9"/>
    <w:rsid w:val="00463C91"/>
    <w:rsid w:val="00463DE9"/>
    <w:rsid w:val="00463E2F"/>
    <w:rsid w:val="00463FB6"/>
    <w:rsid w:val="00464176"/>
    <w:rsid w:val="004641FA"/>
    <w:rsid w:val="0046445A"/>
    <w:rsid w:val="00464A45"/>
    <w:rsid w:val="004651E6"/>
    <w:rsid w:val="00465573"/>
    <w:rsid w:val="004657B4"/>
    <w:rsid w:val="00465AB0"/>
    <w:rsid w:val="00465B7B"/>
    <w:rsid w:val="00465BA9"/>
    <w:rsid w:val="00465CAD"/>
    <w:rsid w:val="00465E53"/>
    <w:rsid w:val="00465EEF"/>
    <w:rsid w:val="004660FA"/>
    <w:rsid w:val="00466590"/>
    <w:rsid w:val="0046697A"/>
    <w:rsid w:val="00466A69"/>
    <w:rsid w:val="00466B52"/>
    <w:rsid w:val="00466BB2"/>
    <w:rsid w:val="00466F2B"/>
    <w:rsid w:val="00466F5E"/>
    <w:rsid w:val="00467144"/>
    <w:rsid w:val="004671B1"/>
    <w:rsid w:val="0046730D"/>
    <w:rsid w:val="004677C3"/>
    <w:rsid w:val="00467E76"/>
    <w:rsid w:val="00470090"/>
    <w:rsid w:val="0047037F"/>
    <w:rsid w:val="0047040C"/>
    <w:rsid w:val="004706DA"/>
    <w:rsid w:val="00470750"/>
    <w:rsid w:val="00470A67"/>
    <w:rsid w:val="00470EC3"/>
    <w:rsid w:val="00470FCB"/>
    <w:rsid w:val="0047184C"/>
    <w:rsid w:val="004718B1"/>
    <w:rsid w:val="004718D5"/>
    <w:rsid w:val="00471D73"/>
    <w:rsid w:val="00472059"/>
    <w:rsid w:val="00472264"/>
    <w:rsid w:val="004722CE"/>
    <w:rsid w:val="00472322"/>
    <w:rsid w:val="004723F2"/>
    <w:rsid w:val="004728C0"/>
    <w:rsid w:val="00472F4C"/>
    <w:rsid w:val="00473195"/>
    <w:rsid w:val="0047333F"/>
    <w:rsid w:val="004737F8"/>
    <w:rsid w:val="00473AB2"/>
    <w:rsid w:val="00473D9E"/>
    <w:rsid w:val="00473E11"/>
    <w:rsid w:val="004746E3"/>
    <w:rsid w:val="00474811"/>
    <w:rsid w:val="004749CE"/>
    <w:rsid w:val="00475088"/>
    <w:rsid w:val="0047509D"/>
    <w:rsid w:val="00475154"/>
    <w:rsid w:val="004758A6"/>
    <w:rsid w:val="00475964"/>
    <w:rsid w:val="00475BF4"/>
    <w:rsid w:val="004766A5"/>
    <w:rsid w:val="0047683C"/>
    <w:rsid w:val="004769C5"/>
    <w:rsid w:val="00476D30"/>
    <w:rsid w:val="00477224"/>
    <w:rsid w:val="004776B6"/>
    <w:rsid w:val="004779A1"/>
    <w:rsid w:val="00477AF9"/>
    <w:rsid w:val="00477F2B"/>
    <w:rsid w:val="00480005"/>
    <w:rsid w:val="00480030"/>
    <w:rsid w:val="004800BE"/>
    <w:rsid w:val="004801EB"/>
    <w:rsid w:val="004806B6"/>
    <w:rsid w:val="00480A16"/>
    <w:rsid w:val="00480F81"/>
    <w:rsid w:val="00480FC4"/>
    <w:rsid w:val="00480FC6"/>
    <w:rsid w:val="00481188"/>
    <w:rsid w:val="004812B8"/>
    <w:rsid w:val="004812DC"/>
    <w:rsid w:val="00481491"/>
    <w:rsid w:val="004814F7"/>
    <w:rsid w:val="004819A8"/>
    <w:rsid w:val="00481A53"/>
    <w:rsid w:val="004824E1"/>
    <w:rsid w:val="004837D5"/>
    <w:rsid w:val="00483850"/>
    <w:rsid w:val="0048393A"/>
    <w:rsid w:val="00483A4A"/>
    <w:rsid w:val="00483D15"/>
    <w:rsid w:val="00483EB2"/>
    <w:rsid w:val="0048435D"/>
    <w:rsid w:val="0048508B"/>
    <w:rsid w:val="004850CC"/>
    <w:rsid w:val="004852BC"/>
    <w:rsid w:val="00485554"/>
    <w:rsid w:val="00485629"/>
    <w:rsid w:val="00485801"/>
    <w:rsid w:val="00485F29"/>
    <w:rsid w:val="00485F75"/>
    <w:rsid w:val="00486119"/>
    <w:rsid w:val="004869BF"/>
    <w:rsid w:val="004871B0"/>
    <w:rsid w:val="0048799F"/>
    <w:rsid w:val="00487EC6"/>
    <w:rsid w:val="004904FE"/>
    <w:rsid w:val="0049076E"/>
    <w:rsid w:val="0049098D"/>
    <w:rsid w:val="004909FF"/>
    <w:rsid w:val="00490DE1"/>
    <w:rsid w:val="00490FA7"/>
    <w:rsid w:val="0049107B"/>
    <w:rsid w:val="004910CC"/>
    <w:rsid w:val="00491A03"/>
    <w:rsid w:val="00491EE9"/>
    <w:rsid w:val="00491F38"/>
    <w:rsid w:val="00491F8D"/>
    <w:rsid w:val="00492019"/>
    <w:rsid w:val="00492052"/>
    <w:rsid w:val="00492121"/>
    <w:rsid w:val="00492435"/>
    <w:rsid w:val="0049254C"/>
    <w:rsid w:val="00492BED"/>
    <w:rsid w:val="004930CF"/>
    <w:rsid w:val="00493371"/>
    <w:rsid w:val="004938D1"/>
    <w:rsid w:val="00493CF0"/>
    <w:rsid w:val="0049422C"/>
    <w:rsid w:val="004945AD"/>
    <w:rsid w:val="00494C07"/>
    <w:rsid w:val="00494C54"/>
    <w:rsid w:val="00494D43"/>
    <w:rsid w:val="004959C5"/>
    <w:rsid w:val="00495BFC"/>
    <w:rsid w:val="00495CC4"/>
    <w:rsid w:val="00495CFC"/>
    <w:rsid w:val="00495FA2"/>
    <w:rsid w:val="004962BA"/>
    <w:rsid w:val="00496AA4"/>
    <w:rsid w:val="00497092"/>
    <w:rsid w:val="004971B9"/>
    <w:rsid w:val="0049731D"/>
    <w:rsid w:val="0049738F"/>
    <w:rsid w:val="00497420"/>
    <w:rsid w:val="00497471"/>
    <w:rsid w:val="00497739"/>
    <w:rsid w:val="00497C71"/>
    <w:rsid w:val="004A01F6"/>
    <w:rsid w:val="004A0430"/>
    <w:rsid w:val="004A053D"/>
    <w:rsid w:val="004A0831"/>
    <w:rsid w:val="004A09E7"/>
    <w:rsid w:val="004A0EF8"/>
    <w:rsid w:val="004A14F2"/>
    <w:rsid w:val="004A18F7"/>
    <w:rsid w:val="004A193C"/>
    <w:rsid w:val="004A1AD4"/>
    <w:rsid w:val="004A1B10"/>
    <w:rsid w:val="004A1F0F"/>
    <w:rsid w:val="004A1F26"/>
    <w:rsid w:val="004A2138"/>
    <w:rsid w:val="004A2355"/>
    <w:rsid w:val="004A2513"/>
    <w:rsid w:val="004A29E0"/>
    <w:rsid w:val="004A29F8"/>
    <w:rsid w:val="004A2BC4"/>
    <w:rsid w:val="004A2C02"/>
    <w:rsid w:val="004A2C4E"/>
    <w:rsid w:val="004A2D11"/>
    <w:rsid w:val="004A329F"/>
    <w:rsid w:val="004A34BE"/>
    <w:rsid w:val="004A363E"/>
    <w:rsid w:val="004A443A"/>
    <w:rsid w:val="004A4448"/>
    <w:rsid w:val="004A44ED"/>
    <w:rsid w:val="004A4728"/>
    <w:rsid w:val="004A49AF"/>
    <w:rsid w:val="004A5238"/>
    <w:rsid w:val="004A52DD"/>
    <w:rsid w:val="004A58CD"/>
    <w:rsid w:val="004A5B42"/>
    <w:rsid w:val="004A5E0B"/>
    <w:rsid w:val="004A64E6"/>
    <w:rsid w:val="004A650C"/>
    <w:rsid w:val="004A6ADB"/>
    <w:rsid w:val="004A6DAD"/>
    <w:rsid w:val="004A7663"/>
    <w:rsid w:val="004A77A5"/>
    <w:rsid w:val="004A7B3F"/>
    <w:rsid w:val="004A7F56"/>
    <w:rsid w:val="004B0316"/>
    <w:rsid w:val="004B0443"/>
    <w:rsid w:val="004B0C23"/>
    <w:rsid w:val="004B0E18"/>
    <w:rsid w:val="004B0F30"/>
    <w:rsid w:val="004B105B"/>
    <w:rsid w:val="004B18AA"/>
    <w:rsid w:val="004B18C4"/>
    <w:rsid w:val="004B225D"/>
    <w:rsid w:val="004B246C"/>
    <w:rsid w:val="004B250B"/>
    <w:rsid w:val="004B29ED"/>
    <w:rsid w:val="004B29FE"/>
    <w:rsid w:val="004B2A80"/>
    <w:rsid w:val="004B3174"/>
    <w:rsid w:val="004B3977"/>
    <w:rsid w:val="004B3F99"/>
    <w:rsid w:val="004B4248"/>
    <w:rsid w:val="004B4581"/>
    <w:rsid w:val="004B4FC0"/>
    <w:rsid w:val="004B53EE"/>
    <w:rsid w:val="004B5CE4"/>
    <w:rsid w:val="004B617F"/>
    <w:rsid w:val="004B65BC"/>
    <w:rsid w:val="004B66AB"/>
    <w:rsid w:val="004B6704"/>
    <w:rsid w:val="004B736C"/>
    <w:rsid w:val="004B73AE"/>
    <w:rsid w:val="004B793B"/>
    <w:rsid w:val="004B7DED"/>
    <w:rsid w:val="004C01C8"/>
    <w:rsid w:val="004C029D"/>
    <w:rsid w:val="004C0513"/>
    <w:rsid w:val="004C08A0"/>
    <w:rsid w:val="004C0C2F"/>
    <w:rsid w:val="004C0E6A"/>
    <w:rsid w:val="004C1340"/>
    <w:rsid w:val="004C1561"/>
    <w:rsid w:val="004C189E"/>
    <w:rsid w:val="004C1CF3"/>
    <w:rsid w:val="004C1F21"/>
    <w:rsid w:val="004C2574"/>
    <w:rsid w:val="004C287A"/>
    <w:rsid w:val="004C28EF"/>
    <w:rsid w:val="004C29DB"/>
    <w:rsid w:val="004C2B44"/>
    <w:rsid w:val="004C2E27"/>
    <w:rsid w:val="004C2F02"/>
    <w:rsid w:val="004C34D8"/>
    <w:rsid w:val="004C3725"/>
    <w:rsid w:val="004C3BDB"/>
    <w:rsid w:val="004C4015"/>
    <w:rsid w:val="004C459F"/>
    <w:rsid w:val="004C4B00"/>
    <w:rsid w:val="004C4E1A"/>
    <w:rsid w:val="004C58EE"/>
    <w:rsid w:val="004C5ACF"/>
    <w:rsid w:val="004C6207"/>
    <w:rsid w:val="004C6294"/>
    <w:rsid w:val="004C69CE"/>
    <w:rsid w:val="004C6C7E"/>
    <w:rsid w:val="004C7A45"/>
    <w:rsid w:val="004D021B"/>
    <w:rsid w:val="004D032E"/>
    <w:rsid w:val="004D1713"/>
    <w:rsid w:val="004D1938"/>
    <w:rsid w:val="004D1939"/>
    <w:rsid w:val="004D1946"/>
    <w:rsid w:val="004D1953"/>
    <w:rsid w:val="004D1B82"/>
    <w:rsid w:val="004D21A0"/>
    <w:rsid w:val="004D2358"/>
    <w:rsid w:val="004D260F"/>
    <w:rsid w:val="004D2CC7"/>
    <w:rsid w:val="004D31EE"/>
    <w:rsid w:val="004D3A9E"/>
    <w:rsid w:val="004D3AAC"/>
    <w:rsid w:val="004D3CC4"/>
    <w:rsid w:val="004D3DE7"/>
    <w:rsid w:val="004D41CD"/>
    <w:rsid w:val="004D42DB"/>
    <w:rsid w:val="004D4424"/>
    <w:rsid w:val="004D4932"/>
    <w:rsid w:val="004D49D5"/>
    <w:rsid w:val="004D4D8A"/>
    <w:rsid w:val="004D4E01"/>
    <w:rsid w:val="004D4F36"/>
    <w:rsid w:val="004D502C"/>
    <w:rsid w:val="004D50D1"/>
    <w:rsid w:val="004D5154"/>
    <w:rsid w:val="004D5A68"/>
    <w:rsid w:val="004D5AB0"/>
    <w:rsid w:val="004D5E2E"/>
    <w:rsid w:val="004D6135"/>
    <w:rsid w:val="004D6319"/>
    <w:rsid w:val="004D7088"/>
    <w:rsid w:val="004D75F0"/>
    <w:rsid w:val="004D7CA4"/>
    <w:rsid w:val="004E0182"/>
    <w:rsid w:val="004E030E"/>
    <w:rsid w:val="004E04E3"/>
    <w:rsid w:val="004E0690"/>
    <w:rsid w:val="004E09B2"/>
    <w:rsid w:val="004E0BD7"/>
    <w:rsid w:val="004E16D6"/>
    <w:rsid w:val="004E1FD5"/>
    <w:rsid w:val="004E2391"/>
    <w:rsid w:val="004E2520"/>
    <w:rsid w:val="004E287E"/>
    <w:rsid w:val="004E2981"/>
    <w:rsid w:val="004E2D7D"/>
    <w:rsid w:val="004E33F9"/>
    <w:rsid w:val="004E3CDC"/>
    <w:rsid w:val="004E4445"/>
    <w:rsid w:val="004E4942"/>
    <w:rsid w:val="004E49A2"/>
    <w:rsid w:val="004E5313"/>
    <w:rsid w:val="004E5340"/>
    <w:rsid w:val="004E636D"/>
    <w:rsid w:val="004E6892"/>
    <w:rsid w:val="004E694D"/>
    <w:rsid w:val="004E6A5E"/>
    <w:rsid w:val="004E6D2B"/>
    <w:rsid w:val="004E6E41"/>
    <w:rsid w:val="004E73E3"/>
    <w:rsid w:val="004E7754"/>
    <w:rsid w:val="004E7E38"/>
    <w:rsid w:val="004F0267"/>
    <w:rsid w:val="004F0306"/>
    <w:rsid w:val="004F039B"/>
    <w:rsid w:val="004F0457"/>
    <w:rsid w:val="004F05F7"/>
    <w:rsid w:val="004F0B10"/>
    <w:rsid w:val="004F0C66"/>
    <w:rsid w:val="004F0F93"/>
    <w:rsid w:val="004F12AA"/>
    <w:rsid w:val="004F1C9B"/>
    <w:rsid w:val="004F1F7B"/>
    <w:rsid w:val="004F26AC"/>
    <w:rsid w:val="004F2B51"/>
    <w:rsid w:val="004F2DAB"/>
    <w:rsid w:val="004F33F2"/>
    <w:rsid w:val="004F3809"/>
    <w:rsid w:val="004F3FD2"/>
    <w:rsid w:val="004F404D"/>
    <w:rsid w:val="004F477A"/>
    <w:rsid w:val="004F47D9"/>
    <w:rsid w:val="004F4D3D"/>
    <w:rsid w:val="004F50BC"/>
    <w:rsid w:val="004F5543"/>
    <w:rsid w:val="004F55B0"/>
    <w:rsid w:val="004F566A"/>
    <w:rsid w:val="004F5BA5"/>
    <w:rsid w:val="004F6254"/>
    <w:rsid w:val="004F6512"/>
    <w:rsid w:val="004F6640"/>
    <w:rsid w:val="004F66C7"/>
    <w:rsid w:val="004F6952"/>
    <w:rsid w:val="004F6E3C"/>
    <w:rsid w:val="004F6E4B"/>
    <w:rsid w:val="004F6FAD"/>
    <w:rsid w:val="004F7918"/>
    <w:rsid w:val="004F7B21"/>
    <w:rsid w:val="004F7BD7"/>
    <w:rsid w:val="004F7CC5"/>
    <w:rsid w:val="005001AD"/>
    <w:rsid w:val="005004A9"/>
    <w:rsid w:val="00500548"/>
    <w:rsid w:val="00500A05"/>
    <w:rsid w:val="00500B04"/>
    <w:rsid w:val="00500FCB"/>
    <w:rsid w:val="005011C0"/>
    <w:rsid w:val="00501257"/>
    <w:rsid w:val="0050142C"/>
    <w:rsid w:val="0050149A"/>
    <w:rsid w:val="0050161D"/>
    <w:rsid w:val="005018CB"/>
    <w:rsid w:val="005018F3"/>
    <w:rsid w:val="00501BDB"/>
    <w:rsid w:val="00501F1C"/>
    <w:rsid w:val="0050221D"/>
    <w:rsid w:val="005024CD"/>
    <w:rsid w:val="00502888"/>
    <w:rsid w:val="005028DC"/>
    <w:rsid w:val="00502A0F"/>
    <w:rsid w:val="00502BC7"/>
    <w:rsid w:val="00503179"/>
    <w:rsid w:val="0050320D"/>
    <w:rsid w:val="005032C4"/>
    <w:rsid w:val="00503788"/>
    <w:rsid w:val="0050399E"/>
    <w:rsid w:val="00503AB3"/>
    <w:rsid w:val="00503B3E"/>
    <w:rsid w:val="00504260"/>
    <w:rsid w:val="00504642"/>
    <w:rsid w:val="00504660"/>
    <w:rsid w:val="00504671"/>
    <w:rsid w:val="005046E2"/>
    <w:rsid w:val="005048A5"/>
    <w:rsid w:val="00504A4E"/>
    <w:rsid w:val="00504AF4"/>
    <w:rsid w:val="00504BC2"/>
    <w:rsid w:val="0050504D"/>
    <w:rsid w:val="00505242"/>
    <w:rsid w:val="005055E4"/>
    <w:rsid w:val="00505868"/>
    <w:rsid w:val="00505976"/>
    <w:rsid w:val="00505B80"/>
    <w:rsid w:val="00505FA4"/>
    <w:rsid w:val="00506325"/>
    <w:rsid w:val="0050677C"/>
    <w:rsid w:val="005069D2"/>
    <w:rsid w:val="00506FCD"/>
    <w:rsid w:val="005072DF"/>
    <w:rsid w:val="00507383"/>
    <w:rsid w:val="00507A30"/>
    <w:rsid w:val="005106CA"/>
    <w:rsid w:val="00510874"/>
    <w:rsid w:val="00510B85"/>
    <w:rsid w:val="00510D75"/>
    <w:rsid w:val="00510DCC"/>
    <w:rsid w:val="00510E11"/>
    <w:rsid w:val="00510E70"/>
    <w:rsid w:val="0051103E"/>
    <w:rsid w:val="00511051"/>
    <w:rsid w:val="00511082"/>
    <w:rsid w:val="00511343"/>
    <w:rsid w:val="00511403"/>
    <w:rsid w:val="00511775"/>
    <w:rsid w:val="00511C98"/>
    <w:rsid w:val="0051215C"/>
    <w:rsid w:val="0051266E"/>
    <w:rsid w:val="00512672"/>
    <w:rsid w:val="00512D5F"/>
    <w:rsid w:val="0051328A"/>
    <w:rsid w:val="00513539"/>
    <w:rsid w:val="005137A2"/>
    <w:rsid w:val="005139BB"/>
    <w:rsid w:val="005139D2"/>
    <w:rsid w:val="00513B99"/>
    <w:rsid w:val="00514382"/>
    <w:rsid w:val="005143A1"/>
    <w:rsid w:val="005144CC"/>
    <w:rsid w:val="0051490E"/>
    <w:rsid w:val="00514EDF"/>
    <w:rsid w:val="00515188"/>
    <w:rsid w:val="00515751"/>
    <w:rsid w:val="00515877"/>
    <w:rsid w:val="00515D3B"/>
    <w:rsid w:val="00516405"/>
    <w:rsid w:val="0051658B"/>
    <w:rsid w:val="005165DE"/>
    <w:rsid w:val="005169D4"/>
    <w:rsid w:val="00516B83"/>
    <w:rsid w:val="00516D22"/>
    <w:rsid w:val="00516DB9"/>
    <w:rsid w:val="00516E07"/>
    <w:rsid w:val="00516E7E"/>
    <w:rsid w:val="00517039"/>
    <w:rsid w:val="00517940"/>
    <w:rsid w:val="00517B73"/>
    <w:rsid w:val="00517D5D"/>
    <w:rsid w:val="00517F0F"/>
    <w:rsid w:val="0052061F"/>
    <w:rsid w:val="005207D2"/>
    <w:rsid w:val="00520DEF"/>
    <w:rsid w:val="00520F39"/>
    <w:rsid w:val="005213F1"/>
    <w:rsid w:val="0052152B"/>
    <w:rsid w:val="0052152D"/>
    <w:rsid w:val="005215B8"/>
    <w:rsid w:val="005217F0"/>
    <w:rsid w:val="00521CA6"/>
    <w:rsid w:val="00521E31"/>
    <w:rsid w:val="00521F33"/>
    <w:rsid w:val="00522494"/>
    <w:rsid w:val="00522667"/>
    <w:rsid w:val="00523052"/>
    <w:rsid w:val="00523141"/>
    <w:rsid w:val="005234A6"/>
    <w:rsid w:val="0052359B"/>
    <w:rsid w:val="00524067"/>
    <w:rsid w:val="0052434B"/>
    <w:rsid w:val="00524431"/>
    <w:rsid w:val="00524EB3"/>
    <w:rsid w:val="00524F1B"/>
    <w:rsid w:val="00524F68"/>
    <w:rsid w:val="00525238"/>
    <w:rsid w:val="005255F5"/>
    <w:rsid w:val="00525B16"/>
    <w:rsid w:val="00525C80"/>
    <w:rsid w:val="00525D14"/>
    <w:rsid w:val="00525D9F"/>
    <w:rsid w:val="00525EF6"/>
    <w:rsid w:val="0052633D"/>
    <w:rsid w:val="00526637"/>
    <w:rsid w:val="00526BE3"/>
    <w:rsid w:val="0052706D"/>
    <w:rsid w:val="0052768C"/>
    <w:rsid w:val="00527FE6"/>
    <w:rsid w:val="005308CF"/>
    <w:rsid w:val="005308DD"/>
    <w:rsid w:val="00530A8F"/>
    <w:rsid w:val="00530CE1"/>
    <w:rsid w:val="00531855"/>
    <w:rsid w:val="0053186B"/>
    <w:rsid w:val="00531914"/>
    <w:rsid w:val="005322AA"/>
    <w:rsid w:val="005324ED"/>
    <w:rsid w:val="00532537"/>
    <w:rsid w:val="005327F9"/>
    <w:rsid w:val="005333E2"/>
    <w:rsid w:val="00533752"/>
    <w:rsid w:val="00533863"/>
    <w:rsid w:val="00533EBD"/>
    <w:rsid w:val="00533F68"/>
    <w:rsid w:val="00533FB1"/>
    <w:rsid w:val="00534734"/>
    <w:rsid w:val="00534CDF"/>
    <w:rsid w:val="00535642"/>
    <w:rsid w:val="0053574B"/>
    <w:rsid w:val="0053594D"/>
    <w:rsid w:val="005359C4"/>
    <w:rsid w:val="005359EF"/>
    <w:rsid w:val="00535C01"/>
    <w:rsid w:val="00535E25"/>
    <w:rsid w:val="00535E9E"/>
    <w:rsid w:val="00535FFB"/>
    <w:rsid w:val="00536014"/>
    <w:rsid w:val="005366F0"/>
    <w:rsid w:val="00536F63"/>
    <w:rsid w:val="00537137"/>
    <w:rsid w:val="0053733F"/>
    <w:rsid w:val="0053742D"/>
    <w:rsid w:val="005375E5"/>
    <w:rsid w:val="00537766"/>
    <w:rsid w:val="0053779C"/>
    <w:rsid w:val="005379A6"/>
    <w:rsid w:val="00537EAA"/>
    <w:rsid w:val="0054071B"/>
    <w:rsid w:val="00540753"/>
    <w:rsid w:val="00540825"/>
    <w:rsid w:val="00540AE6"/>
    <w:rsid w:val="00540BE8"/>
    <w:rsid w:val="0054128A"/>
    <w:rsid w:val="00541483"/>
    <w:rsid w:val="00541650"/>
    <w:rsid w:val="005418F7"/>
    <w:rsid w:val="00541C03"/>
    <w:rsid w:val="005423E3"/>
    <w:rsid w:val="00542D68"/>
    <w:rsid w:val="005430C7"/>
    <w:rsid w:val="0054316A"/>
    <w:rsid w:val="0054332E"/>
    <w:rsid w:val="00543349"/>
    <w:rsid w:val="00543411"/>
    <w:rsid w:val="0054379A"/>
    <w:rsid w:val="00543A12"/>
    <w:rsid w:val="00543FBD"/>
    <w:rsid w:val="00544947"/>
    <w:rsid w:val="00544E65"/>
    <w:rsid w:val="00544E9E"/>
    <w:rsid w:val="00545070"/>
    <w:rsid w:val="00545282"/>
    <w:rsid w:val="005453C1"/>
    <w:rsid w:val="00545679"/>
    <w:rsid w:val="00545954"/>
    <w:rsid w:val="00545C46"/>
    <w:rsid w:val="00546297"/>
    <w:rsid w:val="0054675B"/>
    <w:rsid w:val="0054684B"/>
    <w:rsid w:val="005469A4"/>
    <w:rsid w:val="00547049"/>
    <w:rsid w:val="005471ED"/>
    <w:rsid w:val="00547F82"/>
    <w:rsid w:val="00547FDA"/>
    <w:rsid w:val="00550033"/>
    <w:rsid w:val="00550451"/>
    <w:rsid w:val="00550568"/>
    <w:rsid w:val="005509FB"/>
    <w:rsid w:val="00551079"/>
    <w:rsid w:val="005510AB"/>
    <w:rsid w:val="005510BC"/>
    <w:rsid w:val="005510D1"/>
    <w:rsid w:val="00551120"/>
    <w:rsid w:val="0055129C"/>
    <w:rsid w:val="00551A74"/>
    <w:rsid w:val="00551E22"/>
    <w:rsid w:val="00551FF2"/>
    <w:rsid w:val="00552900"/>
    <w:rsid w:val="00552C51"/>
    <w:rsid w:val="00553035"/>
    <w:rsid w:val="0055307E"/>
    <w:rsid w:val="005530F0"/>
    <w:rsid w:val="0055320D"/>
    <w:rsid w:val="00553672"/>
    <w:rsid w:val="0055394E"/>
    <w:rsid w:val="00553B94"/>
    <w:rsid w:val="00553DE3"/>
    <w:rsid w:val="00553E17"/>
    <w:rsid w:val="00553F4E"/>
    <w:rsid w:val="00554050"/>
    <w:rsid w:val="00554331"/>
    <w:rsid w:val="005543D3"/>
    <w:rsid w:val="005544DB"/>
    <w:rsid w:val="00554B7C"/>
    <w:rsid w:val="00554BC6"/>
    <w:rsid w:val="005550D1"/>
    <w:rsid w:val="0055529A"/>
    <w:rsid w:val="005553D7"/>
    <w:rsid w:val="005557A2"/>
    <w:rsid w:val="00555ACA"/>
    <w:rsid w:val="0055672A"/>
    <w:rsid w:val="00556B62"/>
    <w:rsid w:val="00556B8B"/>
    <w:rsid w:val="00556F30"/>
    <w:rsid w:val="00556F8C"/>
    <w:rsid w:val="00557010"/>
    <w:rsid w:val="00557121"/>
    <w:rsid w:val="005574B1"/>
    <w:rsid w:val="00560165"/>
    <w:rsid w:val="00560B04"/>
    <w:rsid w:val="00561028"/>
    <w:rsid w:val="005611CF"/>
    <w:rsid w:val="005612FA"/>
    <w:rsid w:val="00561300"/>
    <w:rsid w:val="0056168E"/>
    <w:rsid w:val="00561848"/>
    <w:rsid w:val="00561A8B"/>
    <w:rsid w:val="00561CB9"/>
    <w:rsid w:val="00562AB2"/>
    <w:rsid w:val="00562BC5"/>
    <w:rsid w:val="00562D0D"/>
    <w:rsid w:val="0056311D"/>
    <w:rsid w:val="00563C99"/>
    <w:rsid w:val="00563D18"/>
    <w:rsid w:val="00563E8D"/>
    <w:rsid w:val="00563F46"/>
    <w:rsid w:val="00563FEF"/>
    <w:rsid w:val="005641F9"/>
    <w:rsid w:val="00564415"/>
    <w:rsid w:val="0056448E"/>
    <w:rsid w:val="005645A8"/>
    <w:rsid w:val="005652F3"/>
    <w:rsid w:val="00565984"/>
    <w:rsid w:val="00565E49"/>
    <w:rsid w:val="00566008"/>
    <w:rsid w:val="00566068"/>
    <w:rsid w:val="00566572"/>
    <w:rsid w:val="00566735"/>
    <w:rsid w:val="00566C1F"/>
    <w:rsid w:val="00566E60"/>
    <w:rsid w:val="00567024"/>
    <w:rsid w:val="00567737"/>
    <w:rsid w:val="005677CB"/>
    <w:rsid w:val="0056782A"/>
    <w:rsid w:val="00567CA2"/>
    <w:rsid w:val="00567E44"/>
    <w:rsid w:val="005701BA"/>
    <w:rsid w:val="0057063E"/>
    <w:rsid w:val="005709AA"/>
    <w:rsid w:val="0057143C"/>
    <w:rsid w:val="0057190D"/>
    <w:rsid w:val="00571CED"/>
    <w:rsid w:val="00571D33"/>
    <w:rsid w:val="00571E66"/>
    <w:rsid w:val="00572411"/>
    <w:rsid w:val="005725C1"/>
    <w:rsid w:val="0057262B"/>
    <w:rsid w:val="005726DE"/>
    <w:rsid w:val="00572877"/>
    <w:rsid w:val="00573074"/>
    <w:rsid w:val="00573163"/>
    <w:rsid w:val="00573288"/>
    <w:rsid w:val="005732C6"/>
    <w:rsid w:val="00573705"/>
    <w:rsid w:val="00573730"/>
    <w:rsid w:val="0057410C"/>
    <w:rsid w:val="00574268"/>
    <w:rsid w:val="005748EC"/>
    <w:rsid w:val="00574BA4"/>
    <w:rsid w:val="00574F11"/>
    <w:rsid w:val="00575324"/>
    <w:rsid w:val="00575505"/>
    <w:rsid w:val="00576074"/>
    <w:rsid w:val="00576397"/>
    <w:rsid w:val="005764EE"/>
    <w:rsid w:val="00576A1B"/>
    <w:rsid w:val="00576EF3"/>
    <w:rsid w:val="00576EF6"/>
    <w:rsid w:val="0057762A"/>
    <w:rsid w:val="005777D6"/>
    <w:rsid w:val="00577963"/>
    <w:rsid w:val="00577B1D"/>
    <w:rsid w:val="00577E0E"/>
    <w:rsid w:val="00577F4E"/>
    <w:rsid w:val="00577FC1"/>
    <w:rsid w:val="005801D1"/>
    <w:rsid w:val="005803AA"/>
    <w:rsid w:val="0058048F"/>
    <w:rsid w:val="0058064B"/>
    <w:rsid w:val="005806F2"/>
    <w:rsid w:val="00580BB0"/>
    <w:rsid w:val="005810B0"/>
    <w:rsid w:val="005812DC"/>
    <w:rsid w:val="005813D2"/>
    <w:rsid w:val="005813E9"/>
    <w:rsid w:val="00581596"/>
    <w:rsid w:val="005815EF"/>
    <w:rsid w:val="00581A7D"/>
    <w:rsid w:val="00582089"/>
    <w:rsid w:val="0058218A"/>
    <w:rsid w:val="00582921"/>
    <w:rsid w:val="00582F06"/>
    <w:rsid w:val="00583954"/>
    <w:rsid w:val="00583A1D"/>
    <w:rsid w:val="00583B0E"/>
    <w:rsid w:val="00583B8D"/>
    <w:rsid w:val="00584343"/>
    <w:rsid w:val="00584E41"/>
    <w:rsid w:val="005857C4"/>
    <w:rsid w:val="005857DF"/>
    <w:rsid w:val="005858C8"/>
    <w:rsid w:val="00585E0C"/>
    <w:rsid w:val="0058613B"/>
    <w:rsid w:val="005867ED"/>
    <w:rsid w:val="00586853"/>
    <w:rsid w:val="00586E0F"/>
    <w:rsid w:val="005870CF"/>
    <w:rsid w:val="00587905"/>
    <w:rsid w:val="00587D54"/>
    <w:rsid w:val="00587D76"/>
    <w:rsid w:val="00590080"/>
    <w:rsid w:val="005902EF"/>
    <w:rsid w:val="00590764"/>
    <w:rsid w:val="005907CF"/>
    <w:rsid w:val="005913A9"/>
    <w:rsid w:val="00591665"/>
    <w:rsid w:val="00591742"/>
    <w:rsid w:val="00591993"/>
    <w:rsid w:val="00591F80"/>
    <w:rsid w:val="00592004"/>
    <w:rsid w:val="0059216F"/>
    <w:rsid w:val="00592216"/>
    <w:rsid w:val="005926FF"/>
    <w:rsid w:val="00592B4C"/>
    <w:rsid w:val="00592E27"/>
    <w:rsid w:val="005952A4"/>
    <w:rsid w:val="005956E3"/>
    <w:rsid w:val="00596107"/>
    <w:rsid w:val="00596121"/>
    <w:rsid w:val="005964C4"/>
    <w:rsid w:val="005965F6"/>
    <w:rsid w:val="0059661C"/>
    <w:rsid w:val="00597143"/>
    <w:rsid w:val="00597856"/>
    <w:rsid w:val="005978D9"/>
    <w:rsid w:val="00597A81"/>
    <w:rsid w:val="005A02C0"/>
    <w:rsid w:val="005A0714"/>
    <w:rsid w:val="005A07EC"/>
    <w:rsid w:val="005A0A0C"/>
    <w:rsid w:val="005A0B14"/>
    <w:rsid w:val="005A1016"/>
    <w:rsid w:val="005A15F7"/>
    <w:rsid w:val="005A1AAA"/>
    <w:rsid w:val="005A1E30"/>
    <w:rsid w:val="005A2074"/>
    <w:rsid w:val="005A2109"/>
    <w:rsid w:val="005A2357"/>
    <w:rsid w:val="005A2874"/>
    <w:rsid w:val="005A293C"/>
    <w:rsid w:val="005A2FFC"/>
    <w:rsid w:val="005A310C"/>
    <w:rsid w:val="005A325F"/>
    <w:rsid w:val="005A351F"/>
    <w:rsid w:val="005A3A04"/>
    <w:rsid w:val="005A3A9E"/>
    <w:rsid w:val="005A3D0B"/>
    <w:rsid w:val="005A3D13"/>
    <w:rsid w:val="005A3D4A"/>
    <w:rsid w:val="005A3F3F"/>
    <w:rsid w:val="005A4108"/>
    <w:rsid w:val="005A4347"/>
    <w:rsid w:val="005A4349"/>
    <w:rsid w:val="005A47B9"/>
    <w:rsid w:val="005A4872"/>
    <w:rsid w:val="005A52A6"/>
    <w:rsid w:val="005A5ADD"/>
    <w:rsid w:val="005A5BAC"/>
    <w:rsid w:val="005A5EE5"/>
    <w:rsid w:val="005A6143"/>
    <w:rsid w:val="005A65CB"/>
    <w:rsid w:val="005A6616"/>
    <w:rsid w:val="005A70E4"/>
    <w:rsid w:val="005A7559"/>
    <w:rsid w:val="005A76A0"/>
    <w:rsid w:val="005A7838"/>
    <w:rsid w:val="005A79A7"/>
    <w:rsid w:val="005A7CD5"/>
    <w:rsid w:val="005B0173"/>
    <w:rsid w:val="005B0196"/>
    <w:rsid w:val="005B064E"/>
    <w:rsid w:val="005B0CA6"/>
    <w:rsid w:val="005B1162"/>
    <w:rsid w:val="005B1323"/>
    <w:rsid w:val="005B1325"/>
    <w:rsid w:val="005B155C"/>
    <w:rsid w:val="005B15F6"/>
    <w:rsid w:val="005B1973"/>
    <w:rsid w:val="005B1A98"/>
    <w:rsid w:val="005B1EDE"/>
    <w:rsid w:val="005B233F"/>
    <w:rsid w:val="005B240F"/>
    <w:rsid w:val="005B2AE9"/>
    <w:rsid w:val="005B2C5F"/>
    <w:rsid w:val="005B3088"/>
    <w:rsid w:val="005B360E"/>
    <w:rsid w:val="005B3903"/>
    <w:rsid w:val="005B4194"/>
    <w:rsid w:val="005B43FF"/>
    <w:rsid w:val="005B486B"/>
    <w:rsid w:val="005B501B"/>
    <w:rsid w:val="005B5845"/>
    <w:rsid w:val="005B66B4"/>
    <w:rsid w:val="005B6C80"/>
    <w:rsid w:val="005B6E93"/>
    <w:rsid w:val="005B7157"/>
    <w:rsid w:val="005B7884"/>
    <w:rsid w:val="005B7A19"/>
    <w:rsid w:val="005B7AC4"/>
    <w:rsid w:val="005B7BA6"/>
    <w:rsid w:val="005B7BB4"/>
    <w:rsid w:val="005B7F1C"/>
    <w:rsid w:val="005C049F"/>
    <w:rsid w:val="005C056E"/>
    <w:rsid w:val="005C0A09"/>
    <w:rsid w:val="005C0BF3"/>
    <w:rsid w:val="005C0D63"/>
    <w:rsid w:val="005C0F59"/>
    <w:rsid w:val="005C0FD9"/>
    <w:rsid w:val="005C199C"/>
    <w:rsid w:val="005C19B1"/>
    <w:rsid w:val="005C1AD6"/>
    <w:rsid w:val="005C251C"/>
    <w:rsid w:val="005C274D"/>
    <w:rsid w:val="005C295B"/>
    <w:rsid w:val="005C3357"/>
    <w:rsid w:val="005C37DC"/>
    <w:rsid w:val="005C3BF9"/>
    <w:rsid w:val="005C3CDA"/>
    <w:rsid w:val="005C3D71"/>
    <w:rsid w:val="005C4359"/>
    <w:rsid w:val="005C4F6D"/>
    <w:rsid w:val="005C52ED"/>
    <w:rsid w:val="005C5722"/>
    <w:rsid w:val="005C593C"/>
    <w:rsid w:val="005C5B28"/>
    <w:rsid w:val="005C5F0C"/>
    <w:rsid w:val="005C60E3"/>
    <w:rsid w:val="005C63CE"/>
    <w:rsid w:val="005C67DF"/>
    <w:rsid w:val="005C680D"/>
    <w:rsid w:val="005C6959"/>
    <w:rsid w:val="005C6992"/>
    <w:rsid w:val="005C7006"/>
    <w:rsid w:val="005C79D5"/>
    <w:rsid w:val="005C7C8A"/>
    <w:rsid w:val="005C7E25"/>
    <w:rsid w:val="005C7FA8"/>
    <w:rsid w:val="005D09D3"/>
    <w:rsid w:val="005D0B75"/>
    <w:rsid w:val="005D0BF4"/>
    <w:rsid w:val="005D0E59"/>
    <w:rsid w:val="005D0F6C"/>
    <w:rsid w:val="005D136A"/>
    <w:rsid w:val="005D1405"/>
    <w:rsid w:val="005D14E2"/>
    <w:rsid w:val="005D1BE2"/>
    <w:rsid w:val="005D1D6A"/>
    <w:rsid w:val="005D1F74"/>
    <w:rsid w:val="005D1FF3"/>
    <w:rsid w:val="005D2394"/>
    <w:rsid w:val="005D28B8"/>
    <w:rsid w:val="005D2E19"/>
    <w:rsid w:val="005D30E8"/>
    <w:rsid w:val="005D3337"/>
    <w:rsid w:val="005D34FC"/>
    <w:rsid w:val="005D36A7"/>
    <w:rsid w:val="005D389A"/>
    <w:rsid w:val="005D3F25"/>
    <w:rsid w:val="005D3FA5"/>
    <w:rsid w:val="005D408B"/>
    <w:rsid w:val="005D4128"/>
    <w:rsid w:val="005D433A"/>
    <w:rsid w:val="005D4612"/>
    <w:rsid w:val="005D480B"/>
    <w:rsid w:val="005D4C72"/>
    <w:rsid w:val="005D53A2"/>
    <w:rsid w:val="005D542B"/>
    <w:rsid w:val="005D5705"/>
    <w:rsid w:val="005D593F"/>
    <w:rsid w:val="005D5DDA"/>
    <w:rsid w:val="005D5E70"/>
    <w:rsid w:val="005D5EF3"/>
    <w:rsid w:val="005D6087"/>
    <w:rsid w:val="005D6613"/>
    <w:rsid w:val="005D6773"/>
    <w:rsid w:val="005D6859"/>
    <w:rsid w:val="005D746E"/>
    <w:rsid w:val="005D77D1"/>
    <w:rsid w:val="005D7A20"/>
    <w:rsid w:val="005D7B8D"/>
    <w:rsid w:val="005D7E05"/>
    <w:rsid w:val="005D7FCB"/>
    <w:rsid w:val="005E0180"/>
    <w:rsid w:val="005E0693"/>
    <w:rsid w:val="005E09F5"/>
    <w:rsid w:val="005E0A14"/>
    <w:rsid w:val="005E0ABF"/>
    <w:rsid w:val="005E0C73"/>
    <w:rsid w:val="005E1682"/>
    <w:rsid w:val="005E16E0"/>
    <w:rsid w:val="005E1DA7"/>
    <w:rsid w:val="005E1DD4"/>
    <w:rsid w:val="005E1EDB"/>
    <w:rsid w:val="005E27C1"/>
    <w:rsid w:val="005E2B6B"/>
    <w:rsid w:val="005E2F43"/>
    <w:rsid w:val="005E3028"/>
    <w:rsid w:val="005E3054"/>
    <w:rsid w:val="005E30B9"/>
    <w:rsid w:val="005E3477"/>
    <w:rsid w:val="005E39FF"/>
    <w:rsid w:val="005E3AC5"/>
    <w:rsid w:val="005E3B47"/>
    <w:rsid w:val="005E3D46"/>
    <w:rsid w:val="005E4324"/>
    <w:rsid w:val="005E4680"/>
    <w:rsid w:val="005E4883"/>
    <w:rsid w:val="005E4DEC"/>
    <w:rsid w:val="005E5377"/>
    <w:rsid w:val="005E5511"/>
    <w:rsid w:val="005E5604"/>
    <w:rsid w:val="005E5645"/>
    <w:rsid w:val="005E5689"/>
    <w:rsid w:val="005E5785"/>
    <w:rsid w:val="005E64D3"/>
    <w:rsid w:val="005E6A2D"/>
    <w:rsid w:val="005E6AE7"/>
    <w:rsid w:val="005E6F7D"/>
    <w:rsid w:val="005E73BB"/>
    <w:rsid w:val="005E7442"/>
    <w:rsid w:val="005E76B4"/>
    <w:rsid w:val="005E77F7"/>
    <w:rsid w:val="005E7849"/>
    <w:rsid w:val="005E795B"/>
    <w:rsid w:val="005E7BC7"/>
    <w:rsid w:val="005E7BD6"/>
    <w:rsid w:val="005F0438"/>
    <w:rsid w:val="005F0766"/>
    <w:rsid w:val="005F0947"/>
    <w:rsid w:val="005F0AE7"/>
    <w:rsid w:val="005F0DFC"/>
    <w:rsid w:val="005F1233"/>
    <w:rsid w:val="005F171A"/>
    <w:rsid w:val="005F26F0"/>
    <w:rsid w:val="005F27F0"/>
    <w:rsid w:val="005F2A2B"/>
    <w:rsid w:val="005F2A3F"/>
    <w:rsid w:val="005F2A84"/>
    <w:rsid w:val="005F349A"/>
    <w:rsid w:val="005F377A"/>
    <w:rsid w:val="005F3E25"/>
    <w:rsid w:val="005F3E3B"/>
    <w:rsid w:val="005F4300"/>
    <w:rsid w:val="005F4C02"/>
    <w:rsid w:val="005F5135"/>
    <w:rsid w:val="005F5757"/>
    <w:rsid w:val="005F5DB5"/>
    <w:rsid w:val="005F61AF"/>
    <w:rsid w:val="005F6489"/>
    <w:rsid w:val="005F657E"/>
    <w:rsid w:val="005F65BC"/>
    <w:rsid w:val="005F6618"/>
    <w:rsid w:val="005F6C13"/>
    <w:rsid w:val="005F6D59"/>
    <w:rsid w:val="005F6EF0"/>
    <w:rsid w:val="005F705D"/>
    <w:rsid w:val="005F74B4"/>
    <w:rsid w:val="005F767B"/>
    <w:rsid w:val="005F77D2"/>
    <w:rsid w:val="005F7A14"/>
    <w:rsid w:val="005F7B5B"/>
    <w:rsid w:val="0060039E"/>
    <w:rsid w:val="00600A46"/>
    <w:rsid w:val="00600C8E"/>
    <w:rsid w:val="00600DC7"/>
    <w:rsid w:val="00600EFD"/>
    <w:rsid w:val="00600F3F"/>
    <w:rsid w:val="00601901"/>
    <w:rsid w:val="00601A31"/>
    <w:rsid w:val="00601C2A"/>
    <w:rsid w:val="00601D46"/>
    <w:rsid w:val="00601F2F"/>
    <w:rsid w:val="00602998"/>
    <w:rsid w:val="00602B47"/>
    <w:rsid w:val="0060385D"/>
    <w:rsid w:val="00603A0C"/>
    <w:rsid w:val="00603CAB"/>
    <w:rsid w:val="006048F4"/>
    <w:rsid w:val="00604B9F"/>
    <w:rsid w:val="006050CB"/>
    <w:rsid w:val="0060537E"/>
    <w:rsid w:val="006053AB"/>
    <w:rsid w:val="00605472"/>
    <w:rsid w:val="006054A5"/>
    <w:rsid w:val="006055DF"/>
    <w:rsid w:val="006057F6"/>
    <w:rsid w:val="00605950"/>
    <w:rsid w:val="00605D1F"/>
    <w:rsid w:val="00606056"/>
    <w:rsid w:val="0060645E"/>
    <w:rsid w:val="006066EC"/>
    <w:rsid w:val="0060683B"/>
    <w:rsid w:val="00606FD2"/>
    <w:rsid w:val="006071CB"/>
    <w:rsid w:val="006073C2"/>
    <w:rsid w:val="0060791F"/>
    <w:rsid w:val="00607F9A"/>
    <w:rsid w:val="00610182"/>
    <w:rsid w:val="0061067B"/>
    <w:rsid w:val="00610A09"/>
    <w:rsid w:val="00610C4C"/>
    <w:rsid w:val="006110E0"/>
    <w:rsid w:val="00611436"/>
    <w:rsid w:val="006115CE"/>
    <w:rsid w:val="00611702"/>
    <w:rsid w:val="006117A5"/>
    <w:rsid w:val="006118CA"/>
    <w:rsid w:val="0061194C"/>
    <w:rsid w:val="00611AB5"/>
    <w:rsid w:val="00611B81"/>
    <w:rsid w:val="00611D4C"/>
    <w:rsid w:val="00611D9F"/>
    <w:rsid w:val="006120E3"/>
    <w:rsid w:val="00612230"/>
    <w:rsid w:val="0061260A"/>
    <w:rsid w:val="006128BD"/>
    <w:rsid w:val="00612951"/>
    <w:rsid w:val="00612AF8"/>
    <w:rsid w:val="00612C62"/>
    <w:rsid w:val="00612C6B"/>
    <w:rsid w:val="0061318C"/>
    <w:rsid w:val="00613277"/>
    <w:rsid w:val="00613563"/>
    <w:rsid w:val="006137A3"/>
    <w:rsid w:val="0061383B"/>
    <w:rsid w:val="00614267"/>
    <w:rsid w:val="006146B2"/>
    <w:rsid w:val="00614A44"/>
    <w:rsid w:val="00614BFF"/>
    <w:rsid w:val="00614E83"/>
    <w:rsid w:val="00614EFD"/>
    <w:rsid w:val="00615397"/>
    <w:rsid w:val="006153E9"/>
    <w:rsid w:val="006156A2"/>
    <w:rsid w:val="00615B12"/>
    <w:rsid w:val="006166AD"/>
    <w:rsid w:val="006171B0"/>
    <w:rsid w:val="00617BB5"/>
    <w:rsid w:val="00617CA0"/>
    <w:rsid w:val="00617CAB"/>
    <w:rsid w:val="00617D83"/>
    <w:rsid w:val="00617F34"/>
    <w:rsid w:val="006204C1"/>
    <w:rsid w:val="00620766"/>
    <w:rsid w:val="00620780"/>
    <w:rsid w:val="0062126C"/>
    <w:rsid w:val="00621992"/>
    <w:rsid w:val="00621EF5"/>
    <w:rsid w:val="00622090"/>
    <w:rsid w:val="0062289A"/>
    <w:rsid w:val="006229A0"/>
    <w:rsid w:val="00622DBD"/>
    <w:rsid w:val="00622DE7"/>
    <w:rsid w:val="00622F7C"/>
    <w:rsid w:val="006232B4"/>
    <w:rsid w:val="006232FF"/>
    <w:rsid w:val="00623600"/>
    <w:rsid w:val="006236AE"/>
    <w:rsid w:val="0062383D"/>
    <w:rsid w:val="00623A4A"/>
    <w:rsid w:val="00623BA4"/>
    <w:rsid w:val="006246F6"/>
    <w:rsid w:val="0062489C"/>
    <w:rsid w:val="006248A6"/>
    <w:rsid w:val="00624DB7"/>
    <w:rsid w:val="00625415"/>
    <w:rsid w:val="00625D1D"/>
    <w:rsid w:val="00626963"/>
    <w:rsid w:val="00626994"/>
    <w:rsid w:val="00626B17"/>
    <w:rsid w:val="0062772F"/>
    <w:rsid w:val="0062780A"/>
    <w:rsid w:val="006278FA"/>
    <w:rsid w:val="00627B92"/>
    <w:rsid w:val="00627F28"/>
    <w:rsid w:val="00630127"/>
    <w:rsid w:val="006302C7"/>
    <w:rsid w:val="00630363"/>
    <w:rsid w:val="00630525"/>
    <w:rsid w:val="00630534"/>
    <w:rsid w:val="00630872"/>
    <w:rsid w:val="00630A24"/>
    <w:rsid w:val="00630A73"/>
    <w:rsid w:val="00630DDC"/>
    <w:rsid w:val="0063110B"/>
    <w:rsid w:val="00631880"/>
    <w:rsid w:val="0063215A"/>
    <w:rsid w:val="006326A7"/>
    <w:rsid w:val="00632846"/>
    <w:rsid w:val="00632A19"/>
    <w:rsid w:val="00632BFA"/>
    <w:rsid w:val="00632C1F"/>
    <w:rsid w:val="00632CA6"/>
    <w:rsid w:val="00632D63"/>
    <w:rsid w:val="0063321B"/>
    <w:rsid w:val="00633607"/>
    <w:rsid w:val="00633937"/>
    <w:rsid w:val="00633E80"/>
    <w:rsid w:val="006346A7"/>
    <w:rsid w:val="00634BA2"/>
    <w:rsid w:val="00634C44"/>
    <w:rsid w:val="00635235"/>
    <w:rsid w:val="0063529D"/>
    <w:rsid w:val="006356AA"/>
    <w:rsid w:val="0063578D"/>
    <w:rsid w:val="00635A00"/>
    <w:rsid w:val="00635ADB"/>
    <w:rsid w:val="0063690A"/>
    <w:rsid w:val="0063716B"/>
    <w:rsid w:val="006372B9"/>
    <w:rsid w:val="0063736A"/>
    <w:rsid w:val="006373C7"/>
    <w:rsid w:val="00637507"/>
    <w:rsid w:val="0063752A"/>
    <w:rsid w:val="006376FC"/>
    <w:rsid w:val="00637BE2"/>
    <w:rsid w:val="00637F34"/>
    <w:rsid w:val="0064008B"/>
    <w:rsid w:val="0064012A"/>
    <w:rsid w:val="00640157"/>
    <w:rsid w:val="00640281"/>
    <w:rsid w:val="00640378"/>
    <w:rsid w:val="00640514"/>
    <w:rsid w:val="00640F5D"/>
    <w:rsid w:val="00641009"/>
    <w:rsid w:val="00641413"/>
    <w:rsid w:val="0064145A"/>
    <w:rsid w:val="00641521"/>
    <w:rsid w:val="00641837"/>
    <w:rsid w:val="006418DE"/>
    <w:rsid w:val="00641939"/>
    <w:rsid w:val="00641A43"/>
    <w:rsid w:val="00641C97"/>
    <w:rsid w:val="00641EA4"/>
    <w:rsid w:val="00641F73"/>
    <w:rsid w:val="0064205F"/>
    <w:rsid w:val="006425E0"/>
    <w:rsid w:val="0064292F"/>
    <w:rsid w:val="00642CAC"/>
    <w:rsid w:val="0064334D"/>
    <w:rsid w:val="0064342B"/>
    <w:rsid w:val="00643C65"/>
    <w:rsid w:val="00644041"/>
    <w:rsid w:val="00644067"/>
    <w:rsid w:val="0064492A"/>
    <w:rsid w:val="006451EC"/>
    <w:rsid w:val="006453C8"/>
    <w:rsid w:val="00645410"/>
    <w:rsid w:val="00645465"/>
    <w:rsid w:val="006454D1"/>
    <w:rsid w:val="00645852"/>
    <w:rsid w:val="00646354"/>
    <w:rsid w:val="00646829"/>
    <w:rsid w:val="00646FAD"/>
    <w:rsid w:val="006471DF"/>
    <w:rsid w:val="00647319"/>
    <w:rsid w:val="0064735D"/>
    <w:rsid w:val="0064741C"/>
    <w:rsid w:val="00647953"/>
    <w:rsid w:val="0064798C"/>
    <w:rsid w:val="00647C8F"/>
    <w:rsid w:val="00647CC5"/>
    <w:rsid w:val="00650391"/>
    <w:rsid w:val="006504FD"/>
    <w:rsid w:val="00650C28"/>
    <w:rsid w:val="00650DDE"/>
    <w:rsid w:val="00650DE5"/>
    <w:rsid w:val="006515A0"/>
    <w:rsid w:val="006517D4"/>
    <w:rsid w:val="006518BC"/>
    <w:rsid w:val="006518CE"/>
    <w:rsid w:val="00651BA1"/>
    <w:rsid w:val="00651F8E"/>
    <w:rsid w:val="006534F7"/>
    <w:rsid w:val="006535EB"/>
    <w:rsid w:val="00654026"/>
    <w:rsid w:val="00654090"/>
    <w:rsid w:val="006543F8"/>
    <w:rsid w:val="006544CE"/>
    <w:rsid w:val="00654953"/>
    <w:rsid w:val="006554D4"/>
    <w:rsid w:val="00655525"/>
    <w:rsid w:val="00655606"/>
    <w:rsid w:val="0065573A"/>
    <w:rsid w:val="00655945"/>
    <w:rsid w:val="00655D73"/>
    <w:rsid w:val="00655E36"/>
    <w:rsid w:val="00656116"/>
    <w:rsid w:val="006562C9"/>
    <w:rsid w:val="006565CE"/>
    <w:rsid w:val="00656A2C"/>
    <w:rsid w:val="00656B10"/>
    <w:rsid w:val="00656F3D"/>
    <w:rsid w:val="00656F4C"/>
    <w:rsid w:val="00657079"/>
    <w:rsid w:val="006572B3"/>
    <w:rsid w:val="00657304"/>
    <w:rsid w:val="006575C1"/>
    <w:rsid w:val="00657616"/>
    <w:rsid w:val="00657847"/>
    <w:rsid w:val="006601D0"/>
    <w:rsid w:val="00660227"/>
    <w:rsid w:val="00660383"/>
    <w:rsid w:val="006604C1"/>
    <w:rsid w:val="00660529"/>
    <w:rsid w:val="00660B19"/>
    <w:rsid w:val="00660F68"/>
    <w:rsid w:val="006612E6"/>
    <w:rsid w:val="00661A76"/>
    <w:rsid w:val="006622EB"/>
    <w:rsid w:val="006627B0"/>
    <w:rsid w:val="00662913"/>
    <w:rsid w:val="00662AE6"/>
    <w:rsid w:val="00662FD9"/>
    <w:rsid w:val="00664283"/>
    <w:rsid w:val="006643E3"/>
    <w:rsid w:val="0066462F"/>
    <w:rsid w:val="00664834"/>
    <w:rsid w:val="00664AE3"/>
    <w:rsid w:val="00666349"/>
    <w:rsid w:val="006665E5"/>
    <w:rsid w:val="006665EE"/>
    <w:rsid w:val="0066662D"/>
    <w:rsid w:val="0066680C"/>
    <w:rsid w:val="00666923"/>
    <w:rsid w:val="006669BA"/>
    <w:rsid w:val="00666BCE"/>
    <w:rsid w:val="00666C9C"/>
    <w:rsid w:val="00666D06"/>
    <w:rsid w:val="00666E4F"/>
    <w:rsid w:val="00667234"/>
    <w:rsid w:val="00667362"/>
    <w:rsid w:val="00667490"/>
    <w:rsid w:val="00667853"/>
    <w:rsid w:val="00667AE6"/>
    <w:rsid w:val="006703CC"/>
    <w:rsid w:val="00670577"/>
    <w:rsid w:val="0067074D"/>
    <w:rsid w:val="00670C9E"/>
    <w:rsid w:val="00670ED3"/>
    <w:rsid w:val="006717CB"/>
    <w:rsid w:val="00671870"/>
    <w:rsid w:val="006718BC"/>
    <w:rsid w:val="006719A1"/>
    <w:rsid w:val="0067201D"/>
    <w:rsid w:val="00672139"/>
    <w:rsid w:val="006725A2"/>
    <w:rsid w:val="00672D3A"/>
    <w:rsid w:val="006734B0"/>
    <w:rsid w:val="006738B9"/>
    <w:rsid w:val="00673ACF"/>
    <w:rsid w:val="00673F86"/>
    <w:rsid w:val="006740E8"/>
    <w:rsid w:val="0067417C"/>
    <w:rsid w:val="006741CA"/>
    <w:rsid w:val="006747FF"/>
    <w:rsid w:val="00674912"/>
    <w:rsid w:val="00674AF7"/>
    <w:rsid w:val="00674C6F"/>
    <w:rsid w:val="00674E16"/>
    <w:rsid w:val="0067502D"/>
    <w:rsid w:val="00675590"/>
    <w:rsid w:val="0067587C"/>
    <w:rsid w:val="006758B9"/>
    <w:rsid w:val="006759B5"/>
    <w:rsid w:val="00675C7D"/>
    <w:rsid w:val="00675CE6"/>
    <w:rsid w:val="00676162"/>
    <w:rsid w:val="00676211"/>
    <w:rsid w:val="0067691E"/>
    <w:rsid w:val="006770B3"/>
    <w:rsid w:val="006775DF"/>
    <w:rsid w:val="0067777D"/>
    <w:rsid w:val="0067783D"/>
    <w:rsid w:val="00677E84"/>
    <w:rsid w:val="00680293"/>
    <w:rsid w:val="006806D6"/>
    <w:rsid w:val="006809D9"/>
    <w:rsid w:val="00680A66"/>
    <w:rsid w:val="00681E05"/>
    <w:rsid w:val="00681F71"/>
    <w:rsid w:val="006823D8"/>
    <w:rsid w:val="00682733"/>
    <w:rsid w:val="006832F9"/>
    <w:rsid w:val="00683344"/>
    <w:rsid w:val="0068352E"/>
    <w:rsid w:val="00683534"/>
    <w:rsid w:val="00683557"/>
    <w:rsid w:val="00683701"/>
    <w:rsid w:val="006838C1"/>
    <w:rsid w:val="006838FB"/>
    <w:rsid w:val="006839BC"/>
    <w:rsid w:val="00683C33"/>
    <w:rsid w:val="00683CD7"/>
    <w:rsid w:val="00684308"/>
    <w:rsid w:val="0068464E"/>
    <w:rsid w:val="00684E2C"/>
    <w:rsid w:val="00684E89"/>
    <w:rsid w:val="0068522F"/>
    <w:rsid w:val="0068568C"/>
    <w:rsid w:val="006856EF"/>
    <w:rsid w:val="00686031"/>
    <w:rsid w:val="0068616C"/>
    <w:rsid w:val="006863AC"/>
    <w:rsid w:val="006867BC"/>
    <w:rsid w:val="00686A1C"/>
    <w:rsid w:val="00686A69"/>
    <w:rsid w:val="00686E21"/>
    <w:rsid w:val="00687668"/>
    <w:rsid w:val="006878F4"/>
    <w:rsid w:val="00687906"/>
    <w:rsid w:val="00687AB1"/>
    <w:rsid w:val="00687EA2"/>
    <w:rsid w:val="00687F55"/>
    <w:rsid w:val="0069069C"/>
    <w:rsid w:val="006906B0"/>
    <w:rsid w:val="006908A1"/>
    <w:rsid w:val="00690996"/>
    <w:rsid w:val="00690CB4"/>
    <w:rsid w:val="00690D79"/>
    <w:rsid w:val="00691C5A"/>
    <w:rsid w:val="00691DB8"/>
    <w:rsid w:val="006926B0"/>
    <w:rsid w:val="00692701"/>
    <w:rsid w:val="006930E8"/>
    <w:rsid w:val="00693218"/>
    <w:rsid w:val="0069369E"/>
    <w:rsid w:val="00693805"/>
    <w:rsid w:val="00693C52"/>
    <w:rsid w:val="00693DEA"/>
    <w:rsid w:val="00694103"/>
    <w:rsid w:val="006947E6"/>
    <w:rsid w:val="00694AF4"/>
    <w:rsid w:val="00694C80"/>
    <w:rsid w:val="00694DC1"/>
    <w:rsid w:val="0069515A"/>
    <w:rsid w:val="00695389"/>
    <w:rsid w:val="006953BC"/>
    <w:rsid w:val="00695A25"/>
    <w:rsid w:val="00695CFC"/>
    <w:rsid w:val="00695D65"/>
    <w:rsid w:val="00695ECC"/>
    <w:rsid w:val="00696328"/>
    <w:rsid w:val="006964C7"/>
    <w:rsid w:val="00696F4C"/>
    <w:rsid w:val="00697040"/>
    <w:rsid w:val="0069753F"/>
    <w:rsid w:val="00697764"/>
    <w:rsid w:val="00697809"/>
    <w:rsid w:val="0069799C"/>
    <w:rsid w:val="00697A16"/>
    <w:rsid w:val="00697A26"/>
    <w:rsid w:val="00697AE4"/>
    <w:rsid w:val="00697C86"/>
    <w:rsid w:val="00697D9B"/>
    <w:rsid w:val="00697EFC"/>
    <w:rsid w:val="00697F28"/>
    <w:rsid w:val="006A0284"/>
    <w:rsid w:val="006A0289"/>
    <w:rsid w:val="006A097F"/>
    <w:rsid w:val="006A0B31"/>
    <w:rsid w:val="006A0B74"/>
    <w:rsid w:val="006A0CBA"/>
    <w:rsid w:val="006A1102"/>
    <w:rsid w:val="006A1369"/>
    <w:rsid w:val="006A15D0"/>
    <w:rsid w:val="006A16AB"/>
    <w:rsid w:val="006A1701"/>
    <w:rsid w:val="006A194A"/>
    <w:rsid w:val="006A21C0"/>
    <w:rsid w:val="006A226B"/>
    <w:rsid w:val="006A2543"/>
    <w:rsid w:val="006A2A7C"/>
    <w:rsid w:val="006A3049"/>
    <w:rsid w:val="006A3B5A"/>
    <w:rsid w:val="006A3BDB"/>
    <w:rsid w:val="006A3C1B"/>
    <w:rsid w:val="006A3C26"/>
    <w:rsid w:val="006A3CDA"/>
    <w:rsid w:val="006A45A9"/>
    <w:rsid w:val="006A46DD"/>
    <w:rsid w:val="006A4701"/>
    <w:rsid w:val="006A481B"/>
    <w:rsid w:val="006A49FB"/>
    <w:rsid w:val="006A4EEF"/>
    <w:rsid w:val="006A4FC2"/>
    <w:rsid w:val="006A533C"/>
    <w:rsid w:val="006A540D"/>
    <w:rsid w:val="006A54BD"/>
    <w:rsid w:val="006A5873"/>
    <w:rsid w:val="006A5A98"/>
    <w:rsid w:val="006A652F"/>
    <w:rsid w:val="006A6762"/>
    <w:rsid w:val="006A69B0"/>
    <w:rsid w:val="006A6F81"/>
    <w:rsid w:val="006A7543"/>
    <w:rsid w:val="006A7879"/>
    <w:rsid w:val="006A7B01"/>
    <w:rsid w:val="006A7DD1"/>
    <w:rsid w:val="006B038C"/>
    <w:rsid w:val="006B0487"/>
    <w:rsid w:val="006B058E"/>
    <w:rsid w:val="006B0875"/>
    <w:rsid w:val="006B0998"/>
    <w:rsid w:val="006B0B92"/>
    <w:rsid w:val="006B0C02"/>
    <w:rsid w:val="006B0D54"/>
    <w:rsid w:val="006B1362"/>
    <w:rsid w:val="006B16BF"/>
    <w:rsid w:val="006B18D6"/>
    <w:rsid w:val="006B1CDF"/>
    <w:rsid w:val="006B1EE6"/>
    <w:rsid w:val="006B248D"/>
    <w:rsid w:val="006B2B8B"/>
    <w:rsid w:val="006B3304"/>
    <w:rsid w:val="006B3523"/>
    <w:rsid w:val="006B3AFF"/>
    <w:rsid w:val="006B4365"/>
    <w:rsid w:val="006B45CB"/>
    <w:rsid w:val="006B4AB9"/>
    <w:rsid w:val="006B4BEE"/>
    <w:rsid w:val="006B532E"/>
    <w:rsid w:val="006B5BA7"/>
    <w:rsid w:val="006B5BF5"/>
    <w:rsid w:val="006B5C59"/>
    <w:rsid w:val="006B5DD4"/>
    <w:rsid w:val="006B5E0C"/>
    <w:rsid w:val="006B60E6"/>
    <w:rsid w:val="006B64C2"/>
    <w:rsid w:val="006B66E6"/>
    <w:rsid w:val="006B69A0"/>
    <w:rsid w:val="006B6AA7"/>
    <w:rsid w:val="006B6E1A"/>
    <w:rsid w:val="006B6FFE"/>
    <w:rsid w:val="006B73C9"/>
    <w:rsid w:val="006B7809"/>
    <w:rsid w:val="006B7AB3"/>
    <w:rsid w:val="006B7F66"/>
    <w:rsid w:val="006C005A"/>
    <w:rsid w:val="006C07B1"/>
    <w:rsid w:val="006C08A6"/>
    <w:rsid w:val="006C0F08"/>
    <w:rsid w:val="006C1185"/>
    <w:rsid w:val="006C126A"/>
    <w:rsid w:val="006C14F4"/>
    <w:rsid w:val="006C208B"/>
    <w:rsid w:val="006C254B"/>
    <w:rsid w:val="006C25DA"/>
    <w:rsid w:val="006C26D2"/>
    <w:rsid w:val="006C2811"/>
    <w:rsid w:val="006C2D81"/>
    <w:rsid w:val="006C2FA0"/>
    <w:rsid w:val="006C3505"/>
    <w:rsid w:val="006C3578"/>
    <w:rsid w:val="006C371E"/>
    <w:rsid w:val="006C3B44"/>
    <w:rsid w:val="006C3B94"/>
    <w:rsid w:val="006C3BD0"/>
    <w:rsid w:val="006C3BDF"/>
    <w:rsid w:val="006C4257"/>
    <w:rsid w:val="006C48A8"/>
    <w:rsid w:val="006C4C43"/>
    <w:rsid w:val="006C4F12"/>
    <w:rsid w:val="006C51F9"/>
    <w:rsid w:val="006C5617"/>
    <w:rsid w:val="006C612A"/>
    <w:rsid w:val="006C616F"/>
    <w:rsid w:val="006C627D"/>
    <w:rsid w:val="006C63BF"/>
    <w:rsid w:val="006C67AE"/>
    <w:rsid w:val="006C75C7"/>
    <w:rsid w:val="006C7D2C"/>
    <w:rsid w:val="006C7FB4"/>
    <w:rsid w:val="006D04AB"/>
    <w:rsid w:val="006D06E9"/>
    <w:rsid w:val="006D0869"/>
    <w:rsid w:val="006D0C04"/>
    <w:rsid w:val="006D0C1B"/>
    <w:rsid w:val="006D0EB9"/>
    <w:rsid w:val="006D13F1"/>
    <w:rsid w:val="006D1426"/>
    <w:rsid w:val="006D175F"/>
    <w:rsid w:val="006D18AF"/>
    <w:rsid w:val="006D1A4B"/>
    <w:rsid w:val="006D1BB9"/>
    <w:rsid w:val="006D1CBA"/>
    <w:rsid w:val="006D214D"/>
    <w:rsid w:val="006D22E1"/>
    <w:rsid w:val="006D268F"/>
    <w:rsid w:val="006D271E"/>
    <w:rsid w:val="006D287A"/>
    <w:rsid w:val="006D2BD0"/>
    <w:rsid w:val="006D2DE1"/>
    <w:rsid w:val="006D2DEE"/>
    <w:rsid w:val="006D2EDB"/>
    <w:rsid w:val="006D3078"/>
    <w:rsid w:val="006D3253"/>
    <w:rsid w:val="006D3372"/>
    <w:rsid w:val="006D38CF"/>
    <w:rsid w:val="006D3B01"/>
    <w:rsid w:val="006D3B03"/>
    <w:rsid w:val="006D3F50"/>
    <w:rsid w:val="006D428A"/>
    <w:rsid w:val="006D44DB"/>
    <w:rsid w:val="006D45F3"/>
    <w:rsid w:val="006D4669"/>
    <w:rsid w:val="006D4B1C"/>
    <w:rsid w:val="006D57C8"/>
    <w:rsid w:val="006D59FB"/>
    <w:rsid w:val="006D61F8"/>
    <w:rsid w:val="006D655E"/>
    <w:rsid w:val="006D692B"/>
    <w:rsid w:val="006D6DDB"/>
    <w:rsid w:val="006D6E0B"/>
    <w:rsid w:val="006D716A"/>
    <w:rsid w:val="006D71CE"/>
    <w:rsid w:val="006D74C0"/>
    <w:rsid w:val="006D789C"/>
    <w:rsid w:val="006D79BB"/>
    <w:rsid w:val="006D7DD6"/>
    <w:rsid w:val="006E02D9"/>
    <w:rsid w:val="006E0ABA"/>
    <w:rsid w:val="006E0F24"/>
    <w:rsid w:val="006E0F30"/>
    <w:rsid w:val="006E1070"/>
    <w:rsid w:val="006E12D0"/>
    <w:rsid w:val="006E146A"/>
    <w:rsid w:val="006E18FF"/>
    <w:rsid w:val="006E1D0E"/>
    <w:rsid w:val="006E1D49"/>
    <w:rsid w:val="006E1E03"/>
    <w:rsid w:val="006E1E40"/>
    <w:rsid w:val="006E226B"/>
    <w:rsid w:val="006E2893"/>
    <w:rsid w:val="006E2D9A"/>
    <w:rsid w:val="006E312E"/>
    <w:rsid w:val="006E38E3"/>
    <w:rsid w:val="006E398E"/>
    <w:rsid w:val="006E4401"/>
    <w:rsid w:val="006E5473"/>
    <w:rsid w:val="006E55AF"/>
    <w:rsid w:val="006E5D6C"/>
    <w:rsid w:val="006E5DDE"/>
    <w:rsid w:val="006E5FBD"/>
    <w:rsid w:val="006E6277"/>
    <w:rsid w:val="006E627E"/>
    <w:rsid w:val="006E6311"/>
    <w:rsid w:val="006E658B"/>
    <w:rsid w:val="006E6A21"/>
    <w:rsid w:val="006E6CB7"/>
    <w:rsid w:val="006E6E8C"/>
    <w:rsid w:val="006E720E"/>
    <w:rsid w:val="006E7408"/>
    <w:rsid w:val="006E7D21"/>
    <w:rsid w:val="006E7D50"/>
    <w:rsid w:val="006F0026"/>
    <w:rsid w:val="006F034C"/>
    <w:rsid w:val="006F0A75"/>
    <w:rsid w:val="006F0D06"/>
    <w:rsid w:val="006F0EAA"/>
    <w:rsid w:val="006F0FB8"/>
    <w:rsid w:val="006F1660"/>
    <w:rsid w:val="006F1698"/>
    <w:rsid w:val="006F1964"/>
    <w:rsid w:val="006F1B64"/>
    <w:rsid w:val="006F217B"/>
    <w:rsid w:val="006F2263"/>
    <w:rsid w:val="006F2472"/>
    <w:rsid w:val="006F2720"/>
    <w:rsid w:val="006F2B34"/>
    <w:rsid w:val="006F363E"/>
    <w:rsid w:val="006F3783"/>
    <w:rsid w:val="006F37F4"/>
    <w:rsid w:val="006F403A"/>
    <w:rsid w:val="006F4591"/>
    <w:rsid w:val="006F4B27"/>
    <w:rsid w:val="006F4C4B"/>
    <w:rsid w:val="006F4F48"/>
    <w:rsid w:val="006F5024"/>
    <w:rsid w:val="006F5311"/>
    <w:rsid w:val="006F5577"/>
    <w:rsid w:val="006F5591"/>
    <w:rsid w:val="006F55CC"/>
    <w:rsid w:val="006F5CD2"/>
    <w:rsid w:val="006F6235"/>
    <w:rsid w:val="006F62F9"/>
    <w:rsid w:val="006F6610"/>
    <w:rsid w:val="006F6CE7"/>
    <w:rsid w:val="006F76D5"/>
    <w:rsid w:val="006F77F5"/>
    <w:rsid w:val="006F7A4A"/>
    <w:rsid w:val="006F7DB5"/>
    <w:rsid w:val="006F7F41"/>
    <w:rsid w:val="00700600"/>
    <w:rsid w:val="00700842"/>
    <w:rsid w:val="00700AA0"/>
    <w:rsid w:val="00700ED5"/>
    <w:rsid w:val="007010A4"/>
    <w:rsid w:val="00701D81"/>
    <w:rsid w:val="00701DFB"/>
    <w:rsid w:val="00702709"/>
    <w:rsid w:val="00702726"/>
    <w:rsid w:val="007028BB"/>
    <w:rsid w:val="00702A7C"/>
    <w:rsid w:val="00702BD9"/>
    <w:rsid w:val="00702CBE"/>
    <w:rsid w:val="007030C3"/>
    <w:rsid w:val="00703641"/>
    <w:rsid w:val="0070368A"/>
    <w:rsid w:val="0070383A"/>
    <w:rsid w:val="00703D8A"/>
    <w:rsid w:val="00703DFA"/>
    <w:rsid w:val="00704071"/>
    <w:rsid w:val="007040E5"/>
    <w:rsid w:val="0070416E"/>
    <w:rsid w:val="00704627"/>
    <w:rsid w:val="00704632"/>
    <w:rsid w:val="00704662"/>
    <w:rsid w:val="00705146"/>
    <w:rsid w:val="007052D5"/>
    <w:rsid w:val="00705357"/>
    <w:rsid w:val="00705525"/>
    <w:rsid w:val="007056D9"/>
    <w:rsid w:val="00705866"/>
    <w:rsid w:val="0070595B"/>
    <w:rsid w:val="00705B98"/>
    <w:rsid w:val="00705D53"/>
    <w:rsid w:val="007061B4"/>
    <w:rsid w:val="00706FC3"/>
    <w:rsid w:val="0070738E"/>
    <w:rsid w:val="00707BE4"/>
    <w:rsid w:val="00707F89"/>
    <w:rsid w:val="00707FFC"/>
    <w:rsid w:val="00710049"/>
    <w:rsid w:val="0071005E"/>
    <w:rsid w:val="007103A4"/>
    <w:rsid w:val="00710910"/>
    <w:rsid w:val="0071094C"/>
    <w:rsid w:val="00710AF1"/>
    <w:rsid w:val="00710C2F"/>
    <w:rsid w:val="00710D8D"/>
    <w:rsid w:val="00711433"/>
    <w:rsid w:val="00711A90"/>
    <w:rsid w:val="00711AA4"/>
    <w:rsid w:val="00711C4E"/>
    <w:rsid w:val="00711FF1"/>
    <w:rsid w:val="00712827"/>
    <w:rsid w:val="0071296E"/>
    <w:rsid w:val="00712E00"/>
    <w:rsid w:val="00713034"/>
    <w:rsid w:val="00713CBD"/>
    <w:rsid w:val="00713ECD"/>
    <w:rsid w:val="007142FC"/>
    <w:rsid w:val="007144F1"/>
    <w:rsid w:val="00714558"/>
    <w:rsid w:val="007147D8"/>
    <w:rsid w:val="00714A3F"/>
    <w:rsid w:val="00715214"/>
    <w:rsid w:val="007153B6"/>
    <w:rsid w:val="00715721"/>
    <w:rsid w:val="00715735"/>
    <w:rsid w:val="00715D88"/>
    <w:rsid w:val="00715E8A"/>
    <w:rsid w:val="00715F55"/>
    <w:rsid w:val="007165BF"/>
    <w:rsid w:val="00716F19"/>
    <w:rsid w:val="0071735A"/>
    <w:rsid w:val="007176C0"/>
    <w:rsid w:val="00717B73"/>
    <w:rsid w:val="00717BA2"/>
    <w:rsid w:val="00717D0B"/>
    <w:rsid w:val="00717D2A"/>
    <w:rsid w:val="00717D86"/>
    <w:rsid w:val="0072000F"/>
    <w:rsid w:val="0072010C"/>
    <w:rsid w:val="00720663"/>
    <w:rsid w:val="00720796"/>
    <w:rsid w:val="00720998"/>
    <w:rsid w:val="00720B97"/>
    <w:rsid w:val="00720DC8"/>
    <w:rsid w:val="00720F94"/>
    <w:rsid w:val="00721122"/>
    <w:rsid w:val="00721366"/>
    <w:rsid w:val="00721534"/>
    <w:rsid w:val="007217B0"/>
    <w:rsid w:val="00721AC5"/>
    <w:rsid w:val="007224F7"/>
    <w:rsid w:val="007227A4"/>
    <w:rsid w:val="00722E57"/>
    <w:rsid w:val="00722EAD"/>
    <w:rsid w:val="00722EDD"/>
    <w:rsid w:val="00723010"/>
    <w:rsid w:val="007232A5"/>
    <w:rsid w:val="00723363"/>
    <w:rsid w:val="00723696"/>
    <w:rsid w:val="00723756"/>
    <w:rsid w:val="00723762"/>
    <w:rsid w:val="0072386D"/>
    <w:rsid w:val="00723909"/>
    <w:rsid w:val="00723ABB"/>
    <w:rsid w:val="00723FAB"/>
    <w:rsid w:val="00724781"/>
    <w:rsid w:val="00724794"/>
    <w:rsid w:val="00724920"/>
    <w:rsid w:val="00724927"/>
    <w:rsid w:val="00724C66"/>
    <w:rsid w:val="00724D4A"/>
    <w:rsid w:val="007250AA"/>
    <w:rsid w:val="0072528E"/>
    <w:rsid w:val="00725819"/>
    <w:rsid w:val="0072598D"/>
    <w:rsid w:val="00725E72"/>
    <w:rsid w:val="00726145"/>
    <w:rsid w:val="007267DF"/>
    <w:rsid w:val="00726867"/>
    <w:rsid w:val="007268E2"/>
    <w:rsid w:val="0072699C"/>
    <w:rsid w:val="00726B04"/>
    <w:rsid w:val="00727B0B"/>
    <w:rsid w:val="00727DB1"/>
    <w:rsid w:val="00730197"/>
    <w:rsid w:val="00730298"/>
    <w:rsid w:val="00730303"/>
    <w:rsid w:val="0073059B"/>
    <w:rsid w:val="007309BB"/>
    <w:rsid w:val="00730CD0"/>
    <w:rsid w:val="00731496"/>
    <w:rsid w:val="0073173A"/>
    <w:rsid w:val="00731ABA"/>
    <w:rsid w:val="00731FF6"/>
    <w:rsid w:val="00732300"/>
    <w:rsid w:val="0073267E"/>
    <w:rsid w:val="00732785"/>
    <w:rsid w:val="00732B5A"/>
    <w:rsid w:val="00732B9F"/>
    <w:rsid w:val="00732BF8"/>
    <w:rsid w:val="00732E71"/>
    <w:rsid w:val="00732F6F"/>
    <w:rsid w:val="007338C6"/>
    <w:rsid w:val="00733A95"/>
    <w:rsid w:val="00733D89"/>
    <w:rsid w:val="00733F7F"/>
    <w:rsid w:val="00734242"/>
    <w:rsid w:val="00734617"/>
    <w:rsid w:val="00734C51"/>
    <w:rsid w:val="00734EDA"/>
    <w:rsid w:val="00734FF3"/>
    <w:rsid w:val="0073500A"/>
    <w:rsid w:val="00735083"/>
    <w:rsid w:val="007352CF"/>
    <w:rsid w:val="00735313"/>
    <w:rsid w:val="0073555D"/>
    <w:rsid w:val="007359E3"/>
    <w:rsid w:val="007361FB"/>
    <w:rsid w:val="0073646C"/>
    <w:rsid w:val="0073670C"/>
    <w:rsid w:val="00736730"/>
    <w:rsid w:val="007367F2"/>
    <w:rsid w:val="00736853"/>
    <w:rsid w:val="00736E12"/>
    <w:rsid w:val="00737164"/>
    <w:rsid w:val="007371CE"/>
    <w:rsid w:val="00737406"/>
    <w:rsid w:val="0073793D"/>
    <w:rsid w:val="00737E20"/>
    <w:rsid w:val="00737FCC"/>
    <w:rsid w:val="00740186"/>
    <w:rsid w:val="007402A4"/>
    <w:rsid w:val="007402A8"/>
    <w:rsid w:val="00740665"/>
    <w:rsid w:val="00740D46"/>
    <w:rsid w:val="007416B0"/>
    <w:rsid w:val="00742066"/>
    <w:rsid w:val="007420DE"/>
    <w:rsid w:val="00742218"/>
    <w:rsid w:val="007423C0"/>
    <w:rsid w:val="007423D0"/>
    <w:rsid w:val="00742573"/>
    <w:rsid w:val="007427EF"/>
    <w:rsid w:val="00742C9F"/>
    <w:rsid w:val="00743324"/>
    <w:rsid w:val="00743445"/>
    <w:rsid w:val="00743F5A"/>
    <w:rsid w:val="00744195"/>
    <w:rsid w:val="00744259"/>
    <w:rsid w:val="00744275"/>
    <w:rsid w:val="007443C0"/>
    <w:rsid w:val="00744817"/>
    <w:rsid w:val="00744CDE"/>
    <w:rsid w:val="00744EAD"/>
    <w:rsid w:val="00744F73"/>
    <w:rsid w:val="00745531"/>
    <w:rsid w:val="00745602"/>
    <w:rsid w:val="00745A34"/>
    <w:rsid w:val="007460B5"/>
    <w:rsid w:val="00746143"/>
    <w:rsid w:val="007461C6"/>
    <w:rsid w:val="007462E7"/>
    <w:rsid w:val="0074652E"/>
    <w:rsid w:val="0074709B"/>
    <w:rsid w:val="0074778F"/>
    <w:rsid w:val="00747A49"/>
    <w:rsid w:val="00747D0A"/>
    <w:rsid w:val="00750383"/>
    <w:rsid w:val="00750806"/>
    <w:rsid w:val="00750A0F"/>
    <w:rsid w:val="00750D29"/>
    <w:rsid w:val="007514F9"/>
    <w:rsid w:val="00751BF2"/>
    <w:rsid w:val="00751D90"/>
    <w:rsid w:val="00751FCC"/>
    <w:rsid w:val="0075250C"/>
    <w:rsid w:val="00752E2D"/>
    <w:rsid w:val="00752FD9"/>
    <w:rsid w:val="007536B7"/>
    <w:rsid w:val="00753B7A"/>
    <w:rsid w:val="00754081"/>
    <w:rsid w:val="007542F6"/>
    <w:rsid w:val="00754950"/>
    <w:rsid w:val="00754B43"/>
    <w:rsid w:val="00754D79"/>
    <w:rsid w:val="00754EFC"/>
    <w:rsid w:val="00754FFD"/>
    <w:rsid w:val="00755A25"/>
    <w:rsid w:val="00755BF4"/>
    <w:rsid w:val="00756022"/>
    <w:rsid w:val="007564FE"/>
    <w:rsid w:val="00756567"/>
    <w:rsid w:val="00756989"/>
    <w:rsid w:val="00756D6B"/>
    <w:rsid w:val="00757186"/>
    <w:rsid w:val="0075785D"/>
    <w:rsid w:val="00760454"/>
    <w:rsid w:val="00760B8C"/>
    <w:rsid w:val="00760BE0"/>
    <w:rsid w:val="00760C39"/>
    <w:rsid w:val="00760EBA"/>
    <w:rsid w:val="0076108D"/>
    <w:rsid w:val="00761A0F"/>
    <w:rsid w:val="00761AB6"/>
    <w:rsid w:val="00761DA1"/>
    <w:rsid w:val="00762034"/>
    <w:rsid w:val="007626ED"/>
    <w:rsid w:val="00762741"/>
    <w:rsid w:val="00762D68"/>
    <w:rsid w:val="00762FC6"/>
    <w:rsid w:val="007631E5"/>
    <w:rsid w:val="0076353D"/>
    <w:rsid w:val="00763576"/>
    <w:rsid w:val="00763C90"/>
    <w:rsid w:val="0076415C"/>
    <w:rsid w:val="0076428D"/>
    <w:rsid w:val="007646EF"/>
    <w:rsid w:val="007647D0"/>
    <w:rsid w:val="007648D8"/>
    <w:rsid w:val="007650FC"/>
    <w:rsid w:val="007653C2"/>
    <w:rsid w:val="0076548C"/>
    <w:rsid w:val="0076559A"/>
    <w:rsid w:val="007657BC"/>
    <w:rsid w:val="0076593D"/>
    <w:rsid w:val="007659DD"/>
    <w:rsid w:val="00765B12"/>
    <w:rsid w:val="00765B9D"/>
    <w:rsid w:val="00765CFF"/>
    <w:rsid w:val="0076618F"/>
    <w:rsid w:val="0076663F"/>
    <w:rsid w:val="007666EE"/>
    <w:rsid w:val="0076692A"/>
    <w:rsid w:val="007671B4"/>
    <w:rsid w:val="00767B1F"/>
    <w:rsid w:val="00767DDE"/>
    <w:rsid w:val="00767E8B"/>
    <w:rsid w:val="00767E8C"/>
    <w:rsid w:val="00767E99"/>
    <w:rsid w:val="00770229"/>
    <w:rsid w:val="0077085D"/>
    <w:rsid w:val="00771203"/>
    <w:rsid w:val="00771734"/>
    <w:rsid w:val="007718E0"/>
    <w:rsid w:val="00771C8A"/>
    <w:rsid w:val="00771FA1"/>
    <w:rsid w:val="007724E1"/>
    <w:rsid w:val="007724F1"/>
    <w:rsid w:val="00772526"/>
    <w:rsid w:val="00772CEF"/>
    <w:rsid w:val="00773115"/>
    <w:rsid w:val="0077335E"/>
    <w:rsid w:val="0077339D"/>
    <w:rsid w:val="00773501"/>
    <w:rsid w:val="007736FF"/>
    <w:rsid w:val="007739BF"/>
    <w:rsid w:val="00773C73"/>
    <w:rsid w:val="0077444C"/>
    <w:rsid w:val="00774653"/>
    <w:rsid w:val="00774791"/>
    <w:rsid w:val="00775117"/>
    <w:rsid w:val="007753C8"/>
    <w:rsid w:val="007758C4"/>
    <w:rsid w:val="00775AD7"/>
    <w:rsid w:val="00775B3C"/>
    <w:rsid w:val="00775B97"/>
    <w:rsid w:val="00775C59"/>
    <w:rsid w:val="00775E62"/>
    <w:rsid w:val="0077602B"/>
    <w:rsid w:val="00776035"/>
    <w:rsid w:val="00777241"/>
    <w:rsid w:val="0077743E"/>
    <w:rsid w:val="00777578"/>
    <w:rsid w:val="007802A1"/>
    <w:rsid w:val="00780505"/>
    <w:rsid w:val="007806A3"/>
    <w:rsid w:val="00780E7E"/>
    <w:rsid w:val="00781499"/>
    <w:rsid w:val="0078167B"/>
    <w:rsid w:val="0078186F"/>
    <w:rsid w:val="007819FA"/>
    <w:rsid w:val="00781A33"/>
    <w:rsid w:val="00781EB7"/>
    <w:rsid w:val="007829ED"/>
    <w:rsid w:val="00783297"/>
    <w:rsid w:val="0078339B"/>
    <w:rsid w:val="0078358D"/>
    <w:rsid w:val="0078372C"/>
    <w:rsid w:val="007838E9"/>
    <w:rsid w:val="00783CDE"/>
    <w:rsid w:val="00783D27"/>
    <w:rsid w:val="007843D9"/>
    <w:rsid w:val="007843E3"/>
    <w:rsid w:val="007845D0"/>
    <w:rsid w:val="00785024"/>
    <w:rsid w:val="007851A8"/>
    <w:rsid w:val="00785782"/>
    <w:rsid w:val="007857C9"/>
    <w:rsid w:val="0078626E"/>
    <w:rsid w:val="007864C3"/>
    <w:rsid w:val="00786611"/>
    <w:rsid w:val="00786BD5"/>
    <w:rsid w:val="007873FE"/>
    <w:rsid w:val="00787517"/>
    <w:rsid w:val="00787703"/>
    <w:rsid w:val="00787C27"/>
    <w:rsid w:val="00787CD2"/>
    <w:rsid w:val="00787EB0"/>
    <w:rsid w:val="007900AF"/>
    <w:rsid w:val="00790B55"/>
    <w:rsid w:val="007912C0"/>
    <w:rsid w:val="00791342"/>
    <w:rsid w:val="00791774"/>
    <w:rsid w:val="00791E98"/>
    <w:rsid w:val="00792B88"/>
    <w:rsid w:val="00792C63"/>
    <w:rsid w:val="00793451"/>
    <w:rsid w:val="0079356A"/>
    <w:rsid w:val="007935DE"/>
    <w:rsid w:val="0079393F"/>
    <w:rsid w:val="00793A31"/>
    <w:rsid w:val="00793C76"/>
    <w:rsid w:val="007942B5"/>
    <w:rsid w:val="00794552"/>
    <w:rsid w:val="00794907"/>
    <w:rsid w:val="00794A83"/>
    <w:rsid w:val="00794BD6"/>
    <w:rsid w:val="00794E8A"/>
    <w:rsid w:val="007952B3"/>
    <w:rsid w:val="007953AB"/>
    <w:rsid w:val="007957D5"/>
    <w:rsid w:val="007958C7"/>
    <w:rsid w:val="0079591D"/>
    <w:rsid w:val="00795BB1"/>
    <w:rsid w:val="00795BB5"/>
    <w:rsid w:val="00795BC4"/>
    <w:rsid w:val="00795F1F"/>
    <w:rsid w:val="007964DA"/>
    <w:rsid w:val="007967FD"/>
    <w:rsid w:val="007969D8"/>
    <w:rsid w:val="00796A2A"/>
    <w:rsid w:val="00797090"/>
    <w:rsid w:val="007978D2"/>
    <w:rsid w:val="00797AC3"/>
    <w:rsid w:val="00797FDA"/>
    <w:rsid w:val="007A012A"/>
    <w:rsid w:val="007A045F"/>
    <w:rsid w:val="007A0EA2"/>
    <w:rsid w:val="007A11B7"/>
    <w:rsid w:val="007A17FB"/>
    <w:rsid w:val="007A19AF"/>
    <w:rsid w:val="007A1F1A"/>
    <w:rsid w:val="007A23C0"/>
    <w:rsid w:val="007A258C"/>
    <w:rsid w:val="007A3003"/>
    <w:rsid w:val="007A40D9"/>
    <w:rsid w:val="007A4147"/>
    <w:rsid w:val="007A45C7"/>
    <w:rsid w:val="007A481D"/>
    <w:rsid w:val="007A4B8E"/>
    <w:rsid w:val="007A534C"/>
    <w:rsid w:val="007A549E"/>
    <w:rsid w:val="007A54A5"/>
    <w:rsid w:val="007A5F3D"/>
    <w:rsid w:val="007A686C"/>
    <w:rsid w:val="007A6C12"/>
    <w:rsid w:val="007A6EA8"/>
    <w:rsid w:val="007A7069"/>
    <w:rsid w:val="007A71D2"/>
    <w:rsid w:val="007A7498"/>
    <w:rsid w:val="007A7741"/>
    <w:rsid w:val="007A7F27"/>
    <w:rsid w:val="007A7F5D"/>
    <w:rsid w:val="007B0050"/>
    <w:rsid w:val="007B075F"/>
    <w:rsid w:val="007B08DC"/>
    <w:rsid w:val="007B0E03"/>
    <w:rsid w:val="007B17B1"/>
    <w:rsid w:val="007B17F6"/>
    <w:rsid w:val="007B1CD7"/>
    <w:rsid w:val="007B240C"/>
    <w:rsid w:val="007B2B4A"/>
    <w:rsid w:val="007B2C07"/>
    <w:rsid w:val="007B2CC2"/>
    <w:rsid w:val="007B2DE6"/>
    <w:rsid w:val="007B3437"/>
    <w:rsid w:val="007B3597"/>
    <w:rsid w:val="007B3C8F"/>
    <w:rsid w:val="007B3DFB"/>
    <w:rsid w:val="007B4366"/>
    <w:rsid w:val="007B43E4"/>
    <w:rsid w:val="007B48F6"/>
    <w:rsid w:val="007B4D6E"/>
    <w:rsid w:val="007B4FC3"/>
    <w:rsid w:val="007B5116"/>
    <w:rsid w:val="007B568A"/>
    <w:rsid w:val="007B59F9"/>
    <w:rsid w:val="007B5D75"/>
    <w:rsid w:val="007B5FB4"/>
    <w:rsid w:val="007B628C"/>
    <w:rsid w:val="007B6365"/>
    <w:rsid w:val="007B640E"/>
    <w:rsid w:val="007B68B7"/>
    <w:rsid w:val="007B6A33"/>
    <w:rsid w:val="007B6C98"/>
    <w:rsid w:val="007B758C"/>
    <w:rsid w:val="007B7AB0"/>
    <w:rsid w:val="007B7D3D"/>
    <w:rsid w:val="007B7E4E"/>
    <w:rsid w:val="007B7F38"/>
    <w:rsid w:val="007C0106"/>
    <w:rsid w:val="007C03A3"/>
    <w:rsid w:val="007C0659"/>
    <w:rsid w:val="007C0964"/>
    <w:rsid w:val="007C0EFE"/>
    <w:rsid w:val="007C18E2"/>
    <w:rsid w:val="007C1A84"/>
    <w:rsid w:val="007C1B74"/>
    <w:rsid w:val="007C1C20"/>
    <w:rsid w:val="007C1C46"/>
    <w:rsid w:val="007C1D65"/>
    <w:rsid w:val="007C1F7D"/>
    <w:rsid w:val="007C25B9"/>
    <w:rsid w:val="007C267F"/>
    <w:rsid w:val="007C27B7"/>
    <w:rsid w:val="007C28DE"/>
    <w:rsid w:val="007C3045"/>
    <w:rsid w:val="007C3177"/>
    <w:rsid w:val="007C3239"/>
    <w:rsid w:val="007C3A3E"/>
    <w:rsid w:val="007C3A7C"/>
    <w:rsid w:val="007C3E69"/>
    <w:rsid w:val="007C3E96"/>
    <w:rsid w:val="007C3F68"/>
    <w:rsid w:val="007C4129"/>
    <w:rsid w:val="007C41D8"/>
    <w:rsid w:val="007C42AF"/>
    <w:rsid w:val="007C4D98"/>
    <w:rsid w:val="007C5234"/>
    <w:rsid w:val="007C5339"/>
    <w:rsid w:val="007C5CE9"/>
    <w:rsid w:val="007C5D1A"/>
    <w:rsid w:val="007C5F91"/>
    <w:rsid w:val="007C60C9"/>
    <w:rsid w:val="007C68A5"/>
    <w:rsid w:val="007C6999"/>
    <w:rsid w:val="007C6CD1"/>
    <w:rsid w:val="007C6D9B"/>
    <w:rsid w:val="007C6E67"/>
    <w:rsid w:val="007C6EF6"/>
    <w:rsid w:val="007C70EA"/>
    <w:rsid w:val="007C716D"/>
    <w:rsid w:val="007C7208"/>
    <w:rsid w:val="007C761B"/>
    <w:rsid w:val="007C76AA"/>
    <w:rsid w:val="007C776C"/>
    <w:rsid w:val="007C7CA3"/>
    <w:rsid w:val="007C7CE2"/>
    <w:rsid w:val="007C7EC0"/>
    <w:rsid w:val="007D0016"/>
    <w:rsid w:val="007D001A"/>
    <w:rsid w:val="007D03B8"/>
    <w:rsid w:val="007D0FE3"/>
    <w:rsid w:val="007D104E"/>
    <w:rsid w:val="007D16FD"/>
    <w:rsid w:val="007D1940"/>
    <w:rsid w:val="007D1AEA"/>
    <w:rsid w:val="007D220A"/>
    <w:rsid w:val="007D2472"/>
    <w:rsid w:val="007D2711"/>
    <w:rsid w:val="007D27C5"/>
    <w:rsid w:val="007D2DBC"/>
    <w:rsid w:val="007D35E4"/>
    <w:rsid w:val="007D3623"/>
    <w:rsid w:val="007D3764"/>
    <w:rsid w:val="007D3F16"/>
    <w:rsid w:val="007D4495"/>
    <w:rsid w:val="007D47D9"/>
    <w:rsid w:val="007D4BD8"/>
    <w:rsid w:val="007D5233"/>
    <w:rsid w:val="007D52DF"/>
    <w:rsid w:val="007D5593"/>
    <w:rsid w:val="007D59A5"/>
    <w:rsid w:val="007D5D5D"/>
    <w:rsid w:val="007D5EAA"/>
    <w:rsid w:val="007D61C2"/>
    <w:rsid w:val="007D61CD"/>
    <w:rsid w:val="007D623A"/>
    <w:rsid w:val="007D635A"/>
    <w:rsid w:val="007D63A9"/>
    <w:rsid w:val="007D6426"/>
    <w:rsid w:val="007D6595"/>
    <w:rsid w:val="007D66CC"/>
    <w:rsid w:val="007D66FE"/>
    <w:rsid w:val="007D67BC"/>
    <w:rsid w:val="007D6FDA"/>
    <w:rsid w:val="007D7111"/>
    <w:rsid w:val="007D7142"/>
    <w:rsid w:val="007D7397"/>
    <w:rsid w:val="007D7742"/>
    <w:rsid w:val="007E02DB"/>
    <w:rsid w:val="007E079B"/>
    <w:rsid w:val="007E08D8"/>
    <w:rsid w:val="007E0C20"/>
    <w:rsid w:val="007E0E61"/>
    <w:rsid w:val="007E10A2"/>
    <w:rsid w:val="007E12E0"/>
    <w:rsid w:val="007E14A9"/>
    <w:rsid w:val="007E16BE"/>
    <w:rsid w:val="007E20B1"/>
    <w:rsid w:val="007E2188"/>
    <w:rsid w:val="007E29C4"/>
    <w:rsid w:val="007E3889"/>
    <w:rsid w:val="007E3E76"/>
    <w:rsid w:val="007E3F46"/>
    <w:rsid w:val="007E4B63"/>
    <w:rsid w:val="007E4D93"/>
    <w:rsid w:val="007E507F"/>
    <w:rsid w:val="007E5322"/>
    <w:rsid w:val="007E5749"/>
    <w:rsid w:val="007E594A"/>
    <w:rsid w:val="007E5A2D"/>
    <w:rsid w:val="007E60DE"/>
    <w:rsid w:val="007E6A89"/>
    <w:rsid w:val="007E72F0"/>
    <w:rsid w:val="007E7457"/>
    <w:rsid w:val="007E76BE"/>
    <w:rsid w:val="007E7A50"/>
    <w:rsid w:val="007E7F8D"/>
    <w:rsid w:val="007F0089"/>
    <w:rsid w:val="007F00DE"/>
    <w:rsid w:val="007F0356"/>
    <w:rsid w:val="007F066F"/>
    <w:rsid w:val="007F0681"/>
    <w:rsid w:val="007F0693"/>
    <w:rsid w:val="007F0973"/>
    <w:rsid w:val="007F0DAB"/>
    <w:rsid w:val="007F1024"/>
    <w:rsid w:val="007F14C5"/>
    <w:rsid w:val="007F14E8"/>
    <w:rsid w:val="007F17FF"/>
    <w:rsid w:val="007F194C"/>
    <w:rsid w:val="007F1988"/>
    <w:rsid w:val="007F199F"/>
    <w:rsid w:val="007F19AA"/>
    <w:rsid w:val="007F1EF9"/>
    <w:rsid w:val="007F1FBC"/>
    <w:rsid w:val="007F2030"/>
    <w:rsid w:val="007F212A"/>
    <w:rsid w:val="007F222F"/>
    <w:rsid w:val="007F228A"/>
    <w:rsid w:val="007F2511"/>
    <w:rsid w:val="007F26C9"/>
    <w:rsid w:val="007F2C87"/>
    <w:rsid w:val="007F2F96"/>
    <w:rsid w:val="007F2FE8"/>
    <w:rsid w:val="007F3392"/>
    <w:rsid w:val="007F3822"/>
    <w:rsid w:val="007F44EC"/>
    <w:rsid w:val="007F4B03"/>
    <w:rsid w:val="007F4BC0"/>
    <w:rsid w:val="007F4C5B"/>
    <w:rsid w:val="007F5065"/>
    <w:rsid w:val="007F524A"/>
    <w:rsid w:val="007F5305"/>
    <w:rsid w:val="007F5322"/>
    <w:rsid w:val="007F5756"/>
    <w:rsid w:val="007F620F"/>
    <w:rsid w:val="007F62AA"/>
    <w:rsid w:val="007F69B2"/>
    <w:rsid w:val="007F7139"/>
    <w:rsid w:val="007F749A"/>
    <w:rsid w:val="007F74C6"/>
    <w:rsid w:val="007F7BCA"/>
    <w:rsid w:val="007F7D1E"/>
    <w:rsid w:val="007F7D26"/>
    <w:rsid w:val="008002A1"/>
    <w:rsid w:val="00800526"/>
    <w:rsid w:val="00800742"/>
    <w:rsid w:val="00800BF0"/>
    <w:rsid w:val="00801363"/>
    <w:rsid w:val="008013E5"/>
    <w:rsid w:val="008015CF"/>
    <w:rsid w:val="008016A7"/>
    <w:rsid w:val="00802219"/>
    <w:rsid w:val="008022AE"/>
    <w:rsid w:val="0080237D"/>
    <w:rsid w:val="00802BE9"/>
    <w:rsid w:val="00802F4A"/>
    <w:rsid w:val="00803521"/>
    <w:rsid w:val="00803680"/>
    <w:rsid w:val="00803787"/>
    <w:rsid w:val="00803D23"/>
    <w:rsid w:val="00803D9C"/>
    <w:rsid w:val="00803DA2"/>
    <w:rsid w:val="00804222"/>
    <w:rsid w:val="00804787"/>
    <w:rsid w:val="00804DAA"/>
    <w:rsid w:val="00805125"/>
    <w:rsid w:val="00805916"/>
    <w:rsid w:val="008062F1"/>
    <w:rsid w:val="008062F4"/>
    <w:rsid w:val="00806AA7"/>
    <w:rsid w:val="00806E69"/>
    <w:rsid w:val="00807716"/>
    <w:rsid w:val="00807A8D"/>
    <w:rsid w:val="00807DC7"/>
    <w:rsid w:val="00807F81"/>
    <w:rsid w:val="0081009C"/>
    <w:rsid w:val="00810258"/>
    <w:rsid w:val="00810512"/>
    <w:rsid w:val="00810885"/>
    <w:rsid w:val="00810952"/>
    <w:rsid w:val="00810C26"/>
    <w:rsid w:val="008117BE"/>
    <w:rsid w:val="008119CF"/>
    <w:rsid w:val="008121C5"/>
    <w:rsid w:val="00812F6D"/>
    <w:rsid w:val="00813156"/>
    <w:rsid w:val="00813415"/>
    <w:rsid w:val="00813686"/>
    <w:rsid w:val="0081373D"/>
    <w:rsid w:val="008139CB"/>
    <w:rsid w:val="00813A24"/>
    <w:rsid w:val="008140B5"/>
    <w:rsid w:val="0081433B"/>
    <w:rsid w:val="008145E5"/>
    <w:rsid w:val="00814A53"/>
    <w:rsid w:val="00814AAF"/>
    <w:rsid w:val="008156D2"/>
    <w:rsid w:val="00815BCA"/>
    <w:rsid w:val="00815D33"/>
    <w:rsid w:val="00815F50"/>
    <w:rsid w:val="00815FC7"/>
    <w:rsid w:val="00815FD3"/>
    <w:rsid w:val="00816571"/>
    <w:rsid w:val="008169DB"/>
    <w:rsid w:val="008174EF"/>
    <w:rsid w:val="00817821"/>
    <w:rsid w:val="00817B2A"/>
    <w:rsid w:val="00817DD5"/>
    <w:rsid w:val="0082024A"/>
    <w:rsid w:val="008202AE"/>
    <w:rsid w:val="008202B7"/>
    <w:rsid w:val="008202CF"/>
    <w:rsid w:val="008203E2"/>
    <w:rsid w:val="00820595"/>
    <w:rsid w:val="00820C3E"/>
    <w:rsid w:val="008213FB"/>
    <w:rsid w:val="0082172B"/>
    <w:rsid w:val="00821998"/>
    <w:rsid w:val="00821B30"/>
    <w:rsid w:val="00821B61"/>
    <w:rsid w:val="00822015"/>
    <w:rsid w:val="0082260C"/>
    <w:rsid w:val="00822734"/>
    <w:rsid w:val="00822FBE"/>
    <w:rsid w:val="00822FC3"/>
    <w:rsid w:val="008230EB"/>
    <w:rsid w:val="00823146"/>
    <w:rsid w:val="00823DDE"/>
    <w:rsid w:val="00823DF4"/>
    <w:rsid w:val="00823EEE"/>
    <w:rsid w:val="00823EF2"/>
    <w:rsid w:val="0082411C"/>
    <w:rsid w:val="00824345"/>
    <w:rsid w:val="00824DC4"/>
    <w:rsid w:val="00825240"/>
    <w:rsid w:val="008254ED"/>
    <w:rsid w:val="0082569A"/>
    <w:rsid w:val="00825770"/>
    <w:rsid w:val="00825D1F"/>
    <w:rsid w:val="00825E69"/>
    <w:rsid w:val="00826DBA"/>
    <w:rsid w:val="008271A1"/>
    <w:rsid w:val="00827296"/>
    <w:rsid w:val="0082735A"/>
    <w:rsid w:val="008276D4"/>
    <w:rsid w:val="0083034D"/>
    <w:rsid w:val="008306FF"/>
    <w:rsid w:val="00830821"/>
    <w:rsid w:val="00830ADC"/>
    <w:rsid w:val="00830CF8"/>
    <w:rsid w:val="00830E25"/>
    <w:rsid w:val="0083135C"/>
    <w:rsid w:val="008314A6"/>
    <w:rsid w:val="0083168E"/>
    <w:rsid w:val="0083178C"/>
    <w:rsid w:val="008317AF"/>
    <w:rsid w:val="008319E1"/>
    <w:rsid w:val="00831A64"/>
    <w:rsid w:val="00831B82"/>
    <w:rsid w:val="00831CDB"/>
    <w:rsid w:val="00831E11"/>
    <w:rsid w:val="00831E80"/>
    <w:rsid w:val="00831FCC"/>
    <w:rsid w:val="00832CC1"/>
    <w:rsid w:val="00832D0C"/>
    <w:rsid w:val="00832EF7"/>
    <w:rsid w:val="008336F7"/>
    <w:rsid w:val="00833745"/>
    <w:rsid w:val="00834878"/>
    <w:rsid w:val="00835062"/>
    <w:rsid w:val="0083550D"/>
    <w:rsid w:val="0083567C"/>
    <w:rsid w:val="00835EB9"/>
    <w:rsid w:val="0083608B"/>
    <w:rsid w:val="0083687D"/>
    <w:rsid w:val="00836986"/>
    <w:rsid w:val="0083699B"/>
    <w:rsid w:val="008371DD"/>
    <w:rsid w:val="00837298"/>
    <w:rsid w:val="00837436"/>
    <w:rsid w:val="008375E6"/>
    <w:rsid w:val="00837627"/>
    <w:rsid w:val="008378B5"/>
    <w:rsid w:val="00837C34"/>
    <w:rsid w:val="00837C6F"/>
    <w:rsid w:val="00837C93"/>
    <w:rsid w:val="008401A8"/>
    <w:rsid w:val="00840464"/>
    <w:rsid w:val="00840A02"/>
    <w:rsid w:val="00840C6F"/>
    <w:rsid w:val="00841318"/>
    <w:rsid w:val="008413ED"/>
    <w:rsid w:val="008418FF"/>
    <w:rsid w:val="00841E59"/>
    <w:rsid w:val="0084261D"/>
    <w:rsid w:val="00842D73"/>
    <w:rsid w:val="00842E7F"/>
    <w:rsid w:val="00842FBE"/>
    <w:rsid w:val="00843062"/>
    <w:rsid w:val="00843847"/>
    <w:rsid w:val="00843BB9"/>
    <w:rsid w:val="00843BF7"/>
    <w:rsid w:val="00844800"/>
    <w:rsid w:val="00844C3D"/>
    <w:rsid w:val="00844D22"/>
    <w:rsid w:val="00844D40"/>
    <w:rsid w:val="00844D75"/>
    <w:rsid w:val="00844F88"/>
    <w:rsid w:val="00845046"/>
    <w:rsid w:val="00845083"/>
    <w:rsid w:val="00845281"/>
    <w:rsid w:val="00845390"/>
    <w:rsid w:val="00845453"/>
    <w:rsid w:val="008455C1"/>
    <w:rsid w:val="00845A40"/>
    <w:rsid w:val="00845C47"/>
    <w:rsid w:val="00845F37"/>
    <w:rsid w:val="00846139"/>
    <w:rsid w:val="008461E2"/>
    <w:rsid w:val="008466A1"/>
    <w:rsid w:val="00846ACE"/>
    <w:rsid w:val="00846CB9"/>
    <w:rsid w:val="00846E96"/>
    <w:rsid w:val="0084708C"/>
    <w:rsid w:val="008472B7"/>
    <w:rsid w:val="0084732E"/>
    <w:rsid w:val="00847717"/>
    <w:rsid w:val="0084795C"/>
    <w:rsid w:val="00847B57"/>
    <w:rsid w:val="00847B76"/>
    <w:rsid w:val="00847D61"/>
    <w:rsid w:val="00847EDA"/>
    <w:rsid w:val="00847F1E"/>
    <w:rsid w:val="00850306"/>
    <w:rsid w:val="008504CE"/>
    <w:rsid w:val="0085104F"/>
    <w:rsid w:val="008513DF"/>
    <w:rsid w:val="00851405"/>
    <w:rsid w:val="00851BF1"/>
    <w:rsid w:val="00851C91"/>
    <w:rsid w:val="00851D27"/>
    <w:rsid w:val="0085210F"/>
    <w:rsid w:val="008527C1"/>
    <w:rsid w:val="0085285F"/>
    <w:rsid w:val="00852C0A"/>
    <w:rsid w:val="00852D53"/>
    <w:rsid w:val="00852EEF"/>
    <w:rsid w:val="00852F93"/>
    <w:rsid w:val="00853145"/>
    <w:rsid w:val="008531BF"/>
    <w:rsid w:val="008535D3"/>
    <w:rsid w:val="0085362F"/>
    <w:rsid w:val="0085396E"/>
    <w:rsid w:val="00853A4F"/>
    <w:rsid w:val="00853CDC"/>
    <w:rsid w:val="00853EDC"/>
    <w:rsid w:val="00854FB6"/>
    <w:rsid w:val="00855B0E"/>
    <w:rsid w:val="00855BBE"/>
    <w:rsid w:val="00855DBD"/>
    <w:rsid w:val="00855E35"/>
    <w:rsid w:val="008563E6"/>
    <w:rsid w:val="00856CC8"/>
    <w:rsid w:val="00856F71"/>
    <w:rsid w:val="008571B3"/>
    <w:rsid w:val="0085760F"/>
    <w:rsid w:val="008577DD"/>
    <w:rsid w:val="00857823"/>
    <w:rsid w:val="00857846"/>
    <w:rsid w:val="008578F3"/>
    <w:rsid w:val="00857B5D"/>
    <w:rsid w:val="008601B2"/>
    <w:rsid w:val="0086071A"/>
    <w:rsid w:val="0086073D"/>
    <w:rsid w:val="008613D1"/>
    <w:rsid w:val="008617E8"/>
    <w:rsid w:val="00861A04"/>
    <w:rsid w:val="00861B17"/>
    <w:rsid w:val="00861F1B"/>
    <w:rsid w:val="0086217E"/>
    <w:rsid w:val="00862214"/>
    <w:rsid w:val="008622FD"/>
    <w:rsid w:val="008626BC"/>
    <w:rsid w:val="00862C53"/>
    <w:rsid w:val="00862D80"/>
    <w:rsid w:val="0086311B"/>
    <w:rsid w:val="00863497"/>
    <w:rsid w:val="00863930"/>
    <w:rsid w:val="00863E37"/>
    <w:rsid w:val="008641D9"/>
    <w:rsid w:val="008643AD"/>
    <w:rsid w:val="00864415"/>
    <w:rsid w:val="008646B0"/>
    <w:rsid w:val="008646FC"/>
    <w:rsid w:val="008647DF"/>
    <w:rsid w:val="00864E06"/>
    <w:rsid w:val="00864FC2"/>
    <w:rsid w:val="0086512E"/>
    <w:rsid w:val="00865A8D"/>
    <w:rsid w:val="00866527"/>
    <w:rsid w:val="0086684F"/>
    <w:rsid w:val="0086695D"/>
    <w:rsid w:val="00866994"/>
    <w:rsid w:val="008669D6"/>
    <w:rsid w:val="00866A6D"/>
    <w:rsid w:val="00866AB8"/>
    <w:rsid w:val="00866F68"/>
    <w:rsid w:val="00867051"/>
    <w:rsid w:val="008675D5"/>
    <w:rsid w:val="00870030"/>
    <w:rsid w:val="008700F2"/>
    <w:rsid w:val="00870587"/>
    <w:rsid w:val="00870925"/>
    <w:rsid w:val="00870953"/>
    <w:rsid w:val="00870BB2"/>
    <w:rsid w:val="00870FF6"/>
    <w:rsid w:val="008712DB"/>
    <w:rsid w:val="00871462"/>
    <w:rsid w:val="0087173E"/>
    <w:rsid w:val="00871A56"/>
    <w:rsid w:val="00871DAE"/>
    <w:rsid w:val="00871F38"/>
    <w:rsid w:val="0087248F"/>
    <w:rsid w:val="00872C3A"/>
    <w:rsid w:val="00872CE8"/>
    <w:rsid w:val="00872F3C"/>
    <w:rsid w:val="00873329"/>
    <w:rsid w:val="00873378"/>
    <w:rsid w:val="00873440"/>
    <w:rsid w:val="008736F3"/>
    <w:rsid w:val="008738A8"/>
    <w:rsid w:val="00873A1B"/>
    <w:rsid w:val="00873B9B"/>
    <w:rsid w:val="00873F7D"/>
    <w:rsid w:val="00873FB9"/>
    <w:rsid w:val="00873FC7"/>
    <w:rsid w:val="00874006"/>
    <w:rsid w:val="00874086"/>
    <w:rsid w:val="008741CD"/>
    <w:rsid w:val="008741DD"/>
    <w:rsid w:val="008743DC"/>
    <w:rsid w:val="00874549"/>
    <w:rsid w:val="0087485F"/>
    <w:rsid w:val="0087489A"/>
    <w:rsid w:val="008758CE"/>
    <w:rsid w:val="008762C6"/>
    <w:rsid w:val="0087681F"/>
    <w:rsid w:val="00876E50"/>
    <w:rsid w:val="008771C3"/>
    <w:rsid w:val="00877810"/>
    <w:rsid w:val="00877846"/>
    <w:rsid w:val="00877936"/>
    <w:rsid w:val="00880411"/>
    <w:rsid w:val="00880580"/>
    <w:rsid w:val="00880896"/>
    <w:rsid w:val="00880A27"/>
    <w:rsid w:val="00880B96"/>
    <w:rsid w:val="00880BC9"/>
    <w:rsid w:val="008818C9"/>
    <w:rsid w:val="00881DF5"/>
    <w:rsid w:val="00882326"/>
    <w:rsid w:val="00882337"/>
    <w:rsid w:val="008823E4"/>
    <w:rsid w:val="00882644"/>
    <w:rsid w:val="00882E88"/>
    <w:rsid w:val="00883095"/>
    <w:rsid w:val="00883736"/>
    <w:rsid w:val="00883A35"/>
    <w:rsid w:val="00883A9F"/>
    <w:rsid w:val="00883B62"/>
    <w:rsid w:val="00883C4D"/>
    <w:rsid w:val="00883CFB"/>
    <w:rsid w:val="00883D24"/>
    <w:rsid w:val="008840C2"/>
    <w:rsid w:val="00884153"/>
    <w:rsid w:val="00884F81"/>
    <w:rsid w:val="0088522B"/>
    <w:rsid w:val="00885358"/>
    <w:rsid w:val="0088584D"/>
    <w:rsid w:val="008859F2"/>
    <w:rsid w:val="00885A92"/>
    <w:rsid w:val="00885C36"/>
    <w:rsid w:val="00885DEE"/>
    <w:rsid w:val="008867A4"/>
    <w:rsid w:val="008868F8"/>
    <w:rsid w:val="008877A8"/>
    <w:rsid w:val="00887EB6"/>
    <w:rsid w:val="00890481"/>
    <w:rsid w:val="0089081D"/>
    <w:rsid w:val="00890C23"/>
    <w:rsid w:val="00890DCA"/>
    <w:rsid w:val="00890F19"/>
    <w:rsid w:val="00890F81"/>
    <w:rsid w:val="00891105"/>
    <w:rsid w:val="00891190"/>
    <w:rsid w:val="008913D2"/>
    <w:rsid w:val="00891A0E"/>
    <w:rsid w:val="00891D46"/>
    <w:rsid w:val="00892181"/>
    <w:rsid w:val="0089281F"/>
    <w:rsid w:val="00892AF2"/>
    <w:rsid w:val="00893180"/>
    <w:rsid w:val="008936AB"/>
    <w:rsid w:val="00893709"/>
    <w:rsid w:val="00893B61"/>
    <w:rsid w:val="00893E03"/>
    <w:rsid w:val="00893E98"/>
    <w:rsid w:val="00893EE1"/>
    <w:rsid w:val="008941F9"/>
    <w:rsid w:val="008943A7"/>
    <w:rsid w:val="00894425"/>
    <w:rsid w:val="008945CA"/>
    <w:rsid w:val="00894A85"/>
    <w:rsid w:val="00894BC8"/>
    <w:rsid w:val="00894C75"/>
    <w:rsid w:val="00894EE9"/>
    <w:rsid w:val="00894F0A"/>
    <w:rsid w:val="0089507D"/>
    <w:rsid w:val="008950D9"/>
    <w:rsid w:val="00895127"/>
    <w:rsid w:val="00895550"/>
    <w:rsid w:val="008955EB"/>
    <w:rsid w:val="0089596A"/>
    <w:rsid w:val="008961BA"/>
    <w:rsid w:val="0089659D"/>
    <w:rsid w:val="008965CF"/>
    <w:rsid w:val="0089670C"/>
    <w:rsid w:val="00896725"/>
    <w:rsid w:val="00896920"/>
    <w:rsid w:val="00896A6D"/>
    <w:rsid w:val="00896C4B"/>
    <w:rsid w:val="00897014"/>
    <w:rsid w:val="00897394"/>
    <w:rsid w:val="00897603"/>
    <w:rsid w:val="0089767D"/>
    <w:rsid w:val="0089779F"/>
    <w:rsid w:val="0089787A"/>
    <w:rsid w:val="00897EF0"/>
    <w:rsid w:val="008A0411"/>
    <w:rsid w:val="008A0553"/>
    <w:rsid w:val="008A0657"/>
    <w:rsid w:val="008A06D8"/>
    <w:rsid w:val="008A076E"/>
    <w:rsid w:val="008A07F7"/>
    <w:rsid w:val="008A07FE"/>
    <w:rsid w:val="008A0D71"/>
    <w:rsid w:val="008A1515"/>
    <w:rsid w:val="008A1798"/>
    <w:rsid w:val="008A1D69"/>
    <w:rsid w:val="008A1D7D"/>
    <w:rsid w:val="008A2267"/>
    <w:rsid w:val="008A22D2"/>
    <w:rsid w:val="008A23DB"/>
    <w:rsid w:val="008A24FF"/>
    <w:rsid w:val="008A2EA9"/>
    <w:rsid w:val="008A4019"/>
    <w:rsid w:val="008A4146"/>
    <w:rsid w:val="008A4610"/>
    <w:rsid w:val="008A4D6E"/>
    <w:rsid w:val="008A4DC3"/>
    <w:rsid w:val="008A50DD"/>
    <w:rsid w:val="008A516A"/>
    <w:rsid w:val="008A537A"/>
    <w:rsid w:val="008A54E0"/>
    <w:rsid w:val="008A56DC"/>
    <w:rsid w:val="008A60C9"/>
    <w:rsid w:val="008A64C7"/>
    <w:rsid w:val="008A7168"/>
    <w:rsid w:val="008A7687"/>
    <w:rsid w:val="008A7C90"/>
    <w:rsid w:val="008A7D1D"/>
    <w:rsid w:val="008B0083"/>
    <w:rsid w:val="008B02A0"/>
    <w:rsid w:val="008B0353"/>
    <w:rsid w:val="008B0D39"/>
    <w:rsid w:val="008B0E29"/>
    <w:rsid w:val="008B14E3"/>
    <w:rsid w:val="008B171F"/>
    <w:rsid w:val="008B1878"/>
    <w:rsid w:val="008B1B23"/>
    <w:rsid w:val="008B1D7B"/>
    <w:rsid w:val="008B1DEE"/>
    <w:rsid w:val="008B1F94"/>
    <w:rsid w:val="008B22C4"/>
    <w:rsid w:val="008B2710"/>
    <w:rsid w:val="008B2CA2"/>
    <w:rsid w:val="008B2D19"/>
    <w:rsid w:val="008B2D9A"/>
    <w:rsid w:val="008B327B"/>
    <w:rsid w:val="008B344C"/>
    <w:rsid w:val="008B3512"/>
    <w:rsid w:val="008B36A6"/>
    <w:rsid w:val="008B3791"/>
    <w:rsid w:val="008B38A2"/>
    <w:rsid w:val="008B38E1"/>
    <w:rsid w:val="008B41E8"/>
    <w:rsid w:val="008B4976"/>
    <w:rsid w:val="008B49A7"/>
    <w:rsid w:val="008B4A9B"/>
    <w:rsid w:val="008B4FD1"/>
    <w:rsid w:val="008B5726"/>
    <w:rsid w:val="008B574C"/>
    <w:rsid w:val="008B5805"/>
    <w:rsid w:val="008B5A7B"/>
    <w:rsid w:val="008B5E7C"/>
    <w:rsid w:val="008B5ECC"/>
    <w:rsid w:val="008B631C"/>
    <w:rsid w:val="008B64D4"/>
    <w:rsid w:val="008B6945"/>
    <w:rsid w:val="008B6CD2"/>
    <w:rsid w:val="008B7105"/>
    <w:rsid w:val="008B733D"/>
    <w:rsid w:val="008B76D7"/>
    <w:rsid w:val="008B7798"/>
    <w:rsid w:val="008B78BF"/>
    <w:rsid w:val="008B7979"/>
    <w:rsid w:val="008B7A9B"/>
    <w:rsid w:val="008B7BDC"/>
    <w:rsid w:val="008B7E5F"/>
    <w:rsid w:val="008C0786"/>
    <w:rsid w:val="008C0861"/>
    <w:rsid w:val="008C0869"/>
    <w:rsid w:val="008C0B3E"/>
    <w:rsid w:val="008C12C5"/>
    <w:rsid w:val="008C1401"/>
    <w:rsid w:val="008C161F"/>
    <w:rsid w:val="008C1AE0"/>
    <w:rsid w:val="008C1B16"/>
    <w:rsid w:val="008C1E34"/>
    <w:rsid w:val="008C260D"/>
    <w:rsid w:val="008C2954"/>
    <w:rsid w:val="008C2A26"/>
    <w:rsid w:val="008C2A79"/>
    <w:rsid w:val="008C2B23"/>
    <w:rsid w:val="008C2EAB"/>
    <w:rsid w:val="008C2ECE"/>
    <w:rsid w:val="008C3029"/>
    <w:rsid w:val="008C329D"/>
    <w:rsid w:val="008C390C"/>
    <w:rsid w:val="008C3D47"/>
    <w:rsid w:val="008C3E4B"/>
    <w:rsid w:val="008C4825"/>
    <w:rsid w:val="008C525A"/>
    <w:rsid w:val="008C5550"/>
    <w:rsid w:val="008C5551"/>
    <w:rsid w:val="008C581A"/>
    <w:rsid w:val="008C588B"/>
    <w:rsid w:val="008C5A78"/>
    <w:rsid w:val="008C5C1B"/>
    <w:rsid w:val="008C614B"/>
    <w:rsid w:val="008C6700"/>
    <w:rsid w:val="008C72CA"/>
    <w:rsid w:val="008C746F"/>
    <w:rsid w:val="008C76DD"/>
    <w:rsid w:val="008C7C37"/>
    <w:rsid w:val="008D050A"/>
    <w:rsid w:val="008D056C"/>
    <w:rsid w:val="008D0BEA"/>
    <w:rsid w:val="008D11F6"/>
    <w:rsid w:val="008D1346"/>
    <w:rsid w:val="008D136B"/>
    <w:rsid w:val="008D1679"/>
    <w:rsid w:val="008D19F0"/>
    <w:rsid w:val="008D1A74"/>
    <w:rsid w:val="008D1E10"/>
    <w:rsid w:val="008D208A"/>
    <w:rsid w:val="008D20EE"/>
    <w:rsid w:val="008D27FB"/>
    <w:rsid w:val="008D2B05"/>
    <w:rsid w:val="008D2F89"/>
    <w:rsid w:val="008D3083"/>
    <w:rsid w:val="008D31D0"/>
    <w:rsid w:val="008D3458"/>
    <w:rsid w:val="008D35F5"/>
    <w:rsid w:val="008D3922"/>
    <w:rsid w:val="008D3C9A"/>
    <w:rsid w:val="008D3CED"/>
    <w:rsid w:val="008D3DAA"/>
    <w:rsid w:val="008D3DE6"/>
    <w:rsid w:val="008D3E5F"/>
    <w:rsid w:val="008D40C1"/>
    <w:rsid w:val="008D4169"/>
    <w:rsid w:val="008D460C"/>
    <w:rsid w:val="008D5029"/>
    <w:rsid w:val="008D51BE"/>
    <w:rsid w:val="008D5282"/>
    <w:rsid w:val="008D5913"/>
    <w:rsid w:val="008D597D"/>
    <w:rsid w:val="008D5AEA"/>
    <w:rsid w:val="008D5BF1"/>
    <w:rsid w:val="008D5EBF"/>
    <w:rsid w:val="008D6276"/>
    <w:rsid w:val="008D658C"/>
    <w:rsid w:val="008D6895"/>
    <w:rsid w:val="008D6AE7"/>
    <w:rsid w:val="008D7074"/>
    <w:rsid w:val="008D7AB2"/>
    <w:rsid w:val="008D7FF1"/>
    <w:rsid w:val="008E0028"/>
    <w:rsid w:val="008E0947"/>
    <w:rsid w:val="008E0D04"/>
    <w:rsid w:val="008E0E0B"/>
    <w:rsid w:val="008E11AE"/>
    <w:rsid w:val="008E125A"/>
    <w:rsid w:val="008E18DE"/>
    <w:rsid w:val="008E19D6"/>
    <w:rsid w:val="008E1A8C"/>
    <w:rsid w:val="008E1D2A"/>
    <w:rsid w:val="008E1E2A"/>
    <w:rsid w:val="008E1F12"/>
    <w:rsid w:val="008E2722"/>
    <w:rsid w:val="008E283A"/>
    <w:rsid w:val="008E2B09"/>
    <w:rsid w:val="008E31F1"/>
    <w:rsid w:val="008E39C7"/>
    <w:rsid w:val="008E3E7F"/>
    <w:rsid w:val="008E44BB"/>
    <w:rsid w:val="008E4D38"/>
    <w:rsid w:val="008E524E"/>
    <w:rsid w:val="008E525A"/>
    <w:rsid w:val="008E548C"/>
    <w:rsid w:val="008E5EA2"/>
    <w:rsid w:val="008E62C5"/>
    <w:rsid w:val="008E6450"/>
    <w:rsid w:val="008E678A"/>
    <w:rsid w:val="008E6976"/>
    <w:rsid w:val="008E6B17"/>
    <w:rsid w:val="008E7074"/>
    <w:rsid w:val="008E728A"/>
    <w:rsid w:val="008E77DC"/>
    <w:rsid w:val="008E78F4"/>
    <w:rsid w:val="008E7C3D"/>
    <w:rsid w:val="008E7C6B"/>
    <w:rsid w:val="008E7F23"/>
    <w:rsid w:val="008F003F"/>
    <w:rsid w:val="008F00B0"/>
    <w:rsid w:val="008F02AA"/>
    <w:rsid w:val="008F052C"/>
    <w:rsid w:val="008F0745"/>
    <w:rsid w:val="008F0B24"/>
    <w:rsid w:val="008F0B5C"/>
    <w:rsid w:val="008F0D7A"/>
    <w:rsid w:val="008F0EDF"/>
    <w:rsid w:val="008F0FA4"/>
    <w:rsid w:val="008F10B9"/>
    <w:rsid w:val="008F11F5"/>
    <w:rsid w:val="008F17B1"/>
    <w:rsid w:val="008F1998"/>
    <w:rsid w:val="008F1A5B"/>
    <w:rsid w:val="008F20C3"/>
    <w:rsid w:val="008F232A"/>
    <w:rsid w:val="008F272B"/>
    <w:rsid w:val="008F27AE"/>
    <w:rsid w:val="008F2F5D"/>
    <w:rsid w:val="008F31B7"/>
    <w:rsid w:val="008F346C"/>
    <w:rsid w:val="008F35DB"/>
    <w:rsid w:val="008F38EB"/>
    <w:rsid w:val="008F3956"/>
    <w:rsid w:val="008F3FF3"/>
    <w:rsid w:val="008F47A7"/>
    <w:rsid w:val="008F4998"/>
    <w:rsid w:val="008F4A23"/>
    <w:rsid w:val="008F4A6A"/>
    <w:rsid w:val="008F4BB8"/>
    <w:rsid w:val="008F4D1E"/>
    <w:rsid w:val="008F4F1F"/>
    <w:rsid w:val="008F6155"/>
    <w:rsid w:val="008F628C"/>
    <w:rsid w:val="008F6628"/>
    <w:rsid w:val="008F675B"/>
    <w:rsid w:val="008F685B"/>
    <w:rsid w:val="008F68C8"/>
    <w:rsid w:val="008F6B8C"/>
    <w:rsid w:val="008F717A"/>
    <w:rsid w:val="008F72F0"/>
    <w:rsid w:val="008F72FF"/>
    <w:rsid w:val="008F74CC"/>
    <w:rsid w:val="008F7575"/>
    <w:rsid w:val="008F7FD4"/>
    <w:rsid w:val="00900282"/>
    <w:rsid w:val="009002A3"/>
    <w:rsid w:val="00900511"/>
    <w:rsid w:val="00900687"/>
    <w:rsid w:val="00900B10"/>
    <w:rsid w:val="00900DD3"/>
    <w:rsid w:val="00900ECB"/>
    <w:rsid w:val="0090115E"/>
    <w:rsid w:val="00901385"/>
    <w:rsid w:val="009014F0"/>
    <w:rsid w:val="00901501"/>
    <w:rsid w:val="00901951"/>
    <w:rsid w:val="00901993"/>
    <w:rsid w:val="00902218"/>
    <w:rsid w:val="00902A20"/>
    <w:rsid w:val="00902D5B"/>
    <w:rsid w:val="00902F08"/>
    <w:rsid w:val="0090351C"/>
    <w:rsid w:val="00903666"/>
    <w:rsid w:val="00903BD8"/>
    <w:rsid w:val="00903C51"/>
    <w:rsid w:val="00903C86"/>
    <w:rsid w:val="00903EBA"/>
    <w:rsid w:val="0090449F"/>
    <w:rsid w:val="009045CF"/>
    <w:rsid w:val="00904B09"/>
    <w:rsid w:val="0090503B"/>
    <w:rsid w:val="00905471"/>
    <w:rsid w:val="00905480"/>
    <w:rsid w:val="009057FA"/>
    <w:rsid w:val="00905897"/>
    <w:rsid w:val="00905A15"/>
    <w:rsid w:val="0090655E"/>
    <w:rsid w:val="009066B9"/>
    <w:rsid w:val="009068D1"/>
    <w:rsid w:val="00906B0F"/>
    <w:rsid w:val="00906B2E"/>
    <w:rsid w:val="00906D85"/>
    <w:rsid w:val="0090733F"/>
    <w:rsid w:val="00907D8E"/>
    <w:rsid w:val="00907EA7"/>
    <w:rsid w:val="00910120"/>
    <w:rsid w:val="009106C1"/>
    <w:rsid w:val="009106FC"/>
    <w:rsid w:val="0091093D"/>
    <w:rsid w:val="00910E7A"/>
    <w:rsid w:val="00911748"/>
    <w:rsid w:val="0091187B"/>
    <w:rsid w:val="0091193E"/>
    <w:rsid w:val="00911BF7"/>
    <w:rsid w:val="00911D56"/>
    <w:rsid w:val="0091221B"/>
    <w:rsid w:val="009126EC"/>
    <w:rsid w:val="0091276A"/>
    <w:rsid w:val="009127F5"/>
    <w:rsid w:val="009129F0"/>
    <w:rsid w:val="00912A16"/>
    <w:rsid w:val="00912BFF"/>
    <w:rsid w:val="00912F1E"/>
    <w:rsid w:val="00913510"/>
    <w:rsid w:val="00913B6B"/>
    <w:rsid w:val="00913C4F"/>
    <w:rsid w:val="00914AF1"/>
    <w:rsid w:val="00914F61"/>
    <w:rsid w:val="00915183"/>
    <w:rsid w:val="00915577"/>
    <w:rsid w:val="0091593B"/>
    <w:rsid w:val="00915CED"/>
    <w:rsid w:val="00916051"/>
    <w:rsid w:val="0091636F"/>
    <w:rsid w:val="00916497"/>
    <w:rsid w:val="00916D22"/>
    <w:rsid w:val="00916D3B"/>
    <w:rsid w:val="00916F7E"/>
    <w:rsid w:val="00917742"/>
    <w:rsid w:val="009177B0"/>
    <w:rsid w:val="00917D17"/>
    <w:rsid w:val="0092023C"/>
    <w:rsid w:val="00920351"/>
    <w:rsid w:val="009209D6"/>
    <w:rsid w:val="0092101E"/>
    <w:rsid w:val="009210A7"/>
    <w:rsid w:val="0092125C"/>
    <w:rsid w:val="00921526"/>
    <w:rsid w:val="009218B1"/>
    <w:rsid w:val="009222A5"/>
    <w:rsid w:val="009222D4"/>
    <w:rsid w:val="00922321"/>
    <w:rsid w:val="0092244B"/>
    <w:rsid w:val="00922B9A"/>
    <w:rsid w:val="009231F1"/>
    <w:rsid w:val="0092330E"/>
    <w:rsid w:val="00923657"/>
    <w:rsid w:val="00923755"/>
    <w:rsid w:val="009239A7"/>
    <w:rsid w:val="00923AFD"/>
    <w:rsid w:val="00923C55"/>
    <w:rsid w:val="009240FA"/>
    <w:rsid w:val="009242E5"/>
    <w:rsid w:val="0092452F"/>
    <w:rsid w:val="0092499F"/>
    <w:rsid w:val="00924A62"/>
    <w:rsid w:val="00925129"/>
    <w:rsid w:val="0092531E"/>
    <w:rsid w:val="009254B1"/>
    <w:rsid w:val="00925523"/>
    <w:rsid w:val="00925760"/>
    <w:rsid w:val="00925793"/>
    <w:rsid w:val="009259EB"/>
    <w:rsid w:val="00925A2B"/>
    <w:rsid w:val="00925B8E"/>
    <w:rsid w:val="00925CF3"/>
    <w:rsid w:val="0092607A"/>
    <w:rsid w:val="0092681C"/>
    <w:rsid w:val="00926932"/>
    <w:rsid w:val="00926BEB"/>
    <w:rsid w:val="00927288"/>
    <w:rsid w:val="00927729"/>
    <w:rsid w:val="009279BD"/>
    <w:rsid w:val="00927D26"/>
    <w:rsid w:val="00927F8E"/>
    <w:rsid w:val="00927FEA"/>
    <w:rsid w:val="009300F9"/>
    <w:rsid w:val="0093037A"/>
    <w:rsid w:val="00930488"/>
    <w:rsid w:val="00930548"/>
    <w:rsid w:val="00930BAB"/>
    <w:rsid w:val="00930C8A"/>
    <w:rsid w:val="00930F96"/>
    <w:rsid w:val="00931022"/>
    <w:rsid w:val="0093119A"/>
    <w:rsid w:val="00931654"/>
    <w:rsid w:val="00932326"/>
    <w:rsid w:val="009324BE"/>
    <w:rsid w:val="00932590"/>
    <w:rsid w:val="009326B5"/>
    <w:rsid w:val="00932732"/>
    <w:rsid w:val="009328CA"/>
    <w:rsid w:val="009329F9"/>
    <w:rsid w:val="00932A14"/>
    <w:rsid w:val="00932AAF"/>
    <w:rsid w:val="0093358B"/>
    <w:rsid w:val="009337F4"/>
    <w:rsid w:val="009338D7"/>
    <w:rsid w:val="00933933"/>
    <w:rsid w:val="0093410A"/>
    <w:rsid w:val="00934787"/>
    <w:rsid w:val="009350B6"/>
    <w:rsid w:val="009351EC"/>
    <w:rsid w:val="00935282"/>
    <w:rsid w:val="009355C9"/>
    <w:rsid w:val="009357B6"/>
    <w:rsid w:val="00935BF4"/>
    <w:rsid w:val="00936FD9"/>
    <w:rsid w:val="00936FF7"/>
    <w:rsid w:val="009371DE"/>
    <w:rsid w:val="00937230"/>
    <w:rsid w:val="00937232"/>
    <w:rsid w:val="00937300"/>
    <w:rsid w:val="0093757E"/>
    <w:rsid w:val="009376F5"/>
    <w:rsid w:val="00937C02"/>
    <w:rsid w:val="00937FD5"/>
    <w:rsid w:val="00937FF9"/>
    <w:rsid w:val="0094002D"/>
    <w:rsid w:val="00940311"/>
    <w:rsid w:val="00940468"/>
    <w:rsid w:val="00940B11"/>
    <w:rsid w:val="00941466"/>
    <w:rsid w:val="0094146B"/>
    <w:rsid w:val="009418B4"/>
    <w:rsid w:val="00941AA5"/>
    <w:rsid w:val="00941BCC"/>
    <w:rsid w:val="00942057"/>
    <w:rsid w:val="009420E7"/>
    <w:rsid w:val="00942347"/>
    <w:rsid w:val="009423F0"/>
    <w:rsid w:val="009430F0"/>
    <w:rsid w:val="00943163"/>
    <w:rsid w:val="00943A4B"/>
    <w:rsid w:val="00943C1F"/>
    <w:rsid w:val="00943CD3"/>
    <w:rsid w:val="00943EFD"/>
    <w:rsid w:val="0094450F"/>
    <w:rsid w:val="0094505E"/>
    <w:rsid w:val="009459A1"/>
    <w:rsid w:val="00945B63"/>
    <w:rsid w:val="00945BDC"/>
    <w:rsid w:val="00945E2D"/>
    <w:rsid w:val="00946060"/>
    <w:rsid w:val="0094652F"/>
    <w:rsid w:val="009468F2"/>
    <w:rsid w:val="0094691C"/>
    <w:rsid w:val="00946C2E"/>
    <w:rsid w:val="00946D10"/>
    <w:rsid w:val="00947109"/>
    <w:rsid w:val="009472EE"/>
    <w:rsid w:val="00947E4A"/>
    <w:rsid w:val="00947E98"/>
    <w:rsid w:val="00947F78"/>
    <w:rsid w:val="009501CA"/>
    <w:rsid w:val="00950502"/>
    <w:rsid w:val="00950D97"/>
    <w:rsid w:val="0095168B"/>
    <w:rsid w:val="009517F1"/>
    <w:rsid w:val="00951B39"/>
    <w:rsid w:val="00951D6F"/>
    <w:rsid w:val="0095254A"/>
    <w:rsid w:val="00952631"/>
    <w:rsid w:val="009529D9"/>
    <w:rsid w:val="00952BDB"/>
    <w:rsid w:val="009534A1"/>
    <w:rsid w:val="0095367A"/>
    <w:rsid w:val="00953CA9"/>
    <w:rsid w:val="00953CBE"/>
    <w:rsid w:val="00953F34"/>
    <w:rsid w:val="00953FC9"/>
    <w:rsid w:val="009541AE"/>
    <w:rsid w:val="009541C1"/>
    <w:rsid w:val="0095427A"/>
    <w:rsid w:val="00954634"/>
    <w:rsid w:val="00954687"/>
    <w:rsid w:val="009546FF"/>
    <w:rsid w:val="0095490C"/>
    <w:rsid w:val="009549D8"/>
    <w:rsid w:val="00954C8E"/>
    <w:rsid w:val="00954D4D"/>
    <w:rsid w:val="00954E01"/>
    <w:rsid w:val="00954F9E"/>
    <w:rsid w:val="00955B3B"/>
    <w:rsid w:val="00955C43"/>
    <w:rsid w:val="00955CFE"/>
    <w:rsid w:val="00955DFF"/>
    <w:rsid w:val="00955F9F"/>
    <w:rsid w:val="009565C8"/>
    <w:rsid w:val="009566AC"/>
    <w:rsid w:val="00956CA4"/>
    <w:rsid w:val="009572BE"/>
    <w:rsid w:val="00957476"/>
    <w:rsid w:val="00957757"/>
    <w:rsid w:val="00957CC2"/>
    <w:rsid w:val="00960AFD"/>
    <w:rsid w:val="00960D3F"/>
    <w:rsid w:val="00961096"/>
    <w:rsid w:val="009612EE"/>
    <w:rsid w:val="00961A48"/>
    <w:rsid w:val="00961F43"/>
    <w:rsid w:val="00962698"/>
    <w:rsid w:val="009628FE"/>
    <w:rsid w:val="00962AB7"/>
    <w:rsid w:val="00962E0A"/>
    <w:rsid w:val="009632DA"/>
    <w:rsid w:val="00963389"/>
    <w:rsid w:val="009633BE"/>
    <w:rsid w:val="00963606"/>
    <w:rsid w:val="00963C11"/>
    <w:rsid w:val="00963C4C"/>
    <w:rsid w:val="00963EAB"/>
    <w:rsid w:val="00963EF5"/>
    <w:rsid w:val="00964477"/>
    <w:rsid w:val="00964B98"/>
    <w:rsid w:val="00964D93"/>
    <w:rsid w:val="0096528F"/>
    <w:rsid w:val="009652BB"/>
    <w:rsid w:val="00965433"/>
    <w:rsid w:val="009656B7"/>
    <w:rsid w:val="00965735"/>
    <w:rsid w:val="00965908"/>
    <w:rsid w:val="0096617F"/>
    <w:rsid w:val="009661E0"/>
    <w:rsid w:val="009667A0"/>
    <w:rsid w:val="00966A8A"/>
    <w:rsid w:val="00966DCD"/>
    <w:rsid w:val="00966F8F"/>
    <w:rsid w:val="009700BC"/>
    <w:rsid w:val="0097026B"/>
    <w:rsid w:val="009702D1"/>
    <w:rsid w:val="009707AC"/>
    <w:rsid w:val="009707C3"/>
    <w:rsid w:val="00970973"/>
    <w:rsid w:val="00970A22"/>
    <w:rsid w:val="00970BD5"/>
    <w:rsid w:val="00970DD5"/>
    <w:rsid w:val="00970E0E"/>
    <w:rsid w:val="00970E79"/>
    <w:rsid w:val="00971050"/>
    <w:rsid w:val="00971234"/>
    <w:rsid w:val="0097139F"/>
    <w:rsid w:val="0097186C"/>
    <w:rsid w:val="009719B8"/>
    <w:rsid w:val="00971CAD"/>
    <w:rsid w:val="009720E7"/>
    <w:rsid w:val="00972516"/>
    <w:rsid w:val="0097253B"/>
    <w:rsid w:val="009725EC"/>
    <w:rsid w:val="00972674"/>
    <w:rsid w:val="00972C49"/>
    <w:rsid w:val="00972CC7"/>
    <w:rsid w:val="00972DDF"/>
    <w:rsid w:val="0097346F"/>
    <w:rsid w:val="00973818"/>
    <w:rsid w:val="00973C93"/>
    <w:rsid w:val="00973CC4"/>
    <w:rsid w:val="00973D5D"/>
    <w:rsid w:val="009747A1"/>
    <w:rsid w:val="009748BB"/>
    <w:rsid w:val="00974937"/>
    <w:rsid w:val="00974944"/>
    <w:rsid w:val="009751A2"/>
    <w:rsid w:val="0097554F"/>
    <w:rsid w:val="00975A00"/>
    <w:rsid w:val="009761A3"/>
    <w:rsid w:val="00976640"/>
    <w:rsid w:val="00976CDD"/>
    <w:rsid w:val="00976E21"/>
    <w:rsid w:val="00976E78"/>
    <w:rsid w:val="00977B17"/>
    <w:rsid w:val="00977B25"/>
    <w:rsid w:val="009806C7"/>
    <w:rsid w:val="00980808"/>
    <w:rsid w:val="00980E0B"/>
    <w:rsid w:val="00980F16"/>
    <w:rsid w:val="00980FB1"/>
    <w:rsid w:val="0098111D"/>
    <w:rsid w:val="0098128A"/>
    <w:rsid w:val="009813D0"/>
    <w:rsid w:val="00981412"/>
    <w:rsid w:val="0098150F"/>
    <w:rsid w:val="00981630"/>
    <w:rsid w:val="0098170B"/>
    <w:rsid w:val="00981B1C"/>
    <w:rsid w:val="00981DE0"/>
    <w:rsid w:val="00982367"/>
    <w:rsid w:val="009826E8"/>
    <w:rsid w:val="00982719"/>
    <w:rsid w:val="00982859"/>
    <w:rsid w:val="0098290C"/>
    <w:rsid w:val="0098305B"/>
    <w:rsid w:val="00983153"/>
    <w:rsid w:val="00983290"/>
    <w:rsid w:val="009833A5"/>
    <w:rsid w:val="00983866"/>
    <w:rsid w:val="00983D1E"/>
    <w:rsid w:val="00983F9F"/>
    <w:rsid w:val="009840F9"/>
    <w:rsid w:val="00984659"/>
    <w:rsid w:val="009846EB"/>
    <w:rsid w:val="00984746"/>
    <w:rsid w:val="00984A7D"/>
    <w:rsid w:val="00984F44"/>
    <w:rsid w:val="00985014"/>
    <w:rsid w:val="00985020"/>
    <w:rsid w:val="0098509F"/>
    <w:rsid w:val="00986150"/>
    <w:rsid w:val="00986484"/>
    <w:rsid w:val="009865E5"/>
    <w:rsid w:val="00986828"/>
    <w:rsid w:val="00986950"/>
    <w:rsid w:val="00986A2F"/>
    <w:rsid w:val="00986DC2"/>
    <w:rsid w:val="00986F12"/>
    <w:rsid w:val="0098712F"/>
    <w:rsid w:val="0098734F"/>
    <w:rsid w:val="0098743B"/>
    <w:rsid w:val="009874C4"/>
    <w:rsid w:val="00987B76"/>
    <w:rsid w:val="00987B88"/>
    <w:rsid w:val="00987BEE"/>
    <w:rsid w:val="0099002A"/>
    <w:rsid w:val="0099011F"/>
    <w:rsid w:val="009901A1"/>
    <w:rsid w:val="009901BB"/>
    <w:rsid w:val="00990394"/>
    <w:rsid w:val="009909BE"/>
    <w:rsid w:val="00990D93"/>
    <w:rsid w:val="00990E8C"/>
    <w:rsid w:val="00990F63"/>
    <w:rsid w:val="00990FE5"/>
    <w:rsid w:val="0099128F"/>
    <w:rsid w:val="00991978"/>
    <w:rsid w:val="00992160"/>
    <w:rsid w:val="0099257D"/>
    <w:rsid w:val="0099265D"/>
    <w:rsid w:val="00992875"/>
    <w:rsid w:val="0099293D"/>
    <w:rsid w:val="009929A9"/>
    <w:rsid w:val="00992D7E"/>
    <w:rsid w:val="00992DF2"/>
    <w:rsid w:val="00992F14"/>
    <w:rsid w:val="00992F92"/>
    <w:rsid w:val="009933C6"/>
    <w:rsid w:val="0099360C"/>
    <w:rsid w:val="00993ABF"/>
    <w:rsid w:val="00993D35"/>
    <w:rsid w:val="00994274"/>
    <w:rsid w:val="009942BC"/>
    <w:rsid w:val="009943CA"/>
    <w:rsid w:val="009946F5"/>
    <w:rsid w:val="00994A49"/>
    <w:rsid w:val="00994BE2"/>
    <w:rsid w:val="0099545F"/>
    <w:rsid w:val="0099605B"/>
    <w:rsid w:val="00996599"/>
    <w:rsid w:val="009966A5"/>
    <w:rsid w:val="00996D49"/>
    <w:rsid w:val="009975C1"/>
    <w:rsid w:val="00997E51"/>
    <w:rsid w:val="009A0131"/>
    <w:rsid w:val="009A021E"/>
    <w:rsid w:val="009A04C5"/>
    <w:rsid w:val="009A08F9"/>
    <w:rsid w:val="009A095B"/>
    <w:rsid w:val="009A103B"/>
    <w:rsid w:val="009A1255"/>
    <w:rsid w:val="009A156E"/>
    <w:rsid w:val="009A197F"/>
    <w:rsid w:val="009A1C6D"/>
    <w:rsid w:val="009A2102"/>
    <w:rsid w:val="009A2EA0"/>
    <w:rsid w:val="009A3149"/>
    <w:rsid w:val="009A31AC"/>
    <w:rsid w:val="009A3265"/>
    <w:rsid w:val="009A3B5F"/>
    <w:rsid w:val="009A3F7A"/>
    <w:rsid w:val="009A45CD"/>
    <w:rsid w:val="009A4601"/>
    <w:rsid w:val="009A4687"/>
    <w:rsid w:val="009A471C"/>
    <w:rsid w:val="009A47F9"/>
    <w:rsid w:val="009A5073"/>
    <w:rsid w:val="009A52CF"/>
    <w:rsid w:val="009A53ED"/>
    <w:rsid w:val="009A54FE"/>
    <w:rsid w:val="009A5660"/>
    <w:rsid w:val="009A5666"/>
    <w:rsid w:val="009A57DE"/>
    <w:rsid w:val="009A6126"/>
    <w:rsid w:val="009A646E"/>
    <w:rsid w:val="009A64C6"/>
    <w:rsid w:val="009A64CB"/>
    <w:rsid w:val="009A65B1"/>
    <w:rsid w:val="009A6677"/>
    <w:rsid w:val="009A6691"/>
    <w:rsid w:val="009A681F"/>
    <w:rsid w:val="009A6AAC"/>
    <w:rsid w:val="009A6BF1"/>
    <w:rsid w:val="009A6E4D"/>
    <w:rsid w:val="009A76DC"/>
    <w:rsid w:val="009A7AAF"/>
    <w:rsid w:val="009A7D7B"/>
    <w:rsid w:val="009A7FE3"/>
    <w:rsid w:val="009B0443"/>
    <w:rsid w:val="009B083B"/>
    <w:rsid w:val="009B085A"/>
    <w:rsid w:val="009B0CCA"/>
    <w:rsid w:val="009B1363"/>
    <w:rsid w:val="009B15B9"/>
    <w:rsid w:val="009B177D"/>
    <w:rsid w:val="009B207F"/>
    <w:rsid w:val="009B2A9C"/>
    <w:rsid w:val="009B2ACD"/>
    <w:rsid w:val="009B2D14"/>
    <w:rsid w:val="009B2E21"/>
    <w:rsid w:val="009B309B"/>
    <w:rsid w:val="009B311F"/>
    <w:rsid w:val="009B35B0"/>
    <w:rsid w:val="009B3621"/>
    <w:rsid w:val="009B3777"/>
    <w:rsid w:val="009B39AC"/>
    <w:rsid w:val="009B3D24"/>
    <w:rsid w:val="009B4065"/>
    <w:rsid w:val="009B40C8"/>
    <w:rsid w:val="009B4218"/>
    <w:rsid w:val="009B429A"/>
    <w:rsid w:val="009B47EF"/>
    <w:rsid w:val="009B4D57"/>
    <w:rsid w:val="009B4F2B"/>
    <w:rsid w:val="009B52FA"/>
    <w:rsid w:val="009B54E4"/>
    <w:rsid w:val="009B565D"/>
    <w:rsid w:val="009B5774"/>
    <w:rsid w:val="009B585A"/>
    <w:rsid w:val="009B59C5"/>
    <w:rsid w:val="009B5A03"/>
    <w:rsid w:val="009B5AD9"/>
    <w:rsid w:val="009B5CAC"/>
    <w:rsid w:val="009B5D5B"/>
    <w:rsid w:val="009B5D99"/>
    <w:rsid w:val="009B5E8C"/>
    <w:rsid w:val="009B6071"/>
    <w:rsid w:val="009B644F"/>
    <w:rsid w:val="009B65CB"/>
    <w:rsid w:val="009B6651"/>
    <w:rsid w:val="009B6897"/>
    <w:rsid w:val="009B7432"/>
    <w:rsid w:val="009B769F"/>
    <w:rsid w:val="009B79EB"/>
    <w:rsid w:val="009B7B7E"/>
    <w:rsid w:val="009B7DC9"/>
    <w:rsid w:val="009C0227"/>
    <w:rsid w:val="009C038E"/>
    <w:rsid w:val="009C04BF"/>
    <w:rsid w:val="009C076A"/>
    <w:rsid w:val="009C0B00"/>
    <w:rsid w:val="009C11F9"/>
    <w:rsid w:val="009C11FB"/>
    <w:rsid w:val="009C1584"/>
    <w:rsid w:val="009C16D7"/>
    <w:rsid w:val="009C1722"/>
    <w:rsid w:val="009C19DB"/>
    <w:rsid w:val="009C1A9B"/>
    <w:rsid w:val="009C24CA"/>
    <w:rsid w:val="009C27EF"/>
    <w:rsid w:val="009C2A8C"/>
    <w:rsid w:val="009C2F19"/>
    <w:rsid w:val="009C3655"/>
    <w:rsid w:val="009C3777"/>
    <w:rsid w:val="009C402F"/>
    <w:rsid w:val="009C425C"/>
    <w:rsid w:val="009C47EE"/>
    <w:rsid w:val="009C4843"/>
    <w:rsid w:val="009C485E"/>
    <w:rsid w:val="009C4E76"/>
    <w:rsid w:val="009C5032"/>
    <w:rsid w:val="009C546F"/>
    <w:rsid w:val="009C5C12"/>
    <w:rsid w:val="009C648A"/>
    <w:rsid w:val="009C664C"/>
    <w:rsid w:val="009C674E"/>
    <w:rsid w:val="009C68AC"/>
    <w:rsid w:val="009C68C3"/>
    <w:rsid w:val="009C6F2D"/>
    <w:rsid w:val="009C7114"/>
    <w:rsid w:val="009C7128"/>
    <w:rsid w:val="009C714D"/>
    <w:rsid w:val="009C728B"/>
    <w:rsid w:val="009C73C7"/>
    <w:rsid w:val="009C77BE"/>
    <w:rsid w:val="009D0190"/>
    <w:rsid w:val="009D024E"/>
    <w:rsid w:val="009D02C3"/>
    <w:rsid w:val="009D04FA"/>
    <w:rsid w:val="009D0B95"/>
    <w:rsid w:val="009D0BD5"/>
    <w:rsid w:val="009D0C0F"/>
    <w:rsid w:val="009D0D74"/>
    <w:rsid w:val="009D0E84"/>
    <w:rsid w:val="009D1236"/>
    <w:rsid w:val="009D1699"/>
    <w:rsid w:val="009D17BE"/>
    <w:rsid w:val="009D18CD"/>
    <w:rsid w:val="009D1AB5"/>
    <w:rsid w:val="009D22A4"/>
    <w:rsid w:val="009D2638"/>
    <w:rsid w:val="009D36CB"/>
    <w:rsid w:val="009D39A1"/>
    <w:rsid w:val="009D3AB8"/>
    <w:rsid w:val="009D3DB8"/>
    <w:rsid w:val="009D3F93"/>
    <w:rsid w:val="009D4314"/>
    <w:rsid w:val="009D4C8B"/>
    <w:rsid w:val="009D4D58"/>
    <w:rsid w:val="009D4E42"/>
    <w:rsid w:val="009D51E0"/>
    <w:rsid w:val="009D56DC"/>
    <w:rsid w:val="009D5A46"/>
    <w:rsid w:val="009D5ADB"/>
    <w:rsid w:val="009D5D3F"/>
    <w:rsid w:val="009D5D56"/>
    <w:rsid w:val="009D6491"/>
    <w:rsid w:val="009D6556"/>
    <w:rsid w:val="009D667C"/>
    <w:rsid w:val="009D66EE"/>
    <w:rsid w:val="009D6AB4"/>
    <w:rsid w:val="009D6D30"/>
    <w:rsid w:val="009D72F5"/>
    <w:rsid w:val="009D76EE"/>
    <w:rsid w:val="009D795B"/>
    <w:rsid w:val="009D7A4F"/>
    <w:rsid w:val="009D7BE1"/>
    <w:rsid w:val="009E0405"/>
    <w:rsid w:val="009E054F"/>
    <w:rsid w:val="009E06D8"/>
    <w:rsid w:val="009E0876"/>
    <w:rsid w:val="009E1838"/>
    <w:rsid w:val="009E1914"/>
    <w:rsid w:val="009E20ED"/>
    <w:rsid w:val="009E2352"/>
    <w:rsid w:val="009E2396"/>
    <w:rsid w:val="009E29DA"/>
    <w:rsid w:val="009E2C7C"/>
    <w:rsid w:val="009E2DDB"/>
    <w:rsid w:val="009E2F92"/>
    <w:rsid w:val="009E3E36"/>
    <w:rsid w:val="009E4116"/>
    <w:rsid w:val="009E4E37"/>
    <w:rsid w:val="009E5434"/>
    <w:rsid w:val="009E5C97"/>
    <w:rsid w:val="009E5DDE"/>
    <w:rsid w:val="009E5F80"/>
    <w:rsid w:val="009E64CA"/>
    <w:rsid w:val="009E67E8"/>
    <w:rsid w:val="009E6D54"/>
    <w:rsid w:val="009E6DAC"/>
    <w:rsid w:val="009E6E30"/>
    <w:rsid w:val="009E6EB0"/>
    <w:rsid w:val="009E72E3"/>
    <w:rsid w:val="009E7461"/>
    <w:rsid w:val="009E78B9"/>
    <w:rsid w:val="009F0594"/>
    <w:rsid w:val="009F0B45"/>
    <w:rsid w:val="009F0B61"/>
    <w:rsid w:val="009F0FD2"/>
    <w:rsid w:val="009F1287"/>
    <w:rsid w:val="009F1394"/>
    <w:rsid w:val="009F14C8"/>
    <w:rsid w:val="009F171E"/>
    <w:rsid w:val="009F176C"/>
    <w:rsid w:val="009F1840"/>
    <w:rsid w:val="009F2028"/>
    <w:rsid w:val="009F223F"/>
    <w:rsid w:val="009F25FA"/>
    <w:rsid w:val="009F2684"/>
    <w:rsid w:val="009F26BC"/>
    <w:rsid w:val="009F28D8"/>
    <w:rsid w:val="009F2C66"/>
    <w:rsid w:val="009F2C90"/>
    <w:rsid w:val="009F2CB2"/>
    <w:rsid w:val="009F2F41"/>
    <w:rsid w:val="009F31D8"/>
    <w:rsid w:val="009F3651"/>
    <w:rsid w:val="009F3677"/>
    <w:rsid w:val="009F3692"/>
    <w:rsid w:val="009F3DB1"/>
    <w:rsid w:val="009F3DF5"/>
    <w:rsid w:val="009F3F81"/>
    <w:rsid w:val="009F474F"/>
    <w:rsid w:val="009F4BC3"/>
    <w:rsid w:val="009F4F3E"/>
    <w:rsid w:val="009F54E2"/>
    <w:rsid w:val="009F55C4"/>
    <w:rsid w:val="009F578A"/>
    <w:rsid w:val="009F5CF6"/>
    <w:rsid w:val="009F5EFA"/>
    <w:rsid w:val="009F5F00"/>
    <w:rsid w:val="009F63DA"/>
    <w:rsid w:val="009F67C2"/>
    <w:rsid w:val="009F6BC3"/>
    <w:rsid w:val="009F6D91"/>
    <w:rsid w:val="009F73D0"/>
    <w:rsid w:val="009F758E"/>
    <w:rsid w:val="009F7964"/>
    <w:rsid w:val="009F7D59"/>
    <w:rsid w:val="009F7F8F"/>
    <w:rsid w:val="009F7FFA"/>
    <w:rsid w:val="00A001AF"/>
    <w:rsid w:val="00A00B40"/>
    <w:rsid w:val="00A00C6E"/>
    <w:rsid w:val="00A00CB8"/>
    <w:rsid w:val="00A00F02"/>
    <w:rsid w:val="00A00FAD"/>
    <w:rsid w:val="00A00FD3"/>
    <w:rsid w:val="00A011D5"/>
    <w:rsid w:val="00A01925"/>
    <w:rsid w:val="00A02457"/>
    <w:rsid w:val="00A02481"/>
    <w:rsid w:val="00A02567"/>
    <w:rsid w:val="00A027B2"/>
    <w:rsid w:val="00A02990"/>
    <w:rsid w:val="00A02AA2"/>
    <w:rsid w:val="00A02BB8"/>
    <w:rsid w:val="00A02CE7"/>
    <w:rsid w:val="00A034DB"/>
    <w:rsid w:val="00A0418F"/>
    <w:rsid w:val="00A045A3"/>
    <w:rsid w:val="00A048EB"/>
    <w:rsid w:val="00A04A44"/>
    <w:rsid w:val="00A04B0F"/>
    <w:rsid w:val="00A04C3F"/>
    <w:rsid w:val="00A04CEB"/>
    <w:rsid w:val="00A04D01"/>
    <w:rsid w:val="00A04D06"/>
    <w:rsid w:val="00A0550B"/>
    <w:rsid w:val="00A055E5"/>
    <w:rsid w:val="00A05676"/>
    <w:rsid w:val="00A0568D"/>
    <w:rsid w:val="00A05ACD"/>
    <w:rsid w:val="00A05E51"/>
    <w:rsid w:val="00A05F59"/>
    <w:rsid w:val="00A06322"/>
    <w:rsid w:val="00A064AF"/>
    <w:rsid w:val="00A06877"/>
    <w:rsid w:val="00A06DE6"/>
    <w:rsid w:val="00A07154"/>
    <w:rsid w:val="00A07262"/>
    <w:rsid w:val="00A0757A"/>
    <w:rsid w:val="00A0778D"/>
    <w:rsid w:val="00A07C06"/>
    <w:rsid w:val="00A07C35"/>
    <w:rsid w:val="00A07CB3"/>
    <w:rsid w:val="00A100DE"/>
    <w:rsid w:val="00A101FB"/>
    <w:rsid w:val="00A103A0"/>
    <w:rsid w:val="00A106F3"/>
    <w:rsid w:val="00A108AA"/>
    <w:rsid w:val="00A10E5E"/>
    <w:rsid w:val="00A10F5D"/>
    <w:rsid w:val="00A11013"/>
    <w:rsid w:val="00A11342"/>
    <w:rsid w:val="00A1197F"/>
    <w:rsid w:val="00A11D35"/>
    <w:rsid w:val="00A1252E"/>
    <w:rsid w:val="00A12A01"/>
    <w:rsid w:val="00A12CFA"/>
    <w:rsid w:val="00A1325E"/>
    <w:rsid w:val="00A135FF"/>
    <w:rsid w:val="00A138DE"/>
    <w:rsid w:val="00A1433A"/>
    <w:rsid w:val="00A1440A"/>
    <w:rsid w:val="00A14AB1"/>
    <w:rsid w:val="00A14CEB"/>
    <w:rsid w:val="00A15358"/>
    <w:rsid w:val="00A157CD"/>
    <w:rsid w:val="00A159AE"/>
    <w:rsid w:val="00A1647C"/>
    <w:rsid w:val="00A164A6"/>
    <w:rsid w:val="00A1657A"/>
    <w:rsid w:val="00A166AA"/>
    <w:rsid w:val="00A1682A"/>
    <w:rsid w:val="00A16B6A"/>
    <w:rsid w:val="00A16F2A"/>
    <w:rsid w:val="00A174C9"/>
    <w:rsid w:val="00A177CB"/>
    <w:rsid w:val="00A17D83"/>
    <w:rsid w:val="00A17F3A"/>
    <w:rsid w:val="00A2009E"/>
    <w:rsid w:val="00A2011F"/>
    <w:rsid w:val="00A203C8"/>
    <w:rsid w:val="00A2044C"/>
    <w:rsid w:val="00A206A1"/>
    <w:rsid w:val="00A2073E"/>
    <w:rsid w:val="00A20806"/>
    <w:rsid w:val="00A20896"/>
    <w:rsid w:val="00A20960"/>
    <w:rsid w:val="00A20B6B"/>
    <w:rsid w:val="00A20E3D"/>
    <w:rsid w:val="00A21198"/>
    <w:rsid w:val="00A21288"/>
    <w:rsid w:val="00A212EA"/>
    <w:rsid w:val="00A21398"/>
    <w:rsid w:val="00A217FD"/>
    <w:rsid w:val="00A21B15"/>
    <w:rsid w:val="00A21CFD"/>
    <w:rsid w:val="00A21DC7"/>
    <w:rsid w:val="00A22158"/>
    <w:rsid w:val="00A2247D"/>
    <w:rsid w:val="00A224E2"/>
    <w:rsid w:val="00A2263E"/>
    <w:rsid w:val="00A22D10"/>
    <w:rsid w:val="00A22F22"/>
    <w:rsid w:val="00A22F75"/>
    <w:rsid w:val="00A23048"/>
    <w:rsid w:val="00A23443"/>
    <w:rsid w:val="00A2367F"/>
    <w:rsid w:val="00A236F0"/>
    <w:rsid w:val="00A23C98"/>
    <w:rsid w:val="00A24009"/>
    <w:rsid w:val="00A2432A"/>
    <w:rsid w:val="00A2433D"/>
    <w:rsid w:val="00A24802"/>
    <w:rsid w:val="00A24D24"/>
    <w:rsid w:val="00A252FC"/>
    <w:rsid w:val="00A25319"/>
    <w:rsid w:val="00A25B6D"/>
    <w:rsid w:val="00A25EFE"/>
    <w:rsid w:val="00A25F07"/>
    <w:rsid w:val="00A26091"/>
    <w:rsid w:val="00A264B0"/>
    <w:rsid w:val="00A264C4"/>
    <w:rsid w:val="00A264EE"/>
    <w:rsid w:val="00A2655D"/>
    <w:rsid w:val="00A26AA6"/>
    <w:rsid w:val="00A26C21"/>
    <w:rsid w:val="00A26C82"/>
    <w:rsid w:val="00A27053"/>
    <w:rsid w:val="00A270AF"/>
    <w:rsid w:val="00A271E5"/>
    <w:rsid w:val="00A27EA8"/>
    <w:rsid w:val="00A27EE7"/>
    <w:rsid w:val="00A30532"/>
    <w:rsid w:val="00A306E3"/>
    <w:rsid w:val="00A3085D"/>
    <w:rsid w:val="00A30BD5"/>
    <w:rsid w:val="00A30C06"/>
    <w:rsid w:val="00A30E4C"/>
    <w:rsid w:val="00A30F09"/>
    <w:rsid w:val="00A31007"/>
    <w:rsid w:val="00A3126F"/>
    <w:rsid w:val="00A31323"/>
    <w:rsid w:val="00A31D96"/>
    <w:rsid w:val="00A31DA1"/>
    <w:rsid w:val="00A31DC3"/>
    <w:rsid w:val="00A31ED4"/>
    <w:rsid w:val="00A3215C"/>
    <w:rsid w:val="00A321A0"/>
    <w:rsid w:val="00A32891"/>
    <w:rsid w:val="00A32A1C"/>
    <w:rsid w:val="00A32BF1"/>
    <w:rsid w:val="00A32E73"/>
    <w:rsid w:val="00A336A5"/>
    <w:rsid w:val="00A336AB"/>
    <w:rsid w:val="00A336B8"/>
    <w:rsid w:val="00A3394B"/>
    <w:rsid w:val="00A33FBD"/>
    <w:rsid w:val="00A34057"/>
    <w:rsid w:val="00A340F8"/>
    <w:rsid w:val="00A341BC"/>
    <w:rsid w:val="00A346A4"/>
    <w:rsid w:val="00A346FF"/>
    <w:rsid w:val="00A349DC"/>
    <w:rsid w:val="00A34B7E"/>
    <w:rsid w:val="00A354DF"/>
    <w:rsid w:val="00A35974"/>
    <w:rsid w:val="00A35AB6"/>
    <w:rsid w:val="00A35D00"/>
    <w:rsid w:val="00A36351"/>
    <w:rsid w:val="00A365C1"/>
    <w:rsid w:val="00A365ED"/>
    <w:rsid w:val="00A367CD"/>
    <w:rsid w:val="00A36A22"/>
    <w:rsid w:val="00A36AD7"/>
    <w:rsid w:val="00A36EFE"/>
    <w:rsid w:val="00A36F21"/>
    <w:rsid w:val="00A3763B"/>
    <w:rsid w:val="00A378AF"/>
    <w:rsid w:val="00A37A38"/>
    <w:rsid w:val="00A37DA9"/>
    <w:rsid w:val="00A40305"/>
    <w:rsid w:val="00A40478"/>
    <w:rsid w:val="00A40550"/>
    <w:rsid w:val="00A40BE5"/>
    <w:rsid w:val="00A423FF"/>
    <w:rsid w:val="00A43665"/>
    <w:rsid w:val="00A43712"/>
    <w:rsid w:val="00A43746"/>
    <w:rsid w:val="00A43987"/>
    <w:rsid w:val="00A43B1C"/>
    <w:rsid w:val="00A43F30"/>
    <w:rsid w:val="00A44989"/>
    <w:rsid w:val="00A44EF4"/>
    <w:rsid w:val="00A44F26"/>
    <w:rsid w:val="00A4514B"/>
    <w:rsid w:val="00A45A14"/>
    <w:rsid w:val="00A45BF3"/>
    <w:rsid w:val="00A45E9E"/>
    <w:rsid w:val="00A45F6F"/>
    <w:rsid w:val="00A46143"/>
    <w:rsid w:val="00A466FE"/>
    <w:rsid w:val="00A46A00"/>
    <w:rsid w:val="00A46F71"/>
    <w:rsid w:val="00A47537"/>
    <w:rsid w:val="00A47734"/>
    <w:rsid w:val="00A478FE"/>
    <w:rsid w:val="00A47DF6"/>
    <w:rsid w:val="00A50205"/>
    <w:rsid w:val="00A502C4"/>
    <w:rsid w:val="00A503C6"/>
    <w:rsid w:val="00A5078B"/>
    <w:rsid w:val="00A508B5"/>
    <w:rsid w:val="00A5102E"/>
    <w:rsid w:val="00A513F3"/>
    <w:rsid w:val="00A51406"/>
    <w:rsid w:val="00A518B1"/>
    <w:rsid w:val="00A51BF2"/>
    <w:rsid w:val="00A51C64"/>
    <w:rsid w:val="00A51D27"/>
    <w:rsid w:val="00A51DA3"/>
    <w:rsid w:val="00A51E50"/>
    <w:rsid w:val="00A528B5"/>
    <w:rsid w:val="00A52BE4"/>
    <w:rsid w:val="00A52D21"/>
    <w:rsid w:val="00A52D4A"/>
    <w:rsid w:val="00A52EF7"/>
    <w:rsid w:val="00A53263"/>
    <w:rsid w:val="00A53376"/>
    <w:rsid w:val="00A53541"/>
    <w:rsid w:val="00A535C3"/>
    <w:rsid w:val="00A539DC"/>
    <w:rsid w:val="00A53C32"/>
    <w:rsid w:val="00A54C9F"/>
    <w:rsid w:val="00A5532B"/>
    <w:rsid w:val="00A55482"/>
    <w:rsid w:val="00A55848"/>
    <w:rsid w:val="00A55F4D"/>
    <w:rsid w:val="00A565AE"/>
    <w:rsid w:val="00A5663F"/>
    <w:rsid w:val="00A56652"/>
    <w:rsid w:val="00A567DD"/>
    <w:rsid w:val="00A56BBA"/>
    <w:rsid w:val="00A57032"/>
    <w:rsid w:val="00A5736E"/>
    <w:rsid w:val="00A579DB"/>
    <w:rsid w:val="00A57CDB"/>
    <w:rsid w:val="00A57F56"/>
    <w:rsid w:val="00A602A5"/>
    <w:rsid w:val="00A6075F"/>
    <w:rsid w:val="00A60863"/>
    <w:rsid w:val="00A60A59"/>
    <w:rsid w:val="00A61703"/>
    <w:rsid w:val="00A618B8"/>
    <w:rsid w:val="00A61BB9"/>
    <w:rsid w:val="00A62074"/>
    <w:rsid w:val="00A620B8"/>
    <w:rsid w:val="00A62322"/>
    <w:rsid w:val="00A62616"/>
    <w:rsid w:val="00A62C5B"/>
    <w:rsid w:val="00A62CDD"/>
    <w:rsid w:val="00A62E1C"/>
    <w:rsid w:val="00A62FE8"/>
    <w:rsid w:val="00A632EC"/>
    <w:rsid w:val="00A6405F"/>
    <w:rsid w:val="00A64148"/>
    <w:rsid w:val="00A643FC"/>
    <w:rsid w:val="00A644AB"/>
    <w:rsid w:val="00A644FA"/>
    <w:rsid w:val="00A6461D"/>
    <w:rsid w:val="00A647D6"/>
    <w:rsid w:val="00A6493E"/>
    <w:rsid w:val="00A64983"/>
    <w:rsid w:val="00A649E8"/>
    <w:rsid w:val="00A64B65"/>
    <w:rsid w:val="00A65440"/>
    <w:rsid w:val="00A65469"/>
    <w:rsid w:val="00A655B4"/>
    <w:rsid w:val="00A655F4"/>
    <w:rsid w:val="00A656D5"/>
    <w:rsid w:val="00A65C17"/>
    <w:rsid w:val="00A65C48"/>
    <w:rsid w:val="00A65D93"/>
    <w:rsid w:val="00A66499"/>
    <w:rsid w:val="00A66549"/>
    <w:rsid w:val="00A66816"/>
    <w:rsid w:val="00A66BAA"/>
    <w:rsid w:val="00A66BF9"/>
    <w:rsid w:val="00A66E69"/>
    <w:rsid w:val="00A67038"/>
    <w:rsid w:val="00A67321"/>
    <w:rsid w:val="00A67332"/>
    <w:rsid w:val="00A67518"/>
    <w:rsid w:val="00A675CD"/>
    <w:rsid w:val="00A67770"/>
    <w:rsid w:val="00A67D08"/>
    <w:rsid w:val="00A67FA8"/>
    <w:rsid w:val="00A70C5A"/>
    <w:rsid w:val="00A70E51"/>
    <w:rsid w:val="00A70E74"/>
    <w:rsid w:val="00A713D8"/>
    <w:rsid w:val="00A7186A"/>
    <w:rsid w:val="00A719A8"/>
    <w:rsid w:val="00A71C1F"/>
    <w:rsid w:val="00A71D86"/>
    <w:rsid w:val="00A71DF4"/>
    <w:rsid w:val="00A73597"/>
    <w:rsid w:val="00A746BB"/>
    <w:rsid w:val="00A7481C"/>
    <w:rsid w:val="00A749AB"/>
    <w:rsid w:val="00A749F9"/>
    <w:rsid w:val="00A74D55"/>
    <w:rsid w:val="00A74F9F"/>
    <w:rsid w:val="00A7516A"/>
    <w:rsid w:val="00A753C0"/>
    <w:rsid w:val="00A753DB"/>
    <w:rsid w:val="00A75BBB"/>
    <w:rsid w:val="00A7679E"/>
    <w:rsid w:val="00A770B3"/>
    <w:rsid w:val="00A77148"/>
    <w:rsid w:val="00A77ADF"/>
    <w:rsid w:val="00A77EDA"/>
    <w:rsid w:val="00A801C1"/>
    <w:rsid w:val="00A80569"/>
    <w:rsid w:val="00A8071D"/>
    <w:rsid w:val="00A8097C"/>
    <w:rsid w:val="00A80D66"/>
    <w:rsid w:val="00A80DBA"/>
    <w:rsid w:val="00A81572"/>
    <w:rsid w:val="00A8185B"/>
    <w:rsid w:val="00A81B3A"/>
    <w:rsid w:val="00A81C17"/>
    <w:rsid w:val="00A81F49"/>
    <w:rsid w:val="00A825F2"/>
    <w:rsid w:val="00A827FB"/>
    <w:rsid w:val="00A82A10"/>
    <w:rsid w:val="00A82A20"/>
    <w:rsid w:val="00A82FF5"/>
    <w:rsid w:val="00A830DA"/>
    <w:rsid w:val="00A83217"/>
    <w:rsid w:val="00A832B4"/>
    <w:rsid w:val="00A83802"/>
    <w:rsid w:val="00A83AEC"/>
    <w:rsid w:val="00A843C2"/>
    <w:rsid w:val="00A848A5"/>
    <w:rsid w:val="00A848D5"/>
    <w:rsid w:val="00A84CA4"/>
    <w:rsid w:val="00A84E78"/>
    <w:rsid w:val="00A850A6"/>
    <w:rsid w:val="00A85198"/>
    <w:rsid w:val="00A853EF"/>
    <w:rsid w:val="00A85444"/>
    <w:rsid w:val="00A855F5"/>
    <w:rsid w:val="00A85B82"/>
    <w:rsid w:val="00A85C07"/>
    <w:rsid w:val="00A85F9E"/>
    <w:rsid w:val="00A86814"/>
    <w:rsid w:val="00A8691B"/>
    <w:rsid w:val="00A86A4B"/>
    <w:rsid w:val="00A86CE6"/>
    <w:rsid w:val="00A870A8"/>
    <w:rsid w:val="00A876B6"/>
    <w:rsid w:val="00A87863"/>
    <w:rsid w:val="00A87AEF"/>
    <w:rsid w:val="00A87E4E"/>
    <w:rsid w:val="00A87ECA"/>
    <w:rsid w:val="00A90265"/>
    <w:rsid w:val="00A90B6F"/>
    <w:rsid w:val="00A90E06"/>
    <w:rsid w:val="00A90E38"/>
    <w:rsid w:val="00A91104"/>
    <w:rsid w:val="00A9149A"/>
    <w:rsid w:val="00A91840"/>
    <w:rsid w:val="00A91C37"/>
    <w:rsid w:val="00A91C9E"/>
    <w:rsid w:val="00A92281"/>
    <w:rsid w:val="00A9244B"/>
    <w:rsid w:val="00A92484"/>
    <w:rsid w:val="00A92B02"/>
    <w:rsid w:val="00A93260"/>
    <w:rsid w:val="00A93323"/>
    <w:rsid w:val="00A93352"/>
    <w:rsid w:val="00A9371A"/>
    <w:rsid w:val="00A9371D"/>
    <w:rsid w:val="00A93950"/>
    <w:rsid w:val="00A93966"/>
    <w:rsid w:val="00A93C07"/>
    <w:rsid w:val="00A93F44"/>
    <w:rsid w:val="00A93FD3"/>
    <w:rsid w:val="00A94169"/>
    <w:rsid w:val="00A9436D"/>
    <w:rsid w:val="00A945FC"/>
    <w:rsid w:val="00A952BE"/>
    <w:rsid w:val="00A961A2"/>
    <w:rsid w:val="00A964A5"/>
    <w:rsid w:val="00A965AE"/>
    <w:rsid w:val="00A966E3"/>
    <w:rsid w:val="00A96716"/>
    <w:rsid w:val="00A96DC3"/>
    <w:rsid w:val="00A97076"/>
    <w:rsid w:val="00A971F3"/>
    <w:rsid w:val="00A97D54"/>
    <w:rsid w:val="00AA09A3"/>
    <w:rsid w:val="00AA09C6"/>
    <w:rsid w:val="00AA0BF4"/>
    <w:rsid w:val="00AA0C6A"/>
    <w:rsid w:val="00AA11D0"/>
    <w:rsid w:val="00AA16AD"/>
    <w:rsid w:val="00AA1D97"/>
    <w:rsid w:val="00AA212F"/>
    <w:rsid w:val="00AA21C3"/>
    <w:rsid w:val="00AA230D"/>
    <w:rsid w:val="00AA2482"/>
    <w:rsid w:val="00AA252D"/>
    <w:rsid w:val="00AA279A"/>
    <w:rsid w:val="00AA2837"/>
    <w:rsid w:val="00AA307E"/>
    <w:rsid w:val="00AA3689"/>
    <w:rsid w:val="00AA370E"/>
    <w:rsid w:val="00AA37BF"/>
    <w:rsid w:val="00AA382A"/>
    <w:rsid w:val="00AA3EEF"/>
    <w:rsid w:val="00AA4021"/>
    <w:rsid w:val="00AA4418"/>
    <w:rsid w:val="00AA4702"/>
    <w:rsid w:val="00AA4A33"/>
    <w:rsid w:val="00AA4C39"/>
    <w:rsid w:val="00AA4C70"/>
    <w:rsid w:val="00AA4CE7"/>
    <w:rsid w:val="00AA4D6A"/>
    <w:rsid w:val="00AA4E01"/>
    <w:rsid w:val="00AA5176"/>
    <w:rsid w:val="00AA55F2"/>
    <w:rsid w:val="00AA57A0"/>
    <w:rsid w:val="00AA5AC1"/>
    <w:rsid w:val="00AA5D35"/>
    <w:rsid w:val="00AA61E8"/>
    <w:rsid w:val="00AA65CB"/>
    <w:rsid w:val="00AA7082"/>
    <w:rsid w:val="00AA71DC"/>
    <w:rsid w:val="00AA7402"/>
    <w:rsid w:val="00AA77E5"/>
    <w:rsid w:val="00AA77EE"/>
    <w:rsid w:val="00AA7B1F"/>
    <w:rsid w:val="00AA7B66"/>
    <w:rsid w:val="00AA7C96"/>
    <w:rsid w:val="00AA7DA5"/>
    <w:rsid w:val="00AA7DE3"/>
    <w:rsid w:val="00AA7EEE"/>
    <w:rsid w:val="00AB061C"/>
    <w:rsid w:val="00AB0F44"/>
    <w:rsid w:val="00AB10EA"/>
    <w:rsid w:val="00AB1324"/>
    <w:rsid w:val="00AB173C"/>
    <w:rsid w:val="00AB1C1B"/>
    <w:rsid w:val="00AB245F"/>
    <w:rsid w:val="00AB270B"/>
    <w:rsid w:val="00AB27EC"/>
    <w:rsid w:val="00AB2B59"/>
    <w:rsid w:val="00AB2C67"/>
    <w:rsid w:val="00AB2E79"/>
    <w:rsid w:val="00AB2F95"/>
    <w:rsid w:val="00AB321E"/>
    <w:rsid w:val="00AB381E"/>
    <w:rsid w:val="00AB3979"/>
    <w:rsid w:val="00AB3E71"/>
    <w:rsid w:val="00AB47CC"/>
    <w:rsid w:val="00AB4C53"/>
    <w:rsid w:val="00AB4CB2"/>
    <w:rsid w:val="00AB4D51"/>
    <w:rsid w:val="00AB4F54"/>
    <w:rsid w:val="00AB4FE8"/>
    <w:rsid w:val="00AB54B4"/>
    <w:rsid w:val="00AB558F"/>
    <w:rsid w:val="00AB5DCF"/>
    <w:rsid w:val="00AB5EA5"/>
    <w:rsid w:val="00AB624E"/>
    <w:rsid w:val="00AB66A1"/>
    <w:rsid w:val="00AB69D4"/>
    <w:rsid w:val="00AB744A"/>
    <w:rsid w:val="00AB754C"/>
    <w:rsid w:val="00AB769C"/>
    <w:rsid w:val="00AB774F"/>
    <w:rsid w:val="00AB7771"/>
    <w:rsid w:val="00AC01E5"/>
    <w:rsid w:val="00AC04C9"/>
    <w:rsid w:val="00AC0524"/>
    <w:rsid w:val="00AC0785"/>
    <w:rsid w:val="00AC0A93"/>
    <w:rsid w:val="00AC0B8E"/>
    <w:rsid w:val="00AC0CDC"/>
    <w:rsid w:val="00AC1797"/>
    <w:rsid w:val="00AC190D"/>
    <w:rsid w:val="00AC1A6E"/>
    <w:rsid w:val="00AC1B6D"/>
    <w:rsid w:val="00AC210F"/>
    <w:rsid w:val="00AC232D"/>
    <w:rsid w:val="00AC2504"/>
    <w:rsid w:val="00AC2583"/>
    <w:rsid w:val="00AC26CE"/>
    <w:rsid w:val="00AC2845"/>
    <w:rsid w:val="00AC2937"/>
    <w:rsid w:val="00AC2B6E"/>
    <w:rsid w:val="00AC2BFC"/>
    <w:rsid w:val="00AC330E"/>
    <w:rsid w:val="00AC360C"/>
    <w:rsid w:val="00AC3747"/>
    <w:rsid w:val="00AC3B9E"/>
    <w:rsid w:val="00AC4014"/>
    <w:rsid w:val="00AC4074"/>
    <w:rsid w:val="00AC40D5"/>
    <w:rsid w:val="00AC43BF"/>
    <w:rsid w:val="00AC4493"/>
    <w:rsid w:val="00AC4A02"/>
    <w:rsid w:val="00AC4C6B"/>
    <w:rsid w:val="00AC4D42"/>
    <w:rsid w:val="00AC5989"/>
    <w:rsid w:val="00AC621A"/>
    <w:rsid w:val="00AC62D7"/>
    <w:rsid w:val="00AC6DF6"/>
    <w:rsid w:val="00AC712A"/>
    <w:rsid w:val="00AC7395"/>
    <w:rsid w:val="00AC7C81"/>
    <w:rsid w:val="00AC7E63"/>
    <w:rsid w:val="00AC7FFD"/>
    <w:rsid w:val="00AD0394"/>
    <w:rsid w:val="00AD053A"/>
    <w:rsid w:val="00AD075C"/>
    <w:rsid w:val="00AD0874"/>
    <w:rsid w:val="00AD0892"/>
    <w:rsid w:val="00AD0C3D"/>
    <w:rsid w:val="00AD0D87"/>
    <w:rsid w:val="00AD103D"/>
    <w:rsid w:val="00AD117C"/>
    <w:rsid w:val="00AD14DF"/>
    <w:rsid w:val="00AD159F"/>
    <w:rsid w:val="00AD1626"/>
    <w:rsid w:val="00AD1627"/>
    <w:rsid w:val="00AD1751"/>
    <w:rsid w:val="00AD17F7"/>
    <w:rsid w:val="00AD197C"/>
    <w:rsid w:val="00AD198E"/>
    <w:rsid w:val="00AD1C80"/>
    <w:rsid w:val="00AD1CDB"/>
    <w:rsid w:val="00AD2002"/>
    <w:rsid w:val="00AD23E7"/>
    <w:rsid w:val="00AD24B6"/>
    <w:rsid w:val="00AD291F"/>
    <w:rsid w:val="00AD3319"/>
    <w:rsid w:val="00AD343C"/>
    <w:rsid w:val="00AD3E92"/>
    <w:rsid w:val="00AD3EDB"/>
    <w:rsid w:val="00AD41F5"/>
    <w:rsid w:val="00AD4541"/>
    <w:rsid w:val="00AD4583"/>
    <w:rsid w:val="00AD45B1"/>
    <w:rsid w:val="00AD45F8"/>
    <w:rsid w:val="00AD4789"/>
    <w:rsid w:val="00AD4C50"/>
    <w:rsid w:val="00AD4EF0"/>
    <w:rsid w:val="00AD534B"/>
    <w:rsid w:val="00AD57C0"/>
    <w:rsid w:val="00AD5FA4"/>
    <w:rsid w:val="00AD630E"/>
    <w:rsid w:val="00AD6875"/>
    <w:rsid w:val="00AD70F4"/>
    <w:rsid w:val="00AD722A"/>
    <w:rsid w:val="00AD7A78"/>
    <w:rsid w:val="00AD7D3E"/>
    <w:rsid w:val="00AD7E53"/>
    <w:rsid w:val="00AD7F4B"/>
    <w:rsid w:val="00AE0074"/>
    <w:rsid w:val="00AE01F7"/>
    <w:rsid w:val="00AE0204"/>
    <w:rsid w:val="00AE033C"/>
    <w:rsid w:val="00AE0620"/>
    <w:rsid w:val="00AE0DD0"/>
    <w:rsid w:val="00AE0F61"/>
    <w:rsid w:val="00AE1374"/>
    <w:rsid w:val="00AE1686"/>
    <w:rsid w:val="00AE16E8"/>
    <w:rsid w:val="00AE23A5"/>
    <w:rsid w:val="00AE2515"/>
    <w:rsid w:val="00AE2879"/>
    <w:rsid w:val="00AE2975"/>
    <w:rsid w:val="00AE2BCD"/>
    <w:rsid w:val="00AE2C98"/>
    <w:rsid w:val="00AE2CA3"/>
    <w:rsid w:val="00AE2DFA"/>
    <w:rsid w:val="00AE3058"/>
    <w:rsid w:val="00AE3A0E"/>
    <w:rsid w:val="00AE4114"/>
    <w:rsid w:val="00AE4938"/>
    <w:rsid w:val="00AE4B42"/>
    <w:rsid w:val="00AE4D98"/>
    <w:rsid w:val="00AE4DAF"/>
    <w:rsid w:val="00AE4EF3"/>
    <w:rsid w:val="00AE50B3"/>
    <w:rsid w:val="00AE5CF5"/>
    <w:rsid w:val="00AE6282"/>
    <w:rsid w:val="00AE6596"/>
    <w:rsid w:val="00AE6AE0"/>
    <w:rsid w:val="00AF0004"/>
    <w:rsid w:val="00AF01A9"/>
    <w:rsid w:val="00AF02F6"/>
    <w:rsid w:val="00AF06BF"/>
    <w:rsid w:val="00AF0A9E"/>
    <w:rsid w:val="00AF0AE5"/>
    <w:rsid w:val="00AF1640"/>
    <w:rsid w:val="00AF1791"/>
    <w:rsid w:val="00AF1B74"/>
    <w:rsid w:val="00AF1C11"/>
    <w:rsid w:val="00AF1C8C"/>
    <w:rsid w:val="00AF27E8"/>
    <w:rsid w:val="00AF4000"/>
    <w:rsid w:val="00AF4014"/>
    <w:rsid w:val="00AF449E"/>
    <w:rsid w:val="00AF4B1B"/>
    <w:rsid w:val="00AF4F99"/>
    <w:rsid w:val="00AF5057"/>
    <w:rsid w:val="00AF5073"/>
    <w:rsid w:val="00AF51B8"/>
    <w:rsid w:val="00AF553E"/>
    <w:rsid w:val="00AF5594"/>
    <w:rsid w:val="00AF67C6"/>
    <w:rsid w:val="00AF67F1"/>
    <w:rsid w:val="00AF67F9"/>
    <w:rsid w:val="00AF6910"/>
    <w:rsid w:val="00AF6A45"/>
    <w:rsid w:val="00AF6B5E"/>
    <w:rsid w:val="00AF6C21"/>
    <w:rsid w:val="00AF71D1"/>
    <w:rsid w:val="00AF71E8"/>
    <w:rsid w:val="00AF7262"/>
    <w:rsid w:val="00AF7529"/>
    <w:rsid w:val="00AF794E"/>
    <w:rsid w:val="00AF7C61"/>
    <w:rsid w:val="00B00727"/>
    <w:rsid w:val="00B00E92"/>
    <w:rsid w:val="00B01037"/>
    <w:rsid w:val="00B01055"/>
    <w:rsid w:val="00B01173"/>
    <w:rsid w:val="00B0179F"/>
    <w:rsid w:val="00B017B1"/>
    <w:rsid w:val="00B017EB"/>
    <w:rsid w:val="00B01AFE"/>
    <w:rsid w:val="00B01D4D"/>
    <w:rsid w:val="00B023B6"/>
    <w:rsid w:val="00B027B8"/>
    <w:rsid w:val="00B0304E"/>
    <w:rsid w:val="00B030F4"/>
    <w:rsid w:val="00B034CA"/>
    <w:rsid w:val="00B035E7"/>
    <w:rsid w:val="00B03616"/>
    <w:rsid w:val="00B03BD3"/>
    <w:rsid w:val="00B03DE9"/>
    <w:rsid w:val="00B041C8"/>
    <w:rsid w:val="00B04387"/>
    <w:rsid w:val="00B04426"/>
    <w:rsid w:val="00B044C1"/>
    <w:rsid w:val="00B0450D"/>
    <w:rsid w:val="00B04838"/>
    <w:rsid w:val="00B04B8E"/>
    <w:rsid w:val="00B04D8A"/>
    <w:rsid w:val="00B05035"/>
    <w:rsid w:val="00B0511C"/>
    <w:rsid w:val="00B05439"/>
    <w:rsid w:val="00B057AC"/>
    <w:rsid w:val="00B05AAA"/>
    <w:rsid w:val="00B05DFE"/>
    <w:rsid w:val="00B06175"/>
    <w:rsid w:val="00B061FA"/>
    <w:rsid w:val="00B062A9"/>
    <w:rsid w:val="00B06348"/>
    <w:rsid w:val="00B06510"/>
    <w:rsid w:val="00B0651A"/>
    <w:rsid w:val="00B06D25"/>
    <w:rsid w:val="00B0729B"/>
    <w:rsid w:val="00B074CA"/>
    <w:rsid w:val="00B07529"/>
    <w:rsid w:val="00B07628"/>
    <w:rsid w:val="00B07771"/>
    <w:rsid w:val="00B10028"/>
    <w:rsid w:val="00B10326"/>
    <w:rsid w:val="00B1034C"/>
    <w:rsid w:val="00B1131E"/>
    <w:rsid w:val="00B113A0"/>
    <w:rsid w:val="00B113D8"/>
    <w:rsid w:val="00B11815"/>
    <w:rsid w:val="00B118D2"/>
    <w:rsid w:val="00B11997"/>
    <w:rsid w:val="00B11C0B"/>
    <w:rsid w:val="00B11CE5"/>
    <w:rsid w:val="00B11D3B"/>
    <w:rsid w:val="00B11D84"/>
    <w:rsid w:val="00B123F4"/>
    <w:rsid w:val="00B124ED"/>
    <w:rsid w:val="00B12656"/>
    <w:rsid w:val="00B127A5"/>
    <w:rsid w:val="00B12802"/>
    <w:rsid w:val="00B12CAA"/>
    <w:rsid w:val="00B13B79"/>
    <w:rsid w:val="00B13EFA"/>
    <w:rsid w:val="00B142A2"/>
    <w:rsid w:val="00B14387"/>
    <w:rsid w:val="00B14B40"/>
    <w:rsid w:val="00B1510C"/>
    <w:rsid w:val="00B15157"/>
    <w:rsid w:val="00B151A4"/>
    <w:rsid w:val="00B15DFF"/>
    <w:rsid w:val="00B160BF"/>
    <w:rsid w:val="00B16325"/>
    <w:rsid w:val="00B163C8"/>
    <w:rsid w:val="00B165D8"/>
    <w:rsid w:val="00B16709"/>
    <w:rsid w:val="00B1689E"/>
    <w:rsid w:val="00B16A6E"/>
    <w:rsid w:val="00B16F07"/>
    <w:rsid w:val="00B16F31"/>
    <w:rsid w:val="00B1762A"/>
    <w:rsid w:val="00B20151"/>
    <w:rsid w:val="00B20D1B"/>
    <w:rsid w:val="00B20E03"/>
    <w:rsid w:val="00B2118A"/>
    <w:rsid w:val="00B212FC"/>
    <w:rsid w:val="00B21604"/>
    <w:rsid w:val="00B2176F"/>
    <w:rsid w:val="00B21848"/>
    <w:rsid w:val="00B21BF3"/>
    <w:rsid w:val="00B21DF1"/>
    <w:rsid w:val="00B21E5E"/>
    <w:rsid w:val="00B221B0"/>
    <w:rsid w:val="00B224F8"/>
    <w:rsid w:val="00B225D0"/>
    <w:rsid w:val="00B229BE"/>
    <w:rsid w:val="00B22A3B"/>
    <w:rsid w:val="00B23233"/>
    <w:rsid w:val="00B2346B"/>
    <w:rsid w:val="00B23F07"/>
    <w:rsid w:val="00B23FF2"/>
    <w:rsid w:val="00B2444C"/>
    <w:rsid w:val="00B24853"/>
    <w:rsid w:val="00B24A51"/>
    <w:rsid w:val="00B24FB1"/>
    <w:rsid w:val="00B25892"/>
    <w:rsid w:val="00B2590F"/>
    <w:rsid w:val="00B25962"/>
    <w:rsid w:val="00B25977"/>
    <w:rsid w:val="00B25CAD"/>
    <w:rsid w:val="00B25EF2"/>
    <w:rsid w:val="00B25F55"/>
    <w:rsid w:val="00B26163"/>
    <w:rsid w:val="00B26882"/>
    <w:rsid w:val="00B2699F"/>
    <w:rsid w:val="00B270B8"/>
    <w:rsid w:val="00B272BA"/>
    <w:rsid w:val="00B2737A"/>
    <w:rsid w:val="00B3002C"/>
    <w:rsid w:val="00B300CF"/>
    <w:rsid w:val="00B30284"/>
    <w:rsid w:val="00B30328"/>
    <w:rsid w:val="00B303D9"/>
    <w:rsid w:val="00B3076E"/>
    <w:rsid w:val="00B308EE"/>
    <w:rsid w:val="00B30AD3"/>
    <w:rsid w:val="00B30BBF"/>
    <w:rsid w:val="00B30CFE"/>
    <w:rsid w:val="00B30E3C"/>
    <w:rsid w:val="00B3184F"/>
    <w:rsid w:val="00B31860"/>
    <w:rsid w:val="00B31B0D"/>
    <w:rsid w:val="00B31CFB"/>
    <w:rsid w:val="00B32916"/>
    <w:rsid w:val="00B3291E"/>
    <w:rsid w:val="00B32BCE"/>
    <w:rsid w:val="00B32C0F"/>
    <w:rsid w:val="00B32EBE"/>
    <w:rsid w:val="00B3346D"/>
    <w:rsid w:val="00B334FF"/>
    <w:rsid w:val="00B337F4"/>
    <w:rsid w:val="00B33BEF"/>
    <w:rsid w:val="00B33C06"/>
    <w:rsid w:val="00B33FCA"/>
    <w:rsid w:val="00B346B2"/>
    <w:rsid w:val="00B34D42"/>
    <w:rsid w:val="00B35583"/>
    <w:rsid w:val="00B35E6F"/>
    <w:rsid w:val="00B35F28"/>
    <w:rsid w:val="00B35F45"/>
    <w:rsid w:val="00B362B1"/>
    <w:rsid w:val="00B3634D"/>
    <w:rsid w:val="00B36387"/>
    <w:rsid w:val="00B3660E"/>
    <w:rsid w:val="00B367C0"/>
    <w:rsid w:val="00B36812"/>
    <w:rsid w:val="00B369B5"/>
    <w:rsid w:val="00B36A61"/>
    <w:rsid w:val="00B3716F"/>
    <w:rsid w:val="00B37263"/>
    <w:rsid w:val="00B37661"/>
    <w:rsid w:val="00B37A82"/>
    <w:rsid w:val="00B37C4F"/>
    <w:rsid w:val="00B37C94"/>
    <w:rsid w:val="00B37D10"/>
    <w:rsid w:val="00B4006F"/>
    <w:rsid w:val="00B4072B"/>
    <w:rsid w:val="00B40809"/>
    <w:rsid w:val="00B40B07"/>
    <w:rsid w:val="00B413E2"/>
    <w:rsid w:val="00B41508"/>
    <w:rsid w:val="00B41651"/>
    <w:rsid w:val="00B4182D"/>
    <w:rsid w:val="00B41A1A"/>
    <w:rsid w:val="00B41D9D"/>
    <w:rsid w:val="00B42576"/>
    <w:rsid w:val="00B425BA"/>
    <w:rsid w:val="00B42A07"/>
    <w:rsid w:val="00B42A26"/>
    <w:rsid w:val="00B43B1E"/>
    <w:rsid w:val="00B43C80"/>
    <w:rsid w:val="00B43CD0"/>
    <w:rsid w:val="00B440F6"/>
    <w:rsid w:val="00B4417D"/>
    <w:rsid w:val="00B447FB"/>
    <w:rsid w:val="00B448C7"/>
    <w:rsid w:val="00B44A6E"/>
    <w:rsid w:val="00B44B93"/>
    <w:rsid w:val="00B44BB8"/>
    <w:rsid w:val="00B453BA"/>
    <w:rsid w:val="00B455D9"/>
    <w:rsid w:val="00B456DF"/>
    <w:rsid w:val="00B4586D"/>
    <w:rsid w:val="00B45B3C"/>
    <w:rsid w:val="00B4613D"/>
    <w:rsid w:val="00B462AC"/>
    <w:rsid w:val="00B46323"/>
    <w:rsid w:val="00B463C4"/>
    <w:rsid w:val="00B4664F"/>
    <w:rsid w:val="00B469E1"/>
    <w:rsid w:val="00B46ACC"/>
    <w:rsid w:val="00B46B44"/>
    <w:rsid w:val="00B46D6C"/>
    <w:rsid w:val="00B46F52"/>
    <w:rsid w:val="00B47269"/>
    <w:rsid w:val="00B472D0"/>
    <w:rsid w:val="00B47800"/>
    <w:rsid w:val="00B479FF"/>
    <w:rsid w:val="00B5071C"/>
    <w:rsid w:val="00B50B9D"/>
    <w:rsid w:val="00B50C7A"/>
    <w:rsid w:val="00B50DFB"/>
    <w:rsid w:val="00B50EB5"/>
    <w:rsid w:val="00B513EB"/>
    <w:rsid w:val="00B51859"/>
    <w:rsid w:val="00B52481"/>
    <w:rsid w:val="00B5284A"/>
    <w:rsid w:val="00B52860"/>
    <w:rsid w:val="00B5299B"/>
    <w:rsid w:val="00B53083"/>
    <w:rsid w:val="00B53108"/>
    <w:rsid w:val="00B532B4"/>
    <w:rsid w:val="00B5364A"/>
    <w:rsid w:val="00B5368B"/>
    <w:rsid w:val="00B538B9"/>
    <w:rsid w:val="00B53F19"/>
    <w:rsid w:val="00B54037"/>
    <w:rsid w:val="00B5421E"/>
    <w:rsid w:val="00B54238"/>
    <w:rsid w:val="00B54257"/>
    <w:rsid w:val="00B544F3"/>
    <w:rsid w:val="00B546B8"/>
    <w:rsid w:val="00B549CF"/>
    <w:rsid w:val="00B54AA6"/>
    <w:rsid w:val="00B54F07"/>
    <w:rsid w:val="00B55031"/>
    <w:rsid w:val="00B55240"/>
    <w:rsid w:val="00B5527E"/>
    <w:rsid w:val="00B55A2E"/>
    <w:rsid w:val="00B55B75"/>
    <w:rsid w:val="00B55B77"/>
    <w:rsid w:val="00B5682E"/>
    <w:rsid w:val="00B569BC"/>
    <w:rsid w:val="00B56EFF"/>
    <w:rsid w:val="00B56FE2"/>
    <w:rsid w:val="00B5719F"/>
    <w:rsid w:val="00B57229"/>
    <w:rsid w:val="00B57289"/>
    <w:rsid w:val="00B577AB"/>
    <w:rsid w:val="00B57AA9"/>
    <w:rsid w:val="00B57F44"/>
    <w:rsid w:val="00B57FEA"/>
    <w:rsid w:val="00B60225"/>
    <w:rsid w:val="00B6063C"/>
    <w:rsid w:val="00B61001"/>
    <w:rsid w:val="00B611DA"/>
    <w:rsid w:val="00B61647"/>
    <w:rsid w:val="00B61AD4"/>
    <w:rsid w:val="00B61B95"/>
    <w:rsid w:val="00B61D31"/>
    <w:rsid w:val="00B626B4"/>
    <w:rsid w:val="00B62E92"/>
    <w:rsid w:val="00B63101"/>
    <w:rsid w:val="00B63116"/>
    <w:rsid w:val="00B63358"/>
    <w:rsid w:val="00B633B9"/>
    <w:rsid w:val="00B63431"/>
    <w:rsid w:val="00B63831"/>
    <w:rsid w:val="00B63A40"/>
    <w:rsid w:val="00B63ABA"/>
    <w:rsid w:val="00B63BAF"/>
    <w:rsid w:val="00B63DEF"/>
    <w:rsid w:val="00B63F2B"/>
    <w:rsid w:val="00B64026"/>
    <w:rsid w:val="00B6498D"/>
    <w:rsid w:val="00B64B21"/>
    <w:rsid w:val="00B64B3C"/>
    <w:rsid w:val="00B658D4"/>
    <w:rsid w:val="00B65A15"/>
    <w:rsid w:val="00B65DB4"/>
    <w:rsid w:val="00B66147"/>
    <w:rsid w:val="00B66565"/>
    <w:rsid w:val="00B66673"/>
    <w:rsid w:val="00B666F0"/>
    <w:rsid w:val="00B66DE0"/>
    <w:rsid w:val="00B66EA2"/>
    <w:rsid w:val="00B67334"/>
    <w:rsid w:val="00B67377"/>
    <w:rsid w:val="00B679C1"/>
    <w:rsid w:val="00B67B33"/>
    <w:rsid w:val="00B67D1E"/>
    <w:rsid w:val="00B700B4"/>
    <w:rsid w:val="00B7023B"/>
    <w:rsid w:val="00B7037E"/>
    <w:rsid w:val="00B704DD"/>
    <w:rsid w:val="00B70913"/>
    <w:rsid w:val="00B716C3"/>
    <w:rsid w:val="00B717D4"/>
    <w:rsid w:val="00B719EF"/>
    <w:rsid w:val="00B71A2C"/>
    <w:rsid w:val="00B7225F"/>
    <w:rsid w:val="00B728DD"/>
    <w:rsid w:val="00B72A9E"/>
    <w:rsid w:val="00B73108"/>
    <w:rsid w:val="00B73157"/>
    <w:rsid w:val="00B73A75"/>
    <w:rsid w:val="00B73A87"/>
    <w:rsid w:val="00B74119"/>
    <w:rsid w:val="00B74238"/>
    <w:rsid w:val="00B74734"/>
    <w:rsid w:val="00B7480D"/>
    <w:rsid w:val="00B74A0B"/>
    <w:rsid w:val="00B74C9B"/>
    <w:rsid w:val="00B74D4C"/>
    <w:rsid w:val="00B7562F"/>
    <w:rsid w:val="00B75A05"/>
    <w:rsid w:val="00B75A49"/>
    <w:rsid w:val="00B75B7E"/>
    <w:rsid w:val="00B76621"/>
    <w:rsid w:val="00B7686B"/>
    <w:rsid w:val="00B76BE5"/>
    <w:rsid w:val="00B7771E"/>
    <w:rsid w:val="00B77B5B"/>
    <w:rsid w:val="00B8000E"/>
    <w:rsid w:val="00B80AA0"/>
    <w:rsid w:val="00B80D91"/>
    <w:rsid w:val="00B81549"/>
    <w:rsid w:val="00B8165F"/>
    <w:rsid w:val="00B81800"/>
    <w:rsid w:val="00B818B3"/>
    <w:rsid w:val="00B8195F"/>
    <w:rsid w:val="00B81B09"/>
    <w:rsid w:val="00B82BC2"/>
    <w:rsid w:val="00B830E6"/>
    <w:rsid w:val="00B8338C"/>
    <w:rsid w:val="00B83504"/>
    <w:rsid w:val="00B83DBB"/>
    <w:rsid w:val="00B84108"/>
    <w:rsid w:val="00B842C3"/>
    <w:rsid w:val="00B84700"/>
    <w:rsid w:val="00B84E78"/>
    <w:rsid w:val="00B85314"/>
    <w:rsid w:val="00B855A5"/>
    <w:rsid w:val="00B856C4"/>
    <w:rsid w:val="00B8575E"/>
    <w:rsid w:val="00B85A0D"/>
    <w:rsid w:val="00B85B52"/>
    <w:rsid w:val="00B86CAB"/>
    <w:rsid w:val="00B8737E"/>
    <w:rsid w:val="00B8760C"/>
    <w:rsid w:val="00B876B2"/>
    <w:rsid w:val="00B87B67"/>
    <w:rsid w:val="00B87B76"/>
    <w:rsid w:val="00B87C50"/>
    <w:rsid w:val="00B87D36"/>
    <w:rsid w:val="00B87DE4"/>
    <w:rsid w:val="00B902AC"/>
    <w:rsid w:val="00B90558"/>
    <w:rsid w:val="00B906D9"/>
    <w:rsid w:val="00B91508"/>
    <w:rsid w:val="00B915DB"/>
    <w:rsid w:val="00B916D5"/>
    <w:rsid w:val="00B91AFF"/>
    <w:rsid w:val="00B91B53"/>
    <w:rsid w:val="00B91D6E"/>
    <w:rsid w:val="00B92347"/>
    <w:rsid w:val="00B925F2"/>
    <w:rsid w:val="00B92A0D"/>
    <w:rsid w:val="00B92C07"/>
    <w:rsid w:val="00B92EDF"/>
    <w:rsid w:val="00B92F5F"/>
    <w:rsid w:val="00B93139"/>
    <w:rsid w:val="00B9324B"/>
    <w:rsid w:val="00B93384"/>
    <w:rsid w:val="00B933A4"/>
    <w:rsid w:val="00B93825"/>
    <w:rsid w:val="00B93A51"/>
    <w:rsid w:val="00B93D3D"/>
    <w:rsid w:val="00B93E00"/>
    <w:rsid w:val="00B93E52"/>
    <w:rsid w:val="00B93F1C"/>
    <w:rsid w:val="00B9419F"/>
    <w:rsid w:val="00B94398"/>
    <w:rsid w:val="00B946CD"/>
    <w:rsid w:val="00B94855"/>
    <w:rsid w:val="00B95615"/>
    <w:rsid w:val="00B9572A"/>
    <w:rsid w:val="00B95805"/>
    <w:rsid w:val="00B958F2"/>
    <w:rsid w:val="00B95CF7"/>
    <w:rsid w:val="00B95FFF"/>
    <w:rsid w:val="00B96173"/>
    <w:rsid w:val="00B962CA"/>
    <w:rsid w:val="00B96818"/>
    <w:rsid w:val="00B96838"/>
    <w:rsid w:val="00B97099"/>
    <w:rsid w:val="00B976CE"/>
    <w:rsid w:val="00B97772"/>
    <w:rsid w:val="00B97951"/>
    <w:rsid w:val="00B97AD4"/>
    <w:rsid w:val="00B97F53"/>
    <w:rsid w:val="00BA0866"/>
    <w:rsid w:val="00BA11C8"/>
    <w:rsid w:val="00BA1529"/>
    <w:rsid w:val="00BA17E6"/>
    <w:rsid w:val="00BA1890"/>
    <w:rsid w:val="00BA194A"/>
    <w:rsid w:val="00BA20E1"/>
    <w:rsid w:val="00BA236C"/>
    <w:rsid w:val="00BA24FB"/>
    <w:rsid w:val="00BA3049"/>
    <w:rsid w:val="00BA37C9"/>
    <w:rsid w:val="00BA490E"/>
    <w:rsid w:val="00BA4ADC"/>
    <w:rsid w:val="00BA4BE3"/>
    <w:rsid w:val="00BA58D5"/>
    <w:rsid w:val="00BA5C63"/>
    <w:rsid w:val="00BA601E"/>
    <w:rsid w:val="00BA61F6"/>
    <w:rsid w:val="00BA623E"/>
    <w:rsid w:val="00BA635B"/>
    <w:rsid w:val="00BA64DA"/>
    <w:rsid w:val="00BA6958"/>
    <w:rsid w:val="00BA6BB6"/>
    <w:rsid w:val="00BA6CA1"/>
    <w:rsid w:val="00BA6F10"/>
    <w:rsid w:val="00BA725F"/>
    <w:rsid w:val="00BA7861"/>
    <w:rsid w:val="00BA7C24"/>
    <w:rsid w:val="00BA7C71"/>
    <w:rsid w:val="00BA7CAF"/>
    <w:rsid w:val="00BB01F4"/>
    <w:rsid w:val="00BB03D2"/>
    <w:rsid w:val="00BB0BD5"/>
    <w:rsid w:val="00BB0F47"/>
    <w:rsid w:val="00BB109C"/>
    <w:rsid w:val="00BB11A4"/>
    <w:rsid w:val="00BB126F"/>
    <w:rsid w:val="00BB1289"/>
    <w:rsid w:val="00BB1595"/>
    <w:rsid w:val="00BB1850"/>
    <w:rsid w:val="00BB192D"/>
    <w:rsid w:val="00BB1A81"/>
    <w:rsid w:val="00BB1AB1"/>
    <w:rsid w:val="00BB1F5D"/>
    <w:rsid w:val="00BB1F87"/>
    <w:rsid w:val="00BB21F4"/>
    <w:rsid w:val="00BB252E"/>
    <w:rsid w:val="00BB2567"/>
    <w:rsid w:val="00BB2BE1"/>
    <w:rsid w:val="00BB2D75"/>
    <w:rsid w:val="00BB2DA4"/>
    <w:rsid w:val="00BB2DEB"/>
    <w:rsid w:val="00BB3207"/>
    <w:rsid w:val="00BB3313"/>
    <w:rsid w:val="00BB352C"/>
    <w:rsid w:val="00BB362E"/>
    <w:rsid w:val="00BB3E3E"/>
    <w:rsid w:val="00BB40DD"/>
    <w:rsid w:val="00BB442F"/>
    <w:rsid w:val="00BB46E9"/>
    <w:rsid w:val="00BB4881"/>
    <w:rsid w:val="00BB49DF"/>
    <w:rsid w:val="00BB4E12"/>
    <w:rsid w:val="00BB4ED9"/>
    <w:rsid w:val="00BB51DC"/>
    <w:rsid w:val="00BB5570"/>
    <w:rsid w:val="00BB55A3"/>
    <w:rsid w:val="00BB55EA"/>
    <w:rsid w:val="00BB55EC"/>
    <w:rsid w:val="00BB562B"/>
    <w:rsid w:val="00BB56EE"/>
    <w:rsid w:val="00BB56EF"/>
    <w:rsid w:val="00BB583A"/>
    <w:rsid w:val="00BB5D15"/>
    <w:rsid w:val="00BB60A3"/>
    <w:rsid w:val="00BB60F2"/>
    <w:rsid w:val="00BB626E"/>
    <w:rsid w:val="00BB62C4"/>
    <w:rsid w:val="00BB6693"/>
    <w:rsid w:val="00BB66C7"/>
    <w:rsid w:val="00BB6931"/>
    <w:rsid w:val="00BB6C6E"/>
    <w:rsid w:val="00BB6E1E"/>
    <w:rsid w:val="00BB6FDB"/>
    <w:rsid w:val="00BB70FD"/>
    <w:rsid w:val="00BB71A8"/>
    <w:rsid w:val="00BB7859"/>
    <w:rsid w:val="00BB7E50"/>
    <w:rsid w:val="00BB7EA6"/>
    <w:rsid w:val="00BC0026"/>
    <w:rsid w:val="00BC06F0"/>
    <w:rsid w:val="00BC07BB"/>
    <w:rsid w:val="00BC09CB"/>
    <w:rsid w:val="00BC0F0E"/>
    <w:rsid w:val="00BC17B3"/>
    <w:rsid w:val="00BC1893"/>
    <w:rsid w:val="00BC1C29"/>
    <w:rsid w:val="00BC1DB1"/>
    <w:rsid w:val="00BC1EEE"/>
    <w:rsid w:val="00BC2C9D"/>
    <w:rsid w:val="00BC2CCD"/>
    <w:rsid w:val="00BC2EAA"/>
    <w:rsid w:val="00BC3347"/>
    <w:rsid w:val="00BC3437"/>
    <w:rsid w:val="00BC3599"/>
    <w:rsid w:val="00BC39F1"/>
    <w:rsid w:val="00BC3C08"/>
    <w:rsid w:val="00BC3DC8"/>
    <w:rsid w:val="00BC3F3C"/>
    <w:rsid w:val="00BC42A1"/>
    <w:rsid w:val="00BC4958"/>
    <w:rsid w:val="00BC4BD5"/>
    <w:rsid w:val="00BC4E31"/>
    <w:rsid w:val="00BC513D"/>
    <w:rsid w:val="00BC5194"/>
    <w:rsid w:val="00BC51DF"/>
    <w:rsid w:val="00BC52BA"/>
    <w:rsid w:val="00BC52EF"/>
    <w:rsid w:val="00BC56B7"/>
    <w:rsid w:val="00BC5774"/>
    <w:rsid w:val="00BC58F4"/>
    <w:rsid w:val="00BC6975"/>
    <w:rsid w:val="00BC6AD6"/>
    <w:rsid w:val="00BC6AEF"/>
    <w:rsid w:val="00BC7336"/>
    <w:rsid w:val="00BC745E"/>
    <w:rsid w:val="00BC7540"/>
    <w:rsid w:val="00BC76B9"/>
    <w:rsid w:val="00BC77E4"/>
    <w:rsid w:val="00BC7A1D"/>
    <w:rsid w:val="00BC7AD6"/>
    <w:rsid w:val="00BD0033"/>
    <w:rsid w:val="00BD01EF"/>
    <w:rsid w:val="00BD03B1"/>
    <w:rsid w:val="00BD0970"/>
    <w:rsid w:val="00BD15ED"/>
    <w:rsid w:val="00BD24B1"/>
    <w:rsid w:val="00BD27D7"/>
    <w:rsid w:val="00BD2A7C"/>
    <w:rsid w:val="00BD31CF"/>
    <w:rsid w:val="00BD3E2C"/>
    <w:rsid w:val="00BD408F"/>
    <w:rsid w:val="00BD4992"/>
    <w:rsid w:val="00BD4A7C"/>
    <w:rsid w:val="00BD4F09"/>
    <w:rsid w:val="00BD5159"/>
    <w:rsid w:val="00BD51C4"/>
    <w:rsid w:val="00BD5651"/>
    <w:rsid w:val="00BD5725"/>
    <w:rsid w:val="00BD626C"/>
    <w:rsid w:val="00BD6AD3"/>
    <w:rsid w:val="00BD6CF6"/>
    <w:rsid w:val="00BD711C"/>
    <w:rsid w:val="00BD7264"/>
    <w:rsid w:val="00BD72EE"/>
    <w:rsid w:val="00BD7BC9"/>
    <w:rsid w:val="00BE055A"/>
    <w:rsid w:val="00BE093E"/>
    <w:rsid w:val="00BE0C17"/>
    <w:rsid w:val="00BE160F"/>
    <w:rsid w:val="00BE18E2"/>
    <w:rsid w:val="00BE1977"/>
    <w:rsid w:val="00BE1A6E"/>
    <w:rsid w:val="00BE2323"/>
    <w:rsid w:val="00BE2499"/>
    <w:rsid w:val="00BE2784"/>
    <w:rsid w:val="00BE2A42"/>
    <w:rsid w:val="00BE2E76"/>
    <w:rsid w:val="00BE3325"/>
    <w:rsid w:val="00BE33BD"/>
    <w:rsid w:val="00BE34EF"/>
    <w:rsid w:val="00BE4225"/>
    <w:rsid w:val="00BE4852"/>
    <w:rsid w:val="00BE4AEC"/>
    <w:rsid w:val="00BE4C85"/>
    <w:rsid w:val="00BE4FD2"/>
    <w:rsid w:val="00BE5131"/>
    <w:rsid w:val="00BE569D"/>
    <w:rsid w:val="00BE5C24"/>
    <w:rsid w:val="00BE5D1E"/>
    <w:rsid w:val="00BE5E89"/>
    <w:rsid w:val="00BE64E8"/>
    <w:rsid w:val="00BE6513"/>
    <w:rsid w:val="00BE6771"/>
    <w:rsid w:val="00BE6B8A"/>
    <w:rsid w:val="00BE783A"/>
    <w:rsid w:val="00BE789E"/>
    <w:rsid w:val="00BE7979"/>
    <w:rsid w:val="00BE7994"/>
    <w:rsid w:val="00BE7DE7"/>
    <w:rsid w:val="00BE7EB3"/>
    <w:rsid w:val="00BE7F21"/>
    <w:rsid w:val="00BF0177"/>
    <w:rsid w:val="00BF0863"/>
    <w:rsid w:val="00BF0A18"/>
    <w:rsid w:val="00BF0F5E"/>
    <w:rsid w:val="00BF1176"/>
    <w:rsid w:val="00BF12F7"/>
    <w:rsid w:val="00BF144D"/>
    <w:rsid w:val="00BF159B"/>
    <w:rsid w:val="00BF176C"/>
    <w:rsid w:val="00BF1BE8"/>
    <w:rsid w:val="00BF1FCF"/>
    <w:rsid w:val="00BF20B8"/>
    <w:rsid w:val="00BF225D"/>
    <w:rsid w:val="00BF23B6"/>
    <w:rsid w:val="00BF25C6"/>
    <w:rsid w:val="00BF2F9C"/>
    <w:rsid w:val="00BF364F"/>
    <w:rsid w:val="00BF3821"/>
    <w:rsid w:val="00BF40AC"/>
    <w:rsid w:val="00BF44D4"/>
    <w:rsid w:val="00BF4A02"/>
    <w:rsid w:val="00BF4E20"/>
    <w:rsid w:val="00BF4ED7"/>
    <w:rsid w:val="00BF5A1F"/>
    <w:rsid w:val="00BF5AAA"/>
    <w:rsid w:val="00BF5B03"/>
    <w:rsid w:val="00BF63DE"/>
    <w:rsid w:val="00BF6442"/>
    <w:rsid w:val="00BF6D6F"/>
    <w:rsid w:val="00BF6EF6"/>
    <w:rsid w:val="00BF732D"/>
    <w:rsid w:val="00BF77D7"/>
    <w:rsid w:val="00BF7FEF"/>
    <w:rsid w:val="00C00424"/>
    <w:rsid w:val="00C004FD"/>
    <w:rsid w:val="00C00681"/>
    <w:rsid w:val="00C00A4F"/>
    <w:rsid w:val="00C012F8"/>
    <w:rsid w:val="00C013C5"/>
    <w:rsid w:val="00C01779"/>
    <w:rsid w:val="00C01784"/>
    <w:rsid w:val="00C01BED"/>
    <w:rsid w:val="00C01C2B"/>
    <w:rsid w:val="00C01D2A"/>
    <w:rsid w:val="00C01E24"/>
    <w:rsid w:val="00C01F20"/>
    <w:rsid w:val="00C02652"/>
    <w:rsid w:val="00C02AE5"/>
    <w:rsid w:val="00C02D8A"/>
    <w:rsid w:val="00C0374A"/>
    <w:rsid w:val="00C0399F"/>
    <w:rsid w:val="00C03DB5"/>
    <w:rsid w:val="00C03DE9"/>
    <w:rsid w:val="00C0439D"/>
    <w:rsid w:val="00C043D1"/>
    <w:rsid w:val="00C0452E"/>
    <w:rsid w:val="00C04591"/>
    <w:rsid w:val="00C045CF"/>
    <w:rsid w:val="00C0470C"/>
    <w:rsid w:val="00C04809"/>
    <w:rsid w:val="00C05218"/>
    <w:rsid w:val="00C05759"/>
    <w:rsid w:val="00C05AC4"/>
    <w:rsid w:val="00C06046"/>
    <w:rsid w:val="00C060FB"/>
    <w:rsid w:val="00C0633A"/>
    <w:rsid w:val="00C06615"/>
    <w:rsid w:val="00C06C38"/>
    <w:rsid w:val="00C06FB2"/>
    <w:rsid w:val="00C071DE"/>
    <w:rsid w:val="00C07404"/>
    <w:rsid w:val="00C074C3"/>
    <w:rsid w:val="00C07A25"/>
    <w:rsid w:val="00C07A77"/>
    <w:rsid w:val="00C104DD"/>
    <w:rsid w:val="00C10666"/>
    <w:rsid w:val="00C1073B"/>
    <w:rsid w:val="00C10ABB"/>
    <w:rsid w:val="00C10BED"/>
    <w:rsid w:val="00C10EF9"/>
    <w:rsid w:val="00C1128B"/>
    <w:rsid w:val="00C11F9A"/>
    <w:rsid w:val="00C12176"/>
    <w:rsid w:val="00C122B3"/>
    <w:rsid w:val="00C122D1"/>
    <w:rsid w:val="00C126E8"/>
    <w:rsid w:val="00C12847"/>
    <w:rsid w:val="00C128CF"/>
    <w:rsid w:val="00C12966"/>
    <w:rsid w:val="00C12F1E"/>
    <w:rsid w:val="00C1300A"/>
    <w:rsid w:val="00C13360"/>
    <w:rsid w:val="00C13421"/>
    <w:rsid w:val="00C135A7"/>
    <w:rsid w:val="00C137B5"/>
    <w:rsid w:val="00C13938"/>
    <w:rsid w:val="00C14383"/>
    <w:rsid w:val="00C14441"/>
    <w:rsid w:val="00C14F5A"/>
    <w:rsid w:val="00C14F6E"/>
    <w:rsid w:val="00C14F75"/>
    <w:rsid w:val="00C15105"/>
    <w:rsid w:val="00C15156"/>
    <w:rsid w:val="00C1532C"/>
    <w:rsid w:val="00C15F38"/>
    <w:rsid w:val="00C16BBB"/>
    <w:rsid w:val="00C17203"/>
    <w:rsid w:val="00C1744A"/>
    <w:rsid w:val="00C17CCE"/>
    <w:rsid w:val="00C17DAB"/>
    <w:rsid w:val="00C17FD8"/>
    <w:rsid w:val="00C2003B"/>
    <w:rsid w:val="00C20360"/>
    <w:rsid w:val="00C20498"/>
    <w:rsid w:val="00C20633"/>
    <w:rsid w:val="00C20A51"/>
    <w:rsid w:val="00C20B38"/>
    <w:rsid w:val="00C20CE1"/>
    <w:rsid w:val="00C20D4B"/>
    <w:rsid w:val="00C21409"/>
    <w:rsid w:val="00C221D8"/>
    <w:rsid w:val="00C224F4"/>
    <w:rsid w:val="00C22711"/>
    <w:rsid w:val="00C22A3A"/>
    <w:rsid w:val="00C234C6"/>
    <w:rsid w:val="00C237CF"/>
    <w:rsid w:val="00C23905"/>
    <w:rsid w:val="00C23C57"/>
    <w:rsid w:val="00C23C9D"/>
    <w:rsid w:val="00C23D0B"/>
    <w:rsid w:val="00C249C8"/>
    <w:rsid w:val="00C249F7"/>
    <w:rsid w:val="00C24B35"/>
    <w:rsid w:val="00C24BEF"/>
    <w:rsid w:val="00C24ED1"/>
    <w:rsid w:val="00C24FBF"/>
    <w:rsid w:val="00C2532E"/>
    <w:rsid w:val="00C25A22"/>
    <w:rsid w:val="00C265DD"/>
    <w:rsid w:val="00C26C55"/>
    <w:rsid w:val="00C26EA2"/>
    <w:rsid w:val="00C27181"/>
    <w:rsid w:val="00C2719D"/>
    <w:rsid w:val="00C271A5"/>
    <w:rsid w:val="00C277F6"/>
    <w:rsid w:val="00C3010D"/>
    <w:rsid w:val="00C302DA"/>
    <w:rsid w:val="00C302EA"/>
    <w:rsid w:val="00C30388"/>
    <w:rsid w:val="00C3054B"/>
    <w:rsid w:val="00C30625"/>
    <w:rsid w:val="00C306E4"/>
    <w:rsid w:val="00C30B2B"/>
    <w:rsid w:val="00C30E59"/>
    <w:rsid w:val="00C30F06"/>
    <w:rsid w:val="00C3101B"/>
    <w:rsid w:val="00C3115F"/>
    <w:rsid w:val="00C31512"/>
    <w:rsid w:val="00C3160D"/>
    <w:rsid w:val="00C319EB"/>
    <w:rsid w:val="00C3200C"/>
    <w:rsid w:val="00C32519"/>
    <w:rsid w:val="00C326E7"/>
    <w:rsid w:val="00C328C1"/>
    <w:rsid w:val="00C32ADC"/>
    <w:rsid w:val="00C32EC7"/>
    <w:rsid w:val="00C3340B"/>
    <w:rsid w:val="00C336C8"/>
    <w:rsid w:val="00C337BF"/>
    <w:rsid w:val="00C33C26"/>
    <w:rsid w:val="00C33EB7"/>
    <w:rsid w:val="00C33F32"/>
    <w:rsid w:val="00C34454"/>
    <w:rsid w:val="00C34589"/>
    <w:rsid w:val="00C345EC"/>
    <w:rsid w:val="00C3474D"/>
    <w:rsid w:val="00C34BF2"/>
    <w:rsid w:val="00C3506C"/>
    <w:rsid w:val="00C35074"/>
    <w:rsid w:val="00C355DA"/>
    <w:rsid w:val="00C35648"/>
    <w:rsid w:val="00C35813"/>
    <w:rsid w:val="00C36171"/>
    <w:rsid w:val="00C36241"/>
    <w:rsid w:val="00C3661F"/>
    <w:rsid w:val="00C3677B"/>
    <w:rsid w:val="00C36BD5"/>
    <w:rsid w:val="00C36EA4"/>
    <w:rsid w:val="00C3730F"/>
    <w:rsid w:val="00C373C2"/>
    <w:rsid w:val="00C373E3"/>
    <w:rsid w:val="00C376C9"/>
    <w:rsid w:val="00C37B32"/>
    <w:rsid w:val="00C37E84"/>
    <w:rsid w:val="00C4003B"/>
    <w:rsid w:val="00C40126"/>
    <w:rsid w:val="00C40184"/>
    <w:rsid w:val="00C40959"/>
    <w:rsid w:val="00C40A67"/>
    <w:rsid w:val="00C40ACA"/>
    <w:rsid w:val="00C40C8F"/>
    <w:rsid w:val="00C40DC3"/>
    <w:rsid w:val="00C40E67"/>
    <w:rsid w:val="00C41358"/>
    <w:rsid w:val="00C415E6"/>
    <w:rsid w:val="00C41880"/>
    <w:rsid w:val="00C41F92"/>
    <w:rsid w:val="00C421B3"/>
    <w:rsid w:val="00C42330"/>
    <w:rsid w:val="00C42562"/>
    <w:rsid w:val="00C426BF"/>
    <w:rsid w:val="00C42B1E"/>
    <w:rsid w:val="00C42C60"/>
    <w:rsid w:val="00C42DF3"/>
    <w:rsid w:val="00C434A0"/>
    <w:rsid w:val="00C435EC"/>
    <w:rsid w:val="00C4367A"/>
    <w:rsid w:val="00C436C5"/>
    <w:rsid w:val="00C438E3"/>
    <w:rsid w:val="00C4420A"/>
    <w:rsid w:val="00C44230"/>
    <w:rsid w:val="00C44622"/>
    <w:rsid w:val="00C44B87"/>
    <w:rsid w:val="00C44D11"/>
    <w:rsid w:val="00C452A9"/>
    <w:rsid w:val="00C4539D"/>
    <w:rsid w:val="00C45470"/>
    <w:rsid w:val="00C454A8"/>
    <w:rsid w:val="00C45CCD"/>
    <w:rsid w:val="00C45D25"/>
    <w:rsid w:val="00C46A07"/>
    <w:rsid w:val="00C46A49"/>
    <w:rsid w:val="00C46E8B"/>
    <w:rsid w:val="00C46F1E"/>
    <w:rsid w:val="00C4713F"/>
    <w:rsid w:val="00C473D4"/>
    <w:rsid w:val="00C4741A"/>
    <w:rsid w:val="00C474CC"/>
    <w:rsid w:val="00C475C8"/>
    <w:rsid w:val="00C479EC"/>
    <w:rsid w:val="00C47A81"/>
    <w:rsid w:val="00C47CB0"/>
    <w:rsid w:val="00C47D8D"/>
    <w:rsid w:val="00C47DF3"/>
    <w:rsid w:val="00C47F7E"/>
    <w:rsid w:val="00C50240"/>
    <w:rsid w:val="00C502AB"/>
    <w:rsid w:val="00C50378"/>
    <w:rsid w:val="00C5085E"/>
    <w:rsid w:val="00C5089C"/>
    <w:rsid w:val="00C50C00"/>
    <w:rsid w:val="00C50DD8"/>
    <w:rsid w:val="00C51093"/>
    <w:rsid w:val="00C51444"/>
    <w:rsid w:val="00C514A2"/>
    <w:rsid w:val="00C516AE"/>
    <w:rsid w:val="00C528A0"/>
    <w:rsid w:val="00C533A0"/>
    <w:rsid w:val="00C534F0"/>
    <w:rsid w:val="00C535C5"/>
    <w:rsid w:val="00C53B83"/>
    <w:rsid w:val="00C53E98"/>
    <w:rsid w:val="00C541A5"/>
    <w:rsid w:val="00C54294"/>
    <w:rsid w:val="00C546C5"/>
    <w:rsid w:val="00C5487F"/>
    <w:rsid w:val="00C54C1B"/>
    <w:rsid w:val="00C5506E"/>
    <w:rsid w:val="00C55B53"/>
    <w:rsid w:val="00C55BF9"/>
    <w:rsid w:val="00C561B9"/>
    <w:rsid w:val="00C56243"/>
    <w:rsid w:val="00C5637B"/>
    <w:rsid w:val="00C56CB5"/>
    <w:rsid w:val="00C56E20"/>
    <w:rsid w:val="00C572F9"/>
    <w:rsid w:val="00C57505"/>
    <w:rsid w:val="00C579D6"/>
    <w:rsid w:val="00C57AD5"/>
    <w:rsid w:val="00C57E5B"/>
    <w:rsid w:val="00C57F3A"/>
    <w:rsid w:val="00C600DA"/>
    <w:rsid w:val="00C60840"/>
    <w:rsid w:val="00C60C12"/>
    <w:rsid w:val="00C61857"/>
    <w:rsid w:val="00C6192C"/>
    <w:rsid w:val="00C61BC7"/>
    <w:rsid w:val="00C62365"/>
    <w:rsid w:val="00C623FE"/>
    <w:rsid w:val="00C624D6"/>
    <w:rsid w:val="00C629A9"/>
    <w:rsid w:val="00C631CB"/>
    <w:rsid w:val="00C6326F"/>
    <w:rsid w:val="00C63752"/>
    <w:rsid w:val="00C63798"/>
    <w:rsid w:val="00C63BF5"/>
    <w:rsid w:val="00C63D95"/>
    <w:rsid w:val="00C63F10"/>
    <w:rsid w:val="00C640AA"/>
    <w:rsid w:val="00C64360"/>
    <w:rsid w:val="00C6448C"/>
    <w:rsid w:val="00C64AC5"/>
    <w:rsid w:val="00C64F75"/>
    <w:rsid w:val="00C650CB"/>
    <w:rsid w:val="00C651C9"/>
    <w:rsid w:val="00C65315"/>
    <w:rsid w:val="00C65A3C"/>
    <w:rsid w:val="00C65BFD"/>
    <w:rsid w:val="00C65C8F"/>
    <w:rsid w:val="00C65D19"/>
    <w:rsid w:val="00C65D70"/>
    <w:rsid w:val="00C65EDA"/>
    <w:rsid w:val="00C6616A"/>
    <w:rsid w:val="00C66502"/>
    <w:rsid w:val="00C66581"/>
    <w:rsid w:val="00C66A99"/>
    <w:rsid w:val="00C66F21"/>
    <w:rsid w:val="00C66F45"/>
    <w:rsid w:val="00C672A4"/>
    <w:rsid w:val="00C67384"/>
    <w:rsid w:val="00C6739C"/>
    <w:rsid w:val="00C7027F"/>
    <w:rsid w:val="00C7028F"/>
    <w:rsid w:val="00C703A4"/>
    <w:rsid w:val="00C70E8C"/>
    <w:rsid w:val="00C71138"/>
    <w:rsid w:val="00C712D5"/>
    <w:rsid w:val="00C71633"/>
    <w:rsid w:val="00C71693"/>
    <w:rsid w:val="00C71DAC"/>
    <w:rsid w:val="00C71F2F"/>
    <w:rsid w:val="00C71F5C"/>
    <w:rsid w:val="00C71FEB"/>
    <w:rsid w:val="00C7204C"/>
    <w:rsid w:val="00C720EC"/>
    <w:rsid w:val="00C721F8"/>
    <w:rsid w:val="00C722E8"/>
    <w:rsid w:val="00C72536"/>
    <w:rsid w:val="00C728A0"/>
    <w:rsid w:val="00C73086"/>
    <w:rsid w:val="00C7364E"/>
    <w:rsid w:val="00C739EA"/>
    <w:rsid w:val="00C73BB0"/>
    <w:rsid w:val="00C73D58"/>
    <w:rsid w:val="00C73D68"/>
    <w:rsid w:val="00C73D76"/>
    <w:rsid w:val="00C73FB3"/>
    <w:rsid w:val="00C74803"/>
    <w:rsid w:val="00C74B20"/>
    <w:rsid w:val="00C74BA9"/>
    <w:rsid w:val="00C74D1F"/>
    <w:rsid w:val="00C7549D"/>
    <w:rsid w:val="00C758E9"/>
    <w:rsid w:val="00C75C50"/>
    <w:rsid w:val="00C75F83"/>
    <w:rsid w:val="00C76CBC"/>
    <w:rsid w:val="00C76D32"/>
    <w:rsid w:val="00C771D6"/>
    <w:rsid w:val="00C77297"/>
    <w:rsid w:val="00C77CE3"/>
    <w:rsid w:val="00C77E36"/>
    <w:rsid w:val="00C803BA"/>
    <w:rsid w:val="00C803C8"/>
    <w:rsid w:val="00C8058A"/>
    <w:rsid w:val="00C808EA"/>
    <w:rsid w:val="00C80D8A"/>
    <w:rsid w:val="00C80F06"/>
    <w:rsid w:val="00C81098"/>
    <w:rsid w:val="00C812CA"/>
    <w:rsid w:val="00C813C2"/>
    <w:rsid w:val="00C8159F"/>
    <w:rsid w:val="00C824FC"/>
    <w:rsid w:val="00C82505"/>
    <w:rsid w:val="00C82635"/>
    <w:rsid w:val="00C82646"/>
    <w:rsid w:val="00C8278B"/>
    <w:rsid w:val="00C82BB5"/>
    <w:rsid w:val="00C82C1A"/>
    <w:rsid w:val="00C83245"/>
    <w:rsid w:val="00C83345"/>
    <w:rsid w:val="00C83636"/>
    <w:rsid w:val="00C8385C"/>
    <w:rsid w:val="00C8387C"/>
    <w:rsid w:val="00C83935"/>
    <w:rsid w:val="00C83A96"/>
    <w:rsid w:val="00C83C03"/>
    <w:rsid w:val="00C842EE"/>
    <w:rsid w:val="00C843AC"/>
    <w:rsid w:val="00C846C9"/>
    <w:rsid w:val="00C84980"/>
    <w:rsid w:val="00C850E6"/>
    <w:rsid w:val="00C852BA"/>
    <w:rsid w:val="00C8559D"/>
    <w:rsid w:val="00C855E0"/>
    <w:rsid w:val="00C857B1"/>
    <w:rsid w:val="00C85C7E"/>
    <w:rsid w:val="00C86066"/>
    <w:rsid w:val="00C860A5"/>
    <w:rsid w:val="00C86880"/>
    <w:rsid w:val="00C86A19"/>
    <w:rsid w:val="00C86CEF"/>
    <w:rsid w:val="00C8733E"/>
    <w:rsid w:val="00C875B1"/>
    <w:rsid w:val="00C875F5"/>
    <w:rsid w:val="00C87928"/>
    <w:rsid w:val="00C901A1"/>
    <w:rsid w:val="00C90E51"/>
    <w:rsid w:val="00C910E5"/>
    <w:rsid w:val="00C91219"/>
    <w:rsid w:val="00C915ED"/>
    <w:rsid w:val="00C91902"/>
    <w:rsid w:val="00C92772"/>
    <w:rsid w:val="00C92A8B"/>
    <w:rsid w:val="00C92C99"/>
    <w:rsid w:val="00C92D66"/>
    <w:rsid w:val="00C93022"/>
    <w:rsid w:val="00C93258"/>
    <w:rsid w:val="00C932CF"/>
    <w:rsid w:val="00C933D3"/>
    <w:rsid w:val="00C93A78"/>
    <w:rsid w:val="00C93DF7"/>
    <w:rsid w:val="00C93FF6"/>
    <w:rsid w:val="00C94000"/>
    <w:rsid w:val="00C94636"/>
    <w:rsid w:val="00C947D5"/>
    <w:rsid w:val="00C94C1F"/>
    <w:rsid w:val="00C94F40"/>
    <w:rsid w:val="00C95311"/>
    <w:rsid w:val="00C954E6"/>
    <w:rsid w:val="00C95F3F"/>
    <w:rsid w:val="00C960DA"/>
    <w:rsid w:val="00C9617A"/>
    <w:rsid w:val="00C9667D"/>
    <w:rsid w:val="00C966F9"/>
    <w:rsid w:val="00C96F63"/>
    <w:rsid w:val="00C97088"/>
    <w:rsid w:val="00C973EA"/>
    <w:rsid w:val="00C977AE"/>
    <w:rsid w:val="00C977DC"/>
    <w:rsid w:val="00C977FD"/>
    <w:rsid w:val="00C978E0"/>
    <w:rsid w:val="00C9790B"/>
    <w:rsid w:val="00C97A1A"/>
    <w:rsid w:val="00CA0806"/>
    <w:rsid w:val="00CA0A7A"/>
    <w:rsid w:val="00CA15D2"/>
    <w:rsid w:val="00CA1B41"/>
    <w:rsid w:val="00CA1C19"/>
    <w:rsid w:val="00CA20A1"/>
    <w:rsid w:val="00CA2167"/>
    <w:rsid w:val="00CA2271"/>
    <w:rsid w:val="00CA28E7"/>
    <w:rsid w:val="00CA31BA"/>
    <w:rsid w:val="00CA3272"/>
    <w:rsid w:val="00CA38AA"/>
    <w:rsid w:val="00CA419A"/>
    <w:rsid w:val="00CA4536"/>
    <w:rsid w:val="00CA4CDA"/>
    <w:rsid w:val="00CA4EB4"/>
    <w:rsid w:val="00CA50BC"/>
    <w:rsid w:val="00CA5281"/>
    <w:rsid w:val="00CA5A06"/>
    <w:rsid w:val="00CA5A55"/>
    <w:rsid w:val="00CA5CD6"/>
    <w:rsid w:val="00CA6F9D"/>
    <w:rsid w:val="00CA7034"/>
    <w:rsid w:val="00CA70D3"/>
    <w:rsid w:val="00CA7388"/>
    <w:rsid w:val="00CA7552"/>
    <w:rsid w:val="00CA7819"/>
    <w:rsid w:val="00CA78F6"/>
    <w:rsid w:val="00CA7AAE"/>
    <w:rsid w:val="00CA7C7A"/>
    <w:rsid w:val="00CB0063"/>
    <w:rsid w:val="00CB04E9"/>
    <w:rsid w:val="00CB04FF"/>
    <w:rsid w:val="00CB0509"/>
    <w:rsid w:val="00CB0987"/>
    <w:rsid w:val="00CB0CEE"/>
    <w:rsid w:val="00CB0E0A"/>
    <w:rsid w:val="00CB1BF6"/>
    <w:rsid w:val="00CB2651"/>
    <w:rsid w:val="00CB272B"/>
    <w:rsid w:val="00CB2784"/>
    <w:rsid w:val="00CB299A"/>
    <w:rsid w:val="00CB2B2E"/>
    <w:rsid w:val="00CB2D16"/>
    <w:rsid w:val="00CB30FA"/>
    <w:rsid w:val="00CB3378"/>
    <w:rsid w:val="00CB3706"/>
    <w:rsid w:val="00CB395D"/>
    <w:rsid w:val="00CB3CD1"/>
    <w:rsid w:val="00CB3EC1"/>
    <w:rsid w:val="00CB3F29"/>
    <w:rsid w:val="00CB412E"/>
    <w:rsid w:val="00CB505A"/>
    <w:rsid w:val="00CB51FD"/>
    <w:rsid w:val="00CB5266"/>
    <w:rsid w:val="00CB58F7"/>
    <w:rsid w:val="00CB59F1"/>
    <w:rsid w:val="00CB5A53"/>
    <w:rsid w:val="00CB5BFC"/>
    <w:rsid w:val="00CB5C1F"/>
    <w:rsid w:val="00CB6492"/>
    <w:rsid w:val="00CB66FC"/>
    <w:rsid w:val="00CB6B66"/>
    <w:rsid w:val="00CB6C6F"/>
    <w:rsid w:val="00CB6EED"/>
    <w:rsid w:val="00CB6F82"/>
    <w:rsid w:val="00CB7407"/>
    <w:rsid w:val="00CB7621"/>
    <w:rsid w:val="00CB77CB"/>
    <w:rsid w:val="00CC01A7"/>
    <w:rsid w:val="00CC0333"/>
    <w:rsid w:val="00CC046E"/>
    <w:rsid w:val="00CC06F5"/>
    <w:rsid w:val="00CC09C3"/>
    <w:rsid w:val="00CC0EE8"/>
    <w:rsid w:val="00CC15AD"/>
    <w:rsid w:val="00CC18F6"/>
    <w:rsid w:val="00CC1B7A"/>
    <w:rsid w:val="00CC1DC1"/>
    <w:rsid w:val="00CC20D7"/>
    <w:rsid w:val="00CC2334"/>
    <w:rsid w:val="00CC2507"/>
    <w:rsid w:val="00CC2792"/>
    <w:rsid w:val="00CC2CBA"/>
    <w:rsid w:val="00CC2DC3"/>
    <w:rsid w:val="00CC2DF0"/>
    <w:rsid w:val="00CC3453"/>
    <w:rsid w:val="00CC34E0"/>
    <w:rsid w:val="00CC3517"/>
    <w:rsid w:val="00CC3AB3"/>
    <w:rsid w:val="00CC3BE8"/>
    <w:rsid w:val="00CC3C52"/>
    <w:rsid w:val="00CC3FDB"/>
    <w:rsid w:val="00CC43C9"/>
    <w:rsid w:val="00CC443E"/>
    <w:rsid w:val="00CC46AC"/>
    <w:rsid w:val="00CC4C57"/>
    <w:rsid w:val="00CC4D33"/>
    <w:rsid w:val="00CC4F30"/>
    <w:rsid w:val="00CC4F68"/>
    <w:rsid w:val="00CC51A2"/>
    <w:rsid w:val="00CC5309"/>
    <w:rsid w:val="00CC556A"/>
    <w:rsid w:val="00CC5C46"/>
    <w:rsid w:val="00CC621C"/>
    <w:rsid w:val="00CC6302"/>
    <w:rsid w:val="00CC68FB"/>
    <w:rsid w:val="00CC7293"/>
    <w:rsid w:val="00CC7477"/>
    <w:rsid w:val="00CC74E2"/>
    <w:rsid w:val="00CC7E00"/>
    <w:rsid w:val="00CD0192"/>
    <w:rsid w:val="00CD023A"/>
    <w:rsid w:val="00CD0541"/>
    <w:rsid w:val="00CD0599"/>
    <w:rsid w:val="00CD0BE2"/>
    <w:rsid w:val="00CD1565"/>
    <w:rsid w:val="00CD15A7"/>
    <w:rsid w:val="00CD1644"/>
    <w:rsid w:val="00CD166E"/>
    <w:rsid w:val="00CD199B"/>
    <w:rsid w:val="00CD1AAA"/>
    <w:rsid w:val="00CD1C2B"/>
    <w:rsid w:val="00CD1C8F"/>
    <w:rsid w:val="00CD1DA8"/>
    <w:rsid w:val="00CD1E23"/>
    <w:rsid w:val="00CD23F3"/>
    <w:rsid w:val="00CD2B80"/>
    <w:rsid w:val="00CD2F4F"/>
    <w:rsid w:val="00CD3147"/>
    <w:rsid w:val="00CD3596"/>
    <w:rsid w:val="00CD37E2"/>
    <w:rsid w:val="00CD3BFB"/>
    <w:rsid w:val="00CD3E8B"/>
    <w:rsid w:val="00CD3FEC"/>
    <w:rsid w:val="00CD4972"/>
    <w:rsid w:val="00CD4C6A"/>
    <w:rsid w:val="00CD532B"/>
    <w:rsid w:val="00CD568D"/>
    <w:rsid w:val="00CD573C"/>
    <w:rsid w:val="00CD5CFB"/>
    <w:rsid w:val="00CD5FCC"/>
    <w:rsid w:val="00CD6123"/>
    <w:rsid w:val="00CD622F"/>
    <w:rsid w:val="00CD6483"/>
    <w:rsid w:val="00CD6511"/>
    <w:rsid w:val="00CD660F"/>
    <w:rsid w:val="00CD6B4F"/>
    <w:rsid w:val="00CD6E07"/>
    <w:rsid w:val="00CD700F"/>
    <w:rsid w:val="00CD70BE"/>
    <w:rsid w:val="00CD76D3"/>
    <w:rsid w:val="00CD78F8"/>
    <w:rsid w:val="00CD79B0"/>
    <w:rsid w:val="00CD7E28"/>
    <w:rsid w:val="00CE06AF"/>
    <w:rsid w:val="00CE08CC"/>
    <w:rsid w:val="00CE0CD7"/>
    <w:rsid w:val="00CE0FE2"/>
    <w:rsid w:val="00CE1476"/>
    <w:rsid w:val="00CE178C"/>
    <w:rsid w:val="00CE1988"/>
    <w:rsid w:val="00CE1E54"/>
    <w:rsid w:val="00CE2252"/>
    <w:rsid w:val="00CE2CB2"/>
    <w:rsid w:val="00CE2DA2"/>
    <w:rsid w:val="00CE3083"/>
    <w:rsid w:val="00CE32C0"/>
    <w:rsid w:val="00CE37A9"/>
    <w:rsid w:val="00CE3ADE"/>
    <w:rsid w:val="00CE3C1F"/>
    <w:rsid w:val="00CE4093"/>
    <w:rsid w:val="00CE453D"/>
    <w:rsid w:val="00CE4955"/>
    <w:rsid w:val="00CE4BCC"/>
    <w:rsid w:val="00CE4E62"/>
    <w:rsid w:val="00CE50F1"/>
    <w:rsid w:val="00CE53A0"/>
    <w:rsid w:val="00CE5430"/>
    <w:rsid w:val="00CE54E5"/>
    <w:rsid w:val="00CE5584"/>
    <w:rsid w:val="00CE55BE"/>
    <w:rsid w:val="00CE561D"/>
    <w:rsid w:val="00CE5638"/>
    <w:rsid w:val="00CE56BF"/>
    <w:rsid w:val="00CE61DB"/>
    <w:rsid w:val="00CE6604"/>
    <w:rsid w:val="00CE670D"/>
    <w:rsid w:val="00CE691C"/>
    <w:rsid w:val="00CE6E7E"/>
    <w:rsid w:val="00CE6ED8"/>
    <w:rsid w:val="00CE7566"/>
    <w:rsid w:val="00CE77E3"/>
    <w:rsid w:val="00CE78C8"/>
    <w:rsid w:val="00CE7B73"/>
    <w:rsid w:val="00CE7C14"/>
    <w:rsid w:val="00CE7F32"/>
    <w:rsid w:val="00CF0196"/>
    <w:rsid w:val="00CF0261"/>
    <w:rsid w:val="00CF0308"/>
    <w:rsid w:val="00CF0421"/>
    <w:rsid w:val="00CF0491"/>
    <w:rsid w:val="00CF04C8"/>
    <w:rsid w:val="00CF04ED"/>
    <w:rsid w:val="00CF0757"/>
    <w:rsid w:val="00CF0CD5"/>
    <w:rsid w:val="00CF0ECC"/>
    <w:rsid w:val="00CF12E3"/>
    <w:rsid w:val="00CF17D3"/>
    <w:rsid w:val="00CF1851"/>
    <w:rsid w:val="00CF19DB"/>
    <w:rsid w:val="00CF19F6"/>
    <w:rsid w:val="00CF225F"/>
    <w:rsid w:val="00CF2598"/>
    <w:rsid w:val="00CF3139"/>
    <w:rsid w:val="00CF3502"/>
    <w:rsid w:val="00CF3899"/>
    <w:rsid w:val="00CF3960"/>
    <w:rsid w:val="00CF3AED"/>
    <w:rsid w:val="00CF437E"/>
    <w:rsid w:val="00CF442D"/>
    <w:rsid w:val="00CF4998"/>
    <w:rsid w:val="00CF53C1"/>
    <w:rsid w:val="00CF5969"/>
    <w:rsid w:val="00CF5BD1"/>
    <w:rsid w:val="00CF63EC"/>
    <w:rsid w:val="00CF66DF"/>
    <w:rsid w:val="00CF7047"/>
    <w:rsid w:val="00CF76A6"/>
    <w:rsid w:val="00CF79A6"/>
    <w:rsid w:val="00D000D2"/>
    <w:rsid w:val="00D00140"/>
    <w:rsid w:val="00D00B0E"/>
    <w:rsid w:val="00D00D75"/>
    <w:rsid w:val="00D00EB7"/>
    <w:rsid w:val="00D0132C"/>
    <w:rsid w:val="00D01402"/>
    <w:rsid w:val="00D01760"/>
    <w:rsid w:val="00D01B09"/>
    <w:rsid w:val="00D026BF"/>
    <w:rsid w:val="00D02890"/>
    <w:rsid w:val="00D02C79"/>
    <w:rsid w:val="00D036E2"/>
    <w:rsid w:val="00D03961"/>
    <w:rsid w:val="00D03DD6"/>
    <w:rsid w:val="00D040C2"/>
    <w:rsid w:val="00D040DE"/>
    <w:rsid w:val="00D04151"/>
    <w:rsid w:val="00D0416B"/>
    <w:rsid w:val="00D0421C"/>
    <w:rsid w:val="00D04AE8"/>
    <w:rsid w:val="00D04E25"/>
    <w:rsid w:val="00D04FA3"/>
    <w:rsid w:val="00D0510A"/>
    <w:rsid w:val="00D052C2"/>
    <w:rsid w:val="00D055C5"/>
    <w:rsid w:val="00D0573C"/>
    <w:rsid w:val="00D05963"/>
    <w:rsid w:val="00D05992"/>
    <w:rsid w:val="00D05A1A"/>
    <w:rsid w:val="00D05CA8"/>
    <w:rsid w:val="00D068FE"/>
    <w:rsid w:val="00D06FC4"/>
    <w:rsid w:val="00D07115"/>
    <w:rsid w:val="00D0739F"/>
    <w:rsid w:val="00D074BA"/>
    <w:rsid w:val="00D078C7"/>
    <w:rsid w:val="00D07D54"/>
    <w:rsid w:val="00D10154"/>
    <w:rsid w:val="00D104CA"/>
    <w:rsid w:val="00D104F5"/>
    <w:rsid w:val="00D10805"/>
    <w:rsid w:val="00D10E5D"/>
    <w:rsid w:val="00D10F51"/>
    <w:rsid w:val="00D11529"/>
    <w:rsid w:val="00D11963"/>
    <w:rsid w:val="00D12E15"/>
    <w:rsid w:val="00D13964"/>
    <w:rsid w:val="00D13C77"/>
    <w:rsid w:val="00D14116"/>
    <w:rsid w:val="00D143C1"/>
    <w:rsid w:val="00D14487"/>
    <w:rsid w:val="00D145F0"/>
    <w:rsid w:val="00D14974"/>
    <w:rsid w:val="00D14FF2"/>
    <w:rsid w:val="00D15786"/>
    <w:rsid w:val="00D1583F"/>
    <w:rsid w:val="00D15F1D"/>
    <w:rsid w:val="00D15F9A"/>
    <w:rsid w:val="00D16652"/>
    <w:rsid w:val="00D16FAF"/>
    <w:rsid w:val="00D1719A"/>
    <w:rsid w:val="00D17313"/>
    <w:rsid w:val="00D17392"/>
    <w:rsid w:val="00D1760B"/>
    <w:rsid w:val="00D17997"/>
    <w:rsid w:val="00D17CF6"/>
    <w:rsid w:val="00D17F19"/>
    <w:rsid w:val="00D17FED"/>
    <w:rsid w:val="00D20B3E"/>
    <w:rsid w:val="00D217A1"/>
    <w:rsid w:val="00D21911"/>
    <w:rsid w:val="00D21B59"/>
    <w:rsid w:val="00D21D99"/>
    <w:rsid w:val="00D225BA"/>
    <w:rsid w:val="00D225C7"/>
    <w:rsid w:val="00D22C1F"/>
    <w:rsid w:val="00D22DF6"/>
    <w:rsid w:val="00D22F23"/>
    <w:rsid w:val="00D235AE"/>
    <w:rsid w:val="00D23923"/>
    <w:rsid w:val="00D23E27"/>
    <w:rsid w:val="00D24245"/>
    <w:rsid w:val="00D24341"/>
    <w:rsid w:val="00D2456C"/>
    <w:rsid w:val="00D2478A"/>
    <w:rsid w:val="00D24D49"/>
    <w:rsid w:val="00D2524F"/>
    <w:rsid w:val="00D25660"/>
    <w:rsid w:val="00D259C6"/>
    <w:rsid w:val="00D2627B"/>
    <w:rsid w:val="00D265EB"/>
    <w:rsid w:val="00D26C4F"/>
    <w:rsid w:val="00D26DA4"/>
    <w:rsid w:val="00D2702C"/>
    <w:rsid w:val="00D272CD"/>
    <w:rsid w:val="00D27357"/>
    <w:rsid w:val="00D27392"/>
    <w:rsid w:val="00D27623"/>
    <w:rsid w:val="00D27785"/>
    <w:rsid w:val="00D30261"/>
    <w:rsid w:val="00D3067E"/>
    <w:rsid w:val="00D3069F"/>
    <w:rsid w:val="00D306BE"/>
    <w:rsid w:val="00D30D90"/>
    <w:rsid w:val="00D30F31"/>
    <w:rsid w:val="00D31537"/>
    <w:rsid w:val="00D31AE0"/>
    <w:rsid w:val="00D31C38"/>
    <w:rsid w:val="00D31CD8"/>
    <w:rsid w:val="00D323AE"/>
    <w:rsid w:val="00D32466"/>
    <w:rsid w:val="00D326EC"/>
    <w:rsid w:val="00D32A9A"/>
    <w:rsid w:val="00D3350B"/>
    <w:rsid w:val="00D34378"/>
    <w:rsid w:val="00D34624"/>
    <w:rsid w:val="00D348A3"/>
    <w:rsid w:val="00D34E44"/>
    <w:rsid w:val="00D3505E"/>
    <w:rsid w:val="00D354D0"/>
    <w:rsid w:val="00D359BA"/>
    <w:rsid w:val="00D35E22"/>
    <w:rsid w:val="00D35F7A"/>
    <w:rsid w:val="00D35FA7"/>
    <w:rsid w:val="00D36456"/>
    <w:rsid w:val="00D37033"/>
    <w:rsid w:val="00D372DD"/>
    <w:rsid w:val="00D372FD"/>
    <w:rsid w:val="00D3741B"/>
    <w:rsid w:val="00D37514"/>
    <w:rsid w:val="00D37A47"/>
    <w:rsid w:val="00D37BFC"/>
    <w:rsid w:val="00D37DC3"/>
    <w:rsid w:val="00D37F66"/>
    <w:rsid w:val="00D40029"/>
    <w:rsid w:val="00D400C3"/>
    <w:rsid w:val="00D400F6"/>
    <w:rsid w:val="00D402B5"/>
    <w:rsid w:val="00D406AF"/>
    <w:rsid w:val="00D408F2"/>
    <w:rsid w:val="00D40B50"/>
    <w:rsid w:val="00D40CC6"/>
    <w:rsid w:val="00D40CD5"/>
    <w:rsid w:val="00D40DCB"/>
    <w:rsid w:val="00D40DF1"/>
    <w:rsid w:val="00D40F58"/>
    <w:rsid w:val="00D41005"/>
    <w:rsid w:val="00D41189"/>
    <w:rsid w:val="00D41721"/>
    <w:rsid w:val="00D41E34"/>
    <w:rsid w:val="00D423A1"/>
    <w:rsid w:val="00D426D2"/>
    <w:rsid w:val="00D428B9"/>
    <w:rsid w:val="00D42B1F"/>
    <w:rsid w:val="00D42CB6"/>
    <w:rsid w:val="00D42E8F"/>
    <w:rsid w:val="00D4349B"/>
    <w:rsid w:val="00D43D20"/>
    <w:rsid w:val="00D43DF8"/>
    <w:rsid w:val="00D43E90"/>
    <w:rsid w:val="00D43FE8"/>
    <w:rsid w:val="00D440AD"/>
    <w:rsid w:val="00D443A8"/>
    <w:rsid w:val="00D45160"/>
    <w:rsid w:val="00D45351"/>
    <w:rsid w:val="00D46019"/>
    <w:rsid w:val="00D461DF"/>
    <w:rsid w:val="00D46774"/>
    <w:rsid w:val="00D4690C"/>
    <w:rsid w:val="00D46C7B"/>
    <w:rsid w:val="00D4715D"/>
    <w:rsid w:val="00D47ACC"/>
    <w:rsid w:val="00D47B8C"/>
    <w:rsid w:val="00D47E1B"/>
    <w:rsid w:val="00D47F2F"/>
    <w:rsid w:val="00D505DF"/>
    <w:rsid w:val="00D50640"/>
    <w:rsid w:val="00D5089A"/>
    <w:rsid w:val="00D508E4"/>
    <w:rsid w:val="00D50990"/>
    <w:rsid w:val="00D50A2E"/>
    <w:rsid w:val="00D50DCF"/>
    <w:rsid w:val="00D512E5"/>
    <w:rsid w:val="00D521F5"/>
    <w:rsid w:val="00D525D2"/>
    <w:rsid w:val="00D529CE"/>
    <w:rsid w:val="00D52F6F"/>
    <w:rsid w:val="00D5363A"/>
    <w:rsid w:val="00D5368E"/>
    <w:rsid w:val="00D536E4"/>
    <w:rsid w:val="00D53730"/>
    <w:rsid w:val="00D537E7"/>
    <w:rsid w:val="00D542BA"/>
    <w:rsid w:val="00D546DA"/>
    <w:rsid w:val="00D546F5"/>
    <w:rsid w:val="00D54ADB"/>
    <w:rsid w:val="00D550B6"/>
    <w:rsid w:val="00D5511F"/>
    <w:rsid w:val="00D5534F"/>
    <w:rsid w:val="00D5551C"/>
    <w:rsid w:val="00D55588"/>
    <w:rsid w:val="00D556FF"/>
    <w:rsid w:val="00D557A4"/>
    <w:rsid w:val="00D55B4E"/>
    <w:rsid w:val="00D55EB5"/>
    <w:rsid w:val="00D56121"/>
    <w:rsid w:val="00D562DB"/>
    <w:rsid w:val="00D56334"/>
    <w:rsid w:val="00D563C2"/>
    <w:rsid w:val="00D56460"/>
    <w:rsid w:val="00D5679B"/>
    <w:rsid w:val="00D57369"/>
    <w:rsid w:val="00D5770A"/>
    <w:rsid w:val="00D579AA"/>
    <w:rsid w:val="00D579B4"/>
    <w:rsid w:val="00D57B69"/>
    <w:rsid w:val="00D600C7"/>
    <w:rsid w:val="00D606C4"/>
    <w:rsid w:val="00D60728"/>
    <w:rsid w:val="00D60760"/>
    <w:rsid w:val="00D60862"/>
    <w:rsid w:val="00D609F4"/>
    <w:rsid w:val="00D60A8D"/>
    <w:rsid w:val="00D60EBC"/>
    <w:rsid w:val="00D61004"/>
    <w:rsid w:val="00D6100F"/>
    <w:rsid w:val="00D613AD"/>
    <w:rsid w:val="00D6141A"/>
    <w:rsid w:val="00D6144D"/>
    <w:rsid w:val="00D615E3"/>
    <w:rsid w:val="00D61781"/>
    <w:rsid w:val="00D618FC"/>
    <w:rsid w:val="00D61B17"/>
    <w:rsid w:val="00D61C05"/>
    <w:rsid w:val="00D61F2E"/>
    <w:rsid w:val="00D61F44"/>
    <w:rsid w:val="00D6232E"/>
    <w:rsid w:val="00D62478"/>
    <w:rsid w:val="00D6297B"/>
    <w:rsid w:val="00D62C85"/>
    <w:rsid w:val="00D62D50"/>
    <w:rsid w:val="00D62F36"/>
    <w:rsid w:val="00D630D3"/>
    <w:rsid w:val="00D632A8"/>
    <w:rsid w:val="00D63440"/>
    <w:rsid w:val="00D634B0"/>
    <w:rsid w:val="00D6353D"/>
    <w:rsid w:val="00D6373B"/>
    <w:rsid w:val="00D6409F"/>
    <w:rsid w:val="00D64452"/>
    <w:rsid w:val="00D64585"/>
    <w:rsid w:val="00D64785"/>
    <w:rsid w:val="00D647B9"/>
    <w:rsid w:val="00D64A6D"/>
    <w:rsid w:val="00D64B71"/>
    <w:rsid w:val="00D64BFC"/>
    <w:rsid w:val="00D64C4F"/>
    <w:rsid w:val="00D65178"/>
    <w:rsid w:val="00D65EF5"/>
    <w:rsid w:val="00D66534"/>
    <w:rsid w:val="00D66860"/>
    <w:rsid w:val="00D66D11"/>
    <w:rsid w:val="00D673B9"/>
    <w:rsid w:val="00D67557"/>
    <w:rsid w:val="00D676D2"/>
    <w:rsid w:val="00D67848"/>
    <w:rsid w:val="00D70053"/>
    <w:rsid w:val="00D7024F"/>
    <w:rsid w:val="00D703BE"/>
    <w:rsid w:val="00D703CE"/>
    <w:rsid w:val="00D705BE"/>
    <w:rsid w:val="00D7073C"/>
    <w:rsid w:val="00D70BEF"/>
    <w:rsid w:val="00D70D8F"/>
    <w:rsid w:val="00D7109B"/>
    <w:rsid w:val="00D71182"/>
    <w:rsid w:val="00D7129A"/>
    <w:rsid w:val="00D71A03"/>
    <w:rsid w:val="00D71B39"/>
    <w:rsid w:val="00D7291C"/>
    <w:rsid w:val="00D729C5"/>
    <w:rsid w:val="00D72AA7"/>
    <w:rsid w:val="00D731EF"/>
    <w:rsid w:val="00D73ADF"/>
    <w:rsid w:val="00D73CB7"/>
    <w:rsid w:val="00D73FBF"/>
    <w:rsid w:val="00D7400B"/>
    <w:rsid w:val="00D74590"/>
    <w:rsid w:val="00D74628"/>
    <w:rsid w:val="00D7486C"/>
    <w:rsid w:val="00D74C0A"/>
    <w:rsid w:val="00D7528D"/>
    <w:rsid w:val="00D75DB2"/>
    <w:rsid w:val="00D76344"/>
    <w:rsid w:val="00D76B72"/>
    <w:rsid w:val="00D76EB6"/>
    <w:rsid w:val="00D7722B"/>
    <w:rsid w:val="00D77804"/>
    <w:rsid w:val="00D77BEF"/>
    <w:rsid w:val="00D77E46"/>
    <w:rsid w:val="00D800A5"/>
    <w:rsid w:val="00D801A1"/>
    <w:rsid w:val="00D80404"/>
    <w:rsid w:val="00D80C10"/>
    <w:rsid w:val="00D80EAD"/>
    <w:rsid w:val="00D81054"/>
    <w:rsid w:val="00D81196"/>
    <w:rsid w:val="00D8126D"/>
    <w:rsid w:val="00D814B1"/>
    <w:rsid w:val="00D8162C"/>
    <w:rsid w:val="00D81695"/>
    <w:rsid w:val="00D8173A"/>
    <w:rsid w:val="00D818C7"/>
    <w:rsid w:val="00D81A54"/>
    <w:rsid w:val="00D8230D"/>
    <w:rsid w:val="00D8233A"/>
    <w:rsid w:val="00D82368"/>
    <w:rsid w:val="00D82C2A"/>
    <w:rsid w:val="00D82D7D"/>
    <w:rsid w:val="00D83653"/>
    <w:rsid w:val="00D83774"/>
    <w:rsid w:val="00D8386C"/>
    <w:rsid w:val="00D8395A"/>
    <w:rsid w:val="00D83FA3"/>
    <w:rsid w:val="00D840AA"/>
    <w:rsid w:val="00D845A4"/>
    <w:rsid w:val="00D8497F"/>
    <w:rsid w:val="00D84A69"/>
    <w:rsid w:val="00D84DF2"/>
    <w:rsid w:val="00D855BD"/>
    <w:rsid w:val="00D8564C"/>
    <w:rsid w:val="00D85794"/>
    <w:rsid w:val="00D8596C"/>
    <w:rsid w:val="00D85B46"/>
    <w:rsid w:val="00D85EC5"/>
    <w:rsid w:val="00D8622B"/>
    <w:rsid w:val="00D864DC"/>
    <w:rsid w:val="00D865DF"/>
    <w:rsid w:val="00D8703D"/>
    <w:rsid w:val="00D87105"/>
    <w:rsid w:val="00D874B4"/>
    <w:rsid w:val="00D8777A"/>
    <w:rsid w:val="00D87830"/>
    <w:rsid w:val="00D878BB"/>
    <w:rsid w:val="00D87AB7"/>
    <w:rsid w:val="00D87CF6"/>
    <w:rsid w:val="00D903F4"/>
    <w:rsid w:val="00D90A5F"/>
    <w:rsid w:val="00D90CA8"/>
    <w:rsid w:val="00D90DCF"/>
    <w:rsid w:val="00D90DE3"/>
    <w:rsid w:val="00D9140B"/>
    <w:rsid w:val="00D917B7"/>
    <w:rsid w:val="00D91913"/>
    <w:rsid w:val="00D92147"/>
    <w:rsid w:val="00D92897"/>
    <w:rsid w:val="00D92CA2"/>
    <w:rsid w:val="00D92DA6"/>
    <w:rsid w:val="00D931F0"/>
    <w:rsid w:val="00D932F6"/>
    <w:rsid w:val="00D936D6"/>
    <w:rsid w:val="00D9394E"/>
    <w:rsid w:val="00D93B40"/>
    <w:rsid w:val="00D93CC6"/>
    <w:rsid w:val="00D942B2"/>
    <w:rsid w:val="00D942B9"/>
    <w:rsid w:val="00D944A4"/>
    <w:rsid w:val="00D9463B"/>
    <w:rsid w:val="00D94804"/>
    <w:rsid w:val="00D94CAE"/>
    <w:rsid w:val="00D95788"/>
    <w:rsid w:val="00D958F3"/>
    <w:rsid w:val="00D960BC"/>
    <w:rsid w:val="00D96370"/>
    <w:rsid w:val="00D96635"/>
    <w:rsid w:val="00D96AA2"/>
    <w:rsid w:val="00D96AE8"/>
    <w:rsid w:val="00D96EAF"/>
    <w:rsid w:val="00D97344"/>
    <w:rsid w:val="00D97C5F"/>
    <w:rsid w:val="00DA02BF"/>
    <w:rsid w:val="00DA068E"/>
    <w:rsid w:val="00DA08F6"/>
    <w:rsid w:val="00DA0CD6"/>
    <w:rsid w:val="00DA132A"/>
    <w:rsid w:val="00DA13E9"/>
    <w:rsid w:val="00DA18E3"/>
    <w:rsid w:val="00DA18EF"/>
    <w:rsid w:val="00DA1AE5"/>
    <w:rsid w:val="00DA1B04"/>
    <w:rsid w:val="00DA1D79"/>
    <w:rsid w:val="00DA1F20"/>
    <w:rsid w:val="00DA232A"/>
    <w:rsid w:val="00DA23D3"/>
    <w:rsid w:val="00DA26B5"/>
    <w:rsid w:val="00DA27A3"/>
    <w:rsid w:val="00DA2A22"/>
    <w:rsid w:val="00DA2C1A"/>
    <w:rsid w:val="00DA2F97"/>
    <w:rsid w:val="00DA350A"/>
    <w:rsid w:val="00DA38A6"/>
    <w:rsid w:val="00DA397A"/>
    <w:rsid w:val="00DA3A53"/>
    <w:rsid w:val="00DA3C57"/>
    <w:rsid w:val="00DA3D91"/>
    <w:rsid w:val="00DA422F"/>
    <w:rsid w:val="00DA452B"/>
    <w:rsid w:val="00DA4C9C"/>
    <w:rsid w:val="00DA5149"/>
    <w:rsid w:val="00DA5314"/>
    <w:rsid w:val="00DA56D0"/>
    <w:rsid w:val="00DA5A78"/>
    <w:rsid w:val="00DA5D5A"/>
    <w:rsid w:val="00DA5F87"/>
    <w:rsid w:val="00DA6074"/>
    <w:rsid w:val="00DA6B74"/>
    <w:rsid w:val="00DA6BF6"/>
    <w:rsid w:val="00DA6EF1"/>
    <w:rsid w:val="00DA6F17"/>
    <w:rsid w:val="00DA704D"/>
    <w:rsid w:val="00DA72AE"/>
    <w:rsid w:val="00DA7509"/>
    <w:rsid w:val="00DA75D9"/>
    <w:rsid w:val="00DA7925"/>
    <w:rsid w:val="00DA7EDC"/>
    <w:rsid w:val="00DB0519"/>
    <w:rsid w:val="00DB07F7"/>
    <w:rsid w:val="00DB0812"/>
    <w:rsid w:val="00DB0844"/>
    <w:rsid w:val="00DB0AC3"/>
    <w:rsid w:val="00DB0C72"/>
    <w:rsid w:val="00DB0C7E"/>
    <w:rsid w:val="00DB0D8A"/>
    <w:rsid w:val="00DB0EAB"/>
    <w:rsid w:val="00DB1118"/>
    <w:rsid w:val="00DB13FB"/>
    <w:rsid w:val="00DB1BCA"/>
    <w:rsid w:val="00DB1C51"/>
    <w:rsid w:val="00DB1D73"/>
    <w:rsid w:val="00DB1FE0"/>
    <w:rsid w:val="00DB2244"/>
    <w:rsid w:val="00DB25B1"/>
    <w:rsid w:val="00DB2B25"/>
    <w:rsid w:val="00DB370A"/>
    <w:rsid w:val="00DB399F"/>
    <w:rsid w:val="00DB39D2"/>
    <w:rsid w:val="00DB3AC4"/>
    <w:rsid w:val="00DB420C"/>
    <w:rsid w:val="00DB42A6"/>
    <w:rsid w:val="00DB443E"/>
    <w:rsid w:val="00DB471C"/>
    <w:rsid w:val="00DB4A95"/>
    <w:rsid w:val="00DB4BF8"/>
    <w:rsid w:val="00DB4C06"/>
    <w:rsid w:val="00DB5068"/>
    <w:rsid w:val="00DB51DC"/>
    <w:rsid w:val="00DB5672"/>
    <w:rsid w:val="00DB5821"/>
    <w:rsid w:val="00DB5B49"/>
    <w:rsid w:val="00DB5C3F"/>
    <w:rsid w:val="00DB5CC2"/>
    <w:rsid w:val="00DB6136"/>
    <w:rsid w:val="00DB6149"/>
    <w:rsid w:val="00DB647F"/>
    <w:rsid w:val="00DB6485"/>
    <w:rsid w:val="00DB6AFD"/>
    <w:rsid w:val="00DB71EF"/>
    <w:rsid w:val="00DB743F"/>
    <w:rsid w:val="00DB772C"/>
    <w:rsid w:val="00DB7E2D"/>
    <w:rsid w:val="00DB7F57"/>
    <w:rsid w:val="00DB7F58"/>
    <w:rsid w:val="00DC0152"/>
    <w:rsid w:val="00DC025D"/>
    <w:rsid w:val="00DC06F2"/>
    <w:rsid w:val="00DC094C"/>
    <w:rsid w:val="00DC0A7A"/>
    <w:rsid w:val="00DC0C30"/>
    <w:rsid w:val="00DC0CEA"/>
    <w:rsid w:val="00DC0E2F"/>
    <w:rsid w:val="00DC0F5A"/>
    <w:rsid w:val="00DC13E0"/>
    <w:rsid w:val="00DC143A"/>
    <w:rsid w:val="00DC145A"/>
    <w:rsid w:val="00DC1535"/>
    <w:rsid w:val="00DC1597"/>
    <w:rsid w:val="00DC18A3"/>
    <w:rsid w:val="00DC201E"/>
    <w:rsid w:val="00DC2654"/>
    <w:rsid w:val="00DC2C80"/>
    <w:rsid w:val="00DC3199"/>
    <w:rsid w:val="00DC337F"/>
    <w:rsid w:val="00DC338E"/>
    <w:rsid w:val="00DC3845"/>
    <w:rsid w:val="00DC3A75"/>
    <w:rsid w:val="00DC3BF4"/>
    <w:rsid w:val="00DC4148"/>
    <w:rsid w:val="00DC45B7"/>
    <w:rsid w:val="00DC4892"/>
    <w:rsid w:val="00DC48C3"/>
    <w:rsid w:val="00DC49D5"/>
    <w:rsid w:val="00DC4AE0"/>
    <w:rsid w:val="00DC52C9"/>
    <w:rsid w:val="00DC5335"/>
    <w:rsid w:val="00DC536C"/>
    <w:rsid w:val="00DC5819"/>
    <w:rsid w:val="00DC5B4E"/>
    <w:rsid w:val="00DC5CBD"/>
    <w:rsid w:val="00DC5E4E"/>
    <w:rsid w:val="00DC5F4B"/>
    <w:rsid w:val="00DC61FA"/>
    <w:rsid w:val="00DC672F"/>
    <w:rsid w:val="00DC6C65"/>
    <w:rsid w:val="00DC70A6"/>
    <w:rsid w:val="00DC7191"/>
    <w:rsid w:val="00DC7368"/>
    <w:rsid w:val="00DC742C"/>
    <w:rsid w:val="00DC79BB"/>
    <w:rsid w:val="00DD00D6"/>
    <w:rsid w:val="00DD010C"/>
    <w:rsid w:val="00DD0995"/>
    <w:rsid w:val="00DD0AB0"/>
    <w:rsid w:val="00DD0AF6"/>
    <w:rsid w:val="00DD0C7E"/>
    <w:rsid w:val="00DD0CC9"/>
    <w:rsid w:val="00DD139B"/>
    <w:rsid w:val="00DD1807"/>
    <w:rsid w:val="00DD1C8D"/>
    <w:rsid w:val="00DD1CA9"/>
    <w:rsid w:val="00DD2499"/>
    <w:rsid w:val="00DD29BC"/>
    <w:rsid w:val="00DD323B"/>
    <w:rsid w:val="00DD34BC"/>
    <w:rsid w:val="00DD3946"/>
    <w:rsid w:val="00DD3E41"/>
    <w:rsid w:val="00DD40B7"/>
    <w:rsid w:val="00DD4524"/>
    <w:rsid w:val="00DD46C4"/>
    <w:rsid w:val="00DD4702"/>
    <w:rsid w:val="00DD4705"/>
    <w:rsid w:val="00DD4966"/>
    <w:rsid w:val="00DD5110"/>
    <w:rsid w:val="00DD51CC"/>
    <w:rsid w:val="00DD5418"/>
    <w:rsid w:val="00DD5445"/>
    <w:rsid w:val="00DD5774"/>
    <w:rsid w:val="00DD5D3F"/>
    <w:rsid w:val="00DD5FFC"/>
    <w:rsid w:val="00DD6092"/>
    <w:rsid w:val="00DD652F"/>
    <w:rsid w:val="00DD7097"/>
    <w:rsid w:val="00DD761D"/>
    <w:rsid w:val="00DD7792"/>
    <w:rsid w:val="00DD7845"/>
    <w:rsid w:val="00DD7C08"/>
    <w:rsid w:val="00DD7CE7"/>
    <w:rsid w:val="00DD7F61"/>
    <w:rsid w:val="00DE0680"/>
    <w:rsid w:val="00DE0808"/>
    <w:rsid w:val="00DE082C"/>
    <w:rsid w:val="00DE0AC2"/>
    <w:rsid w:val="00DE0B3F"/>
    <w:rsid w:val="00DE0C80"/>
    <w:rsid w:val="00DE0D62"/>
    <w:rsid w:val="00DE1970"/>
    <w:rsid w:val="00DE19B1"/>
    <w:rsid w:val="00DE1C0E"/>
    <w:rsid w:val="00DE1FB4"/>
    <w:rsid w:val="00DE235B"/>
    <w:rsid w:val="00DE2672"/>
    <w:rsid w:val="00DE2823"/>
    <w:rsid w:val="00DE2879"/>
    <w:rsid w:val="00DE2E1D"/>
    <w:rsid w:val="00DE2E72"/>
    <w:rsid w:val="00DE305E"/>
    <w:rsid w:val="00DE3496"/>
    <w:rsid w:val="00DE3E05"/>
    <w:rsid w:val="00DE3F11"/>
    <w:rsid w:val="00DE401C"/>
    <w:rsid w:val="00DE4164"/>
    <w:rsid w:val="00DE43A9"/>
    <w:rsid w:val="00DE46D6"/>
    <w:rsid w:val="00DE4797"/>
    <w:rsid w:val="00DE48BE"/>
    <w:rsid w:val="00DE4982"/>
    <w:rsid w:val="00DE4CC2"/>
    <w:rsid w:val="00DE4D54"/>
    <w:rsid w:val="00DE4E5B"/>
    <w:rsid w:val="00DE517F"/>
    <w:rsid w:val="00DE5937"/>
    <w:rsid w:val="00DE6144"/>
    <w:rsid w:val="00DE6349"/>
    <w:rsid w:val="00DE6697"/>
    <w:rsid w:val="00DE6A20"/>
    <w:rsid w:val="00DE6B45"/>
    <w:rsid w:val="00DE6B7C"/>
    <w:rsid w:val="00DE6C7E"/>
    <w:rsid w:val="00DE6DAE"/>
    <w:rsid w:val="00DE7256"/>
    <w:rsid w:val="00DE7421"/>
    <w:rsid w:val="00DE7999"/>
    <w:rsid w:val="00DF0160"/>
    <w:rsid w:val="00DF08E4"/>
    <w:rsid w:val="00DF0A81"/>
    <w:rsid w:val="00DF0B20"/>
    <w:rsid w:val="00DF0BAB"/>
    <w:rsid w:val="00DF11E3"/>
    <w:rsid w:val="00DF1296"/>
    <w:rsid w:val="00DF1881"/>
    <w:rsid w:val="00DF192C"/>
    <w:rsid w:val="00DF1F8B"/>
    <w:rsid w:val="00DF2555"/>
    <w:rsid w:val="00DF2894"/>
    <w:rsid w:val="00DF2928"/>
    <w:rsid w:val="00DF2C62"/>
    <w:rsid w:val="00DF30E7"/>
    <w:rsid w:val="00DF3269"/>
    <w:rsid w:val="00DF3471"/>
    <w:rsid w:val="00DF3543"/>
    <w:rsid w:val="00DF3777"/>
    <w:rsid w:val="00DF3AE1"/>
    <w:rsid w:val="00DF3F89"/>
    <w:rsid w:val="00DF427F"/>
    <w:rsid w:val="00DF4321"/>
    <w:rsid w:val="00DF45A4"/>
    <w:rsid w:val="00DF4986"/>
    <w:rsid w:val="00DF4AC3"/>
    <w:rsid w:val="00DF4B45"/>
    <w:rsid w:val="00DF575B"/>
    <w:rsid w:val="00DF58D3"/>
    <w:rsid w:val="00DF5CF9"/>
    <w:rsid w:val="00DF5FA4"/>
    <w:rsid w:val="00DF600D"/>
    <w:rsid w:val="00DF6439"/>
    <w:rsid w:val="00DF693C"/>
    <w:rsid w:val="00DF6EDA"/>
    <w:rsid w:val="00DF7021"/>
    <w:rsid w:val="00DF71AB"/>
    <w:rsid w:val="00DF75ED"/>
    <w:rsid w:val="00DF7757"/>
    <w:rsid w:val="00DF7860"/>
    <w:rsid w:val="00DF7B09"/>
    <w:rsid w:val="00DF7FD6"/>
    <w:rsid w:val="00E00270"/>
    <w:rsid w:val="00E00697"/>
    <w:rsid w:val="00E00891"/>
    <w:rsid w:val="00E00E72"/>
    <w:rsid w:val="00E00F53"/>
    <w:rsid w:val="00E00FF3"/>
    <w:rsid w:val="00E01147"/>
    <w:rsid w:val="00E0138B"/>
    <w:rsid w:val="00E018FA"/>
    <w:rsid w:val="00E01E2D"/>
    <w:rsid w:val="00E021A3"/>
    <w:rsid w:val="00E022BD"/>
    <w:rsid w:val="00E02CD8"/>
    <w:rsid w:val="00E02D97"/>
    <w:rsid w:val="00E02DA6"/>
    <w:rsid w:val="00E02DEA"/>
    <w:rsid w:val="00E030BA"/>
    <w:rsid w:val="00E031C0"/>
    <w:rsid w:val="00E037D1"/>
    <w:rsid w:val="00E037F0"/>
    <w:rsid w:val="00E03AF7"/>
    <w:rsid w:val="00E03ECD"/>
    <w:rsid w:val="00E0422B"/>
    <w:rsid w:val="00E0466C"/>
    <w:rsid w:val="00E05066"/>
    <w:rsid w:val="00E05252"/>
    <w:rsid w:val="00E056E2"/>
    <w:rsid w:val="00E05794"/>
    <w:rsid w:val="00E057CC"/>
    <w:rsid w:val="00E06164"/>
    <w:rsid w:val="00E066AC"/>
    <w:rsid w:val="00E06865"/>
    <w:rsid w:val="00E069EA"/>
    <w:rsid w:val="00E06CF6"/>
    <w:rsid w:val="00E0733D"/>
    <w:rsid w:val="00E07428"/>
    <w:rsid w:val="00E0760F"/>
    <w:rsid w:val="00E0776B"/>
    <w:rsid w:val="00E078B8"/>
    <w:rsid w:val="00E07AEE"/>
    <w:rsid w:val="00E07EE2"/>
    <w:rsid w:val="00E07F68"/>
    <w:rsid w:val="00E108BF"/>
    <w:rsid w:val="00E109AB"/>
    <w:rsid w:val="00E10BE7"/>
    <w:rsid w:val="00E10DFB"/>
    <w:rsid w:val="00E112B3"/>
    <w:rsid w:val="00E11508"/>
    <w:rsid w:val="00E1177C"/>
    <w:rsid w:val="00E11D5B"/>
    <w:rsid w:val="00E11E07"/>
    <w:rsid w:val="00E12134"/>
    <w:rsid w:val="00E1219B"/>
    <w:rsid w:val="00E12637"/>
    <w:rsid w:val="00E12891"/>
    <w:rsid w:val="00E12949"/>
    <w:rsid w:val="00E12C4A"/>
    <w:rsid w:val="00E12EDF"/>
    <w:rsid w:val="00E131AD"/>
    <w:rsid w:val="00E1327C"/>
    <w:rsid w:val="00E1363D"/>
    <w:rsid w:val="00E137FB"/>
    <w:rsid w:val="00E13D20"/>
    <w:rsid w:val="00E1429E"/>
    <w:rsid w:val="00E1464D"/>
    <w:rsid w:val="00E14EB3"/>
    <w:rsid w:val="00E15067"/>
    <w:rsid w:val="00E1512C"/>
    <w:rsid w:val="00E1530E"/>
    <w:rsid w:val="00E153D5"/>
    <w:rsid w:val="00E15426"/>
    <w:rsid w:val="00E1578E"/>
    <w:rsid w:val="00E15921"/>
    <w:rsid w:val="00E15BAB"/>
    <w:rsid w:val="00E15E22"/>
    <w:rsid w:val="00E15E2B"/>
    <w:rsid w:val="00E161CC"/>
    <w:rsid w:val="00E166F1"/>
    <w:rsid w:val="00E16A9F"/>
    <w:rsid w:val="00E16D37"/>
    <w:rsid w:val="00E1705E"/>
    <w:rsid w:val="00E170FC"/>
    <w:rsid w:val="00E17459"/>
    <w:rsid w:val="00E17AA8"/>
    <w:rsid w:val="00E202F5"/>
    <w:rsid w:val="00E20308"/>
    <w:rsid w:val="00E20536"/>
    <w:rsid w:val="00E20987"/>
    <w:rsid w:val="00E20B7F"/>
    <w:rsid w:val="00E21101"/>
    <w:rsid w:val="00E211DA"/>
    <w:rsid w:val="00E21399"/>
    <w:rsid w:val="00E21B12"/>
    <w:rsid w:val="00E21FC5"/>
    <w:rsid w:val="00E2213B"/>
    <w:rsid w:val="00E2218C"/>
    <w:rsid w:val="00E221A6"/>
    <w:rsid w:val="00E22261"/>
    <w:rsid w:val="00E22400"/>
    <w:rsid w:val="00E224AC"/>
    <w:rsid w:val="00E22909"/>
    <w:rsid w:val="00E22AF8"/>
    <w:rsid w:val="00E22BE0"/>
    <w:rsid w:val="00E22BFC"/>
    <w:rsid w:val="00E23079"/>
    <w:rsid w:val="00E23274"/>
    <w:rsid w:val="00E234F6"/>
    <w:rsid w:val="00E236E5"/>
    <w:rsid w:val="00E239EC"/>
    <w:rsid w:val="00E23E13"/>
    <w:rsid w:val="00E23E66"/>
    <w:rsid w:val="00E247D1"/>
    <w:rsid w:val="00E24BCB"/>
    <w:rsid w:val="00E24CCC"/>
    <w:rsid w:val="00E24DDE"/>
    <w:rsid w:val="00E24E2E"/>
    <w:rsid w:val="00E24F0E"/>
    <w:rsid w:val="00E253B0"/>
    <w:rsid w:val="00E25A6A"/>
    <w:rsid w:val="00E262E0"/>
    <w:rsid w:val="00E267AF"/>
    <w:rsid w:val="00E26E2C"/>
    <w:rsid w:val="00E27108"/>
    <w:rsid w:val="00E27762"/>
    <w:rsid w:val="00E30183"/>
    <w:rsid w:val="00E30437"/>
    <w:rsid w:val="00E30887"/>
    <w:rsid w:val="00E30A76"/>
    <w:rsid w:val="00E30D51"/>
    <w:rsid w:val="00E31010"/>
    <w:rsid w:val="00E31300"/>
    <w:rsid w:val="00E316DB"/>
    <w:rsid w:val="00E31B21"/>
    <w:rsid w:val="00E32217"/>
    <w:rsid w:val="00E325B8"/>
    <w:rsid w:val="00E32DF6"/>
    <w:rsid w:val="00E33264"/>
    <w:rsid w:val="00E333F0"/>
    <w:rsid w:val="00E34012"/>
    <w:rsid w:val="00E340D4"/>
    <w:rsid w:val="00E345C3"/>
    <w:rsid w:val="00E34C33"/>
    <w:rsid w:val="00E34DD5"/>
    <w:rsid w:val="00E34EA0"/>
    <w:rsid w:val="00E34EE4"/>
    <w:rsid w:val="00E34FB7"/>
    <w:rsid w:val="00E3540F"/>
    <w:rsid w:val="00E354CD"/>
    <w:rsid w:val="00E355DD"/>
    <w:rsid w:val="00E35B7C"/>
    <w:rsid w:val="00E35D29"/>
    <w:rsid w:val="00E35FC9"/>
    <w:rsid w:val="00E36DCB"/>
    <w:rsid w:val="00E378BA"/>
    <w:rsid w:val="00E3790D"/>
    <w:rsid w:val="00E37E11"/>
    <w:rsid w:val="00E40441"/>
    <w:rsid w:val="00E4054E"/>
    <w:rsid w:val="00E410B7"/>
    <w:rsid w:val="00E410EB"/>
    <w:rsid w:val="00E41723"/>
    <w:rsid w:val="00E41B18"/>
    <w:rsid w:val="00E41FA1"/>
    <w:rsid w:val="00E4251D"/>
    <w:rsid w:val="00E4293A"/>
    <w:rsid w:val="00E42BAF"/>
    <w:rsid w:val="00E432E7"/>
    <w:rsid w:val="00E432EF"/>
    <w:rsid w:val="00E4392A"/>
    <w:rsid w:val="00E4394D"/>
    <w:rsid w:val="00E43AEF"/>
    <w:rsid w:val="00E43BE4"/>
    <w:rsid w:val="00E43F4D"/>
    <w:rsid w:val="00E441C1"/>
    <w:rsid w:val="00E446B7"/>
    <w:rsid w:val="00E44A19"/>
    <w:rsid w:val="00E44CC4"/>
    <w:rsid w:val="00E45C59"/>
    <w:rsid w:val="00E4638E"/>
    <w:rsid w:val="00E4798F"/>
    <w:rsid w:val="00E47A08"/>
    <w:rsid w:val="00E47B09"/>
    <w:rsid w:val="00E47E18"/>
    <w:rsid w:val="00E47F8B"/>
    <w:rsid w:val="00E506C5"/>
    <w:rsid w:val="00E50726"/>
    <w:rsid w:val="00E5097B"/>
    <w:rsid w:val="00E50F4A"/>
    <w:rsid w:val="00E50F86"/>
    <w:rsid w:val="00E51245"/>
    <w:rsid w:val="00E519ED"/>
    <w:rsid w:val="00E51F35"/>
    <w:rsid w:val="00E520B3"/>
    <w:rsid w:val="00E5265D"/>
    <w:rsid w:val="00E52813"/>
    <w:rsid w:val="00E52C89"/>
    <w:rsid w:val="00E53048"/>
    <w:rsid w:val="00E53414"/>
    <w:rsid w:val="00E537A8"/>
    <w:rsid w:val="00E539CF"/>
    <w:rsid w:val="00E53A1C"/>
    <w:rsid w:val="00E53F71"/>
    <w:rsid w:val="00E541A0"/>
    <w:rsid w:val="00E54415"/>
    <w:rsid w:val="00E54641"/>
    <w:rsid w:val="00E54BFB"/>
    <w:rsid w:val="00E54EE5"/>
    <w:rsid w:val="00E54EE8"/>
    <w:rsid w:val="00E54F22"/>
    <w:rsid w:val="00E55080"/>
    <w:rsid w:val="00E550B3"/>
    <w:rsid w:val="00E55847"/>
    <w:rsid w:val="00E55B1A"/>
    <w:rsid w:val="00E55C7E"/>
    <w:rsid w:val="00E55DC8"/>
    <w:rsid w:val="00E56048"/>
    <w:rsid w:val="00E5664B"/>
    <w:rsid w:val="00E56685"/>
    <w:rsid w:val="00E57261"/>
    <w:rsid w:val="00E573F5"/>
    <w:rsid w:val="00E5765E"/>
    <w:rsid w:val="00E57BAE"/>
    <w:rsid w:val="00E57C04"/>
    <w:rsid w:val="00E57C4C"/>
    <w:rsid w:val="00E57E72"/>
    <w:rsid w:val="00E600A1"/>
    <w:rsid w:val="00E60785"/>
    <w:rsid w:val="00E60B45"/>
    <w:rsid w:val="00E60D66"/>
    <w:rsid w:val="00E60DA0"/>
    <w:rsid w:val="00E60E71"/>
    <w:rsid w:val="00E6118A"/>
    <w:rsid w:val="00E611E8"/>
    <w:rsid w:val="00E61398"/>
    <w:rsid w:val="00E619BC"/>
    <w:rsid w:val="00E61DBB"/>
    <w:rsid w:val="00E61E77"/>
    <w:rsid w:val="00E61EAB"/>
    <w:rsid w:val="00E6210B"/>
    <w:rsid w:val="00E6223F"/>
    <w:rsid w:val="00E624C8"/>
    <w:rsid w:val="00E62574"/>
    <w:rsid w:val="00E62988"/>
    <w:rsid w:val="00E62CD9"/>
    <w:rsid w:val="00E62D3A"/>
    <w:rsid w:val="00E631C1"/>
    <w:rsid w:val="00E636D1"/>
    <w:rsid w:val="00E63ACC"/>
    <w:rsid w:val="00E640D5"/>
    <w:rsid w:val="00E641EC"/>
    <w:rsid w:val="00E643C7"/>
    <w:rsid w:val="00E645DA"/>
    <w:rsid w:val="00E6471E"/>
    <w:rsid w:val="00E64A45"/>
    <w:rsid w:val="00E64ACF"/>
    <w:rsid w:val="00E64EA1"/>
    <w:rsid w:val="00E653B7"/>
    <w:rsid w:val="00E654F5"/>
    <w:rsid w:val="00E655A1"/>
    <w:rsid w:val="00E65609"/>
    <w:rsid w:val="00E657FD"/>
    <w:rsid w:val="00E658DC"/>
    <w:rsid w:val="00E65B03"/>
    <w:rsid w:val="00E65CD3"/>
    <w:rsid w:val="00E663C0"/>
    <w:rsid w:val="00E669F5"/>
    <w:rsid w:val="00E66D00"/>
    <w:rsid w:val="00E67154"/>
    <w:rsid w:val="00E67C6E"/>
    <w:rsid w:val="00E702BD"/>
    <w:rsid w:val="00E70D5D"/>
    <w:rsid w:val="00E70ECC"/>
    <w:rsid w:val="00E7108F"/>
    <w:rsid w:val="00E712F3"/>
    <w:rsid w:val="00E71515"/>
    <w:rsid w:val="00E717E7"/>
    <w:rsid w:val="00E7200E"/>
    <w:rsid w:val="00E7249F"/>
    <w:rsid w:val="00E72686"/>
    <w:rsid w:val="00E726B8"/>
    <w:rsid w:val="00E72B62"/>
    <w:rsid w:val="00E72B83"/>
    <w:rsid w:val="00E72BCB"/>
    <w:rsid w:val="00E730DB"/>
    <w:rsid w:val="00E7340B"/>
    <w:rsid w:val="00E7345E"/>
    <w:rsid w:val="00E73464"/>
    <w:rsid w:val="00E73491"/>
    <w:rsid w:val="00E73593"/>
    <w:rsid w:val="00E739BE"/>
    <w:rsid w:val="00E73B33"/>
    <w:rsid w:val="00E73CE2"/>
    <w:rsid w:val="00E73D2A"/>
    <w:rsid w:val="00E73E1C"/>
    <w:rsid w:val="00E74336"/>
    <w:rsid w:val="00E7488A"/>
    <w:rsid w:val="00E74B54"/>
    <w:rsid w:val="00E74C59"/>
    <w:rsid w:val="00E74CED"/>
    <w:rsid w:val="00E74F58"/>
    <w:rsid w:val="00E75050"/>
    <w:rsid w:val="00E75196"/>
    <w:rsid w:val="00E7524C"/>
    <w:rsid w:val="00E75707"/>
    <w:rsid w:val="00E75C5E"/>
    <w:rsid w:val="00E75E19"/>
    <w:rsid w:val="00E75EEB"/>
    <w:rsid w:val="00E76045"/>
    <w:rsid w:val="00E76183"/>
    <w:rsid w:val="00E76519"/>
    <w:rsid w:val="00E765B2"/>
    <w:rsid w:val="00E76726"/>
    <w:rsid w:val="00E76807"/>
    <w:rsid w:val="00E769D4"/>
    <w:rsid w:val="00E76C7E"/>
    <w:rsid w:val="00E76E82"/>
    <w:rsid w:val="00E76F7F"/>
    <w:rsid w:val="00E77167"/>
    <w:rsid w:val="00E77FF4"/>
    <w:rsid w:val="00E80035"/>
    <w:rsid w:val="00E804C0"/>
    <w:rsid w:val="00E80AB4"/>
    <w:rsid w:val="00E80BA1"/>
    <w:rsid w:val="00E80D99"/>
    <w:rsid w:val="00E81270"/>
    <w:rsid w:val="00E81303"/>
    <w:rsid w:val="00E81CC8"/>
    <w:rsid w:val="00E82464"/>
    <w:rsid w:val="00E824F1"/>
    <w:rsid w:val="00E82946"/>
    <w:rsid w:val="00E82BD9"/>
    <w:rsid w:val="00E82EC3"/>
    <w:rsid w:val="00E82FD7"/>
    <w:rsid w:val="00E83233"/>
    <w:rsid w:val="00E835E8"/>
    <w:rsid w:val="00E838BC"/>
    <w:rsid w:val="00E83A31"/>
    <w:rsid w:val="00E83D26"/>
    <w:rsid w:val="00E83E64"/>
    <w:rsid w:val="00E83E7A"/>
    <w:rsid w:val="00E84ACD"/>
    <w:rsid w:val="00E84C33"/>
    <w:rsid w:val="00E84D59"/>
    <w:rsid w:val="00E84F46"/>
    <w:rsid w:val="00E84F84"/>
    <w:rsid w:val="00E8507C"/>
    <w:rsid w:val="00E850FA"/>
    <w:rsid w:val="00E855F5"/>
    <w:rsid w:val="00E85793"/>
    <w:rsid w:val="00E8597D"/>
    <w:rsid w:val="00E862A5"/>
    <w:rsid w:val="00E864D8"/>
    <w:rsid w:val="00E872A1"/>
    <w:rsid w:val="00E872EC"/>
    <w:rsid w:val="00E8755F"/>
    <w:rsid w:val="00E87FCC"/>
    <w:rsid w:val="00E90633"/>
    <w:rsid w:val="00E90B6A"/>
    <w:rsid w:val="00E914BD"/>
    <w:rsid w:val="00E91632"/>
    <w:rsid w:val="00E9189C"/>
    <w:rsid w:val="00E923A9"/>
    <w:rsid w:val="00E9276C"/>
    <w:rsid w:val="00E92C57"/>
    <w:rsid w:val="00E9326A"/>
    <w:rsid w:val="00E93418"/>
    <w:rsid w:val="00E9341B"/>
    <w:rsid w:val="00E93499"/>
    <w:rsid w:val="00E93717"/>
    <w:rsid w:val="00E93FAD"/>
    <w:rsid w:val="00E94271"/>
    <w:rsid w:val="00E94294"/>
    <w:rsid w:val="00E94312"/>
    <w:rsid w:val="00E943E1"/>
    <w:rsid w:val="00E9470F"/>
    <w:rsid w:val="00E9473E"/>
    <w:rsid w:val="00E9478C"/>
    <w:rsid w:val="00E94B04"/>
    <w:rsid w:val="00E94DDD"/>
    <w:rsid w:val="00E94E7A"/>
    <w:rsid w:val="00E94FD4"/>
    <w:rsid w:val="00E952FC"/>
    <w:rsid w:val="00E9539E"/>
    <w:rsid w:val="00E954C1"/>
    <w:rsid w:val="00E954EA"/>
    <w:rsid w:val="00E956C1"/>
    <w:rsid w:val="00E95789"/>
    <w:rsid w:val="00E957A5"/>
    <w:rsid w:val="00E95E0B"/>
    <w:rsid w:val="00E95E40"/>
    <w:rsid w:val="00E95EED"/>
    <w:rsid w:val="00E95FD2"/>
    <w:rsid w:val="00E9618B"/>
    <w:rsid w:val="00E96293"/>
    <w:rsid w:val="00E96597"/>
    <w:rsid w:val="00E96909"/>
    <w:rsid w:val="00E96CCE"/>
    <w:rsid w:val="00E96E16"/>
    <w:rsid w:val="00E97201"/>
    <w:rsid w:val="00E97254"/>
    <w:rsid w:val="00E97548"/>
    <w:rsid w:val="00E97D49"/>
    <w:rsid w:val="00E97DA3"/>
    <w:rsid w:val="00E97E3F"/>
    <w:rsid w:val="00EA004A"/>
    <w:rsid w:val="00EA00A3"/>
    <w:rsid w:val="00EA0119"/>
    <w:rsid w:val="00EA0130"/>
    <w:rsid w:val="00EA0564"/>
    <w:rsid w:val="00EA05CA"/>
    <w:rsid w:val="00EA065A"/>
    <w:rsid w:val="00EA0800"/>
    <w:rsid w:val="00EA091F"/>
    <w:rsid w:val="00EA0CB4"/>
    <w:rsid w:val="00EA0FA8"/>
    <w:rsid w:val="00EA12EB"/>
    <w:rsid w:val="00EA18CC"/>
    <w:rsid w:val="00EA1EF3"/>
    <w:rsid w:val="00EA2048"/>
    <w:rsid w:val="00EA2CDF"/>
    <w:rsid w:val="00EA2EF8"/>
    <w:rsid w:val="00EA318C"/>
    <w:rsid w:val="00EA33B4"/>
    <w:rsid w:val="00EA3F23"/>
    <w:rsid w:val="00EA3F38"/>
    <w:rsid w:val="00EA4065"/>
    <w:rsid w:val="00EA43D2"/>
    <w:rsid w:val="00EA4781"/>
    <w:rsid w:val="00EA47F5"/>
    <w:rsid w:val="00EA4A7E"/>
    <w:rsid w:val="00EA4AD2"/>
    <w:rsid w:val="00EA4B51"/>
    <w:rsid w:val="00EA4BA2"/>
    <w:rsid w:val="00EA5363"/>
    <w:rsid w:val="00EA5364"/>
    <w:rsid w:val="00EA53D7"/>
    <w:rsid w:val="00EA59A6"/>
    <w:rsid w:val="00EA5B73"/>
    <w:rsid w:val="00EA5D85"/>
    <w:rsid w:val="00EA606C"/>
    <w:rsid w:val="00EA6277"/>
    <w:rsid w:val="00EA644D"/>
    <w:rsid w:val="00EA697E"/>
    <w:rsid w:val="00EA6DAC"/>
    <w:rsid w:val="00EA7164"/>
    <w:rsid w:val="00EA7429"/>
    <w:rsid w:val="00EA7475"/>
    <w:rsid w:val="00EA7725"/>
    <w:rsid w:val="00EA77DE"/>
    <w:rsid w:val="00EB04A7"/>
    <w:rsid w:val="00EB0594"/>
    <w:rsid w:val="00EB19E4"/>
    <w:rsid w:val="00EB1EF8"/>
    <w:rsid w:val="00EB247C"/>
    <w:rsid w:val="00EB2A89"/>
    <w:rsid w:val="00EB3162"/>
    <w:rsid w:val="00EB36C1"/>
    <w:rsid w:val="00EB3B43"/>
    <w:rsid w:val="00EB3D52"/>
    <w:rsid w:val="00EB4356"/>
    <w:rsid w:val="00EB4840"/>
    <w:rsid w:val="00EB4856"/>
    <w:rsid w:val="00EB4954"/>
    <w:rsid w:val="00EB4CFB"/>
    <w:rsid w:val="00EB4D3A"/>
    <w:rsid w:val="00EB50C4"/>
    <w:rsid w:val="00EB51D0"/>
    <w:rsid w:val="00EB62FD"/>
    <w:rsid w:val="00EB64C2"/>
    <w:rsid w:val="00EB676D"/>
    <w:rsid w:val="00EB69D3"/>
    <w:rsid w:val="00EB69D8"/>
    <w:rsid w:val="00EB6A21"/>
    <w:rsid w:val="00EB6A87"/>
    <w:rsid w:val="00EB6B26"/>
    <w:rsid w:val="00EB6DA4"/>
    <w:rsid w:val="00EB73EB"/>
    <w:rsid w:val="00EB7B83"/>
    <w:rsid w:val="00EB7C9E"/>
    <w:rsid w:val="00EB7CEB"/>
    <w:rsid w:val="00EB7E88"/>
    <w:rsid w:val="00EC0006"/>
    <w:rsid w:val="00EC060C"/>
    <w:rsid w:val="00EC0673"/>
    <w:rsid w:val="00EC07A5"/>
    <w:rsid w:val="00EC0DAE"/>
    <w:rsid w:val="00EC113E"/>
    <w:rsid w:val="00EC1343"/>
    <w:rsid w:val="00EC1351"/>
    <w:rsid w:val="00EC15F2"/>
    <w:rsid w:val="00EC1A01"/>
    <w:rsid w:val="00EC1AA0"/>
    <w:rsid w:val="00EC23D9"/>
    <w:rsid w:val="00EC26B3"/>
    <w:rsid w:val="00EC29BF"/>
    <w:rsid w:val="00EC2C53"/>
    <w:rsid w:val="00EC307D"/>
    <w:rsid w:val="00EC3E68"/>
    <w:rsid w:val="00EC3F67"/>
    <w:rsid w:val="00EC41AC"/>
    <w:rsid w:val="00EC430D"/>
    <w:rsid w:val="00EC4652"/>
    <w:rsid w:val="00EC5850"/>
    <w:rsid w:val="00EC5AF3"/>
    <w:rsid w:val="00EC61C1"/>
    <w:rsid w:val="00EC6788"/>
    <w:rsid w:val="00EC6BFC"/>
    <w:rsid w:val="00EC6DD0"/>
    <w:rsid w:val="00EC71D5"/>
    <w:rsid w:val="00EC73A3"/>
    <w:rsid w:val="00EC77EF"/>
    <w:rsid w:val="00EC7A76"/>
    <w:rsid w:val="00EC7CD2"/>
    <w:rsid w:val="00EC7E9D"/>
    <w:rsid w:val="00EC7EE6"/>
    <w:rsid w:val="00ED0105"/>
    <w:rsid w:val="00ED0479"/>
    <w:rsid w:val="00ED0B4B"/>
    <w:rsid w:val="00ED0BFA"/>
    <w:rsid w:val="00ED0C01"/>
    <w:rsid w:val="00ED0EA6"/>
    <w:rsid w:val="00ED10AE"/>
    <w:rsid w:val="00ED1135"/>
    <w:rsid w:val="00ED1336"/>
    <w:rsid w:val="00ED15D2"/>
    <w:rsid w:val="00ED1B04"/>
    <w:rsid w:val="00ED25F5"/>
    <w:rsid w:val="00ED2DB2"/>
    <w:rsid w:val="00ED35DA"/>
    <w:rsid w:val="00ED4112"/>
    <w:rsid w:val="00ED432A"/>
    <w:rsid w:val="00ED433B"/>
    <w:rsid w:val="00ED4552"/>
    <w:rsid w:val="00ED50E6"/>
    <w:rsid w:val="00ED589B"/>
    <w:rsid w:val="00ED58BE"/>
    <w:rsid w:val="00ED5B3D"/>
    <w:rsid w:val="00ED64AE"/>
    <w:rsid w:val="00ED681E"/>
    <w:rsid w:val="00ED697F"/>
    <w:rsid w:val="00ED6DC8"/>
    <w:rsid w:val="00ED75C1"/>
    <w:rsid w:val="00ED7829"/>
    <w:rsid w:val="00ED7836"/>
    <w:rsid w:val="00ED793D"/>
    <w:rsid w:val="00ED7F6D"/>
    <w:rsid w:val="00EE0251"/>
    <w:rsid w:val="00EE091D"/>
    <w:rsid w:val="00EE09CC"/>
    <w:rsid w:val="00EE0AFD"/>
    <w:rsid w:val="00EE0E5C"/>
    <w:rsid w:val="00EE0F78"/>
    <w:rsid w:val="00EE1189"/>
    <w:rsid w:val="00EE1ACB"/>
    <w:rsid w:val="00EE1D73"/>
    <w:rsid w:val="00EE20EF"/>
    <w:rsid w:val="00EE23CD"/>
    <w:rsid w:val="00EE2644"/>
    <w:rsid w:val="00EE2B90"/>
    <w:rsid w:val="00EE2B98"/>
    <w:rsid w:val="00EE2F4A"/>
    <w:rsid w:val="00EE316B"/>
    <w:rsid w:val="00EE344E"/>
    <w:rsid w:val="00EE3646"/>
    <w:rsid w:val="00EE3697"/>
    <w:rsid w:val="00EE3E67"/>
    <w:rsid w:val="00EE4494"/>
    <w:rsid w:val="00EE47A6"/>
    <w:rsid w:val="00EE4DEC"/>
    <w:rsid w:val="00EE4E12"/>
    <w:rsid w:val="00EE5020"/>
    <w:rsid w:val="00EE5272"/>
    <w:rsid w:val="00EE5A20"/>
    <w:rsid w:val="00EE5F6F"/>
    <w:rsid w:val="00EE60A1"/>
    <w:rsid w:val="00EE60F0"/>
    <w:rsid w:val="00EE681A"/>
    <w:rsid w:val="00EE6C57"/>
    <w:rsid w:val="00EE6CC9"/>
    <w:rsid w:val="00EE7056"/>
    <w:rsid w:val="00EE73EC"/>
    <w:rsid w:val="00EE7C52"/>
    <w:rsid w:val="00EE7D8C"/>
    <w:rsid w:val="00EF01B0"/>
    <w:rsid w:val="00EF085E"/>
    <w:rsid w:val="00EF089B"/>
    <w:rsid w:val="00EF08EB"/>
    <w:rsid w:val="00EF09D6"/>
    <w:rsid w:val="00EF0F80"/>
    <w:rsid w:val="00EF18A0"/>
    <w:rsid w:val="00EF1B3D"/>
    <w:rsid w:val="00EF1B89"/>
    <w:rsid w:val="00EF1E63"/>
    <w:rsid w:val="00EF1EA5"/>
    <w:rsid w:val="00EF1FA7"/>
    <w:rsid w:val="00EF236F"/>
    <w:rsid w:val="00EF26D8"/>
    <w:rsid w:val="00EF2AF9"/>
    <w:rsid w:val="00EF2C16"/>
    <w:rsid w:val="00EF2E76"/>
    <w:rsid w:val="00EF336D"/>
    <w:rsid w:val="00EF3414"/>
    <w:rsid w:val="00EF3426"/>
    <w:rsid w:val="00EF3512"/>
    <w:rsid w:val="00EF3642"/>
    <w:rsid w:val="00EF3DC8"/>
    <w:rsid w:val="00EF3FA9"/>
    <w:rsid w:val="00EF443E"/>
    <w:rsid w:val="00EF4686"/>
    <w:rsid w:val="00EF48BB"/>
    <w:rsid w:val="00EF4943"/>
    <w:rsid w:val="00EF4BB3"/>
    <w:rsid w:val="00EF4C08"/>
    <w:rsid w:val="00EF4D69"/>
    <w:rsid w:val="00EF4EF3"/>
    <w:rsid w:val="00EF50FB"/>
    <w:rsid w:val="00EF53E4"/>
    <w:rsid w:val="00EF54F8"/>
    <w:rsid w:val="00EF5642"/>
    <w:rsid w:val="00EF5789"/>
    <w:rsid w:val="00EF59AE"/>
    <w:rsid w:val="00EF5A71"/>
    <w:rsid w:val="00EF5A87"/>
    <w:rsid w:val="00EF5CA5"/>
    <w:rsid w:val="00EF5CE4"/>
    <w:rsid w:val="00EF5F65"/>
    <w:rsid w:val="00EF6077"/>
    <w:rsid w:val="00EF7081"/>
    <w:rsid w:val="00EF72AF"/>
    <w:rsid w:val="00EF7343"/>
    <w:rsid w:val="00EF7556"/>
    <w:rsid w:val="00EF7619"/>
    <w:rsid w:val="00EF776D"/>
    <w:rsid w:val="00F00208"/>
    <w:rsid w:val="00F00404"/>
    <w:rsid w:val="00F007FD"/>
    <w:rsid w:val="00F008CB"/>
    <w:rsid w:val="00F00ED9"/>
    <w:rsid w:val="00F0103D"/>
    <w:rsid w:val="00F01304"/>
    <w:rsid w:val="00F01490"/>
    <w:rsid w:val="00F014A0"/>
    <w:rsid w:val="00F0152A"/>
    <w:rsid w:val="00F01582"/>
    <w:rsid w:val="00F0183A"/>
    <w:rsid w:val="00F018D8"/>
    <w:rsid w:val="00F019BA"/>
    <w:rsid w:val="00F01A4A"/>
    <w:rsid w:val="00F01D9B"/>
    <w:rsid w:val="00F02560"/>
    <w:rsid w:val="00F02EB1"/>
    <w:rsid w:val="00F03116"/>
    <w:rsid w:val="00F031A2"/>
    <w:rsid w:val="00F03712"/>
    <w:rsid w:val="00F03BA7"/>
    <w:rsid w:val="00F03C76"/>
    <w:rsid w:val="00F03CE3"/>
    <w:rsid w:val="00F0423A"/>
    <w:rsid w:val="00F04272"/>
    <w:rsid w:val="00F0428F"/>
    <w:rsid w:val="00F04F2A"/>
    <w:rsid w:val="00F054BC"/>
    <w:rsid w:val="00F058E0"/>
    <w:rsid w:val="00F05C07"/>
    <w:rsid w:val="00F060AA"/>
    <w:rsid w:val="00F065CF"/>
    <w:rsid w:val="00F0676A"/>
    <w:rsid w:val="00F068BA"/>
    <w:rsid w:val="00F06A4B"/>
    <w:rsid w:val="00F06B7A"/>
    <w:rsid w:val="00F06BB1"/>
    <w:rsid w:val="00F06CF7"/>
    <w:rsid w:val="00F06F1A"/>
    <w:rsid w:val="00F07EEC"/>
    <w:rsid w:val="00F07FDB"/>
    <w:rsid w:val="00F108F4"/>
    <w:rsid w:val="00F10F13"/>
    <w:rsid w:val="00F1131A"/>
    <w:rsid w:val="00F118A6"/>
    <w:rsid w:val="00F11919"/>
    <w:rsid w:val="00F1198E"/>
    <w:rsid w:val="00F11AE7"/>
    <w:rsid w:val="00F11BB1"/>
    <w:rsid w:val="00F11C0B"/>
    <w:rsid w:val="00F11D13"/>
    <w:rsid w:val="00F11F24"/>
    <w:rsid w:val="00F1235C"/>
    <w:rsid w:val="00F12400"/>
    <w:rsid w:val="00F12458"/>
    <w:rsid w:val="00F130BB"/>
    <w:rsid w:val="00F13211"/>
    <w:rsid w:val="00F13B3C"/>
    <w:rsid w:val="00F1492D"/>
    <w:rsid w:val="00F14E5F"/>
    <w:rsid w:val="00F153B7"/>
    <w:rsid w:val="00F1570F"/>
    <w:rsid w:val="00F15C74"/>
    <w:rsid w:val="00F15F75"/>
    <w:rsid w:val="00F16328"/>
    <w:rsid w:val="00F16498"/>
    <w:rsid w:val="00F165D3"/>
    <w:rsid w:val="00F167D6"/>
    <w:rsid w:val="00F16E42"/>
    <w:rsid w:val="00F174AF"/>
    <w:rsid w:val="00F178C6"/>
    <w:rsid w:val="00F17F37"/>
    <w:rsid w:val="00F20418"/>
    <w:rsid w:val="00F20661"/>
    <w:rsid w:val="00F20802"/>
    <w:rsid w:val="00F208B1"/>
    <w:rsid w:val="00F20AB1"/>
    <w:rsid w:val="00F20DF1"/>
    <w:rsid w:val="00F20FEB"/>
    <w:rsid w:val="00F21048"/>
    <w:rsid w:val="00F21461"/>
    <w:rsid w:val="00F2182F"/>
    <w:rsid w:val="00F21CC8"/>
    <w:rsid w:val="00F21F7E"/>
    <w:rsid w:val="00F2238F"/>
    <w:rsid w:val="00F22945"/>
    <w:rsid w:val="00F22B48"/>
    <w:rsid w:val="00F22C11"/>
    <w:rsid w:val="00F22FA6"/>
    <w:rsid w:val="00F22FED"/>
    <w:rsid w:val="00F2338E"/>
    <w:rsid w:val="00F235AF"/>
    <w:rsid w:val="00F23695"/>
    <w:rsid w:val="00F23B8D"/>
    <w:rsid w:val="00F23E65"/>
    <w:rsid w:val="00F23E81"/>
    <w:rsid w:val="00F23EBB"/>
    <w:rsid w:val="00F23F96"/>
    <w:rsid w:val="00F242C6"/>
    <w:rsid w:val="00F24678"/>
    <w:rsid w:val="00F24A2A"/>
    <w:rsid w:val="00F24B4E"/>
    <w:rsid w:val="00F24C77"/>
    <w:rsid w:val="00F24D62"/>
    <w:rsid w:val="00F24DC9"/>
    <w:rsid w:val="00F24EB9"/>
    <w:rsid w:val="00F253C4"/>
    <w:rsid w:val="00F2544B"/>
    <w:rsid w:val="00F254DF"/>
    <w:rsid w:val="00F255BD"/>
    <w:rsid w:val="00F2573B"/>
    <w:rsid w:val="00F25839"/>
    <w:rsid w:val="00F2620D"/>
    <w:rsid w:val="00F26481"/>
    <w:rsid w:val="00F26858"/>
    <w:rsid w:val="00F26A9C"/>
    <w:rsid w:val="00F271FE"/>
    <w:rsid w:val="00F275B4"/>
    <w:rsid w:val="00F275DE"/>
    <w:rsid w:val="00F276A0"/>
    <w:rsid w:val="00F307DE"/>
    <w:rsid w:val="00F3096A"/>
    <w:rsid w:val="00F30C14"/>
    <w:rsid w:val="00F30D12"/>
    <w:rsid w:val="00F313B3"/>
    <w:rsid w:val="00F31930"/>
    <w:rsid w:val="00F31A7D"/>
    <w:rsid w:val="00F31AA5"/>
    <w:rsid w:val="00F31EE2"/>
    <w:rsid w:val="00F3208F"/>
    <w:rsid w:val="00F32483"/>
    <w:rsid w:val="00F32A15"/>
    <w:rsid w:val="00F32CCF"/>
    <w:rsid w:val="00F32D61"/>
    <w:rsid w:val="00F32E10"/>
    <w:rsid w:val="00F33022"/>
    <w:rsid w:val="00F330DE"/>
    <w:rsid w:val="00F33251"/>
    <w:rsid w:val="00F3363C"/>
    <w:rsid w:val="00F338ED"/>
    <w:rsid w:val="00F33C66"/>
    <w:rsid w:val="00F33CEF"/>
    <w:rsid w:val="00F33DEB"/>
    <w:rsid w:val="00F33EEC"/>
    <w:rsid w:val="00F33F98"/>
    <w:rsid w:val="00F34186"/>
    <w:rsid w:val="00F3428F"/>
    <w:rsid w:val="00F34C6C"/>
    <w:rsid w:val="00F34C79"/>
    <w:rsid w:val="00F34FED"/>
    <w:rsid w:val="00F354FF"/>
    <w:rsid w:val="00F35A6B"/>
    <w:rsid w:val="00F35C0C"/>
    <w:rsid w:val="00F35ED5"/>
    <w:rsid w:val="00F3607B"/>
    <w:rsid w:val="00F3611B"/>
    <w:rsid w:val="00F3611C"/>
    <w:rsid w:val="00F363B4"/>
    <w:rsid w:val="00F3699D"/>
    <w:rsid w:val="00F36AFA"/>
    <w:rsid w:val="00F36B2A"/>
    <w:rsid w:val="00F36BBA"/>
    <w:rsid w:val="00F36BCE"/>
    <w:rsid w:val="00F371A0"/>
    <w:rsid w:val="00F3771D"/>
    <w:rsid w:val="00F37BDC"/>
    <w:rsid w:val="00F37D39"/>
    <w:rsid w:val="00F37DFF"/>
    <w:rsid w:val="00F400EE"/>
    <w:rsid w:val="00F40B2D"/>
    <w:rsid w:val="00F40C79"/>
    <w:rsid w:val="00F40D52"/>
    <w:rsid w:val="00F40D64"/>
    <w:rsid w:val="00F40F7F"/>
    <w:rsid w:val="00F41362"/>
    <w:rsid w:val="00F413AE"/>
    <w:rsid w:val="00F413FA"/>
    <w:rsid w:val="00F41665"/>
    <w:rsid w:val="00F41ACC"/>
    <w:rsid w:val="00F42304"/>
    <w:rsid w:val="00F42391"/>
    <w:rsid w:val="00F423C0"/>
    <w:rsid w:val="00F425E5"/>
    <w:rsid w:val="00F42605"/>
    <w:rsid w:val="00F426B6"/>
    <w:rsid w:val="00F42DAE"/>
    <w:rsid w:val="00F43270"/>
    <w:rsid w:val="00F433D2"/>
    <w:rsid w:val="00F43C9B"/>
    <w:rsid w:val="00F43F54"/>
    <w:rsid w:val="00F443C6"/>
    <w:rsid w:val="00F44530"/>
    <w:rsid w:val="00F446BC"/>
    <w:rsid w:val="00F44A6B"/>
    <w:rsid w:val="00F44B61"/>
    <w:rsid w:val="00F453E7"/>
    <w:rsid w:val="00F453F6"/>
    <w:rsid w:val="00F45847"/>
    <w:rsid w:val="00F45C8E"/>
    <w:rsid w:val="00F45CCF"/>
    <w:rsid w:val="00F45EE7"/>
    <w:rsid w:val="00F45EF9"/>
    <w:rsid w:val="00F46033"/>
    <w:rsid w:val="00F46555"/>
    <w:rsid w:val="00F46831"/>
    <w:rsid w:val="00F46B75"/>
    <w:rsid w:val="00F46B77"/>
    <w:rsid w:val="00F47076"/>
    <w:rsid w:val="00F478F5"/>
    <w:rsid w:val="00F47B60"/>
    <w:rsid w:val="00F47CAC"/>
    <w:rsid w:val="00F5014B"/>
    <w:rsid w:val="00F5035D"/>
    <w:rsid w:val="00F505BD"/>
    <w:rsid w:val="00F50789"/>
    <w:rsid w:val="00F50A59"/>
    <w:rsid w:val="00F50DC3"/>
    <w:rsid w:val="00F51125"/>
    <w:rsid w:val="00F511C9"/>
    <w:rsid w:val="00F514E6"/>
    <w:rsid w:val="00F51B24"/>
    <w:rsid w:val="00F51E0D"/>
    <w:rsid w:val="00F5241B"/>
    <w:rsid w:val="00F52A25"/>
    <w:rsid w:val="00F52A43"/>
    <w:rsid w:val="00F53055"/>
    <w:rsid w:val="00F53624"/>
    <w:rsid w:val="00F53C52"/>
    <w:rsid w:val="00F54072"/>
    <w:rsid w:val="00F540A9"/>
    <w:rsid w:val="00F54403"/>
    <w:rsid w:val="00F54566"/>
    <w:rsid w:val="00F547CA"/>
    <w:rsid w:val="00F54CCA"/>
    <w:rsid w:val="00F55DA7"/>
    <w:rsid w:val="00F55DCD"/>
    <w:rsid w:val="00F55EEC"/>
    <w:rsid w:val="00F56296"/>
    <w:rsid w:val="00F565B2"/>
    <w:rsid w:val="00F574B6"/>
    <w:rsid w:val="00F57614"/>
    <w:rsid w:val="00F57825"/>
    <w:rsid w:val="00F578BB"/>
    <w:rsid w:val="00F57BB1"/>
    <w:rsid w:val="00F57C1A"/>
    <w:rsid w:val="00F60019"/>
    <w:rsid w:val="00F60780"/>
    <w:rsid w:val="00F60AAD"/>
    <w:rsid w:val="00F60E46"/>
    <w:rsid w:val="00F612D9"/>
    <w:rsid w:val="00F6136B"/>
    <w:rsid w:val="00F61921"/>
    <w:rsid w:val="00F61BBB"/>
    <w:rsid w:val="00F62048"/>
    <w:rsid w:val="00F62250"/>
    <w:rsid w:val="00F622C3"/>
    <w:rsid w:val="00F62678"/>
    <w:rsid w:val="00F62842"/>
    <w:rsid w:val="00F629BC"/>
    <w:rsid w:val="00F62AF7"/>
    <w:rsid w:val="00F62DCB"/>
    <w:rsid w:val="00F6304B"/>
    <w:rsid w:val="00F6343E"/>
    <w:rsid w:val="00F6343F"/>
    <w:rsid w:val="00F635A2"/>
    <w:rsid w:val="00F6371C"/>
    <w:rsid w:val="00F63876"/>
    <w:rsid w:val="00F63E2A"/>
    <w:rsid w:val="00F64007"/>
    <w:rsid w:val="00F64068"/>
    <w:rsid w:val="00F64439"/>
    <w:rsid w:val="00F64A8B"/>
    <w:rsid w:val="00F64C6D"/>
    <w:rsid w:val="00F64EAF"/>
    <w:rsid w:val="00F65213"/>
    <w:rsid w:val="00F65A01"/>
    <w:rsid w:val="00F65E5F"/>
    <w:rsid w:val="00F65ECD"/>
    <w:rsid w:val="00F66C61"/>
    <w:rsid w:val="00F66DC4"/>
    <w:rsid w:val="00F66F9E"/>
    <w:rsid w:val="00F67083"/>
    <w:rsid w:val="00F67162"/>
    <w:rsid w:val="00F674F9"/>
    <w:rsid w:val="00F67A57"/>
    <w:rsid w:val="00F67B94"/>
    <w:rsid w:val="00F7007D"/>
    <w:rsid w:val="00F70157"/>
    <w:rsid w:val="00F7057F"/>
    <w:rsid w:val="00F70CAB"/>
    <w:rsid w:val="00F71306"/>
    <w:rsid w:val="00F715E8"/>
    <w:rsid w:val="00F71886"/>
    <w:rsid w:val="00F719BE"/>
    <w:rsid w:val="00F71A9B"/>
    <w:rsid w:val="00F71AC1"/>
    <w:rsid w:val="00F71B8F"/>
    <w:rsid w:val="00F71BB6"/>
    <w:rsid w:val="00F71D52"/>
    <w:rsid w:val="00F7203F"/>
    <w:rsid w:val="00F72149"/>
    <w:rsid w:val="00F72559"/>
    <w:rsid w:val="00F72743"/>
    <w:rsid w:val="00F72DBE"/>
    <w:rsid w:val="00F72EE1"/>
    <w:rsid w:val="00F73977"/>
    <w:rsid w:val="00F74202"/>
    <w:rsid w:val="00F74439"/>
    <w:rsid w:val="00F745F2"/>
    <w:rsid w:val="00F74B95"/>
    <w:rsid w:val="00F74E95"/>
    <w:rsid w:val="00F750A5"/>
    <w:rsid w:val="00F751F7"/>
    <w:rsid w:val="00F7532C"/>
    <w:rsid w:val="00F753B7"/>
    <w:rsid w:val="00F753E5"/>
    <w:rsid w:val="00F75847"/>
    <w:rsid w:val="00F75893"/>
    <w:rsid w:val="00F75E6C"/>
    <w:rsid w:val="00F75F83"/>
    <w:rsid w:val="00F764D1"/>
    <w:rsid w:val="00F7677A"/>
    <w:rsid w:val="00F77146"/>
    <w:rsid w:val="00F77217"/>
    <w:rsid w:val="00F77510"/>
    <w:rsid w:val="00F77763"/>
    <w:rsid w:val="00F779FB"/>
    <w:rsid w:val="00F77A55"/>
    <w:rsid w:val="00F77D4C"/>
    <w:rsid w:val="00F80298"/>
    <w:rsid w:val="00F807AF"/>
    <w:rsid w:val="00F80E2B"/>
    <w:rsid w:val="00F810B0"/>
    <w:rsid w:val="00F81B4D"/>
    <w:rsid w:val="00F81D22"/>
    <w:rsid w:val="00F81E6D"/>
    <w:rsid w:val="00F81F49"/>
    <w:rsid w:val="00F8232E"/>
    <w:rsid w:val="00F8240E"/>
    <w:rsid w:val="00F8262B"/>
    <w:rsid w:val="00F826C3"/>
    <w:rsid w:val="00F82987"/>
    <w:rsid w:val="00F82AEF"/>
    <w:rsid w:val="00F82E07"/>
    <w:rsid w:val="00F82FC3"/>
    <w:rsid w:val="00F834C7"/>
    <w:rsid w:val="00F83A09"/>
    <w:rsid w:val="00F83EAC"/>
    <w:rsid w:val="00F83EAF"/>
    <w:rsid w:val="00F8459A"/>
    <w:rsid w:val="00F8482E"/>
    <w:rsid w:val="00F851D6"/>
    <w:rsid w:val="00F8521F"/>
    <w:rsid w:val="00F8576A"/>
    <w:rsid w:val="00F85AE8"/>
    <w:rsid w:val="00F85E5A"/>
    <w:rsid w:val="00F85E94"/>
    <w:rsid w:val="00F85FF9"/>
    <w:rsid w:val="00F860C1"/>
    <w:rsid w:val="00F8649C"/>
    <w:rsid w:val="00F864A2"/>
    <w:rsid w:val="00F86BA8"/>
    <w:rsid w:val="00F86E14"/>
    <w:rsid w:val="00F87630"/>
    <w:rsid w:val="00F87B9E"/>
    <w:rsid w:val="00F87DF4"/>
    <w:rsid w:val="00F900E0"/>
    <w:rsid w:val="00F909DF"/>
    <w:rsid w:val="00F90AD9"/>
    <w:rsid w:val="00F9186A"/>
    <w:rsid w:val="00F919AC"/>
    <w:rsid w:val="00F91FE0"/>
    <w:rsid w:val="00F9202F"/>
    <w:rsid w:val="00F92678"/>
    <w:rsid w:val="00F92D0F"/>
    <w:rsid w:val="00F92E0C"/>
    <w:rsid w:val="00F92E7A"/>
    <w:rsid w:val="00F92FE3"/>
    <w:rsid w:val="00F932DB"/>
    <w:rsid w:val="00F939FA"/>
    <w:rsid w:val="00F93AB3"/>
    <w:rsid w:val="00F93B03"/>
    <w:rsid w:val="00F93E18"/>
    <w:rsid w:val="00F93EC5"/>
    <w:rsid w:val="00F940A6"/>
    <w:rsid w:val="00F9454F"/>
    <w:rsid w:val="00F94DAE"/>
    <w:rsid w:val="00F950D2"/>
    <w:rsid w:val="00F952B3"/>
    <w:rsid w:val="00F95355"/>
    <w:rsid w:val="00F9539D"/>
    <w:rsid w:val="00F9587F"/>
    <w:rsid w:val="00F95D18"/>
    <w:rsid w:val="00F95D81"/>
    <w:rsid w:val="00F95E76"/>
    <w:rsid w:val="00F95E8C"/>
    <w:rsid w:val="00F95EDA"/>
    <w:rsid w:val="00F9610D"/>
    <w:rsid w:val="00F9671F"/>
    <w:rsid w:val="00F96A72"/>
    <w:rsid w:val="00F96E06"/>
    <w:rsid w:val="00F97825"/>
    <w:rsid w:val="00F97A1C"/>
    <w:rsid w:val="00F97EC4"/>
    <w:rsid w:val="00FA00EC"/>
    <w:rsid w:val="00FA0409"/>
    <w:rsid w:val="00FA074A"/>
    <w:rsid w:val="00FA0E34"/>
    <w:rsid w:val="00FA11DC"/>
    <w:rsid w:val="00FA126E"/>
    <w:rsid w:val="00FA1822"/>
    <w:rsid w:val="00FA1964"/>
    <w:rsid w:val="00FA1ADE"/>
    <w:rsid w:val="00FA1B12"/>
    <w:rsid w:val="00FA1CF3"/>
    <w:rsid w:val="00FA1E78"/>
    <w:rsid w:val="00FA21CE"/>
    <w:rsid w:val="00FA23B5"/>
    <w:rsid w:val="00FA243D"/>
    <w:rsid w:val="00FA2540"/>
    <w:rsid w:val="00FA2739"/>
    <w:rsid w:val="00FA28EB"/>
    <w:rsid w:val="00FA3363"/>
    <w:rsid w:val="00FA38B8"/>
    <w:rsid w:val="00FA3BEF"/>
    <w:rsid w:val="00FA428F"/>
    <w:rsid w:val="00FA4331"/>
    <w:rsid w:val="00FA44F7"/>
    <w:rsid w:val="00FA4582"/>
    <w:rsid w:val="00FA478B"/>
    <w:rsid w:val="00FA4889"/>
    <w:rsid w:val="00FA4B1F"/>
    <w:rsid w:val="00FA51D6"/>
    <w:rsid w:val="00FA5438"/>
    <w:rsid w:val="00FA544D"/>
    <w:rsid w:val="00FA5692"/>
    <w:rsid w:val="00FA5724"/>
    <w:rsid w:val="00FA5885"/>
    <w:rsid w:val="00FA5E36"/>
    <w:rsid w:val="00FA5E74"/>
    <w:rsid w:val="00FA6473"/>
    <w:rsid w:val="00FA6A96"/>
    <w:rsid w:val="00FA6ADB"/>
    <w:rsid w:val="00FA7092"/>
    <w:rsid w:val="00FA7278"/>
    <w:rsid w:val="00FA7311"/>
    <w:rsid w:val="00FA77D3"/>
    <w:rsid w:val="00FA7ACD"/>
    <w:rsid w:val="00FA7E22"/>
    <w:rsid w:val="00FB035A"/>
    <w:rsid w:val="00FB180A"/>
    <w:rsid w:val="00FB189D"/>
    <w:rsid w:val="00FB18FA"/>
    <w:rsid w:val="00FB1BE8"/>
    <w:rsid w:val="00FB1F15"/>
    <w:rsid w:val="00FB2102"/>
    <w:rsid w:val="00FB2185"/>
    <w:rsid w:val="00FB2580"/>
    <w:rsid w:val="00FB2884"/>
    <w:rsid w:val="00FB30DB"/>
    <w:rsid w:val="00FB30EA"/>
    <w:rsid w:val="00FB30FC"/>
    <w:rsid w:val="00FB3A02"/>
    <w:rsid w:val="00FB3A47"/>
    <w:rsid w:val="00FB3C5F"/>
    <w:rsid w:val="00FB3C94"/>
    <w:rsid w:val="00FB3F71"/>
    <w:rsid w:val="00FB42DA"/>
    <w:rsid w:val="00FB433B"/>
    <w:rsid w:val="00FB4377"/>
    <w:rsid w:val="00FB453C"/>
    <w:rsid w:val="00FB481E"/>
    <w:rsid w:val="00FB4D60"/>
    <w:rsid w:val="00FB5814"/>
    <w:rsid w:val="00FB5C6A"/>
    <w:rsid w:val="00FB6641"/>
    <w:rsid w:val="00FB6D54"/>
    <w:rsid w:val="00FB7181"/>
    <w:rsid w:val="00FB758D"/>
    <w:rsid w:val="00FB75A7"/>
    <w:rsid w:val="00FB766F"/>
    <w:rsid w:val="00FB79B5"/>
    <w:rsid w:val="00FB7A54"/>
    <w:rsid w:val="00FB7DF2"/>
    <w:rsid w:val="00FB7F7C"/>
    <w:rsid w:val="00FB7FC0"/>
    <w:rsid w:val="00FC0188"/>
    <w:rsid w:val="00FC0507"/>
    <w:rsid w:val="00FC0584"/>
    <w:rsid w:val="00FC0606"/>
    <w:rsid w:val="00FC0639"/>
    <w:rsid w:val="00FC0AE9"/>
    <w:rsid w:val="00FC0D15"/>
    <w:rsid w:val="00FC0F3A"/>
    <w:rsid w:val="00FC118C"/>
    <w:rsid w:val="00FC1453"/>
    <w:rsid w:val="00FC158C"/>
    <w:rsid w:val="00FC17DB"/>
    <w:rsid w:val="00FC1D96"/>
    <w:rsid w:val="00FC235D"/>
    <w:rsid w:val="00FC2458"/>
    <w:rsid w:val="00FC2818"/>
    <w:rsid w:val="00FC284D"/>
    <w:rsid w:val="00FC29C1"/>
    <w:rsid w:val="00FC2ACE"/>
    <w:rsid w:val="00FC2ACF"/>
    <w:rsid w:val="00FC2B94"/>
    <w:rsid w:val="00FC2C00"/>
    <w:rsid w:val="00FC2F0E"/>
    <w:rsid w:val="00FC2FDD"/>
    <w:rsid w:val="00FC3131"/>
    <w:rsid w:val="00FC32AD"/>
    <w:rsid w:val="00FC3380"/>
    <w:rsid w:val="00FC388E"/>
    <w:rsid w:val="00FC3909"/>
    <w:rsid w:val="00FC3A1E"/>
    <w:rsid w:val="00FC3A5F"/>
    <w:rsid w:val="00FC3CE2"/>
    <w:rsid w:val="00FC3D51"/>
    <w:rsid w:val="00FC3DF2"/>
    <w:rsid w:val="00FC3F6C"/>
    <w:rsid w:val="00FC4498"/>
    <w:rsid w:val="00FC47B1"/>
    <w:rsid w:val="00FC4837"/>
    <w:rsid w:val="00FC52CA"/>
    <w:rsid w:val="00FC5408"/>
    <w:rsid w:val="00FC57CC"/>
    <w:rsid w:val="00FC5DC0"/>
    <w:rsid w:val="00FC6014"/>
    <w:rsid w:val="00FC61FF"/>
    <w:rsid w:val="00FC66B5"/>
    <w:rsid w:val="00FC69F2"/>
    <w:rsid w:val="00FC6A34"/>
    <w:rsid w:val="00FC7085"/>
    <w:rsid w:val="00FD05EF"/>
    <w:rsid w:val="00FD0634"/>
    <w:rsid w:val="00FD0774"/>
    <w:rsid w:val="00FD08A8"/>
    <w:rsid w:val="00FD0A9E"/>
    <w:rsid w:val="00FD0B38"/>
    <w:rsid w:val="00FD111C"/>
    <w:rsid w:val="00FD139F"/>
    <w:rsid w:val="00FD1B89"/>
    <w:rsid w:val="00FD24CB"/>
    <w:rsid w:val="00FD2550"/>
    <w:rsid w:val="00FD2949"/>
    <w:rsid w:val="00FD2A19"/>
    <w:rsid w:val="00FD2B70"/>
    <w:rsid w:val="00FD2CA3"/>
    <w:rsid w:val="00FD2DCA"/>
    <w:rsid w:val="00FD2F4C"/>
    <w:rsid w:val="00FD31AF"/>
    <w:rsid w:val="00FD37F9"/>
    <w:rsid w:val="00FD3842"/>
    <w:rsid w:val="00FD38B3"/>
    <w:rsid w:val="00FD3D78"/>
    <w:rsid w:val="00FD4212"/>
    <w:rsid w:val="00FD4513"/>
    <w:rsid w:val="00FD4524"/>
    <w:rsid w:val="00FD487E"/>
    <w:rsid w:val="00FD4D58"/>
    <w:rsid w:val="00FD4DBF"/>
    <w:rsid w:val="00FD5021"/>
    <w:rsid w:val="00FD5050"/>
    <w:rsid w:val="00FD5415"/>
    <w:rsid w:val="00FD56CF"/>
    <w:rsid w:val="00FD5787"/>
    <w:rsid w:val="00FD5945"/>
    <w:rsid w:val="00FD6202"/>
    <w:rsid w:val="00FD65E2"/>
    <w:rsid w:val="00FD68A0"/>
    <w:rsid w:val="00FD6B2D"/>
    <w:rsid w:val="00FD6C83"/>
    <w:rsid w:val="00FD6F24"/>
    <w:rsid w:val="00FD702E"/>
    <w:rsid w:val="00FD7B2A"/>
    <w:rsid w:val="00FD7B61"/>
    <w:rsid w:val="00FD7C80"/>
    <w:rsid w:val="00FD7E19"/>
    <w:rsid w:val="00FD7FB3"/>
    <w:rsid w:val="00FE0126"/>
    <w:rsid w:val="00FE05B9"/>
    <w:rsid w:val="00FE07CD"/>
    <w:rsid w:val="00FE07DA"/>
    <w:rsid w:val="00FE08A7"/>
    <w:rsid w:val="00FE08BE"/>
    <w:rsid w:val="00FE0A43"/>
    <w:rsid w:val="00FE0B0E"/>
    <w:rsid w:val="00FE0B90"/>
    <w:rsid w:val="00FE0F82"/>
    <w:rsid w:val="00FE1118"/>
    <w:rsid w:val="00FE1FB4"/>
    <w:rsid w:val="00FE2322"/>
    <w:rsid w:val="00FE2620"/>
    <w:rsid w:val="00FE271F"/>
    <w:rsid w:val="00FE2905"/>
    <w:rsid w:val="00FE2FB1"/>
    <w:rsid w:val="00FE2FD1"/>
    <w:rsid w:val="00FE31DE"/>
    <w:rsid w:val="00FE3735"/>
    <w:rsid w:val="00FE3B41"/>
    <w:rsid w:val="00FE3B4E"/>
    <w:rsid w:val="00FE3BEB"/>
    <w:rsid w:val="00FE3EAD"/>
    <w:rsid w:val="00FE3EEC"/>
    <w:rsid w:val="00FE404D"/>
    <w:rsid w:val="00FE41A2"/>
    <w:rsid w:val="00FE42FA"/>
    <w:rsid w:val="00FE43CF"/>
    <w:rsid w:val="00FE483B"/>
    <w:rsid w:val="00FE4B73"/>
    <w:rsid w:val="00FE4C9F"/>
    <w:rsid w:val="00FE4D57"/>
    <w:rsid w:val="00FE5007"/>
    <w:rsid w:val="00FE5CA4"/>
    <w:rsid w:val="00FE60A3"/>
    <w:rsid w:val="00FE65B0"/>
    <w:rsid w:val="00FE6845"/>
    <w:rsid w:val="00FE69E2"/>
    <w:rsid w:val="00FE6BC4"/>
    <w:rsid w:val="00FE6E28"/>
    <w:rsid w:val="00FE7BB7"/>
    <w:rsid w:val="00FF0225"/>
    <w:rsid w:val="00FF0322"/>
    <w:rsid w:val="00FF040B"/>
    <w:rsid w:val="00FF049C"/>
    <w:rsid w:val="00FF080D"/>
    <w:rsid w:val="00FF0992"/>
    <w:rsid w:val="00FF09E8"/>
    <w:rsid w:val="00FF126F"/>
    <w:rsid w:val="00FF1378"/>
    <w:rsid w:val="00FF17A9"/>
    <w:rsid w:val="00FF17F2"/>
    <w:rsid w:val="00FF1A93"/>
    <w:rsid w:val="00FF1BF4"/>
    <w:rsid w:val="00FF1D5D"/>
    <w:rsid w:val="00FF20A8"/>
    <w:rsid w:val="00FF2A92"/>
    <w:rsid w:val="00FF357C"/>
    <w:rsid w:val="00FF35BA"/>
    <w:rsid w:val="00FF36EC"/>
    <w:rsid w:val="00FF3BB0"/>
    <w:rsid w:val="00FF3E04"/>
    <w:rsid w:val="00FF4560"/>
    <w:rsid w:val="00FF4579"/>
    <w:rsid w:val="00FF4AE3"/>
    <w:rsid w:val="00FF4EAE"/>
    <w:rsid w:val="00FF54CE"/>
    <w:rsid w:val="00FF553B"/>
    <w:rsid w:val="00FF5596"/>
    <w:rsid w:val="00FF5755"/>
    <w:rsid w:val="00FF5758"/>
    <w:rsid w:val="00FF58E5"/>
    <w:rsid w:val="00FF5C41"/>
    <w:rsid w:val="00FF61C6"/>
    <w:rsid w:val="00FF6467"/>
    <w:rsid w:val="00FF6628"/>
    <w:rsid w:val="00FF6676"/>
    <w:rsid w:val="00FF6F88"/>
    <w:rsid w:val="00FF724D"/>
    <w:rsid w:val="00FF75B7"/>
    <w:rsid w:val="00FF75E9"/>
    <w:rsid w:val="00FF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301D"/>
  <w15:chartTrackingRefBased/>
  <w15:docId w15:val="{3B371A9F-47F2-4B3B-A882-3968BCA1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680"/>
    <w:rPr>
      <w:rFonts w:ascii="Times New Roman" w:eastAsia="Times New Roman" w:hAnsi="Times New Roman" w:cs="Times New Roman"/>
      <w:sz w:val="24"/>
      <w:szCs w:val="20"/>
    </w:rPr>
  </w:style>
  <w:style w:type="paragraph" w:styleId="Heading1">
    <w:name w:val="heading 1"/>
    <w:basedOn w:val="Normal"/>
    <w:next w:val="Normal"/>
    <w:link w:val="Heading1Char"/>
    <w:qFormat/>
    <w:rsid w:val="005E4680"/>
    <w:pPr>
      <w:keepNext/>
      <w:jc w:val="center"/>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4680"/>
    <w:pPr>
      <w:tabs>
        <w:tab w:val="center" w:pos="4513"/>
        <w:tab w:val="right" w:pos="9026"/>
      </w:tabs>
    </w:pPr>
  </w:style>
  <w:style w:type="character" w:customStyle="1" w:styleId="HeaderChar">
    <w:name w:val="Header Char"/>
    <w:basedOn w:val="DefaultParagraphFont"/>
    <w:link w:val="Header"/>
    <w:rsid w:val="005E4680"/>
  </w:style>
  <w:style w:type="paragraph" w:styleId="Footer">
    <w:name w:val="footer"/>
    <w:basedOn w:val="Normal"/>
    <w:link w:val="FooterChar"/>
    <w:uiPriority w:val="99"/>
    <w:unhideWhenUsed/>
    <w:rsid w:val="005E4680"/>
    <w:pPr>
      <w:tabs>
        <w:tab w:val="center" w:pos="4513"/>
        <w:tab w:val="right" w:pos="9026"/>
      </w:tabs>
    </w:pPr>
  </w:style>
  <w:style w:type="character" w:customStyle="1" w:styleId="FooterChar">
    <w:name w:val="Footer Char"/>
    <w:basedOn w:val="DefaultParagraphFont"/>
    <w:link w:val="Footer"/>
    <w:uiPriority w:val="99"/>
    <w:rsid w:val="005E4680"/>
  </w:style>
  <w:style w:type="character" w:customStyle="1" w:styleId="Heading1Char">
    <w:name w:val="Heading 1 Char"/>
    <w:basedOn w:val="DefaultParagraphFont"/>
    <w:link w:val="Heading1"/>
    <w:rsid w:val="005E4680"/>
    <w:rPr>
      <w:rFonts w:ascii="Times New Roman" w:eastAsia="Times New Roman" w:hAnsi="Times New Roman" w:cs="Times New Roman"/>
      <w:b/>
      <w:sz w:val="28"/>
      <w:szCs w:val="20"/>
      <w:u w:val="single"/>
    </w:rPr>
  </w:style>
  <w:style w:type="paragraph" w:styleId="BodyText">
    <w:name w:val="Body Text"/>
    <w:basedOn w:val="Normal"/>
    <w:link w:val="BodyTextChar"/>
    <w:rsid w:val="005E4680"/>
    <w:pPr>
      <w:jc w:val="center"/>
    </w:pPr>
    <w:rPr>
      <w:b/>
      <w:sz w:val="32"/>
    </w:rPr>
  </w:style>
  <w:style w:type="character" w:customStyle="1" w:styleId="BodyTextChar">
    <w:name w:val="Body Text Char"/>
    <w:basedOn w:val="DefaultParagraphFont"/>
    <w:link w:val="BodyText"/>
    <w:rsid w:val="005E4680"/>
    <w:rPr>
      <w:rFonts w:ascii="Times New Roman" w:eastAsia="Times New Roman" w:hAnsi="Times New Roman" w:cs="Times New Roman"/>
      <w:b/>
      <w:sz w:val="32"/>
      <w:szCs w:val="20"/>
    </w:rPr>
  </w:style>
  <w:style w:type="paragraph" w:styleId="BodyText3">
    <w:name w:val="Body Text 3"/>
    <w:basedOn w:val="Normal"/>
    <w:link w:val="BodyText3Char"/>
    <w:rsid w:val="005E4680"/>
    <w:pPr>
      <w:jc w:val="center"/>
    </w:pPr>
    <w:rPr>
      <w:rFonts w:ascii="Arial" w:hAnsi="Arial" w:cs="Arial"/>
      <w:b/>
      <w:sz w:val="28"/>
      <w:szCs w:val="24"/>
      <w:lang w:val="en-US"/>
    </w:rPr>
  </w:style>
  <w:style w:type="character" w:customStyle="1" w:styleId="BodyText3Char">
    <w:name w:val="Body Text 3 Char"/>
    <w:basedOn w:val="DefaultParagraphFont"/>
    <w:link w:val="BodyText3"/>
    <w:rsid w:val="005E4680"/>
    <w:rPr>
      <w:rFonts w:ascii="Arial" w:eastAsia="Times New Roman" w:hAnsi="Arial" w:cs="Arial"/>
      <w:b/>
      <w:sz w:val="28"/>
      <w:szCs w:val="24"/>
      <w:lang w:val="en-US"/>
    </w:rPr>
  </w:style>
  <w:style w:type="table" w:styleId="TableGrid">
    <w:name w:val="Table Grid"/>
    <w:basedOn w:val="TableNormal"/>
    <w:uiPriority w:val="39"/>
    <w:rsid w:val="00A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BD6"/>
    <w:pPr>
      <w:ind w:left="720"/>
      <w:contextualSpacing/>
    </w:pPr>
  </w:style>
  <w:style w:type="paragraph" w:styleId="NormalWeb">
    <w:name w:val="Normal (Web)"/>
    <w:basedOn w:val="Normal"/>
    <w:uiPriority w:val="99"/>
    <w:unhideWhenUsed/>
    <w:rsid w:val="00DC143A"/>
    <w:pPr>
      <w:spacing w:before="100" w:beforeAutospacing="1" w:after="100" w:afterAutospacing="1"/>
    </w:pPr>
    <w:rPr>
      <w:szCs w:val="24"/>
      <w:lang w:eastAsia="en-GB"/>
    </w:rPr>
  </w:style>
  <w:style w:type="paragraph" w:styleId="BalloonText">
    <w:name w:val="Balloon Text"/>
    <w:basedOn w:val="Normal"/>
    <w:link w:val="BalloonTextChar"/>
    <w:uiPriority w:val="99"/>
    <w:semiHidden/>
    <w:unhideWhenUsed/>
    <w:rsid w:val="00637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F3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70030"/>
    <w:rPr>
      <w:sz w:val="16"/>
      <w:szCs w:val="16"/>
    </w:rPr>
  </w:style>
  <w:style w:type="paragraph" w:styleId="CommentText">
    <w:name w:val="annotation text"/>
    <w:basedOn w:val="Normal"/>
    <w:link w:val="CommentTextChar"/>
    <w:uiPriority w:val="99"/>
    <w:semiHidden/>
    <w:unhideWhenUsed/>
    <w:rsid w:val="00870030"/>
    <w:rPr>
      <w:sz w:val="20"/>
    </w:rPr>
  </w:style>
  <w:style w:type="character" w:customStyle="1" w:styleId="CommentTextChar">
    <w:name w:val="Comment Text Char"/>
    <w:basedOn w:val="DefaultParagraphFont"/>
    <w:link w:val="CommentText"/>
    <w:uiPriority w:val="99"/>
    <w:semiHidden/>
    <w:rsid w:val="008700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0030"/>
    <w:rPr>
      <w:b/>
      <w:bCs/>
    </w:rPr>
  </w:style>
  <w:style w:type="character" w:customStyle="1" w:styleId="CommentSubjectChar">
    <w:name w:val="Comment Subject Char"/>
    <w:basedOn w:val="CommentTextChar"/>
    <w:link w:val="CommentSubject"/>
    <w:uiPriority w:val="99"/>
    <w:semiHidden/>
    <w:rsid w:val="00870030"/>
    <w:rPr>
      <w:rFonts w:ascii="Times New Roman" w:eastAsia="Times New Roman" w:hAnsi="Times New Roman" w:cs="Times New Roman"/>
      <w:b/>
      <w:bCs/>
      <w:sz w:val="20"/>
      <w:szCs w:val="20"/>
    </w:rPr>
  </w:style>
  <w:style w:type="paragraph" w:styleId="Revision">
    <w:name w:val="Revision"/>
    <w:hidden/>
    <w:uiPriority w:val="99"/>
    <w:semiHidden/>
    <w:rsid w:val="00541483"/>
    <w:rPr>
      <w:rFonts w:ascii="Times New Roman" w:eastAsia="Times New Roman" w:hAnsi="Times New Roman" w:cs="Times New Roman"/>
      <w:sz w:val="24"/>
      <w:szCs w:val="20"/>
    </w:rPr>
  </w:style>
  <w:style w:type="paragraph" w:customStyle="1" w:styleId="Default">
    <w:name w:val="Default"/>
    <w:rsid w:val="00420C73"/>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41359">
      <w:bodyDiv w:val="1"/>
      <w:marLeft w:val="0"/>
      <w:marRight w:val="0"/>
      <w:marTop w:val="0"/>
      <w:marBottom w:val="0"/>
      <w:divBdr>
        <w:top w:val="none" w:sz="0" w:space="0" w:color="auto"/>
        <w:left w:val="none" w:sz="0" w:space="0" w:color="auto"/>
        <w:bottom w:val="none" w:sz="0" w:space="0" w:color="auto"/>
        <w:right w:val="none" w:sz="0" w:space="0" w:color="auto"/>
      </w:divBdr>
    </w:div>
    <w:div w:id="39091213">
      <w:bodyDiv w:val="1"/>
      <w:marLeft w:val="0"/>
      <w:marRight w:val="0"/>
      <w:marTop w:val="0"/>
      <w:marBottom w:val="0"/>
      <w:divBdr>
        <w:top w:val="none" w:sz="0" w:space="0" w:color="auto"/>
        <w:left w:val="none" w:sz="0" w:space="0" w:color="auto"/>
        <w:bottom w:val="none" w:sz="0" w:space="0" w:color="auto"/>
        <w:right w:val="none" w:sz="0" w:space="0" w:color="auto"/>
      </w:divBdr>
    </w:div>
    <w:div w:id="64109017">
      <w:bodyDiv w:val="1"/>
      <w:marLeft w:val="0"/>
      <w:marRight w:val="0"/>
      <w:marTop w:val="0"/>
      <w:marBottom w:val="0"/>
      <w:divBdr>
        <w:top w:val="none" w:sz="0" w:space="0" w:color="auto"/>
        <w:left w:val="none" w:sz="0" w:space="0" w:color="auto"/>
        <w:bottom w:val="none" w:sz="0" w:space="0" w:color="auto"/>
        <w:right w:val="none" w:sz="0" w:space="0" w:color="auto"/>
      </w:divBdr>
    </w:div>
    <w:div w:id="118454327">
      <w:bodyDiv w:val="1"/>
      <w:marLeft w:val="0"/>
      <w:marRight w:val="0"/>
      <w:marTop w:val="0"/>
      <w:marBottom w:val="0"/>
      <w:divBdr>
        <w:top w:val="none" w:sz="0" w:space="0" w:color="auto"/>
        <w:left w:val="none" w:sz="0" w:space="0" w:color="auto"/>
        <w:bottom w:val="none" w:sz="0" w:space="0" w:color="auto"/>
        <w:right w:val="none" w:sz="0" w:space="0" w:color="auto"/>
      </w:divBdr>
    </w:div>
    <w:div w:id="291909432">
      <w:bodyDiv w:val="1"/>
      <w:marLeft w:val="0"/>
      <w:marRight w:val="0"/>
      <w:marTop w:val="0"/>
      <w:marBottom w:val="0"/>
      <w:divBdr>
        <w:top w:val="none" w:sz="0" w:space="0" w:color="auto"/>
        <w:left w:val="none" w:sz="0" w:space="0" w:color="auto"/>
        <w:bottom w:val="none" w:sz="0" w:space="0" w:color="auto"/>
        <w:right w:val="none" w:sz="0" w:space="0" w:color="auto"/>
      </w:divBdr>
      <w:divsChild>
        <w:div w:id="228539382">
          <w:marLeft w:val="547"/>
          <w:marRight w:val="0"/>
          <w:marTop w:val="96"/>
          <w:marBottom w:val="0"/>
          <w:divBdr>
            <w:top w:val="none" w:sz="0" w:space="0" w:color="auto"/>
            <w:left w:val="none" w:sz="0" w:space="0" w:color="auto"/>
            <w:bottom w:val="none" w:sz="0" w:space="0" w:color="auto"/>
            <w:right w:val="none" w:sz="0" w:space="0" w:color="auto"/>
          </w:divBdr>
        </w:div>
        <w:div w:id="457840220">
          <w:marLeft w:val="547"/>
          <w:marRight w:val="0"/>
          <w:marTop w:val="96"/>
          <w:marBottom w:val="0"/>
          <w:divBdr>
            <w:top w:val="none" w:sz="0" w:space="0" w:color="auto"/>
            <w:left w:val="none" w:sz="0" w:space="0" w:color="auto"/>
            <w:bottom w:val="none" w:sz="0" w:space="0" w:color="auto"/>
            <w:right w:val="none" w:sz="0" w:space="0" w:color="auto"/>
          </w:divBdr>
        </w:div>
        <w:div w:id="289093198">
          <w:marLeft w:val="547"/>
          <w:marRight w:val="0"/>
          <w:marTop w:val="96"/>
          <w:marBottom w:val="0"/>
          <w:divBdr>
            <w:top w:val="none" w:sz="0" w:space="0" w:color="auto"/>
            <w:left w:val="none" w:sz="0" w:space="0" w:color="auto"/>
            <w:bottom w:val="none" w:sz="0" w:space="0" w:color="auto"/>
            <w:right w:val="none" w:sz="0" w:space="0" w:color="auto"/>
          </w:divBdr>
        </w:div>
        <w:div w:id="952128024">
          <w:marLeft w:val="547"/>
          <w:marRight w:val="0"/>
          <w:marTop w:val="96"/>
          <w:marBottom w:val="0"/>
          <w:divBdr>
            <w:top w:val="none" w:sz="0" w:space="0" w:color="auto"/>
            <w:left w:val="none" w:sz="0" w:space="0" w:color="auto"/>
            <w:bottom w:val="none" w:sz="0" w:space="0" w:color="auto"/>
            <w:right w:val="none" w:sz="0" w:space="0" w:color="auto"/>
          </w:divBdr>
        </w:div>
      </w:divsChild>
    </w:div>
    <w:div w:id="406155464">
      <w:bodyDiv w:val="1"/>
      <w:marLeft w:val="0"/>
      <w:marRight w:val="0"/>
      <w:marTop w:val="0"/>
      <w:marBottom w:val="0"/>
      <w:divBdr>
        <w:top w:val="none" w:sz="0" w:space="0" w:color="auto"/>
        <w:left w:val="none" w:sz="0" w:space="0" w:color="auto"/>
        <w:bottom w:val="none" w:sz="0" w:space="0" w:color="auto"/>
        <w:right w:val="none" w:sz="0" w:space="0" w:color="auto"/>
      </w:divBdr>
      <w:divsChild>
        <w:div w:id="1755006920">
          <w:marLeft w:val="446"/>
          <w:marRight w:val="0"/>
          <w:marTop w:val="0"/>
          <w:marBottom w:val="240"/>
          <w:divBdr>
            <w:top w:val="none" w:sz="0" w:space="0" w:color="auto"/>
            <w:left w:val="none" w:sz="0" w:space="0" w:color="auto"/>
            <w:bottom w:val="none" w:sz="0" w:space="0" w:color="auto"/>
            <w:right w:val="none" w:sz="0" w:space="0" w:color="auto"/>
          </w:divBdr>
        </w:div>
        <w:div w:id="445661269">
          <w:marLeft w:val="446"/>
          <w:marRight w:val="0"/>
          <w:marTop w:val="0"/>
          <w:marBottom w:val="240"/>
          <w:divBdr>
            <w:top w:val="none" w:sz="0" w:space="0" w:color="auto"/>
            <w:left w:val="none" w:sz="0" w:space="0" w:color="auto"/>
            <w:bottom w:val="none" w:sz="0" w:space="0" w:color="auto"/>
            <w:right w:val="none" w:sz="0" w:space="0" w:color="auto"/>
          </w:divBdr>
        </w:div>
      </w:divsChild>
    </w:div>
    <w:div w:id="687634306">
      <w:bodyDiv w:val="1"/>
      <w:marLeft w:val="0"/>
      <w:marRight w:val="0"/>
      <w:marTop w:val="0"/>
      <w:marBottom w:val="0"/>
      <w:divBdr>
        <w:top w:val="none" w:sz="0" w:space="0" w:color="auto"/>
        <w:left w:val="none" w:sz="0" w:space="0" w:color="auto"/>
        <w:bottom w:val="none" w:sz="0" w:space="0" w:color="auto"/>
        <w:right w:val="none" w:sz="0" w:space="0" w:color="auto"/>
      </w:divBdr>
    </w:div>
    <w:div w:id="748044790">
      <w:bodyDiv w:val="1"/>
      <w:marLeft w:val="0"/>
      <w:marRight w:val="0"/>
      <w:marTop w:val="0"/>
      <w:marBottom w:val="0"/>
      <w:divBdr>
        <w:top w:val="none" w:sz="0" w:space="0" w:color="auto"/>
        <w:left w:val="none" w:sz="0" w:space="0" w:color="auto"/>
        <w:bottom w:val="none" w:sz="0" w:space="0" w:color="auto"/>
        <w:right w:val="none" w:sz="0" w:space="0" w:color="auto"/>
      </w:divBdr>
    </w:div>
    <w:div w:id="761754201">
      <w:bodyDiv w:val="1"/>
      <w:marLeft w:val="0"/>
      <w:marRight w:val="0"/>
      <w:marTop w:val="0"/>
      <w:marBottom w:val="0"/>
      <w:divBdr>
        <w:top w:val="none" w:sz="0" w:space="0" w:color="auto"/>
        <w:left w:val="none" w:sz="0" w:space="0" w:color="auto"/>
        <w:bottom w:val="none" w:sz="0" w:space="0" w:color="auto"/>
        <w:right w:val="none" w:sz="0" w:space="0" w:color="auto"/>
      </w:divBdr>
    </w:div>
    <w:div w:id="850798789">
      <w:bodyDiv w:val="1"/>
      <w:marLeft w:val="0"/>
      <w:marRight w:val="0"/>
      <w:marTop w:val="0"/>
      <w:marBottom w:val="0"/>
      <w:divBdr>
        <w:top w:val="none" w:sz="0" w:space="0" w:color="auto"/>
        <w:left w:val="none" w:sz="0" w:space="0" w:color="auto"/>
        <w:bottom w:val="none" w:sz="0" w:space="0" w:color="auto"/>
        <w:right w:val="none" w:sz="0" w:space="0" w:color="auto"/>
      </w:divBdr>
    </w:div>
    <w:div w:id="872039677">
      <w:bodyDiv w:val="1"/>
      <w:marLeft w:val="0"/>
      <w:marRight w:val="0"/>
      <w:marTop w:val="0"/>
      <w:marBottom w:val="0"/>
      <w:divBdr>
        <w:top w:val="none" w:sz="0" w:space="0" w:color="auto"/>
        <w:left w:val="none" w:sz="0" w:space="0" w:color="auto"/>
        <w:bottom w:val="none" w:sz="0" w:space="0" w:color="auto"/>
        <w:right w:val="none" w:sz="0" w:space="0" w:color="auto"/>
      </w:divBdr>
    </w:div>
    <w:div w:id="950474770">
      <w:bodyDiv w:val="1"/>
      <w:marLeft w:val="0"/>
      <w:marRight w:val="0"/>
      <w:marTop w:val="0"/>
      <w:marBottom w:val="0"/>
      <w:divBdr>
        <w:top w:val="none" w:sz="0" w:space="0" w:color="auto"/>
        <w:left w:val="none" w:sz="0" w:space="0" w:color="auto"/>
        <w:bottom w:val="none" w:sz="0" w:space="0" w:color="auto"/>
        <w:right w:val="none" w:sz="0" w:space="0" w:color="auto"/>
      </w:divBdr>
      <w:divsChild>
        <w:div w:id="1653103077">
          <w:marLeft w:val="360"/>
          <w:marRight w:val="0"/>
          <w:marTop w:val="200"/>
          <w:marBottom w:val="0"/>
          <w:divBdr>
            <w:top w:val="none" w:sz="0" w:space="0" w:color="auto"/>
            <w:left w:val="none" w:sz="0" w:space="0" w:color="auto"/>
            <w:bottom w:val="none" w:sz="0" w:space="0" w:color="auto"/>
            <w:right w:val="none" w:sz="0" w:space="0" w:color="auto"/>
          </w:divBdr>
        </w:div>
      </w:divsChild>
    </w:div>
    <w:div w:id="1000619189">
      <w:bodyDiv w:val="1"/>
      <w:marLeft w:val="0"/>
      <w:marRight w:val="0"/>
      <w:marTop w:val="0"/>
      <w:marBottom w:val="0"/>
      <w:divBdr>
        <w:top w:val="none" w:sz="0" w:space="0" w:color="auto"/>
        <w:left w:val="none" w:sz="0" w:space="0" w:color="auto"/>
        <w:bottom w:val="none" w:sz="0" w:space="0" w:color="auto"/>
        <w:right w:val="none" w:sz="0" w:space="0" w:color="auto"/>
      </w:divBdr>
    </w:div>
    <w:div w:id="1045983091">
      <w:bodyDiv w:val="1"/>
      <w:marLeft w:val="0"/>
      <w:marRight w:val="0"/>
      <w:marTop w:val="0"/>
      <w:marBottom w:val="0"/>
      <w:divBdr>
        <w:top w:val="none" w:sz="0" w:space="0" w:color="auto"/>
        <w:left w:val="none" w:sz="0" w:space="0" w:color="auto"/>
        <w:bottom w:val="none" w:sz="0" w:space="0" w:color="auto"/>
        <w:right w:val="none" w:sz="0" w:space="0" w:color="auto"/>
      </w:divBdr>
    </w:div>
    <w:div w:id="1128478332">
      <w:bodyDiv w:val="1"/>
      <w:marLeft w:val="0"/>
      <w:marRight w:val="0"/>
      <w:marTop w:val="0"/>
      <w:marBottom w:val="0"/>
      <w:divBdr>
        <w:top w:val="none" w:sz="0" w:space="0" w:color="auto"/>
        <w:left w:val="none" w:sz="0" w:space="0" w:color="auto"/>
        <w:bottom w:val="none" w:sz="0" w:space="0" w:color="auto"/>
        <w:right w:val="none" w:sz="0" w:space="0" w:color="auto"/>
      </w:divBdr>
      <w:divsChild>
        <w:div w:id="965547858">
          <w:marLeft w:val="360"/>
          <w:marRight w:val="0"/>
          <w:marTop w:val="200"/>
          <w:marBottom w:val="0"/>
          <w:divBdr>
            <w:top w:val="none" w:sz="0" w:space="0" w:color="auto"/>
            <w:left w:val="none" w:sz="0" w:space="0" w:color="auto"/>
            <w:bottom w:val="none" w:sz="0" w:space="0" w:color="auto"/>
            <w:right w:val="none" w:sz="0" w:space="0" w:color="auto"/>
          </w:divBdr>
        </w:div>
      </w:divsChild>
    </w:div>
    <w:div w:id="1165706298">
      <w:bodyDiv w:val="1"/>
      <w:marLeft w:val="0"/>
      <w:marRight w:val="0"/>
      <w:marTop w:val="0"/>
      <w:marBottom w:val="0"/>
      <w:divBdr>
        <w:top w:val="none" w:sz="0" w:space="0" w:color="auto"/>
        <w:left w:val="none" w:sz="0" w:space="0" w:color="auto"/>
        <w:bottom w:val="none" w:sz="0" w:space="0" w:color="auto"/>
        <w:right w:val="none" w:sz="0" w:space="0" w:color="auto"/>
      </w:divBdr>
    </w:div>
    <w:div w:id="1230459335">
      <w:bodyDiv w:val="1"/>
      <w:marLeft w:val="0"/>
      <w:marRight w:val="0"/>
      <w:marTop w:val="0"/>
      <w:marBottom w:val="0"/>
      <w:divBdr>
        <w:top w:val="none" w:sz="0" w:space="0" w:color="auto"/>
        <w:left w:val="none" w:sz="0" w:space="0" w:color="auto"/>
        <w:bottom w:val="none" w:sz="0" w:space="0" w:color="auto"/>
        <w:right w:val="none" w:sz="0" w:space="0" w:color="auto"/>
      </w:divBdr>
    </w:div>
    <w:div w:id="1247418757">
      <w:bodyDiv w:val="1"/>
      <w:marLeft w:val="0"/>
      <w:marRight w:val="0"/>
      <w:marTop w:val="0"/>
      <w:marBottom w:val="0"/>
      <w:divBdr>
        <w:top w:val="none" w:sz="0" w:space="0" w:color="auto"/>
        <w:left w:val="none" w:sz="0" w:space="0" w:color="auto"/>
        <w:bottom w:val="none" w:sz="0" w:space="0" w:color="auto"/>
        <w:right w:val="none" w:sz="0" w:space="0" w:color="auto"/>
      </w:divBdr>
    </w:div>
    <w:div w:id="1335719843">
      <w:bodyDiv w:val="1"/>
      <w:marLeft w:val="0"/>
      <w:marRight w:val="0"/>
      <w:marTop w:val="0"/>
      <w:marBottom w:val="0"/>
      <w:divBdr>
        <w:top w:val="none" w:sz="0" w:space="0" w:color="auto"/>
        <w:left w:val="none" w:sz="0" w:space="0" w:color="auto"/>
        <w:bottom w:val="none" w:sz="0" w:space="0" w:color="auto"/>
        <w:right w:val="none" w:sz="0" w:space="0" w:color="auto"/>
      </w:divBdr>
    </w:div>
    <w:div w:id="1408184232">
      <w:bodyDiv w:val="1"/>
      <w:marLeft w:val="0"/>
      <w:marRight w:val="0"/>
      <w:marTop w:val="0"/>
      <w:marBottom w:val="0"/>
      <w:divBdr>
        <w:top w:val="none" w:sz="0" w:space="0" w:color="auto"/>
        <w:left w:val="none" w:sz="0" w:space="0" w:color="auto"/>
        <w:bottom w:val="none" w:sz="0" w:space="0" w:color="auto"/>
        <w:right w:val="none" w:sz="0" w:space="0" w:color="auto"/>
      </w:divBdr>
    </w:div>
    <w:div w:id="1416049377">
      <w:bodyDiv w:val="1"/>
      <w:marLeft w:val="0"/>
      <w:marRight w:val="0"/>
      <w:marTop w:val="0"/>
      <w:marBottom w:val="0"/>
      <w:divBdr>
        <w:top w:val="none" w:sz="0" w:space="0" w:color="auto"/>
        <w:left w:val="none" w:sz="0" w:space="0" w:color="auto"/>
        <w:bottom w:val="none" w:sz="0" w:space="0" w:color="auto"/>
        <w:right w:val="none" w:sz="0" w:space="0" w:color="auto"/>
      </w:divBdr>
    </w:div>
    <w:div w:id="1448625537">
      <w:bodyDiv w:val="1"/>
      <w:marLeft w:val="0"/>
      <w:marRight w:val="0"/>
      <w:marTop w:val="0"/>
      <w:marBottom w:val="0"/>
      <w:divBdr>
        <w:top w:val="none" w:sz="0" w:space="0" w:color="auto"/>
        <w:left w:val="none" w:sz="0" w:space="0" w:color="auto"/>
        <w:bottom w:val="none" w:sz="0" w:space="0" w:color="auto"/>
        <w:right w:val="none" w:sz="0" w:space="0" w:color="auto"/>
      </w:divBdr>
      <w:divsChild>
        <w:div w:id="643194705">
          <w:marLeft w:val="720"/>
          <w:marRight w:val="0"/>
          <w:marTop w:val="0"/>
          <w:marBottom w:val="0"/>
          <w:divBdr>
            <w:top w:val="none" w:sz="0" w:space="0" w:color="auto"/>
            <w:left w:val="none" w:sz="0" w:space="0" w:color="auto"/>
            <w:bottom w:val="none" w:sz="0" w:space="0" w:color="auto"/>
            <w:right w:val="none" w:sz="0" w:space="0" w:color="auto"/>
          </w:divBdr>
        </w:div>
      </w:divsChild>
    </w:div>
    <w:div w:id="1463381255">
      <w:bodyDiv w:val="1"/>
      <w:marLeft w:val="0"/>
      <w:marRight w:val="0"/>
      <w:marTop w:val="0"/>
      <w:marBottom w:val="0"/>
      <w:divBdr>
        <w:top w:val="none" w:sz="0" w:space="0" w:color="auto"/>
        <w:left w:val="none" w:sz="0" w:space="0" w:color="auto"/>
        <w:bottom w:val="none" w:sz="0" w:space="0" w:color="auto"/>
        <w:right w:val="none" w:sz="0" w:space="0" w:color="auto"/>
      </w:divBdr>
      <w:divsChild>
        <w:div w:id="547842846">
          <w:marLeft w:val="720"/>
          <w:marRight w:val="0"/>
          <w:marTop w:val="0"/>
          <w:marBottom w:val="0"/>
          <w:divBdr>
            <w:top w:val="none" w:sz="0" w:space="0" w:color="auto"/>
            <w:left w:val="none" w:sz="0" w:space="0" w:color="auto"/>
            <w:bottom w:val="none" w:sz="0" w:space="0" w:color="auto"/>
            <w:right w:val="none" w:sz="0" w:space="0" w:color="auto"/>
          </w:divBdr>
        </w:div>
        <w:div w:id="929697472">
          <w:marLeft w:val="720"/>
          <w:marRight w:val="0"/>
          <w:marTop w:val="0"/>
          <w:marBottom w:val="240"/>
          <w:divBdr>
            <w:top w:val="none" w:sz="0" w:space="0" w:color="auto"/>
            <w:left w:val="none" w:sz="0" w:space="0" w:color="auto"/>
            <w:bottom w:val="none" w:sz="0" w:space="0" w:color="auto"/>
            <w:right w:val="none" w:sz="0" w:space="0" w:color="auto"/>
          </w:divBdr>
        </w:div>
      </w:divsChild>
    </w:div>
    <w:div w:id="1465003791">
      <w:bodyDiv w:val="1"/>
      <w:marLeft w:val="0"/>
      <w:marRight w:val="0"/>
      <w:marTop w:val="0"/>
      <w:marBottom w:val="0"/>
      <w:divBdr>
        <w:top w:val="none" w:sz="0" w:space="0" w:color="auto"/>
        <w:left w:val="none" w:sz="0" w:space="0" w:color="auto"/>
        <w:bottom w:val="none" w:sz="0" w:space="0" w:color="auto"/>
        <w:right w:val="none" w:sz="0" w:space="0" w:color="auto"/>
      </w:divBdr>
      <w:divsChild>
        <w:div w:id="2044868868">
          <w:marLeft w:val="446"/>
          <w:marRight w:val="0"/>
          <w:marTop w:val="0"/>
          <w:marBottom w:val="0"/>
          <w:divBdr>
            <w:top w:val="none" w:sz="0" w:space="0" w:color="auto"/>
            <w:left w:val="none" w:sz="0" w:space="0" w:color="auto"/>
            <w:bottom w:val="none" w:sz="0" w:space="0" w:color="auto"/>
            <w:right w:val="none" w:sz="0" w:space="0" w:color="auto"/>
          </w:divBdr>
        </w:div>
      </w:divsChild>
    </w:div>
    <w:div w:id="1473017311">
      <w:bodyDiv w:val="1"/>
      <w:marLeft w:val="0"/>
      <w:marRight w:val="0"/>
      <w:marTop w:val="0"/>
      <w:marBottom w:val="0"/>
      <w:divBdr>
        <w:top w:val="none" w:sz="0" w:space="0" w:color="auto"/>
        <w:left w:val="none" w:sz="0" w:space="0" w:color="auto"/>
        <w:bottom w:val="none" w:sz="0" w:space="0" w:color="auto"/>
        <w:right w:val="none" w:sz="0" w:space="0" w:color="auto"/>
      </w:divBdr>
    </w:div>
    <w:div w:id="1658218188">
      <w:bodyDiv w:val="1"/>
      <w:marLeft w:val="0"/>
      <w:marRight w:val="0"/>
      <w:marTop w:val="0"/>
      <w:marBottom w:val="0"/>
      <w:divBdr>
        <w:top w:val="none" w:sz="0" w:space="0" w:color="auto"/>
        <w:left w:val="none" w:sz="0" w:space="0" w:color="auto"/>
        <w:bottom w:val="none" w:sz="0" w:space="0" w:color="auto"/>
        <w:right w:val="none" w:sz="0" w:space="0" w:color="auto"/>
      </w:divBdr>
    </w:div>
    <w:div w:id="1675495991">
      <w:bodyDiv w:val="1"/>
      <w:marLeft w:val="0"/>
      <w:marRight w:val="0"/>
      <w:marTop w:val="0"/>
      <w:marBottom w:val="0"/>
      <w:divBdr>
        <w:top w:val="none" w:sz="0" w:space="0" w:color="auto"/>
        <w:left w:val="none" w:sz="0" w:space="0" w:color="auto"/>
        <w:bottom w:val="none" w:sz="0" w:space="0" w:color="auto"/>
        <w:right w:val="none" w:sz="0" w:space="0" w:color="auto"/>
      </w:divBdr>
    </w:div>
    <w:div w:id="1680425452">
      <w:bodyDiv w:val="1"/>
      <w:marLeft w:val="0"/>
      <w:marRight w:val="0"/>
      <w:marTop w:val="0"/>
      <w:marBottom w:val="0"/>
      <w:divBdr>
        <w:top w:val="none" w:sz="0" w:space="0" w:color="auto"/>
        <w:left w:val="none" w:sz="0" w:space="0" w:color="auto"/>
        <w:bottom w:val="none" w:sz="0" w:space="0" w:color="auto"/>
        <w:right w:val="none" w:sz="0" w:space="0" w:color="auto"/>
      </w:divBdr>
    </w:div>
    <w:div w:id="1700079772">
      <w:bodyDiv w:val="1"/>
      <w:marLeft w:val="0"/>
      <w:marRight w:val="0"/>
      <w:marTop w:val="0"/>
      <w:marBottom w:val="0"/>
      <w:divBdr>
        <w:top w:val="none" w:sz="0" w:space="0" w:color="auto"/>
        <w:left w:val="none" w:sz="0" w:space="0" w:color="auto"/>
        <w:bottom w:val="none" w:sz="0" w:space="0" w:color="auto"/>
        <w:right w:val="none" w:sz="0" w:space="0" w:color="auto"/>
      </w:divBdr>
      <w:divsChild>
        <w:div w:id="1621768025">
          <w:marLeft w:val="446"/>
          <w:marRight w:val="0"/>
          <w:marTop w:val="0"/>
          <w:marBottom w:val="240"/>
          <w:divBdr>
            <w:top w:val="none" w:sz="0" w:space="0" w:color="auto"/>
            <w:left w:val="none" w:sz="0" w:space="0" w:color="auto"/>
            <w:bottom w:val="none" w:sz="0" w:space="0" w:color="auto"/>
            <w:right w:val="none" w:sz="0" w:space="0" w:color="auto"/>
          </w:divBdr>
        </w:div>
      </w:divsChild>
    </w:div>
    <w:div w:id="1744253244">
      <w:bodyDiv w:val="1"/>
      <w:marLeft w:val="0"/>
      <w:marRight w:val="0"/>
      <w:marTop w:val="0"/>
      <w:marBottom w:val="0"/>
      <w:divBdr>
        <w:top w:val="none" w:sz="0" w:space="0" w:color="auto"/>
        <w:left w:val="none" w:sz="0" w:space="0" w:color="auto"/>
        <w:bottom w:val="none" w:sz="0" w:space="0" w:color="auto"/>
        <w:right w:val="none" w:sz="0" w:space="0" w:color="auto"/>
      </w:divBdr>
    </w:div>
    <w:div w:id="1765689308">
      <w:bodyDiv w:val="1"/>
      <w:marLeft w:val="0"/>
      <w:marRight w:val="0"/>
      <w:marTop w:val="0"/>
      <w:marBottom w:val="0"/>
      <w:divBdr>
        <w:top w:val="none" w:sz="0" w:space="0" w:color="auto"/>
        <w:left w:val="none" w:sz="0" w:space="0" w:color="auto"/>
        <w:bottom w:val="none" w:sz="0" w:space="0" w:color="auto"/>
        <w:right w:val="none" w:sz="0" w:space="0" w:color="auto"/>
      </w:divBdr>
    </w:div>
    <w:div w:id="1824464081">
      <w:bodyDiv w:val="1"/>
      <w:marLeft w:val="0"/>
      <w:marRight w:val="0"/>
      <w:marTop w:val="0"/>
      <w:marBottom w:val="0"/>
      <w:divBdr>
        <w:top w:val="none" w:sz="0" w:space="0" w:color="auto"/>
        <w:left w:val="none" w:sz="0" w:space="0" w:color="auto"/>
        <w:bottom w:val="none" w:sz="0" w:space="0" w:color="auto"/>
        <w:right w:val="none" w:sz="0" w:space="0" w:color="auto"/>
      </w:divBdr>
      <w:divsChild>
        <w:div w:id="1949003733">
          <w:marLeft w:val="360"/>
          <w:marRight w:val="0"/>
          <w:marTop w:val="200"/>
          <w:marBottom w:val="0"/>
          <w:divBdr>
            <w:top w:val="none" w:sz="0" w:space="0" w:color="auto"/>
            <w:left w:val="none" w:sz="0" w:space="0" w:color="auto"/>
            <w:bottom w:val="none" w:sz="0" w:space="0" w:color="auto"/>
            <w:right w:val="none" w:sz="0" w:space="0" w:color="auto"/>
          </w:divBdr>
        </w:div>
      </w:divsChild>
    </w:div>
    <w:div w:id="1962758935">
      <w:bodyDiv w:val="1"/>
      <w:marLeft w:val="0"/>
      <w:marRight w:val="0"/>
      <w:marTop w:val="0"/>
      <w:marBottom w:val="0"/>
      <w:divBdr>
        <w:top w:val="none" w:sz="0" w:space="0" w:color="auto"/>
        <w:left w:val="none" w:sz="0" w:space="0" w:color="auto"/>
        <w:bottom w:val="none" w:sz="0" w:space="0" w:color="auto"/>
        <w:right w:val="none" w:sz="0" w:space="0" w:color="auto"/>
      </w:divBdr>
    </w:div>
    <w:div w:id="2031374661">
      <w:bodyDiv w:val="1"/>
      <w:marLeft w:val="0"/>
      <w:marRight w:val="0"/>
      <w:marTop w:val="0"/>
      <w:marBottom w:val="0"/>
      <w:divBdr>
        <w:top w:val="none" w:sz="0" w:space="0" w:color="auto"/>
        <w:left w:val="none" w:sz="0" w:space="0" w:color="auto"/>
        <w:bottom w:val="none" w:sz="0" w:space="0" w:color="auto"/>
        <w:right w:val="none" w:sz="0" w:space="0" w:color="auto"/>
      </w:divBdr>
    </w:div>
    <w:div w:id="2068609116">
      <w:bodyDiv w:val="1"/>
      <w:marLeft w:val="0"/>
      <w:marRight w:val="0"/>
      <w:marTop w:val="0"/>
      <w:marBottom w:val="0"/>
      <w:divBdr>
        <w:top w:val="none" w:sz="0" w:space="0" w:color="auto"/>
        <w:left w:val="none" w:sz="0" w:space="0" w:color="auto"/>
        <w:bottom w:val="none" w:sz="0" w:space="0" w:color="auto"/>
        <w:right w:val="none" w:sz="0" w:space="0" w:color="auto"/>
      </w:divBdr>
    </w:div>
    <w:div w:id="2098163614">
      <w:bodyDiv w:val="1"/>
      <w:marLeft w:val="0"/>
      <w:marRight w:val="0"/>
      <w:marTop w:val="0"/>
      <w:marBottom w:val="0"/>
      <w:divBdr>
        <w:top w:val="none" w:sz="0" w:space="0" w:color="auto"/>
        <w:left w:val="none" w:sz="0" w:space="0" w:color="auto"/>
        <w:bottom w:val="none" w:sz="0" w:space="0" w:color="auto"/>
        <w:right w:val="none" w:sz="0" w:space="0" w:color="auto"/>
      </w:divBdr>
    </w:div>
    <w:div w:id="21409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983754C12A534486FAF6E4B0F19A7B" ma:contentTypeVersion="13" ma:contentTypeDescription="Create a new document." ma:contentTypeScope="" ma:versionID="060d7c9a59d4ccb321fc9db9b90ba288">
  <xsd:schema xmlns:xsd="http://www.w3.org/2001/XMLSchema" xmlns:xs="http://www.w3.org/2001/XMLSchema" xmlns:p="http://schemas.microsoft.com/office/2006/metadata/properties" xmlns:ns3="a1600116-b72d-43b1-9bab-9ab5708105a8" xmlns:ns4="9f1d8c2d-0f98-4249-a07f-1e885ae191a1" targetNamespace="http://schemas.microsoft.com/office/2006/metadata/properties" ma:root="true" ma:fieldsID="6b1f0a10d7852519c2e13e8bec311ce0" ns3:_="" ns4:_="">
    <xsd:import namespace="a1600116-b72d-43b1-9bab-9ab5708105a8"/>
    <xsd:import namespace="9f1d8c2d-0f98-4249-a07f-1e885ae191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00116-b72d-43b1-9bab-9ab57081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1d8c2d-0f98-4249-a07f-1e885ae191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652F7-6334-41D6-BA5B-04CCDF439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BD4C6-4BBC-4B65-AE66-BA00126F5E58}">
  <ds:schemaRefs>
    <ds:schemaRef ds:uri="http://schemas.openxmlformats.org/officeDocument/2006/bibliography"/>
  </ds:schemaRefs>
</ds:datastoreItem>
</file>

<file path=customXml/itemProps3.xml><?xml version="1.0" encoding="utf-8"?>
<ds:datastoreItem xmlns:ds="http://schemas.openxmlformats.org/officeDocument/2006/customXml" ds:itemID="{01242B86-2CDC-4BC5-A4CB-4E4EB43B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00116-b72d-43b1-9bab-9ab5708105a8"/>
    <ds:schemaRef ds:uri="9f1d8c2d-0f98-4249-a07f-1e885ae19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53C45-3DEA-47A2-A161-065EF7777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15</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Weerawarnakula Surangi (RNU) Oxford Health</dc:creator>
  <cp:keywords/>
  <dc:description/>
  <cp:lastModifiedBy>Smith Hannah (RNU) Oxford Health</cp:lastModifiedBy>
  <cp:revision>224</cp:revision>
  <dcterms:created xsi:type="dcterms:W3CDTF">2021-10-28T07:28:00Z</dcterms:created>
  <dcterms:modified xsi:type="dcterms:W3CDTF">2021-11-24T21:17:00Z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0x010100A5983754C12A534486FAF6E4B0F19A7B</vt:lpwstr>
  </property>
</Properties>
</file>