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70C34" w14:textId="1342DE04" w:rsidR="00741EF2" w:rsidRPr="00D43D71" w:rsidRDefault="001867F2" w:rsidP="00741EF2">
      <w:pPr>
        <w:jc w:val="right"/>
        <w:rPr>
          <w:rFonts w:ascii="Segoe UI" w:hAnsi="Segoe UI" w:cs="Segoe UI"/>
          <w:sz w:val="28"/>
        </w:rPr>
      </w:pPr>
      <w:r w:rsidRPr="00D43D71">
        <w:rPr>
          <w:rFonts w:ascii="Segoe UI" w:hAnsi="Segoe UI" w:cs="Segoe UI"/>
          <w:noProof/>
          <w:lang w:val="en-GB" w:eastAsia="en-GB"/>
        </w:rPr>
        <w:drawing>
          <wp:anchor distT="0" distB="0" distL="114300" distR="114300" simplePos="0" relativeHeight="251658240" behindDoc="0" locked="0" layoutInCell="1" allowOverlap="1" wp14:anchorId="08BA3230" wp14:editId="7F24B282">
            <wp:simplePos x="0" y="0"/>
            <wp:positionH relativeFrom="column">
              <wp:posOffset>4427220</wp:posOffset>
            </wp:positionH>
            <wp:positionV relativeFrom="paragraph">
              <wp:posOffset>0</wp:posOffset>
            </wp:positionV>
            <wp:extent cx="1945005" cy="8172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817245"/>
                    </a:xfrm>
                    <a:prstGeom prst="rect">
                      <a:avLst/>
                    </a:prstGeom>
                    <a:noFill/>
                  </pic:spPr>
                </pic:pic>
              </a:graphicData>
            </a:graphic>
          </wp:anchor>
        </w:drawing>
      </w:r>
    </w:p>
    <w:p w14:paraId="411BD605" w14:textId="2087C7E4" w:rsidR="0020462B" w:rsidRPr="00D43D71" w:rsidRDefault="009C109E" w:rsidP="0020462B">
      <w:pPr>
        <w:pStyle w:val="Heading1"/>
        <w:jc w:val="center"/>
        <w:rPr>
          <w:rFonts w:ascii="Segoe UI" w:hAnsi="Segoe UI" w:cs="Segoe UI"/>
          <w:sz w:val="28"/>
          <w:u w:val="none"/>
        </w:rPr>
      </w:pPr>
      <w:r w:rsidRPr="004F4CC8">
        <w:rPr>
          <w:rFonts w:ascii="Segoe UI" w:hAnsi="Segoe UI" w:cs="Segoe UI"/>
          <w:noProof/>
        </w:rPr>
        <mc:AlternateContent>
          <mc:Choice Requires="wps">
            <w:drawing>
              <wp:anchor distT="45720" distB="45720" distL="114300" distR="114300" simplePos="0" relativeHeight="251660288" behindDoc="0" locked="0" layoutInCell="1" allowOverlap="1" wp14:anchorId="483D8B7F" wp14:editId="408B6DFF">
                <wp:simplePos x="0" y="0"/>
                <wp:positionH relativeFrom="column">
                  <wp:posOffset>4721225</wp:posOffset>
                </wp:positionH>
                <wp:positionV relativeFrom="paragraph">
                  <wp:posOffset>4445</wp:posOffset>
                </wp:positionV>
                <wp:extent cx="165735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solidFill>
                            <a:srgbClr val="000000"/>
                          </a:solidFill>
                          <a:miter lim="800000"/>
                          <a:headEnd/>
                          <a:tailEnd/>
                        </a:ln>
                      </wps:spPr>
                      <wps:txbx>
                        <w:txbxContent>
                          <w:p w14:paraId="081857F3" w14:textId="1D5F641C" w:rsidR="007A64CD" w:rsidRPr="00167F9B" w:rsidRDefault="007A64CD" w:rsidP="007A64CD">
                            <w:pPr>
                              <w:jc w:val="center"/>
                              <w:rPr>
                                <w:rFonts w:ascii="Segoe UI" w:hAnsi="Segoe UI" w:cs="Segoe UI"/>
                                <w:b/>
                                <w:bCs/>
                              </w:rPr>
                            </w:pPr>
                            <w:r>
                              <w:rPr>
                                <w:rFonts w:ascii="Segoe UI" w:hAnsi="Segoe UI" w:cs="Segoe UI"/>
                                <w:b/>
                                <w:bCs/>
                              </w:rPr>
                              <w:t xml:space="preserve">BOD </w:t>
                            </w:r>
                            <w:r w:rsidR="009C109E">
                              <w:rPr>
                                <w:rFonts w:ascii="Segoe UI" w:hAnsi="Segoe UI" w:cs="Segoe UI"/>
                                <w:b/>
                                <w:bCs/>
                              </w:rPr>
                              <w:t>56</w:t>
                            </w:r>
                            <w:r w:rsidRPr="00167F9B">
                              <w:rPr>
                                <w:rFonts w:ascii="Segoe UI" w:hAnsi="Segoe UI" w:cs="Segoe UI"/>
                                <w:b/>
                                <w:bCs/>
                              </w:rPr>
                              <w:t>/202</w:t>
                            </w:r>
                            <w:r>
                              <w:rPr>
                                <w:rFonts w:ascii="Segoe UI" w:hAnsi="Segoe UI" w:cs="Segoe UI"/>
                                <w:b/>
                                <w:bCs/>
                              </w:rPr>
                              <w:t>1</w:t>
                            </w:r>
                          </w:p>
                          <w:p w14:paraId="28F2A99F" w14:textId="046CE354" w:rsidR="007A64CD" w:rsidRPr="00167F9B" w:rsidRDefault="007A64CD" w:rsidP="007A64CD">
                            <w:pPr>
                              <w:jc w:val="center"/>
                              <w:rPr>
                                <w:rFonts w:ascii="Segoe UI" w:hAnsi="Segoe UI" w:cs="Segoe UI"/>
                                <w:sz w:val="22"/>
                                <w:szCs w:val="22"/>
                              </w:rPr>
                            </w:pPr>
                            <w:r w:rsidRPr="00167F9B">
                              <w:rPr>
                                <w:rFonts w:ascii="Segoe UI" w:hAnsi="Segoe UI" w:cs="Segoe UI"/>
                                <w:sz w:val="22"/>
                                <w:szCs w:val="22"/>
                              </w:rPr>
                              <w:t>(Agenda item</w:t>
                            </w:r>
                            <w:r w:rsidR="008F774B">
                              <w:rPr>
                                <w:rFonts w:ascii="Segoe UI" w:hAnsi="Segoe UI" w:cs="Segoe UI"/>
                                <w:sz w:val="22"/>
                                <w:szCs w:val="22"/>
                              </w:rPr>
                              <w:t xml:space="preserve"> </w:t>
                            </w:r>
                            <w:r w:rsidR="009C109E">
                              <w:rPr>
                                <w:rFonts w:ascii="Segoe UI" w:hAnsi="Segoe UI" w:cs="Segoe UI"/>
                                <w:sz w:val="22"/>
                                <w:szCs w:val="22"/>
                              </w:rPr>
                              <w:t>14(ii)</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D8B7F" id="_x0000_t202" coordsize="21600,21600" o:spt="202" path="m,l,21600r21600,l21600,xe">
                <v:stroke joinstyle="miter"/>
                <v:path gradientshapeok="t" o:connecttype="rect"/>
              </v:shapetype>
              <v:shape id="Text Box 2" o:spid="_x0000_s1026" type="#_x0000_t202" style="position:absolute;left:0;text-align:left;margin-left:371.75pt;margin-top:.35pt;width:13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">
                <v:textbox style="mso-fit-shape-to-text:t">
                  <w:txbxContent>
                    <w:p w14:paraId="081857F3" w14:textId="1D5F641C" w:rsidR="007A64CD" w:rsidRPr="00167F9B" w:rsidRDefault="007A64CD" w:rsidP="007A64CD">
                      <w:pPr>
                        <w:jc w:val="center"/>
                        <w:rPr>
                          <w:rFonts w:ascii="Segoe UI" w:hAnsi="Segoe UI" w:cs="Segoe UI"/>
                          <w:b/>
                          <w:bCs/>
                        </w:rPr>
                      </w:pPr>
                      <w:r>
                        <w:rPr>
                          <w:rFonts w:ascii="Segoe UI" w:hAnsi="Segoe UI" w:cs="Segoe UI"/>
                          <w:b/>
                          <w:bCs/>
                        </w:rPr>
                        <w:t xml:space="preserve">BOD </w:t>
                      </w:r>
                      <w:r w:rsidR="009C109E">
                        <w:rPr>
                          <w:rFonts w:ascii="Segoe UI" w:hAnsi="Segoe UI" w:cs="Segoe UI"/>
                          <w:b/>
                          <w:bCs/>
                        </w:rPr>
                        <w:t>56</w:t>
                      </w:r>
                      <w:r w:rsidRPr="00167F9B">
                        <w:rPr>
                          <w:rFonts w:ascii="Segoe UI" w:hAnsi="Segoe UI" w:cs="Segoe UI"/>
                          <w:b/>
                          <w:bCs/>
                        </w:rPr>
                        <w:t>/202</w:t>
                      </w:r>
                      <w:r>
                        <w:rPr>
                          <w:rFonts w:ascii="Segoe UI" w:hAnsi="Segoe UI" w:cs="Segoe UI"/>
                          <w:b/>
                          <w:bCs/>
                        </w:rPr>
                        <w:t>1</w:t>
                      </w:r>
                    </w:p>
                    <w:p w14:paraId="28F2A99F" w14:textId="046CE354" w:rsidR="007A64CD" w:rsidRPr="00167F9B" w:rsidRDefault="007A64CD" w:rsidP="007A64CD">
                      <w:pPr>
                        <w:jc w:val="center"/>
                        <w:rPr>
                          <w:rFonts w:ascii="Segoe UI" w:hAnsi="Segoe UI" w:cs="Segoe UI"/>
                          <w:sz w:val="22"/>
                          <w:szCs w:val="22"/>
                        </w:rPr>
                      </w:pPr>
                      <w:r w:rsidRPr="00167F9B">
                        <w:rPr>
                          <w:rFonts w:ascii="Segoe UI" w:hAnsi="Segoe UI" w:cs="Segoe UI"/>
                          <w:sz w:val="22"/>
                          <w:szCs w:val="22"/>
                        </w:rPr>
                        <w:t>(Agenda item</w:t>
                      </w:r>
                      <w:r w:rsidR="008F774B">
                        <w:rPr>
                          <w:rFonts w:ascii="Segoe UI" w:hAnsi="Segoe UI" w:cs="Segoe UI"/>
                          <w:sz w:val="22"/>
                          <w:szCs w:val="22"/>
                        </w:rPr>
                        <w:t xml:space="preserve"> </w:t>
                      </w:r>
                      <w:r w:rsidR="009C109E">
                        <w:rPr>
                          <w:rFonts w:ascii="Segoe UI" w:hAnsi="Segoe UI" w:cs="Segoe UI"/>
                          <w:sz w:val="22"/>
                          <w:szCs w:val="22"/>
                        </w:rPr>
                        <w:t>14(ii)</w:t>
                      </w:r>
                      <w:r w:rsidRPr="00167F9B">
                        <w:rPr>
                          <w:rFonts w:ascii="Segoe UI" w:hAnsi="Segoe UI" w:cs="Segoe UI"/>
                          <w:sz w:val="22"/>
                          <w:szCs w:val="22"/>
                        </w:rPr>
                        <w:t>)</w:t>
                      </w:r>
                    </w:p>
                  </w:txbxContent>
                </v:textbox>
              </v:shape>
            </w:pict>
          </mc:Fallback>
        </mc:AlternateContent>
      </w:r>
      <w:r w:rsidR="0020462B" w:rsidRPr="00D43D71">
        <w:rPr>
          <w:rFonts w:ascii="Segoe UI" w:hAnsi="Segoe UI" w:cs="Segoe UI"/>
          <w:sz w:val="28"/>
          <w:u w:val="none"/>
        </w:rPr>
        <w:t xml:space="preserve">Report to the Meeting of the </w:t>
      </w:r>
    </w:p>
    <w:p w14:paraId="63EE6152" w14:textId="3B2549AA" w:rsidR="0020462B" w:rsidRPr="00D43D71" w:rsidRDefault="0020462B" w:rsidP="0020462B">
      <w:pPr>
        <w:pStyle w:val="Heading1"/>
        <w:jc w:val="center"/>
        <w:rPr>
          <w:rFonts w:ascii="Segoe UI" w:hAnsi="Segoe UI" w:cs="Segoe UI"/>
          <w:sz w:val="28"/>
          <w:u w:val="none"/>
        </w:rPr>
      </w:pPr>
      <w:r w:rsidRPr="00D43D71">
        <w:rPr>
          <w:rFonts w:ascii="Segoe UI" w:hAnsi="Segoe UI" w:cs="Segoe UI"/>
          <w:sz w:val="28"/>
          <w:u w:val="none"/>
        </w:rPr>
        <w:t xml:space="preserve">Oxford Health NHS Foundation Trust </w:t>
      </w:r>
    </w:p>
    <w:p w14:paraId="4B186905" w14:textId="04AD701D" w:rsidR="0020462B" w:rsidRPr="00D43D71" w:rsidRDefault="0020462B" w:rsidP="0020462B">
      <w:pPr>
        <w:pStyle w:val="Heading1"/>
        <w:jc w:val="center"/>
        <w:rPr>
          <w:rFonts w:ascii="Segoe UI" w:hAnsi="Segoe UI" w:cs="Segoe UI"/>
          <w:sz w:val="28"/>
          <w:u w:val="none"/>
        </w:rPr>
      </w:pPr>
      <w:r w:rsidRPr="00D43D71">
        <w:rPr>
          <w:rFonts w:ascii="Segoe UI" w:hAnsi="Segoe UI" w:cs="Segoe UI"/>
          <w:sz w:val="28"/>
          <w:u w:val="none"/>
        </w:rPr>
        <w:t>Board of Directors</w:t>
      </w:r>
    </w:p>
    <w:p w14:paraId="0281C3AE" w14:textId="77777777" w:rsidR="0020462B" w:rsidRPr="00D43D71" w:rsidRDefault="0020462B" w:rsidP="0020462B">
      <w:pPr>
        <w:rPr>
          <w:rFonts w:ascii="Segoe UI" w:hAnsi="Segoe UI" w:cs="Segoe UI"/>
          <w:b/>
        </w:rPr>
      </w:pPr>
    </w:p>
    <w:p w14:paraId="473C9C0A" w14:textId="43BA05B6" w:rsidR="0020462B" w:rsidRPr="00D43D71" w:rsidRDefault="003F0CC0" w:rsidP="0020462B">
      <w:pPr>
        <w:jc w:val="center"/>
        <w:rPr>
          <w:rFonts w:ascii="Segoe UI" w:hAnsi="Segoe UI" w:cs="Segoe UI"/>
          <w:b/>
        </w:rPr>
      </w:pPr>
      <w:r>
        <w:rPr>
          <w:rFonts w:ascii="Segoe UI" w:hAnsi="Segoe UI" w:cs="Segoe UI"/>
          <w:b/>
        </w:rPr>
        <w:t>2</w:t>
      </w:r>
      <w:r w:rsidR="009059E8">
        <w:rPr>
          <w:rFonts w:ascii="Segoe UI" w:hAnsi="Segoe UI" w:cs="Segoe UI"/>
          <w:b/>
        </w:rPr>
        <w:t>8</w:t>
      </w:r>
      <w:r w:rsidR="009C109E" w:rsidRPr="009C109E">
        <w:rPr>
          <w:rFonts w:ascii="Segoe UI" w:hAnsi="Segoe UI" w:cs="Segoe UI"/>
          <w:b/>
          <w:vertAlign w:val="superscript"/>
        </w:rPr>
        <w:t>th</w:t>
      </w:r>
      <w:r w:rsidR="009C109E">
        <w:rPr>
          <w:rFonts w:ascii="Segoe UI" w:hAnsi="Segoe UI" w:cs="Segoe UI"/>
          <w:b/>
        </w:rPr>
        <w:t xml:space="preserve"> </w:t>
      </w:r>
      <w:r w:rsidR="009059E8">
        <w:rPr>
          <w:rFonts w:ascii="Segoe UI" w:hAnsi="Segoe UI" w:cs="Segoe UI"/>
          <w:b/>
        </w:rPr>
        <w:t xml:space="preserve">July </w:t>
      </w:r>
      <w:r w:rsidR="008D4C33" w:rsidRPr="003F0CC0">
        <w:rPr>
          <w:rFonts w:ascii="Segoe UI" w:hAnsi="Segoe UI" w:cs="Segoe UI"/>
          <w:b/>
        </w:rPr>
        <w:t>202</w:t>
      </w:r>
      <w:r w:rsidR="00CC2405" w:rsidRPr="003F0CC0">
        <w:rPr>
          <w:rFonts w:ascii="Segoe UI" w:hAnsi="Segoe UI" w:cs="Segoe UI"/>
          <w:b/>
        </w:rPr>
        <w:t>1</w:t>
      </w:r>
    </w:p>
    <w:p w14:paraId="7B3AFD74" w14:textId="77777777" w:rsidR="0020462B" w:rsidRPr="00D43D71" w:rsidRDefault="0020462B" w:rsidP="0020462B">
      <w:pPr>
        <w:jc w:val="center"/>
        <w:rPr>
          <w:rFonts w:ascii="Segoe UI" w:hAnsi="Segoe UI" w:cs="Segoe UI"/>
          <w:b/>
        </w:rPr>
      </w:pPr>
    </w:p>
    <w:p w14:paraId="211A4979" w14:textId="77777777" w:rsidR="0020462B" w:rsidRPr="00D43D71" w:rsidRDefault="0020462B" w:rsidP="0020462B">
      <w:pPr>
        <w:jc w:val="center"/>
        <w:rPr>
          <w:rFonts w:ascii="Segoe UI" w:hAnsi="Segoe UI" w:cs="Segoe UI"/>
          <w:b/>
        </w:rPr>
      </w:pPr>
      <w:r w:rsidRPr="00D43D71">
        <w:rPr>
          <w:rFonts w:ascii="Segoe UI" w:hAnsi="Segoe UI" w:cs="Segoe UI"/>
          <w:b/>
        </w:rPr>
        <w:t>Corporate Registers –</w:t>
      </w:r>
      <w:r w:rsidR="00BD2810" w:rsidRPr="00D43D71">
        <w:rPr>
          <w:rFonts w:ascii="Segoe UI" w:hAnsi="Segoe UI" w:cs="Segoe UI"/>
          <w:b/>
        </w:rPr>
        <w:t xml:space="preserve"> </w:t>
      </w:r>
      <w:r w:rsidR="00320138" w:rsidRPr="00D43D71">
        <w:rPr>
          <w:rFonts w:ascii="Segoe UI" w:hAnsi="Segoe UI" w:cs="Segoe UI"/>
          <w:b/>
        </w:rPr>
        <w:t>Gifts,</w:t>
      </w:r>
      <w:r w:rsidRPr="00D43D71">
        <w:rPr>
          <w:rFonts w:ascii="Segoe UI" w:hAnsi="Segoe UI" w:cs="Segoe UI"/>
          <w:b/>
        </w:rPr>
        <w:t xml:space="preserve"> Hospitality</w:t>
      </w:r>
      <w:r w:rsidR="00320138" w:rsidRPr="00D43D71">
        <w:rPr>
          <w:rFonts w:ascii="Segoe UI" w:hAnsi="Segoe UI" w:cs="Segoe UI"/>
          <w:b/>
        </w:rPr>
        <w:t xml:space="preserve"> &amp; Sponsorship</w:t>
      </w:r>
    </w:p>
    <w:p w14:paraId="08816407" w14:textId="77777777" w:rsidR="00306968" w:rsidRPr="00D43D71" w:rsidRDefault="00306968" w:rsidP="00306968">
      <w:pPr>
        <w:jc w:val="both"/>
        <w:rPr>
          <w:rFonts w:ascii="Segoe UI" w:hAnsi="Segoe UI" w:cs="Segoe UI"/>
        </w:rPr>
      </w:pPr>
    </w:p>
    <w:p w14:paraId="66E71571" w14:textId="77777777" w:rsidR="00306968" w:rsidRPr="00D43D71" w:rsidRDefault="00306968" w:rsidP="00306968">
      <w:pPr>
        <w:jc w:val="both"/>
        <w:rPr>
          <w:rFonts w:ascii="Segoe UI" w:hAnsi="Segoe UI" w:cs="Segoe UI"/>
        </w:rPr>
      </w:pPr>
      <w:r w:rsidRPr="00D43D71">
        <w:rPr>
          <w:rFonts w:ascii="Segoe UI" w:hAnsi="Segoe UI" w:cs="Segoe UI"/>
        </w:rPr>
        <w:t xml:space="preserve">The Board is asked to note the </w:t>
      </w:r>
      <w:r w:rsidR="008B71E2" w:rsidRPr="00D43D71">
        <w:rPr>
          <w:rFonts w:ascii="Segoe UI" w:hAnsi="Segoe UI" w:cs="Segoe UI"/>
        </w:rPr>
        <w:t xml:space="preserve">following </w:t>
      </w:r>
      <w:r w:rsidR="0020462B" w:rsidRPr="00D43D71">
        <w:rPr>
          <w:rFonts w:ascii="Segoe UI" w:hAnsi="Segoe UI" w:cs="Segoe UI"/>
        </w:rPr>
        <w:t>C</w:t>
      </w:r>
      <w:r w:rsidRPr="00D43D71">
        <w:rPr>
          <w:rFonts w:ascii="Segoe UI" w:hAnsi="Segoe UI" w:cs="Segoe UI"/>
        </w:rPr>
        <w:t>orporate Register:</w:t>
      </w:r>
    </w:p>
    <w:p w14:paraId="72FFD1B8" w14:textId="6245F54D" w:rsidR="00741EF2" w:rsidRPr="00D43D71" w:rsidRDefault="00A53BFE" w:rsidP="002E4E2F">
      <w:pPr>
        <w:numPr>
          <w:ilvl w:val="0"/>
          <w:numId w:val="5"/>
        </w:numPr>
        <w:jc w:val="both"/>
        <w:rPr>
          <w:rFonts w:ascii="Segoe UI" w:hAnsi="Segoe UI" w:cs="Segoe UI"/>
        </w:rPr>
      </w:pPr>
      <w:r w:rsidRPr="00D43D71">
        <w:rPr>
          <w:rFonts w:ascii="Segoe UI" w:hAnsi="Segoe UI" w:cs="Segoe UI"/>
        </w:rPr>
        <w:t>Entries in th</w:t>
      </w:r>
      <w:r w:rsidR="008A53A2">
        <w:rPr>
          <w:rFonts w:ascii="Segoe UI" w:hAnsi="Segoe UI" w:cs="Segoe UI"/>
        </w:rPr>
        <w:t>e</w:t>
      </w:r>
      <w:r w:rsidRPr="00D43D71">
        <w:rPr>
          <w:rFonts w:ascii="Segoe UI" w:hAnsi="Segoe UI" w:cs="Segoe UI"/>
        </w:rPr>
        <w:t xml:space="preserve"> Register of </w:t>
      </w:r>
      <w:r w:rsidR="00320138" w:rsidRPr="00D43D71">
        <w:rPr>
          <w:rFonts w:ascii="Segoe UI" w:hAnsi="Segoe UI" w:cs="Segoe UI"/>
        </w:rPr>
        <w:t>Gifts,</w:t>
      </w:r>
      <w:r w:rsidR="004D5D06" w:rsidRPr="00D43D71">
        <w:rPr>
          <w:rFonts w:ascii="Segoe UI" w:hAnsi="Segoe UI" w:cs="Segoe UI"/>
        </w:rPr>
        <w:t xml:space="preserve"> Hospitality</w:t>
      </w:r>
      <w:r w:rsidR="00320138" w:rsidRPr="00D43D71">
        <w:rPr>
          <w:rFonts w:ascii="Segoe UI" w:hAnsi="Segoe UI" w:cs="Segoe UI"/>
        </w:rPr>
        <w:t xml:space="preserve"> &amp; Sponsorship</w:t>
      </w:r>
      <w:r w:rsidRPr="00D43D71">
        <w:rPr>
          <w:rFonts w:ascii="Segoe UI" w:hAnsi="Segoe UI" w:cs="Segoe UI"/>
        </w:rPr>
        <w:t xml:space="preserve"> since </w:t>
      </w:r>
      <w:r w:rsidR="00FC14D3" w:rsidRPr="00D43D71">
        <w:rPr>
          <w:rFonts w:ascii="Segoe UI" w:hAnsi="Segoe UI" w:cs="Segoe UI"/>
        </w:rPr>
        <w:t xml:space="preserve">the </w:t>
      </w:r>
      <w:r w:rsidRPr="00D43D71">
        <w:rPr>
          <w:rFonts w:ascii="Segoe UI" w:hAnsi="Segoe UI" w:cs="Segoe UI"/>
        </w:rPr>
        <w:t>last report</w:t>
      </w:r>
      <w:r w:rsidR="00C16BBC" w:rsidRPr="00D43D71">
        <w:rPr>
          <w:rFonts w:ascii="Segoe UI" w:hAnsi="Segoe UI" w:cs="Segoe UI"/>
        </w:rPr>
        <w:t xml:space="preserve"> </w:t>
      </w:r>
      <w:r w:rsidR="008A53A2">
        <w:rPr>
          <w:rFonts w:ascii="Segoe UI" w:hAnsi="Segoe UI" w:cs="Segoe UI"/>
        </w:rPr>
        <w:t>(</w:t>
      </w:r>
      <w:r w:rsidR="00C16BBC" w:rsidRPr="00D43D71">
        <w:rPr>
          <w:rFonts w:ascii="Segoe UI" w:hAnsi="Segoe UI" w:cs="Segoe UI"/>
        </w:rPr>
        <w:t>presented</w:t>
      </w:r>
      <w:r w:rsidR="008D4C33" w:rsidRPr="00D43D71">
        <w:rPr>
          <w:rFonts w:ascii="Segoe UI" w:hAnsi="Segoe UI" w:cs="Segoe UI"/>
        </w:rPr>
        <w:t xml:space="preserve"> on </w:t>
      </w:r>
      <w:r w:rsidR="00D93259">
        <w:rPr>
          <w:rFonts w:ascii="Segoe UI" w:hAnsi="Segoe UI" w:cs="Segoe UI"/>
        </w:rPr>
        <w:t>27 January 2021</w:t>
      </w:r>
      <w:r w:rsidR="008A53A2">
        <w:rPr>
          <w:rFonts w:ascii="Segoe UI" w:hAnsi="Segoe UI" w:cs="Segoe UI"/>
        </w:rPr>
        <w:t xml:space="preserve">) </w:t>
      </w:r>
      <w:r w:rsidR="00C16BBC" w:rsidRPr="00D43D71">
        <w:rPr>
          <w:rFonts w:ascii="Segoe UI" w:hAnsi="Segoe UI" w:cs="Segoe UI"/>
        </w:rPr>
        <w:t xml:space="preserve">from </w:t>
      </w:r>
      <w:r w:rsidR="00560124">
        <w:rPr>
          <w:rFonts w:ascii="Segoe UI" w:hAnsi="Segoe UI" w:cs="Segoe UI"/>
        </w:rPr>
        <w:t>January 2021 to July 2021</w:t>
      </w:r>
      <w:r w:rsidR="00434C6F" w:rsidRPr="003F0CC0">
        <w:rPr>
          <w:rFonts w:ascii="Segoe UI" w:hAnsi="Segoe UI" w:cs="Segoe UI"/>
        </w:rPr>
        <w:t>.</w:t>
      </w:r>
      <w:r w:rsidR="00C16BBC" w:rsidRPr="00D43D71">
        <w:rPr>
          <w:rFonts w:ascii="Segoe UI" w:hAnsi="Segoe UI" w:cs="Segoe UI"/>
        </w:rPr>
        <w:t xml:space="preserve"> </w:t>
      </w:r>
    </w:p>
    <w:p w14:paraId="6CF5967E" w14:textId="77777777" w:rsidR="00C16BBC" w:rsidRPr="00D43D71" w:rsidRDefault="00C16BBC" w:rsidP="00C16BBC">
      <w:pPr>
        <w:ind w:left="360"/>
        <w:jc w:val="both"/>
        <w:rPr>
          <w:rFonts w:ascii="Segoe UI" w:hAnsi="Segoe UI" w:cs="Segoe UI"/>
        </w:rPr>
      </w:pPr>
    </w:p>
    <w:p w14:paraId="5B1D7B8D" w14:textId="77777777" w:rsidR="007D7665" w:rsidRPr="00D43D71" w:rsidRDefault="007D7665" w:rsidP="00741EF2">
      <w:pPr>
        <w:pStyle w:val="Heading3"/>
        <w:spacing w:before="0" w:after="0"/>
        <w:rPr>
          <w:rFonts w:ascii="Segoe UI" w:hAnsi="Segoe UI" w:cs="Segoe UI"/>
          <w:sz w:val="24"/>
          <w:szCs w:val="24"/>
          <w:u w:val="single"/>
        </w:rPr>
      </w:pPr>
      <w:r w:rsidRPr="00D43D71">
        <w:rPr>
          <w:rFonts w:ascii="Segoe UI" w:hAnsi="Segoe UI" w:cs="Segoe UI"/>
          <w:sz w:val="24"/>
          <w:szCs w:val="24"/>
          <w:u w:val="single"/>
        </w:rPr>
        <w:t xml:space="preserve">GIFTS AND HOSPITALITY </w:t>
      </w:r>
      <w:r w:rsidR="00CC0B8F" w:rsidRPr="00D43D71">
        <w:rPr>
          <w:rFonts w:ascii="Segoe UI" w:hAnsi="Segoe UI" w:cs="Segoe UI"/>
          <w:sz w:val="24"/>
          <w:szCs w:val="24"/>
          <w:u w:val="single"/>
        </w:rPr>
        <w:t>(ACCEPTED)</w:t>
      </w:r>
    </w:p>
    <w:p w14:paraId="1519A5DE" w14:textId="77777777" w:rsidR="00FC14D3" w:rsidRPr="00D43D71" w:rsidRDefault="00FC14D3" w:rsidP="00741EF2">
      <w:pPr>
        <w:rPr>
          <w:rFonts w:ascii="Segoe UI" w:hAnsi="Segoe UI" w:cs="Segoe U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4179"/>
        <w:gridCol w:w="2246"/>
        <w:gridCol w:w="1134"/>
        <w:gridCol w:w="1351"/>
      </w:tblGrid>
      <w:tr w:rsidR="002C45F1" w:rsidRPr="00D43D71" w14:paraId="434A7B07" w14:textId="77777777" w:rsidTr="00741EF2">
        <w:tc>
          <w:tcPr>
            <w:tcW w:w="238" w:type="pct"/>
          </w:tcPr>
          <w:p w14:paraId="13FD00BB" w14:textId="77777777" w:rsidR="002C45F1" w:rsidRPr="00D43D71" w:rsidRDefault="002C45F1" w:rsidP="00741EF2">
            <w:pPr>
              <w:rPr>
                <w:rFonts w:ascii="Segoe UI" w:hAnsi="Segoe UI" w:cs="Segoe UI"/>
                <w:b/>
                <w:bCs/>
              </w:rPr>
            </w:pPr>
          </w:p>
        </w:tc>
        <w:tc>
          <w:tcPr>
            <w:tcW w:w="2233" w:type="pct"/>
            <w:tcBorders>
              <w:bottom w:val="single" w:sz="4" w:space="0" w:color="auto"/>
            </w:tcBorders>
          </w:tcPr>
          <w:p w14:paraId="6C11B98F" w14:textId="77777777" w:rsidR="002C45F1" w:rsidRPr="00D43D71" w:rsidRDefault="002C45F1" w:rsidP="002806FA">
            <w:pPr>
              <w:jc w:val="center"/>
              <w:rPr>
                <w:rFonts w:ascii="Segoe UI" w:hAnsi="Segoe UI" w:cs="Segoe UI"/>
                <w:b/>
                <w:bCs/>
              </w:rPr>
            </w:pPr>
            <w:r w:rsidRPr="00D43D71">
              <w:rPr>
                <w:rFonts w:ascii="Segoe UI" w:hAnsi="Segoe UI" w:cs="Segoe UI"/>
                <w:b/>
                <w:bCs/>
              </w:rPr>
              <w:t>Details</w:t>
            </w:r>
          </w:p>
        </w:tc>
        <w:tc>
          <w:tcPr>
            <w:tcW w:w="1200" w:type="pct"/>
          </w:tcPr>
          <w:p w14:paraId="7F08828E" w14:textId="77777777" w:rsidR="002C45F1" w:rsidRPr="00D43D71" w:rsidRDefault="002C45F1" w:rsidP="002806FA">
            <w:pPr>
              <w:jc w:val="center"/>
              <w:rPr>
                <w:rFonts w:ascii="Segoe UI" w:hAnsi="Segoe UI" w:cs="Segoe UI"/>
                <w:b/>
                <w:bCs/>
              </w:rPr>
            </w:pPr>
            <w:r w:rsidRPr="00D43D71">
              <w:rPr>
                <w:rFonts w:ascii="Segoe UI" w:hAnsi="Segoe UI" w:cs="Segoe UI"/>
                <w:b/>
                <w:bCs/>
              </w:rPr>
              <w:t>Individuals</w:t>
            </w:r>
          </w:p>
        </w:tc>
        <w:tc>
          <w:tcPr>
            <w:tcW w:w="606" w:type="pct"/>
          </w:tcPr>
          <w:p w14:paraId="0485791A" w14:textId="77777777" w:rsidR="002C45F1" w:rsidRPr="00D43D71" w:rsidRDefault="002C45F1" w:rsidP="002806FA">
            <w:pPr>
              <w:jc w:val="center"/>
              <w:rPr>
                <w:rFonts w:ascii="Segoe UI" w:hAnsi="Segoe UI" w:cs="Segoe UI"/>
                <w:b/>
                <w:bCs/>
              </w:rPr>
            </w:pPr>
            <w:r w:rsidRPr="00D43D71">
              <w:rPr>
                <w:rFonts w:ascii="Segoe UI" w:hAnsi="Segoe UI" w:cs="Segoe UI"/>
                <w:b/>
                <w:bCs/>
              </w:rPr>
              <w:t>Est. Value</w:t>
            </w:r>
          </w:p>
        </w:tc>
        <w:tc>
          <w:tcPr>
            <w:tcW w:w="722" w:type="pct"/>
          </w:tcPr>
          <w:p w14:paraId="0F838322" w14:textId="77777777" w:rsidR="002C45F1" w:rsidRPr="00D43D71" w:rsidRDefault="002C45F1" w:rsidP="002806FA">
            <w:pPr>
              <w:jc w:val="center"/>
              <w:rPr>
                <w:rFonts w:ascii="Segoe UI" w:hAnsi="Segoe UI" w:cs="Segoe UI"/>
                <w:b/>
                <w:bCs/>
              </w:rPr>
            </w:pPr>
            <w:r w:rsidRPr="00D43D71">
              <w:rPr>
                <w:rFonts w:ascii="Segoe UI" w:hAnsi="Segoe UI" w:cs="Segoe UI"/>
                <w:b/>
                <w:bCs/>
              </w:rPr>
              <w:t>Date Reported</w:t>
            </w:r>
          </w:p>
        </w:tc>
      </w:tr>
      <w:tr w:rsidR="000161ED" w:rsidRPr="00D43D71" w14:paraId="19A9FEED" w14:textId="77777777" w:rsidTr="00E72CE9">
        <w:trPr>
          <w:trHeight w:val="2060"/>
        </w:trPr>
        <w:tc>
          <w:tcPr>
            <w:tcW w:w="238" w:type="pct"/>
            <w:tcBorders>
              <w:right w:val="single" w:sz="4" w:space="0" w:color="auto"/>
            </w:tcBorders>
          </w:tcPr>
          <w:p w14:paraId="3DF20FA7" w14:textId="77777777" w:rsidR="000161ED" w:rsidRPr="00D43D71" w:rsidRDefault="000161ED" w:rsidP="004B15E6">
            <w:pPr>
              <w:pStyle w:val="ListParagraph"/>
              <w:ind w:left="360"/>
              <w:rPr>
                <w:rFonts w:ascii="Segoe UI" w:hAnsi="Segoe UI" w:cs="Segoe UI"/>
              </w:rPr>
            </w:pPr>
          </w:p>
        </w:tc>
        <w:tc>
          <w:tcPr>
            <w:tcW w:w="2233" w:type="pct"/>
            <w:tcBorders>
              <w:top w:val="single" w:sz="4" w:space="0" w:color="auto"/>
              <w:left w:val="single" w:sz="4" w:space="0" w:color="auto"/>
              <w:bottom w:val="single" w:sz="4" w:space="0" w:color="auto"/>
              <w:right w:val="single" w:sz="4" w:space="0" w:color="auto"/>
            </w:tcBorders>
          </w:tcPr>
          <w:p w14:paraId="0A4F589B" w14:textId="1B67596C" w:rsidR="000161ED" w:rsidRPr="00812A5D" w:rsidRDefault="004B15E6" w:rsidP="00425F69">
            <w:pPr>
              <w:pStyle w:val="Default"/>
              <w:rPr>
                <w:rFonts w:ascii="Segoe UI" w:hAnsi="Segoe UI" w:cs="Segoe UI"/>
                <w:bCs/>
                <w:color w:val="auto"/>
                <w:lang w:val="en-US" w:eastAsia="en-US"/>
              </w:rPr>
            </w:pPr>
            <w:r>
              <w:rPr>
                <w:rFonts w:ascii="Segoe UI" w:hAnsi="Segoe UI" w:cs="Segoe UI"/>
                <w:bCs/>
                <w:color w:val="auto"/>
                <w:lang w:val="en-US" w:eastAsia="en-US"/>
              </w:rPr>
              <w:t>None during the reporting period.</w:t>
            </w:r>
          </w:p>
        </w:tc>
        <w:tc>
          <w:tcPr>
            <w:tcW w:w="1200" w:type="pct"/>
            <w:tcBorders>
              <w:left w:val="single" w:sz="4" w:space="0" w:color="auto"/>
            </w:tcBorders>
          </w:tcPr>
          <w:p w14:paraId="2106EB1B" w14:textId="169698F5" w:rsidR="000161ED" w:rsidRPr="0008111F" w:rsidRDefault="000161ED" w:rsidP="000161ED">
            <w:pPr>
              <w:pStyle w:val="Default"/>
              <w:rPr>
                <w:rFonts w:ascii="Segoe UI" w:hAnsi="Segoe UI" w:cs="Segoe UI"/>
                <w:color w:val="auto"/>
              </w:rPr>
            </w:pPr>
          </w:p>
        </w:tc>
        <w:tc>
          <w:tcPr>
            <w:tcW w:w="606" w:type="pct"/>
          </w:tcPr>
          <w:p w14:paraId="21763883" w14:textId="41F2B1AA" w:rsidR="000161ED" w:rsidRPr="00206642" w:rsidRDefault="000161ED" w:rsidP="000161ED">
            <w:pPr>
              <w:jc w:val="center"/>
              <w:rPr>
                <w:rFonts w:ascii="Segoe UI" w:hAnsi="Segoe UI" w:cs="Segoe UI"/>
              </w:rPr>
            </w:pPr>
          </w:p>
        </w:tc>
        <w:tc>
          <w:tcPr>
            <w:tcW w:w="722" w:type="pct"/>
          </w:tcPr>
          <w:p w14:paraId="4F62BAED" w14:textId="34E14A78" w:rsidR="000161ED" w:rsidRPr="00AF017C" w:rsidRDefault="000161ED" w:rsidP="000161ED">
            <w:pPr>
              <w:rPr>
                <w:rFonts w:ascii="Segoe UI" w:hAnsi="Segoe UI" w:cs="Segoe UI"/>
              </w:rPr>
            </w:pPr>
          </w:p>
        </w:tc>
      </w:tr>
    </w:tbl>
    <w:p w14:paraId="742E6DE8" w14:textId="77777777" w:rsidR="00741EF2" w:rsidRPr="00D43D71" w:rsidRDefault="00741EF2" w:rsidP="00741EF2">
      <w:pPr>
        <w:jc w:val="both"/>
        <w:rPr>
          <w:rFonts w:ascii="Segoe UI" w:hAnsi="Segoe UI" w:cs="Segoe UI"/>
        </w:rPr>
      </w:pPr>
    </w:p>
    <w:p w14:paraId="343B5637" w14:textId="77777777" w:rsidR="00741EF2" w:rsidRPr="00D43D71" w:rsidRDefault="00741EF2" w:rsidP="00741EF2">
      <w:pPr>
        <w:jc w:val="both"/>
        <w:rPr>
          <w:rFonts w:ascii="Segoe UI" w:hAnsi="Segoe UI" w:cs="Segoe UI"/>
        </w:rPr>
      </w:pPr>
    </w:p>
    <w:p w14:paraId="63675C69" w14:textId="26628200" w:rsidR="00CC0B8F" w:rsidRPr="00D43D71" w:rsidRDefault="00CC0B8F" w:rsidP="00687263">
      <w:pPr>
        <w:rPr>
          <w:rFonts w:ascii="Segoe UI" w:hAnsi="Segoe UI" w:cs="Segoe UI"/>
          <w:b/>
          <w:u w:val="single"/>
        </w:rPr>
      </w:pPr>
      <w:r w:rsidRPr="00D43D71">
        <w:rPr>
          <w:rFonts w:ascii="Segoe UI" w:hAnsi="Segoe UI" w:cs="Segoe UI"/>
          <w:b/>
          <w:u w:val="single"/>
        </w:rPr>
        <w:t>GIFTS AND HOSPITALITY (DECLINED</w:t>
      </w:r>
      <w:r w:rsidR="001A0BA7" w:rsidRPr="00D43D71">
        <w:rPr>
          <w:rFonts w:ascii="Segoe UI" w:hAnsi="Segoe UI" w:cs="Segoe UI"/>
          <w:b/>
          <w:u w:val="single"/>
        </w:rPr>
        <w:t>/DONATED</w:t>
      </w:r>
      <w:r w:rsidRPr="00D43D71">
        <w:rPr>
          <w:rFonts w:ascii="Segoe UI" w:hAnsi="Segoe UI" w:cs="Segoe UI"/>
          <w:b/>
          <w:u w:val="single"/>
        </w:rPr>
        <w:t>)</w:t>
      </w:r>
    </w:p>
    <w:p w14:paraId="2C220C93" w14:textId="350721D1" w:rsidR="00002690" w:rsidRPr="00D43D71" w:rsidRDefault="00002690" w:rsidP="00002690">
      <w:pPr>
        <w:pStyle w:val="Default"/>
        <w:rPr>
          <w:rFonts w:ascii="Segoe UI" w:hAnsi="Segoe UI" w:cs="Segoe UI"/>
          <w:bCs/>
          <w:color w:val="auto"/>
          <w:lang w:val="en-US" w:eastAsia="en-US"/>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179"/>
        <w:gridCol w:w="15"/>
        <w:gridCol w:w="2232"/>
        <w:gridCol w:w="13"/>
        <w:gridCol w:w="1123"/>
        <w:gridCol w:w="1350"/>
      </w:tblGrid>
      <w:tr w:rsidR="00B10F52" w:rsidRPr="00D43D71" w14:paraId="639F6994" w14:textId="77777777" w:rsidTr="007A3AB8">
        <w:tc>
          <w:tcPr>
            <w:tcW w:w="240" w:type="pct"/>
          </w:tcPr>
          <w:p w14:paraId="0E9ECC98" w14:textId="77777777" w:rsidR="00B10F52" w:rsidRPr="00D43D71" w:rsidRDefault="00B10F52" w:rsidP="00E72CE9">
            <w:pPr>
              <w:pStyle w:val="ListParagraph"/>
              <w:jc w:val="both"/>
              <w:rPr>
                <w:rFonts w:ascii="Segoe UI" w:hAnsi="Segoe UI" w:cs="Segoe UI"/>
                <w:b/>
                <w:bCs/>
                <w:sz w:val="22"/>
                <w:szCs w:val="22"/>
              </w:rPr>
            </w:pPr>
          </w:p>
        </w:tc>
        <w:tc>
          <w:tcPr>
            <w:tcW w:w="2240" w:type="pct"/>
            <w:gridSpan w:val="2"/>
          </w:tcPr>
          <w:p w14:paraId="7D1B8E73" w14:textId="77777777" w:rsidR="00B10F52" w:rsidRPr="00D43D71" w:rsidRDefault="00B10F52" w:rsidP="00E72CE9">
            <w:pPr>
              <w:jc w:val="both"/>
              <w:rPr>
                <w:rFonts w:ascii="Segoe UI" w:hAnsi="Segoe UI" w:cs="Segoe UI"/>
                <w:b/>
                <w:bCs/>
                <w:sz w:val="22"/>
                <w:szCs w:val="22"/>
              </w:rPr>
            </w:pPr>
            <w:r w:rsidRPr="00D43D71">
              <w:rPr>
                <w:rFonts w:ascii="Segoe UI" w:hAnsi="Segoe UI" w:cs="Segoe UI"/>
                <w:b/>
                <w:bCs/>
                <w:sz w:val="22"/>
                <w:szCs w:val="22"/>
              </w:rPr>
              <w:t>Details</w:t>
            </w:r>
          </w:p>
        </w:tc>
        <w:tc>
          <w:tcPr>
            <w:tcW w:w="1199" w:type="pct"/>
            <w:gridSpan w:val="2"/>
          </w:tcPr>
          <w:p w14:paraId="2534CA90" w14:textId="77777777" w:rsidR="00B10F52" w:rsidRPr="00D43D71" w:rsidRDefault="00B10F52" w:rsidP="00E72CE9">
            <w:pPr>
              <w:jc w:val="both"/>
              <w:rPr>
                <w:rFonts w:ascii="Segoe UI" w:hAnsi="Segoe UI" w:cs="Segoe UI"/>
                <w:b/>
                <w:bCs/>
                <w:sz w:val="22"/>
                <w:szCs w:val="22"/>
              </w:rPr>
            </w:pPr>
            <w:r w:rsidRPr="00D43D71">
              <w:rPr>
                <w:rFonts w:ascii="Segoe UI" w:hAnsi="Segoe UI" w:cs="Segoe UI"/>
                <w:b/>
                <w:bCs/>
                <w:sz w:val="22"/>
                <w:szCs w:val="22"/>
              </w:rPr>
              <w:t>Individuals</w:t>
            </w:r>
          </w:p>
        </w:tc>
        <w:tc>
          <w:tcPr>
            <w:tcW w:w="600" w:type="pct"/>
          </w:tcPr>
          <w:p w14:paraId="754BC8A8" w14:textId="77777777" w:rsidR="00B10F52" w:rsidRPr="00D43D71" w:rsidRDefault="00B10F52" w:rsidP="00E72CE9">
            <w:pPr>
              <w:jc w:val="center"/>
              <w:rPr>
                <w:rFonts w:ascii="Segoe UI" w:hAnsi="Segoe UI" w:cs="Segoe UI"/>
                <w:b/>
                <w:bCs/>
                <w:sz w:val="22"/>
                <w:szCs w:val="22"/>
              </w:rPr>
            </w:pPr>
            <w:r w:rsidRPr="00D43D71">
              <w:rPr>
                <w:rFonts w:ascii="Segoe UI" w:hAnsi="Segoe UI" w:cs="Segoe UI"/>
                <w:b/>
                <w:bCs/>
                <w:sz w:val="22"/>
                <w:szCs w:val="22"/>
              </w:rPr>
              <w:t>Est. Value</w:t>
            </w:r>
          </w:p>
        </w:tc>
        <w:tc>
          <w:tcPr>
            <w:tcW w:w="721" w:type="pct"/>
          </w:tcPr>
          <w:p w14:paraId="775DC6C5" w14:textId="77777777" w:rsidR="00B10F52" w:rsidRPr="00D43D71" w:rsidRDefault="00B10F52" w:rsidP="00E72CE9">
            <w:pPr>
              <w:jc w:val="both"/>
              <w:rPr>
                <w:rFonts w:ascii="Segoe UI" w:hAnsi="Segoe UI" w:cs="Segoe UI"/>
                <w:b/>
                <w:bCs/>
                <w:sz w:val="22"/>
                <w:szCs w:val="22"/>
              </w:rPr>
            </w:pPr>
            <w:r w:rsidRPr="00D43D71">
              <w:rPr>
                <w:rFonts w:ascii="Segoe UI" w:hAnsi="Segoe UI" w:cs="Segoe UI"/>
                <w:b/>
                <w:bCs/>
                <w:sz w:val="22"/>
                <w:szCs w:val="22"/>
              </w:rPr>
              <w:t>Date Reported</w:t>
            </w:r>
          </w:p>
        </w:tc>
      </w:tr>
      <w:tr w:rsidR="006B0388" w:rsidRPr="00D43D71" w14:paraId="2086C257" w14:textId="77777777" w:rsidTr="007A3AB8">
        <w:trPr>
          <w:trHeight w:val="1880"/>
        </w:trPr>
        <w:tc>
          <w:tcPr>
            <w:tcW w:w="240" w:type="pct"/>
            <w:tcBorders>
              <w:right w:val="single" w:sz="4" w:space="0" w:color="auto"/>
            </w:tcBorders>
          </w:tcPr>
          <w:p w14:paraId="257CB531" w14:textId="77777777" w:rsidR="006B0388" w:rsidRPr="00D43D71" w:rsidRDefault="006B0388" w:rsidP="006B0388">
            <w:pPr>
              <w:pStyle w:val="ListParagraph"/>
              <w:numPr>
                <w:ilvl w:val="0"/>
                <w:numId w:val="14"/>
              </w:numPr>
              <w:rPr>
                <w:rFonts w:ascii="Segoe UI" w:hAnsi="Segoe UI" w:cs="Segoe UI"/>
              </w:rPr>
            </w:pPr>
          </w:p>
        </w:tc>
        <w:tc>
          <w:tcPr>
            <w:tcW w:w="2232" w:type="pct"/>
            <w:tcBorders>
              <w:top w:val="single" w:sz="4" w:space="0" w:color="auto"/>
              <w:left w:val="single" w:sz="4" w:space="0" w:color="auto"/>
              <w:bottom w:val="single" w:sz="4" w:space="0" w:color="auto"/>
              <w:right w:val="single" w:sz="4" w:space="0" w:color="auto"/>
            </w:tcBorders>
          </w:tcPr>
          <w:p w14:paraId="78E127FB" w14:textId="611AE1EC" w:rsidR="006536E9" w:rsidRPr="00F6135C" w:rsidRDefault="006536E9" w:rsidP="006B0388">
            <w:pPr>
              <w:pStyle w:val="Default"/>
              <w:rPr>
                <w:rFonts w:ascii="Segoe UI" w:hAnsi="Segoe UI" w:cs="Segoe UI"/>
                <w:bCs/>
                <w:color w:val="auto"/>
              </w:rPr>
            </w:pPr>
            <w:r w:rsidRPr="00F6135C">
              <w:rPr>
                <w:rFonts w:ascii="Segoe UI" w:hAnsi="Segoe UI" w:cs="Segoe UI"/>
                <w:bCs/>
                <w:color w:val="auto"/>
              </w:rPr>
              <w:t>Jodie Summers</w:t>
            </w:r>
            <w:r w:rsidR="00CD1E50" w:rsidRPr="00F6135C">
              <w:rPr>
                <w:rFonts w:ascii="Segoe UI" w:hAnsi="Segoe UI" w:cs="Segoe UI"/>
                <w:bCs/>
                <w:color w:val="auto"/>
              </w:rPr>
              <w:t xml:space="preserve">, Senior Operational Manager </w:t>
            </w:r>
            <w:r w:rsidR="000857BC" w:rsidRPr="00F6135C">
              <w:rPr>
                <w:rFonts w:ascii="Segoe UI" w:hAnsi="Segoe UI" w:cs="Segoe UI"/>
                <w:bCs/>
                <w:color w:val="auto"/>
              </w:rPr>
              <w:t xml:space="preserve">informed </w:t>
            </w:r>
            <w:r w:rsidR="00A34E85" w:rsidRPr="00F6135C">
              <w:rPr>
                <w:rFonts w:ascii="Segoe UI" w:hAnsi="Segoe UI" w:cs="Segoe UI"/>
                <w:bCs/>
                <w:color w:val="auto"/>
              </w:rPr>
              <w:t xml:space="preserve">on behalf of </w:t>
            </w:r>
          </w:p>
          <w:p w14:paraId="7B9FD702" w14:textId="1AA3CC60" w:rsidR="006B0388" w:rsidRPr="00F6135C" w:rsidRDefault="00A911BD" w:rsidP="006B0388">
            <w:pPr>
              <w:pStyle w:val="Default"/>
              <w:rPr>
                <w:rFonts w:ascii="Segoe UI" w:hAnsi="Segoe UI" w:cs="Segoe UI"/>
                <w:bCs/>
                <w:color w:val="auto"/>
              </w:rPr>
            </w:pPr>
            <w:r w:rsidRPr="00F6135C">
              <w:rPr>
                <w:rFonts w:ascii="Segoe UI" w:hAnsi="Segoe UI" w:cs="Segoe UI"/>
                <w:bCs/>
                <w:color w:val="auto"/>
              </w:rPr>
              <w:t xml:space="preserve">District Nurses Maria </w:t>
            </w:r>
            <w:proofErr w:type="spellStart"/>
            <w:r w:rsidRPr="00F6135C">
              <w:rPr>
                <w:rFonts w:ascii="Segoe UI" w:hAnsi="Segoe UI" w:cs="Segoe UI"/>
                <w:bCs/>
                <w:color w:val="auto"/>
              </w:rPr>
              <w:t>Ad</w:t>
            </w:r>
            <w:r w:rsidR="0070113A">
              <w:rPr>
                <w:rFonts w:ascii="Segoe UI" w:hAnsi="Segoe UI" w:cs="Segoe UI"/>
                <w:bCs/>
                <w:color w:val="auto"/>
              </w:rPr>
              <w:t>mans</w:t>
            </w:r>
            <w:proofErr w:type="spellEnd"/>
            <w:r w:rsidRPr="00F6135C">
              <w:rPr>
                <w:rFonts w:ascii="Segoe UI" w:hAnsi="Segoe UI" w:cs="Segoe UI"/>
                <w:bCs/>
                <w:color w:val="auto"/>
              </w:rPr>
              <w:t xml:space="preserve"> and Lyndsey Vaughn</w:t>
            </w:r>
            <w:r w:rsidR="00463FCE" w:rsidRPr="00F6135C">
              <w:rPr>
                <w:rFonts w:ascii="Segoe UI" w:hAnsi="Segoe UI" w:cs="Segoe UI"/>
                <w:bCs/>
                <w:color w:val="auto"/>
              </w:rPr>
              <w:t xml:space="preserve"> </w:t>
            </w:r>
            <w:r w:rsidR="000857BC" w:rsidRPr="00F6135C">
              <w:rPr>
                <w:rFonts w:ascii="Segoe UI" w:hAnsi="Segoe UI" w:cs="Segoe UI"/>
                <w:bCs/>
                <w:color w:val="auto"/>
              </w:rPr>
              <w:t xml:space="preserve">that they </w:t>
            </w:r>
            <w:r w:rsidR="00B264BB" w:rsidRPr="00F6135C">
              <w:rPr>
                <w:rFonts w:ascii="Segoe UI" w:hAnsi="Segoe UI" w:cs="Segoe UI"/>
                <w:bCs/>
                <w:color w:val="auto"/>
              </w:rPr>
              <w:t xml:space="preserve">had been </w:t>
            </w:r>
            <w:r w:rsidR="00463FCE" w:rsidRPr="00F6135C">
              <w:rPr>
                <w:rFonts w:ascii="Segoe UI" w:hAnsi="Segoe UI" w:cs="Segoe UI"/>
                <w:bCs/>
                <w:color w:val="auto"/>
              </w:rPr>
              <w:t xml:space="preserve"> gifted £500 each </w:t>
            </w:r>
            <w:r w:rsidR="00E14D27" w:rsidRPr="00F6135C">
              <w:rPr>
                <w:rFonts w:ascii="Segoe UI" w:hAnsi="Segoe UI" w:cs="Segoe UI"/>
                <w:bCs/>
                <w:color w:val="auto"/>
              </w:rPr>
              <w:t>in the will of a patient they had cared for.  Rob Avis</w:t>
            </w:r>
            <w:r w:rsidR="00B264BB" w:rsidRPr="00F6135C">
              <w:rPr>
                <w:rFonts w:ascii="Segoe UI" w:hAnsi="Segoe UI" w:cs="Segoe UI"/>
                <w:bCs/>
                <w:color w:val="auto"/>
              </w:rPr>
              <w:t>, ILT Operational Manager</w:t>
            </w:r>
            <w:r w:rsidR="00E14D27" w:rsidRPr="00F6135C">
              <w:rPr>
                <w:rFonts w:ascii="Segoe UI" w:hAnsi="Segoe UI" w:cs="Segoe UI"/>
                <w:bCs/>
                <w:color w:val="auto"/>
              </w:rPr>
              <w:t xml:space="preserve"> confirmed </w:t>
            </w:r>
            <w:r w:rsidR="00E14D27" w:rsidRPr="00F6135C">
              <w:rPr>
                <w:rFonts w:ascii="Segoe UI" w:hAnsi="Segoe UI" w:cs="Segoe UI"/>
                <w:bCs/>
                <w:color w:val="auto"/>
              </w:rPr>
              <w:lastRenderedPageBreak/>
              <w:t xml:space="preserve">on 20.07.21  </w:t>
            </w:r>
            <w:r w:rsidR="00A3636F" w:rsidRPr="00F6135C">
              <w:rPr>
                <w:rFonts w:ascii="Segoe UI" w:hAnsi="Segoe UI" w:cs="Segoe UI"/>
                <w:bCs/>
                <w:color w:val="auto"/>
              </w:rPr>
              <w:t>the financial gifts had not been accepted</w:t>
            </w:r>
            <w:r w:rsidR="008139C4" w:rsidRPr="00F6135C">
              <w:rPr>
                <w:rFonts w:ascii="Segoe UI" w:hAnsi="Segoe UI" w:cs="Segoe UI"/>
                <w:bCs/>
                <w:color w:val="auto"/>
              </w:rPr>
              <w:t xml:space="preserve"> and </w:t>
            </w:r>
            <w:r w:rsidR="00ED3A10" w:rsidRPr="00F6135C">
              <w:rPr>
                <w:rFonts w:ascii="Segoe UI" w:hAnsi="Segoe UI" w:cs="Segoe UI"/>
                <w:bCs/>
                <w:color w:val="auto"/>
              </w:rPr>
              <w:t>the family had donated the money to charity.</w:t>
            </w:r>
          </w:p>
        </w:tc>
        <w:tc>
          <w:tcPr>
            <w:tcW w:w="1200" w:type="pct"/>
            <w:gridSpan w:val="2"/>
            <w:tcBorders>
              <w:left w:val="single" w:sz="4" w:space="0" w:color="auto"/>
            </w:tcBorders>
          </w:tcPr>
          <w:p w14:paraId="0EB4738F" w14:textId="18750ED6" w:rsidR="006B0388" w:rsidRPr="00F6135C" w:rsidRDefault="006536E9" w:rsidP="006B0388">
            <w:pPr>
              <w:rPr>
                <w:rFonts w:ascii="Segoe UI" w:hAnsi="Segoe UI" w:cs="Segoe UI"/>
              </w:rPr>
            </w:pPr>
            <w:r w:rsidRPr="00F6135C">
              <w:rPr>
                <w:rFonts w:ascii="Segoe UI" w:hAnsi="Segoe UI" w:cs="Segoe UI"/>
              </w:rPr>
              <w:lastRenderedPageBreak/>
              <w:t xml:space="preserve">Maria </w:t>
            </w:r>
            <w:proofErr w:type="spellStart"/>
            <w:r w:rsidRPr="00F6135C">
              <w:rPr>
                <w:rFonts w:ascii="Segoe UI" w:hAnsi="Segoe UI" w:cs="Segoe UI"/>
              </w:rPr>
              <w:t>Ad</w:t>
            </w:r>
            <w:r w:rsidR="0070113A">
              <w:rPr>
                <w:rFonts w:ascii="Segoe UI" w:hAnsi="Segoe UI" w:cs="Segoe UI"/>
              </w:rPr>
              <w:t>mans</w:t>
            </w:r>
            <w:proofErr w:type="spellEnd"/>
            <w:r w:rsidR="007A7125" w:rsidRPr="00F6135C">
              <w:rPr>
                <w:rFonts w:ascii="Segoe UI" w:hAnsi="Segoe UI" w:cs="Segoe UI"/>
              </w:rPr>
              <w:t xml:space="preserve">, District </w:t>
            </w:r>
            <w:proofErr w:type="gramStart"/>
            <w:r w:rsidR="007A7125" w:rsidRPr="00F6135C">
              <w:rPr>
                <w:rFonts w:ascii="Segoe UI" w:hAnsi="Segoe UI" w:cs="Segoe UI"/>
              </w:rPr>
              <w:t>Nurse;</w:t>
            </w:r>
            <w:proofErr w:type="gramEnd"/>
          </w:p>
          <w:p w14:paraId="3E085233" w14:textId="256BBF4F" w:rsidR="006536E9" w:rsidRPr="00F6135C" w:rsidRDefault="006536E9" w:rsidP="006B0388">
            <w:pPr>
              <w:rPr>
                <w:rFonts w:ascii="Segoe UI" w:hAnsi="Segoe UI" w:cs="Segoe UI"/>
              </w:rPr>
            </w:pPr>
            <w:r w:rsidRPr="00F6135C">
              <w:rPr>
                <w:rFonts w:ascii="Segoe UI" w:hAnsi="Segoe UI" w:cs="Segoe UI"/>
              </w:rPr>
              <w:t>Lyndsey Vaughn</w:t>
            </w:r>
            <w:r w:rsidR="00F6135C" w:rsidRPr="00F6135C">
              <w:rPr>
                <w:rFonts w:ascii="Segoe UI" w:hAnsi="Segoe UI" w:cs="Segoe UI"/>
              </w:rPr>
              <w:t>, District Nurse</w:t>
            </w:r>
          </w:p>
        </w:tc>
        <w:tc>
          <w:tcPr>
            <w:tcW w:w="607" w:type="pct"/>
            <w:gridSpan w:val="2"/>
          </w:tcPr>
          <w:p w14:paraId="60464CB6" w14:textId="147523DB" w:rsidR="006B0388" w:rsidRPr="00F6135C" w:rsidRDefault="00070822" w:rsidP="006B0388">
            <w:pPr>
              <w:jc w:val="center"/>
              <w:rPr>
                <w:rFonts w:ascii="Segoe UI" w:hAnsi="Segoe UI" w:cs="Segoe UI"/>
              </w:rPr>
            </w:pPr>
            <w:r w:rsidRPr="00F6135C">
              <w:rPr>
                <w:rFonts w:ascii="Segoe UI" w:hAnsi="Segoe UI" w:cs="Segoe UI"/>
              </w:rPr>
              <w:t>£1,000</w:t>
            </w:r>
          </w:p>
        </w:tc>
        <w:tc>
          <w:tcPr>
            <w:tcW w:w="721" w:type="pct"/>
          </w:tcPr>
          <w:p w14:paraId="03F9C853" w14:textId="436A442D" w:rsidR="006B0388" w:rsidRPr="00F6135C" w:rsidRDefault="00070822" w:rsidP="006B0388">
            <w:pPr>
              <w:rPr>
                <w:rFonts w:ascii="Segoe UI" w:hAnsi="Segoe UI" w:cs="Segoe UI"/>
              </w:rPr>
            </w:pPr>
            <w:r w:rsidRPr="00F6135C">
              <w:rPr>
                <w:rFonts w:ascii="Segoe UI" w:hAnsi="Segoe UI" w:cs="Segoe UI"/>
              </w:rPr>
              <w:t>05 October 2020</w:t>
            </w:r>
          </w:p>
        </w:tc>
      </w:tr>
      <w:tr w:rsidR="00FB297A" w:rsidRPr="00D43D71" w14:paraId="55EDD1A3" w14:textId="77777777" w:rsidTr="007A3AB8">
        <w:trPr>
          <w:trHeight w:val="1880"/>
        </w:trPr>
        <w:tc>
          <w:tcPr>
            <w:tcW w:w="240" w:type="pct"/>
            <w:tcBorders>
              <w:right w:val="single" w:sz="4" w:space="0" w:color="auto"/>
            </w:tcBorders>
          </w:tcPr>
          <w:p w14:paraId="57118563" w14:textId="77777777" w:rsidR="00FB297A" w:rsidRPr="00D43D71" w:rsidRDefault="00FB297A" w:rsidP="00FB297A">
            <w:pPr>
              <w:pStyle w:val="ListParagraph"/>
              <w:numPr>
                <w:ilvl w:val="0"/>
                <w:numId w:val="14"/>
              </w:numPr>
              <w:rPr>
                <w:rFonts w:ascii="Segoe UI" w:hAnsi="Segoe UI" w:cs="Segoe UI"/>
              </w:rPr>
            </w:pPr>
          </w:p>
        </w:tc>
        <w:tc>
          <w:tcPr>
            <w:tcW w:w="2232" w:type="pct"/>
            <w:tcBorders>
              <w:top w:val="single" w:sz="4" w:space="0" w:color="auto"/>
              <w:left w:val="single" w:sz="4" w:space="0" w:color="auto"/>
              <w:bottom w:val="single" w:sz="4" w:space="0" w:color="auto"/>
              <w:right w:val="single" w:sz="4" w:space="0" w:color="auto"/>
            </w:tcBorders>
          </w:tcPr>
          <w:p w14:paraId="49A4FD96" w14:textId="77777777" w:rsidR="00FB297A" w:rsidRDefault="00FB297A" w:rsidP="00FB297A">
            <w:pPr>
              <w:pStyle w:val="Default"/>
              <w:rPr>
                <w:rFonts w:ascii="Segoe UI" w:hAnsi="Segoe UI" w:cs="Segoe UI"/>
                <w:bCs/>
                <w:color w:val="auto"/>
                <w:lang w:val="en-US" w:eastAsia="en-US"/>
              </w:rPr>
            </w:pPr>
            <w:r w:rsidRPr="000161ED">
              <w:rPr>
                <w:rFonts w:ascii="Segoe UI" w:hAnsi="Segoe UI" w:cs="Segoe UI"/>
                <w:color w:val="auto"/>
              </w:rPr>
              <w:t xml:space="preserve">A </w:t>
            </w:r>
            <w:r w:rsidRPr="00D03FBA">
              <w:rPr>
                <w:rFonts w:ascii="Segoe UI" w:hAnsi="Segoe UI" w:cs="Segoe UI"/>
                <w:color w:val="auto"/>
              </w:rPr>
              <w:t>patient left</w:t>
            </w:r>
            <w:r w:rsidRPr="000161ED">
              <w:rPr>
                <w:rFonts w:ascii="Segoe UI" w:hAnsi="Segoe UI" w:cs="Segoe UI"/>
                <w:color w:val="auto"/>
              </w:rPr>
              <w:t xml:space="preserve"> £10 towards biscuits and treats for all staff at Didcot. Staff at the time expressed they could not accept the cash, and the monies were subsequently paid into the charity account.</w:t>
            </w:r>
            <w:r>
              <w:rPr>
                <w:rFonts w:ascii="Segoe UI" w:hAnsi="Segoe UI" w:cs="Segoe UI"/>
                <w:bCs/>
                <w:color w:val="auto"/>
                <w:lang w:val="en-US" w:eastAsia="en-US"/>
              </w:rPr>
              <w:t xml:space="preserve"> Confirmation of receipt from the Charity was received on 16.12.20.</w:t>
            </w:r>
          </w:p>
          <w:p w14:paraId="563711D0" w14:textId="77777777" w:rsidR="00FB297A" w:rsidRPr="000161ED" w:rsidRDefault="00FB297A" w:rsidP="00FB297A">
            <w:pPr>
              <w:pStyle w:val="Default"/>
              <w:rPr>
                <w:rFonts w:ascii="Segoe UI" w:hAnsi="Segoe UI" w:cs="Segoe UI"/>
                <w:color w:val="auto"/>
              </w:rPr>
            </w:pPr>
          </w:p>
        </w:tc>
        <w:tc>
          <w:tcPr>
            <w:tcW w:w="1200" w:type="pct"/>
            <w:gridSpan w:val="2"/>
            <w:tcBorders>
              <w:left w:val="single" w:sz="4" w:space="0" w:color="auto"/>
            </w:tcBorders>
          </w:tcPr>
          <w:p w14:paraId="19B33327" w14:textId="59A15096" w:rsidR="00FB297A" w:rsidRPr="00311798" w:rsidRDefault="00FB297A" w:rsidP="00FB297A">
            <w:pPr>
              <w:rPr>
                <w:rFonts w:ascii="Segoe UI" w:hAnsi="Segoe UI" w:cs="Segoe UI"/>
              </w:rPr>
            </w:pPr>
            <w:r w:rsidRPr="00311798">
              <w:rPr>
                <w:rFonts w:ascii="Segoe UI" w:hAnsi="Segoe UI" w:cs="Segoe UI"/>
              </w:rPr>
              <w:t xml:space="preserve">Sarah Buckingham, Specialist in Special Care Dentistry, </w:t>
            </w:r>
            <w:proofErr w:type="spellStart"/>
            <w:r w:rsidRPr="00311798">
              <w:rPr>
                <w:rFonts w:ascii="Segoe UI" w:hAnsi="Segoe UI" w:cs="Segoe UI"/>
              </w:rPr>
              <w:t>Didcot</w:t>
            </w:r>
            <w:proofErr w:type="spellEnd"/>
            <w:r w:rsidRPr="00311798">
              <w:rPr>
                <w:rFonts w:ascii="Segoe UI" w:hAnsi="Segoe UI" w:cs="Segoe UI"/>
              </w:rPr>
              <w:t xml:space="preserve"> Dental Clinic, </w:t>
            </w:r>
            <w:proofErr w:type="spellStart"/>
            <w:r w:rsidRPr="00311798">
              <w:rPr>
                <w:rFonts w:ascii="Segoe UI" w:hAnsi="Segoe UI" w:cs="Segoe UI"/>
              </w:rPr>
              <w:t>Didcot</w:t>
            </w:r>
            <w:proofErr w:type="spellEnd"/>
            <w:r w:rsidRPr="00311798">
              <w:rPr>
                <w:rFonts w:ascii="Segoe UI" w:hAnsi="Segoe UI" w:cs="Segoe UI"/>
              </w:rPr>
              <w:t xml:space="preserve"> Community Hospital.</w:t>
            </w:r>
          </w:p>
        </w:tc>
        <w:tc>
          <w:tcPr>
            <w:tcW w:w="607" w:type="pct"/>
            <w:gridSpan w:val="2"/>
          </w:tcPr>
          <w:p w14:paraId="0ABE29CD" w14:textId="1C9D7651" w:rsidR="00FB297A" w:rsidRPr="005C6CD1" w:rsidRDefault="00FB297A" w:rsidP="00FB297A">
            <w:pPr>
              <w:jc w:val="center"/>
              <w:rPr>
                <w:rFonts w:ascii="Segoe UI" w:hAnsi="Segoe UI" w:cs="Segoe UI"/>
              </w:rPr>
            </w:pPr>
            <w:r w:rsidRPr="005C6CD1">
              <w:rPr>
                <w:rFonts w:ascii="Segoe UI" w:hAnsi="Segoe UI" w:cs="Segoe UI"/>
              </w:rPr>
              <w:t>£10.00</w:t>
            </w:r>
          </w:p>
        </w:tc>
        <w:tc>
          <w:tcPr>
            <w:tcW w:w="721" w:type="pct"/>
          </w:tcPr>
          <w:p w14:paraId="3C564DA7" w14:textId="5FD0C383" w:rsidR="00FB297A" w:rsidRPr="005C6CD1" w:rsidRDefault="00FB297A" w:rsidP="00FB297A">
            <w:pPr>
              <w:rPr>
                <w:rFonts w:ascii="Segoe UI" w:hAnsi="Segoe UI" w:cs="Segoe UI"/>
              </w:rPr>
            </w:pPr>
            <w:r w:rsidRPr="005C6CD1">
              <w:rPr>
                <w:rFonts w:ascii="Segoe UI" w:hAnsi="Segoe UI" w:cs="Segoe UI"/>
              </w:rPr>
              <w:t>10 December 2020</w:t>
            </w:r>
          </w:p>
        </w:tc>
      </w:tr>
      <w:tr w:rsidR="002C5EF2" w:rsidRPr="00D43D71" w14:paraId="43BA3239" w14:textId="77777777" w:rsidTr="007A3AB8">
        <w:trPr>
          <w:trHeight w:val="1880"/>
        </w:trPr>
        <w:tc>
          <w:tcPr>
            <w:tcW w:w="240" w:type="pct"/>
            <w:tcBorders>
              <w:right w:val="single" w:sz="4" w:space="0" w:color="auto"/>
            </w:tcBorders>
          </w:tcPr>
          <w:p w14:paraId="6DDDBC49" w14:textId="77777777" w:rsidR="002C5EF2" w:rsidRPr="00D43D71" w:rsidRDefault="002C5EF2" w:rsidP="002C5EF2">
            <w:pPr>
              <w:pStyle w:val="ListParagraph"/>
              <w:numPr>
                <w:ilvl w:val="0"/>
                <w:numId w:val="14"/>
              </w:numPr>
              <w:rPr>
                <w:rFonts w:ascii="Segoe UI" w:hAnsi="Segoe UI" w:cs="Segoe UI"/>
              </w:rPr>
            </w:pPr>
          </w:p>
        </w:tc>
        <w:tc>
          <w:tcPr>
            <w:tcW w:w="2232" w:type="pct"/>
            <w:tcBorders>
              <w:top w:val="single" w:sz="4" w:space="0" w:color="auto"/>
              <w:left w:val="single" w:sz="4" w:space="0" w:color="auto"/>
              <w:bottom w:val="single" w:sz="4" w:space="0" w:color="auto"/>
              <w:right w:val="single" w:sz="4" w:space="0" w:color="auto"/>
            </w:tcBorders>
          </w:tcPr>
          <w:p w14:paraId="6E8D250B" w14:textId="45C51EE4" w:rsidR="002C5EF2" w:rsidRPr="000161ED" w:rsidRDefault="002C5EF2" w:rsidP="002C5EF2">
            <w:pPr>
              <w:pStyle w:val="Default"/>
              <w:rPr>
                <w:rFonts w:ascii="Segoe UI" w:hAnsi="Segoe UI" w:cs="Segoe UI"/>
                <w:color w:val="auto"/>
              </w:rPr>
            </w:pPr>
            <w:r>
              <w:rPr>
                <w:rFonts w:ascii="Segoe UI" w:hAnsi="Segoe UI" w:cs="Segoe UI"/>
                <w:bCs/>
                <w:color w:val="auto"/>
                <w:lang w:val="en-US" w:eastAsia="en-US"/>
              </w:rPr>
              <w:t xml:space="preserve">A </w:t>
            </w:r>
            <w:r w:rsidRPr="00812A5D">
              <w:rPr>
                <w:rFonts w:ascii="Segoe UI" w:hAnsi="Segoe UI" w:cs="Segoe UI"/>
                <w:bCs/>
                <w:color w:val="auto"/>
                <w:lang w:val="en-US" w:eastAsia="en-US"/>
              </w:rPr>
              <w:t xml:space="preserve">Patient wanted 3 staff members to have £10 each following receiving good dental treatment and left the money even though the receptionist on duty Annie Jones informed the patient that staff members were unable to accept the money. </w:t>
            </w:r>
            <w:r>
              <w:rPr>
                <w:rFonts w:ascii="Segoe UI" w:hAnsi="Segoe UI" w:cs="Segoe UI"/>
                <w:bCs/>
                <w:color w:val="auto"/>
                <w:lang w:val="en-US" w:eastAsia="en-US"/>
              </w:rPr>
              <w:t>Money was left for Laura Pinker, Annie Jones, and Karen Pinker.</w:t>
            </w:r>
            <w:r w:rsidRPr="00812A5D">
              <w:rPr>
                <w:rFonts w:ascii="Segoe UI" w:hAnsi="Segoe UI" w:cs="Segoe UI"/>
                <w:bCs/>
                <w:color w:val="auto"/>
                <w:lang w:val="en-US" w:eastAsia="en-US"/>
              </w:rPr>
              <w:t xml:space="preserve"> Money was paid into the Trust Charity Account with an option to claim funds via the charity funding application.</w:t>
            </w:r>
            <w:r>
              <w:rPr>
                <w:rFonts w:ascii="Segoe UI" w:hAnsi="Segoe UI" w:cs="Segoe UI"/>
                <w:bCs/>
                <w:color w:val="auto"/>
                <w:lang w:val="en-US" w:eastAsia="en-US"/>
              </w:rPr>
              <w:t xml:space="preserve"> The Charity confirmed receipt of the £30 on 26.03.21.</w:t>
            </w:r>
          </w:p>
        </w:tc>
        <w:tc>
          <w:tcPr>
            <w:tcW w:w="1200" w:type="pct"/>
            <w:gridSpan w:val="2"/>
            <w:tcBorders>
              <w:left w:val="single" w:sz="4" w:space="0" w:color="auto"/>
            </w:tcBorders>
          </w:tcPr>
          <w:p w14:paraId="37D2FFD2" w14:textId="363EEDF7" w:rsidR="002C5EF2" w:rsidRPr="00311798" w:rsidRDefault="002C5EF2" w:rsidP="002C5EF2">
            <w:pPr>
              <w:rPr>
                <w:rFonts w:ascii="Segoe UI" w:hAnsi="Segoe UI" w:cs="Segoe UI"/>
              </w:rPr>
            </w:pPr>
            <w:r w:rsidRPr="0008111F">
              <w:rPr>
                <w:rFonts w:ascii="Segoe UI" w:hAnsi="Segoe UI" w:cs="Segoe UI"/>
              </w:rPr>
              <w:t>Chloe Lewis, Clinical Services Manager, East Oxford Dental Clinic</w:t>
            </w:r>
          </w:p>
        </w:tc>
        <w:tc>
          <w:tcPr>
            <w:tcW w:w="607" w:type="pct"/>
            <w:gridSpan w:val="2"/>
          </w:tcPr>
          <w:p w14:paraId="34ACF9A0" w14:textId="273BEE1B" w:rsidR="002C5EF2" w:rsidRPr="005C6CD1" w:rsidRDefault="002C5EF2" w:rsidP="002C5EF2">
            <w:pPr>
              <w:jc w:val="center"/>
              <w:rPr>
                <w:rFonts w:ascii="Segoe UI" w:hAnsi="Segoe UI" w:cs="Segoe UI"/>
              </w:rPr>
            </w:pPr>
            <w:r w:rsidRPr="00206642">
              <w:rPr>
                <w:rFonts w:ascii="Segoe UI" w:hAnsi="Segoe UI" w:cs="Segoe UI"/>
              </w:rPr>
              <w:t>£30.00</w:t>
            </w:r>
          </w:p>
        </w:tc>
        <w:tc>
          <w:tcPr>
            <w:tcW w:w="721" w:type="pct"/>
          </w:tcPr>
          <w:p w14:paraId="6AF13CE6" w14:textId="412A3F53" w:rsidR="002C5EF2" w:rsidRPr="005C6CD1" w:rsidRDefault="002C5EF2" w:rsidP="002C5EF2">
            <w:pPr>
              <w:rPr>
                <w:rFonts w:ascii="Segoe UI" w:hAnsi="Segoe UI" w:cs="Segoe UI"/>
              </w:rPr>
            </w:pPr>
            <w:r w:rsidRPr="00AF017C">
              <w:rPr>
                <w:rFonts w:ascii="Segoe UI" w:hAnsi="Segoe UI" w:cs="Segoe UI"/>
              </w:rPr>
              <w:t>01 January 2021</w:t>
            </w:r>
          </w:p>
        </w:tc>
      </w:tr>
      <w:tr w:rsidR="002C5EF2" w:rsidRPr="00D43D71" w14:paraId="473F482F" w14:textId="77777777" w:rsidTr="007A3AB8">
        <w:trPr>
          <w:trHeight w:val="1880"/>
        </w:trPr>
        <w:tc>
          <w:tcPr>
            <w:tcW w:w="240" w:type="pct"/>
            <w:tcBorders>
              <w:right w:val="single" w:sz="4" w:space="0" w:color="auto"/>
            </w:tcBorders>
          </w:tcPr>
          <w:p w14:paraId="3256DACA" w14:textId="77777777" w:rsidR="002C5EF2" w:rsidRPr="00D43D71" w:rsidRDefault="002C5EF2" w:rsidP="002C5EF2">
            <w:pPr>
              <w:pStyle w:val="ListParagraph"/>
              <w:numPr>
                <w:ilvl w:val="0"/>
                <w:numId w:val="14"/>
              </w:numPr>
              <w:rPr>
                <w:rFonts w:ascii="Segoe UI" w:hAnsi="Segoe UI" w:cs="Segoe UI"/>
              </w:rPr>
            </w:pPr>
          </w:p>
        </w:tc>
        <w:tc>
          <w:tcPr>
            <w:tcW w:w="2232" w:type="pct"/>
            <w:tcBorders>
              <w:top w:val="single" w:sz="4" w:space="0" w:color="auto"/>
              <w:left w:val="single" w:sz="4" w:space="0" w:color="auto"/>
              <w:bottom w:val="single" w:sz="4" w:space="0" w:color="auto"/>
              <w:right w:val="single" w:sz="4" w:space="0" w:color="auto"/>
            </w:tcBorders>
          </w:tcPr>
          <w:p w14:paraId="57C97EDC" w14:textId="7B5EAD78" w:rsidR="002C5EF2" w:rsidRDefault="002C5EF2" w:rsidP="002C5EF2">
            <w:pPr>
              <w:pStyle w:val="Default"/>
              <w:rPr>
                <w:rFonts w:ascii="Segoe UI" w:hAnsi="Segoe UI" w:cs="Segoe UI"/>
                <w:bCs/>
                <w:color w:val="auto"/>
                <w:lang w:val="en-US" w:eastAsia="en-US"/>
              </w:rPr>
            </w:pPr>
            <w:r w:rsidRPr="00D03FBA">
              <w:rPr>
                <w:rFonts w:ascii="Segoe UI" w:hAnsi="Segoe UI" w:cs="Segoe UI"/>
                <w:bCs/>
                <w:color w:val="auto"/>
                <w:lang w:val="en-US" w:eastAsia="en-US"/>
              </w:rPr>
              <w:t>A thank you</w:t>
            </w:r>
            <w:r>
              <w:rPr>
                <w:rFonts w:ascii="Segoe UI" w:hAnsi="Segoe UI" w:cs="Segoe UI"/>
                <w:bCs/>
                <w:color w:val="auto"/>
                <w:lang w:val="en-US" w:eastAsia="en-US"/>
              </w:rPr>
              <w:t xml:space="preserve"> card received by Rachel Atkins, for the District Nurse Team from a </w:t>
            </w:r>
            <w:proofErr w:type="gramStart"/>
            <w:r>
              <w:rPr>
                <w:rFonts w:ascii="Segoe UI" w:hAnsi="Segoe UI" w:cs="Segoe UI"/>
                <w:bCs/>
                <w:color w:val="auto"/>
                <w:lang w:val="en-US" w:eastAsia="en-US"/>
              </w:rPr>
              <w:t>patient,  was</w:t>
            </w:r>
            <w:proofErr w:type="gramEnd"/>
            <w:r>
              <w:rPr>
                <w:rFonts w:ascii="Segoe UI" w:hAnsi="Segoe UI" w:cs="Segoe UI"/>
                <w:bCs/>
                <w:color w:val="auto"/>
                <w:lang w:val="en-US" w:eastAsia="en-US"/>
              </w:rPr>
              <w:t xml:space="preserve"> later opened in the District Nursing Office and found to contain £10 cash. So as not to offend the patient the £10 was subsequently donated to the Oxford Health Charity. Confirmation of receipt from the Charity was received on 13.04.21.</w:t>
            </w:r>
          </w:p>
          <w:p w14:paraId="6814A911" w14:textId="77777777" w:rsidR="002C5EF2" w:rsidRDefault="002C5EF2" w:rsidP="002C5EF2">
            <w:pPr>
              <w:pStyle w:val="Default"/>
              <w:rPr>
                <w:rFonts w:ascii="Segoe UI" w:hAnsi="Segoe UI" w:cs="Segoe UI"/>
                <w:bCs/>
                <w:color w:val="auto"/>
                <w:lang w:val="en-US" w:eastAsia="en-US"/>
              </w:rPr>
            </w:pPr>
          </w:p>
          <w:p w14:paraId="491451D2" w14:textId="77777777" w:rsidR="002C5EF2" w:rsidRPr="007673FF" w:rsidRDefault="002C5EF2" w:rsidP="002C5EF2">
            <w:pPr>
              <w:pStyle w:val="Default"/>
              <w:rPr>
                <w:rFonts w:ascii="Segoe UI" w:hAnsi="Segoe UI" w:cs="Segoe UI"/>
                <w:bCs/>
                <w:color w:val="0070C0"/>
              </w:rPr>
            </w:pPr>
          </w:p>
        </w:tc>
        <w:tc>
          <w:tcPr>
            <w:tcW w:w="1200" w:type="pct"/>
            <w:gridSpan w:val="2"/>
            <w:tcBorders>
              <w:left w:val="single" w:sz="4" w:space="0" w:color="auto"/>
            </w:tcBorders>
          </w:tcPr>
          <w:p w14:paraId="2B93C859" w14:textId="7BA6E7A2" w:rsidR="002C5EF2" w:rsidRPr="007673FF" w:rsidRDefault="002C5EF2" w:rsidP="002C5EF2">
            <w:pPr>
              <w:rPr>
                <w:rFonts w:ascii="Segoe UI" w:hAnsi="Segoe UI" w:cs="Segoe UI"/>
                <w:color w:val="0070C0"/>
              </w:rPr>
            </w:pPr>
            <w:r>
              <w:rPr>
                <w:rFonts w:ascii="Segoe UI" w:hAnsi="Segoe UI" w:cs="Segoe UI"/>
              </w:rPr>
              <w:t>Lorraine Hurst, Clinical Development Lead, Community Services</w:t>
            </w:r>
          </w:p>
        </w:tc>
        <w:tc>
          <w:tcPr>
            <w:tcW w:w="607" w:type="pct"/>
            <w:gridSpan w:val="2"/>
          </w:tcPr>
          <w:p w14:paraId="5F79B6C0" w14:textId="4D1138B9" w:rsidR="002C5EF2" w:rsidRPr="007673FF" w:rsidRDefault="002C5EF2" w:rsidP="002C5EF2">
            <w:pPr>
              <w:jc w:val="center"/>
              <w:rPr>
                <w:rFonts w:ascii="Segoe UI" w:hAnsi="Segoe UI" w:cs="Segoe UI"/>
                <w:color w:val="0070C0"/>
              </w:rPr>
            </w:pPr>
            <w:r>
              <w:rPr>
                <w:rFonts w:ascii="Segoe UI" w:hAnsi="Segoe UI" w:cs="Segoe UI"/>
              </w:rPr>
              <w:t>£10</w:t>
            </w:r>
          </w:p>
        </w:tc>
        <w:tc>
          <w:tcPr>
            <w:tcW w:w="721" w:type="pct"/>
          </w:tcPr>
          <w:p w14:paraId="5B64DB56" w14:textId="28B9E940" w:rsidR="002C5EF2" w:rsidRPr="007673FF" w:rsidRDefault="002C5EF2" w:rsidP="002C5EF2">
            <w:pPr>
              <w:rPr>
                <w:rFonts w:ascii="Segoe UI" w:hAnsi="Segoe UI" w:cs="Segoe UI"/>
                <w:color w:val="0070C0"/>
              </w:rPr>
            </w:pPr>
            <w:r>
              <w:rPr>
                <w:rFonts w:ascii="Segoe UI" w:hAnsi="Segoe UI" w:cs="Segoe UI"/>
              </w:rPr>
              <w:t>04 January 2021</w:t>
            </w:r>
          </w:p>
        </w:tc>
      </w:tr>
      <w:tr w:rsidR="002C5EF2" w:rsidRPr="00D43D71" w14:paraId="6BF004CD" w14:textId="77777777" w:rsidTr="007A3AB8">
        <w:trPr>
          <w:trHeight w:val="1880"/>
        </w:trPr>
        <w:tc>
          <w:tcPr>
            <w:tcW w:w="240" w:type="pct"/>
            <w:tcBorders>
              <w:right w:val="single" w:sz="4" w:space="0" w:color="auto"/>
            </w:tcBorders>
          </w:tcPr>
          <w:p w14:paraId="261B2D50" w14:textId="77777777" w:rsidR="002C5EF2" w:rsidRPr="00D43D71" w:rsidRDefault="002C5EF2" w:rsidP="002C5EF2">
            <w:pPr>
              <w:pStyle w:val="ListParagraph"/>
              <w:numPr>
                <w:ilvl w:val="0"/>
                <w:numId w:val="14"/>
              </w:numPr>
              <w:rPr>
                <w:rFonts w:ascii="Segoe UI" w:hAnsi="Segoe UI" w:cs="Segoe UI"/>
              </w:rPr>
            </w:pPr>
          </w:p>
        </w:tc>
        <w:tc>
          <w:tcPr>
            <w:tcW w:w="2232" w:type="pct"/>
            <w:tcBorders>
              <w:top w:val="single" w:sz="4" w:space="0" w:color="auto"/>
              <w:left w:val="single" w:sz="4" w:space="0" w:color="auto"/>
              <w:bottom w:val="single" w:sz="4" w:space="0" w:color="auto"/>
              <w:right w:val="single" w:sz="4" w:space="0" w:color="auto"/>
            </w:tcBorders>
          </w:tcPr>
          <w:p w14:paraId="38590BBD" w14:textId="77777777" w:rsidR="002C5EF2" w:rsidRDefault="002C5EF2" w:rsidP="002C5EF2">
            <w:pPr>
              <w:pStyle w:val="Default"/>
              <w:rPr>
                <w:rFonts w:ascii="Segoe UI" w:hAnsi="Segoe UI" w:cs="Segoe UI"/>
                <w:bCs/>
                <w:color w:val="auto"/>
                <w:lang w:val="en-US" w:eastAsia="en-US"/>
              </w:rPr>
            </w:pPr>
            <w:r w:rsidRPr="00BF4047">
              <w:rPr>
                <w:rFonts w:ascii="Segoe UI" w:hAnsi="Segoe UI" w:cs="Segoe UI"/>
                <w:bCs/>
                <w:color w:val="auto"/>
                <w:lang w:val="en-US" w:eastAsia="en-US"/>
              </w:rPr>
              <w:t xml:space="preserve">An electronic </w:t>
            </w:r>
            <w:r>
              <w:rPr>
                <w:rFonts w:ascii="Segoe UI" w:hAnsi="Segoe UI" w:cs="Segoe UI"/>
                <w:bCs/>
                <w:color w:val="auto"/>
                <w:lang w:val="en-US" w:eastAsia="en-US"/>
              </w:rPr>
              <w:t xml:space="preserve">Amazon </w:t>
            </w:r>
            <w:r w:rsidRPr="00BF4047">
              <w:rPr>
                <w:rFonts w:ascii="Segoe UI" w:hAnsi="Segoe UI" w:cs="Segoe UI"/>
                <w:bCs/>
                <w:color w:val="auto"/>
                <w:lang w:val="en-US" w:eastAsia="en-US"/>
              </w:rPr>
              <w:t>gift card was received by Judith Samuel from the family of one of her patients.</w:t>
            </w:r>
            <w:r>
              <w:rPr>
                <w:rFonts w:ascii="Segoe UI" w:hAnsi="Segoe UI" w:cs="Segoe UI"/>
                <w:bCs/>
                <w:color w:val="auto"/>
                <w:lang w:val="en-US" w:eastAsia="en-US"/>
              </w:rPr>
              <w:t xml:space="preserve"> The gift card was accepted so as not to cause offence and donated to the Oxford Health Charity. The Amazon gift voucher was added to the Oxford Health Charity Amazon account on 20.07.21</w:t>
            </w:r>
          </w:p>
          <w:p w14:paraId="7BA619DF" w14:textId="77777777" w:rsidR="002C5EF2" w:rsidRPr="00D03FBA" w:rsidRDefault="002C5EF2" w:rsidP="002C5EF2">
            <w:pPr>
              <w:pStyle w:val="Default"/>
              <w:rPr>
                <w:rFonts w:ascii="Segoe UI" w:hAnsi="Segoe UI" w:cs="Segoe UI"/>
                <w:bCs/>
                <w:color w:val="auto"/>
                <w:lang w:val="en-US" w:eastAsia="en-US"/>
              </w:rPr>
            </w:pPr>
          </w:p>
        </w:tc>
        <w:tc>
          <w:tcPr>
            <w:tcW w:w="1200" w:type="pct"/>
            <w:gridSpan w:val="2"/>
            <w:tcBorders>
              <w:left w:val="single" w:sz="4" w:space="0" w:color="auto"/>
            </w:tcBorders>
          </w:tcPr>
          <w:p w14:paraId="2E3B689D" w14:textId="4B2426EE" w:rsidR="002C5EF2" w:rsidRDefault="002C5EF2" w:rsidP="002C5EF2">
            <w:pPr>
              <w:rPr>
                <w:rFonts w:ascii="Segoe UI" w:hAnsi="Segoe UI" w:cs="Segoe UI"/>
              </w:rPr>
            </w:pPr>
            <w:r w:rsidRPr="008D70AD">
              <w:rPr>
                <w:rFonts w:ascii="Segoe UI" w:hAnsi="Segoe UI" w:cs="Segoe UI"/>
              </w:rPr>
              <w:t>Judith Samuel, Senior Clinical Psychologist, Learning Disabilities</w:t>
            </w:r>
            <w:r>
              <w:rPr>
                <w:rFonts w:ascii="Segoe UI" w:hAnsi="Segoe UI" w:cs="Segoe UI"/>
              </w:rPr>
              <w:t>, Knights Court</w:t>
            </w:r>
          </w:p>
        </w:tc>
        <w:tc>
          <w:tcPr>
            <w:tcW w:w="607" w:type="pct"/>
            <w:gridSpan w:val="2"/>
          </w:tcPr>
          <w:p w14:paraId="38291864" w14:textId="44F64710" w:rsidR="002C5EF2" w:rsidRDefault="002C5EF2" w:rsidP="002C5EF2">
            <w:pPr>
              <w:jc w:val="center"/>
              <w:rPr>
                <w:rFonts w:ascii="Segoe UI" w:hAnsi="Segoe UI" w:cs="Segoe UI"/>
              </w:rPr>
            </w:pPr>
            <w:r w:rsidRPr="00654A06">
              <w:rPr>
                <w:rFonts w:ascii="Segoe UI" w:hAnsi="Segoe UI" w:cs="Segoe UI"/>
              </w:rPr>
              <w:t>£25.00</w:t>
            </w:r>
          </w:p>
        </w:tc>
        <w:tc>
          <w:tcPr>
            <w:tcW w:w="721" w:type="pct"/>
          </w:tcPr>
          <w:p w14:paraId="1B998780" w14:textId="3710F90B" w:rsidR="002C5EF2" w:rsidRDefault="002C5EF2" w:rsidP="002C5EF2">
            <w:pPr>
              <w:rPr>
                <w:rFonts w:ascii="Segoe UI" w:hAnsi="Segoe UI" w:cs="Segoe UI"/>
              </w:rPr>
            </w:pPr>
            <w:r w:rsidRPr="00654A06">
              <w:rPr>
                <w:rFonts w:ascii="Segoe UI" w:hAnsi="Segoe UI" w:cs="Segoe UI"/>
              </w:rPr>
              <w:t xml:space="preserve">18 January 2021 </w:t>
            </w:r>
          </w:p>
        </w:tc>
      </w:tr>
      <w:tr w:rsidR="002C5EF2" w:rsidRPr="00D43D71" w14:paraId="01EA12B4" w14:textId="77777777" w:rsidTr="007A3AB8">
        <w:trPr>
          <w:trHeight w:val="1880"/>
        </w:trPr>
        <w:tc>
          <w:tcPr>
            <w:tcW w:w="240" w:type="pct"/>
            <w:tcBorders>
              <w:right w:val="single" w:sz="4" w:space="0" w:color="auto"/>
            </w:tcBorders>
          </w:tcPr>
          <w:p w14:paraId="51847E6A" w14:textId="77777777" w:rsidR="002C5EF2" w:rsidRPr="00D43D71" w:rsidRDefault="002C5EF2" w:rsidP="002C5EF2">
            <w:pPr>
              <w:pStyle w:val="ListParagraph"/>
              <w:numPr>
                <w:ilvl w:val="0"/>
                <w:numId w:val="14"/>
              </w:numPr>
              <w:rPr>
                <w:rFonts w:ascii="Segoe UI" w:hAnsi="Segoe UI" w:cs="Segoe UI"/>
              </w:rPr>
            </w:pPr>
          </w:p>
        </w:tc>
        <w:tc>
          <w:tcPr>
            <w:tcW w:w="2232" w:type="pct"/>
            <w:tcBorders>
              <w:top w:val="single" w:sz="4" w:space="0" w:color="auto"/>
              <w:left w:val="single" w:sz="4" w:space="0" w:color="auto"/>
              <w:bottom w:val="single" w:sz="4" w:space="0" w:color="auto"/>
              <w:right w:val="single" w:sz="4" w:space="0" w:color="auto"/>
            </w:tcBorders>
          </w:tcPr>
          <w:p w14:paraId="62F285DE" w14:textId="2D46654B" w:rsidR="002C5EF2" w:rsidRPr="004A36C2" w:rsidRDefault="002C5EF2" w:rsidP="002C5EF2">
            <w:pPr>
              <w:pStyle w:val="Default"/>
              <w:rPr>
                <w:rFonts w:ascii="Segoe UI" w:hAnsi="Segoe UI" w:cs="Segoe UI"/>
                <w:bCs/>
                <w:color w:val="auto"/>
              </w:rPr>
            </w:pPr>
            <w:r w:rsidRPr="004A36C2">
              <w:rPr>
                <w:rFonts w:ascii="Segoe UI" w:hAnsi="Segoe UI" w:cs="Segoe UI"/>
                <w:bCs/>
                <w:color w:val="auto"/>
              </w:rPr>
              <w:t xml:space="preserve">A </w:t>
            </w:r>
            <w:r w:rsidRPr="00D03FBA">
              <w:rPr>
                <w:rFonts w:ascii="Segoe UI" w:hAnsi="Segoe UI" w:cs="Segoe UI"/>
                <w:bCs/>
                <w:color w:val="auto"/>
              </w:rPr>
              <w:t>patient</w:t>
            </w:r>
            <w:r w:rsidRPr="004A36C2">
              <w:rPr>
                <w:rFonts w:ascii="Segoe UI" w:hAnsi="Segoe UI" w:cs="Segoe UI"/>
                <w:bCs/>
                <w:color w:val="auto"/>
              </w:rPr>
              <w:t xml:space="preserve"> enclosed a £200 gift for Poppy in a leaving card in appreciation of their treatment over many years.  Poppy informed the Director of Corporate Affairs and Company Secretary on 20.07.21 that she would be returning the £200 gift to the patient.</w:t>
            </w:r>
          </w:p>
        </w:tc>
        <w:tc>
          <w:tcPr>
            <w:tcW w:w="1200" w:type="pct"/>
            <w:gridSpan w:val="2"/>
            <w:tcBorders>
              <w:left w:val="single" w:sz="4" w:space="0" w:color="auto"/>
            </w:tcBorders>
          </w:tcPr>
          <w:p w14:paraId="0D067BEE" w14:textId="1A9D09BB" w:rsidR="002C5EF2" w:rsidRPr="004A36C2" w:rsidRDefault="002C5EF2" w:rsidP="002C5EF2">
            <w:pPr>
              <w:rPr>
                <w:rFonts w:ascii="Segoe UI" w:hAnsi="Segoe UI" w:cs="Segoe UI"/>
              </w:rPr>
            </w:pPr>
            <w:r w:rsidRPr="004A36C2">
              <w:rPr>
                <w:rFonts w:ascii="Segoe UI" w:hAnsi="Segoe UI" w:cs="Segoe UI"/>
              </w:rPr>
              <w:t>Poppy Mitchell, Community Specialist Podiatrist, Townlands Hospital</w:t>
            </w:r>
          </w:p>
        </w:tc>
        <w:tc>
          <w:tcPr>
            <w:tcW w:w="607" w:type="pct"/>
            <w:gridSpan w:val="2"/>
          </w:tcPr>
          <w:p w14:paraId="4CCD0A9D" w14:textId="32BA4269" w:rsidR="002C5EF2" w:rsidRPr="004A36C2" w:rsidRDefault="002C5EF2" w:rsidP="002C5EF2">
            <w:pPr>
              <w:jc w:val="center"/>
              <w:rPr>
                <w:rFonts w:ascii="Segoe UI" w:hAnsi="Segoe UI" w:cs="Segoe UI"/>
              </w:rPr>
            </w:pPr>
            <w:r w:rsidRPr="004A36C2">
              <w:rPr>
                <w:rFonts w:ascii="Segoe UI" w:hAnsi="Segoe UI" w:cs="Segoe UI"/>
              </w:rPr>
              <w:t>£200</w:t>
            </w:r>
          </w:p>
        </w:tc>
        <w:tc>
          <w:tcPr>
            <w:tcW w:w="721" w:type="pct"/>
          </w:tcPr>
          <w:p w14:paraId="711D08DE" w14:textId="5CBD286E" w:rsidR="002C5EF2" w:rsidRPr="004A36C2" w:rsidRDefault="002C5EF2" w:rsidP="002C5EF2">
            <w:pPr>
              <w:rPr>
                <w:rFonts w:ascii="Segoe UI" w:hAnsi="Segoe UI" w:cs="Segoe UI"/>
              </w:rPr>
            </w:pPr>
            <w:r w:rsidRPr="004A36C2">
              <w:rPr>
                <w:rFonts w:ascii="Segoe UI" w:hAnsi="Segoe UI" w:cs="Segoe UI"/>
              </w:rPr>
              <w:t>19 July 2021</w:t>
            </w:r>
          </w:p>
        </w:tc>
      </w:tr>
    </w:tbl>
    <w:p w14:paraId="6DA92FE1" w14:textId="31C34991" w:rsidR="00B10F52" w:rsidRDefault="00B10F52" w:rsidP="00002690">
      <w:pPr>
        <w:pStyle w:val="Default"/>
        <w:rPr>
          <w:rFonts w:ascii="Segoe UI" w:hAnsi="Segoe UI" w:cs="Segoe UI"/>
          <w:bCs/>
          <w:color w:val="auto"/>
          <w:lang w:val="en-US" w:eastAsia="en-US"/>
        </w:rPr>
      </w:pPr>
    </w:p>
    <w:p w14:paraId="5F5563C3" w14:textId="496EECDF" w:rsidR="00CF209A" w:rsidRPr="00D43D71" w:rsidRDefault="00660C01" w:rsidP="00002690">
      <w:pPr>
        <w:pStyle w:val="Default"/>
        <w:rPr>
          <w:rFonts w:ascii="Segoe UI" w:hAnsi="Segoe UI" w:cs="Segoe UI"/>
          <w:bCs/>
          <w:color w:val="auto"/>
          <w:lang w:val="en-US" w:eastAsia="en-US"/>
        </w:rPr>
      </w:pPr>
      <w:r>
        <w:rPr>
          <w:rFonts w:ascii="Segoe UI" w:hAnsi="Segoe UI" w:cs="Segoe UI"/>
          <w:bCs/>
          <w:color w:val="auto"/>
          <w:lang w:val="en-US" w:eastAsia="en-US"/>
        </w:rPr>
        <w:t xml:space="preserve">01 </w:t>
      </w:r>
    </w:p>
    <w:p w14:paraId="778B6555" w14:textId="568ECAF5" w:rsidR="00597BF8" w:rsidRPr="00D43D71" w:rsidRDefault="00597BF8" w:rsidP="00741EF2">
      <w:pPr>
        <w:pStyle w:val="Heading3"/>
        <w:spacing w:before="0" w:after="0"/>
        <w:rPr>
          <w:rFonts w:ascii="Segoe UI" w:hAnsi="Segoe UI" w:cs="Segoe UI"/>
          <w:sz w:val="24"/>
          <w:szCs w:val="24"/>
          <w:u w:val="single"/>
        </w:rPr>
      </w:pPr>
      <w:r w:rsidRPr="00D43D71">
        <w:rPr>
          <w:rFonts w:ascii="Segoe UI" w:hAnsi="Segoe UI" w:cs="Segoe UI"/>
          <w:sz w:val="24"/>
          <w:szCs w:val="24"/>
          <w:u w:val="single"/>
        </w:rPr>
        <w:t>SPONSORSHIP</w:t>
      </w:r>
      <w:r w:rsidR="00F63568" w:rsidRPr="00D43D71">
        <w:rPr>
          <w:rFonts w:ascii="Segoe UI" w:hAnsi="Segoe UI" w:cs="Segoe UI"/>
          <w:sz w:val="24"/>
          <w:szCs w:val="24"/>
          <w:u w:val="single"/>
        </w:rPr>
        <w:t xml:space="preserve"> </w:t>
      </w:r>
    </w:p>
    <w:p w14:paraId="3F0CED13" w14:textId="77777777" w:rsidR="00B10F52" w:rsidRPr="00D43D71" w:rsidRDefault="00B10F52" w:rsidP="00B10F52">
      <w:pPr>
        <w:pStyle w:val="Default"/>
        <w:rPr>
          <w:rFonts w:ascii="Segoe UI" w:hAnsi="Segoe UI" w:cs="Segoe UI"/>
          <w:bCs/>
          <w:color w:val="auto"/>
          <w:lang w:val="en-US" w:eastAsia="en-US"/>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193"/>
        <w:gridCol w:w="2244"/>
        <w:gridCol w:w="1123"/>
        <w:gridCol w:w="1350"/>
      </w:tblGrid>
      <w:tr w:rsidR="00B10F52" w:rsidRPr="00D43D71" w14:paraId="02C957CE" w14:textId="77777777" w:rsidTr="00E72CE9">
        <w:tc>
          <w:tcPr>
            <w:tcW w:w="240" w:type="pct"/>
          </w:tcPr>
          <w:p w14:paraId="14ACF2CB" w14:textId="77777777" w:rsidR="00B10F52" w:rsidRPr="00D43D71" w:rsidRDefault="00B10F52" w:rsidP="00E72CE9">
            <w:pPr>
              <w:pStyle w:val="ListParagraph"/>
              <w:jc w:val="both"/>
              <w:rPr>
                <w:rFonts w:ascii="Segoe UI" w:hAnsi="Segoe UI" w:cs="Segoe UI"/>
                <w:b/>
                <w:bCs/>
                <w:sz w:val="22"/>
                <w:szCs w:val="22"/>
              </w:rPr>
            </w:pPr>
            <w:bookmarkStart w:id="0" w:name="_Hlk19708887"/>
          </w:p>
        </w:tc>
        <w:tc>
          <w:tcPr>
            <w:tcW w:w="2240" w:type="pct"/>
          </w:tcPr>
          <w:p w14:paraId="49EB0E9E" w14:textId="77777777" w:rsidR="00B10F52" w:rsidRPr="00D43D71" w:rsidRDefault="00B10F52" w:rsidP="00E72CE9">
            <w:pPr>
              <w:jc w:val="both"/>
              <w:rPr>
                <w:rFonts w:ascii="Segoe UI" w:hAnsi="Segoe UI" w:cs="Segoe UI"/>
                <w:b/>
                <w:bCs/>
                <w:sz w:val="22"/>
                <w:szCs w:val="22"/>
              </w:rPr>
            </w:pPr>
            <w:r w:rsidRPr="00D43D71">
              <w:rPr>
                <w:rFonts w:ascii="Segoe UI" w:hAnsi="Segoe UI" w:cs="Segoe UI"/>
                <w:b/>
                <w:bCs/>
                <w:sz w:val="22"/>
                <w:szCs w:val="22"/>
              </w:rPr>
              <w:t>Details</w:t>
            </w:r>
          </w:p>
        </w:tc>
        <w:tc>
          <w:tcPr>
            <w:tcW w:w="1199" w:type="pct"/>
          </w:tcPr>
          <w:p w14:paraId="599C9811" w14:textId="77777777" w:rsidR="00B10F52" w:rsidRPr="00D43D71" w:rsidRDefault="00B10F52" w:rsidP="00E72CE9">
            <w:pPr>
              <w:jc w:val="both"/>
              <w:rPr>
                <w:rFonts w:ascii="Segoe UI" w:hAnsi="Segoe UI" w:cs="Segoe UI"/>
                <w:b/>
                <w:bCs/>
                <w:sz w:val="22"/>
                <w:szCs w:val="22"/>
              </w:rPr>
            </w:pPr>
            <w:r w:rsidRPr="00D43D71">
              <w:rPr>
                <w:rFonts w:ascii="Segoe UI" w:hAnsi="Segoe UI" w:cs="Segoe UI"/>
                <w:b/>
                <w:bCs/>
                <w:sz w:val="22"/>
                <w:szCs w:val="22"/>
              </w:rPr>
              <w:t>Individuals</w:t>
            </w:r>
          </w:p>
        </w:tc>
        <w:tc>
          <w:tcPr>
            <w:tcW w:w="600" w:type="pct"/>
          </w:tcPr>
          <w:p w14:paraId="6782A7C1" w14:textId="77777777" w:rsidR="00B10F52" w:rsidRPr="00D43D71" w:rsidRDefault="00B10F52" w:rsidP="00E72CE9">
            <w:pPr>
              <w:jc w:val="center"/>
              <w:rPr>
                <w:rFonts w:ascii="Segoe UI" w:hAnsi="Segoe UI" w:cs="Segoe UI"/>
                <w:b/>
                <w:bCs/>
                <w:sz w:val="22"/>
                <w:szCs w:val="22"/>
              </w:rPr>
            </w:pPr>
            <w:r w:rsidRPr="00D43D71">
              <w:rPr>
                <w:rFonts w:ascii="Segoe UI" w:hAnsi="Segoe UI" w:cs="Segoe UI"/>
                <w:b/>
                <w:bCs/>
                <w:sz w:val="22"/>
                <w:szCs w:val="22"/>
              </w:rPr>
              <w:t>Est. Value</w:t>
            </w:r>
          </w:p>
        </w:tc>
        <w:tc>
          <w:tcPr>
            <w:tcW w:w="721" w:type="pct"/>
          </w:tcPr>
          <w:p w14:paraId="1A6A8051" w14:textId="77777777" w:rsidR="00B10F52" w:rsidRPr="00D43D71" w:rsidRDefault="00B10F52" w:rsidP="00E72CE9">
            <w:pPr>
              <w:jc w:val="both"/>
              <w:rPr>
                <w:rFonts w:ascii="Segoe UI" w:hAnsi="Segoe UI" w:cs="Segoe UI"/>
                <w:b/>
                <w:bCs/>
                <w:sz w:val="22"/>
                <w:szCs w:val="22"/>
              </w:rPr>
            </w:pPr>
            <w:r w:rsidRPr="00D43D71">
              <w:rPr>
                <w:rFonts w:ascii="Segoe UI" w:hAnsi="Segoe UI" w:cs="Segoe UI"/>
                <w:b/>
                <w:bCs/>
                <w:sz w:val="22"/>
                <w:szCs w:val="22"/>
              </w:rPr>
              <w:t>Date Reported</w:t>
            </w:r>
          </w:p>
        </w:tc>
      </w:tr>
      <w:tr w:rsidR="00B10F52" w:rsidRPr="00D43D71" w14:paraId="343CBA0A" w14:textId="77777777" w:rsidTr="00E72CE9">
        <w:tc>
          <w:tcPr>
            <w:tcW w:w="240" w:type="pct"/>
          </w:tcPr>
          <w:p w14:paraId="013A2C0B" w14:textId="77777777" w:rsidR="00B10F52" w:rsidRPr="00D43D71" w:rsidRDefault="00B10F52" w:rsidP="00E72CE9">
            <w:pPr>
              <w:rPr>
                <w:rFonts w:ascii="Segoe UI" w:hAnsi="Segoe UI" w:cs="Segoe UI"/>
                <w:sz w:val="22"/>
                <w:szCs w:val="22"/>
              </w:rPr>
            </w:pPr>
          </w:p>
        </w:tc>
        <w:tc>
          <w:tcPr>
            <w:tcW w:w="2240" w:type="pct"/>
          </w:tcPr>
          <w:p w14:paraId="626474E7" w14:textId="77777777" w:rsidR="00462F63" w:rsidRPr="00D43D71" w:rsidRDefault="00F50C1B" w:rsidP="00462F63">
            <w:pPr>
              <w:jc w:val="both"/>
              <w:rPr>
                <w:rFonts w:ascii="Segoe UI" w:hAnsi="Segoe UI" w:cs="Segoe UI"/>
                <w:sz w:val="22"/>
                <w:szCs w:val="22"/>
              </w:rPr>
            </w:pPr>
            <w:r>
              <w:rPr>
                <w:rFonts w:ascii="Segoe UI" w:hAnsi="Segoe UI" w:cs="Segoe UI"/>
              </w:rPr>
              <w:t xml:space="preserve">Leo </w:t>
            </w:r>
            <w:r w:rsidRPr="00D03FBA">
              <w:rPr>
                <w:rFonts w:ascii="Segoe UI" w:hAnsi="Segoe UI" w:cs="Segoe UI"/>
              </w:rPr>
              <w:t>Pharma</w:t>
            </w:r>
            <w:r>
              <w:rPr>
                <w:rFonts w:ascii="Segoe UI" w:hAnsi="Segoe UI" w:cs="Segoe UI"/>
              </w:rPr>
              <w:t xml:space="preserve"> through George Reade, Dermatology Account Manager are offering to sponsor a Dermatology Study Day in October 21 (exact date TBC). </w:t>
            </w:r>
            <w:r w:rsidR="00462F63">
              <w:rPr>
                <w:rFonts w:ascii="Segoe UI" w:hAnsi="Segoe UI" w:cs="Segoe UI"/>
              </w:rPr>
              <w:t xml:space="preserve">for practitioners in general practice in the Oxfordshire region. The training conference is on dermatology related practice and will have </w:t>
            </w:r>
            <w:proofErr w:type="gramStart"/>
            <w:r w:rsidR="00462F63">
              <w:rPr>
                <w:rFonts w:ascii="Segoe UI" w:hAnsi="Segoe UI" w:cs="Segoe UI"/>
              </w:rPr>
              <w:t>a number of</w:t>
            </w:r>
            <w:proofErr w:type="gramEnd"/>
            <w:r w:rsidR="00462F63">
              <w:rPr>
                <w:rFonts w:ascii="Segoe UI" w:hAnsi="Segoe UI" w:cs="Segoe UI"/>
              </w:rPr>
              <w:t xml:space="preserve"> clinicians presenting on the topic. The focus is on practitioners within Oxfordshire General Practice’s and local systems. The event will be open to 100 participants face to face.</w:t>
            </w:r>
          </w:p>
          <w:p w14:paraId="4BF93F8B" w14:textId="7B5944B9" w:rsidR="00B10F52" w:rsidRPr="00D43D71" w:rsidRDefault="00F50C1B" w:rsidP="00462F63">
            <w:pPr>
              <w:jc w:val="both"/>
              <w:rPr>
                <w:rFonts w:ascii="Segoe UI" w:hAnsi="Segoe UI" w:cs="Segoe UI"/>
                <w:sz w:val="22"/>
                <w:szCs w:val="22"/>
              </w:rPr>
            </w:pPr>
            <w:r>
              <w:rPr>
                <w:rFonts w:ascii="Segoe UI" w:hAnsi="Segoe UI" w:cs="Segoe UI"/>
              </w:rPr>
              <w:t xml:space="preserve">There is no relationship with Leo Pharma or George between the Oxfordshire Training Hub </w:t>
            </w:r>
            <w:proofErr w:type="gramStart"/>
            <w:r>
              <w:rPr>
                <w:rFonts w:ascii="Segoe UI" w:hAnsi="Segoe UI" w:cs="Segoe UI"/>
              </w:rPr>
              <w:t xml:space="preserve">or </w:t>
            </w:r>
            <w:r w:rsidR="00AB7C0F">
              <w:rPr>
                <w:rFonts w:ascii="Segoe UI" w:hAnsi="Segoe UI" w:cs="Segoe UI"/>
              </w:rPr>
              <w:t xml:space="preserve"> Stephen</w:t>
            </w:r>
            <w:proofErr w:type="gramEnd"/>
            <w:r w:rsidR="00AB7C0F">
              <w:rPr>
                <w:rFonts w:ascii="Segoe UI" w:hAnsi="Segoe UI" w:cs="Segoe UI"/>
              </w:rPr>
              <w:t xml:space="preserve"> Marcus</w:t>
            </w:r>
            <w:r>
              <w:rPr>
                <w:rFonts w:ascii="Segoe UI" w:hAnsi="Segoe UI" w:cs="Segoe UI"/>
              </w:rPr>
              <w:t xml:space="preserve">. The offer of sponsorship is for </w:t>
            </w:r>
            <w:r>
              <w:rPr>
                <w:rFonts w:ascii="Segoe UI" w:hAnsi="Segoe UI" w:cs="Segoe UI"/>
              </w:rPr>
              <w:lastRenderedPageBreak/>
              <w:t xml:space="preserve">room hire at Unipart House, refreshments, lunch for the speakers and delegates, and </w:t>
            </w:r>
            <w:proofErr w:type="gramStart"/>
            <w:r>
              <w:rPr>
                <w:rFonts w:ascii="Segoe UI" w:hAnsi="Segoe UI" w:cs="Segoe UI"/>
              </w:rPr>
              <w:t>speakers</w:t>
            </w:r>
            <w:proofErr w:type="gramEnd"/>
            <w:r>
              <w:rPr>
                <w:rFonts w:ascii="Segoe UI" w:hAnsi="Segoe UI" w:cs="Segoe UI"/>
              </w:rPr>
              <w:t xml:space="preserve"> fees. Leo Pharma will have a separate area from the conference in line with ABPI requirements.</w:t>
            </w:r>
          </w:p>
        </w:tc>
        <w:tc>
          <w:tcPr>
            <w:tcW w:w="1199" w:type="pct"/>
          </w:tcPr>
          <w:p w14:paraId="34078982" w14:textId="55204925" w:rsidR="00B10F52" w:rsidRPr="00D43D71" w:rsidRDefault="004319E3" w:rsidP="00E72CE9">
            <w:pPr>
              <w:jc w:val="both"/>
              <w:rPr>
                <w:rFonts w:ascii="Segoe UI" w:hAnsi="Segoe UI" w:cs="Segoe UI"/>
                <w:sz w:val="22"/>
                <w:szCs w:val="22"/>
              </w:rPr>
            </w:pPr>
            <w:r>
              <w:rPr>
                <w:rFonts w:ascii="Segoe UI" w:hAnsi="Segoe UI" w:cs="Segoe UI"/>
                <w:sz w:val="22"/>
                <w:szCs w:val="22"/>
              </w:rPr>
              <w:lastRenderedPageBreak/>
              <w:t>Stephen Marcus</w:t>
            </w:r>
          </w:p>
        </w:tc>
        <w:tc>
          <w:tcPr>
            <w:tcW w:w="600" w:type="pct"/>
          </w:tcPr>
          <w:p w14:paraId="2032FF78" w14:textId="036664E9" w:rsidR="00B10F52" w:rsidRPr="00D43D71" w:rsidRDefault="008A3321" w:rsidP="00E72CE9">
            <w:pPr>
              <w:jc w:val="center"/>
              <w:rPr>
                <w:rFonts w:ascii="Segoe UI" w:hAnsi="Segoe UI" w:cs="Segoe UI"/>
                <w:sz w:val="22"/>
                <w:szCs w:val="22"/>
              </w:rPr>
            </w:pPr>
            <w:r>
              <w:rPr>
                <w:rFonts w:ascii="Segoe UI" w:hAnsi="Segoe UI" w:cs="Segoe UI"/>
                <w:sz w:val="22"/>
                <w:szCs w:val="22"/>
              </w:rPr>
              <w:t>£5,000</w:t>
            </w:r>
          </w:p>
        </w:tc>
        <w:tc>
          <w:tcPr>
            <w:tcW w:w="721" w:type="pct"/>
          </w:tcPr>
          <w:p w14:paraId="5F7F5DC2" w14:textId="6372EDDF" w:rsidR="00B10F52" w:rsidRPr="00D43D71" w:rsidRDefault="00EF0CEF" w:rsidP="00E72CE9">
            <w:pPr>
              <w:rPr>
                <w:rFonts w:ascii="Segoe UI" w:hAnsi="Segoe UI" w:cs="Segoe UI"/>
                <w:sz w:val="22"/>
                <w:szCs w:val="22"/>
              </w:rPr>
            </w:pPr>
            <w:r>
              <w:rPr>
                <w:rFonts w:ascii="Segoe UI" w:hAnsi="Segoe UI" w:cs="Segoe UI"/>
                <w:sz w:val="22"/>
                <w:szCs w:val="22"/>
              </w:rPr>
              <w:t>2</w:t>
            </w:r>
            <w:r w:rsidR="004319E3">
              <w:rPr>
                <w:rFonts w:ascii="Segoe UI" w:hAnsi="Segoe UI" w:cs="Segoe UI"/>
                <w:sz w:val="22"/>
                <w:szCs w:val="22"/>
              </w:rPr>
              <w:t>1 April 2021</w:t>
            </w:r>
          </w:p>
        </w:tc>
      </w:tr>
      <w:tr w:rsidR="004319E3" w:rsidRPr="00D43D71" w14:paraId="2CC4D0BE" w14:textId="77777777" w:rsidTr="00E72CE9">
        <w:tc>
          <w:tcPr>
            <w:tcW w:w="240" w:type="pct"/>
          </w:tcPr>
          <w:p w14:paraId="3FDE652C" w14:textId="77777777" w:rsidR="004319E3" w:rsidRDefault="004319E3" w:rsidP="00E72CE9">
            <w:pPr>
              <w:rPr>
                <w:rFonts w:ascii="Segoe UI" w:hAnsi="Segoe UI" w:cs="Segoe UI"/>
                <w:sz w:val="22"/>
                <w:szCs w:val="22"/>
              </w:rPr>
            </w:pPr>
          </w:p>
          <w:p w14:paraId="0544E96C" w14:textId="77777777" w:rsidR="004319E3" w:rsidRDefault="004319E3" w:rsidP="00E72CE9">
            <w:pPr>
              <w:rPr>
                <w:rFonts w:ascii="Segoe UI" w:hAnsi="Segoe UI" w:cs="Segoe UI"/>
                <w:sz w:val="22"/>
                <w:szCs w:val="22"/>
              </w:rPr>
            </w:pPr>
          </w:p>
          <w:p w14:paraId="19ADF325" w14:textId="77777777" w:rsidR="004319E3" w:rsidRDefault="004319E3" w:rsidP="00E72CE9">
            <w:pPr>
              <w:rPr>
                <w:rFonts w:ascii="Segoe UI" w:hAnsi="Segoe UI" w:cs="Segoe UI"/>
                <w:sz w:val="22"/>
                <w:szCs w:val="22"/>
              </w:rPr>
            </w:pPr>
          </w:p>
          <w:p w14:paraId="49017020" w14:textId="3FBB90C7" w:rsidR="004319E3" w:rsidRPr="00D43D71" w:rsidRDefault="004319E3" w:rsidP="00E72CE9">
            <w:pPr>
              <w:rPr>
                <w:rFonts w:ascii="Segoe UI" w:hAnsi="Segoe UI" w:cs="Segoe UI"/>
                <w:sz w:val="22"/>
                <w:szCs w:val="22"/>
              </w:rPr>
            </w:pPr>
          </w:p>
        </w:tc>
        <w:tc>
          <w:tcPr>
            <w:tcW w:w="2240" w:type="pct"/>
          </w:tcPr>
          <w:p w14:paraId="5C12430D" w14:textId="5CD96CEA" w:rsidR="004319E3" w:rsidRDefault="00D36962" w:rsidP="00E72CE9">
            <w:pPr>
              <w:jc w:val="both"/>
              <w:rPr>
                <w:rFonts w:ascii="Segoe UI" w:hAnsi="Segoe UI" w:cs="Segoe UI"/>
              </w:rPr>
            </w:pPr>
            <w:r>
              <w:rPr>
                <w:rFonts w:ascii="Segoe UI" w:hAnsi="Segoe UI" w:cs="Segoe UI"/>
              </w:rPr>
              <w:t>Novartis through Sophie Hallett, Account Manager are offering to sponsor a Heart Failure Study Day in November 21 (exact date TBC)</w:t>
            </w:r>
            <w:r w:rsidR="00EE692C">
              <w:rPr>
                <w:rFonts w:ascii="Segoe UI" w:hAnsi="Segoe UI" w:cs="Segoe UI"/>
              </w:rPr>
              <w:t xml:space="preserve"> for practitioners involved with care delivery for patients with heart failure, this would include practitioners in general practice and community care in the Oxfordshire region. The training conference is on heart failure related practice and will have </w:t>
            </w:r>
            <w:proofErr w:type="gramStart"/>
            <w:r w:rsidR="00EE692C">
              <w:rPr>
                <w:rFonts w:ascii="Segoe UI" w:hAnsi="Segoe UI" w:cs="Segoe UI"/>
              </w:rPr>
              <w:t>a number of</w:t>
            </w:r>
            <w:proofErr w:type="gramEnd"/>
            <w:r w:rsidR="00EE692C">
              <w:rPr>
                <w:rFonts w:ascii="Segoe UI" w:hAnsi="Segoe UI" w:cs="Segoe UI"/>
              </w:rPr>
              <w:t xml:space="preserve"> clinicians presenting on the topic. The event will be open to 100 participants face to face</w:t>
            </w:r>
            <w:r w:rsidR="000423F3">
              <w:rPr>
                <w:rFonts w:ascii="Segoe UI" w:hAnsi="Segoe UI" w:cs="Segoe UI"/>
              </w:rPr>
              <w:t>.</w:t>
            </w:r>
            <w:r>
              <w:rPr>
                <w:rFonts w:ascii="Segoe UI" w:hAnsi="Segoe UI" w:cs="Segoe UI"/>
              </w:rPr>
              <w:t xml:space="preserve"> There is no relationship with Novartis or Sophie between the Oxfordshire Training Hub or </w:t>
            </w:r>
            <w:r w:rsidR="00EB2BA7">
              <w:rPr>
                <w:rFonts w:ascii="Segoe UI" w:hAnsi="Segoe UI" w:cs="Segoe UI"/>
              </w:rPr>
              <w:t xml:space="preserve"> Stephen Marcus</w:t>
            </w:r>
            <w:r w:rsidR="003A0986">
              <w:rPr>
                <w:rFonts w:ascii="Segoe UI" w:hAnsi="Segoe UI" w:cs="Segoe UI"/>
              </w:rPr>
              <w:t>.</w:t>
            </w:r>
            <w:r>
              <w:rPr>
                <w:rFonts w:ascii="Segoe UI" w:hAnsi="Segoe UI" w:cs="Segoe UI"/>
              </w:rPr>
              <w:t xml:space="preserve"> The offer of sponsorship is for room hire at Unipart House, refreshments and lunch for the speakers and delegates. Novartis will have a separate area from the conference in line with ABPI requirements</w:t>
            </w:r>
          </w:p>
          <w:p w14:paraId="57375863" w14:textId="684980C8" w:rsidR="00EE692C" w:rsidRPr="00D43D71" w:rsidRDefault="00EE692C" w:rsidP="00E72CE9">
            <w:pPr>
              <w:jc w:val="both"/>
              <w:rPr>
                <w:rFonts w:ascii="Segoe UI" w:hAnsi="Segoe UI" w:cs="Segoe UI"/>
                <w:sz w:val="22"/>
                <w:szCs w:val="22"/>
              </w:rPr>
            </w:pPr>
          </w:p>
        </w:tc>
        <w:tc>
          <w:tcPr>
            <w:tcW w:w="1199" w:type="pct"/>
          </w:tcPr>
          <w:p w14:paraId="0146A2DD" w14:textId="2F07AE4A" w:rsidR="004319E3" w:rsidRDefault="002630EA" w:rsidP="00E72CE9">
            <w:pPr>
              <w:jc w:val="both"/>
              <w:rPr>
                <w:rFonts w:ascii="Segoe UI" w:hAnsi="Segoe UI" w:cs="Segoe UI"/>
                <w:sz w:val="22"/>
                <w:szCs w:val="22"/>
              </w:rPr>
            </w:pPr>
            <w:r>
              <w:rPr>
                <w:rFonts w:ascii="Segoe UI" w:hAnsi="Segoe UI" w:cs="Segoe UI"/>
                <w:sz w:val="22"/>
                <w:szCs w:val="22"/>
              </w:rPr>
              <w:t>Stephen Marcus</w:t>
            </w:r>
          </w:p>
        </w:tc>
        <w:tc>
          <w:tcPr>
            <w:tcW w:w="600" w:type="pct"/>
          </w:tcPr>
          <w:p w14:paraId="0DE2A40C" w14:textId="1252B2AC" w:rsidR="004319E3" w:rsidRPr="00D43D71" w:rsidRDefault="002630EA" w:rsidP="00E72CE9">
            <w:pPr>
              <w:jc w:val="center"/>
              <w:rPr>
                <w:rFonts w:ascii="Segoe UI" w:hAnsi="Segoe UI" w:cs="Segoe UI"/>
                <w:sz w:val="22"/>
                <w:szCs w:val="22"/>
              </w:rPr>
            </w:pPr>
            <w:r>
              <w:rPr>
                <w:rFonts w:ascii="Segoe UI" w:hAnsi="Segoe UI" w:cs="Segoe UI"/>
                <w:sz w:val="22"/>
                <w:szCs w:val="22"/>
              </w:rPr>
              <w:t>£5,000</w:t>
            </w:r>
          </w:p>
        </w:tc>
        <w:tc>
          <w:tcPr>
            <w:tcW w:w="721" w:type="pct"/>
          </w:tcPr>
          <w:p w14:paraId="4ABC16D5" w14:textId="79DE64A6" w:rsidR="004319E3" w:rsidRDefault="004138EC" w:rsidP="00E72CE9">
            <w:pPr>
              <w:rPr>
                <w:rFonts w:ascii="Segoe UI" w:hAnsi="Segoe UI" w:cs="Segoe UI"/>
                <w:sz w:val="22"/>
                <w:szCs w:val="22"/>
              </w:rPr>
            </w:pPr>
            <w:r>
              <w:rPr>
                <w:rFonts w:ascii="Segoe UI" w:hAnsi="Segoe UI" w:cs="Segoe UI"/>
                <w:sz w:val="22"/>
                <w:szCs w:val="22"/>
              </w:rPr>
              <w:t>12 May</w:t>
            </w:r>
          </w:p>
        </w:tc>
      </w:tr>
    </w:tbl>
    <w:p w14:paraId="735A2190" w14:textId="77777777" w:rsidR="00002690" w:rsidRPr="00D43D71" w:rsidRDefault="00002690" w:rsidP="0073522A">
      <w:pPr>
        <w:jc w:val="both"/>
        <w:rPr>
          <w:rFonts w:ascii="Segoe UI" w:hAnsi="Segoe UI" w:cs="Segoe UI"/>
          <w:b/>
        </w:rPr>
      </w:pPr>
    </w:p>
    <w:bookmarkEnd w:id="0"/>
    <w:p w14:paraId="168008B2" w14:textId="77777777" w:rsidR="00B10F52" w:rsidRPr="00D43D71" w:rsidRDefault="00B10F52" w:rsidP="00B10F52">
      <w:pPr>
        <w:jc w:val="both"/>
        <w:rPr>
          <w:rFonts w:ascii="Segoe UI" w:hAnsi="Segoe UI" w:cs="Segoe UI"/>
          <w:b/>
        </w:rPr>
      </w:pPr>
      <w:r w:rsidRPr="00D43D71">
        <w:rPr>
          <w:rFonts w:ascii="Segoe UI" w:hAnsi="Segoe UI" w:cs="Segoe UI"/>
          <w:b/>
        </w:rPr>
        <w:t>Recommendation</w:t>
      </w:r>
    </w:p>
    <w:p w14:paraId="48DA484A" w14:textId="77777777" w:rsidR="00B10F52" w:rsidRPr="00D43D71" w:rsidRDefault="00B10F52" w:rsidP="00B10F52">
      <w:pPr>
        <w:jc w:val="both"/>
        <w:rPr>
          <w:rFonts w:ascii="Segoe UI" w:hAnsi="Segoe UI" w:cs="Segoe UI"/>
        </w:rPr>
      </w:pPr>
      <w:r w:rsidRPr="00D43D71">
        <w:rPr>
          <w:rFonts w:ascii="Segoe UI" w:hAnsi="Segoe UI" w:cs="Segoe UI"/>
        </w:rPr>
        <w:t>The Board is invited to note this report.</w:t>
      </w:r>
    </w:p>
    <w:p w14:paraId="79141E7D" w14:textId="77777777" w:rsidR="00B10F52" w:rsidRPr="00D43D71" w:rsidRDefault="00B10F52" w:rsidP="00B10F52">
      <w:pPr>
        <w:rPr>
          <w:rFonts w:ascii="Segoe UI" w:hAnsi="Segoe UI" w:cs="Segoe UI"/>
          <w:b/>
        </w:rPr>
      </w:pPr>
    </w:p>
    <w:p w14:paraId="771164C8" w14:textId="77777777" w:rsidR="00B10F52" w:rsidRPr="00D43D71" w:rsidRDefault="00B10F52" w:rsidP="008D4C33">
      <w:pPr>
        <w:ind w:left="3420" w:hanging="3420"/>
        <w:rPr>
          <w:rFonts w:ascii="Segoe UI" w:hAnsi="Segoe UI" w:cs="Segoe UI"/>
        </w:rPr>
      </w:pPr>
      <w:r w:rsidRPr="00D43D71">
        <w:rPr>
          <w:rFonts w:ascii="Segoe UI" w:hAnsi="Segoe UI" w:cs="Segoe UI"/>
          <w:b/>
        </w:rPr>
        <w:t>Lead Executive Director:</w:t>
      </w:r>
      <w:r w:rsidRPr="00D43D71">
        <w:rPr>
          <w:rFonts w:ascii="Segoe UI" w:hAnsi="Segoe UI" w:cs="Segoe UI"/>
          <w:b/>
        </w:rPr>
        <w:tab/>
      </w:r>
      <w:r w:rsidRPr="00D43D71">
        <w:rPr>
          <w:rFonts w:ascii="Segoe UI" w:hAnsi="Segoe UI" w:cs="Segoe UI"/>
        </w:rPr>
        <w:t>Kerry Rogers, Director of Corporate Affairs and Company Secretary</w:t>
      </w:r>
    </w:p>
    <w:p w14:paraId="54883731" w14:textId="12788160" w:rsidR="008B71E2" w:rsidRPr="00D43D71" w:rsidRDefault="008B71E2" w:rsidP="00B10F52">
      <w:pPr>
        <w:jc w:val="both"/>
        <w:rPr>
          <w:rFonts w:ascii="Segoe UI" w:hAnsi="Segoe UI" w:cs="Segoe UI"/>
        </w:rPr>
      </w:pPr>
    </w:p>
    <w:p w14:paraId="32D8754C" w14:textId="77777777" w:rsidR="00D43D71" w:rsidRPr="00D43D71" w:rsidRDefault="00D43D71" w:rsidP="00D43D71">
      <w:pPr>
        <w:numPr>
          <w:ilvl w:val="0"/>
          <w:numId w:val="2"/>
        </w:numPr>
        <w:tabs>
          <w:tab w:val="clear" w:pos="720"/>
          <w:tab w:val="num" w:pos="360"/>
        </w:tabs>
        <w:ind w:left="0" w:firstLine="0"/>
        <w:jc w:val="both"/>
        <w:rPr>
          <w:rFonts w:ascii="Segoe UI" w:hAnsi="Segoe UI" w:cs="Segoe UI"/>
          <w:sz w:val="20"/>
          <w:szCs w:val="20"/>
        </w:rPr>
      </w:pPr>
      <w:r w:rsidRPr="00D43D71">
        <w:rPr>
          <w:rFonts w:ascii="Segoe UI" w:hAnsi="Segoe UI" w:cs="Segoe UI"/>
          <w:i/>
          <w:sz w:val="20"/>
          <w:szCs w:val="20"/>
        </w:rPr>
        <w:t>A risk assessment has been undertaken around the legal issues that this paper presents and there are no issues that need to be referred to the Trust Solicitors.</w:t>
      </w:r>
    </w:p>
    <w:p w14:paraId="3518A56C" w14:textId="77777777" w:rsidR="00D43D71" w:rsidRPr="00D43D71" w:rsidRDefault="00D43D71" w:rsidP="00D43D71">
      <w:pPr>
        <w:jc w:val="both"/>
        <w:rPr>
          <w:rFonts w:ascii="Segoe UI" w:hAnsi="Segoe UI" w:cs="Segoe UI"/>
          <w:sz w:val="20"/>
          <w:szCs w:val="20"/>
        </w:rPr>
      </w:pPr>
    </w:p>
    <w:p w14:paraId="0D8EFEA6" w14:textId="22EF8747" w:rsidR="00D43D71" w:rsidRPr="00D43D71" w:rsidRDefault="00D43D71" w:rsidP="00D43D71">
      <w:pPr>
        <w:numPr>
          <w:ilvl w:val="0"/>
          <w:numId w:val="2"/>
        </w:numPr>
        <w:tabs>
          <w:tab w:val="clear" w:pos="720"/>
          <w:tab w:val="num" w:pos="360"/>
        </w:tabs>
        <w:ind w:left="360"/>
        <w:jc w:val="both"/>
        <w:rPr>
          <w:rFonts w:ascii="Segoe UI" w:hAnsi="Segoe UI" w:cs="Segoe UI"/>
          <w:i/>
          <w:sz w:val="20"/>
          <w:szCs w:val="20"/>
        </w:rPr>
      </w:pPr>
      <w:r w:rsidRPr="00D43D71">
        <w:rPr>
          <w:rFonts w:ascii="Segoe UI" w:hAnsi="Segoe UI" w:cs="Segoe UI"/>
          <w:b/>
          <w:i/>
          <w:sz w:val="20"/>
          <w:szCs w:val="20"/>
        </w:rPr>
        <w:t>Strategic Objectives/Priorities</w:t>
      </w:r>
      <w:r w:rsidRPr="00D43D71">
        <w:rPr>
          <w:rFonts w:ascii="Segoe UI" w:hAnsi="Segoe UI" w:cs="Segoe UI"/>
          <w:i/>
          <w:sz w:val="20"/>
          <w:szCs w:val="20"/>
        </w:rPr>
        <w:t xml:space="preserve"> – this report relates to or provides assurance and evidence against the following Strategic Objectives/Priorities of the Trust:</w:t>
      </w:r>
    </w:p>
    <w:p w14:paraId="41CBD4AF" w14:textId="77777777" w:rsidR="00D43D71" w:rsidRPr="00D43D71" w:rsidRDefault="00D43D71" w:rsidP="00D43D71">
      <w:pPr>
        <w:ind w:left="720"/>
        <w:jc w:val="both"/>
        <w:rPr>
          <w:rFonts w:ascii="Segoe UI" w:hAnsi="Segoe UI" w:cs="Segoe UI"/>
          <w:i/>
          <w:sz w:val="20"/>
          <w:szCs w:val="20"/>
        </w:rPr>
      </w:pPr>
    </w:p>
    <w:p w14:paraId="43AB281F" w14:textId="77777777" w:rsidR="00D43D71" w:rsidRPr="00D43D71" w:rsidRDefault="00D43D71" w:rsidP="00D43D71">
      <w:pPr>
        <w:ind w:firstLine="720"/>
        <w:jc w:val="both"/>
        <w:rPr>
          <w:rFonts w:ascii="Segoe UI" w:hAnsi="Segoe UI" w:cs="Segoe UI"/>
          <w:i/>
          <w:sz w:val="20"/>
          <w:szCs w:val="20"/>
        </w:rPr>
      </w:pPr>
      <w:r w:rsidRPr="00D43D71">
        <w:rPr>
          <w:rFonts w:ascii="Segoe UI" w:hAnsi="Segoe UI" w:cs="Segoe UI"/>
          <w:i/>
          <w:sz w:val="20"/>
          <w:szCs w:val="20"/>
        </w:rPr>
        <w:t>1) Deliver the best care possible within available resources</w:t>
      </w:r>
    </w:p>
    <w:p w14:paraId="182F1258" w14:textId="77777777" w:rsidR="00D43D71" w:rsidRPr="00D43D71" w:rsidRDefault="00D43D71" w:rsidP="00D43D71">
      <w:pPr>
        <w:ind w:left="720"/>
        <w:jc w:val="both"/>
        <w:rPr>
          <w:rFonts w:ascii="Segoe UI" w:hAnsi="Segoe UI" w:cs="Segoe UI"/>
          <w:i/>
          <w:sz w:val="20"/>
          <w:szCs w:val="20"/>
        </w:rPr>
      </w:pPr>
      <w:r w:rsidRPr="00D43D71">
        <w:rPr>
          <w:rFonts w:ascii="Segoe UI" w:hAnsi="Segoe UI" w:cs="Segoe UI"/>
          <w:i/>
          <w:sz w:val="20"/>
          <w:szCs w:val="20"/>
        </w:rPr>
        <w:t xml:space="preserve">(Goals: delivering the best care possible within available resources through improved safety, effective evidence-based </w:t>
      </w:r>
      <w:proofErr w:type="gramStart"/>
      <w:r w:rsidRPr="00D43D71">
        <w:rPr>
          <w:rFonts w:ascii="Segoe UI" w:hAnsi="Segoe UI" w:cs="Segoe UI"/>
          <w:i/>
          <w:sz w:val="20"/>
          <w:szCs w:val="20"/>
        </w:rPr>
        <w:t>treatments</w:t>
      </w:r>
      <w:proofErr w:type="gramEnd"/>
      <w:r w:rsidRPr="00D43D71">
        <w:rPr>
          <w:rFonts w:ascii="Segoe UI" w:hAnsi="Segoe UI" w:cs="Segoe UI"/>
          <w:i/>
          <w:sz w:val="20"/>
          <w:szCs w:val="20"/>
        </w:rPr>
        <w:t xml:space="preserve"> and an improved patient experience to create better outcomes for those who use our services)</w:t>
      </w:r>
    </w:p>
    <w:p w14:paraId="60DF6EB7" w14:textId="77777777" w:rsidR="00D43D71" w:rsidRPr="00D43D71" w:rsidRDefault="00D43D71" w:rsidP="00D43D71">
      <w:pPr>
        <w:jc w:val="both"/>
        <w:rPr>
          <w:rFonts w:ascii="Segoe UI" w:hAnsi="Segoe UI" w:cs="Segoe UI"/>
          <w:i/>
          <w:sz w:val="20"/>
          <w:szCs w:val="20"/>
        </w:rPr>
      </w:pPr>
    </w:p>
    <w:p w14:paraId="7F7547EC" w14:textId="77777777" w:rsidR="002B5F34" w:rsidRPr="00FA3993" w:rsidRDefault="002B5F34" w:rsidP="002B5F34">
      <w:pPr>
        <w:ind w:firstLine="720"/>
        <w:jc w:val="both"/>
        <w:rPr>
          <w:rFonts w:ascii="Segoe UI" w:hAnsi="Segoe UI" w:cs="Segoe UI"/>
          <w:i/>
          <w:sz w:val="20"/>
          <w:szCs w:val="20"/>
        </w:rPr>
      </w:pPr>
      <w:r w:rsidRPr="00FA3993">
        <w:rPr>
          <w:rFonts w:ascii="Segoe UI" w:hAnsi="Segoe UI" w:cs="Segoe UI"/>
          <w:i/>
          <w:sz w:val="20"/>
          <w:szCs w:val="20"/>
        </w:rPr>
        <w:t xml:space="preserve">5) </w:t>
      </w:r>
      <w:r w:rsidRPr="00C84B11">
        <w:rPr>
          <w:rFonts w:ascii="Segoe UI" w:hAnsi="Segoe UI" w:cs="Segoe UI"/>
          <w:i/>
          <w:sz w:val="20"/>
          <w:szCs w:val="20"/>
        </w:rPr>
        <w:t>Collaborate with stakeholders to create integrated health systems</w:t>
      </w:r>
    </w:p>
    <w:p w14:paraId="340805EF" w14:textId="5FD3BB06" w:rsidR="00D43D71" w:rsidRPr="002B5F34" w:rsidRDefault="002B5F34" w:rsidP="002B5F34">
      <w:pPr>
        <w:ind w:left="720"/>
        <w:jc w:val="both"/>
        <w:rPr>
          <w:rFonts w:ascii="Segoe UI" w:hAnsi="Segoe UI" w:cs="Segoe UI"/>
          <w:i/>
          <w:sz w:val="20"/>
          <w:szCs w:val="20"/>
        </w:rPr>
      </w:pPr>
      <w:r w:rsidRPr="00FA3993">
        <w:rPr>
          <w:rFonts w:ascii="Segoe UI" w:hAnsi="Segoe UI" w:cs="Segoe UI"/>
          <w:i/>
          <w:sz w:val="20"/>
          <w:szCs w:val="20"/>
        </w:rPr>
        <w:t xml:space="preserve">(Goals: </w:t>
      </w:r>
      <w:r w:rsidRPr="00A12789">
        <w:rPr>
          <w:rFonts w:ascii="Segoe UI" w:hAnsi="Segoe UI" w:cs="Segoe UI"/>
          <w:i/>
          <w:sz w:val="20"/>
          <w:szCs w:val="20"/>
        </w:rPr>
        <w:t>be a leading player in the joining-up of local healthcare</w:t>
      </w:r>
      <w:r>
        <w:rPr>
          <w:rFonts w:ascii="Segoe UI" w:hAnsi="Segoe UI" w:cs="Segoe UI"/>
          <w:i/>
          <w:sz w:val="20"/>
          <w:szCs w:val="20"/>
        </w:rPr>
        <w:t>;</w:t>
      </w:r>
      <w:r w:rsidRPr="00A12789">
        <w:rPr>
          <w:rFonts w:ascii="Segoe UI" w:hAnsi="Segoe UI" w:cs="Segoe UI"/>
          <w:i/>
          <w:sz w:val="20"/>
          <w:szCs w:val="20"/>
        </w:rPr>
        <w:t xml:space="preserve"> </w:t>
      </w:r>
      <w:r>
        <w:rPr>
          <w:rFonts w:ascii="Segoe UI" w:hAnsi="Segoe UI" w:cs="Segoe UI"/>
          <w:i/>
          <w:sz w:val="20"/>
          <w:szCs w:val="20"/>
        </w:rPr>
        <w:t xml:space="preserve">and </w:t>
      </w:r>
      <w:r w:rsidRPr="00A12789">
        <w:rPr>
          <w:rFonts w:ascii="Segoe UI" w:hAnsi="Segoe UI" w:cs="Segoe UI"/>
          <w:i/>
          <w:sz w:val="20"/>
          <w:szCs w:val="20"/>
        </w:rPr>
        <w:t>focus on pathways of care (rather than individual service areas) to improve access and waiting times, care quality, and the impact of prevention and early intervention initiatives</w:t>
      </w:r>
      <w:r w:rsidRPr="00FA3993">
        <w:rPr>
          <w:rFonts w:ascii="Segoe UI" w:hAnsi="Segoe UI" w:cs="Segoe UI"/>
          <w:i/>
          <w:sz w:val="20"/>
          <w:szCs w:val="20"/>
        </w:rPr>
        <w:t>)</w:t>
      </w:r>
    </w:p>
    <w:sectPr w:rsidR="00D43D71" w:rsidRPr="002B5F34" w:rsidSect="00F63568">
      <w:headerReference w:type="default" r:id="rId8"/>
      <w:pgSz w:w="12240" w:h="15840"/>
      <w:pgMar w:top="144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A554" w14:textId="77777777" w:rsidR="003B167D" w:rsidRDefault="003B167D" w:rsidP="005B3E3C">
      <w:r>
        <w:separator/>
      </w:r>
    </w:p>
  </w:endnote>
  <w:endnote w:type="continuationSeparator" w:id="0">
    <w:p w14:paraId="75E87BB4" w14:textId="77777777" w:rsidR="003B167D" w:rsidRDefault="003B167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DDEA6" w14:textId="77777777" w:rsidR="003B167D" w:rsidRDefault="003B167D" w:rsidP="005B3E3C">
      <w:r>
        <w:separator/>
      </w:r>
    </w:p>
  </w:footnote>
  <w:footnote w:type="continuationSeparator" w:id="0">
    <w:p w14:paraId="6D33A1E6" w14:textId="77777777" w:rsidR="003B167D" w:rsidRDefault="003B167D"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BAE1" w14:textId="77777777" w:rsidR="009C109E" w:rsidRPr="005B3E3C" w:rsidRDefault="009C109E" w:rsidP="009C109E">
    <w:pPr>
      <w:pStyle w:val="Header"/>
      <w:jc w:val="center"/>
      <w:rPr>
        <w:rFonts w:ascii="Arial" w:hAnsi="Arial" w:cs="Arial"/>
      </w:rPr>
    </w:pPr>
    <w:r>
      <w:rPr>
        <w:rFonts w:ascii="Arial" w:hAnsi="Arial" w:cs="Arial"/>
        <w:b/>
        <w:i/>
      </w:rPr>
      <w:t>PUBLIC – NOT TO BE REMOVED UNTIL END OF BOARD MEETING</w:t>
    </w:r>
  </w:p>
  <w:p w14:paraId="4ED5234A" w14:textId="26246685" w:rsidR="000A6787" w:rsidRPr="009C109E" w:rsidRDefault="000A6787" w:rsidP="009C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866E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38"/>
    <w:multiLevelType w:val="hybridMultilevel"/>
    <w:tmpl w:val="58CAD31A"/>
    <w:lvl w:ilvl="0" w:tplc="4D4A8B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11108"/>
    <w:multiLevelType w:val="hybridMultilevel"/>
    <w:tmpl w:val="22383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E00068"/>
    <w:multiLevelType w:val="hybridMultilevel"/>
    <w:tmpl w:val="1DE2A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D4477"/>
    <w:multiLevelType w:val="hybridMultilevel"/>
    <w:tmpl w:val="1C2E8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D711DD"/>
    <w:multiLevelType w:val="hybridMultilevel"/>
    <w:tmpl w:val="04D8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C70D6"/>
    <w:multiLevelType w:val="hybridMultilevel"/>
    <w:tmpl w:val="219A5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A769E0"/>
    <w:multiLevelType w:val="hybridMultilevel"/>
    <w:tmpl w:val="B45E0A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90E5FDE"/>
    <w:multiLevelType w:val="hybridMultilevel"/>
    <w:tmpl w:val="1DE2A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42A4B"/>
    <w:multiLevelType w:val="hybridMultilevel"/>
    <w:tmpl w:val="1C2E8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295BAF"/>
    <w:multiLevelType w:val="hybridMultilevel"/>
    <w:tmpl w:val="22383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C8498D"/>
    <w:multiLevelType w:val="hybridMultilevel"/>
    <w:tmpl w:val="982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5"/>
  </w:num>
  <w:num w:numId="5">
    <w:abstractNumId w:val="6"/>
  </w:num>
  <w:num w:numId="6">
    <w:abstractNumId w:val="0"/>
  </w:num>
  <w:num w:numId="7">
    <w:abstractNumId w:val="13"/>
  </w:num>
  <w:num w:numId="8">
    <w:abstractNumId w:val="9"/>
  </w:num>
  <w:num w:numId="9">
    <w:abstractNumId w:val="3"/>
  </w:num>
  <w:num w:numId="10">
    <w:abstractNumId w:val="11"/>
  </w:num>
  <w:num w:numId="11">
    <w:abstractNumId w:val="4"/>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2690"/>
    <w:rsid w:val="000035DF"/>
    <w:rsid w:val="000046E7"/>
    <w:rsid w:val="00006392"/>
    <w:rsid w:val="000161ED"/>
    <w:rsid w:val="000345FE"/>
    <w:rsid w:val="000423F3"/>
    <w:rsid w:val="00045496"/>
    <w:rsid w:val="00056515"/>
    <w:rsid w:val="000602BB"/>
    <w:rsid w:val="00060BF9"/>
    <w:rsid w:val="00063CA2"/>
    <w:rsid w:val="0006793E"/>
    <w:rsid w:val="00070822"/>
    <w:rsid w:val="00071397"/>
    <w:rsid w:val="00072BEF"/>
    <w:rsid w:val="00074232"/>
    <w:rsid w:val="000748BA"/>
    <w:rsid w:val="00074D1C"/>
    <w:rsid w:val="000759B3"/>
    <w:rsid w:val="00077AB2"/>
    <w:rsid w:val="0008111F"/>
    <w:rsid w:val="000817B2"/>
    <w:rsid w:val="000857BC"/>
    <w:rsid w:val="00091465"/>
    <w:rsid w:val="000946D1"/>
    <w:rsid w:val="00097B0B"/>
    <w:rsid w:val="000A01B5"/>
    <w:rsid w:val="000A3214"/>
    <w:rsid w:val="000A6787"/>
    <w:rsid w:val="000B0415"/>
    <w:rsid w:val="000B151A"/>
    <w:rsid w:val="000C5D1C"/>
    <w:rsid w:val="000D05C8"/>
    <w:rsid w:val="000E7130"/>
    <w:rsid w:val="000F1DAD"/>
    <w:rsid w:val="000F2828"/>
    <w:rsid w:val="000F6BE4"/>
    <w:rsid w:val="0010164E"/>
    <w:rsid w:val="001027D7"/>
    <w:rsid w:val="00102D76"/>
    <w:rsid w:val="00106045"/>
    <w:rsid w:val="0010631E"/>
    <w:rsid w:val="00107AA9"/>
    <w:rsid w:val="00111720"/>
    <w:rsid w:val="00115ACD"/>
    <w:rsid w:val="001171D5"/>
    <w:rsid w:val="00117E24"/>
    <w:rsid w:val="00146F37"/>
    <w:rsid w:val="00154965"/>
    <w:rsid w:val="00160856"/>
    <w:rsid w:val="001654EC"/>
    <w:rsid w:val="00165FEC"/>
    <w:rsid w:val="001665FD"/>
    <w:rsid w:val="001817E4"/>
    <w:rsid w:val="00181CA3"/>
    <w:rsid w:val="001867F2"/>
    <w:rsid w:val="001905F7"/>
    <w:rsid w:val="001A0BA7"/>
    <w:rsid w:val="001A2E86"/>
    <w:rsid w:val="001B234F"/>
    <w:rsid w:val="001B7D4F"/>
    <w:rsid w:val="001C2E3F"/>
    <w:rsid w:val="001E22F1"/>
    <w:rsid w:val="001F36AF"/>
    <w:rsid w:val="001F76ED"/>
    <w:rsid w:val="0020274B"/>
    <w:rsid w:val="0020462B"/>
    <w:rsid w:val="00206642"/>
    <w:rsid w:val="00207E37"/>
    <w:rsid w:val="0021354B"/>
    <w:rsid w:val="002137CE"/>
    <w:rsid w:val="0021586E"/>
    <w:rsid w:val="00223AD6"/>
    <w:rsid w:val="00227FCE"/>
    <w:rsid w:val="00233212"/>
    <w:rsid w:val="00242A92"/>
    <w:rsid w:val="00247950"/>
    <w:rsid w:val="002619EF"/>
    <w:rsid w:val="002630EA"/>
    <w:rsid w:val="002714E2"/>
    <w:rsid w:val="002806FA"/>
    <w:rsid w:val="00280792"/>
    <w:rsid w:val="002815A6"/>
    <w:rsid w:val="002821F8"/>
    <w:rsid w:val="00286216"/>
    <w:rsid w:val="00286D45"/>
    <w:rsid w:val="00292613"/>
    <w:rsid w:val="002A0FB7"/>
    <w:rsid w:val="002A423F"/>
    <w:rsid w:val="002A518A"/>
    <w:rsid w:val="002A54DD"/>
    <w:rsid w:val="002A73E8"/>
    <w:rsid w:val="002B0107"/>
    <w:rsid w:val="002B1BB7"/>
    <w:rsid w:val="002B2CB2"/>
    <w:rsid w:val="002B5F34"/>
    <w:rsid w:val="002C2F97"/>
    <w:rsid w:val="002C4487"/>
    <w:rsid w:val="002C45F1"/>
    <w:rsid w:val="002C5EF2"/>
    <w:rsid w:val="002C727F"/>
    <w:rsid w:val="002D067A"/>
    <w:rsid w:val="002D3599"/>
    <w:rsid w:val="002D7BFE"/>
    <w:rsid w:val="002E6FC6"/>
    <w:rsid w:val="002E781E"/>
    <w:rsid w:val="002F3554"/>
    <w:rsid w:val="002F41F7"/>
    <w:rsid w:val="002F6F2D"/>
    <w:rsid w:val="003013C8"/>
    <w:rsid w:val="00306082"/>
    <w:rsid w:val="00306968"/>
    <w:rsid w:val="00311798"/>
    <w:rsid w:val="00320138"/>
    <w:rsid w:val="00326F8C"/>
    <w:rsid w:val="0033299B"/>
    <w:rsid w:val="00333622"/>
    <w:rsid w:val="00336327"/>
    <w:rsid w:val="003366FB"/>
    <w:rsid w:val="0034165F"/>
    <w:rsid w:val="003419C7"/>
    <w:rsid w:val="003440F7"/>
    <w:rsid w:val="0034425A"/>
    <w:rsid w:val="003444AD"/>
    <w:rsid w:val="00346046"/>
    <w:rsid w:val="00351BD8"/>
    <w:rsid w:val="00365003"/>
    <w:rsid w:val="00372B7E"/>
    <w:rsid w:val="00383B15"/>
    <w:rsid w:val="0038443A"/>
    <w:rsid w:val="0039352B"/>
    <w:rsid w:val="003935AE"/>
    <w:rsid w:val="003971F6"/>
    <w:rsid w:val="003A085C"/>
    <w:rsid w:val="003A0986"/>
    <w:rsid w:val="003A7EF2"/>
    <w:rsid w:val="003B167D"/>
    <w:rsid w:val="003B2C2B"/>
    <w:rsid w:val="003C046E"/>
    <w:rsid w:val="003C47DB"/>
    <w:rsid w:val="003C4B8D"/>
    <w:rsid w:val="003C5D8E"/>
    <w:rsid w:val="003C753E"/>
    <w:rsid w:val="003D1DAB"/>
    <w:rsid w:val="003D514F"/>
    <w:rsid w:val="003F0CC0"/>
    <w:rsid w:val="00412276"/>
    <w:rsid w:val="004138EC"/>
    <w:rsid w:val="00415FD5"/>
    <w:rsid w:val="00425F69"/>
    <w:rsid w:val="004303BE"/>
    <w:rsid w:val="004309BE"/>
    <w:rsid w:val="004319E3"/>
    <w:rsid w:val="004326BB"/>
    <w:rsid w:val="00434C6F"/>
    <w:rsid w:val="00443DA5"/>
    <w:rsid w:val="00444F36"/>
    <w:rsid w:val="00452EE4"/>
    <w:rsid w:val="0045681A"/>
    <w:rsid w:val="00462F63"/>
    <w:rsid w:val="00463FCE"/>
    <w:rsid w:val="0047082F"/>
    <w:rsid w:val="00475EC3"/>
    <w:rsid w:val="0047701F"/>
    <w:rsid w:val="004A36C2"/>
    <w:rsid w:val="004A7C02"/>
    <w:rsid w:val="004B15E6"/>
    <w:rsid w:val="004B2A43"/>
    <w:rsid w:val="004B7930"/>
    <w:rsid w:val="004D5D06"/>
    <w:rsid w:val="004D6C57"/>
    <w:rsid w:val="004F11D0"/>
    <w:rsid w:val="004F3EEE"/>
    <w:rsid w:val="004F4BBA"/>
    <w:rsid w:val="00500D6C"/>
    <w:rsid w:val="005035D9"/>
    <w:rsid w:val="00504E71"/>
    <w:rsid w:val="00505456"/>
    <w:rsid w:val="005122DE"/>
    <w:rsid w:val="00520D29"/>
    <w:rsid w:val="005233AA"/>
    <w:rsid w:val="00540006"/>
    <w:rsid w:val="00550F33"/>
    <w:rsid w:val="00551B0F"/>
    <w:rsid w:val="0055792E"/>
    <w:rsid w:val="00560124"/>
    <w:rsid w:val="005635FE"/>
    <w:rsid w:val="00563FFA"/>
    <w:rsid w:val="00564CBA"/>
    <w:rsid w:val="005659FB"/>
    <w:rsid w:val="00567C92"/>
    <w:rsid w:val="00572968"/>
    <w:rsid w:val="00573D4F"/>
    <w:rsid w:val="00583D4D"/>
    <w:rsid w:val="00584C65"/>
    <w:rsid w:val="00590ACC"/>
    <w:rsid w:val="00595355"/>
    <w:rsid w:val="005969F1"/>
    <w:rsid w:val="00597BF8"/>
    <w:rsid w:val="005A2589"/>
    <w:rsid w:val="005A3284"/>
    <w:rsid w:val="005A675D"/>
    <w:rsid w:val="005B1818"/>
    <w:rsid w:val="005B2066"/>
    <w:rsid w:val="005B3E3C"/>
    <w:rsid w:val="005B4BBC"/>
    <w:rsid w:val="005C0516"/>
    <w:rsid w:val="005C3FC1"/>
    <w:rsid w:val="005C6CD1"/>
    <w:rsid w:val="005D3499"/>
    <w:rsid w:val="005D44F0"/>
    <w:rsid w:val="005E1FD7"/>
    <w:rsid w:val="005E28CE"/>
    <w:rsid w:val="005E35C7"/>
    <w:rsid w:val="005F281E"/>
    <w:rsid w:val="00604455"/>
    <w:rsid w:val="00622348"/>
    <w:rsid w:val="00632C7C"/>
    <w:rsid w:val="00644013"/>
    <w:rsid w:val="006440D4"/>
    <w:rsid w:val="006536E9"/>
    <w:rsid w:val="00654A06"/>
    <w:rsid w:val="00660C01"/>
    <w:rsid w:val="006640AF"/>
    <w:rsid w:val="00664F0E"/>
    <w:rsid w:val="00682B7C"/>
    <w:rsid w:val="006842BC"/>
    <w:rsid w:val="00685243"/>
    <w:rsid w:val="00687263"/>
    <w:rsid w:val="00693434"/>
    <w:rsid w:val="006A4BD4"/>
    <w:rsid w:val="006B0388"/>
    <w:rsid w:val="006B113C"/>
    <w:rsid w:val="006C0A32"/>
    <w:rsid w:val="006D2FE0"/>
    <w:rsid w:val="006D3BEE"/>
    <w:rsid w:val="006D679C"/>
    <w:rsid w:val="006E095F"/>
    <w:rsid w:val="006E1FE6"/>
    <w:rsid w:val="006E4363"/>
    <w:rsid w:val="006F0BE0"/>
    <w:rsid w:val="006F3756"/>
    <w:rsid w:val="006F3E75"/>
    <w:rsid w:val="0070113A"/>
    <w:rsid w:val="00703FA9"/>
    <w:rsid w:val="00704FC1"/>
    <w:rsid w:val="00710CC2"/>
    <w:rsid w:val="00716E6D"/>
    <w:rsid w:val="007215CF"/>
    <w:rsid w:val="0072341F"/>
    <w:rsid w:val="00727882"/>
    <w:rsid w:val="007334EC"/>
    <w:rsid w:val="0073522A"/>
    <w:rsid w:val="00735E34"/>
    <w:rsid w:val="00736766"/>
    <w:rsid w:val="00741EF2"/>
    <w:rsid w:val="00747244"/>
    <w:rsid w:val="007511BE"/>
    <w:rsid w:val="00751BCA"/>
    <w:rsid w:val="00765228"/>
    <w:rsid w:val="007673FF"/>
    <w:rsid w:val="00770C86"/>
    <w:rsid w:val="00793970"/>
    <w:rsid w:val="0079600F"/>
    <w:rsid w:val="00796F50"/>
    <w:rsid w:val="007976E7"/>
    <w:rsid w:val="007A32BD"/>
    <w:rsid w:val="007A3AB8"/>
    <w:rsid w:val="007A64CD"/>
    <w:rsid w:val="007A6938"/>
    <w:rsid w:val="007A7125"/>
    <w:rsid w:val="007B373C"/>
    <w:rsid w:val="007C07FE"/>
    <w:rsid w:val="007D11E2"/>
    <w:rsid w:val="007D1A8E"/>
    <w:rsid w:val="007D7665"/>
    <w:rsid w:val="007E2905"/>
    <w:rsid w:val="007E4393"/>
    <w:rsid w:val="007F1586"/>
    <w:rsid w:val="00800E57"/>
    <w:rsid w:val="00812A5D"/>
    <w:rsid w:val="008139C4"/>
    <w:rsid w:val="008214A1"/>
    <w:rsid w:val="00824C55"/>
    <w:rsid w:val="00831D58"/>
    <w:rsid w:val="008339EA"/>
    <w:rsid w:val="00836110"/>
    <w:rsid w:val="00851055"/>
    <w:rsid w:val="008565BC"/>
    <w:rsid w:val="0086436B"/>
    <w:rsid w:val="00872E01"/>
    <w:rsid w:val="00884E01"/>
    <w:rsid w:val="00894B97"/>
    <w:rsid w:val="00895681"/>
    <w:rsid w:val="008A3321"/>
    <w:rsid w:val="008A53A2"/>
    <w:rsid w:val="008B2207"/>
    <w:rsid w:val="008B3A2F"/>
    <w:rsid w:val="008B42B0"/>
    <w:rsid w:val="008B47C0"/>
    <w:rsid w:val="008B71E2"/>
    <w:rsid w:val="008D4C33"/>
    <w:rsid w:val="008D70AD"/>
    <w:rsid w:val="008D7B21"/>
    <w:rsid w:val="008E1D32"/>
    <w:rsid w:val="008E6958"/>
    <w:rsid w:val="008F774B"/>
    <w:rsid w:val="009059E8"/>
    <w:rsid w:val="00907A6E"/>
    <w:rsid w:val="00922336"/>
    <w:rsid w:val="00923A83"/>
    <w:rsid w:val="0093091E"/>
    <w:rsid w:val="00935D44"/>
    <w:rsid w:val="009424BC"/>
    <w:rsid w:val="00944CEB"/>
    <w:rsid w:val="009450E2"/>
    <w:rsid w:val="00945EBD"/>
    <w:rsid w:val="00946E6E"/>
    <w:rsid w:val="0095139D"/>
    <w:rsid w:val="0095379D"/>
    <w:rsid w:val="00962338"/>
    <w:rsid w:val="00966854"/>
    <w:rsid w:val="00976C49"/>
    <w:rsid w:val="009862CC"/>
    <w:rsid w:val="00991549"/>
    <w:rsid w:val="009A0CE9"/>
    <w:rsid w:val="009A286F"/>
    <w:rsid w:val="009B22E8"/>
    <w:rsid w:val="009B36EE"/>
    <w:rsid w:val="009C109E"/>
    <w:rsid w:val="009C24CC"/>
    <w:rsid w:val="009D3145"/>
    <w:rsid w:val="009D7D71"/>
    <w:rsid w:val="009E028C"/>
    <w:rsid w:val="009E6EC1"/>
    <w:rsid w:val="009F011A"/>
    <w:rsid w:val="009F043F"/>
    <w:rsid w:val="00A07930"/>
    <w:rsid w:val="00A20B67"/>
    <w:rsid w:val="00A24948"/>
    <w:rsid w:val="00A24A99"/>
    <w:rsid w:val="00A267C4"/>
    <w:rsid w:val="00A34E85"/>
    <w:rsid w:val="00A3636F"/>
    <w:rsid w:val="00A458CB"/>
    <w:rsid w:val="00A53BFE"/>
    <w:rsid w:val="00A6038B"/>
    <w:rsid w:val="00A6138D"/>
    <w:rsid w:val="00A700D7"/>
    <w:rsid w:val="00A71DEE"/>
    <w:rsid w:val="00A77087"/>
    <w:rsid w:val="00A84955"/>
    <w:rsid w:val="00A85311"/>
    <w:rsid w:val="00A910F4"/>
    <w:rsid w:val="00A911BD"/>
    <w:rsid w:val="00A92967"/>
    <w:rsid w:val="00A963AD"/>
    <w:rsid w:val="00A9735C"/>
    <w:rsid w:val="00AA1487"/>
    <w:rsid w:val="00AA2639"/>
    <w:rsid w:val="00AA295C"/>
    <w:rsid w:val="00AA70D8"/>
    <w:rsid w:val="00AB0751"/>
    <w:rsid w:val="00AB2942"/>
    <w:rsid w:val="00AB5ACE"/>
    <w:rsid w:val="00AB7C0F"/>
    <w:rsid w:val="00AC3814"/>
    <w:rsid w:val="00AD7BDC"/>
    <w:rsid w:val="00AE1C7D"/>
    <w:rsid w:val="00AE3240"/>
    <w:rsid w:val="00AF017C"/>
    <w:rsid w:val="00AF0562"/>
    <w:rsid w:val="00AF3B26"/>
    <w:rsid w:val="00B03CE1"/>
    <w:rsid w:val="00B10F52"/>
    <w:rsid w:val="00B116E9"/>
    <w:rsid w:val="00B11725"/>
    <w:rsid w:val="00B2138E"/>
    <w:rsid w:val="00B253ED"/>
    <w:rsid w:val="00B264BB"/>
    <w:rsid w:val="00B26E1A"/>
    <w:rsid w:val="00B27427"/>
    <w:rsid w:val="00B30ED8"/>
    <w:rsid w:val="00B34FAC"/>
    <w:rsid w:val="00B37300"/>
    <w:rsid w:val="00B50D5E"/>
    <w:rsid w:val="00B53DCE"/>
    <w:rsid w:val="00B7727D"/>
    <w:rsid w:val="00B77AF7"/>
    <w:rsid w:val="00B82444"/>
    <w:rsid w:val="00B9465E"/>
    <w:rsid w:val="00B94D3E"/>
    <w:rsid w:val="00B96A67"/>
    <w:rsid w:val="00B9794A"/>
    <w:rsid w:val="00BA3B3E"/>
    <w:rsid w:val="00BA5CDC"/>
    <w:rsid w:val="00BB0E99"/>
    <w:rsid w:val="00BB1EA5"/>
    <w:rsid w:val="00BB256B"/>
    <w:rsid w:val="00BD2810"/>
    <w:rsid w:val="00BE15AF"/>
    <w:rsid w:val="00BE4977"/>
    <w:rsid w:val="00BE6E65"/>
    <w:rsid w:val="00BE7A5F"/>
    <w:rsid w:val="00BF4047"/>
    <w:rsid w:val="00BF5367"/>
    <w:rsid w:val="00C038AE"/>
    <w:rsid w:val="00C10A53"/>
    <w:rsid w:val="00C15EEA"/>
    <w:rsid w:val="00C16BBC"/>
    <w:rsid w:val="00C33421"/>
    <w:rsid w:val="00C51020"/>
    <w:rsid w:val="00C6126D"/>
    <w:rsid w:val="00C63C53"/>
    <w:rsid w:val="00C84DCE"/>
    <w:rsid w:val="00C90AA4"/>
    <w:rsid w:val="00C949A2"/>
    <w:rsid w:val="00C95315"/>
    <w:rsid w:val="00CC0B8F"/>
    <w:rsid w:val="00CC2405"/>
    <w:rsid w:val="00CC34E5"/>
    <w:rsid w:val="00CC422D"/>
    <w:rsid w:val="00CD1E50"/>
    <w:rsid w:val="00CD693F"/>
    <w:rsid w:val="00CE0619"/>
    <w:rsid w:val="00CF209A"/>
    <w:rsid w:val="00CF4320"/>
    <w:rsid w:val="00CF5C26"/>
    <w:rsid w:val="00D001A2"/>
    <w:rsid w:val="00D03FBA"/>
    <w:rsid w:val="00D04A46"/>
    <w:rsid w:val="00D04E21"/>
    <w:rsid w:val="00D07064"/>
    <w:rsid w:val="00D14E96"/>
    <w:rsid w:val="00D254BF"/>
    <w:rsid w:val="00D279FC"/>
    <w:rsid w:val="00D31931"/>
    <w:rsid w:val="00D36962"/>
    <w:rsid w:val="00D36EC4"/>
    <w:rsid w:val="00D43D71"/>
    <w:rsid w:val="00D55ADD"/>
    <w:rsid w:val="00D645FF"/>
    <w:rsid w:val="00D70796"/>
    <w:rsid w:val="00D72DBA"/>
    <w:rsid w:val="00D74A29"/>
    <w:rsid w:val="00D765F7"/>
    <w:rsid w:val="00D811FC"/>
    <w:rsid w:val="00D9131A"/>
    <w:rsid w:val="00D93259"/>
    <w:rsid w:val="00D93423"/>
    <w:rsid w:val="00D938A6"/>
    <w:rsid w:val="00DA0FA6"/>
    <w:rsid w:val="00DA2E46"/>
    <w:rsid w:val="00DA3097"/>
    <w:rsid w:val="00DA5292"/>
    <w:rsid w:val="00DB2295"/>
    <w:rsid w:val="00DC221D"/>
    <w:rsid w:val="00DD33DF"/>
    <w:rsid w:val="00DD773B"/>
    <w:rsid w:val="00DE1293"/>
    <w:rsid w:val="00DE194E"/>
    <w:rsid w:val="00DE7201"/>
    <w:rsid w:val="00DF2B20"/>
    <w:rsid w:val="00DF64E8"/>
    <w:rsid w:val="00E048A9"/>
    <w:rsid w:val="00E05324"/>
    <w:rsid w:val="00E14D27"/>
    <w:rsid w:val="00E16530"/>
    <w:rsid w:val="00E205AD"/>
    <w:rsid w:val="00E20756"/>
    <w:rsid w:val="00E320D1"/>
    <w:rsid w:val="00E37EE5"/>
    <w:rsid w:val="00E4332B"/>
    <w:rsid w:val="00E45AD7"/>
    <w:rsid w:val="00E61018"/>
    <w:rsid w:val="00E71166"/>
    <w:rsid w:val="00E71B2D"/>
    <w:rsid w:val="00E90C72"/>
    <w:rsid w:val="00E94F1D"/>
    <w:rsid w:val="00EA12CC"/>
    <w:rsid w:val="00EA38EF"/>
    <w:rsid w:val="00EB20A2"/>
    <w:rsid w:val="00EB2BA7"/>
    <w:rsid w:val="00ED3A10"/>
    <w:rsid w:val="00EE09D0"/>
    <w:rsid w:val="00EE62AA"/>
    <w:rsid w:val="00EE692C"/>
    <w:rsid w:val="00EE77BF"/>
    <w:rsid w:val="00EF0CEF"/>
    <w:rsid w:val="00EF661D"/>
    <w:rsid w:val="00EF69CC"/>
    <w:rsid w:val="00F03B6B"/>
    <w:rsid w:val="00F07F7F"/>
    <w:rsid w:val="00F15FE8"/>
    <w:rsid w:val="00F50C1B"/>
    <w:rsid w:val="00F57119"/>
    <w:rsid w:val="00F6135C"/>
    <w:rsid w:val="00F615E1"/>
    <w:rsid w:val="00F634B7"/>
    <w:rsid w:val="00F63568"/>
    <w:rsid w:val="00F67C81"/>
    <w:rsid w:val="00F70BED"/>
    <w:rsid w:val="00F710C4"/>
    <w:rsid w:val="00F72786"/>
    <w:rsid w:val="00F7282C"/>
    <w:rsid w:val="00F81D75"/>
    <w:rsid w:val="00F92BFC"/>
    <w:rsid w:val="00F97A2F"/>
    <w:rsid w:val="00FA209F"/>
    <w:rsid w:val="00FA646D"/>
    <w:rsid w:val="00FB0701"/>
    <w:rsid w:val="00FB1DAD"/>
    <w:rsid w:val="00FB297A"/>
    <w:rsid w:val="00FC14D3"/>
    <w:rsid w:val="00FC2480"/>
    <w:rsid w:val="00FC3EEA"/>
    <w:rsid w:val="00FE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00C46"/>
  <w15:docId w15:val="{D02F6966-D93E-454D-9082-6E80AEB3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9C7"/>
    <w:rPr>
      <w:sz w:val="24"/>
      <w:szCs w:val="24"/>
      <w:lang w:val="en-US" w:eastAsia="en-US"/>
    </w:rPr>
  </w:style>
  <w:style w:type="paragraph" w:styleId="Heading1">
    <w:name w:val="heading 1"/>
    <w:basedOn w:val="Normal"/>
    <w:next w:val="Normal"/>
    <w:qFormat/>
    <w:rsid w:val="003419C7"/>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19C7"/>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ListBullet">
    <w:name w:val="List Bullet"/>
    <w:basedOn w:val="Normal"/>
    <w:rsid w:val="004D5D06"/>
    <w:pPr>
      <w:numPr>
        <w:numId w:val="6"/>
      </w:numPr>
    </w:pPr>
    <w:rPr>
      <w:lang w:val="en-GB"/>
    </w:rPr>
  </w:style>
  <w:style w:type="paragraph" w:styleId="BalloonText">
    <w:name w:val="Balloon Text"/>
    <w:basedOn w:val="Normal"/>
    <w:link w:val="BalloonTextChar"/>
    <w:rsid w:val="002B2CB2"/>
    <w:rPr>
      <w:rFonts w:ascii="Tahoma" w:hAnsi="Tahoma" w:cs="Tahoma"/>
      <w:sz w:val="16"/>
      <w:szCs w:val="16"/>
    </w:rPr>
  </w:style>
  <w:style w:type="character" w:customStyle="1" w:styleId="BalloonTextChar">
    <w:name w:val="Balloon Text Char"/>
    <w:basedOn w:val="DefaultParagraphFont"/>
    <w:link w:val="BalloonText"/>
    <w:rsid w:val="002B2CB2"/>
    <w:rPr>
      <w:rFonts w:ascii="Tahoma" w:hAnsi="Tahoma" w:cs="Tahoma"/>
      <w:sz w:val="16"/>
      <w:szCs w:val="16"/>
      <w:lang w:val="en-US" w:eastAsia="en-US"/>
    </w:rPr>
  </w:style>
  <w:style w:type="paragraph" w:styleId="ListParagraph">
    <w:name w:val="List Paragraph"/>
    <w:basedOn w:val="Normal"/>
    <w:uiPriority w:val="34"/>
    <w:qFormat/>
    <w:rsid w:val="00115ACD"/>
    <w:pPr>
      <w:ind w:left="720"/>
      <w:contextualSpacing/>
    </w:pPr>
  </w:style>
  <w:style w:type="character" w:styleId="CommentReference">
    <w:name w:val="annotation reference"/>
    <w:basedOn w:val="DefaultParagraphFont"/>
    <w:rsid w:val="00286D45"/>
    <w:rPr>
      <w:sz w:val="16"/>
      <w:szCs w:val="16"/>
    </w:rPr>
  </w:style>
  <w:style w:type="paragraph" w:styleId="CommentText">
    <w:name w:val="annotation text"/>
    <w:basedOn w:val="Normal"/>
    <w:link w:val="CommentTextChar"/>
    <w:rsid w:val="00286D45"/>
    <w:rPr>
      <w:sz w:val="20"/>
      <w:szCs w:val="20"/>
    </w:rPr>
  </w:style>
  <w:style w:type="character" w:customStyle="1" w:styleId="CommentTextChar">
    <w:name w:val="Comment Text Char"/>
    <w:basedOn w:val="DefaultParagraphFont"/>
    <w:link w:val="CommentText"/>
    <w:rsid w:val="00286D45"/>
    <w:rPr>
      <w:lang w:val="en-US" w:eastAsia="en-US"/>
    </w:rPr>
  </w:style>
  <w:style w:type="paragraph" w:styleId="CommentSubject">
    <w:name w:val="annotation subject"/>
    <w:basedOn w:val="CommentText"/>
    <w:next w:val="CommentText"/>
    <w:link w:val="CommentSubjectChar"/>
    <w:rsid w:val="00286D45"/>
    <w:rPr>
      <w:b/>
      <w:bCs/>
    </w:rPr>
  </w:style>
  <w:style w:type="character" w:customStyle="1" w:styleId="CommentSubjectChar">
    <w:name w:val="Comment Subject Char"/>
    <w:basedOn w:val="CommentTextChar"/>
    <w:link w:val="CommentSubject"/>
    <w:rsid w:val="00286D45"/>
    <w:rPr>
      <w:b/>
      <w:bCs/>
      <w:lang w:val="en-US" w:eastAsia="en-US"/>
    </w:rPr>
  </w:style>
  <w:style w:type="character" w:styleId="Hyperlink">
    <w:name w:val="Hyperlink"/>
    <w:basedOn w:val="DefaultParagraphFont"/>
    <w:rsid w:val="00765228"/>
    <w:rPr>
      <w:color w:val="0000FF"/>
      <w:u w:val="single"/>
    </w:rPr>
  </w:style>
  <w:style w:type="paragraph" w:customStyle="1" w:styleId="Default">
    <w:name w:val="Default"/>
    <w:rsid w:val="00703FA9"/>
    <w:pPr>
      <w:autoSpaceDE w:val="0"/>
      <w:autoSpaceDN w:val="0"/>
      <w:adjustRightInd w:val="0"/>
    </w:pPr>
    <w:rPr>
      <w:rFonts w:ascii="Arial" w:hAnsi="Arial" w:cs="Arial"/>
      <w:color w:val="000000"/>
      <w:sz w:val="24"/>
      <w:szCs w:val="24"/>
    </w:rPr>
  </w:style>
  <w:style w:type="character" w:customStyle="1" w:styleId="s21">
    <w:name w:val="s21"/>
    <w:basedOn w:val="DefaultParagraphFont"/>
    <w:rsid w:val="00CF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99112">
      <w:bodyDiv w:val="1"/>
      <w:marLeft w:val="0"/>
      <w:marRight w:val="0"/>
      <w:marTop w:val="0"/>
      <w:marBottom w:val="0"/>
      <w:divBdr>
        <w:top w:val="none" w:sz="0" w:space="0" w:color="auto"/>
        <w:left w:val="none" w:sz="0" w:space="0" w:color="auto"/>
        <w:bottom w:val="none" w:sz="0" w:space="0" w:color="auto"/>
        <w:right w:val="none" w:sz="0" w:space="0" w:color="auto"/>
      </w:divBdr>
    </w:div>
    <w:div w:id="955254178">
      <w:bodyDiv w:val="1"/>
      <w:marLeft w:val="0"/>
      <w:marRight w:val="0"/>
      <w:marTop w:val="0"/>
      <w:marBottom w:val="0"/>
      <w:divBdr>
        <w:top w:val="none" w:sz="0" w:space="0" w:color="auto"/>
        <w:left w:val="none" w:sz="0" w:space="0" w:color="auto"/>
        <w:bottom w:val="none" w:sz="0" w:space="0" w:color="auto"/>
        <w:right w:val="none" w:sz="0" w:space="0" w:color="auto"/>
      </w:divBdr>
    </w:div>
    <w:div w:id="981426565">
      <w:bodyDiv w:val="1"/>
      <w:marLeft w:val="0"/>
      <w:marRight w:val="0"/>
      <w:marTop w:val="0"/>
      <w:marBottom w:val="0"/>
      <w:divBdr>
        <w:top w:val="none" w:sz="0" w:space="0" w:color="auto"/>
        <w:left w:val="none" w:sz="0" w:space="0" w:color="auto"/>
        <w:bottom w:val="none" w:sz="0" w:space="0" w:color="auto"/>
        <w:right w:val="none" w:sz="0" w:space="0" w:color="auto"/>
      </w:divBdr>
    </w:div>
    <w:div w:id="1168054685">
      <w:bodyDiv w:val="1"/>
      <w:marLeft w:val="0"/>
      <w:marRight w:val="0"/>
      <w:marTop w:val="0"/>
      <w:marBottom w:val="0"/>
      <w:divBdr>
        <w:top w:val="none" w:sz="0" w:space="0" w:color="auto"/>
        <w:left w:val="none" w:sz="0" w:space="0" w:color="auto"/>
        <w:bottom w:val="none" w:sz="0" w:space="0" w:color="auto"/>
        <w:right w:val="none" w:sz="0" w:space="0" w:color="auto"/>
      </w:divBdr>
    </w:div>
    <w:div w:id="1396506906">
      <w:bodyDiv w:val="1"/>
      <w:marLeft w:val="0"/>
      <w:marRight w:val="0"/>
      <w:marTop w:val="0"/>
      <w:marBottom w:val="0"/>
      <w:divBdr>
        <w:top w:val="none" w:sz="0" w:space="0" w:color="auto"/>
        <w:left w:val="none" w:sz="0" w:space="0" w:color="auto"/>
        <w:bottom w:val="none" w:sz="0" w:space="0" w:color="auto"/>
        <w:right w:val="none" w:sz="0" w:space="0" w:color="auto"/>
      </w:divBdr>
    </w:div>
    <w:div w:id="1481311391">
      <w:bodyDiv w:val="1"/>
      <w:marLeft w:val="0"/>
      <w:marRight w:val="0"/>
      <w:marTop w:val="0"/>
      <w:marBottom w:val="0"/>
      <w:divBdr>
        <w:top w:val="none" w:sz="0" w:space="0" w:color="auto"/>
        <w:left w:val="none" w:sz="0" w:space="0" w:color="auto"/>
        <w:bottom w:val="none" w:sz="0" w:space="0" w:color="auto"/>
        <w:right w:val="none" w:sz="0" w:space="0" w:color="auto"/>
      </w:divBdr>
    </w:div>
    <w:div w:id="1644197946">
      <w:bodyDiv w:val="1"/>
      <w:marLeft w:val="0"/>
      <w:marRight w:val="0"/>
      <w:marTop w:val="0"/>
      <w:marBottom w:val="0"/>
      <w:divBdr>
        <w:top w:val="none" w:sz="0" w:space="0" w:color="auto"/>
        <w:left w:val="none" w:sz="0" w:space="0" w:color="auto"/>
        <w:bottom w:val="none" w:sz="0" w:space="0" w:color="auto"/>
        <w:right w:val="none" w:sz="0" w:space="0" w:color="auto"/>
      </w:divBdr>
    </w:div>
    <w:div w:id="1647082656">
      <w:bodyDiv w:val="1"/>
      <w:marLeft w:val="0"/>
      <w:marRight w:val="0"/>
      <w:marTop w:val="0"/>
      <w:marBottom w:val="0"/>
      <w:divBdr>
        <w:top w:val="none" w:sz="0" w:space="0" w:color="auto"/>
        <w:left w:val="none" w:sz="0" w:space="0" w:color="auto"/>
        <w:bottom w:val="none" w:sz="0" w:space="0" w:color="auto"/>
        <w:right w:val="none" w:sz="0" w:space="0" w:color="auto"/>
      </w:divBdr>
    </w:div>
    <w:div w:id="19286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923</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cp:revision>
  <cp:lastPrinted>2019-03-25T14:22:00Z</cp:lastPrinted>
  <dcterms:created xsi:type="dcterms:W3CDTF">2021-07-22T15:58:00Z</dcterms:created>
  <dcterms:modified xsi:type="dcterms:W3CDTF">2021-07-22T16:00:00Z</dcterms:modified>
</cp:coreProperties>
</file>